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EAD500" w14:textId="77777777" w:rsidR="00BA0038" w:rsidRPr="00455F2A" w:rsidRDefault="00BA0038" w:rsidP="00BA0038">
      <w:pPr>
        <w:ind w:firstLine="0"/>
        <w:jc w:val="center"/>
        <w:rPr>
          <w:b/>
          <w:sz w:val="44"/>
          <w:szCs w:val="40"/>
        </w:rPr>
      </w:pPr>
      <w:r w:rsidRPr="00455F2A">
        <w:rPr>
          <w:b/>
          <w:sz w:val="44"/>
          <w:szCs w:val="40"/>
        </w:rPr>
        <w:t>The University of Sheffield</w:t>
      </w:r>
    </w:p>
    <w:p w14:paraId="2BFA578A" w14:textId="77777777" w:rsidR="00BA0038" w:rsidRPr="00455F2A" w:rsidRDefault="00BA0038" w:rsidP="00BA0038">
      <w:pPr>
        <w:ind w:firstLine="0"/>
        <w:jc w:val="center"/>
        <w:rPr>
          <w:b/>
          <w:sz w:val="28"/>
        </w:rPr>
      </w:pPr>
    </w:p>
    <w:p w14:paraId="3DFD0A3F" w14:textId="77777777" w:rsidR="00BA0038" w:rsidRDefault="00BA0038" w:rsidP="00BA0038">
      <w:pPr>
        <w:jc w:val="center"/>
      </w:pPr>
      <w:r>
        <w:rPr>
          <w:rFonts w:cs="Times New Roman"/>
          <w:b/>
          <w:noProof/>
          <w:sz w:val="48"/>
          <w:szCs w:val="48"/>
        </w:rPr>
        <w:drawing>
          <wp:inline distT="0" distB="0" distL="0" distR="0" wp14:anchorId="33E4A9E1" wp14:editId="6655FF0B">
            <wp:extent cx="3039753" cy="2988000"/>
            <wp:effectExtent l="0" t="0" r="8255" b="3175"/>
            <wp:docPr id="33003" name="Picture 33003" descr="C:\Users\ELP14lh\Google Drive\sheffield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P14lh\Google Drive\sheffield_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9753" cy="2988000"/>
                    </a:xfrm>
                    <a:prstGeom prst="rect">
                      <a:avLst/>
                    </a:prstGeom>
                    <a:noFill/>
                    <a:ln>
                      <a:noFill/>
                    </a:ln>
                  </pic:spPr>
                </pic:pic>
              </a:graphicData>
            </a:graphic>
          </wp:inline>
        </w:drawing>
      </w:r>
    </w:p>
    <w:p w14:paraId="2F7EE6CF" w14:textId="77777777" w:rsidR="00BA0038" w:rsidRPr="00455F2A" w:rsidRDefault="00BA0038" w:rsidP="00BA0038">
      <w:pPr>
        <w:jc w:val="center"/>
        <w:rPr>
          <w:sz w:val="28"/>
        </w:rPr>
      </w:pPr>
    </w:p>
    <w:p w14:paraId="32695776" w14:textId="77777777" w:rsidR="00BA0038" w:rsidRDefault="00BA0038" w:rsidP="00BA0038">
      <w:pPr>
        <w:jc w:val="center"/>
        <w:rPr>
          <w:b/>
          <w:sz w:val="40"/>
        </w:rPr>
      </w:pPr>
      <w:r w:rsidRPr="00530EC5">
        <w:rPr>
          <w:b/>
          <w:sz w:val="40"/>
        </w:rPr>
        <w:t>Investigation of Novel Variable Flux Reluctance Machines for Traction Application</w:t>
      </w:r>
    </w:p>
    <w:p w14:paraId="0E4D0F8E" w14:textId="77777777" w:rsidR="00BA0038" w:rsidRPr="00530EC5" w:rsidRDefault="00BA0038" w:rsidP="00BA0038">
      <w:pPr>
        <w:jc w:val="center"/>
        <w:rPr>
          <w:b/>
        </w:rPr>
      </w:pPr>
    </w:p>
    <w:p w14:paraId="3D5A6B37" w14:textId="77777777" w:rsidR="00BA0038" w:rsidRDefault="00BA0038" w:rsidP="00BA0038">
      <w:pPr>
        <w:jc w:val="center"/>
        <w:rPr>
          <w:b/>
          <w:sz w:val="40"/>
        </w:rPr>
      </w:pPr>
      <w:r>
        <w:rPr>
          <w:b/>
          <w:sz w:val="40"/>
        </w:rPr>
        <w:t>Liren Huang</w:t>
      </w:r>
    </w:p>
    <w:p w14:paraId="50CFF266" w14:textId="77777777" w:rsidR="00BA0038" w:rsidRPr="00530EC5" w:rsidRDefault="00BA0038" w:rsidP="00BA0038">
      <w:pPr>
        <w:jc w:val="center"/>
        <w:rPr>
          <w:b/>
        </w:rPr>
      </w:pPr>
    </w:p>
    <w:p w14:paraId="54930F97" w14:textId="77777777" w:rsidR="00BA0038" w:rsidRDefault="00BA0038" w:rsidP="00BA0038">
      <w:pPr>
        <w:spacing w:after="0"/>
        <w:jc w:val="center"/>
        <w:rPr>
          <w:sz w:val="32"/>
        </w:rPr>
      </w:pPr>
      <w:r w:rsidRPr="00530EC5">
        <w:rPr>
          <w:sz w:val="32"/>
        </w:rPr>
        <w:t>A thesis submitted for the degree of Doctor of Philosophy</w:t>
      </w:r>
    </w:p>
    <w:p w14:paraId="28C9FA36" w14:textId="77777777" w:rsidR="00BA0038" w:rsidRDefault="00BA0038" w:rsidP="00BA0038">
      <w:pPr>
        <w:spacing w:after="0"/>
        <w:jc w:val="center"/>
        <w:rPr>
          <w:sz w:val="32"/>
        </w:rPr>
      </w:pPr>
      <w:r>
        <w:rPr>
          <w:sz w:val="32"/>
        </w:rPr>
        <w:t>Department of Electronic and Electrical Engineering</w:t>
      </w:r>
    </w:p>
    <w:p w14:paraId="6790A1BD" w14:textId="77777777" w:rsidR="00BA0038" w:rsidRDefault="00BA0038" w:rsidP="00BA0038">
      <w:pPr>
        <w:spacing w:after="0"/>
        <w:jc w:val="center"/>
        <w:rPr>
          <w:sz w:val="32"/>
        </w:rPr>
      </w:pPr>
      <w:r>
        <w:rPr>
          <w:sz w:val="32"/>
        </w:rPr>
        <w:t>The University of Sheffield</w:t>
      </w:r>
    </w:p>
    <w:p w14:paraId="3299AB60" w14:textId="77777777" w:rsidR="00BA0038" w:rsidRDefault="00BA0038" w:rsidP="005A2D80">
      <w:pPr>
        <w:spacing w:after="0"/>
        <w:jc w:val="center"/>
        <w:rPr>
          <w:sz w:val="32"/>
        </w:rPr>
      </w:pPr>
      <w:r>
        <w:rPr>
          <w:sz w:val="32"/>
        </w:rPr>
        <w:t>Mappin Street, Sheffield, S1 3JD, UK</w:t>
      </w:r>
    </w:p>
    <w:p w14:paraId="4C5041F0" w14:textId="77777777" w:rsidR="005A2D80" w:rsidRPr="005A2D80" w:rsidRDefault="005A2D80" w:rsidP="005A2D80">
      <w:pPr>
        <w:spacing w:after="0"/>
        <w:jc w:val="center"/>
      </w:pPr>
    </w:p>
    <w:p w14:paraId="3DFE79A4" w14:textId="77777777" w:rsidR="005A2D80" w:rsidRDefault="00BA0038" w:rsidP="005A2D80">
      <w:pPr>
        <w:jc w:val="center"/>
        <w:rPr>
          <w:b/>
          <w:sz w:val="32"/>
        </w:rPr>
        <w:sectPr w:rsidR="005A2D80" w:rsidSect="009D7E91">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709" w:footer="709" w:gutter="0"/>
          <w:pgNumType w:start="1"/>
          <w:cols w:space="708"/>
          <w:docGrid w:linePitch="360"/>
        </w:sectPr>
      </w:pPr>
      <w:r w:rsidRPr="00530EC5">
        <w:rPr>
          <w:b/>
          <w:sz w:val="32"/>
        </w:rPr>
        <w:t>February 2018</w:t>
      </w:r>
    </w:p>
    <w:p w14:paraId="668D602B" w14:textId="77777777" w:rsidR="00BA0038" w:rsidRDefault="00BA0038" w:rsidP="00BA0038">
      <w:pPr>
        <w:pStyle w:val="Heading1"/>
        <w:rPr>
          <w:lang w:val="en-US"/>
        </w:rPr>
      </w:pPr>
      <w:bookmarkStart w:id="0" w:name="_Toc507262678"/>
      <w:bookmarkStart w:id="1" w:name="_Toc507264745"/>
      <w:bookmarkStart w:id="2" w:name="_Toc513712454"/>
      <w:r>
        <w:rPr>
          <w:lang w:val="en-US"/>
        </w:rPr>
        <w:lastRenderedPageBreak/>
        <w:t>Abstract</w:t>
      </w:r>
      <w:bookmarkEnd w:id="0"/>
      <w:bookmarkEnd w:id="1"/>
      <w:bookmarkEnd w:id="2"/>
    </w:p>
    <w:p w14:paraId="58AF386C" w14:textId="77777777" w:rsidR="00BA0038" w:rsidRDefault="00BA0038" w:rsidP="00BA0038">
      <w:pPr>
        <w:rPr>
          <w:lang w:val="en-US"/>
        </w:rPr>
      </w:pPr>
      <w:r w:rsidRPr="0020353B">
        <w:rPr>
          <w:lang w:val="en-US"/>
        </w:rPr>
        <w:t>With the increasing concerns about the price of</w:t>
      </w:r>
      <w:r w:rsidR="00D133D2" w:rsidRPr="0020353B">
        <w:rPr>
          <w:lang w:val="en-US"/>
        </w:rPr>
        <w:t xml:space="preserve"> rare-earth material,</w:t>
      </w:r>
      <w:r w:rsidRPr="0020353B">
        <w:rPr>
          <w:lang w:val="en-US"/>
        </w:rPr>
        <w:t xml:space="preserve"> machines with less or no </w:t>
      </w:r>
      <w:r w:rsidR="00D133D2" w:rsidRPr="0020353B">
        <w:rPr>
          <w:lang w:val="en-US"/>
        </w:rPr>
        <w:t xml:space="preserve">permanent </w:t>
      </w:r>
      <w:r w:rsidRPr="0020353B">
        <w:rPr>
          <w:lang w:val="en-US"/>
        </w:rPr>
        <w:t xml:space="preserve">magnet </w:t>
      </w:r>
      <w:r w:rsidR="00D133D2" w:rsidRPr="0020353B">
        <w:rPr>
          <w:lang w:val="en-US"/>
        </w:rPr>
        <w:t xml:space="preserve">material </w:t>
      </w:r>
      <w:r w:rsidRPr="0020353B">
        <w:rPr>
          <w:lang w:val="en-US"/>
        </w:rPr>
        <w:t xml:space="preserve">have been extensively analyzed for </w:t>
      </w:r>
      <w:r w:rsidR="00D133D2" w:rsidRPr="0020353B">
        <w:rPr>
          <w:lang w:val="en-US"/>
        </w:rPr>
        <w:t>application in electrical vehicles (EVs</w:t>
      </w:r>
      <w:r w:rsidRPr="0020353B">
        <w:rPr>
          <w:lang w:val="en-US"/>
        </w:rPr>
        <w:t>). As one typical magnetless machine, the v</w:t>
      </w:r>
      <w:r w:rsidR="00D133D2" w:rsidRPr="0020353B">
        <w:rPr>
          <w:lang w:val="en-US"/>
        </w:rPr>
        <w:t>ariable flux reluctance machine (VFRM</w:t>
      </w:r>
      <w:r w:rsidRPr="0020353B">
        <w:rPr>
          <w:lang w:val="en-US"/>
        </w:rPr>
        <w:t xml:space="preserve">) </w:t>
      </w:r>
      <w:r w:rsidR="00D133D2" w:rsidRPr="0020353B">
        <w:rPr>
          <w:lang w:val="en-US"/>
        </w:rPr>
        <w:t>is</w:t>
      </w:r>
      <w:r w:rsidRPr="0020353B">
        <w:rPr>
          <w:lang w:val="en-US"/>
        </w:rPr>
        <w:t xml:space="preserve"> comprehensively </w:t>
      </w:r>
      <w:r>
        <w:rPr>
          <w:lang w:val="en-US"/>
        </w:rPr>
        <w:t>investigated in this thesis.</w:t>
      </w:r>
    </w:p>
    <w:p w14:paraId="5514692A" w14:textId="77777777" w:rsidR="00BA0038" w:rsidRPr="0020353B" w:rsidRDefault="00BA0038" w:rsidP="00BA0038">
      <w:pPr>
        <w:rPr>
          <w:lang w:val="en-US"/>
        </w:rPr>
      </w:pPr>
      <w:r>
        <w:rPr>
          <w:lang w:val="en-US"/>
        </w:rPr>
        <w:t xml:space="preserve">Initially, the operation principle of VFRMs is analyzed based on an analytical torque model. The magnetic gearing effect is revealed to explain both average torque and torque ripple productions due to synchronous, reluctance and cogging torque components. Based on this, the principles of feasible stator/rotor pole combinations and corresponding winding </w:t>
      </w:r>
      <w:r w:rsidRPr="0020353B">
        <w:rPr>
          <w:lang w:val="en-US"/>
        </w:rPr>
        <w:t>configurations of VFRMs are identified.</w:t>
      </w:r>
    </w:p>
    <w:p w14:paraId="0B13599C" w14:textId="77777777" w:rsidR="00BA0038" w:rsidRPr="0020353B" w:rsidRDefault="00BA0038" w:rsidP="00BA0038">
      <w:pPr>
        <w:rPr>
          <w:lang w:val="en-US"/>
        </w:rPr>
      </w:pPr>
      <w:r w:rsidRPr="0020353B">
        <w:rPr>
          <w:lang w:val="en-US"/>
        </w:rPr>
        <w:t xml:space="preserve">Then, the low power factor issue of VFRMs is investigated. By using an analytical model, the relationship between </w:t>
      </w:r>
      <w:r w:rsidR="008453B8" w:rsidRPr="0020353B">
        <w:rPr>
          <w:lang w:val="en-US"/>
        </w:rPr>
        <w:t xml:space="preserve">the </w:t>
      </w:r>
      <w:r w:rsidRPr="0020353B">
        <w:rPr>
          <w:lang w:val="en-US"/>
        </w:rPr>
        <w:t xml:space="preserve">power factor and the design parameters </w:t>
      </w:r>
      <w:r w:rsidR="00D133D2" w:rsidRPr="0020353B">
        <w:rPr>
          <w:lang w:val="en-US"/>
        </w:rPr>
        <w:t>is</w:t>
      </w:r>
      <w:r w:rsidRPr="0020353B">
        <w:rPr>
          <w:lang w:val="en-US"/>
        </w:rPr>
        <w:t xml:space="preserve"> identified with three predictable ratios, i.e., rotor permeance, stator/rotor pole ratio and AC/DC winding ampere turns ratio. The weak coupling between AC and DC winding</w:t>
      </w:r>
      <w:r w:rsidR="008453B8" w:rsidRPr="0020353B">
        <w:rPr>
          <w:lang w:val="en-US"/>
        </w:rPr>
        <w:t>s</w:t>
      </w:r>
      <w:r w:rsidRPr="0020353B">
        <w:rPr>
          <w:lang w:val="en-US"/>
        </w:rPr>
        <w:t xml:space="preserve"> caused by the modulation effect of salient rotor is found to be responsible for the low power factor issue in VFRMs.</w:t>
      </w:r>
    </w:p>
    <w:p w14:paraId="006177FD" w14:textId="77777777" w:rsidR="00BA0038" w:rsidRPr="0020353B" w:rsidRDefault="00BA0038" w:rsidP="00BA0038">
      <w:pPr>
        <w:rPr>
          <w:lang w:val="en-US"/>
        </w:rPr>
      </w:pPr>
      <w:r w:rsidRPr="0020353B">
        <w:rPr>
          <w:lang w:val="en-US"/>
        </w:rPr>
        <w:t>Further, a current profiling technique and a rotor shaping technique are proposed for torque density enhancement and torque ripple mitigation, respectively. The current profiling technique utilizes</w:t>
      </w:r>
      <w:r w:rsidR="008453B8" w:rsidRPr="0020353B">
        <w:rPr>
          <w:lang w:val="en-US"/>
        </w:rPr>
        <w:t xml:space="preserve"> the</w:t>
      </w:r>
      <w:r w:rsidRPr="0020353B">
        <w:rPr>
          <w:lang w:val="en-US"/>
        </w:rPr>
        <w:t xml:space="preserve"> 2</w:t>
      </w:r>
      <w:r w:rsidRPr="0020353B">
        <w:rPr>
          <w:vertAlign w:val="superscript"/>
          <w:lang w:val="en-US"/>
        </w:rPr>
        <w:t>nd</w:t>
      </w:r>
      <w:r w:rsidRPr="0020353B">
        <w:rPr>
          <w:lang w:val="en-US"/>
        </w:rPr>
        <w:t xml:space="preserve"> harmonic current injection method and is able to boost the </w:t>
      </w:r>
      <w:r w:rsidRPr="0020353B">
        <w:t xml:space="preserve">the torque density of VFRMs by 20% under all load conditions. The rotor shaping technique eliminates the subharmonics in rotor permeance and is able to mitigate the torque ripple of VFRMs to </w:t>
      </w:r>
      <w:r w:rsidR="008453B8" w:rsidRPr="0020353B">
        <w:t xml:space="preserve">a </w:t>
      </w:r>
      <w:r w:rsidRPr="0020353B">
        <w:t>negligible level with minor reduction in average torque.</w:t>
      </w:r>
    </w:p>
    <w:p w14:paraId="3644CEDF" w14:textId="77777777" w:rsidR="00BA0038" w:rsidRPr="005A2D80" w:rsidRDefault="00BA0038" w:rsidP="005A2D80">
      <w:pPr>
        <w:rPr>
          <w:lang w:val="en-US"/>
        </w:rPr>
      </w:pPr>
      <w:r w:rsidRPr="0020353B">
        <w:rPr>
          <w:lang w:val="en-US"/>
        </w:rPr>
        <w:t xml:space="preserve">Finally, </w:t>
      </w:r>
      <w:r w:rsidR="00D133D2" w:rsidRPr="0020353B">
        <w:rPr>
          <w:lang w:val="en-US"/>
        </w:rPr>
        <w:t>a</w:t>
      </w:r>
      <w:r w:rsidRPr="0020353B">
        <w:rPr>
          <w:lang w:val="en-US"/>
        </w:rPr>
        <w:t xml:space="preserve"> design method </w:t>
      </w:r>
      <w:r w:rsidR="00D133D2" w:rsidRPr="0020353B">
        <w:rPr>
          <w:lang w:val="en-US"/>
        </w:rPr>
        <w:t>for</w:t>
      </w:r>
      <w:r w:rsidRPr="0020353B">
        <w:rPr>
          <w:lang w:val="en-US"/>
        </w:rPr>
        <w:t xml:space="preserve"> VFRMs is illustrated. A fast initial </w:t>
      </w:r>
      <w:r w:rsidR="008453B8" w:rsidRPr="0020353B">
        <w:rPr>
          <w:lang w:val="en-US"/>
        </w:rPr>
        <w:t xml:space="preserve">design </w:t>
      </w:r>
      <w:r w:rsidRPr="0020353B">
        <w:rPr>
          <w:lang w:val="en-US"/>
        </w:rPr>
        <w:t xml:space="preserve">parameter </w:t>
      </w:r>
      <w:r w:rsidR="008453B8" w:rsidRPr="0020353B">
        <w:rPr>
          <w:lang w:val="en-US"/>
        </w:rPr>
        <w:t xml:space="preserve">determination </w:t>
      </w:r>
      <w:r w:rsidRPr="0020353B">
        <w:rPr>
          <w:lang w:val="en-US"/>
        </w:rPr>
        <w:t>method is proposed by combining the synergies of analytical and FE methods. Then, by using the Toyota Prius IPM machine as benchmark, a 6</w:t>
      </w:r>
      <w:r w:rsidR="008453B8" w:rsidRPr="0020353B">
        <w:rPr>
          <w:lang w:val="en-US"/>
        </w:rPr>
        <w:t>-stator-slot</w:t>
      </w:r>
      <w:r w:rsidRPr="0020353B">
        <w:rPr>
          <w:lang w:val="en-US"/>
        </w:rPr>
        <w:t>/4</w:t>
      </w:r>
      <w:r w:rsidR="008453B8" w:rsidRPr="0020353B">
        <w:rPr>
          <w:lang w:val="en-US"/>
        </w:rPr>
        <w:t>-</w:t>
      </w:r>
      <w:r w:rsidRPr="0020353B">
        <w:rPr>
          <w:lang w:val="en-US"/>
        </w:rPr>
        <w:t>r</w:t>
      </w:r>
      <w:r w:rsidR="008453B8" w:rsidRPr="0020353B">
        <w:rPr>
          <w:lang w:val="en-US"/>
        </w:rPr>
        <w:t>otor-pole</w:t>
      </w:r>
      <w:r w:rsidRPr="0020353B">
        <w:rPr>
          <w:lang w:val="en-US"/>
        </w:rPr>
        <w:t xml:space="preserve"> VFRM and a </w:t>
      </w:r>
      <w:r w:rsidR="00402AA6" w:rsidRPr="0020353B">
        <w:rPr>
          <w:lang w:val="en-US"/>
        </w:rPr>
        <w:t>12-stator-slot/10-rotor-pole</w:t>
      </w:r>
      <w:r w:rsidR="00402AA6" w:rsidRPr="0020353B" w:rsidDel="00402AA6">
        <w:rPr>
          <w:lang w:val="en-US"/>
        </w:rPr>
        <w:t xml:space="preserve"> </w:t>
      </w:r>
      <w:r w:rsidRPr="0020353B">
        <w:rPr>
          <w:lang w:val="en-US"/>
        </w:rPr>
        <w:t xml:space="preserve">VFRM are designed and evaluated for EV application. The VFRMs are proved to have excellent field regulation capability and wide constant power region, albeit </w:t>
      </w:r>
      <w:r w:rsidR="00D133D2" w:rsidRPr="0020353B">
        <w:rPr>
          <w:lang w:val="en-US"/>
        </w:rPr>
        <w:t xml:space="preserve">with relatively low peak torque and </w:t>
      </w:r>
      <w:r w:rsidRPr="0020353B">
        <w:rPr>
          <w:lang w:val="en-US"/>
        </w:rPr>
        <w:t xml:space="preserve">power density. They are a potential low-cost and high fault tolerance alternative of PM machine in EV propulsion </w:t>
      </w:r>
      <w:r>
        <w:rPr>
          <w:lang w:val="en-US"/>
        </w:rPr>
        <w:t>system.</w:t>
      </w:r>
      <w:r>
        <w:rPr>
          <w:rFonts w:eastAsiaTheme="majorEastAsia" w:cstheme="majorBidi"/>
          <w:b/>
          <w:bCs/>
          <w:sz w:val="36"/>
          <w:szCs w:val="28"/>
          <w:lang w:val="en-US"/>
        </w:rPr>
        <w:br w:type="page"/>
      </w:r>
    </w:p>
    <w:p w14:paraId="08C11011" w14:textId="77777777" w:rsidR="00BA0038" w:rsidRDefault="00BA0038" w:rsidP="00BA0038">
      <w:pPr>
        <w:pStyle w:val="Heading1"/>
        <w:rPr>
          <w:lang w:val="en-US"/>
        </w:rPr>
      </w:pPr>
      <w:bookmarkStart w:id="3" w:name="_Toc507262679"/>
      <w:bookmarkStart w:id="4" w:name="_Toc507264746"/>
      <w:bookmarkStart w:id="5" w:name="_Toc513712455"/>
      <w:r>
        <w:rPr>
          <w:lang w:val="en-US"/>
        </w:rPr>
        <w:lastRenderedPageBreak/>
        <w:t>Acknowledgements</w:t>
      </w:r>
      <w:bookmarkEnd w:id="3"/>
      <w:bookmarkEnd w:id="4"/>
      <w:bookmarkEnd w:id="5"/>
    </w:p>
    <w:p w14:paraId="71920FE0" w14:textId="77777777" w:rsidR="00BA0038" w:rsidRDefault="00BA0038" w:rsidP="00BA0038">
      <w:pPr>
        <w:rPr>
          <w:lang w:val="en-US"/>
        </w:rPr>
      </w:pPr>
      <w:r>
        <w:rPr>
          <w:lang w:val="en-US"/>
        </w:rPr>
        <w:t>Upon the completion of this thesis, it is a genuine pleasure to express my sincere thanks to all the people who have helped and encouraged me during my PhD study.</w:t>
      </w:r>
    </w:p>
    <w:p w14:paraId="0B77EAF5" w14:textId="77777777" w:rsidR="00BA0038" w:rsidRDefault="00BA0038" w:rsidP="00BA0038">
      <w:pPr>
        <w:rPr>
          <w:lang w:val="en-US"/>
        </w:rPr>
      </w:pPr>
      <w:r>
        <w:rPr>
          <w:lang w:val="en-US"/>
        </w:rPr>
        <w:t>First of all, I would like to express deep gratitude to my supervisor</w:t>
      </w:r>
      <w:r w:rsidR="00402AA6">
        <w:rPr>
          <w:lang w:val="en-US"/>
        </w:rPr>
        <w:t>,</w:t>
      </w:r>
      <w:r>
        <w:rPr>
          <w:lang w:val="en-US"/>
        </w:rPr>
        <w:t xml:space="preserve"> Prof</w:t>
      </w:r>
      <w:r w:rsidR="00402AA6">
        <w:rPr>
          <w:lang w:val="en-US"/>
        </w:rPr>
        <w:t>essor</w:t>
      </w:r>
      <w:r>
        <w:rPr>
          <w:lang w:val="en-US"/>
        </w:rPr>
        <w:t xml:space="preserve"> Z. Q. Zhu</w:t>
      </w:r>
      <w:r w:rsidR="00402AA6">
        <w:rPr>
          <w:lang w:val="en-US"/>
        </w:rPr>
        <w:t>,</w:t>
      </w:r>
      <w:r>
        <w:rPr>
          <w:lang w:val="en-US"/>
        </w:rPr>
        <w:t xml:space="preserve"> for his guidance and support throughout my PhD study. The valuable experience he shared with me makes him not only my PhD supervisor but also my life mentor.</w:t>
      </w:r>
    </w:p>
    <w:p w14:paraId="127D5FBF" w14:textId="77777777" w:rsidR="00BA0038" w:rsidRDefault="00BA0038" w:rsidP="00BA0038">
      <w:pPr>
        <w:rPr>
          <w:lang w:val="en-US"/>
        </w:rPr>
      </w:pPr>
      <w:r>
        <w:rPr>
          <w:lang w:val="en-US"/>
        </w:rPr>
        <w:t xml:space="preserve">Then, I would like to thank Dr. W. Q. Chu, Dr. P. L. Xu, Dr. S. S. Xue, Dr. Y. X. Li and all my other fellow colleagues. The valuable discussions with them gave me a lot of inspirations. I really appreciate the companion of you all </w:t>
      </w:r>
      <w:r w:rsidR="00402AA6">
        <w:rPr>
          <w:lang w:val="en-US"/>
        </w:rPr>
        <w:t>at</w:t>
      </w:r>
      <w:r>
        <w:rPr>
          <w:lang w:val="en-US"/>
        </w:rPr>
        <w:t xml:space="preserve"> Sheffield.</w:t>
      </w:r>
    </w:p>
    <w:p w14:paraId="6ECED257" w14:textId="77777777" w:rsidR="00BA0038" w:rsidRDefault="00BA0038" w:rsidP="00BA0038">
      <w:pPr>
        <w:rPr>
          <w:lang w:val="en-US"/>
        </w:rPr>
      </w:pPr>
      <w:r>
        <w:rPr>
          <w:lang w:val="en-US"/>
        </w:rPr>
        <w:t>Also, I would like to thank my sponsorship company, i.e., CRRC. I am not able to complete my PhD without their financial support.</w:t>
      </w:r>
    </w:p>
    <w:p w14:paraId="0F68370A" w14:textId="77777777" w:rsidR="00BA0038" w:rsidRDefault="00BA0038" w:rsidP="00BA0038">
      <w:pPr>
        <w:rPr>
          <w:lang w:val="en-US"/>
        </w:rPr>
      </w:pPr>
      <w:r>
        <w:rPr>
          <w:lang w:val="en-US"/>
        </w:rPr>
        <w:t>Finally, special thanks should be given to my parents and my wife. Thank you for your support, encouragement and love.</w:t>
      </w:r>
    </w:p>
    <w:p w14:paraId="2C142F9C" w14:textId="77777777" w:rsidR="00BA0038" w:rsidRDefault="00BA0038">
      <w:pPr>
        <w:spacing w:after="200" w:line="276" w:lineRule="auto"/>
        <w:ind w:firstLine="0"/>
        <w:jc w:val="left"/>
        <w:rPr>
          <w:lang w:val="en-US"/>
        </w:rPr>
      </w:pPr>
      <w:r>
        <w:rPr>
          <w:lang w:val="en-US"/>
        </w:rPr>
        <w:br w:type="page"/>
      </w:r>
    </w:p>
    <w:p w14:paraId="1D733742" w14:textId="77777777" w:rsidR="00006F35" w:rsidRDefault="00BA0038" w:rsidP="00BA0038">
      <w:pPr>
        <w:pStyle w:val="Heading1"/>
        <w:rPr>
          <w:lang w:val="en-US"/>
        </w:rPr>
      </w:pPr>
      <w:bookmarkStart w:id="6" w:name="_Toc507264747"/>
      <w:bookmarkStart w:id="7" w:name="_Toc513712456"/>
      <w:r>
        <w:rPr>
          <w:lang w:val="en-US"/>
        </w:rPr>
        <w:lastRenderedPageBreak/>
        <w:t>Content</w:t>
      </w:r>
      <w:bookmarkEnd w:id="6"/>
      <w:r w:rsidR="00006F35">
        <w:rPr>
          <w:lang w:val="en-US"/>
        </w:rPr>
        <w:t>s</w:t>
      </w:r>
      <w:bookmarkEnd w:id="7"/>
    </w:p>
    <w:p w14:paraId="681BB2AB" w14:textId="1A58F186" w:rsidR="0051629E" w:rsidRDefault="00006F35">
      <w:pPr>
        <w:pStyle w:val="TOC1"/>
        <w:rPr>
          <w:rFonts w:asciiTheme="minorHAnsi" w:hAnsiTheme="minorHAnsi"/>
          <w:b w:val="0"/>
          <w:sz w:val="22"/>
        </w:rPr>
      </w:pPr>
      <w:r>
        <w:rPr>
          <w:sz w:val="28"/>
          <w:lang w:val="en-US"/>
        </w:rPr>
        <w:fldChar w:fldCharType="begin"/>
      </w:r>
      <w:r>
        <w:rPr>
          <w:lang w:val="en-US"/>
        </w:rPr>
        <w:instrText xml:space="preserve"> TOC \o "1-3" \h \z \u </w:instrText>
      </w:r>
      <w:r>
        <w:rPr>
          <w:sz w:val="28"/>
          <w:lang w:val="en-US"/>
        </w:rPr>
        <w:fldChar w:fldCharType="separate"/>
      </w:r>
      <w:hyperlink w:anchor="_Toc513712454" w:history="1">
        <w:r w:rsidR="0051629E" w:rsidRPr="00F859EE">
          <w:rPr>
            <w:rStyle w:val="Hyperlink"/>
            <w:lang w:val="en-US"/>
          </w:rPr>
          <w:t>Abstract</w:t>
        </w:r>
        <w:r w:rsidR="0051629E">
          <w:rPr>
            <w:webHidden/>
          </w:rPr>
          <w:tab/>
        </w:r>
        <w:r w:rsidR="0051629E">
          <w:rPr>
            <w:webHidden/>
          </w:rPr>
          <w:fldChar w:fldCharType="begin"/>
        </w:r>
        <w:r w:rsidR="0051629E">
          <w:rPr>
            <w:webHidden/>
          </w:rPr>
          <w:instrText xml:space="preserve"> PAGEREF _Toc513712454 \h </w:instrText>
        </w:r>
        <w:r w:rsidR="0051629E">
          <w:rPr>
            <w:webHidden/>
          </w:rPr>
        </w:r>
        <w:r w:rsidR="0051629E">
          <w:rPr>
            <w:webHidden/>
          </w:rPr>
          <w:fldChar w:fldCharType="separate"/>
        </w:r>
        <w:r w:rsidR="00CB3391">
          <w:rPr>
            <w:webHidden/>
          </w:rPr>
          <w:t>I</w:t>
        </w:r>
        <w:r w:rsidR="0051629E">
          <w:rPr>
            <w:webHidden/>
          </w:rPr>
          <w:fldChar w:fldCharType="end"/>
        </w:r>
      </w:hyperlink>
    </w:p>
    <w:p w14:paraId="09A24635" w14:textId="752B34B2" w:rsidR="0051629E" w:rsidRDefault="00531443">
      <w:pPr>
        <w:pStyle w:val="TOC1"/>
        <w:rPr>
          <w:rFonts w:asciiTheme="minorHAnsi" w:hAnsiTheme="minorHAnsi"/>
          <w:b w:val="0"/>
          <w:sz w:val="22"/>
        </w:rPr>
      </w:pPr>
      <w:hyperlink w:anchor="_Toc513712455" w:history="1">
        <w:r w:rsidR="0051629E" w:rsidRPr="00F859EE">
          <w:rPr>
            <w:rStyle w:val="Hyperlink"/>
            <w:lang w:val="en-US"/>
          </w:rPr>
          <w:t>Acknowledgements</w:t>
        </w:r>
        <w:r w:rsidR="0051629E">
          <w:rPr>
            <w:webHidden/>
          </w:rPr>
          <w:tab/>
        </w:r>
        <w:r w:rsidR="0051629E">
          <w:rPr>
            <w:webHidden/>
          </w:rPr>
          <w:fldChar w:fldCharType="begin"/>
        </w:r>
        <w:r w:rsidR="0051629E">
          <w:rPr>
            <w:webHidden/>
          </w:rPr>
          <w:instrText xml:space="preserve"> PAGEREF _Toc513712455 \h </w:instrText>
        </w:r>
        <w:r w:rsidR="0051629E">
          <w:rPr>
            <w:webHidden/>
          </w:rPr>
        </w:r>
        <w:r w:rsidR="0051629E">
          <w:rPr>
            <w:webHidden/>
          </w:rPr>
          <w:fldChar w:fldCharType="separate"/>
        </w:r>
        <w:r w:rsidR="00CB3391">
          <w:rPr>
            <w:webHidden/>
          </w:rPr>
          <w:t>II</w:t>
        </w:r>
        <w:r w:rsidR="0051629E">
          <w:rPr>
            <w:webHidden/>
          </w:rPr>
          <w:fldChar w:fldCharType="end"/>
        </w:r>
      </w:hyperlink>
    </w:p>
    <w:p w14:paraId="316C0AF0" w14:textId="01B556EC" w:rsidR="0051629E" w:rsidRDefault="00531443">
      <w:pPr>
        <w:pStyle w:val="TOC1"/>
        <w:rPr>
          <w:rFonts w:asciiTheme="minorHAnsi" w:hAnsiTheme="minorHAnsi"/>
          <w:b w:val="0"/>
          <w:sz w:val="22"/>
        </w:rPr>
      </w:pPr>
      <w:hyperlink w:anchor="_Toc513712456" w:history="1">
        <w:r w:rsidR="0051629E" w:rsidRPr="00F859EE">
          <w:rPr>
            <w:rStyle w:val="Hyperlink"/>
            <w:lang w:val="en-US"/>
          </w:rPr>
          <w:t>Contents</w:t>
        </w:r>
        <w:r w:rsidR="0051629E">
          <w:rPr>
            <w:webHidden/>
          </w:rPr>
          <w:tab/>
        </w:r>
        <w:r w:rsidR="0051629E">
          <w:rPr>
            <w:webHidden/>
          </w:rPr>
          <w:fldChar w:fldCharType="begin"/>
        </w:r>
        <w:r w:rsidR="0051629E">
          <w:rPr>
            <w:webHidden/>
          </w:rPr>
          <w:instrText xml:space="preserve"> PAGEREF _Toc513712456 \h </w:instrText>
        </w:r>
        <w:r w:rsidR="0051629E">
          <w:rPr>
            <w:webHidden/>
          </w:rPr>
        </w:r>
        <w:r w:rsidR="0051629E">
          <w:rPr>
            <w:webHidden/>
          </w:rPr>
          <w:fldChar w:fldCharType="separate"/>
        </w:r>
        <w:r w:rsidR="00CB3391">
          <w:rPr>
            <w:webHidden/>
          </w:rPr>
          <w:t>III</w:t>
        </w:r>
        <w:r w:rsidR="0051629E">
          <w:rPr>
            <w:webHidden/>
          </w:rPr>
          <w:fldChar w:fldCharType="end"/>
        </w:r>
      </w:hyperlink>
    </w:p>
    <w:p w14:paraId="18EC6F0F" w14:textId="0722C39E" w:rsidR="0051629E" w:rsidRDefault="00531443">
      <w:pPr>
        <w:pStyle w:val="TOC1"/>
        <w:rPr>
          <w:rFonts w:asciiTheme="minorHAnsi" w:hAnsiTheme="minorHAnsi"/>
          <w:b w:val="0"/>
          <w:sz w:val="22"/>
        </w:rPr>
      </w:pPr>
      <w:hyperlink w:anchor="_Toc513712457" w:history="1">
        <w:r w:rsidR="0051629E" w:rsidRPr="00F859EE">
          <w:rPr>
            <w:rStyle w:val="Hyperlink"/>
          </w:rPr>
          <w:t>Nomenclatures</w:t>
        </w:r>
        <w:r w:rsidR="0051629E">
          <w:rPr>
            <w:webHidden/>
          </w:rPr>
          <w:tab/>
        </w:r>
        <w:r w:rsidR="0051629E">
          <w:rPr>
            <w:webHidden/>
          </w:rPr>
          <w:fldChar w:fldCharType="begin"/>
        </w:r>
        <w:r w:rsidR="0051629E">
          <w:rPr>
            <w:webHidden/>
          </w:rPr>
          <w:instrText xml:space="preserve"> PAGEREF _Toc513712457 \h </w:instrText>
        </w:r>
        <w:r w:rsidR="0051629E">
          <w:rPr>
            <w:webHidden/>
          </w:rPr>
        </w:r>
        <w:r w:rsidR="0051629E">
          <w:rPr>
            <w:webHidden/>
          </w:rPr>
          <w:fldChar w:fldCharType="separate"/>
        </w:r>
        <w:r w:rsidR="00CB3391">
          <w:rPr>
            <w:webHidden/>
          </w:rPr>
          <w:t>VIII</w:t>
        </w:r>
        <w:r w:rsidR="0051629E">
          <w:rPr>
            <w:webHidden/>
          </w:rPr>
          <w:fldChar w:fldCharType="end"/>
        </w:r>
      </w:hyperlink>
    </w:p>
    <w:p w14:paraId="416D4C12" w14:textId="238D576E" w:rsidR="0051629E" w:rsidRDefault="00531443">
      <w:pPr>
        <w:pStyle w:val="TOC1"/>
        <w:rPr>
          <w:rFonts w:asciiTheme="minorHAnsi" w:hAnsiTheme="minorHAnsi"/>
          <w:b w:val="0"/>
          <w:sz w:val="22"/>
        </w:rPr>
      </w:pPr>
      <w:hyperlink w:anchor="_Toc513712458" w:history="1">
        <w:r w:rsidR="0051629E" w:rsidRPr="00F859EE">
          <w:rPr>
            <w:rStyle w:val="Hyperlink"/>
          </w:rPr>
          <w:t>Chapter 1</w:t>
        </w:r>
        <w:r w:rsidR="0051629E" w:rsidRPr="0051629E">
          <w:t xml:space="preserve"> </w:t>
        </w:r>
        <w:r w:rsidR="0051629E" w:rsidRPr="0051629E">
          <w:rPr>
            <w:rStyle w:val="Hyperlink"/>
          </w:rPr>
          <w:t>General Introduction</w:t>
        </w:r>
        <w:r w:rsidR="0051629E">
          <w:rPr>
            <w:webHidden/>
          </w:rPr>
          <w:tab/>
        </w:r>
        <w:r w:rsidR="0051629E">
          <w:rPr>
            <w:webHidden/>
          </w:rPr>
          <w:fldChar w:fldCharType="begin"/>
        </w:r>
        <w:r w:rsidR="0051629E">
          <w:rPr>
            <w:webHidden/>
          </w:rPr>
          <w:instrText xml:space="preserve"> PAGEREF _Toc513712458 \h </w:instrText>
        </w:r>
        <w:r w:rsidR="0051629E">
          <w:rPr>
            <w:webHidden/>
          </w:rPr>
        </w:r>
        <w:r w:rsidR="0051629E">
          <w:rPr>
            <w:webHidden/>
          </w:rPr>
          <w:fldChar w:fldCharType="separate"/>
        </w:r>
        <w:r w:rsidR="00CB3391">
          <w:rPr>
            <w:webHidden/>
          </w:rPr>
          <w:t>1</w:t>
        </w:r>
        <w:r w:rsidR="0051629E">
          <w:rPr>
            <w:webHidden/>
          </w:rPr>
          <w:fldChar w:fldCharType="end"/>
        </w:r>
      </w:hyperlink>
    </w:p>
    <w:p w14:paraId="190C1C2B" w14:textId="455C2439" w:rsidR="0051629E" w:rsidRDefault="00531443" w:rsidP="00386050">
      <w:pPr>
        <w:pStyle w:val="TOC2"/>
        <w:rPr>
          <w:rFonts w:asciiTheme="minorHAnsi" w:hAnsiTheme="minorHAnsi"/>
          <w:noProof/>
          <w:sz w:val="22"/>
        </w:rPr>
      </w:pPr>
      <w:hyperlink w:anchor="_Toc513712460" w:history="1">
        <w:r w:rsidR="0051629E" w:rsidRPr="00F859EE">
          <w:rPr>
            <w:rStyle w:val="Hyperlink"/>
            <w:noProof/>
          </w:rPr>
          <w:t>1.1 Electrical Machines for Electrical Vehicle Application</w:t>
        </w:r>
        <w:r w:rsidR="0051629E">
          <w:rPr>
            <w:noProof/>
            <w:webHidden/>
          </w:rPr>
          <w:tab/>
        </w:r>
        <w:r w:rsidR="0051629E">
          <w:rPr>
            <w:noProof/>
            <w:webHidden/>
          </w:rPr>
          <w:fldChar w:fldCharType="begin"/>
        </w:r>
        <w:r w:rsidR="0051629E">
          <w:rPr>
            <w:noProof/>
            <w:webHidden/>
          </w:rPr>
          <w:instrText xml:space="preserve"> PAGEREF _Toc513712460 \h </w:instrText>
        </w:r>
        <w:r w:rsidR="0051629E">
          <w:rPr>
            <w:noProof/>
            <w:webHidden/>
          </w:rPr>
        </w:r>
        <w:r w:rsidR="0051629E">
          <w:rPr>
            <w:noProof/>
            <w:webHidden/>
          </w:rPr>
          <w:fldChar w:fldCharType="separate"/>
        </w:r>
        <w:r w:rsidR="00CB3391">
          <w:rPr>
            <w:noProof/>
            <w:webHidden/>
          </w:rPr>
          <w:t>3</w:t>
        </w:r>
        <w:r w:rsidR="0051629E">
          <w:rPr>
            <w:noProof/>
            <w:webHidden/>
          </w:rPr>
          <w:fldChar w:fldCharType="end"/>
        </w:r>
      </w:hyperlink>
    </w:p>
    <w:p w14:paraId="00A157FF" w14:textId="53C7BFB2" w:rsidR="0051629E" w:rsidRDefault="00531443" w:rsidP="00386050">
      <w:pPr>
        <w:pStyle w:val="TOC3"/>
        <w:rPr>
          <w:rFonts w:asciiTheme="minorHAnsi" w:hAnsiTheme="minorHAnsi"/>
          <w:noProof/>
          <w:sz w:val="22"/>
        </w:rPr>
      </w:pPr>
      <w:hyperlink w:anchor="_Toc513712461" w:history="1">
        <w:r w:rsidR="0051629E" w:rsidRPr="00F859EE">
          <w:rPr>
            <w:rStyle w:val="Hyperlink"/>
            <w:noProof/>
          </w:rPr>
          <w:t>1.1.1 PM machine</w:t>
        </w:r>
        <w:r w:rsidR="0051629E">
          <w:rPr>
            <w:noProof/>
            <w:webHidden/>
          </w:rPr>
          <w:tab/>
        </w:r>
        <w:r w:rsidR="0051629E">
          <w:rPr>
            <w:noProof/>
            <w:webHidden/>
          </w:rPr>
          <w:fldChar w:fldCharType="begin"/>
        </w:r>
        <w:r w:rsidR="0051629E">
          <w:rPr>
            <w:noProof/>
            <w:webHidden/>
          </w:rPr>
          <w:instrText xml:space="preserve"> PAGEREF _Toc513712461 \h </w:instrText>
        </w:r>
        <w:r w:rsidR="0051629E">
          <w:rPr>
            <w:noProof/>
            <w:webHidden/>
          </w:rPr>
        </w:r>
        <w:r w:rsidR="0051629E">
          <w:rPr>
            <w:noProof/>
            <w:webHidden/>
          </w:rPr>
          <w:fldChar w:fldCharType="separate"/>
        </w:r>
        <w:r w:rsidR="00CB3391">
          <w:rPr>
            <w:noProof/>
            <w:webHidden/>
          </w:rPr>
          <w:t>3</w:t>
        </w:r>
        <w:r w:rsidR="0051629E">
          <w:rPr>
            <w:noProof/>
            <w:webHidden/>
          </w:rPr>
          <w:fldChar w:fldCharType="end"/>
        </w:r>
      </w:hyperlink>
    </w:p>
    <w:p w14:paraId="48B971DB" w14:textId="6F8BF18B" w:rsidR="0051629E" w:rsidRDefault="00531443" w:rsidP="00386050">
      <w:pPr>
        <w:pStyle w:val="TOC3"/>
        <w:rPr>
          <w:rFonts w:asciiTheme="minorHAnsi" w:hAnsiTheme="minorHAnsi"/>
          <w:noProof/>
          <w:sz w:val="22"/>
        </w:rPr>
      </w:pPr>
      <w:hyperlink w:anchor="_Toc513712462" w:history="1">
        <w:r w:rsidR="0051629E" w:rsidRPr="00F859EE">
          <w:rPr>
            <w:rStyle w:val="Hyperlink"/>
            <w:noProof/>
          </w:rPr>
          <w:t>1.1.2 Hybrid-PM machine</w:t>
        </w:r>
        <w:r w:rsidR="0051629E">
          <w:rPr>
            <w:noProof/>
            <w:webHidden/>
          </w:rPr>
          <w:tab/>
        </w:r>
        <w:r w:rsidR="0051629E">
          <w:rPr>
            <w:noProof/>
            <w:webHidden/>
          </w:rPr>
          <w:fldChar w:fldCharType="begin"/>
        </w:r>
        <w:r w:rsidR="0051629E">
          <w:rPr>
            <w:noProof/>
            <w:webHidden/>
          </w:rPr>
          <w:instrText xml:space="preserve"> PAGEREF _Toc513712462 \h </w:instrText>
        </w:r>
        <w:r w:rsidR="0051629E">
          <w:rPr>
            <w:noProof/>
            <w:webHidden/>
          </w:rPr>
        </w:r>
        <w:r w:rsidR="0051629E">
          <w:rPr>
            <w:noProof/>
            <w:webHidden/>
          </w:rPr>
          <w:fldChar w:fldCharType="separate"/>
        </w:r>
        <w:r w:rsidR="00CB3391">
          <w:rPr>
            <w:noProof/>
            <w:webHidden/>
          </w:rPr>
          <w:t>9</w:t>
        </w:r>
        <w:r w:rsidR="0051629E">
          <w:rPr>
            <w:noProof/>
            <w:webHidden/>
          </w:rPr>
          <w:fldChar w:fldCharType="end"/>
        </w:r>
      </w:hyperlink>
    </w:p>
    <w:p w14:paraId="0D51BC73" w14:textId="18F30B3D" w:rsidR="0051629E" w:rsidRDefault="00531443" w:rsidP="00386050">
      <w:pPr>
        <w:pStyle w:val="TOC3"/>
        <w:rPr>
          <w:rFonts w:asciiTheme="minorHAnsi" w:hAnsiTheme="minorHAnsi"/>
          <w:noProof/>
          <w:sz w:val="22"/>
        </w:rPr>
      </w:pPr>
      <w:hyperlink w:anchor="_Toc513712463" w:history="1">
        <w:r w:rsidR="0051629E" w:rsidRPr="00F859EE">
          <w:rPr>
            <w:rStyle w:val="Hyperlink"/>
            <w:noProof/>
          </w:rPr>
          <w:t>1.1.3 Non-PM machine</w:t>
        </w:r>
        <w:r w:rsidR="0051629E">
          <w:rPr>
            <w:noProof/>
            <w:webHidden/>
          </w:rPr>
          <w:tab/>
        </w:r>
        <w:r w:rsidR="0051629E">
          <w:rPr>
            <w:noProof/>
            <w:webHidden/>
          </w:rPr>
          <w:fldChar w:fldCharType="begin"/>
        </w:r>
        <w:r w:rsidR="0051629E">
          <w:rPr>
            <w:noProof/>
            <w:webHidden/>
          </w:rPr>
          <w:instrText xml:space="preserve"> PAGEREF _Toc513712463 \h </w:instrText>
        </w:r>
        <w:r w:rsidR="0051629E">
          <w:rPr>
            <w:noProof/>
            <w:webHidden/>
          </w:rPr>
        </w:r>
        <w:r w:rsidR="0051629E">
          <w:rPr>
            <w:noProof/>
            <w:webHidden/>
          </w:rPr>
          <w:fldChar w:fldCharType="separate"/>
        </w:r>
        <w:r w:rsidR="00CB3391">
          <w:rPr>
            <w:noProof/>
            <w:webHidden/>
          </w:rPr>
          <w:t>13</w:t>
        </w:r>
        <w:r w:rsidR="0051629E">
          <w:rPr>
            <w:noProof/>
            <w:webHidden/>
          </w:rPr>
          <w:fldChar w:fldCharType="end"/>
        </w:r>
      </w:hyperlink>
    </w:p>
    <w:p w14:paraId="13B73736" w14:textId="59C7CDF2" w:rsidR="0051629E" w:rsidRDefault="00531443" w:rsidP="00386050">
      <w:pPr>
        <w:pStyle w:val="TOC2"/>
        <w:rPr>
          <w:rFonts w:asciiTheme="minorHAnsi" w:hAnsiTheme="minorHAnsi"/>
          <w:noProof/>
          <w:sz w:val="22"/>
        </w:rPr>
      </w:pPr>
      <w:hyperlink w:anchor="_Toc513712464" w:history="1">
        <w:r w:rsidR="0051629E" w:rsidRPr="00F859EE">
          <w:rPr>
            <w:rStyle w:val="Hyperlink"/>
            <w:noProof/>
          </w:rPr>
          <w:t>1.2 Development of Variable Flux Reluctance Machines</w:t>
        </w:r>
        <w:r w:rsidR="0051629E">
          <w:rPr>
            <w:noProof/>
            <w:webHidden/>
          </w:rPr>
          <w:tab/>
        </w:r>
        <w:r w:rsidR="0051629E">
          <w:rPr>
            <w:noProof/>
            <w:webHidden/>
          </w:rPr>
          <w:fldChar w:fldCharType="begin"/>
        </w:r>
        <w:r w:rsidR="0051629E">
          <w:rPr>
            <w:noProof/>
            <w:webHidden/>
          </w:rPr>
          <w:instrText xml:space="preserve"> PAGEREF _Toc513712464 \h </w:instrText>
        </w:r>
        <w:r w:rsidR="0051629E">
          <w:rPr>
            <w:noProof/>
            <w:webHidden/>
          </w:rPr>
        </w:r>
        <w:r w:rsidR="0051629E">
          <w:rPr>
            <w:noProof/>
            <w:webHidden/>
          </w:rPr>
          <w:fldChar w:fldCharType="separate"/>
        </w:r>
        <w:r w:rsidR="00CB3391">
          <w:rPr>
            <w:noProof/>
            <w:webHidden/>
          </w:rPr>
          <w:t>20</w:t>
        </w:r>
        <w:r w:rsidR="0051629E">
          <w:rPr>
            <w:noProof/>
            <w:webHidden/>
          </w:rPr>
          <w:fldChar w:fldCharType="end"/>
        </w:r>
      </w:hyperlink>
    </w:p>
    <w:p w14:paraId="76CDC544" w14:textId="20D706D5" w:rsidR="0051629E" w:rsidRDefault="00531443" w:rsidP="00386050">
      <w:pPr>
        <w:pStyle w:val="TOC3"/>
        <w:rPr>
          <w:rFonts w:asciiTheme="minorHAnsi" w:hAnsiTheme="minorHAnsi"/>
          <w:noProof/>
          <w:sz w:val="22"/>
        </w:rPr>
      </w:pPr>
      <w:hyperlink w:anchor="_Toc513712465" w:history="1">
        <w:r w:rsidR="0051629E" w:rsidRPr="00F859EE">
          <w:rPr>
            <w:rStyle w:val="Hyperlink"/>
            <w:noProof/>
          </w:rPr>
          <w:t>1.2.1 Machine topology</w:t>
        </w:r>
        <w:r w:rsidR="0051629E">
          <w:rPr>
            <w:noProof/>
            <w:webHidden/>
          </w:rPr>
          <w:tab/>
        </w:r>
        <w:r w:rsidR="0051629E">
          <w:rPr>
            <w:noProof/>
            <w:webHidden/>
          </w:rPr>
          <w:fldChar w:fldCharType="begin"/>
        </w:r>
        <w:r w:rsidR="0051629E">
          <w:rPr>
            <w:noProof/>
            <w:webHidden/>
          </w:rPr>
          <w:instrText xml:space="preserve"> PAGEREF _Toc513712465 \h </w:instrText>
        </w:r>
        <w:r w:rsidR="0051629E">
          <w:rPr>
            <w:noProof/>
            <w:webHidden/>
          </w:rPr>
        </w:r>
        <w:r w:rsidR="0051629E">
          <w:rPr>
            <w:noProof/>
            <w:webHidden/>
          </w:rPr>
          <w:fldChar w:fldCharType="separate"/>
        </w:r>
        <w:r w:rsidR="00CB3391">
          <w:rPr>
            <w:noProof/>
            <w:webHidden/>
          </w:rPr>
          <w:t>20</w:t>
        </w:r>
        <w:r w:rsidR="0051629E">
          <w:rPr>
            <w:noProof/>
            <w:webHidden/>
          </w:rPr>
          <w:fldChar w:fldCharType="end"/>
        </w:r>
      </w:hyperlink>
    </w:p>
    <w:p w14:paraId="4F15B9D0" w14:textId="44BDDC0C" w:rsidR="0051629E" w:rsidRDefault="00531443" w:rsidP="00386050">
      <w:pPr>
        <w:pStyle w:val="TOC3"/>
        <w:rPr>
          <w:rFonts w:asciiTheme="minorHAnsi" w:hAnsiTheme="minorHAnsi"/>
          <w:noProof/>
          <w:sz w:val="22"/>
        </w:rPr>
      </w:pPr>
      <w:hyperlink w:anchor="_Toc513712466" w:history="1">
        <w:r w:rsidR="0051629E" w:rsidRPr="00F859EE">
          <w:rPr>
            <w:rStyle w:val="Hyperlink"/>
            <w:noProof/>
          </w:rPr>
          <w:t>1.2.2 Operation principle</w:t>
        </w:r>
        <w:r w:rsidR="0051629E">
          <w:rPr>
            <w:noProof/>
            <w:webHidden/>
          </w:rPr>
          <w:tab/>
        </w:r>
        <w:r w:rsidR="0051629E">
          <w:rPr>
            <w:noProof/>
            <w:webHidden/>
          </w:rPr>
          <w:fldChar w:fldCharType="begin"/>
        </w:r>
        <w:r w:rsidR="0051629E">
          <w:rPr>
            <w:noProof/>
            <w:webHidden/>
          </w:rPr>
          <w:instrText xml:space="preserve"> PAGEREF _Toc513712466 \h </w:instrText>
        </w:r>
        <w:r w:rsidR="0051629E">
          <w:rPr>
            <w:noProof/>
            <w:webHidden/>
          </w:rPr>
        </w:r>
        <w:r w:rsidR="0051629E">
          <w:rPr>
            <w:noProof/>
            <w:webHidden/>
          </w:rPr>
          <w:fldChar w:fldCharType="separate"/>
        </w:r>
        <w:r w:rsidR="00CB3391">
          <w:rPr>
            <w:noProof/>
            <w:webHidden/>
          </w:rPr>
          <w:t>25</w:t>
        </w:r>
        <w:r w:rsidR="0051629E">
          <w:rPr>
            <w:noProof/>
            <w:webHidden/>
          </w:rPr>
          <w:fldChar w:fldCharType="end"/>
        </w:r>
      </w:hyperlink>
    </w:p>
    <w:p w14:paraId="0F864100" w14:textId="014A60D7" w:rsidR="0051629E" w:rsidRDefault="00531443" w:rsidP="00386050">
      <w:pPr>
        <w:pStyle w:val="TOC3"/>
        <w:rPr>
          <w:rFonts w:asciiTheme="minorHAnsi" w:hAnsiTheme="minorHAnsi"/>
          <w:noProof/>
          <w:sz w:val="22"/>
        </w:rPr>
      </w:pPr>
      <w:hyperlink w:anchor="_Toc513712467" w:history="1">
        <w:r w:rsidR="0051629E" w:rsidRPr="00F859EE">
          <w:rPr>
            <w:rStyle w:val="Hyperlink"/>
            <w:noProof/>
          </w:rPr>
          <w:t>1.2.3 Control scheme</w:t>
        </w:r>
        <w:r w:rsidR="0051629E">
          <w:rPr>
            <w:noProof/>
            <w:webHidden/>
          </w:rPr>
          <w:tab/>
        </w:r>
        <w:r w:rsidR="0051629E">
          <w:rPr>
            <w:noProof/>
            <w:webHidden/>
          </w:rPr>
          <w:fldChar w:fldCharType="begin"/>
        </w:r>
        <w:r w:rsidR="0051629E">
          <w:rPr>
            <w:noProof/>
            <w:webHidden/>
          </w:rPr>
          <w:instrText xml:space="preserve"> PAGEREF _Toc513712467 \h </w:instrText>
        </w:r>
        <w:r w:rsidR="0051629E">
          <w:rPr>
            <w:noProof/>
            <w:webHidden/>
          </w:rPr>
        </w:r>
        <w:r w:rsidR="0051629E">
          <w:rPr>
            <w:noProof/>
            <w:webHidden/>
          </w:rPr>
          <w:fldChar w:fldCharType="separate"/>
        </w:r>
        <w:r w:rsidR="00CB3391">
          <w:rPr>
            <w:noProof/>
            <w:webHidden/>
          </w:rPr>
          <w:t>26</w:t>
        </w:r>
        <w:r w:rsidR="0051629E">
          <w:rPr>
            <w:noProof/>
            <w:webHidden/>
          </w:rPr>
          <w:fldChar w:fldCharType="end"/>
        </w:r>
      </w:hyperlink>
    </w:p>
    <w:p w14:paraId="2C7847B6" w14:textId="20F40AEF" w:rsidR="0051629E" w:rsidRDefault="00531443" w:rsidP="00386050">
      <w:pPr>
        <w:pStyle w:val="TOC2"/>
        <w:rPr>
          <w:rFonts w:asciiTheme="minorHAnsi" w:hAnsiTheme="minorHAnsi"/>
          <w:noProof/>
          <w:sz w:val="22"/>
        </w:rPr>
      </w:pPr>
      <w:hyperlink w:anchor="_Toc513712468" w:history="1">
        <w:r w:rsidR="0051629E" w:rsidRPr="00F859EE">
          <w:rPr>
            <w:rStyle w:val="Hyperlink"/>
            <w:noProof/>
          </w:rPr>
          <w:t>1.3 General Torque Production Mechanism for Electrical Machines</w:t>
        </w:r>
        <w:r w:rsidR="0051629E">
          <w:rPr>
            <w:noProof/>
            <w:webHidden/>
          </w:rPr>
          <w:tab/>
        </w:r>
        <w:r w:rsidR="0051629E">
          <w:rPr>
            <w:noProof/>
            <w:webHidden/>
          </w:rPr>
          <w:fldChar w:fldCharType="begin"/>
        </w:r>
        <w:r w:rsidR="0051629E">
          <w:rPr>
            <w:noProof/>
            <w:webHidden/>
          </w:rPr>
          <w:instrText xml:space="preserve"> PAGEREF _Toc513712468 \h </w:instrText>
        </w:r>
        <w:r w:rsidR="0051629E">
          <w:rPr>
            <w:noProof/>
            <w:webHidden/>
          </w:rPr>
        </w:r>
        <w:r w:rsidR="0051629E">
          <w:rPr>
            <w:noProof/>
            <w:webHidden/>
          </w:rPr>
          <w:fldChar w:fldCharType="separate"/>
        </w:r>
        <w:r w:rsidR="00CB3391">
          <w:rPr>
            <w:noProof/>
            <w:webHidden/>
          </w:rPr>
          <w:t>28</w:t>
        </w:r>
        <w:r w:rsidR="0051629E">
          <w:rPr>
            <w:noProof/>
            <w:webHidden/>
          </w:rPr>
          <w:fldChar w:fldCharType="end"/>
        </w:r>
      </w:hyperlink>
    </w:p>
    <w:p w14:paraId="1D63D920" w14:textId="747970C1" w:rsidR="0051629E" w:rsidRDefault="00531443" w:rsidP="00386050">
      <w:pPr>
        <w:pStyle w:val="TOC3"/>
        <w:rPr>
          <w:rFonts w:asciiTheme="minorHAnsi" w:hAnsiTheme="minorHAnsi"/>
          <w:noProof/>
          <w:sz w:val="22"/>
        </w:rPr>
      </w:pPr>
      <w:hyperlink w:anchor="_Toc513712469" w:history="1">
        <w:r w:rsidR="0051629E" w:rsidRPr="00F859EE">
          <w:rPr>
            <w:rStyle w:val="Hyperlink"/>
            <w:noProof/>
          </w:rPr>
          <w:t>1.3.1 Torque production theory</w:t>
        </w:r>
        <w:r w:rsidR="0051629E">
          <w:rPr>
            <w:noProof/>
            <w:webHidden/>
          </w:rPr>
          <w:tab/>
        </w:r>
        <w:r w:rsidR="0051629E">
          <w:rPr>
            <w:noProof/>
            <w:webHidden/>
          </w:rPr>
          <w:fldChar w:fldCharType="begin"/>
        </w:r>
        <w:r w:rsidR="0051629E">
          <w:rPr>
            <w:noProof/>
            <w:webHidden/>
          </w:rPr>
          <w:instrText xml:space="preserve"> PAGEREF _Toc513712469 \h </w:instrText>
        </w:r>
        <w:r w:rsidR="0051629E">
          <w:rPr>
            <w:noProof/>
            <w:webHidden/>
          </w:rPr>
        </w:r>
        <w:r w:rsidR="0051629E">
          <w:rPr>
            <w:noProof/>
            <w:webHidden/>
          </w:rPr>
          <w:fldChar w:fldCharType="separate"/>
        </w:r>
        <w:r w:rsidR="00CB3391">
          <w:rPr>
            <w:noProof/>
            <w:webHidden/>
          </w:rPr>
          <w:t>28</w:t>
        </w:r>
        <w:r w:rsidR="0051629E">
          <w:rPr>
            <w:noProof/>
            <w:webHidden/>
          </w:rPr>
          <w:fldChar w:fldCharType="end"/>
        </w:r>
      </w:hyperlink>
    </w:p>
    <w:p w14:paraId="1A8D6975" w14:textId="66AF4233" w:rsidR="0051629E" w:rsidRDefault="00531443" w:rsidP="00386050">
      <w:pPr>
        <w:pStyle w:val="TOC3"/>
        <w:rPr>
          <w:rFonts w:asciiTheme="minorHAnsi" w:hAnsiTheme="minorHAnsi"/>
          <w:noProof/>
          <w:sz w:val="22"/>
        </w:rPr>
      </w:pPr>
      <w:hyperlink w:anchor="_Toc513712470" w:history="1">
        <w:r w:rsidR="0051629E" w:rsidRPr="00F859EE">
          <w:rPr>
            <w:rStyle w:val="Hyperlink"/>
            <w:noProof/>
          </w:rPr>
          <w:t>1.3.2 Example I: Torque production of IPM machine</w:t>
        </w:r>
        <w:r w:rsidR="0051629E">
          <w:rPr>
            <w:noProof/>
            <w:webHidden/>
          </w:rPr>
          <w:tab/>
        </w:r>
        <w:r w:rsidR="0051629E">
          <w:rPr>
            <w:noProof/>
            <w:webHidden/>
          </w:rPr>
          <w:fldChar w:fldCharType="begin"/>
        </w:r>
        <w:r w:rsidR="0051629E">
          <w:rPr>
            <w:noProof/>
            <w:webHidden/>
          </w:rPr>
          <w:instrText xml:space="preserve"> PAGEREF _Toc513712470 \h </w:instrText>
        </w:r>
        <w:r w:rsidR="0051629E">
          <w:rPr>
            <w:noProof/>
            <w:webHidden/>
          </w:rPr>
        </w:r>
        <w:r w:rsidR="0051629E">
          <w:rPr>
            <w:noProof/>
            <w:webHidden/>
          </w:rPr>
          <w:fldChar w:fldCharType="separate"/>
        </w:r>
        <w:r w:rsidR="00CB3391">
          <w:rPr>
            <w:noProof/>
            <w:webHidden/>
          </w:rPr>
          <w:t>35</w:t>
        </w:r>
        <w:r w:rsidR="0051629E">
          <w:rPr>
            <w:noProof/>
            <w:webHidden/>
          </w:rPr>
          <w:fldChar w:fldCharType="end"/>
        </w:r>
      </w:hyperlink>
    </w:p>
    <w:p w14:paraId="3E137642" w14:textId="6BEB8F76" w:rsidR="0051629E" w:rsidRDefault="00531443" w:rsidP="00386050">
      <w:pPr>
        <w:pStyle w:val="TOC3"/>
        <w:rPr>
          <w:rFonts w:asciiTheme="minorHAnsi" w:hAnsiTheme="minorHAnsi"/>
          <w:noProof/>
          <w:sz w:val="22"/>
        </w:rPr>
      </w:pPr>
      <w:hyperlink w:anchor="_Toc513712471" w:history="1">
        <w:r w:rsidR="0051629E" w:rsidRPr="00F859EE">
          <w:rPr>
            <w:rStyle w:val="Hyperlink"/>
            <w:noProof/>
          </w:rPr>
          <w:t>1.3.3 Example II: Torque production of SRM</w:t>
        </w:r>
        <w:r w:rsidR="0051629E">
          <w:rPr>
            <w:noProof/>
            <w:webHidden/>
          </w:rPr>
          <w:tab/>
        </w:r>
        <w:r w:rsidR="0051629E">
          <w:rPr>
            <w:noProof/>
            <w:webHidden/>
          </w:rPr>
          <w:fldChar w:fldCharType="begin"/>
        </w:r>
        <w:r w:rsidR="0051629E">
          <w:rPr>
            <w:noProof/>
            <w:webHidden/>
          </w:rPr>
          <w:instrText xml:space="preserve"> PAGEREF _Toc513712471 \h </w:instrText>
        </w:r>
        <w:r w:rsidR="0051629E">
          <w:rPr>
            <w:noProof/>
            <w:webHidden/>
          </w:rPr>
        </w:r>
        <w:r w:rsidR="0051629E">
          <w:rPr>
            <w:noProof/>
            <w:webHidden/>
          </w:rPr>
          <w:fldChar w:fldCharType="separate"/>
        </w:r>
        <w:r w:rsidR="00CB3391">
          <w:rPr>
            <w:noProof/>
            <w:webHidden/>
          </w:rPr>
          <w:t>36</w:t>
        </w:r>
        <w:r w:rsidR="0051629E">
          <w:rPr>
            <w:noProof/>
            <w:webHidden/>
          </w:rPr>
          <w:fldChar w:fldCharType="end"/>
        </w:r>
      </w:hyperlink>
    </w:p>
    <w:p w14:paraId="0BACAA21" w14:textId="352B270C" w:rsidR="0051629E" w:rsidRDefault="00531443" w:rsidP="00386050">
      <w:pPr>
        <w:pStyle w:val="TOC2"/>
        <w:rPr>
          <w:rFonts w:asciiTheme="minorHAnsi" w:hAnsiTheme="minorHAnsi"/>
          <w:noProof/>
          <w:sz w:val="22"/>
        </w:rPr>
      </w:pPr>
      <w:hyperlink w:anchor="_Toc513712472" w:history="1">
        <w:r w:rsidR="0051629E" w:rsidRPr="00F859EE">
          <w:rPr>
            <w:rStyle w:val="Hyperlink"/>
            <w:noProof/>
          </w:rPr>
          <w:t>1.4 Outline and Contributions of Thesis</w:t>
        </w:r>
        <w:r w:rsidR="0051629E">
          <w:rPr>
            <w:noProof/>
            <w:webHidden/>
          </w:rPr>
          <w:tab/>
        </w:r>
        <w:r w:rsidR="0051629E">
          <w:rPr>
            <w:noProof/>
            <w:webHidden/>
          </w:rPr>
          <w:fldChar w:fldCharType="begin"/>
        </w:r>
        <w:r w:rsidR="0051629E">
          <w:rPr>
            <w:noProof/>
            <w:webHidden/>
          </w:rPr>
          <w:instrText xml:space="preserve"> PAGEREF _Toc513712472 \h </w:instrText>
        </w:r>
        <w:r w:rsidR="0051629E">
          <w:rPr>
            <w:noProof/>
            <w:webHidden/>
          </w:rPr>
        </w:r>
        <w:r w:rsidR="0051629E">
          <w:rPr>
            <w:noProof/>
            <w:webHidden/>
          </w:rPr>
          <w:fldChar w:fldCharType="separate"/>
        </w:r>
        <w:r w:rsidR="00CB3391">
          <w:rPr>
            <w:noProof/>
            <w:webHidden/>
          </w:rPr>
          <w:t>38</w:t>
        </w:r>
        <w:r w:rsidR="0051629E">
          <w:rPr>
            <w:noProof/>
            <w:webHidden/>
          </w:rPr>
          <w:fldChar w:fldCharType="end"/>
        </w:r>
      </w:hyperlink>
    </w:p>
    <w:p w14:paraId="7A0779E5" w14:textId="67A0695F" w:rsidR="0051629E" w:rsidRDefault="00531443" w:rsidP="00386050">
      <w:pPr>
        <w:pStyle w:val="TOC3"/>
        <w:rPr>
          <w:rFonts w:asciiTheme="minorHAnsi" w:hAnsiTheme="minorHAnsi"/>
          <w:noProof/>
          <w:sz w:val="22"/>
        </w:rPr>
      </w:pPr>
      <w:hyperlink w:anchor="_Toc513712473" w:history="1">
        <w:r w:rsidR="0051629E" w:rsidRPr="00F859EE">
          <w:rPr>
            <w:rStyle w:val="Hyperlink"/>
            <w:noProof/>
          </w:rPr>
          <w:t>1.4.1 Outline of thesis</w:t>
        </w:r>
        <w:r w:rsidR="0051629E">
          <w:rPr>
            <w:noProof/>
            <w:webHidden/>
          </w:rPr>
          <w:tab/>
        </w:r>
        <w:r w:rsidR="0051629E">
          <w:rPr>
            <w:noProof/>
            <w:webHidden/>
          </w:rPr>
          <w:fldChar w:fldCharType="begin"/>
        </w:r>
        <w:r w:rsidR="0051629E">
          <w:rPr>
            <w:noProof/>
            <w:webHidden/>
          </w:rPr>
          <w:instrText xml:space="preserve"> PAGEREF _Toc513712473 \h </w:instrText>
        </w:r>
        <w:r w:rsidR="0051629E">
          <w:rPr>
            <w:noProof/>
            <w:webHidden/>
          </w:rPr>
        </w:r>
        <w:r w:rsidR="0051629E">
          <w:rPr>
            <w:noProof/>
            <w:webHidden/>
          </w:rPr>
          <w:fldChar w:fldCharType="separate"/>
        </w:r>
        <w:r w:rsidR="00CB3391">
          <w:rPr>
            <w:noProof/>
            <w:webHidden/>
          </w:rPr>
          <w:t>38</w:t>
        </w:r>
        <w:r w:rsidR="0051629E">
          <w:rPr>
            <w:noProof/>
            <w:webHidden/>
          </w:rPr>
          <w:fldChar w:fldCharType="end"/>
        </w:r>
      </w:hyperlink>
    </w:p>
    <w:p w14:paraId="0BDC3217" w14:textId="75BD61D5" w:rsidR="0051629E" w:rsidRDefault="00531443" w:rsidP="00386050">
      <w:pPr>
        <w:pStyle w:val="TOC3"/>
        <w:rPr>
          <w:rFonts w:asciiTheme="minorHAnsi" w:hAnsiTheme="minorHAnsi"/>
          <w:noProof/>
          <w:sz w:val="22"/>
        </w:rPr>
      </w:pPr>
      <w:hyperlink w:anchor="_Toc513712474" w:history="1">
        <w:r w:rsidR="0051629E" w:rsidRPr="00F859EE">
          <w:rPr>
            <w:rStyle w:val="Hyperlink"/>
            <w:noProof/>
          </w:rPr>
          <w:t>1.4.2 Main contributions</w:t>
        </w:r>
        <w:r w:rsidR="0051629E">
          <w:rPr>
            <w:noProof/>
            <w:webHidden/>
          </w:rPr>
          <w:tab/>
        </w:r>
        <w:r w:rsidR="0051629E">
          <w:rPr>
            <w:noProof/>
            <w:webHidden/>
          </w:rPr>
          <w:fldChar w:fldCharType="begin"/>
        </w:r>
        <w:r w:rsidR="0051629E">
          <w:rPr>
            <w:noProof/>
            <w:webHidden/>
          </w:rPr>
          <w:instrText xml:space="preserve"> PAGEREF _Toc513712474 \h </w:instrText>
        </w:r>
        <w:r w:rsidR="0051629E">
          <w:rPr>
            <w:noProof/>
            <w:webHidden/>
          </w:rPr>
        </w:r>
        <w:r w:rsidR="0051629E">
          <w:rPr>
            <w:noProof/>
            <w:webHidden/>
          </w:rPr>
          <w:fldChar w:fldCharType="separate"/>
        </w:r>
        <w:r w:rsidR="00CB3391">
          <w:rPr>
            <w:noProof/>
            <w:webHidden/>
          </w:rPr>
          <w:t>41</w:t>
        </w:r>
        <w:r w:rsidR="0051629E">
          <w:rPr>
            <w:noProof/>
            <w:webHidden/>
          </w:rPr>
          <w:fldChar w:fldCharType="end"/>
        </w:r>
      </w:hyperlink>
    </w:p>
    <w:p w14:paraId="197A656A" w14:textId="0F301C40" w:rsidR="0051629E" w:rsidRDefault="00531443">
      <w:pPr>
        <w:pStyle w:val="TOC1"/>
        <w:rPr>
          <w:rFonts w:asciiTheme="minorHAnsi" w:hAnsiTheme="minorHAnsi"/>
          <w:b w:val="0"/>
          <w:sz w:val="22"/>
        </w:rPr>
      </w:pPr>
      <w:hyperlink w:anchor="_Toc513712475" w:history="1">
        <w:r w:rsidR="0051629E" w:rsidRPr="00F859EE">
          <w:rPr>
            <w:rStyle w:val="Hyperlink"/>
          </w:rPr>
          <w:t>Chapter 2</w:t>
        </w:r>
        <w:r w:rsidR="0051629E" w:rsidRPr="0051629E">
          <w:t xml:space="preserve"> </w:t>
        </w:r>
        <w:r w:rsidR="0051629E" w:rsidRPr="0051629E">
          <w:rPr>
            <w:rStyle w:val="Hyperlink"/>
          </w:rPr>
          <w:t>Torque Production Mechanism</w:t>
        </w:r>
        <w:r w:rsidR="0051629E">
          <w:rPr>
            <w:webHidden/>
          </w:rPr>
          <w:tab/>
        </w:r>
        <w:r w:rsidR="0051629E">
          <w:rPr>
            <w:webHidden/>
          </w:rPr>
          <w:fldChar w:fldCharType="begin"/>
        </w:r>
        <w:r w:rsidR="0051629E">
          <w:rPr>
            <w:webHidden/>
          </w:rPr>
          <w:instrText xml:space="preserve"> PAGEREF _Toc513712475 \h </w:instrText>
        </w:r>
        <w:r w:rsidR="0051629E">
          <w:rPr>
            <w:webHidden/>
          </w:rPr>
        </w:r>
        <w:r w:rsidR="0051629E">
          <w:rPr>
            <w:webHidden/>
          </w:rPr>
          <w:fldChar w:fldCharType="separate"/>
        </w:r>
        <w:r w:rsidR="00CB3391">
          <w:rPr>
            <w:webHidden/>
          </w:rPr>
          <w:t>42</w:t>
        </w:r>
        <w:r w:rsidR="0051629E">
          <w:rPr>
            <w:webHidden/>
          </w:rPr>
          <w:fldChar w:fldCharType="end"/>
        </w:r>
      </w:hyperlink>
    </w:p>
    <w:p w14:paraId="07914ACF" w14:textId="3C6CC8E8" w:rsidR="0051629E" w:rsidRDefault="00531443" w:rsidP="00386050">
      <w:pPr>
        <w:pStyle w:val="TOC2"/>
        <w:rPr>
          <w:rFonts w:asciiTheme="minorHAnsi" w:hAnsiTheme="minorHAnsi"/>
          <w:noProof/>
          <w:sz w:val="22"/>
        </w:rPr>
      </w:pPr>
      <w:hyperlink w:anchor="_Toc513712477" w:history="1">
        <w:r w:rsidR="0051629E" w:rsidRPr="00F859EE">
          <w:rPr>
            <w:rStyle w:val="Hyperlink"/>
            <w:noProof/>
          </w:rPr>
          <w:t>2.1 Introduction</w:t>
        </w:r>
        <w:r w:rsidR="0051629E">
          <w:rPr>
            <w:noProof/>
            <w:webHidden/>
          </w:rPr>
          <w:tab/>
        </w:r>
        <w:r w:rsidR="0051629E">
          <w:rPr>
            <w:noProof/>
            <w:webHidden/>
          </w:rPr>
          <w:fldChar w:fldCharType="begin"/>
        </w:r>
        <w:r w:rsidR="0051629E">
          <w:rPr>
            <w:noProof/>
            <w:webHidden/>
          </w:rPr>
          <w:instrText xml:space="preserve"> PAGEREF _Toc513712477 \h </w:instrText>
        </w:r>
        <w:r w:rsidR="0051629E">
          <w:rPr>
            <w:noProof/>
            <w:webHidden/>
          </w:rPr>
        </w:r>
        <w:r w:rsidR="0051629E">
          <w:rPr>
            <w:noProof/>
            <w:webHidden/>
          </w:rPr>
          <w:fldChar w:fldCharType="separate"/>
        </w:r>
        <w:r w:rsidR="00CB3391">
          <w:rPr>
            <w:noProof/>
            <w:webHidden/>
          </w:rPr>
          <w:t>42</w:t>
        </w:r>
        <w:r w:rsidR="0051629E">
          <w:rPr>
            <w:noProof/>
            <w:webHidden/>
          </w:rPr>
          <w:fldChar w:fldCharType="end"/>
        </w:r>
      </w:hyperlink>
    </w:p>
    <w:p w14:paraId="6BEF9C9F" w14:textId="33D84B14" w:rsidR="0051629E" w:rsidRDefault="00531443" w:rsidP="00386050">
      <w:pPr>
        <w:pStyle w:val="TOC2"/>
        <w:rPr>
          <w:rFonts w:asciiTheme="minorHAnsi" w:hAnsiTheme="minorHAnsi"/>
          <w:noProof/>
          <w:sz w:val="22"/>
        </w:rPr>
      </w:pPr>
      <w:hyperlink w:anchor="_Toc513712478" w:history="1">
        <w:r w:rsidR="0051629E" w:rsidRPr="00F859EE">
          <w:rPr>
            <w:rStyle w:val="Hyperlink"/>
            <w:noProof/>
          </w:rPr>
          <w:t>2.2 Analytical Torque Production Model</w:t>
        </w:r>
        <w:r w:rsidR="0051629E">
          <w:rPr>
            <w:noProof/>
            <w:webHidden/>
          </w:rPr>
          <w:tab/>
        </w:r>
        <w:r w:rsidR="0051629E">
          <w:rPr>
            <w:noProof/>
            <w:webHidden/>
          </w:rPr>
          <w:fldChar w:fldCharType="begin"/>
        </w:r>
        <w:r w:rsidR="0051629E">
          <w:rPr>
            <w:noProof/>
            <w:webHidden/>
          </w:rPr>
          <w:instrText xml:space="preserve"> PAGEREF _Toc513712478 \h </w:instrText>
        </w:r>
        <w:r w:rsidR="0051629E">
          <w:rPr>
            <w:noProof/>
            <w:webHidden/>
          </w:rPr>
        </w:r>
        <w:r w:rsidR="0051629E">
          <w:rPr>
            <w:noProof/>
            <w:webHidden/>
          </w:rPr>
          <w:fldChar w:fldCharType="separate"/>
        </w:r>
        <w:r w:rsidR="00CB3391">
          <w:rPr>
            <w:noProof/>
            <w:webHidden/>
          </w:rPr>
          <w:t>44</w:t>
        </w:r>
        <w:r w:rsidR="0051629E">
          <w:rPr>
            <w:noProof/>
            <w:webHidden/>
          </w:rPr>
          <w:fldChar w:fldCharType="end"/>
        </w:r>
      </w:hyperlink>
    </w:p>
    <w:p w14:paraId="62586D28" w14:textId="63BF1CB3" w:rsidR="0051629E" w:rsidRDefault="00531443" w:rsidP="00386050">
      <w:pPr>
        <w:pStyle w:val="TOC3"/>
        <w:rPr>
          <w:rFonts w:asciiTheme="minorHAnsi" w:hAnsiTheme="minorHAnsi"/>
          <w:noProof/>
          <w:sz w:val="22"/>
        </w:rPr>
      </w:pPr>
      <w:hyperlink w:anchor="_Toc513712479" w:history="1">
        <w:r w:rsidR="0051629E" w:rsidRPr="00F859EE">
          <w:rPr>
            <w:rStyle w:val="Hyperlink"/>
            <w:noProof/>
          </w:rPr>
          <w:t>2.2.1 Torque equation of VFRM with slotless stator</w:t>
        </w:r>
        <w:r w:rsidR="0051629E">
          <w:rPr>
            <w:noProof/>
            <w:webHidden/>
          </w:rPr>
          <w:tab/>
        </w:r>
        <w:r w:rsidR="0051629E">
          <w:rPr>
            <w:noProof/>
            <w:webHidden/>
          </w:rPr>
          <w:fldChar w:fldCharType="begin"/>
        </w:r>
        <w:r w:rsidR="0051629E">
          <w:rPr>
            <w:noProof/>
            <w:webHidden/>
          </w:rPr>
          <w:instrText xml:space="preserve"> PAGEREF _Toc513712479 \h </w:instrText>
        </w:r>
        <w:r w:rsidR="0051629E">
          <w:rPr>
            <w:noProof/>
            <w:webHidden/>
          </w:rPr>
        </w:r>
        <w:r w:rsidR="0051629E">
          <w:rPr>
            <w:noProof/>
            <w:webHidden/>
          </w:rPr>
          <w:fldChar w:fldCharType="separate"/>
        </w:r>
        <w:r w:rsidR="00CB3391">
          <w:rPr>
            <w:noProof/>
            <w:webHidden/>
          </w:rPr>
          <w:t>45</w:t>
        </w:r>
        <w:r w:rsidR="0051629E">
          <w:rPr>
            <w:noProof/>
            <w:webHidden/>
          </w:rPr>
          <w:fldChar w:fldCharType="end"/>
        </w:r>
      </w:hyperlink>
    </w:p>
    <w:p w14:paraId="756078DC" w14:textId="71215193" w:rsidR="0051629E" w:rsidRDefault="00531443" w:rsidP="00386050">
      <w:pPr>
        <w:pStyle w:val="TOC3"/>
        <w:rPr>
          <w:rFonts w:asciiTheme="minorHAnsi" w:hAnsiTheme="minorHAnsi"/>
          <w:noProof/>
          <w:sz w:val="22"/>
        </w:rPr>
      </w:pPr>
      <w:hyperlink w:anchor="_Toc513712480" w:history="1">
        <w:r w:rsidR="0051629E" w:rsidRPr="00F859EE">
          <w:rPr>
            <w:rStyle w:val="Hyperlink"/>
            <w:noProof/>
          </w:rPr>
          <w:t>2.2.2 Torque equation of VFRM with slotted stator</w:t>
        </w:r>
        <w:r w:rsidR="0051629E">
          <w:rPr>
            <w:noProof/>
            <w:webHidden/>
          </w:rPr>
          <w:tab/>
        </w:r>
        <w:r w:rsidR="0051629E">
          <w:rPr>
            <w:noProof/>
            <w:webHidden/>
          </w:rPr>
          <w:fldChar w:fldCharType="begin"/>
        </w:r>
        <w:r w:rsidR="0051629E">
          <w:rPr>
            <w:noProof/>
            <w:webHidden/>
          </w:rPr>
          <w:instrText xml:space="preserve"> PAGEREF _Toc513712480 \h </w:instrText>
        </w:r>
        <w:r w:rsidR="0051629E">
          <w:rPr>
            <w:noProof/>
            <w:webHidden/>
          </w:rPr>
        </w:r>
        <w:r w:rsidR="0051629E">
          <w:rPr>
            <w:noProof/>
            <w:webHidden/>
          </w:rPr>
          <w:fldChar w:fldCharType="separate"/>
        </w:r>
        <w:r w:rsidR="00CB3391">
          <w:rPr>
            <w:noProof/>
            <w:webHidden/>
          </w:rPr>
          <w:t>48</w:t>
        </w:r>
        <w:r w:rsidR="0051629E">
          <w:rPr>
            <w:noProof/>
            <w:webHidden/>
          </w:rPr>
          <w:fldChar w:fldCharType="end"/>
        </w:r>
      </w:hyperlink>
    </w:p>
    <w:p w14:paraId="11098E41" w14:textId="19AAB657" w:rsidR="0051629E" w:rsidRDefault="00531443" w:rsidP="00386050">
      <w:pPr>
        <w:pStyle w:val="TOC3"/>
        <w:rPr>
          <w:rFonts w:asciiTheme="minorHAnsi" w:hAnsiTheme="minorHAnsi"/>
          <w:noProof/>
          <w:sz w:val="22"/>
        </w:rPr>
      </w:pPr>
      <w:hyperlink w:anchor="_Toc513712481" w:history="1">
        <w:r w:rsidR="0051629E" w:rsidRPr="00F859EE">
          <w:rPr>
            <w:rStyle w:val="Hyperlink"/>
            <w:noProof/>
          </w:rPr>
          <w:t>2.2.3 Comparison with FEA</w:t>
        </w:r>
        <w:r w:rsidR="0051629E">
          <w:rPr>
            <w:noProof/>
            <w:webHidden/>
          </w:rPr>
          <w:tab/>
        </w:r>
        <w:r w:rsidR="0051629E">
          <w:rPr>
            <w:noProof/>
            <w:webHidden/>
          </w:rPr>
          <w:fldChar w:fldCharType="begin"/>
        </w:r>
        <w:r w:rsidR="0051629E">
          <w:rPr>
            <w:noProof/>
            <w:webHidden/>
          </w:rPr>
          <w:instrText xml:space="preserve"> PAGEREF _Toc513712481 \h </w:instrText>
        </w:r>
        <w:r w:rsidR="0051629E">
          <w:rPr>
            <w:noProof/>
            <w:webHidden/>
          </w:rPr>
        </w:r>
        <w:r w:rsidR="0051629E">
          <w:rPr>
            <w:noProof/>
            <w:webHidden/>
          </w:rPr>
          <w:fldChar w:fldCharType="separate"/>
        </w:r>
        <w:r w:rsidR="00CB3391">
          <w:rPr>
            <w:noProof/>
            <w:webHidden/>
          </w:rPr>
          <w:t>54</w:t>
        </w:r>
        <w:r w:rsidR="0051629E">
          <w:rPr>
            <w:noProof/>
            <w:webHidden/>
          </w:rPr>
          <w:fldChar w:fldCharType="end"/>
        </w:r>
      </w:hyperlink>
    </w:p>
    <w:p w14:paraId="36A310AE" w14:textId="32BF10F9" w:rsidR="0051629E" w:rsidRDefault="00531443" w:rsidP="00386050">
      <w:pPr>
        <w:pStyle w:val="TOC2"/>
        <w:rPr>
          <w:rFonts w:asciiTheme="minorHAnsi" w:hAnsiTheme="minorHAnsi"/>
          <w:noProof/>
          <w:sz w:val="22"/>
        </w:rPr>
      </w:pPr>
      <w:hyperlink w:anchor="_Toc513712482" w:history="1">
        <w:r w:rsidR="0051629E" w:rsidRPr="00F859EE">
          <w:rPr>
            <w:rStyle w:val="Hyperlink"/>
            <w:noProof/>
          </w:rPr>
          <w:t>2.3 Torque Production Mechanism</w:t>
        </w:r>
        <w:r w:rsidR="0051629E">
          <w:rPr>
            <w:noProof/>
            <w:webHidden/>
          </w:rPr>
          <w:tab/>
        </w:r>
        <w:r w:rsidR="0051629E">
          <w:rPr>
            <w:noProof/>
            <w:webHidden/>
          </w:rPr>
          <w:fldChar w:fldCharType="begin"/>
        </w:r>
        <w:r w:rsidR="0051629E">
          <w:rPr>
            <w:noProof/>
            <w:webHidden/>
          </w:rPr>
          <w:instrText xml:space="preserve"> PAGEREF _Toc513712482 \h </w:instrText>
        </w:r>
        <w:r w:rsidR="0051629E">
          <w:rPr>
            <w:noProof/>
            <w:webHidden/>
          </w:rPr>
        </w:r>
        <w:r w:rsidR="0051629E">
          <w:rPr>
            <w:noProof/>
            <w:webHidden/>
          </w:rPr>
          <w:fldChar w:fldCharType="separate"/>
        </w:r>
        <w:r w:rsidR="00CB3391">
          <w:rPr>
            <w:noProof/>
            <w:webHidden/>
          </w:rPr>
          <w:t>55</w:t>
        </w:r>
        <w:r w:rsidR="0051629E">
          <w:rPr>
            <w:noProof/>
            <w:webHidden/>
          </w:rPr>
          <w:fldChar w:fldCharType="end"/>
        </w:r>
      </w:hyperlink>
    </w:p>
    <w:p w14:paraId="28C3BE7A" w14:textId="22DFD17B" w:rsidR="0051629E" w:rsidRDefault="00531443" w:rsidP="00386050">
      <w:pPr>
        <w:pStyle w:val="TOC3"/>
        <w:rPr>
          <w:rFonts w:asciiTheme="minorHAnsi" w:hAnsiTheme="minorHAnsi"/>
          <w:noProof/>
          <w:sz w:val="22"/>
        </w:rPr>
      </w:pPr>
      <w:hyperlink w:anchor="_Toc513712483" w:history="1">
        <w:r w:rsidR="0051629E" w:rsidRPr="00F859EE">
          <w:rPr>
            <w:rStyle w:val="Hyperlink"/>
            <w:noProof/>
          </w:rPr>
          <w:t>2.3.1 Magnetic gearing effect in VFRM torque production</w:t>
        </w:r>
        <w:r w:rsidR="0051629E">
          <w:rPr>
            <w:noProof/>
            <w:webHidden/>
          </w:rPr>
          <w:tab/>
        </w:r>
        <w:r w:rsidR="0051629E">
          <w:rPr>
            <w:noProof/>
            <w:webHidden/>
          </w:rPr>
          <w:fldChar w:fldCharType="begin"/>
        </w:r>
        <w:r w:rsidR="0051629E">
          <w:rPr>
            <w:noProof/>
            <w:webHidden/>
          </w:rPr>
          <w:instrText xml:space="preserve"> PAGEREF _Toc513712483 \h </w:instrText>
        </w:r>
        <w:r w:rsidR="0051629E">
          <w:rPr>
            <w:noProof/>
            <w:webHidden/>
          </w:rPr>
        </w:r>
        <w:r w:rsidR="0051629E">
          <w:rPr>
            <w:noProof/>
            <w:webHidden/>
          </w:rPr>
          <w:fldChar w:fldCharType="separate"/>
        </w:r>
        <w:r w:rsidR="00CB3391">
          <w:rPr>
            <w:noProof/>
            <w:webHidden/>
          </w:rPr>
          <w:t>55</w:t>
        </w:r>
        <w:r w:rsidR="0051629E">
          <w:rPr>
            <w:noProof/>
            <w:webHidden/>
          </w:rPr>
          <w:fldChar w:fldCharType="end"/>
        </w:r>
      </w:hyperlink>
    </w:p>
    <w:p w14:paraId="786F0AEF" w14:textId="273B5ACC" w:rsidR="0051629E" w:rsidRDefault="00531443" w:rsidP="00386050">
      <w:pPr>
        <w:pStyle w:val="TOC3"/>
        <w:rPr>
          <w:rFonts w:asciiTheme="minorHAnsi" w:hAnsiTheme="minorHAnsi"/>
          <w:noProof/>
          <w:sz w:val="22"/>
        </w:rPr>
      </w:pPr>
      <w:hyperlink w:anchor="_Toc513712484" w:history="1">
        <w:r w:rsidR="0051629E" w:rsidRPr="00F859EE">
          <w:rPr>
            <w:rStyle w:val="Hyperlink"/>
            <w:noProof/>
          </w:rPr>
          <w:t>2.3.2 FEA verification</w:t>
        </w:r>
        <w:r w:rsidR="0051629E">
          <w:rPr>
            <w:noProof/>
            <w:webHidden/>
          </w:rPr>
          <w:tab/>
        </w:r>
        <w:r w:rsidR="0051629E">
          <w:rPr>
            <w:noProof/>
            <w:webHidden/>
          </w:rPr>
          <w:fldChar w:fldCharType="begin"/>
        </w:r>
        <w:r w:rsidR="0051629E">
          <w:rPr>
            <w:noProof/>
            <w:webHidden/>
          </w:rPr>
          <w:instrText xml:space="preserve"> PAGEREF _Toc513712484 \h </w:instrText>
        </w:r>
        <w:r w:rsidR="0051629E">
          <w:rPr>
            <w:noProof/>
            <w:webHidden/>
          </w:rPr>
        </w:r>
        <w:r w:rsidR="0051629E">
          <w:rPr>
            <w:noProof/>
            <w:webHidden/>
          </w:rPr>
          <w:fldChar w:fldCharType="separate"/>
        </w:r>
        <w:r w:rsidR="00CB3391">
          <w:rPr>
            <w:noProof/>
            <w:webHidden/>
          </w:rPr>
          <w:t>59</w:t>
        </w:r>
        <w:r w:rsidR="0051629E">
          <w:rPr>
            <w:noProof/>
            <w:webHidden/>
          </w:rPr>
          <w:fldChar w:fldCharType="end"/>
        </w:r>
      </w:hyperlink>
    </w:p>
    <w:p w14:paraId="57037101" w14:textId="2C80DAA4" w:rsidR="0051629E" w:rsidRDefault="00531443" w:rsidP="00386050">
      <w:pPr>
        <w:pStyle w:val="TOC2"/>
        <w:rPr>
          <w:rFonts w:asciiTheme="minorHAnsi" w:hAnsiTheme="minorHAnsi"/>
          <w:noProof/>
          <w:sz w:val="22"/>
        </w:rPr>
      </w:pPr>
      <w:hyperlink w:anchor="_Toc513712485" w:history="1">
        <w:r w:rsidR="0051629E" w:rsidRPr="00F859EE">
          <w:rPr>
            <w:rStyle w:val="Hyperlink"/>
            <w:noProof/>
          </w:rPr>
          <w:t>2.4 Influence of Magnetic Saturation on Torque Production</w:t>
        </w:r>
        <w:r w:rsidR="0051629E">
          <w:rPr>
            <w:noProof/>
            <w:webHidden/>
          </w:rPr>
          <w:tab/>
        </w:r>
        <w:r w:rsidR="0051629E">
          <w:rPr>
            <w:noProof/>
            <w:webHidden/>
          </w:rPr>
          <w:fldChar w:fldCharType="begin"/>
        </w:r>
        <w:r w:rsidR="0051629E">
          <w:rPr>
            <w:noProof/>
            <w:webHidden/>
          </w:rPr>
          <w:instrText xml:space="preserve"> PAGEREF _Toc513712485 \h </w:instrText>
        </w:r>
        <w:r w:rsidR="0051629E">
          <w:rPr>
            <w:noProof/>
            <w:webHidden/>
          </w:rPr>
        </w:r>
        <w:r w:rsidR="0051629E">
          <w:rPr>
            <w:noProof/>
            <w:webHidden/>
          </w:rPr>
          <w:fldChar w:fldCharType="separate"/>
        </w:r>
        <w:r w:rsidR="00CB3391">
          <w:rPr>
            <w:noProof/>
            <w:webHidden/>
          </w:rPr>
          <w:t>62</w:t>
        </w:r>
        <w:r w:rsidR="0051629E">
          <w:rPr>
            <w:noProof/>
            <w:webHidden/>
          </w:rPr>
          <w:fldChar w:fldCharType="end"/>
        </w:r>
      </w:hyperlink>
    </w:p>
    <w:p w14:paraId="3A1308B5" w14:textId="580FE0C3" w:rsidR="0051629E" w:rsidRDefault="00531443" w:rsidP="00386050">
      <w:pPr>
        <w:pStyle w:val="TOC2"/>
        <w:rPr>
          <w:rFonts w:asciiTheme="minorHAnsi" w:hAnsiTheme="minorHAnsi"/>
          <w:noProof/>
          <w:sz w:val="22"/>
        </w:rPr>
      </w:pPr>
      <w:hyperlink w:anchor="_Toc513712486" w:history="1">
        <w:r w:rsidR="0051629E" w:rsidRPr="00F859EE">
          <w:rPr>
            <w:rStyle w:val="Hyperlink"/>
            <w:noProof/>
          </w:rPr>
          <w:t>2.5 Experimental Verification</w:t>
        </w:r>
        <w:r w:rsidR="0051629E">
          <w:rPr>
            <w:noProof/>
            <w:webHidden/>
          </w:rPr>
          <w:tab/>
        </w:r>
        <w:r w:rsidR="0051629E">
          <w:rPr>
            <w:noProof/>
            <w:webHidden/>
          </w:rPr>
          <w:fldChar w:fldCharType="begin"/>
        </w:r>
        <w:r w:rsidR="0051629E">
          <w:rPr>
            <w:noProof/>
            <w:webHidden/>
          </w:rPr>
          <w:instrText xml:space="preserve"> PAGEREF _Toc513712486 \h </w:instrText>
        </w:r>
        <w:r w:rsidR="0051629E">
          <w:rPr>
            <w:noProof/>
            <w:webHidden/>
          </w:rPr>
        </w:r>
        <w:r w:rsidR="0051629E">
          <w:rPr>
            <w:noProof/>
            <w:webHidden/>
          </w:rPr>
          <w:fldChar w:fldCharType="separate"/>
        </w:r>
        <w:r w:rsidR="00CB3391">
          <w:rPr>
            <w:noProof/>
            <w:webHidden/>
          </w:rPr>
          <w:t>67</w:t>
        </w:r>
        <w:r w:rsidR="0051629E">
          <w:rPr>
            <w:noProof/>
            <w:webHidden/>
          </w:rPr>
          <w:fldChar w:fldCharType="end"/>
        </w:r>
      </w:hyperlink>
    </w:p>
    <w:p w14:paraId="0741DD53" w14:textId="272AC1E7" w:rsidR="0051629E" w:rsidRDefault="00531443" w:rsidP="00386050">
      <w:pPr>
        <w:pStyle w:val="TOC2"/>
        <w:rPr>
          <w:rFonts w:asciiTheme="minorHAnsi" w:hAnsiTheme="minorHAnsi"/>
          <w:noProof/>
          <w:sz w:val="22"/>
        </w:rPr>
      </w:pPr>
      <w:hyperlink w:anchor="_Toc513712487" w:history="1">
        <w:r w:rsidR="0051629E" w:rsidRPr="00F859EE">
          <w:rPr>
            <w:rStyle w:val="Hyperlink"/>
            <w:noProof/>
          </w:rPr>
          <w:t>2.6 Conclusion</w:t>
        </w:r>
        <w:r w:rsidR="0051629E">
          <w:rPr>
            <w:noProof/>
            <w:webHidden/>
          </w:rPr>
          <w:tab/>
        </w:r>
        <w:r w:rsidR="0051629E">
          <w:rPr>
            <w:noProof/>
            <w:webHidden/>
          </w:rPr>
          <w:fldChar w:fldCharType="begin"/>
        </w:r>
        <w:r w:rsidR="0051629E">
          <w:rPr>
            <w:noProof/>
            <w:webHidden/>
          </w:rPr>
          <w:instrText xml:space="preserve"> PAGEREF _Toc513712487 \h </w:instrText>
        </w:r>
        <w:r w:rsidR="0051629E">
          <w:rPr>
            <w:noProof/>
            <w:webHidden/>
          </w:rPr>
        </w:r>
        <w:r w:rsidR="0051629E">
          <w:rPr>
            <w:noProof/>
            <w:webHidden/>
          </w:rPr>
          <w:fldChar w:fldCharType="separate"/>
        </w:r>
        <w:r w:rsidR="00CB3391">
          <w:rPr>
            <w:noProof/>
            <w:webHidden/>
          </w:rPr>
          <w:t>69</w:t>
        </w:r>
        <w:r w:rsidR="0051629E">
          <w:rPr>
            <w:noProof/>
            <w:webHidden/>
          </w:rPr>
          <w:fldChar w:fldCharType="end"/>
        </w:r>
      </w:hyperlink>
    </w:p>
    <w:p w14:paraId="04D47D44" w14:textId="0612E39A" w:rsidR="0051629E" w:rsidRDefault="00531443">
      <w:pPr>
        <w:pStyle w:val="TOC1"/>
        <w:rPr>
          <w:rFonts w:asciiTheme="minorHAnsi" w:hAnsiTheme="minorHAnsi"/>
          <w:b w:val="0"/>
          <w:sz w:val="22"/>
        </w:rPr>
      </w:pPr>
      <w:hyperlink w:anchor="_Toc513712488" w:history="1">
        <w:r w:rsidR="0051629E" w:rsidRPr="00F859EE">
          <w:rPr>
            <w:rStyle w:val="Hyperlink"/>
          </w:rPr>
          <w:t>Chapter 3</w:t>
        </w:r>
        <w:r w:rsidR="0051629E" w:rsidRPr="0051629E">
          <w:t xml:space="preserve"> </w:t>
        </w:r>
        <w:r w:rsidR="0051629E" w:rsidRPr="0051629E">
          <w:rPr>
            <w:rStyle w:val="Hyperlink"/>
          </w:rPr>
          <w:t>Analysis of Stator/Rotor Pole Combinations and Winding Configurations</w:t>
        </w:r>
        <w:r w:rsidR="0051629E">
          <w:rPr>
            <w:webHidden/>
          </w:rPr>
          <w:tab/>
        </w:r>
        <w:r w:rsidR="0051629E">
          <w:rPr>
            <w:webHidden/>
          </w:rPr>
          <w:fldChar w:fldCharType="begin"/>
        </w:r>
        <w:r w:rsidR="0051629E">
          <w:rPr>
            <w:webHidden/>
          </w:rPr>
          <w:instrText xml:space="preserve"> PAGEREF _Toc513712488 \h </w:instrText>
        </w:r>
        <w:r w:rsidR="0051629E">
          <w:rPr>
            <w:webHidden/>
          </w:rPr>
        </w:r>
        <w:r w:rsidR="0051629E">
          <w:rPr>
            <w:webHidden/>
          </w:rPr>
          <w:fldChar w:fldCharType="separate"/>
        </w:r>
        <w:r w:rsidR="00CB3391">
          <w:rPr>
            <w:webHidden/>
          </w:rPr>
          <w:t>70</w:t>
        </w:r>
        <w:r w:rsidR="0051629E">
          <w:rPr>
            <w:webHidden/>
          </w:rPr>
          <w:fldChar w:fldCharType="end"/>
        </w:r>
      </w:hyperlink>
    </w:p>
    <w:p w14:paraId="66D65173" w14:textId="00F2A8BE" w:rsidR="0051629E" w:rsidRDefault="00531443" w:rsidP="00386050">
      <w:pPr>
        <w:pStyle w:val="TOC2"/>
        <w:rPr>
          <w:rFonts w:asciiTheme="minorHAnsi" w:hAnsiTheme="minorHAnsi"/>
          <w:noProof/>
          <w:sz w:val="22"/>
        </w:rPr>
      </w:pPr>
      <w:hyperlink w:anchor="_Toc513712490" w:history="1">
        <w:r w:rsidR="0051629E" w:rsidRPr="00F859EE">
          <w:rPr>
            <w:rStyle w:val="Hyperlink"/>
            <w:noProof/>
          </w:rPr>
          <w:t>3.1 Introduction</w:t>
        </w:r>
        <w:r w:rsidR="0051629E">
          <w:rPr>
            <w:noProof/>
            <w:webHidden/>
          </w:rPr>
          <w:tab/>
        </w:r>
        <w:r w:rsidR="0051629E">
          <w:rPr>
            <w:noProof/>
            <w:webHidden/>
          </w:rPr>
          <w:fldChar w:fldCharType="begin"/>
        </w:r>
        <w:r w:rsidR="0051629E">
          <w:rPr>
            <w:noProof/>
            <w:webHidden/>
          </w:rPr>
          <w:instrText xml:space="preserve"> PAGEREF _Toc513712490 \h </w:instrText>
        </w:r>
        <w:r w:rsidR="0051629E">
          <w:rPr>
            <w:noProof/>
            <w:webHidden/>
          </w:rPr>
        </w:r>
        <w:r w:rsidR="0051629E">
          <w:rPr>
            <w:noProof/>
            <w:webHidden/>
          </w:rPr>
          <w:fldChar w:fldCharType="separate"/>
        </w:r>
        <w:r w:rsidR="00CB3391">
          <w:rPr>
            <w:noProof/>
            <w:webHidden/>
          </w:rPr>
          <w:t>70</w:t>
        </w:r>
        <w:r w:rsidR="0051629E">
          <w:rPr>
            <w:noProof/>
            <w:webHidden/>
          </w:rPr>
          <w:fldChar w:fldCharType="end"/>
        </w:r>
      </w:hyperlink>
    </w:p>
    <w:p w14:paraId="46FF8803" w14:textId="62913D3F" w:rsidR="0051629E" w:rsidRDefault="00531443" w:rsidP="00386050">
      <w:pPr>
        <w:pStyle w:val="TOC2"/>
        <w:rPr>
          <w:rFonts w:asciiTheme="minorHAnsi" w:hAnsiTheme="minorHAnsi"/>
          <w:noProof/>
          <w:sz w:val="22"/>
        </w:rPr>
      </w:pPr>
      <w:hyperlink w:anchor="_Toc513712491" w:history="1">
        <w:r w:rsidR="0051629E" w:rsidRPr="00F859EE">
          <w:rPr>
            <w:rStyle w:val="Hyperlink"/>
            <w:noProof/>
          </w:rPr>
          <w:t>3.2 Principle of Stator/Rotor Pole Combination and Winding Configuration</w:t>
        </w:r>
        <w:r w:rsidR="0051629E">
          <w:rPr>
            <w:noProof/>
            <w:webHidden/>
          </w:rPr>
          <w:tab/>
        </w:r>
        <w:r w:rsidR="0051629E">
          <w:rPr>
            <w:noProof/>
            <w:webHidden/>
          </w:rPr>
          <w:fldChar w:fldCharType="begin"/>
        </w:r>
        <w:r w:rsidR="0051629E">
          <w:rPr>
            <w:noProof/>
            <w:webHidden/>
          </w:rPr>
          <w:instrText xml:space="preserve"> PAGEREF _Toc513712491 \h </w:instrText>
        </w:r>
        <w:r w:rsidR="0051629E">
          <w:rPr>
            <w:noProof/>
            <w:webHidden/>
          </w:rPr>
        </w:r>
        <w:r w:rsidR="0051629E">
          <w:rPr>
            <w:noProof/>
            <w:webHidden/>
          </w:rPr>
          <w:fldChar w:fldCharType="separate"/>
        </w:r>
        <w:r w:rsidR="00CB3391">
          <w:rPr>
            <w:noProof/>
            <w:webHidden/>
          </w:rPr>
          <w:t>71</w:t>
        </w:r>
        <w:r w:rsidR="0051629E">
          <w:rPr>
            <w:noProof/>
            <w:webHidden/>
          </w:rPr>
          <w:fldChar w:fldCharType="end"/>
        </w:r>
      </w:hyperlink>
    </w:p>
    <w:p w14:paraId="5411AFC2" w14:textId="4AD979A2" w:rsidR="0051629E" w:rsidRDefault="00531443" w:rsidP="00386050">
      <w:pPr>
        <w:pStyle w:val="TOC2"/>
        <w:rPr>
          <w:rFonts w:asciiTheme="minorHAnsi" w:hAnsiTheme="minorHAnsi"/>
          <w:noProof/>
          <w:sz w:val="22"/>
        </w:rPr>
      </w:pPr>
      <w:hyperlink w:anchor="_Toc513712492" w:history="1">
        <w:r w:rsidR="0051629E" w:rsidRPr="00F859EE">
          <w:rPr>
            <w:rStyle w:val="Hyperlink"/>
            <w:noProof/>
          </w:rPr>
          <w:t>3.3 Analysis of Stator/Rotor Pole Combination</w:t>
        </w:r>
        <w:r w:rsidR="0051629E">
          <w:rPr>
            <w:noProof/>
            <w:webHidden/>
          </w:rPr>
          <w:tab/>
        </w:r>
        <w:r w:rsidR="0051629E">
          <w:rPr>
            <w:noProof/>
            <w:webHidden/>
          </w:rPr>
          <w:fldChar w:fldCharType="begin"/>
        </w:r>
        <w:r w:rsidR="0051629E">
          <w:rPr>
            <w:noProof/>
            <w:webHidden/>
          </w:rPr>
          <w:instrText xml:space="preserve"> PAGEREF _Toc513712492 \h </w:instrText>
        </w:r>
        <w:r w:rsidR="0051629E">
          <w:rPr>
            <w:noProof/>
            <w:webHidden/>
          </w:rPr>
        </w:r>
        <w:r w:rsidR="0051629E">
          <w:rPr>
            <w:noProof/>
            <w:webHidden/>
          </w:rPr>
          <w:fldChar w:fldCharType="separate"/>
        </w:r>
        <w:r w:rsidR="00CB3391">
          <w:rPr>
            <w:noProof/>
            <w:webHidden/>
          </w:rPr>
          <w:t>75</w:t>
        </w:r>
        <w:r w:rsidR="0051629E">
          <w:rPr>
            <w:noProof/>
            <w:webHidden/>
          </w:rPr>
          <w:fldChar w:fldCharType="end"/>
        </w:r>
      </w:hyperlink>
    </w:p>
    <w:p w14:paraId="4590890E" w14:textId="1F7A88D5" w:rsidR="0051629E" w:rsidRDefault="00531443" w:rsidP="00386050">
      <w:pPr>
        <w:pStyle w:val="TOC3"/>
        <w:rPr>
          <w:rFonts w:asciiTheme="minorHAnsi" w:hAnsiTheme="minorHAnsi"/>
          <w:noProof/>
          <w:sz w:val="22"/>
        </w:rPr>
      </w:pPr>
      <w:hyperlink w:anchor="_Toc513712493" w:history="1">
        <w:r w:rsidR="0051629E" w:rsidRPr="00F859EE">
          <w:rPr>
            <w:rStyle w:val="Hyperlink"/>
            <w:noProof/>
          </w:rPr>
          <w:t>3.3.1 Average torque</w:t>
        </w:r>
        <w:r w:rsidR="0051629E">
          <w:rPr>
            <w:noProof/>
            <w:webHidden/>
          </w:rPr>
          <w:tab/>
        </w:r>
        <w:r w:rsidR="0051629E">
          <w:rPr>
            <w:noProof/>
            <w:webHidden/>
          </w:rPr>
          <w:fldChar w:fldCharType="begin"/>
        </w:r>
        <w:r w:rsidR="0051629E">
          <w:rPr>
            <w:noProof/>
            <w:webHidden/>
          </w:rPr>
          <w:instrText xml:space="preserve"> PAGEREF _Toc513712493 \h </w:instrText>
        </w:r>
        <w:r w:rsidR="0051629E">
          <w:rPr>
            <w:noProof/>
            <w:webHidden/>
          </w:rPr>
        </w:r>
        <w:r w:rsidR="0051629E">
          <w:rPr>
            <w:noProof/>
            <w:webHidden/>
          </w:rPr>
          <w:fldChar w:fldCharType="separate"/>
        </w:r>
        <w:r w:rsidR="00CB3391">
          <w:rPr>
            <w:noProof/>
            <w:webHidden/>
          </w:rPr>
          <w:t>76</w:t>
        </w:r>
        <w:r w:rsidR="0051629E">
          <w:rPr>
            <w:noProof/>
            <w:webHidden/>
          </w:rPr>
          <w:fldChar w:fldCharType="end"/>
        </w:r>
      </w:hyperlink>
    </w:p>
    <w:p w14:paraId="54E6C749" w14:textId="3EFFABB6" w:rsidR="0051629E" w:rsidRDefault="00531443" w:rsidP="00386050">
      <w:pPr>
        <w:pStyle w:val="TOC3"/>
        <w:rPr>
          <w:rFonts w:asciiTheme="minorHAnsi" w:hAnsiTheme="minorHAnsi"/>
          <w:noProof/>
          <w:sz w:val="22"/>
        </w:rPr>
      </w:pPr>
      <w:hyperlink w:anchor="_Toc513712494" w:history="1">
        <w:r w:rsidR="0051629E" w:rsidRPr="00F859EE">
          <w:rPr>
            <w:rStyle w:val="Hyperlink"/>
            <w:noProof/>
          </w:rPr>
          <w:t>3.3.2 Torque ripple</w:t>
        </w:r>
        <w:r w:rsidR="0051629E">
          <w:rPr>
            <w:noProof/>
            <w:webHidden/>
          </w:rPr>
          <w:tab/>
        </w:r>
        <w:r w:rsidR="0051629E">
          <w:rPr>
            <w:noProof/>
            <w:webHidden/>
          </w:rPr>
          <w:fldChar w:fldCharType="begin"/>
        </w:r>
        <w:r w:rsidR="0051629E">
          <w:rPr>
            <w:noProof/>
            <w:webHidden/>
          </w:rPr>
          <w:instrText xml:space="preserve"> PAGEREF _Toc513712494 \h </w:instrText>
        </w:r>
        <w:r w:rsidR="0051629E">
          <w:rPr>
            <w:noProof/>
            <w:webHidden/>
          </w:rPr>
        </w:r>
        <w:r w:rsidR="0051629E">
          <w:rPr>
            <w:noProof/>
            <w:webHidden/>
          </w:rPr>
          <w:fldChar w:fldCharType="separate"/>
        </w:r>
        <w:r w:rsidR="00CB3391">
          <w:rPr>
            <w:noProof/>
            <w:webHidden/>
          </w:rPr>
          <w:t>78</w:t>
        </w:r>
        <w:r w:rsidR="0051629E">
          <w:rPr>
            <w:noProof/>
            <w:webHidden/>
          </w:rPr>
          <w:fldChar w:fldCharType="end"/>
        </w:r>
      </w:hyperlink>
    </w:p>
    <w:p w14:paraId="34781642" w14:textId="6446ACA2" w:rsidR="0051629E" w:rsidRDefault="00531443" w:rsidP="00386050">
      <w:pPr>
        <w:pStyle w:val="TOC3"/>
        <w:rPr>
          <w:rFonts w:asciiTheme="minorHAnsi" w:hAnsiTheme="minorHAnsi"/>
          <w:noProof/>
          <w:sz w:val="22"/>
        </w:rPr>
      </w:pPr>
      <w:hyperlink w:anchor="_Toc513712495" w:history="1">
        <w:r w:rsidR="0051629E" w:rsidRPr="00F859EE">
          <w:rPr>
            <w:rStyle w:val="Hyperlink"/>
            <w:noProof/>
          </w:rPr>
          <w:t>3.3.3 FEA verification</w:t>
        </w:r>
        <w:r w:rsidR="0051629E">
          <w:rPr>
            <w:noProof/>
            <w:webHidden/>
          </w:rPr>
          <w:tab/>
        </w:r>
        <w:r w:rsidR="0051629E">
          <w:rPr>
            <w:noProof/>
            <w:webHidden/>
          </w:rPr>
          <w:fldChar w:fldCharType="begin"/>
        </w:r>
        <w:r w:rsidR="0051629E">
          <w:rPr>
            <w:noProof/>
            <w:webHidden/>
          </w:rPr>
          <w:instrText xml:space="preserve"> PAGEREF _Toc513712495 \h </w:instrText>
        </w:r>
        <w:r w:rsidR="0051629E">
          <w:rPr>
            <w:noProof/>
            <w:webHidden/>
          </w:rPr>
        </w:r>
        <w:r w:rsidR="0051629E">
          <w:rPr>
            <w:noProof/>
            <w:webHidden/>
          </w:rPr>
          <w:fldChar w:fldCharType="separate"/>
        </w:r>
        <w:r w:rsidR="00CB3391">
          <w:rPr>
            <w:noProof/>
            <w:webHidden/>
          </w:rPr>
          <w:t>80</w:t>
        </w:r>
        <w:r w:rsidR="0051629E">
          <w:rPr>
            <w:noProof/>
            <w:webHidden/>
          </w:rPr>
          <w:fldChar w:fldCharType="end"/>
        </w:r>
      </w:hyperlink>
    </w:p>
    <w:p w14:paraId="7DFABA8A" w14:textId="165F3D48" w:rsidR="0051629E" w:rsidRDefault="00531443" w:rsidP="00386050">
      <w:pPr>
        <w:pStyle w:val="TOC3"/>
        <w:rPr>
          <w:rFonts w:asciiTheme="minorHAnsi" w:hAnsiTheme="minorHAnsi"/>
          <w:noProof/>
          <w:sz w:val="22"/>
        </w:rPr>
      </w:pPr>
      <w:hyperlink w:anchor="_Toc513712496" w:history="1">
        <w:r w:rsidR="0051629E" w:rsidRPr="00F859EE">
          <w:rPr>
            <w:rStyle w:val="Hyperlink"/>
            <w:noProof/>
          </w:rPr>
          <w:t>3.3.4 Experimental verification</w:t>
        </w:r>
        <w:r w:rsidR="0051629E">
          <w:rPr>
            <w:noProof/>
            <w:webHidden/>
          </w:rPr>
          <w:tab/>
        </w:r>
        <w:r w:rsidR="0051629E">
          <w:rPr>
            <w:noProof/>
            <w:webHidden/>
          </w:rPr>
          <w:fldChar w:fldCharType="begin"/>
        </w:r>
        <w:r w:rsidR="0051629E">
          <w:rPr>
            <w:noProof/>
            <w:webHidden/>
          </w:rPr>
          <w:instrText xml:space="preserve"> PAGEREF _Toc513712496 \h </w:instrText>
        </w:r>
        <w:r w:rsidR="0051629E">
          <w:rPr>
            <w:noProof/>
            <w:webHidden/>
          </w:rPr>
        </w:r>
        <w:r w:rsidR="0051629E">
          <w:rPr>
            <w:noProof/>
            <w:webHidden/>
          </w:rPr>
          <w:fldChar w:fldCharType="separate"/>
        </w:r>
        <w:r w:rsidR="00CB3391">
          <w:rPr>
            <w:noProof/>
            <w:webHidden/>
          </w:rPr>
          <w:t>84</w:t>
        </w:r>
        <w:r w:rsidR="0051629E">
          <w:rPr>
            <w:noProof/>
            <w:webHidden/>
          </w:rPr>
          <w:fldChar w:fldCharType="end"/>
        </w:r>
      </w:hyperlink>
    </w:p>
    <w:p w14:paraId="16D334CD" w14:textId="51543D25" w:rsidR="0051629E" w:rsidRDefault="00531443" w:rsidP="00386050">
      <w:pPr>
        <w:pStyle w:val="TOC2"/>
        <w:rPr>
          <w:rFonts w:asciiTheme="minorHAnsi" w:hAnsiTheme="minorHAnsi"/>
          <w:noProof/>
          <w:sz w:val="22"/>
        </w:rPr>
      </w:pPr>
      <w:hyperlink w:anchor="_Toc513712497" w:history="1">
        <w:r w:rsidR="0051629E" w:rsidRPr="00F859EE">
          <w:rPr>
            <w:rStyle w:val="Hyperlink"/>
            <w:noProof/>
          </w:rPr>
          <w:t>3.4 Analysis of Winding Configuration</w:t>
        </w:r>
        <w:r w:rsidR="0051629E">
          <w:rPr>
            <w:noProof/>
            <w:webHidden/>
          </w:rPr>
          <w:tab/>
        </w:r>
        <w:r w:rsidR="0051629E">
          <w:rPr>
            <w:noProof/>
            <w:webHidden/>
          </w:rPr>
          <w:fldChar w:fldCharType="begin"/>
        </w:r>
        <w:r w:rsidR="0051629E">
          <w:rPr>
            <w:noProof/>
            <w:webHidden/>
          </w:rPr>
          <w:instrText xml:space="preserve"> PAGEREF _Toc513712497 \h </w:instrText>
        </w:r>
        <w:r w:rsidR="0051629E">
          <w:rPr>
            <w:noProof/>
            <w:webHidden/>
          </w:rPr>
        </w:r>
        <w:r w:rsidR="0051629E">
          <w:rPr>
            <w:noProof/>
            <w:webHidden/>
          </w:rPr>
          <w:fldChar w:fldCharType="separate"/>
        </w:r>
        <w:r w:rsidR="00CB3391">
          <w:rPr>
            <w:noProof/>
            <w:webHidden/>
          </w:rPr>
          <w:t>88</w:t>
        </w:r>
        <w:r w:rsidR="0051629E">
          <w:rPr>
            <w:noProof/>
            <w:webHidden/>
          </w:rPr>
          <w:fldChar w:fldCharType="end"/>
        </w:r>
      </w:hyperlink>
    </w:p>
    <w:p w14:paraId="3F9D48E8" w14:textId="288C3BAD" w:rsidR="0051629E" w:rsidRDefault="00531443" w:rsidP="00386050">
      <w:pPr>
        <w:pStyle w:val="TOC3"/>
        <w:rPr>
          <w:rFonts w:asciiTheme="minorHAnsi" w:hAnsiTheme="minorHAnsi"/>
          <w:noProof/>
          <w:sz w:val="22"/>
        </w:rPr>
      </w:pPr>
      <w:hyperlink w:anchor="_Toc513712498" w:history="1">
        <w:r w:rsidR="0051629E" w:rsidRPr="00F859EE">
          <w:rPr>
            <w:rStyle w:val="Hyperlink"/>
            <w:noProof/>
          </w:rPr>
          <w:t>3.4.1 Winding configurations</w:t>
        </w:r>
        <w:r w:rsidR="0051629E">
          <w:rPr>
            <w:noProof/>
            <w:webHidden/>
          </w:rPr>
          <w:tab/>
        </w:r>
        <w:r w:rsidR="0051629E">
          <w:rPr>
            <w:noProof/>
            <w:webHidden/>
          </w:rPr>
          <w:fldChar w:fldCharType="begin"/>
        </w:r>
        <w:r w:rsidR="0051629E">
          <w:rPr>
            <w:noProof/>
            <w:webHidden/>
          </w:rPr>
          <w:instrText xml:space="preserve"> PAGEREF _Toc513712498 \h </w:instrText>
        </w:r>
        <w:r w:rsidR="0051629E">
          <w:rPr>
            <w:noProof/>
            <w:webHidden/>
          </w:rPr>
        </w:r>
        <w:r w:rsidR="0051629E">
          <w:rPr>
            <w:noProof/>
            <w:webHidden/>
          </w:rPr>
          <w:fldChar w:fldCharType="separate"/>
        </w:r>
        <w:r w:rsidR="00CB3391">
          <w:rPr>
            <w:noProof/>
            <w:webHidden/>
          </w:rPr>
          <w:t>88</w:t>
        </w:r>
        <w:r w:rsidR="0051629E">
          <w:rPr>
            <w:noProof/>
            <w:webHidden/>
          </w:rPr>
          <w:fldChar w:fldCharType="end"/>
        </w:r>
      </w:hyperlink>
    </w:p>
    <w:p w14:paraId="1002BB1C" w14:textId="4E0BD055" w:rsidR="0051629E" w:rsidRDefault="00531443" w:rsidP="00386050">
      <w:pPr>
        <w:pStyle w:val="TOC3"/>
        <w:rPr>
          <w:rFonts w:asciiTheme="minorHAnsi" w:hAnsiTheme="minorHAnsi"/>
          <w:noProof/>
          <w:sz w:val="22"/>
        </w:rPr>
      </w:pPr>
      <w:hyperlink w:anchor="_Toc513712499" w:history="1">
        <w:r w:rsidR="0051629E" w:rsidRPr="00F859EE">
          <w:rPr>
            <w:rStyle w:val="Hyperlink"/>
            <w:noProof/>
          </w:rPr>
          <w:t>3.4.2 Feasible rotor pole number of different winding configurations</w:t>
        </w:r>
        <w:r w:rsidR="0051629E">
          <w:rPr>
            <w:noProof/>
            <w:webHidden/>
          </w:rPr>
          <w:tab/>
        </w:r>
        <w:r w:rsidR="0051629E">
          <w:rPr>
            <w:noProof/>
            <w:webHidden/>
          </w:rPr>
          <w:fldChar w:fldCharType="begin"/>
        </w:r>
        <w:r w:rsidR="0051629E">
          <w:rPr>
            <w:noProof/>
            <w:webHidden/>
          </w:rPr>
          <w:instrText xml:space="preserve"> PAGEREF _Toc513712499 \h </w:instrText>
        </w:r>
        <w:r w:rsidR="0051629E">
          <w:rPr>
            <w:noProof/>
            <w:webHidden/>
          </w:rPr>
        </w:r>
        <w:r w:rsidR="0051629E">
          <w:rPr>
            <w:noProof/>
            <w:webHidden/>
          </w:rPr>
          <w:fldChar w:fldCharType="separate"/>
        </w:r>
        <w:r w:rsidR="00CB3391">
          <w:rPr>
            <w:noProof/>
            <w:webHidden/>
          </w:rPr>
          <w:t>91</w:t>
        </w:r>
        <w:r w:rsidR="0051629E">
          <w:rPr>
            <w:noProof/>
            <w:webHidden/>
          </w:rPr>
          <w:fldChar w:fldCharType="end"/>
        </w:r>
      </w:hyperlink>
    </w:p>
    <w:p w14:paraId="53D0D7F2" w14:textId="79BEE3B6" w:rsidR="0051629E" w:rsidRDefault="00531443" w:rsidP="00386050">
      <w:pPr>
        <w:pStyle w:val="TOC3"/>
        <w:rPr>
          <w:rFonts w:asciiTheme="minorHAnsi" w:hAnsiTheme="minorHAnsi"/>
          <w:noProof/>
          <w:sz w:val="22"/>
        </w:rPr>
      </w:pPr>
      <w:hyperlink w:anchor="_Toc513712500" w:history="1">
        <w:r w:rsidR="0051629E" w:rsidRPr="00F859EE">
          <w:rPr>
            <w:rStyle w:val="Hyperlink"/>
            <w:noProof/>
          </w:rPr>
          <w:t>3.4.3 Influence of winding configuration on torque performance</w:t>
        </w:r>
        <w:r w:rsidR="0051629E">
          <w:rPr>
            <w:noProof/>
            <w:webHidden/>
          </w:rPr>
          <w:tab/>
        </w:r>
        <w:r w:rsidR="0051629E">
          <w:rPr>
            <w:noProof/>
            <w:webHidden/>
          </w:rPr>
          <w:fldChar w:fldCharType="begin"/>
        </w:r>
        <w:r w:rsidR="0051629E">
          <w:rPr>
            <w:noProof/>
            <w:webHidden/>
          </w:rPr>
          <w:instrText xml:space="preserve"> PAGEREF _Toc513712500 \h </w:instrText>
        </w:r>
        <w:r w:rsidR="0051629E">
          <w:rPr>
            <w:noProof/>
            <w:webHidden/>
          </w:rPr>
        </w:r>
        <w:r w:rsidR="0051629E">
          <w:rPr>
            <w:noProof/>
            <w:webHidden/>
          </w:rPr>
          <w:fldChar w:fldCharType="separate"/>
        </w:r>
        <w:r w:rsidR="00CB3391">
          <w:rPr>
            <w:noProof/>
            <w:webHidden/>
          </w:rPr>
          <w:t>92</w:t>
        </w:r>
        <w:r w:rsidR="0051629E">
          <w:rPr>
            <w:noProof/>
            <w:webHidden/>
          </w:rPr>
          <w:fldChar w:fldCharType="end"/>
        </w:r>
      </w:hyperlink>
    </w:p>
    <w:p w14:paraId="0DF9304A" w14:textId="5436A0DD" w:rsidR="0051629E" w:rsidRDefault="00531443" w:rsidP="00386050">
      <w:pPr>
        <w:pStyle w:val="TOC3"/>
        <w:rPr>
          <w:rFonts w:asciiTheme="minorHAnsi" w:hAnsiTheme="minorHAnsi"/>
          <w:noProof/>
          <w:sz w:val="22"/>
        </w:rPr>
      </w:pPr>
      <w:hyperlink w:anchor="_Toc513712501" w:history="1">
        <w:r w:rsidR="0051629E" w:rsidRPr="00F859EE">
          <w:rPr>
            <w:rStyle w:val="Hyperlink"/>
            <w:noProof/>
          </w:rPr>
          <w:t>3.4.4 Influence of winding configuration on efficiency and fault tolerance</w:t>
        </w:r>
        <w:r w:rsidR="0051629E">
          <w:rPr>
            <w:noProof/>
            <w:webHidden/>
          </w:rPr>
          <w:tab/>
        </w:r>
        <w:r w:rsidR="0051629E">
          <w:rPr>
            <w:noProof/>
            <w:webHidden/>
          </w:rPr>
          <w:fldChar w:fldCharType="begin"/>
        </w:r>
        <w:r w:rsidR="0051629E">
          <w:rPr>
            <w:noProof/>
            <w:webHidden/>
          </w:rPr>
          <w:instrText xml:space="preserve"> PAGEREF _Toc513712501 \h </w:instrText>
        </w:r>
        <w:r w:rsidR="0051629E">
          <w:rPr>
            <w:noProof/>
            <w:webHidden/>
          </w:rPr>
        </w:r>
        <w:r w:rsidR="0051629E">
          <w:rPr>
            <w:noProof/>
            <w:webHidden/>
          </w:rPr>
          <w:fldChar w:fldCharType="separate"/>
        </w:r>
        <w:r w:rsidR="00CB3391">
          <w:rPr>
            <w:noProof/>
            <w:webHidden/>
          </w:rPr>
          <w:t>102</w:t>
        </w:r>
        <w:r w:rsidR="0051629E">
          <w:rPr>
            <w:noProof/>
            <w:webHidden/>
          </w:rPr>
          <w:fldChar w:fldCharType="end"/>
        </w:r>
      </w:hyperlink>
    </w:p>
    <w:p w14:paraId="2BBE4467" w14:textId="1E8278BA" w:rsidR="0051629E" w:rsidRDefault="00531443" w:rsidP="00386050">
      <w:pPr>
        <w:pStyle w:val="TOC3"/>
        <w:rPr>
          <w:rFonts w:asciiTheme="minorHAnsi" w:hAnsiTheme="minorHAnsi"/>
          <w:noProof/>
          <w:sz w:val="22"/>
        </w:rPr>
      </w:pPr>
      <w:hyperlink w:anchor="_Toc513712502" w:history="1">
        <w:r w:rsidR="0051629E" w:rsidRPr="00F859EE">
          <w:rPr>
            <w:rStyle w:val="Hyperlink"/>
            <w:noProof/>
          </w:rPr>
          <w:t>3.4.5 Experimental verification</w:t>
        </w:r>
        <w:r w:rsidR="0051629E">
          <w:rPr>
            <w:noProof/>
            <w:webHidden/>
          </w:rPr>
          <w:tab/>
        </w:r>
        <w:r w:rsidR="0051629E">
          <w:rPr>
            <w:noProof/>
            <w:webHidden/>
          </w:rPr>
          <w:fldChar w:fldCharType="begin"/>
        </w:r>
        <w:r w:rsidR="0051629E">
          <w:rPr>
            <w:noProof/>
            <w:webHidden/>
          </w:rPr>
          <w:instrText xml:space="preserve"> PAGEREF _Toc513712502 \h </w:instrText>
        </w:r>
        <w:r w:rsidR="0051629E">
          <w:rPr>
            <w:noProof/>
            <w:webHidden/>
          </w:rPr>
        </w:r>
        <w:r w:rsidR="0051629E">
          <w:rPr>
            <w:noProof/>
            <w:webHidden/>
          </w:rPr>
          <w:fldChar w:fldCharType="separate"/>
        </w:r>
        <w:r w:rsidR="00CB3391">
          <w:rPr>
            <w:noProof/>
            <w:webHidden/>
          </w:rPr>
          <w:t>104</w:t>
        </w:r>
        <w:r w:rsidR="0051629E">
          <w:rPr>
            <w:noProof/>
            <w:webHidden/>
          </w:rPr>
          <w:fldChar w:fldCharType="end"/>
        </w:r>
      </w:hyperlink>
    </w:p>
    <w:p w14:paraId="3D52DBC4" w14:textId="795515D8" w:rsidR="0051629E" w:rsidRDefault="00531443" w:rsidP="00386050">
      <w:pPr>
        <w:pStyle w:val="TOC2"/>
        <w:rPr>
          <w:rFonts w:asciiTheme="minorHAnsi" w:hAnsiTheme="minorHAnsi"/>
          <w:noProof/>
          <w:sz w:val="22"/>
        </w:rPr>
      </w:pPr>
      <w:hyperlink w:anchor="_Toc513712503" w:history="1">
        <w:r w:rsidR="0051629E" w:rsidRPr="00F859EE">
          <w:rPr>
            <w:rStyle w:val="Hyperlink"/>
            <w:noProof/>
          </w:rPr>
          <w:t>3.5 Conclusion</w:t>
        </w:r>
        <w:r w:rsidR="0051629E">
          <w:rPr>
            <w:noProof/>
            <w:webHidden/>
          </w:rPr>
          <w:tab/>
        </w:r>
        <w:r w:rsidR="0051629E">
          <w:rPr>
            <w:noProof/>
            <w:webHidden/>
          </w:rPr>
          <w:fldChar w:fldCharType="begin"/>
        </w:r>
        <w:r w:rsidR="0051629E">
          <w:rPr>
            <w:noProof/>
            <w:webHidden/>
          </w:rPr>
          <w:instrText xml:space="preserve"> PAGEREF _Toc513712503 \h </w:instrText>
        </w:r>
        <w:r w:rsidR="0051629E">
          <w:rPr>
            <w:noProof/>
            <w:webHidden/>
          </w:rPr>
        </w:r>
        <w:r w:rsidR="0051629E">
          <w:rPr>
            <w:noProof/>
            <w:webHidden/>
          </w:rPr>
          <w:fldChar w:fldCharType="separate"/>
        </w:r>
        <w:r w:rsidR="00CB3391">
          <w:rPr>
            <w:noProof/>
            <w:webHidden/>
          </w:rPr>
          <w:t>107</w:t>
        </w:r>
        <w:r w:rsidR="0051629E">
          <w:rPr>
            <w:noProof/>
            <w:webHidden/>
          </w:rPr>
          <w:fldChar w:fldCharType="end"/>
        </w:r>
      </w:hyperlink>
    </w:p>
    <w:p w14:paraId="2EC5B875" w14:textId="6973A47A" w:rsidR="0051629E" w:rsidRDefault="00531443">
      <w:pPr>
        <w:pStyle w:val="TOC1"/>
        <w:rPr>
          <w:rFonts w:asciiTheme="minorHAnsi" w:hAnsiTheme="minorHAnsi"/>
          <w:b w:val="0"/>
          <w:sz w:val="22"/>
        </w:rPr>
      </w:pPr>
      <w:hyperlink w:anchor="_Toc513712504" w:history="1">
        <w:r w:rsidR="0051629E" w:rsidRPr="00F859EE">
          <w:rPr>
            <w:rStyle w:val="Hyperlink"/>
          </w:rPr>
          <w:t>Chapter 4</w:t>
        </w:r>
        <w:r w:rsidR="0051629E" w:rsidRPr="0051629E">
          <w:t xml:space="preserve"> </w:t>
        </w:r>
        <w:r w:rsidR="0051629E" w:rsidRPr="0051629E">
          <w:rPr>
            <w:rStyle w:val="Hyperlink"/>
          </w:rPr>
          <w:t>Analysis of Power factor</w:t>
        </w:r>
        <w:r w:rsidR="0051629E">
          <w:rPr>
            <w:webHidden/>
          </w:rPr>
          <w:tab/>
        </w:r>
        <w:r w:rsidR="0051629E">
          <w:rPr>
            <w:webHidden/>
          </w:rPr>
          <w:fldChar w:fldCharType="begin"/>
        </w:r>
        <w:r w:rsidR="0051629E">
          <w:rPr>
            <w:webHidden/>
          </w:rPr>
          <w:instrText xml:space="preserve"> PAGEREF _Toc513712504 \h </w:instrText>
        </w:r>
        <w:r w:rsidR="0051629E">
          <w:rPr>
            <w:webHidden/>
          </w:rPr>
        </w:r>
        <w:r w:rsidR="0051629E">
          <w:rPr>
            <w:webHidden/>
          </w:rPr>
          <w:fldChar w:fldCharType="separate"/>
        </w:r>
        <w:r w:rsidR="00CB3391">
          <w:rPr>
            <w:webHidden/>
          </w:rPr>
          <w:t>109</w:t>
        </w:r>
        <w:r w:rsidR="0051629E">
          <w:rPr>
            <w:webHidden/>
          </w:rPr>
          <w:fldChar w:fldCharType="end"/>
        </w:r>
      </w:hyperlink>
    </w:p>
    <w:p w14:paraId="72423A91" w14:textId="6E920B40" w:rsidR="0051629E" w:rsidRDefault="00531443" w:rsidP="00386050">
      <w:pPr>
        <w:pStyle w:val="TOC2"/>
        <w:rPr>
          <w:rFonts w:asciiTheme="minorHAnsi" w:hAnsiTheme="minorHAnsi"/>
          <w:noProof/>
          <w:sz w:val="22"/>
        </w:rPr>
      </w:pPr>
      <w:hyperlink w:anchor="_Toc513712506" w:history="1">
        <w:r w:rsidR="0051629E" w:rsidRPr="00F859EE">
          <w:rPr>
            <w:rStyle w:val="Hyperlink"/>
            <w:noProof/>
          </w:rPr>
          <w:t>4.1 Introduction</w:t>
        </w:r>
        <w:r w:rsidR="0051629E">
          <w:rPr>
            <w:noProof/>
            <w:webHidden/>
          </w:rPr>
          <w:tab/>
        </w:r>
        <w:r w:rsidR="0051629E">
          <w:rPr>
            <w:noProof/>
            <w:webHidden/>
          </w:rPr>
          <w:fldChar w:fldCharType="begin"/>
        </w:r>
        <w:r w:rsidR="0051629E">
          <w:rPr>
            <w:noProof/>
            <w:webHidden/>
          </w:rPr>
          <w:instrText xml:space="preserve"> PAGEREF _Toc513712506 \h </w:instrText>
        </w:r>
        <w:r w:rsidR="0051629E">
          <w:rPr>
            <w:noProof/>
            <w:webHidden/>
          </w:rPr>
        </w:r>
        <w:r w:rsidR="0051629E">
          <w:rPr>
            <w:noProof/>
            <w:webHidden/>
          </w:rPr>
          <w:fldChar w:fldCharType="separate"/>
        </w:r>
        <w:r w:rsidR="00CB3391">
          <w:rPr>
            <w:noProof/>
            <w:webHidden/>
          </w:rPr>
          <w:t>109</w:t>
        </w:r>
        <w:r w:rsidR="0051629E">
          <w:rPr>
            <w:noProof/>
            <w:webHidden/>
          </w:rPr>
          <w:fldChar w:fldCharType="end"/>
        </w:r>
      </w:hyperlink>
    </w:p>
    <w:p w14:paraId="71CDB340" w14:textId="5E4134EB" w:rsidR="0051629E" w:rsidRDefault="00531443" w:rsidP="00386050">
      <w:pPr>
        <w:pStyle w:val="TOC2"/>
        <w:rPr>
          <w:rFonts w:asciiTheme="minorHAnsi" w:hAnsiTheme="minorHAnsi"/>
          <w:noProof/>
          <w:sz w:val="22"/>
        </w:rPr>
      </w:pPr>
      <w:hyperlink w:anchor="_Toc513712507" w:history="1">
        <w:r w:rsidR="0051629E" w:rsidRPr="00F859EE">
          <w:rPr>
            <w:rStyle w:val="Hyperlink"/>
            <w:noProof/>
          </w:rPr>
          <w:t>4.2 Power factor of VFRMs</w:t>
        </w:r>
        <w:r w:rsidR="0051629E">
          <w:rPr>
            <w:noProof/>
            <w:webHidden/>
          </w:rPr>
          <w:tab/>
        </w:r>
        <w:r w:rsidR="0051629E">
          <w:rPr>
            <w:noProof/>
            <w:webHidden/>
          </w:rPr>
          <w:fldChar w:fldCharType="begin"/>
        </w:r>
        <w:r w:rsidR="0051629E">
          <w:rPr>
            <w:noProof/>
            <w:webHidden/>
          </w:rPr>
          <w:instrText xml:space="preserve"> PAGEREF _Toc513712507 \h </w:instrText>
        </w:r>
        <w:r w:rsidR="0051629E">
          <w:rPr>
            <w:noProof/>
            <w:webHidden/>
          </w:rPr>
        </w:r>
        <w:r w:rsidR="0051629E">
          <w:rPr>
            <w:noProof/>
            <w:webHidden/>
          </w:rPr>
          <w:fldChar w:fldCharType="separate"/>
        </w:r>
        <w:r w:rsidR="00CB3391">
          <w:rPr>
            <w:noProof/>
            <w:webHidden/>
          </w:rPr>
          <w:t>110</w:t>
        </w:r>
        <w:r w:rsidR="0051629E">
          <w:rPr>
            <w:noProof/>
            <w:webHidden/>
          </w:rPr>
          <w:fldChar w:fldCharType="end"/>
        </w:r>
      </w:hyperlink>
    </w:p>
    <w:p w14:paraId="7B6291B6" w14:textId="7ECDBB83" w:rsidR="0051629E" w:rsidRDefault="00531443" w:rsidP="00386050">
      <w:pPr>
        <w:pStyle w:val="TOC2"/>
        <w:rPr>
          <w:rFonts w:asciiTheme="minorHAnsi" w:hAnsiTheme="minorHAnsi"/>
          <w:noProof/>
          <w:sz w:val="22"/>
        </w:rPr>
      </w:pPr>
      <w:hyperlink w:anchor="_Toc513712508" w:history="1">
        <w:r w:rsidR="0051629E" w:rsidRPr="00F859EE">
          <w:rPr>
            <w:rStyle w:val="Hyperlink"/>
            <w:noProof/>
          </w:rPr>
          <w:t>4.3 Influence of Design Parameters on Power Factor</w:t>
        </w:r>
        <w:r w:rsidR="0051629E">
          <w:rPr>
            <w:noProof/>
            <w:webHidden/>
          </w:rPr>
          <w:tab/>
        </w:r>
        <w:r w:rsidR="0051629E">
          <w:rPr>
            <w:noProof/>
            <w:webHidden/>
          </w:rPr>
          <w:fldChar w:fldCharType="begin"/>
        </w:r>
        <w:r w:rsidR="0051629E">
          <w:rPr>
            <w:noProof/>
            <w:webHidden/>
          </w:rPr>
          <w:instrText xml:space="preserve"> PAGEREF _Toc513712508 \h </w:instrText>
        </w:r>
        <w:r w:rsidR="0051629E">
          <w:rPr>
            <w:noProof/>
            <w:webHidden/>
          </w:rPr>
        </w:r>
        <w:r w:rsidR="0051629E">
          <w:rPr>
            <w:noProof/>
            <w:webHidden/>
          </w:rPr>
          <w:fldChar w:fldCharType="separate"/>
        </w:r>
        <w:r w:rsidR="00CB3391">
          <w:rPr>
            <w:noProof/>
            <w:webHidden/>
          </w:rPr>
          <w:t>115</w:t>
        </w:r>
        <w:r w:rsidR="0051629E">
          <w:rPr>
            <w:noProof/>
            <w:webHidden/>
          </w:rPr>
          <w:fldChar w:fldCharType="end"/>
        </w:r>
      </w:hyperlink>
    </w:p>
    <w:p w14:paraId="0F7CEFE0" w14:textId="51E33C43" w:rsidR="0051629E" w:rsidRDefault="00531443" w:rsidP="00386050">
      <w:pPr>
        <w:pStyle w:val="TOC3"/>
        <w:rPr>
          <w:rFonts w:asciiTheme="minorHAnsi" w:hAnsiTheme="minorHAnsi"/>
          <w:noProof/>
          <w:sz w:val="22"/>
        </w:rPr>
      </w:pPr>
      <w:hyperlink w:anchor="_Toc513712509" w:history="1">
        <w:r w:rsidR="0051629E" w:rsidRPr="00F859EE">
          <w:rPr>
            <w:rStyle w:val="Hyperlink"/>
            <w:noProof/>
          </w:rPr>
          <w:t>4.3.1 Rotor permeance ratio</w:t>
        </w:r>
        <w:r w:rsidR="0051629E">
          <w:rPr>
            <w:noProof/>
            <w:webHidden/>
          </w:rPr>
          <w:tab/>
        </w:r>
        <w:r w:rsidR="0051629E">
          <w:rPr>
            <w:noProof/>
            <w:webHidden/>
          </w:rPr>
          <w:fldChar w:fldCharType="begin"/>
        </w:r>
        <w:r w:rsidR="0051629E">
          <w:rPr>
            <w:noProof/>
            <w:webHidden/>
          </w:rPr>
          <w:instrText xml:space="preserve"> PAGEREF _Toc513712509 \h </w:instrText>
        </w:r>
        <w:r w:rsidR="0051629E">
          <w:rPr>
            <w:noProof/>
            <w:webHidden/>
          </w:rPr>
        </w:r>
        <w:r w:rsidR="0051629E">
          <w:rPr>
            <w:noProof/>
            <w:webHidden/>
          </w:rPr>
          <w:fldChar w:fldCharType="separate"/>
        </w:r>
        <w:r w:rsidR="00CB3391">
          <w:rPr>
            <w:noProof/>
            <w:webHidden/>
          </w:rPr>
          <w:t>115</w:t>
        </w:r>
        <w:r w:rsidR="0051629E">
          <w:rPr>
            <w:noProof/>
            <w:webHidden/>
          </w:rPr>
          <w:fldChar w:fldCharType="end"/>
        </w:r>
      </w:hyperlink>
    </w:p>
    <w:p w14:paraId="470B287C" w14:textId="22587796" w:rsidR="0051629E" w:rsidRDefault="00531443" w:rsidP="00386050">
      <w:pPr>
        <w:pStyle w:val="TOC3"/>
        <w:rPr>
          <w:rFonts w:asciiTheme="minorHAnsi" w:hAnsiTheme="minorHAnsi"/>
          <w:noProof/>
          <w:sz w:val="22"/>
        </w:rPr>
      </w:pPr>
      <w:hyperlink w:anchor="_Toc513712510" w:history="1">
        <w:r w:rsidR="0051629E" w:rsidRPr="00F859EE">
          <w:rPr>
            <w:rStyle w:val="Hyperlink"/>
            <w:noProof/>
          </w:rPr>
          <w:t>4.3.2 Stator/rotor pole ratio</w:t>
        </w:r>
        <w:r w:rsidR="0051629E">
          <w:rPr>
            <w:noProof/>
            <w:webHidden/>
          </w:rPr>
          <w:tab/>
        </w:r>
        <w:r w:rsidR="0051629E">
          <w:rPr>
            <w:noProof/>
            <w:webHidden/>
          </w:rPr>
          <w:fldChar w:fldCharType="begin"/>
        </w:r>
        <w:r w:rsidR="0051629E">
          <w:rPr>
            <w:noProof/>
            <w:webHidden/>
          </w:rPr>
          <w:instrText xml:space="preserve"> PAGEREF _Toc513712510 \h </w:instrText>
        </w:r>
        <w:r w:rsidR="0051629E">
          <w:rPr>
            <w:noProof/>
            <w:webHidden/>
          </w:rPr>
        </w:r>
        <w:r w:rsidR="0051629E">
          <w:rPr>
            <w:noProof/>
            <w:webHidden/>
          </w:rPr>
          <w:fldChar w:fldCharType="separate"/>
        </w:r>
        <w:r w:rsidR="00CB3391">
          <w:rPr>
            <w:noProof/>
            <w:webHidden/>
          </w:rPr>
          <w:t>119</w:t>
        </w:r>
        <w:r w:rsidR="0051629E">
          <w:rPr>
            <w:noProof/>
            <w:webHidden/>
          </w:rPr>
          <w:fldChar w:fldCharType="end"/>
        </w:r>
      </w:hyperlink>
    </w:p>
    <w:p w14:paraId="121CFB29" w14:textId="718CDD84" w:rsidR="0051629E" w:rsidRDefault="00531443" w:rsidP="00386050">
      <w:pPr>
        <w:pStyle w:val="TOC3"/>
        <w:rPr>
          <w:rFonts w:asciiTheme="minorHAnsi" w:hAnsiTheme="minorHAnsi"/>
          <w:noProof/>
          <w:sz w:val="22"/>
        </w:rPr>
      </w:pPr>
      <w:hyperlink w:anchor="_Toc513712511" w:history="1">
        <w:r w:rsidR="0051629E" w:rsidRPr="00F859EE">
          <w:rPr>
            <w:rStyle w:val="Hyperlink"/>
            <w:noProof/>
          </w:rPr>
          <w:t>4.3.3 DC/AC winding ampere turns ratio</w:t>
        </w:r>
        <w:r w:rsidR="0051629E">
          <w:rPr>
            <w:noProof/>
            <w:webHidden/>
          </w:rPr>
          <w:tab/>
        </w:r>
        <w:r w:rsidR="0051629E">
          <w:rPr>
            <w:noProof/>
            <w:webHidden/>
          </w:rPr>
          <w:fldChar w:fldCharType="begin"/>
        </w:r>
        <w:r w:rsidR="0051629E">
          <w:rPr>
            <w:noProof/>
            <w:webHidden/>
          </w:rPr>
          <w:instrText xml:space="preserve"> PAGEREF _Toc513712511 \h </w:instrText>
        </w:r>
        <w:r w:rsidR="0051629E">
          <w:rPr>
            <w:noProof/>
            <w:webHidden/>
          </w:rPr>
        </w:r>
        <w:r w:rsidR="0051629E">
          <w:rPr>
            <w:noProof/>
            <w:webHidden/>
          </w:rPr>
          <w:fldChar w:fldCharType="separate"/>
        </w:r>
        <w:r w:rsidR="00CB3391">
          <w:rPr>
            <w:noProof/>
            <w:webHidden/>
          </w:rPr>
          <w:t>122</w:t>
        </w:r>
        <w:r w:rsidR="0051629E">
          <w:rPr>
            <w:noProof/>
            <w:webHidden/>
          </w:rPr>
          <w:fldChar w:fldCharType="end"/>
        </w:r>
      </w:hyperlink>
    </w:p>
    <w:p w14:paraId="7CDC0CC3" w14:textId="2A4E8DB8" w:rsidR="0051629E" w:rsidRDefault="00531443" w:rsidP="00386050">
      <w:pPr>
        <w:pStyle w:val="TOC2"/>
        <w:rPr>
          <w:rFonts w:asciiTheme="minorHAnsi" w:hAnsiTheme="minorHAnsi"/>
          <w:noProof/>
          <w:sz w:val="22"/>
        </w:rPr>
      </w:pPr>
      <w:hyperlink w:anchor="_Toc513712512" w:history="1">
        <w:r w:rsidR="0051629E" w:rsidRPr="00F859EE">
          <w:rPr>
            <w:rStyle w:val="Hyperlink"/>
            <w:noProof/>
          </w:rPr>
          <w:t>4.4 Nature of Low Power Factor Issue in VFRMs</w:t>
        </w:r>
        <w:r w:rsidR="0051629E">
          <w:rPr>
            <w:noProof/>
            <w:webHidden/>
          </w:rPr>
          <w:tab/>
        </w:r>
        <w:r w:rsidR="0051629E">
          <w:rPr>
            <w:noProof/>
            <w:webHidden/>
          </w:rPr>
          <w:fldChar w:fldCharType="begin"/>
        </w:r>
        <w:r w:rsidR="0051629E">
          <w:rPr>
            <w:noProof/>
            <w:webHidden/>
          </w:rPr>
          <w:instrText xml:space="preserve"> PAGEREF _Toc513712512 \h </w:instrText>
        </w:r>
        <w:r w:rsidR="0051629E">
          <w:rPr>
            <w:noProof/>
            <w:webHidden/>
          </w:rPr>
        </w:r>
        <w:r w:rsidR="0051629E">
          <w:rPr>
            <w:noProof/>
            <w:webHidden/>
          </w:rPr>
          <w:fldChar w:fldCharType="separate"/>
        </w:r>
        <w:r w:rsidR="00CB3391">
          <w:rPr>
            <w:noProof/>
            <w:webHidden/>
          </w:rPr>
          <w:t>123</w:t>
        </w:r>
        <w:r w:rsidR="0051629E">
          <w:rPr>
            <w:noProof/>
            <w:webHidden/>
          </w:rPr>
          <w:fldChar w:fldCharType="end"/>
        </w:r>
      </w:hyperlink>
    </w:p>
    <w:p w14:paraId="20E28FE0" w14:textId="5DFED40B" w:rsidR="0051629E" w:rsidRDefault="00531443" w:rsidP="00386050">
      <w:pPr>
        <w:pStyle w:val="TOC2"/>
        <w:rPr>
          <w:rFonts w:asciiTheme="minorHAnsi" w:hAnsiTheme="minorHAnsi"/>
          <w:noProof/>
          <w:sz w:val="22"/>
        </w:rPr>
      </w:pPr>
      <w:hyperlink w:anchor="_Toc513712513" w:history="1">
        <w:r w:rsidR="0051629E" w:rsidRPr="00F859EE">
          <w:rPr>
            <w:rStyle w:val="Hyperlink"/>
            <w:noProof/>
          </w:rPr>
          <w:t>4.5 Optimization Method for Power Factor Enhancement</w:t>
        </w:r>
        <w:r w:rsidR="0051629E">
          <w:rPr>
            <w:noProof/>
            <w:webHidden/>
          </w:rPr>
          <w:tab/>
        </w:r>
        <w:r w:rsidR="0051629E">
          <w:rPr>
            <w:noProof/>
            <w:webHidden/>
          </w:rPr>
          <w:fldChar w:fldCharType="begin"/>
        </w:r>
        <w:r w:rsidR="0051629E">
          <w:rPr>
            <w:noProof/>
            <w:webHidden/>
          </w:rPr>
          <w:instrText xml:space="preserve"> PAGEREF _Toc513712513 \h </w:instrText>
        </w:r>
        <w:r w:rsidR="0051629E">
          <w:rPr>
            <w:noProof/>
            <w:webHidden/>
          </w:rPr>
        </w:r>
        <w:r w:rsidR="0051629E">
          <w:rPr>
            <w:noProof/>
            <w:webHidden/>
          </w:rPr>
          <w:fldChar w:fldCharType="separate"/>
        </w:r>
        <w:r w:rsidR="00CB3391">
          <w:rPr>
            <w:noProof/>
            <w:webHidden/>
          </w:rPr>
          <w:t>124</w:t>
        </w:r>
        <w:r w:rsidR="0051629E">
          <w:rPr>
            <w:noProof/>
            <w:webHidden/>
          </w:rPr>
          <w:fldChar w:fldCharType="end"/>
        </w:r>
      </w:hyperlink>
    </w:p>
    <w:p w14:paraId="2EB641BE" w14:textId="2C2F05C2" w:rsidR="0051629E" w:rsidRDefault="00531443" w:rsidP="00386050">
      <w:pPr>
        <w:pStyle w:val="TOC2"/>
        <w:rPr>
          <w:rFonts w:asciiTheme="minorHAnsi" w:hAnsiTheme="minorHAnsi"/>
          <w:noProof/>
          <w:sz w:val="22"/>
        </w:rPr>
      </w:pPr>
      <w:hyperlink w:anchor="_Toc513712514" w:history="1">
        <w:r w:rsidR="0051629E" w:rsidRPr="00F859EE">
          <w:rPr>
            <w:rStyle w:val="Hyperlink"/>
            <w:noProof/>
          </w:rPr>
          <w:t>4.6 Experimental Verification</w:t>
        </w:r>
        <w:r w:rsidR="0051629E">
          <w:rPr>
            <w:noProof/>
            <w:webHidden/>
          </w:rPr>
          <w:tab/>
        </w:r>
        <w:r w:rsidR="0051629E">
          <w:rPr>
            <w:noProof/>
            <w:webHidden/>
          </w:rPr>
          <w:fldChar w:fldCharType="begin"/>
        </w:r>
        <w:r w:rsidR="0051629E">
          <w:rPr>
            <w:noProof/>
            <w:webHidden/>
          </w:rPr>
          <w:instrText xml:space="preserve"> PAGEREF _Toc513712514 \h </w:instrText>
        </w:r>
        <w:r w:rsidR="0051629E">
          <w:rPr>
            <w:noProof/>
            <w:webHidden/>
          </w:rPr>
        </w:r>
        <w:r w:rsidR="0051629E">
          <w:rPr>
            <w:noProof/>
            <w:webHidden/>
          </w:rPr>
          <w:fldChar w:fldCharType="separate"/>
        </w:r>
        <w:r w:rsidR="00CB3391">
          <w:rPr>
            <w:noProof/>
            <w:webHidden/>
          </w:rPr>
          <w:t>128</w:t>
        </w:r>
        <w:r w:rsidR="0051629E">
          <w:rPr>
            <w:noProof/>
            <w:webHidden/>
          </w:rPr>
          <w:fldChar w:fldCharType="end"/>
        </w:r>
      </w:hyperlink>
    </w:p>
    <w:p w14:paraId="2104E6CC" w14:textId="5875B8B6" w:rsidR="0051629E" w:rsidRDefault="00531443" w:rsidP="00386050">
      <w:pPr>
        <w:pStyle w:val="TOC2"/>
        <w:rPr>
          <w:rFonts w:asciiTheme="minorHAnsi" w:hAnsiTheme="minorHAnsi"/>
          <w:noProof/>
          <w:sz w:val="22"/>
        </w:rPr>
      </w:pPr>
      <w:hyperlink w:anchor="_Toc513712515" w:history="1">
        <w:r w:rsidR="0051629E" w:rsidRPr="00F859EE">
          <w:rPr>
            <w:rStyle w:val="Hyperlink"/>
            <w:noProof/>
          </w:rPr>
          <w:t>4.7 Conclusion</w:t>
        </w:r>
        <w:r w:rsidR="0051629E">
          <w:rPr>
            <w:noProof/>
            <w:webHidden/>
          </w:rPr>
          <w:tab/>
        </w:r>
        <w:r w:rsidR="0051629E">
          <w:rPr>
            <w:noProof/>
            <w:webHidden/>
          </w:rPr>
          <w:fldChar w:fldCharType="begin"/>
        </w:r>
        <w:r w:rsidR="0051629E">
          <w:rPr>
            <w:noProof/>
            <w:webHidden/>
          </w:rPr>
          <w:instrText xml:space="preserve"> PAGEREF _Toc513712515 \h </w:instrText>
        </w:r>
        <w:r w:rsidR="0051629E">
          <w:rPr>
            <w:noProof/>
            <w:webHidden/>
          </w:rPr>
        </w:r>
        <w:r w:rsidR="0051629E">
          <w:rPr>
            <w:noProof/>
            <w:webHidden/>
          </w:rPr>
          <w:fldChar w:fldCharType="separate"/>
        </w:r>
        <w:r w:rsidR="00CB3391">
          <w:rPr>
            <w:noProof/>
            <w:webHidden/>
          </w:rPr>
          <w:t>130</w:t>
        </w:r>
        <w:r w:rsidR="0051629E">
          <w:rPr>
            <w:noProof/>
            <w:webHidden/>
          </w:rPr>
          <w:fldChar w:fldCharType="end"/>
        </w:r>
      </w:hyperlink>
    </w:p>
    <w:p w14:paraId="5416F29B" w14:textId="3A8DFB73" w:rsidR="0051629E" w:rsidRDefault="00531443">
      <w:pPr>
        <w:pStyle w:val="TOC1"/>
        <w:rPr>
          <w:rFonts w:asciiTheme="minorHAnsi" w:hAnsiTheme="minorHAnsi"/>
          <w:b w:val="0"/>
          <w:sz w:val="22"/>
        </w:rPr>
      </w:pPr>
      <w:hyperlink w:anchor="_Toc513712516" w:history="1">
        <w:r w:rsidR="0051629E" w:rsidRPr="00F859EE">
          <w:rPr>
            <w:rStyle w:val="Hyperlink"/>
          </w:rPr>
          <w:t>Chapter 5</w:t>
        </w:r>
        <w:r w:rsidR="0051629E" w:rsidRPr="0051629E">
          <w:t xml:space="preserve"> </w:t>
        </w:r>
        <w:r w:rsidR="0051629E" w:rsidRPr="0051629E">
          <w:rPr>
            <w:rStyle w:val="Hyperlink"/>
          </w:rPr>
          <w:t>Current Profiling Technique for Torque Density Enhancement</w:t>
        </w:r>
        <w:r w:rsidR="0051629E">
          <w:rPr>
            <w:webHidden/>
          </w:rPr>
          <w:tab/>
        </w:r>
        <w:r w:rsidR="0051629E">
          <w:rPr>
            <w:webHidden/>
          </w:rPr>
          <w:fldChar w:fldCharType="begin"/>
        </w:r>
        <w:r w:rsidR="0051629E">
          <w:rPr>
            <w:webHidden/>
          </w:rPr>
          <w:instrText xml:space="preserve"> PAGEREF _Toc513712516 \h </w:instrText>
        </w:r>
        <w:r w:rsidR="0051629E">
          <w:rPr>
            <w:webHidden/>
          </w:rPr>
        </w:r>
        <w:r w:rsidR="0051629E">
          <w:rPr>
            <w:webHidden/>
          </w:rPr>
          <w:fldChar w:fldCharType="separate"/>
        </w:r>
        <w:r w:rsidR="00CB3391">
          <w:rPr>
            <w:webHidden/>
          </w:rPr>
          <w:t>132</w:t>
        </w:r>
        <w:r w:rsidR="0051629E">
          <w:rPr>
            <w:webHidden/>
          </w:rPr>
          <w:fldChar w:fldCharType="end"/>
        </w:r>
      </w:hyperlink>
    </w:p>
    <w:p w14:paraId="0F65FDA0" w14:textId="77CBBCE2" w:rsidR="0051629E" w:rsidRDefault="00531443" w:rsidP="00386050">
      <w:pPr>
        <w:pStyle w:val="TOC2"/>
        <w:rPr>
          <w:rFonts w:asciiTheme="minorHAnsi" w:hAnsiTheme="minorHAnsi"/>
          <w:noProof/>
          <w:sz w:val="22"/>
        </w:rPr>
      </w:pPr>
      <w:hyperlink w:anchor="_Toc513712518" w:history="1">
        <w:r w:rsidR="0051629E" w:rsidRPr="00F859EE">
          <w:rPr>
            <w:rStyle w:val="Hyperlink"/>
            <w:noProof/>
          </w:rPr>
          <w:t>5.1 Introduction</w:t>
        </w:r>
        <w:r w:rsidR="0051629E">
          <w:rPr>
            <w:noProof/>
            <w:webHidden/>
          </w:rPr>
          <w:tab/>
        </w:r>
        <w:r w:rsidR="0051629E">
          <w:rPr>
            <w:noProof/>
            <w:webHidden/>
          </w:rPr>
          <w:fldChar w:fldCharType="begin"/>
        </w:r>
        <w:r w:rsidR="0051629E">
          <w:rPr>
            <w:noProof/>
            <w:webHidden/>
          </w:rPr>
          <w:instrText xml:space="preserve"> PAGEREF _Toc513712518 \h </w:instrText>
        </w:r>
        <w:r w:rsidR="0051629E">
          <w:rPr>
            <w:noProof/>
            <w:webHidden/>
          </w:rPr>
        </w:r>
        <w:r w:rsidR="0051629E">
          <w:rPr>
            <w:noProof/>
            <w:webHidden/>
          </w:rPr>
          <w:fldChar w:fldCharType="separate"/>
        </w:r>
        <w:r w:rsidR="00CB3391">
          <w:rPr>
            <w:noProof/>
            <w:webHidden/>
          </w:rPr>
          <w:t>132</w:t>
        </w:r>
        <w:r w:rsidR="0051629E">
          <w:rPr>
            <w:noProof/>
            <w:webHidden/>
          </w:rPr>
          <w:fldChar w:fldCharType="end"/>
        </w:r>
      </w:hyperlink>
    </w:p>
    <w:p w14:paraId="56BFAA61" w14:textId="4B1D30AD" w:rsidR="0051629E" w:rsidRDefault="00531443" w:rsidP="00386050">
      <w:pPr>
        <w:pStyle w:val="TOC2"/>
        <w:rPr>
          <w:rFonts w:asciiTheme="minorHAnsi" w:hAnsiTheme="minorHAnsi"/>
          <w:noProof/>
          <w:sz w:val="22"/>
        </w:rPr>
      </w:pPr>
      <w:hyperlink w:anchor="_Toc513712519" w:history="1">
        <w:r w:rsidR="0051629E" w:rsidRPr="00F859EE">
          <w:rPr>
            <w:rStyle w:val="Hyperlink"/>
            <w:noProof/>
          </w:rPr>
          <w:t>5.2 Torque Production by the 2</w:t>
        </w:r>
        <w:r w:rsidR="0051629E" w:rsidRPr="00F859EE">
          <w:rPr>
            <w:rStyle w:val="Hyperlink"/>
            <w:noProof/>
            <w:vertAlign w:val="superscript"/>
          </w:rPr>
          <w:t>nd</w:t>
        </w:r>
        <w:r w:rsidR="0051629E" w:rsidRPr="00F859EE">
          <w:rPr>
            <w:rStyle w:val="Hyperlink"/>
            <w:noProof/>
          </w:rPr>
          <w:t xml:space="preserve"> Harmonic Current</w:t>
        </w:r>
        <w:r w:rsidR="0051629E">
          <w:rPr>
            <w:noProof/>
            <w:webHidden/>
          </w:rPr>
          <w:tab/>
        </w:r>
        <w:r w:rsidR="0051629E">
          <w:rPr>
            <w:noProof/>
            <w:webHidden/>
          </w:rPr>
          <w:fldChar w:fldCharType="begin"/>
        </w:r>
        <w:r w:rsidR="0051629E">
          <w:rPr>
            <w:noProof/>
            <w:webHidden/>
          </w:rPr>
          <w:instrText xml:space="preserve"> PAGEREF _Toc513712519 \h </w:instrText>
        </w:r>
        <w:r w:rsidR="0051629E">
          <w:rPr>
            <w:noProof/>
            <w:webHidden/>
          </w:rPr>
        </w:r>
        <w:r w:rsidR="0051629E">
          <w:rPr>
            <w:noProof/>
            <w:webHidden/>
          </w:rPr>
          <w:fldChar w:fldCharType="separate"/>
        </w:r>
        <w:r w:rsidR="00CB3391">
          <w:rPr>
            <w:noProof/>
            <w:webHidden/>
          </w:rPr>
          <w:t>134</w:t>
        </w:r>
        <w:r w:rsidR="0051629E">
          <w:rPr>
            <w:noProof/>
            <w:webHidden/>
          </w:rPr>
          <w:fldChar w:fldCharType="end"/>
        </w:r>
      </w:hyperlink>
    </w:p>
    <w:p w14:paraId="11F8417A" w14:textId="2D166177" w:rsidR="0051629E" w:rsidRDefault="00531443" w:rsidP="00386050">
      <w:pPr>
        <w:pStyle w:val="TOC2"/>
        <w:rPr>
          <w:rFonts w:asciiTheme="minorHAnsi" w:hAnsiTheme="minorHAnsi"/>
          <w:noProof/>
          <w:sz w:val="22"/>
        </w:rPr>
      </w:pPr>
      <w:hyperlink w:anchor="_Toc513712520" w:history="1">
        <w:r w:rsidR="0051629E" w:rsidRPr="00F859EE">
          <w:rPr>
            <w:rStyle w:val="Hyperlink"/>
            <w:noProof/>
          </w:rPr>
          <w:t>5.3 Development of Novel Current Profiling Technique</w:t>
        </w:r>
        <w:r w:rsidR="0051629E">
          <w:rPr>
            <w:noProof/>
            <w:webHidden/>
          </w:rPr>
          <w:tab/>
        </w:r>
        <w:r w:rsidR="0051629E">
          <w:rPr>
            <w:noProof/>
            <w:webHidden/>
          </w:rPr>
          <w:fldChar w:fldCharType="begin"/>
        </w:r>
        <w:r w:rsidR="0051629E">
          <w:rPr>
            <w:noProof/>
            <w:webHidden/>
          </w:rPr>
          <w:instrText xml:space="preserve"> PAGEREF _Toc513712520 \h </w:instrText>
        </w:r>
        <w:r w:rsidR="0051629E">
          <w:rPr>
            <w:noProof/>
            <w:webHidden/>
          </w:rPr>
        </w:r>
        <w:r w:rsidR="0051629E">
          <w:rPr>
            <w:noProof/>
            <w:webHidden/>
          </w:rPr>
          <w:fldChar w:fldCharType="separate"/>
        </w:r>
        <w:r w:rsidR="00CB3391">
          <w:rPr>
            <w:noProof/>
            <w:webHidden/>
          </w:rPr>
          <w:t>142</w:t>
        </w:r>
        <w:r w:rsidR="0051629E">
          <w:rPr>
            <w:noProof/>
            <w:webHidden/>
          </w:rPr>
          <w:fldChar w:fldCharType="end"/>
        </w:r>
      </w:hyperlink>
    </w:p>
    <w:p w14:paraId="7BF4B0EB" w14:textId="46B9A1FA" w:rsidR="0051629E" w:rsidRDefault="00531443" w:rsidP="00386050">
      <w:pPr>
        <w:pStyle w:val="TOC3"/>
        <w:rPr>
          <w:rFonts w:asciiTheme="minorHAnsi" w:hAnsiTheme="minorHAnsi"/>
          <w:noProof/>
          <w:sz w:val="22"/>
        </w:rPr>
      </w:pPr>
      <w:hyperlink w:anchor="_Toc513712521" w:history="1">
        <w:r w:rsidR="0051629E" w:rsidRPr="00F859EE">
          <w:rPr>
            <w:rStyle w:val="Hyperlink"/>
            <w:noProof/>
          </w:rPr>
          <w:t>5.3.1 Optimal current profile with 2</w:t>
        </w:r>
        <w:r w:rsidR="0051629E" w:rsidRPr="00F859EE">
          <w:rPr>
            <w:rStyle w:val="Hyperlink"/>
            <w:noProof/>
            <w:vertAlign w:val="superscript"/>
          </w:rPr>
          <w:t>nd</w:t>
        </w:r>
        <w:r w:rsidR="0051629E" w:rsidRPr="00F859EE">
          <w:rPr>
            <w:rStyle w:val="Hyperlink"/>
            <w:noProof/>
          </w:rPr>
          <w:t xml:space="preserve"> harmonic current injection</w:t>
        </w:r>
        <w:r w:rsidR="0051629E">
          <w:rPr>
            <w:noProof/>
            <w:webHidden/>
          </w:rPr>
          <w:tab/>
        </w:r>
        <w:r w:rsidR="0051629E">
          <w:rPr>
            <w:noProof/>
            <w:webHidden/>
          </w:rPr>
          <w:fldChar w:fldCharType="begin"/>
        </w:r>
        <w:r w:rsidR="0051629E">
          <w:rPr>
            <w:noProof/>
            <w:webHidden/>
          </w:rPr>
          <w:instrText xml:space="preserve"> PAGEREF _Toc513712521 \h </w:instrText>
        </w:r>
        <w:r w:rsidR="0051629E">
          <w:rPr>
            <w:noProof/>
            <w:webHidden/>
          </w:rPr>
        </w:r>
        <w:r w:rsidR="0051629E">
          <w:rPr>
            <w:noProof/>
            <w:webHidden/>
          </w:rPr>
          <w:fldChar w:fldCharType="separate"/>
        </w:r>
        <w:r w:rsidR="00CB3391">
          <w:rPr>
            <w:noProof/>
            <w:webHidden/>
          </w:rPr>
          <w:t>142</w:t>
        </w:r>
        <w:r w:rsidR="0051629E">
          <w:rPr>
            <w:noProof/>
            <w:webHidden/>
          </w:rPr>
          <w:fldChar w:fldCharType="end"/>
        </w:r>
      </w:hyperlink>
    </w:p>
    <w:p w14:paraId="75343223" w14:textId="6794036F" w:rsidR="0051629E" w:rsidRDefault="00531443" w:rsidP="00386050">
      <w:pPr>
        <w:pStyle w:val="TOC3"/>
        <w:rPr>
          <w:rFonts w:asciiTheme="minorHAnsi" w:hAnsiTheme="minorHAnsi"/>
          <w:noProof/>
          <w:sz w:val="22"/>
        </w:rPr>
      </w:pPr>
      <w:hyperlink w:anchor="_Toc513712522" w:history="1">
        <w:r w:rsidR="0051629E" w:rsidRPr="00F859EE">
          <w:rPr>
            <w:rStyle w:val="Hyperlink"/>
            <w:noProof/>
            <w:lang w:val="en-US"/>
          </w:rPr>
          <w:t>5.3.2 Electromagnetic performance evaluation</w:t>
        </w:r>
        <w:r w:rsidR="0051629E">
          <w:rPr>
            <w:noProof/>
            <w:webHidden/>
          </w:rPr>
          <w:tab/>
        </w:r>
        <w:r w:rsidR="0051629E">
          <w:rPr>
            <w:noProof/>
            <w:webHidden/>
          </w:rPr>
          <w:fldChar w:fldCharType="begin"/>
        </w:r>
        <w:r w:rsidR="0051629E">
          <w:rPr>
            <w:noProof/>
            <w:webHidden/>
          </w:rPr>
          <w:instrText xml:space="preserve"> PAGEREF _Toc513712522 \h </w:instrText>
        </w:r>
        <w:r w:rsidR="0051629E">
          <w:rPr>
            <w:noProof/>
            <w:webHidden/>
          </w:rPr>
        </w:r>
        <w:r w:rsidR="0051629E">
          <w:rPr>
            <w:noProof/>
            <w:webHidden/>
          </w:rPr>
          <w:fldChar w:fldCharType="separate"/>
        </w:r>
        <w:r w:rsidR="00CB3391">
          <w:rPr>
            <w:noProof/>
            <w:webHidden/>
          </w:rPr>
          <w:t>146</w:t>
        </w:r>
        <w:r w:rsidR="0051629E">
          <w:rPr>
            <w:noProof/>
            <w:webHidden/>
          </w:rPr>
          <w:fldChar w:fldCharType="end"/>
        </w:r>
      </w:hyperlink>
    </w:p>
    <w:p w14:paraId="6E7451D6" w14:textId="3D38A533" w:rsidR="0051629E" w:rsidRDefault="00531443" w:rsidP="00386050">
      <w:pPr>
        <w:pStyle w:val="TOC3"/>
        <w:rPr>
          <w:rFonts w:asciiTheme="minorHAnsi" w:hAnsiTheme="minorHAnsi"/>
          <w:noProof/>
          <w:sz w:val="22"/>
        </w:rPr>
      </w:pPr>
      <w:hyperlink w:anchor="_Toc513712523" w:history="1">
        <w:r w:rsidR="0051629E" w:rsidRPr="00F859EE">
          <w:rPr>
            <w:rStyle w:val="Hyperlink"/>
            <w:noProof/>
            <w:lang w:val="en-US"/>
          </w:rPr>
          <w:t>5.3.3 Experimental verification</w:t>
        </w:r>
        <w:r w:rsidR="0051629E">
          <w:rPr>
            <w:noProof/>
            <w:webHidden/>
          </w:rPr>
          <w:tab/>
        </w:r>
        <w:r w:rsidR="0051629E">
          <w:rPr>
            <w:noProof/>
            <w:webHidden/>
          </w:rPr>
          <w:fldChar w:fldCharType="begin"/>
        </w:r>
        <w:r w:rsidR="0051629E">
          <w:rPr>
            <w:noProof/>
            <w:webHidden/>
          </w:rPr>
          <w:instrText xml:space="preserve"> PAGEREF _Toc513712523 \h </w:instrText>
        </w:r>
        <w:r w:rsidR="0051629E">
          <w:rPr>
            <w:noProof/>
            <w:webHidden/>
          </w:rPr>
        </w:r>
        <w:r w:rsidR="0051629E">
          <w:rPr>
            <w:noProof/>
            <w:webHidden/>
          </w:rPr>
          <w:fldChar w:fldCharType="separate"/>
        </w:r>
        <w:r w:rsidR="00CB3391">
          <w:rPr>
            <w:noProof/>
            <w:webHidden/>
          </w:rPr>
          <w:t>149</w:t>
        </w:r>
        <w:r w:rsidR="0051629E">
          <w:rPr>
            <w:noProof/>
            <w:webHidden/>
          </w:rPr>
          <w:fldChar w:fldCharType="end"/>
        </w:r>
      </w:hyperlink>
    </w:p>
    <w:p w14:paraId="7F7478F2" w14:textId="0F9A1245" w:rsidR="0051629E" w:rsidRDefault="00531443" w:rsidP="00386050">
      <w:pPr>
        <w:pStyle w:val="TOC2"/>
        <w:rPr>
          <w:rFonts w:asciiTheme="minorHAnsi" w:hAnsiTheme="minorHAnsi"/>
          <w:noProof/>
          <w:sz w:val="22"/>
        </w:rPr>
      </w:pPr>
      <w:hyperlink w:anchor="_Toc513712524" w:history="1">
        <w:r w:rsidR="0051629E" w:rsidRPr="00F859EE">
          <w:rPr>
            <w:rStyle w:val="Hyperlink"/>
            <w:noProof/>
          </w:rPr>
          <w:t xml:space="preserve">5.4 </w:t>
        </w:r>
        <w:r w:rsidR="0051629E" w:rsidRPr="00F859EE">
          <w:rPr>
            <w:rStyle w:val="Hyperlink"/>
            <w:noProof/>
            <w:lang w:val="en-US"/>
          </w:rPr>
          <w:t>Modified</w:t>
        </w:r>
        <w:r w:rsidR="0051629E" w:rsidRPr="00F859EE">
          <w:rPr>
            <w:rStyle w:val="Hyperlink"/>
            <w:noProof/>
          </w:rPr>
          <w:t xml:space="preserve"> Current Profiling Technique for Integrated AC and DC Control</w:t>
        </w:r>
        <w:r w:rsidR="0051629E">
          <w:rPr>
            <w:noProof/>
            <w:webHidden/>
          </w:rPr>
          <w:tab/>
        </w:r>
        <w:r w:rsidR="0051629E">
          <w:rPr>
            <w:noProof/>
            <w:webHidden/>
          </w:rPr>
          <w:fldChar w:fldCharType="begin"/>
        </w:r>
        <w:r w:rsidR="0051629E">
          <w:rPr>
            <w:noProof/>
            <w:webHidden/>
          </w:rPr>
          <w:instrText xml:space="preserve"> PAGEREF _Toc513712524 \h </w:instrText>
        </w:r>
        <w:r w:rsidR="0051629E">
          <w:rPr>
            <w:noProof/>
            <w:webHidden/>
          </w:rPr>
        </w:r>
        <w:r w:rsidR="0051629E">
          <w:rPr>
            <w:noProof/>
            <w:webHidden/>
          </w:rPr>
          <w:fldChar w:fldCharType="separate"/>
        </w:r>
        <w:r w:rsidR="00CB3391">
          <w:rPr>
            <w:noProof/>
            <w:webHidden/>
          </w:rPr>
          <w:t>154</w:t>
        </w:r>
        <w:r w:rsidR="0051629E">
          <w:rPr>
            <w:noProof/>
            <w:webHidden/>
          </w:rPr>
          <w:fldChar w:fldCharType="end"/>
        </w:r>
      </w:hyperlink>
    </w:p>
    <w:p w14:paraId="3250E602" w14:textId="51FC12D3" w:rsidR="0051629E" w:rsidRDefault="00531443" w:rsidP="00386050">
      <w:pPr>
        <w:pStyle w:val="TOC3"/>
        <w:rPr>
          <w:rFonts w:asciiTheme="minorHAnsi" w:hAnsiTheme="minorHAnsi"/>
          <w:noProof/>
          <w:sz w:val="22"/>
        </w:rPr>
      </w:pPr>
      <w:hyperlink w:anchor="_Toc513712525" w:history="1">
        <w:r w:rsidR="0051629E" w:rsidRPr="00F859EE">
          <w:rPr>
            <w:rStyle w:val="Hyperlink"/>
            <w:noProof/>
          </w:rPr>
          <w:t>5.4.1 Application of current profiling technique in open-winding control</w:t>
        </w:r>
        <w:r w:rsidR="0051629E">
          <w:rPr>
            <w:noProof/>
            <w:webHidden/>
          </w:rPr>
          <w:tab/>
        </w:r>
        <w:r w:rsidR="0051629E">
          <w:rPr>
            <w:noProof/>
            <w:webHidden/>
          </w:rPr>
          <w:fldChar w:fldCharType="begin"/>
        </w:r>
        <w:r w:rsidR="0051629E">
          <w:rPr>
            <w:noProof/>
            <w:webHidden/>
          </w:rPr>
          <w:instrText xml:space="preserve"> PAGEREF _Toc513712525 \h </w:instrText>
        </w:r>
        <w:r w:rsidR="0051629E">
          <w:rPr>
            <w:noProof/>
            <w:webHidden/>
          </w:rPr>
        </w:r>
        <w:r w:rsidR="0051629E">
          <w:rPr>
            <w:noProof/>
            <w:webHidden/>
          </w:rPr>
          <w:fldChar w:fldCharType="separate"/>
        </w:r>
        <w:r w:rsidR="00CB3391">
          <w:rPr>
            <w:noProof/>
            <w:webHidden/>
          </w:rPr>
          <w:t>154</w:t>
        </w:r>
        <w:r w:rsidR="0051629E">
          <w:rPr>
            <w:noProof/>
            <w:webHidden/>
          </w:rPr>
          <w:fldChar w:fldCharType="end"/>
        </w:r>
      </w:hyperlink>
    </w:p>
    <w:p w14:paraId="6494AB93" w14:textId="0991C7D2" w:rsidR="0051629E" w:rsidRDefault="00531443" w:rsidP="00386050">
      <w:pPr>
        <w:pStyle w:val="TOC3"/>
        <w:rPr>
          <w:rFonts w:asciiTheme="minorHAnsi" w:hAnsiTheme="minorHAnsi"/>
          <w:noProof/>
          <w:sz w:val="22"/>
        </w:rPr>
      </w:pPr>
      <w:hyperlink w:anchor="_Toc513712526" w:history="1">
        <w:r w:rsidR="0051629E" w:rsidRPr="00F859EE">
          <w:rPr>
            <w:rStyle w:val="Hyperlink"/>
            <w:noProof/>
            <w:lang w:val="en-US"/>
          </w:rPr>
          <w:t>5.4.2 Modified current profiling technique for asymmetric bridge inverter</w:t>
        </w:r>
        <w:r w:rsidR="0051629E">
          <w:rPr>
            <w:noProof/>
            <w:webHidden/>
          </w:rPr>
          <w:tab/>
        </w:r>
        <w:r w:rsidR="0051629E">
          <w:rPr>
            <w:noProof/>
            <w:webHidden/>
          </w:rPr>
          <w:fldChar w:fldCharType="begin"/>
        </w:r>
        <w:r w:rsidR="0051629E">
          <w:rPr>
            <w:noProof/>
            <w:webHidden/>
          </w:rPr>
          <w:instrText xml:space="preserve"> PAGEREF _Toc513712526 \h </w:instrText>
        </w:r>
        <w:r w:rsidR="0051629E">
          <w:rPr>
            <w:noProof/>
            <w:webHidden/>
          </w:rPr>
        </w:r>
        <w:r w:rsidR="0051629E">
          <w:rPr>
            <w:noProof/>
            <w:webHidden/>
          </w:rPr>
          <w:fldChar w:fldCharType="separate"/>
        </w:r>
        <w:r w:rsidR="00CB3391">
          <w:rPr>
            <w:noProof/>
            <w:webHidden/>
          </w:rPr>
          <w:t>156</w:t>
        </w:r>
        <w:r w:rsidR="0051629E">
          <w:rPr>
            <w:noProof/>
            <w:webHidden/>
          </w:rPr>
          <w:fldChar w:fldCharType="end"/>
        </w:r>
      </w:hyperlink>
    </w:p>
    <w:p w14:paraId="3686FFDE" w14:textId="0A7A3F95" w:rsidR="0051629E" w:rsidRDefault="00531443" w:rsidP="00386050">
      <w:pPr>
        <w:pStyle w:val="TOC3"/>
        <w:rPr>
          <w:rFonts w:asciiTheme="minorHAnsi" w:hAnsiTheme="minorHAnsi"/>
          <w:noProof/>
          <w:sz w:val="22"/>
        </w:rPr>
      </w:pPr>
      <w:hyperlink w:anchor="_Toc513712527" w:history="1">
        <w:r w:rsidR="0051629E" w:rsidRPr="00F859EE">
          <w:rPr>
            <w:rStyle w:val="Hyperlink"/>
            <w:noProof/>
            <w:lang w:val="en-US"/>
          </w:rPr>
          <w:t>5.4.3 Comparison of VFRM with modified current profile and SRM</w:t>
        </w:r>
        <w:r w:rsidR="0051629E">
          <w:rPr>
            <w:noProof/>
            <w:webHidden/>
          </w:rPr>
          <w:tab/>
        </w:r>
        <w:r w:rsidR="0051629E">
          <w:rPr>
            <w:noProof/>
            <w:webHidden/>
          </w:rPr>
          <w:fldChar w:fldCharType="begin"/>
        </w:r>
        <w:r w:rsidR="0051629E">
          <w:rPr>
            <w:noProof/>
            <w:webHidden/>
          </w:rPr>
          <w:instrText xml:space="preserve"> PAGEREF _Toc513712527 \h </w:instrText>
        </w:r>
        <w:r w:rsidR="0051629E">
          <w:rPr>
            <w:noProof/>
            <w:webHidden/>
          </w:rPr>
        </w:r>
        <w:r w:rsidR="0051629E">
          <w:rPr>
            <w:noProof/>
            <w:webHidden/>
          </w:rPr>
          <w:fldChar w:fldCharType="separate"/>
        </w:r>
        <w:r w:rsidR="00CB3391">
          <w:rPr>
            <w:noProof/>
            <w:webHidden/>
          </w:rPr>
          <w:t>158</w:t>
        </w:r>
        <w:r w:rsidR="0051629E">
          <w:rPr>
            <w:noProof/>
            <w:webHidden/>
          </w:rPr>
          <w:fldChar w:fldCharType="end"/>
        </w:r>
      </w:hyperlink>
    </w:p>
    <w:p w14:paraId="7412BCD7" w14:textId="7E16CC98" w:rsidR="0051629E" w:rsidRDefault="00531443" w:rsidP="00386050">
      <w:pPr>
        <w:pStyle w:val="TOC3"/>
        <w:rPr>
          <w:rFonts w:asciiTheme="minorHAnsi" w:hAnsiTheme="minorHAnsi"/>
          <w:noProof/>
          <w:sz w:val="22"/>
        </w:rPr>
      </w:pPr>
      <w:hyperlink w:anchor="_Toc513712528" w:history="1">
        <w:r w:rsidR="0051629E" w:rsidRPr="00F859EE">
          <w:rPr>
            <w:rStyle w:val="Hyperlink"/>
            <w:noProof/>
            <w:lang w:val="en-US"/>
          </w:rPr>
          <w:t>5.4.4 Experimental verification</w:t>
        </w:r>
        <w:r w:rsidR="0051629E">
          <w:rPr>
            <w:noProof/>
            <w:webHidden/>
          </w:rPr>
          <w:tab/>
        </w:r>
        <w:r w:rsidR="0051629E">
          <w:rPr>
            <w:noProof/>
            <w:webHidden/>
          </w:rPr>
          <w:fldChar w:fldCharType="begin"/>
        </w:r>
        <w:r w:rsidR="0051629E">
          <w:rPr>
            <w:noProof/>
            <w:webHidden/>
          </w:rPr>
          <w:instrText xml:space="preserve"> PAGEREF _Toc513712528 \h </w:instrText>
        </w:r>
        <w:r w:rsidR="0051629E">
          <w:rPr>
            <w:noProof/>
            <w:webHidden/>
          </w:rPr>
        </w:r>
        <w:r w:rsidR="0051629E">
          <w:rPr>
            <w:noProof/>
            <w:webHidden/>
          </w:rPr>
          <w:fldChar w:fldCharType="separate"/>
        </w:r>
        <w:r w:rsidR="00CB3391">
          <w:rPr>
            <w:noProof/>
            <w:webHidden/>
          </w:rPr>
          <w:t>165</w:t>
        </w:r>
        <w:r w:rsidR="0051629E">
          <w:rPr>
            <w:noProof/>
            <w:webHidden/>
          </w:rPr>
          <w:fldChar w:fldCharType="end"/>
        </w:r>
      </w:hyperlink>
    </w:p>
    <w:p w14:paraId="0DE3721B" w14:textId="42B81C94" w:rsidR="0051629E" w:rsidRDefault="00531443" w:rsidP="00386050">
      <w:pPr>
        <w:pStyle w:val="TOC2"/>
        <w:rPr>
          <w:rFonts w:asciiTheme="minorHAnsi" w:hAnsiTheme="minorHAnsi"/>
          <w:noProof/>
          <w:sz w:val="22"/>
        </w:rPr>
      </w:pPr>
      <w:hyperlink w:anchor="_Toc513712529" w:history="1">
        <w:r w:rsidR="0051629E" w:rsidRPr="00F859EE">
          <w:rPr>
            <w:rStyle w:val="Hyperlink"/>
            <w:noProof/>
          </w:rPr>
          <w:t>5.5 Discussion of Current Profiling Technique with Arbitrary Current Harmonics</w:t>
        </w:r>
        <w:r w:rsidR="0051629E">
          <w:rPr>
            <w:noProof/>
            <w:webHidden/>
          </w:rPr>
          <w:tab/>
        </w:r>
        <w:r w:rsidR="0051629E">
          <w:rPr>
            <w:noProof/>
            <w:webHidden/>
          </w:rPr>
          <w:fldChar w:fldCharType="begin"/>
        </w:r>
        <w:r w:rsidR="0051629E">
          <w:rPr>
            <w:noProof/>
            <w:webHidden/>
          </w:rPr>
          <w:instrText xml:space="preserve"> PAGEREF _Toc513712529 \h </w:instrText>
        </w:r>
        <w:r w:rsidR="0051629E">
          <w:rPr>
            <w:noProof/>
            <w:webHidden/>
          </w:rPr>
        </w:r>
        <w:r w:rsidR="0051629E">
          <w:rPr>
            <w:noProof/>
            <w:webHidden/>
          </w:rPr>
          <w:fldChar w:fldCharType="separate"/>
        </w:r>
        <w:r w:rsidR="00CB3391">
          <w:rPr>
            <w:noProof/>
            <w:webHidden/>
          </w:rPr>
          <w:t>169</w:t>
        </w:r>
        <w:r w:rsidR="0051629E">
          <w:rPr>
            <w:noProof/>
            <w:webHidden/>
          </w:rPr>
          <w:fldChar w:fldCharType="end"/>
        </w:r>
      </w:hyperlink>
    </w:p>
    <w:p w14:paraId="699D1BCC" w14:textId="5E43CFB2" w:rsidR="0051629E" w:rsidRDefault="00531443" w:rsidP="00386050">
      <w:pPr>
        <w:pStyle w:val="TOC3"/>
        <w:rPr>
          <w:rFonts w:asciiTheme="minorHAnsi" w:hAnsiTheme="minorHAnsi"/>
          <w:noProof/>
          <w:sz w:val="22"/>
        </w:rPr>
      </w:pPr>
      <w:hyperlink w:anchor="_Toc513712530" w:history="1">
        <w:r w:rsidR="0051629E" w:rsidRPr="00F859EE">
          <w:rPr>
            <w:rStyle w:val="Hyperlink"/>
            <w:noProof/>
          </w:rPr>
          <w:t>5.5.1 Optimal current profiles with arbitrary current harmonics</w:t>
        </w:r>
        <w:r w:rsidR="0051629E">
          <w:rPr>
            <w:noProof/>
            <w:webHidden/>
          </w:rPr>
          <w:tab/>
        </w:r>
        <w:r w:rsidR="0051629E">
          <w:rPr>
            <w:noProof/>
            <w:webHidden/>
          </w:rPr>
          <w:fldChar w:fldCharType="begin"/>
        </w:r>
        <w:r w:rsidR="0051629E">
          <w:rPr>
            <w:noProof/>
            <w:webHidden/>
          </w:rPr>
          <w:instrText xml:space="preserve"> PAGEREF _Toc513712530 \h </w:instrText>
        </w:r>
        <w:r w:rsidR="0051629E">
          <w:rPr>
            <w:noProof/>
            <w:webHidden/>
          </w:rPr>
        </w:r>
        <w:r w:rsidR="0051629E">
          <w:rPr>
            <w:noProof/>
            <w:webHidden/>
          </w:rPr>
          <w:fldChar w:fldCharType="separate"/>
        </w:r>
        <w:r w:rsidR="00CB3391">
          <w:rPr>
            <w:noProof/>
            <w:webHidden/>
          </w:rPr>
          <w:t>169</w:t>
        </w:r>
        <w:r w:rsidR="0051629E">
          <w:rPr>
            <w:noProof/>
            <w:webHidden/>
          </w:rPr>
          <w:fldChar w:fldCharType="end"/>
        </w:r>
      </w:hyperlink>
    </w:p>
    <w:p w14:paraId="4B403E78" w14:textId="26A6A6C1" w:rsidR="0051629E" w:rsidRDefault="00531443" w:rsidP="00386050">
      <w:pPr>
        <w:pStyle w:val="TOC3"/>
        <w:rPr>
          <w:rFonts w:asciiTheme="minorHAnsi" w:hAnsiTheme="minorHAnsi"/>
          <w:noProof/>
          <w:sz w:val="22"/>
        </w:rPr>
      </w:pPr>
      <w:hyperlink w:anchor="_Toc513712531" w:history="1">
        <w:r w:rsidR="0051629E" w:rsidRPr="00F859EE">
          <w:rPr>
            <w:rStyle w:val="Hyperlink"/>
            <w:noProof/>
          </w:rPr>
          <w:t xml:space="preserve">5.5.2 </w:t>
        </w:r>
        <w:r w:rsidR="0051629E" w:rsidRPr="00F859EE">
          <w:rPr>
            <w:rStyle w:val="Hyperlink"/>
            <w:noProof/>
            <w:lang w:val="en-US"/>
          </w:rPr>
          <w:t>Modified</w:t>
        </w:r>
        <w:r w:rsidR="0051629E" w:rsidRPr="00F859EE">
          <w:rPr>
            <w:rStyle w:val="Hyperlink"/>
            <w:noProof/>
          </w:rPr>
          <w:t xml:space="preserve"> current profiles for asymmetric bridge inverter application</w:t>
        </w:r>
        <w:r w:rsidR="0051629E">
          <w:rPr>
            <w:noProof/>
            <w:webHidden/>
          </w:rPr>
          <w:tab/>
        </w:r>
        <w:r w:rsidR="0051629E">
          <w:rPr>
            <w:noProof/>
            <w:webHidden/>
          </w:rPr>
          <w:fldChar w:fldCharType="begin"/>
        </w:r>
        <w:r w:rsidR="0051629E">
          <w:rPr>
            <w:noProof/>
            <w:webHidden/>
          </w:rPr>
          <w:instrText xml:space="preserve"> PAGEREF _Toc513712531 \h </w:instrText>
        </w:r>
        <w:r w:rsidR="0051629E">
          <w:rPr>
            <w:noProof/>
            <w:webHidden/>
          </w:rPr>
        </w:r>
        <w:r w:rsidR="0051629E">
          <w:rPr>
            <w:noProof/>
            <w:webHidden/>
          </w:rPr>
          <w:fldChar w:fldCharType="separate"/>
        </w:r>
        <w:r w:rsidR="00CB3391">
          <w:rPr>
            <w:noProof/>
            <w:webHidden/>
          </w:rPr>
          <w:t>176</w:t>
        </w:r>
        <w:r w:rsidR="0051629E">
          <w:rPr>
            <w:noProof/>
            <w:webHidden/>
          </w:rPr>
          <w:fldChar w:fldCharType="end"/>
        </w:r>
      </w:hyperlink>
    </w:p>
    <w:p w14:paraId="7AA967DE" w14:textId="52CD2F49" w:rsidR="0051629E" w:rsidRDefault="00531443" w:rsidP="00386050">
      <w:pPr>
        <w:pStyle w:val="TOC2"/>
        <w:rPr>
          <w:rFonts w:asciiTheme="minorHAnsi" w:hAnsiTheme="minorHAnsi"/>
          <w:noProof/>
          <w:sz w:val="22"/>
        </w:rPr>
      </w:pPr>
      <w:hyperlink w:anchor="_Toc513712532" w:history="1">
        <w:r w:rsidR="0051629E" w:rsidRPr="00F859EE">
          <w:rPr>
            <w:rStyle w:val="Hyperlink"/>
            <w:noProof/>
            <w:lang w:val="en-US"/>
          </w:rPr>
          <w:t>5.6 Conclusion</w:t>
        </w:r>
        <w:r w:rsidR="0051629E">
          <w:rPr>
            <w:noProof/>
            <w:webHidden/>
          </w:rPr>
          <w:tab/>
        </w:r>
        <w:r w:rsidR="0051629E">
          <w:rPr>
            <w:noProof/>
            <w:webHidden/>
          </w:rPr>
          <w:fldChar w:fldCharType="begin"/>
        </w:r>
        <w:r w:rsidR="0051629E">
          <w:rPr>
            <w:noProof/>
            <w:webHidden/>
          </w:rPr>
          <w:instrText xml:space="preserve"> PAGEREF _Toc513712532 \h </w:instrText>
        </w:r>
        <w:r w:rsidR="0051629E">
          <w:rPr>
            <w:noProof/>
            <w:webHidden/>
          </w:rPr>
        </w:r>
        <w:r w:rsidR="0051629E">
          <w:rPr>
            <w:noProof/>
            <w:webHidden/>
          </w:rPr>
          <w:fldChar w:fldCharType="separate"/>
        </w:r>
        <w:r w:rsidR="00CB3391">
          <w:rPr>
            <w:noProof/>
            <w:webHidden/>
          </w:rPr>
          <w:t>178</w:t>
        </w:r>
        <w:r w:rsidR="0051629E">
          <w:rPr>
            <w:noProof/>
            <w:webHidden/>
          </w:rPr>
          <w:fldChar w:fldCharType="end"/>
        </w:r>
      </w:hyperlink>
    </w:p>
    <w:p w14:paraId="5002AD87" w14:textId="7450A44A" w:rsidR="0051629E" w:rsidRDefault="00531443">
      <w:pPr>
        <w:pStyle w:val="TOC1"/>
        <w:rPr>
          <w:rFonts w:asciiTheme="minorHAnsi" w:hAnsiTheme="minorHAnsi"/>
          <w:b w:val="0"/>
          <w:sz w:val="22"/>
        </w:rPr>
      </w:pPr>
      <w:hyperlink w:anchor="_Toc513712533" w:history="1">
        <w:r w:rsidR="0051629E" w:rsidRPr="00F859EE">
          <w:rPr>
            <w:rStyle w:val="Hyperlink"/>
          </w:rPr>
          <w:t>Chapter 6</w:t>
        </w:r>
        <w:r w:rsidR="0051629E" w:rsidRPr="0051629E">
          <w:t xml:space="preserve"> </w:t>
        </w:r>
        <w:r w:rsidR="0051629E" w:rsidRPr="0051629E">
          <w:rPr>
            <w:rStyle w:val="Hyperlink"/>
          </w:rPr>
          <w:t>Rotor Shaping Technique for Torque Ripple Mitigation</w:t>
        </w:r>
        <w:r w:rsidR="0051629E">
          <w:rPr>
            <w:webHidden/>
          </w:rPr>
          <w:tab/>
        </w:r>
        <w:r w:rsidR="0051629E">
          <w:rPr>
            <w:webHidden/>
          </w:rPr>
          <w:fldChar w:fldCharType="begin"/>
        </w:r>
        <w:r w:rsidR="0051629E">
          <w:rPr>
            <w:webHidden/>
          </w:rPr>
          <w:instrText xml:space="preserve"> PAGEREF _Toc513712533 \h </w:instrText>
        </w:r>
        <w:r w:rsidR="0051629E">
          <w:rPr>
            <w:webHidden/>
          </w:rPr>
        </w:r>
        <w:r w:rsidR="0051629E">
          <w:rPr>
            <w:webHidden/>
          </w:rPr>
          <w:fldChar w:fldCharType="separate"/>
        </w:r>
        <w:r w:rsidR="00CB3391">
          <w:rPr>
            <w:webHidden/>
          </w:rPr>
          <w:t>179</w:t>
        </w:r>
        <w:r w:rsidR="0051629E">
          <w:rPr>
            <w:webHidden/>
          </w:rPr>
          <w:fldChar w:fldCharType="end"/>
        </w:r>
      </w:hyperlink>
    </w:p>
    <w:p w14:paraId="11C7F3E1" w14:textId="550060D2" w:rsidR="0051629E" w:rsidRDefault="00531443" w:rsidP="00386050">
      <w:pPr>
        <w:pStyle w:val="TOC2"/>
        <w:rPr>
          <w:rFonts w:asciiTheme="minorHAnsi" w:hAnsiTheme="minorHAnsi"/>
          <w:noProof/>
          <w:sz w:val="22"/>
        </w:rPr>
      </w:pPr>
      <w:hyperlink w:anchor="_Toc513712535" w:history="1">
        <w:r w:rsidR="0051629E" w:rsidRPr="00F859EE">
          <w:rPr>
            <w:rStyle w:val="Hyperlink"/>
            <w:noProof/>
          </w:rPr>
          <w:t>6.1 Introduction</w:t>
        </w:r>
        <w:r w:rsidR="0051629E">
          <w:rPr>
            <w:noProof/>
            <w:webHidden/>
          </w:rPr>
          <w:tab/>
        </w:r>
        <w:r w:rsidR="0051629E">
          <w:rPr>
            <w:noProof/>
            <w:webHidden/>
          </w:rPr>
          <w:fldChar w:fldCharType="begin"/>
        </w:r>
        <w:r w:rsidR="0051629E">
          <w:rPr>
            <w:noProof/>
            <w:webHidden/>
          </w:rPr>
          <w:instrText xml:space="preserve"> PAGEREF _Toc513712535 \h </w:instrText>
        </w:r>
        <w:r w:rsidR="0051629E">
          <w:rPr>
            <w:noProof/>
            <w:webHidden/>
          </w:rPr>
        </w:r>
        <w:r w:rsidR="0051629E">
          <w:rPr>
            <w:noProof/>
            <w:webHidden/>
          </w:rPr>
          <w:fldChar w:fldCharType="separate"/>
        </w:r>
        <w:r w:rsidR="00CB3391">
          <w:rPr>
            <w:noProof/>
            <w:webHidden/>
          </w:rPr>
          <w:t>179</w:t>
        </w:r>
        <w:r w:rsidR="0051629E">
          <w:rPr>
            <w:noProof/>
            <w:webHidden/>
          </w:rPr>
          <w:fldChar w:fldCharType="end"/>
        </w:r>
      </w:hyperlink>
    </w:p>
    <w:p w14:paraId="3EE3BE6D" w14:textId="480CA9D2" w:rsidR="0051629E" w:rsidRDefault="00531443" w:rsidP="00386050">
      <w:pPr>
        <w:pStyle w:val="TOC2"/>
        <w:rPr>
          <w:rFonts w:asciiTheme="minorHAnsi" w:hAnsiTheme="minorHAnsi"/>
          <w:noProof/>
          <w:sz w:val="22"/>
        </w:rPr>
      </w:pPr>
      <w:hyperlink w:anchor="_Toc513712536" w:history="1">
        <w:r w:rsidR="0051629E" w:rsidRPr="00F859EE">
          <w:rPr>
            <w:rStyle w:val="Hyperlink"/>
            <w:noProof/>
          </w:rPr>
          <w:t>6.2 Relationship between Torque Production and Rotor Permeance</w:t>
        </w:r>
        <w:r w:rsidR="0051629E">
          <w:rPr>
            <w:noProof/>
            <w:webHidden/>
          </w:rPr>
          <w:tab/>
        </w:r>
        <w:r w:rsidR="0051629E">
          <w:rPr>
            <w:noProof/>
            <w:webHidden/>
          </w:rPr>
          <w:fldChar w:fldCharType="begin"/>
        </w:r>
        <w:r w:rsidR="0051629E">
          <w:rPr>
            <w:noProof/>
            <w:webHidden/>
          </w:rPr>
          <w:instrText xml:space="preserve"> PAGEREF _Toc513712536 \h </w:instrText>
        </w:r>
        <w:r w:rsidR="0051629E">
          <w:rPr>
            <w:noProof/>
            <w:webHidden/>
          </w:rPr>
        </w:r>
        <w:r w:rsidR="0051629E">
          <w:rPr>
            <w:noProof/>
            <w:webHidden/>
          </w:rPr>
          <w:fldChar w:fldCharType="separate"/>
        </w:r>
        <w:r w:rsidR="00CB3391">
          <w:rPr>
            <w:noProof/>
            <w:webHidden/>
          </w:rPr>
          <w:t>180</w:t>
        </w:r>
        <w:r w:rsidR="0051629E">
          <w:rPr>
            <w:noProof/>
            <w:webHidden/>
          </w:rPr>
          <w:fldChar w:fldCharType="end"/>
        </w:r>
      </w:hyperlink>
    </w:p>
    <w:p w14:paraId="420D4493" w14:textId="0A7DC1E6" w:rsidR="0051629E" w:rsidRDefault="00531443" w:rsidP="00386050">
      <w:pPr>
        <w:pStyle w:val="TOC2"/>
        <w:rPr>
          <w:rFonts w:asciiTheme="minorHAnsi" w:hAnsiTheme="minorHAnsi"/>
          <w:noProof/>
          <w:sz w:val="22"/>
        </w:rPr>
      </w:pPr>
      <w:hyperlink w:anchor="_Toc513712537" w:history="1">
        <w:r w:rsidR="0051629E" w:rsidRPr="00F859EE">
          <w:rPr>
            <w:rStyle w:val="Hyperlink"/>
            <w:noProof/>
          </w:rPr>
          <w:t>6.3 Development of Novel Rotor Shaping Techniques</w:t>
        </w:r>
        <w:r w:rsidR="0051629E">
          <w:rPr>
            <w:noProof/>
            <w:webHidden/>
          </w:rPr>
          <w:tab/>
        </w:r>
        <w:r w:rsidR="0051629E">
          <w:rPr>
            <w:noProof/>
            <w:webHidden/>
          </w:rPr>
          <w:fldChar w:fldCharType="begin"/>
        </w:r>
        <w:r w:rsidR="0051629E">
          <w:rPr>
            <w:noProof/>
            <w:webHidden/>
          </w:rPr>
          <w:instrText xml:space="preserve"> PAGEREF _Toc513712537 \h </w:instrText>
        </w:r>
        <w:r w:rsidR="0051629E">
          <w:rPr>
            <w:noProof/>
            <w:webHidden/>
          </w:rPr>
        </w:r>
        <w:r w:rsidR="0051629E">
          <w:rPr>
            <w:noProof/>
            <w:webHidden/>
          </w:rPr>
          <w:fldChar w:fldCharType="separate"/>
        </w:r>
        <w:r w:rsidR="00CB3391">
          <w:rPr>
            <w:noProof/>
            <w:webHidden/>
          </w:rPr>
          <w:t>183</w:t>
        </w:r>
        <w:r w:rsidR="0051629E">
          <w:rPr>
            <w:noProof/>
            <w:webHidden/>
          </w:rPr>
          <w:fldChar w:fldCharType="end"/>
        </w:r>
      </w:hyperlink>
    </w:p>
    <w:p w14:paraId="120C813D" w14:textId="35D931AA" w:rsidR="0051629E" w:rsidRDefault="00531443" w:rsidP="00386050">
      <w:pPr>
        <w:pStyle w:val="TOC3"/>
        <w:rPr>
          <w:rFonts w:asciiTheme="minorHAnsi" w:hAnsiTheme="minorHAnsi"/>
          <w:noProof/>
          <w:sz w:val="22"/>
        </w:rPr>
      </w:pPr>
      <w:hyperlink w:anchor="_Toc513712538" w:history="1">
        <w:r w:rsidR="0051629E" w:rsidRPr="00F859EE">
          <w:rPr>
            <w:rStyle w:val="Hyperlink"/>
            <w:noProof/>
          </w:rPr>
          <w:t>6.3.1 Method I: Eccentric circular shaping method</w:t>
        </w:r>
        <w:r w:rsidR="0051629E">
          <w:rPr>
            <w:noProof/>
            <w:webHidden/>
          </w:rPr>
          <w:tab/>
        </w:r>
        <w:r w:rsidR="0051629E">
          <w:rPr>
            <w:noProof/>
            <w:webHidden/>
          </w:rPr>
          <w:fldChar w:fldCharType="begin"/>
        </w:r>
        <w:r w:rsidR="0051629E">
          <w:rPr>
            <w:noProof/>
            <w:webHidden/>
          </w:rPr>
          <w:instrText xml:space="preserve"> PAGEREF _Toc513712538 \h </w:instrText>
        </w:r>
        <w:r w:rsidR="0051629E">
          <w:rPr>
            <w:noProof/>
            <w:webHidden/>
          </w:rPr>
        </w:r>
        <w:r w:rsidR="0051629E">
          <w:rPr>
            <w:noProof/>
            <w:webHidden/>
          </w:rPr>
          <w:fldChar w:fldCharType="separate"/>
        </w:r>
        <w:r w:rsidR="00CB3391">
          <w:rPr>
            <w:noProof/>
            <w:webHidden/>
          </w:rPr>
          <w:t>183</w:t>
        </w:r>
        <w:r w:rsidR="0051629E">
          <w:rPr>
            <w:noProof/>
            <w:webHidden/>
          </w:rPr>
          <w:fldChar w:fldCharType="end"/>
        </w:r>
      </w:hyperlink>
    </w:p>
    <w:p w14:paraId="04C6BFBB" w14:textId="2B125571" w:rsidR="0051629E" w:rsidRDefault="00531443" w:rsidP="00386050">
      <w:pPr>
        <w:pStyle w:val="TOC3"/>
        <w:rPr>
          <w:rFonts w:asciiTheme="minorHAnsi" w:hAnsiTheme="minorHAnsi"/>
          <w:noProof/>
          <w:sz w:val="22"/>
        </w:rPr>
      </w:pPr>
      <w:hyperlink w:anchor="_Toc513712539" w:history="1">
        <w:r w:rsidR="0051629E" w:rsidRPr="00F859EE">
          <w:rPr>
            <w:rStyle w:val="Hyperlink"/>
            <w:noProof/>
          </w:rPr>
          <w:t>6.3.2 Method II: Inverse cosine shaping method</w:t>
        </w:r>
        <w:r w:rsidR="0051629E">
          <w:rPr>
            <w:noProof/>
            <w:webHidden/>
          </w:rPr>
          <w:tab/>
        </w:r>
        <w:r w:rsidR="0051629E">
          <w:rPr>
            <w:noProof/>
            <w:webHidden/>
          </w:rPr>
          <w:fldChar w:fldCharType="begin"/>
        </w:r>
        <w:r w:rsidR="0051629E">
          <w:rPr>
            <w:noProof/>
            <w:webHidden/>
          </w:rPr>
          <w:instrText xml:space="preserve"> PAGEREF _Toc513712539 \h </w:instrText>
        </w:r>
        <w:r w:rsidR="0051629E">
          <w:rPr>
            <w:noProof/>
            <w:webHidden/>
          </w:rPr>
        </w:r>
        <w:r w:rsidR="0051629E">
          <w:rPr>
            <w:noProof/>
            <w:webHidden/>
          </w:rPr>
          <w:fldChar w:fldCharType="separate"/>
        </w:r>
        <w:r w:rsidR="00CB3391">
          <w:rPr>
            <w:noProof/>
            <w:webHidden/>
          </w:rPr>
          <w:t>184</w:t>
        </w:r>
        <w:r w:rsidR="0051629E">
          <w:rPr>
            <w:noProof/>
            <w:webHidden/>
          </w:rPr>
          <w:fldChar w:fldCharType="end"/>
        </w:r>
      </w:hyperlink>
    </w:p>
    <w:p w14:paraId="57B60FBF" w14:textId="4FDA711C" w:rsidR="0051629E" w:rsidRDefault="00531443" w:rsidP="00386050">
      <w:pPr>
        <w:pStyle w:val="TOC3"/>
        <w:rPr>
          <w:rFonts w:asciiTheme="minorHAnsi" w:hAnsiTheme="minorHAnsi"/>
          <w:noProof/>
          <w:sz w:val="22"/>
        </w:rPr>
      </w:pPr>
      <w:hyperlink w:anchor="_Toc513712540" w:history="1">
        <w:r w:rsidR="0051629E" w:rsidRPr="00F859EE">
          <w:rPr>
            <w:rStyle w:val="Hyperlink"/>
            <w:noProof/>
          </w:rPr>
          <w:t>6.3.3 Method III: Inverse cosine with 3</w:t>
        </w:r>
        <w:r w:rsidR="0051629E" w:rsidRPr="00F859EE">
          <w:rPr>
            <w:rStyle w:val="Hyperlink"/>
            <w:noProof/>
            <w:vertAlign w:val="superscript"/>
          </w:rPr>
          <w:t>rd</w:t>
        </w:r>
        <w:r w:rsidR="0051629E" w:rsidRPr="00F859EE">
          <w:rPr>
            <w:rStyle w:val="Hyperlink"/>
            <w:noProof/>
          </w:rPr>
          <w:t xml:space="preserve"> harmonic shaping method</w:t>
        </w:r>
        <w:r w:rsidR="0051629E">
          <w:rPr>
            <w:noProof/>
            <w:webHidden/>
          </w:rPr>
          <w:tab/>
        </w:r>
        <w:r w:rsidR="0051629E">
          <w:rPr>
            <w:noProof/>
            <w:webHidden/>
          </w:rPr>
          <w:fldChar w:fldCharType="begin"/>
        </w:r>
        <w:r w:rsidR="0051629E">
          <w:rPr>
            <w:noProof/>
            <w:webHidden/>
          </w:rPr>
          <w:instrText xml:space="preserve"> PAGEREF _Toc513712540 \h </w:instrText>
        </w:r>
        <w:r w:rsidR="0051629E">
          <w:rPr>
            <w:noProof/>
            <w:webHidden/>
          </w:rPr>
        </w:r>
        <w:r w:rsidR="0051629E">
          <w:rPr>
            <w:noProof/>
            <w:webHidden/>
          </w:rPr>
          <w:fldChar w:fldCharType="separate"/>
        </w:r>
        <w:r w:rsidR="00CB3391">
          <w:rPr>
            <w:noProof/>
            <w:webHidden/>
          </w:rPr>
          <w:t>185</w:t>
        </w:r>
        <w:r w:rsidR="0051629E">
          <w:rPr>
            <w:noProof/>
            <w:webHidden/>
          </w:rPr>
          <w:fldChar w:fldCharType="end"/>
        </w:r>
      </w:hyperlink>
    </w:p>
    <w:p w14:paraId="7E86EFAB" w14:textId="787C2744" w:rsidR="0051629E" w:rsidRDefault="00531443" w:rsidP="00386050">
      <w:pPr>
        <w:pStyle w:val="TOC3"/>
        <w:rPr>
          <w:rFonts w:asciiTheme="minorHAnsi" w:hAnsiTheme="minorHAnsi"/>
          <w:noProof/>
          <w:sz w:val="22"/>
        </w:rPr>
      </w:pPr>
      <w:hyperlink w:anchor="_Toc513712541" w:history="1">
        <w:r w:rsidR="0051629E" w:rsidRPr="00F859EE">
          <w:rPr>
            <w:rStyle w:val="Hyperlink"/>
            <w:noProof/>
          </w:rPr>
          <w:t>6.3.4 Method IV: Multi-step shaping method</w:t>
        </w:r>
        <w:r w:rsidR="0051629E">
          <w:rPr>
            <w:noProof/>
            <w:webHidden/>
          </w:rPr>
          <w:tab/>
        </w:r>
        <w:r w:rsidR="0051629E">
          <w:rPr>
            <w:noProof/>
            <w:webHidden/>
          </w:rPr>
          <w:fldChar w:fldCharType="begin"/>
        </w:r>
        <w:r w:rsidR="0051629E">
          <w:rPr>
            <w:noProof/>
            <w:webHidden/>
          </w:rPr>
          <w:instrText xml:space="preserve"> PAGEREF _Toc513712541 \h </w:instrText>
        </w:r>
        <w:r w:rsidR="0051629E">
          <w:rPr>
            <w:noProof/>
            <w:webHidden/>
          </w:rPr>
        </w:r>
        <w:r w:rsidR="0051629E">
          <w:rPr>
            <w:noProof/>
            <w:webHidden/>
          </w:rPr>
          <w:fldChar w:fldCharType="separate"/>
        </w:r>
        <w:r w:rsidR="00CB3391">
          <w:rPr>
            <w:noProof/>
            <w:webHidden/>
          </w:rPr>
          <w:t>186</w:t>
        </w:r>
        <w:r w:rsidR="0051629E">
          <w:rPr>
            <w:noProof/>
            <w:webHidden/>
          </w:rPr>
          <w:fldChar w:fldCharType="end"/>
        </w:r>
      </w:hyperlink>
    </w:p>
    <w:p w14:paraId="19A578CC" w14:textId="313F1117" w:rsidR="0051629E" w:rsidRDefault="00531443" w:rsidP="00386050">
      <w:pPr>
        <w:pStyle w:val="TOC2"/>
        <w:rPr>
          <w:rFonts w:asciiTheme="minorHAnsi" w:hAnsiTheme="minorHAnsi"/>
          <w:noProof/>
          <w:sz w:val="22"/>
        </w:rPr>
      </w:pPr>
      <w:hyperlink w:anchor="_Toc513712542" w:history="1">
        <w:r w:rsidR="0051629E" w:rsidRPr="00F859EE">
          <w:rPr>
            <w:rStyle w:val="Hyperlink"/>
            <w:noProof/>
          </w:rPr>
          <w:t>6.4 Electromagnetic Performance Evaluation</w:t>
        </w:r>
        <w:r w:rsidR="0051629E">
          <w:rPr>
            <w:noProof/>
            <w:webHidden/>
          </w:rPr>
          <w:tab/>
        </w:r>
        <w:r w:rsidR="0051629E">
          <w:rPr>
            <w:noProof/>
            <w:webHidden/>
          </w:rPr>
          <w:fldChar w:fldCharType="begin"/>
        </w:r>
        <w:r w:rsidR="0051629E">
          <w:rPr>
            <w:noProof/>
            <w:webHidden/>
          </w:rPr>
          <w:instrText xml:space="preserve"> PAGEREF _Toc513712542 \h </w:instrText>
        </w:r>
        <w:r w:rsidR="0051629E">
          <w:rPr>
            <w:noProof/>
            <w:webHidden/>
          </w:rPr>
        </w:r>
        <w:r w:rsidR="0051629E">
          <w:rPr>
            <w:noProof/>
            <w:webHidden/>
          </w:rPr>
          <w:fldChar w:fldCharType="separate"/>
        </w:r>
        <w:r w:rsidR="00CB3391">
          <w:rPr>
            <w:noProof/>
            <w:webHidden/>
          </w:rPr>
          <w:t>186</w:t>
        </w:r>
        <w:r w:rsidR="0051629E">
          <w:rPr>
            <w:noProof/>
            <w:webHidden/>
          </w:rPr>
          <w:fldChar w:fldCharType="end"/>
        </w:r>
      </w:hyperlink>
    </w:p>
    <w:p w14:paraId="7C17DF61" w14:textId="7E72C209" w:rsidR="0051629E" w:rsidRDefault="00531443" w:rsidP="00386050">
      <w:pPr>
        <w:pStyle w:val="TOC3"/>
        <w:rPr>
          <w:rFonts w:asciiTheme="minorHAnsi" w:hAnsiTheme="minorHAnsi"/>
          <w:noProof/>
          <w:sz w:val="22"/>
        </w:rPr>
      </w:pPr>
      <w:hyperlink w:anchor="_Toc513712543" w:history="1">
        <w:r w:rsidR="0051629E" w:rsidRPr="00F859EE">
          <w:rPr>
            <w:rStyle w:val="Hyperlink"/>
            <w:noProof/>
          </w:rPr>
          <w:t>6.4.1 Global optimization method</w:t>
        </w:r>
        <w:r w:rsidR="0051629E">
          <w:rPr>
            <w:noProof/>
            <w:webHidden/>
          </w:rPr>
          <w:tab/>
        </w:r>
        <w:r w:rsidR="0051629E">
          <w:rPr>
            <w:noProof/>
            <w:webHidden/>
          </w:rPr>
          <w:fldChar w:fldCharType="begin"/>
        </w:r>
        <w:r w:rsidR="0051629E">
          <w:rPr>
            <w:noProof/>
            <w:webHidden/>
          </w:rPr>
          <w:instrText xml:space="preserve"> PAGEREF _Toc513712543 \h </w:instrText>
        </w:r>
        <w:r w:rsidR="0051629E">
          <w:rPr>
            <w:noProof/>
            <w:webHidden/>
          </w:rPr>
        </w:r>
        <w:r w:rsidR="0051629E">
          <w:rPr>
            <w:noProof/>
            <w:webHidden/>
          </w:rPr>
          <w:fldChar w:fldCharType="separate"/>
        </w:r>
        <w:r w:rsidR="00CB3391">
          <w:rPr>
            <w:noProof/>
            <w:webHidden/>
          </w:rPr>
          <w:t>187</w:t>
        </w:r>
        <w:r w:rsidR="0051629E">
          <w:rPr>
            <w:noProof/>
            <w:webHidden/>
          </w:rPr>
          <w:fldChar w:fldCharType="end"/>
        </w:r>
      </w:hyperlink>
    </w:p>
    <w:p w14:paraId="3AE19210" w14:textId="15603D1A" w:rsidR="0051629E" w:rsidRDefault="00531443" w:rsidP="00386050">
      <w:pPr>
        <w:pStyle w:val="TOC3"/>
        <w:rPr>
          <w:rFonts w:asciiTheme="minorHAnsi" w:hAnsiTheme="minorHAnsi"/>
          <w:noProof/>
          <w:sz w:val="22"/>
        </w:rPr>
      </w:pPr>
      <w:hyperlink w:anchor="_Toc513712544" w:history="1">
        <w:r w:rsidR="0051629E" w:rsidRPr="00F859EE">
          <w:rPr>
            <w:rStyle w:val="Hyperlink"/>
            <w:noProof/>
          </w:rPr>
          <w:t>6.4.2 Rotor radial permeance</w:t>
        </w:r>
        <w:r w:rsidR="0051629E">
          <w:rPr>
            <w:noProof/>
            <w:webHidden/>
          </w:rPr>
          <w:tab/>
        </w:r>
        <w:r w:rsidR="0051629E">
          <w:rPr>
            <w:noProof/>
            <w:webHidden/>
          </w:rPr>
          <w:fldChar w:fldCharType="begin"/>
        </w:r>
        <w:r w:rsidR="0051629E">
          <w:rPr>
            <w:noProof/>
            <w:webHidden/>
          </w:rPr>
          <w:instrText xml:space="preserve"> PAGEREF _Toc513712544 \h </w:instrText>
        </w:r>
        <w:r w:rsidR="0051629E">
          <w:rPr>
            <w:noProof/>
            <w:webHidden/>
          </w:rPr>
        </w:r>
        <w:r w:rsidR="0051629E">
          <w:rPr>
            <w:noProof/>
            <w:webHidden/>
          </w:rPr>
          <w:fldChar w:fldCharType="separate"/>
        </w:r>
        <w:r w:rsidR="00CB3391">
          <w:rPr>
            <w:noProof/>
            <w:webHidden/>
          </w:rPr>
          <w:t>189</w:t>
        </w:r>
        <w:r w:rsidR="0051629E">
          <w:rPr>
            <w:noProof/>
            <w:webHidden/>
          </w:rPr>
          <w:fldChar w:fldCharType="end"/>
        </w:r>
      </w:hyperlink>
    </w:p>
    <w:p w14:paraId="7AAD332B" w14:textId="38BCD596" w:rsidR="0051629E" w:rsidRDefault="00531443" w:rsidP="00386050">
      <w:pPr>
        <w:pStyle w:val="TOC3"/>
        <w:rPr>
          <w:rFonts w:asciiTheme="minorHAnsi" w:hAnsiTheme="minorHAnsi"/>
          <w:noProof/>
          <w:sz w:val="22"/>
        </w:rPr>
      </w:pPr>
      <w:hyperlink w:anchor="_Toc513712545" w:history="1">
        <w:r w:rsidR="0051629E" w:rsidRPr="00F859EE">
          <w:rPr>
            <w:rStyle w:val="Hyperlink"/>
            <w:noProof/>
          </w:rPr>
          <w:t>6.4.3 Back-EMF</w:t>
        </w:r>
        <w:r w:rsidR="0051629E">
          <w:rPr>
            <w:noProof/>
            <w:webHidden/>
          </w:rPr>
          <w:tab/>
        </w:r>
        <w:r w:rsidR="0051629E">
          <w:rPr>
            <w:noProof/>
            <w:webHidden/>
          </w:rPr>
          <w:fldChar w:fldCharType="begin"/>
        </w:r>
        <w:r w:rsidR="0051629E">
          <w:rPr>
            <w:noProof/>
            <w:webHidden/>
          </w:rPr>
          <w:instrText xml:space="preserve"> PAGEREF _Toc513712545 \h </w:instrText>
        </w:r>
        <w:r w:rsidR="0051629E">
          <w:rPr>
            <w:noProof/>
            <w:webHidden/>
          </w:rPr>
        </w:r>
        <w:r w:rsidR="0051629E">
          <w:rPr>
            <w:noProof/>
            <w:webHidden/>
          </w:rPr>
          <w:fldChar w:fldCharType="separate"/>
        </w:r>
        <w:r w:rsidR="00CB3391">
          <w:rPr>
            <w:noProof/>
            <w:webHidden/>
          </w:rPr>
          <w:t>190</w:t>
        </w:r>
        <w:r w:rsidR="0051629E">
          <w:rPr>
            <w:noProof/>
            <w:webHidden/>
          </w:rPr>
          <w:fldChar w:fldCharType="end"/>
        </w:r>
      </w:hyperlink>
    </w:p>
    <w:p w14:paraId="61910423" w14:textId="1EDDF499" w:rsidR="0051629E" w:rsidRDefault="00531443" w:rsidP="00386050">
      <w:pPr>
        <w:pStyle w:val="TOC3"/>
        <w:rPr>
          <w:rFonts w:asciiTheme="minorHAnsi" w:hAnsiTheme="minorHAnsi"/>
          <w:noProof/>
          <w:sz w:val="22"/>
        </w:rPr>
      </w:pPr>
      <w:hyperlink w:anchor="_Toc513712546" w:history="1">
        <w:r w:rsidR="0051629E" w:rsidRPr="00F859EE">
          <w:rPr>
            <w:rStyle w:val="Hyperlink"/>
            <w:noProof/>
          </w:rPr>
          <w:t>6.4.4 Output torque</w:t>
        </w:r>
        <w:r w:rsidR="0051629E">
          <w:rPr>
            <w:noProof/>
            <w:webHidden/>
          </w:rPr>
          <w:tab/>
        </w:r>
        <w:r w:rsidR="0051629E">
          <w:rPr>
            <w:noProof/>
            <w:webHidden/>
          </w:rPr>
          <w:fldChar w:fldCharType="begin"/>
        </w:r>
        <w:r w:rsidR="0051629E">
          <w:rPr>
            <w:noProof/>
            <w:webHidden/>
          </w:rPr>
          <w:instrText xml:space="preserve"> PAGEREF _Toc513712546 \h </w:instrText>
        </w:r>
        <w:r w:rsidR="0051629E">
          <w:rPr>
            <w:noProof/>
            <w:webHidden/>
          </w:rPr>
        </w:r>
        <w:r w:rsidR="0051629E">
          <w:rPr>
            <w:noProof/>
            <w:webHidden/>
          </w:rPr>
          <w:fldChar w:fldCharType="separate"/>
        </w:r>
        <w:r w:rsidR="00CB3391">
          <w:rPr>
            <w:noProof/>
            <w:webHidden/>
          </w:rPr>
          <w:t>191</w:t>
        </w:r>
        <w:r w:rsidR="0051629E">
          <w:rPr>
            <w:noProof/>
            <w:webHidden/>
          </w:rPr>
          <w:fldChar w:fldCharType="end"/>
        </w:r>
      </w:hyperlink>
    </w:p>
    <w:p w14:paraId="135894F3" w14:textId="6AADE689" w:rsidR="0051629E" w:rsidRDefault="00531443" w:rsidP="00386050">
      <w:pPr>
        <w:pStyle w:val="TOC3"/>
        <w:rPr>
          <w:rFonts w:asciiTheme="minorHAnsi" w:hAnsiTheme="minorHAnsi"/>
          <w:noProof/>
          <w:sz w:val="22"/>
        </w:rPr>
      </w:pPr>
      <w:hyperlink w:anchor="_Toc513712547" w:history="1">
        <w:r w:rsidR="0051629E" w:rsidRPr="00F859EE">
          <w:rPr>
            <w:rStyle w:val="Hyperlink"/>
            <w:noProof/>
          </w:rPr>
          <w:t>6.4.5 Core losses</w:t>
        </w:r>
        <w:r w:rsidR="0051629E">
          <w:rPr>
            <w:noProof/>
            <w:webHidden/>
          </w:rPr>
          <w:tab/>
        </w:r>
        <w:r w:rsidR="0051629E">
          <w:rPr>
            <w:noProof/>
            <w:webHidden/>
          </w:rPr>
          <w:fldChar w:fldCharType="begin"/>
        </w:r>
        <w:r w:rsidR="0051629E">
          <w:rPr>
            <w:noProof/>
            <w:webHidden/>
          </w:rPr>
          <w:instrText xml:space="preserve"> PAGEREF _Toc513712547 \h </w:instrText>
        </w:r>
        <w:r w:rsidR="0051629E">
          <w:rPr>
            <w:noProof/>
            <w:webHidden/>
          </w:rPr>
        </w:r>
        <w:r w:rsidR="0051629E">
          <w:rPr>
            <w:noProof/>
            <w:webHidden/>
          </w:rPr>
          <w:fldChar w:fldCharType="separate"/>
        </w:r>
        <w:r w:rsidR="00CB3391">
          <w:rPr>
            <w:noProof/>
            <w:webHidden/>
          </w:rPr>
          <w:t>192</w:t>
        </w:r>
        <w:r w:rsidR="0051629E">
          <w:rPr>
            <w:noProof/>
            <w:webHidden/>
          </w:rPr>
          <w:fldChar w:fldCharType="end"/>
        </w:r>
      </w:hyperlink>
    </w:p>
    <w:p w14:paraId="4856E6C6" w14:textId="495F72B3" w:rsidR="0051629E" w:rsidRDefault="00531443" w:rsidP="00386050">
      <w:pPr>
        <w:pStyle w:val="TOC2"/>
        <w:rPr>
          <w:rFonts w:asciiTheme="minorHAnsi" w:hAnsiTheme="minorHAnsi"/>
          <w:noProof/>
          <w:sz w:val="22"/>
        </w:rPr>
      </w:pPr>
      <w:hyperlink w:anchor="_Toc513712548" w:history="1">
        <w:r w:rsidR="0051629E" w:rsidRPr="00F859EE">
          <w:rPr>
            <w:rStyle w:val="Hyperlink"/>
            <w:noProof/>
          </w:rPr>
          <w:t>6.5 Feasible Stator/Rotor Pole Combination for Rotor Shaping Technique</w:t>
        </w:r>
        <w:r w:rsidR="0051629E">
          <w:rPr>
            <w:noProof/>
            <w:webHidden/>
          </w:rPr>
          <w:tab/>
        </w:r>
        <w:r w:rsidR="0051629E">
          <w:rPr>
            <w:noProof/>
            <w:webHidden/>
          </w:rPr>
          <w:fldChar w:fldCharType="begin"/>
        </w:r>
        <w:r w:rsidR="0051629E">
          <w:rPr>
            <w:noProof/>
            <w:webHidden/>
          </w:rPr>
          <w:instrText xml:space="preserve"> PAGEREF _Toc513712548 \h </w:instrText>
        </w:r>
        <w:r w:rsidR="0051629E">
          <w:rPr>
            <w:noProof/>
            <w:webHidden/>
          </w:rPr>
        </w:r>
        <w:r w:rsidR="0051629E">
          <w:rPr>
            <w:noProof/>
            <w:webHidden/>
          </w:rPr>
          <w:fldChar w:fldCharType="separate"/>
        </w:r>
        <w:r w:rsidR="00CB3391">
          <w:rPr>
            <w:noProof/>
            <w:webHidden/>
          </w:rPr>
          <w:t>193</w:t>
        </w:r>
        <w:r w:rsidR="0051629E">
          <w:rPr>
            <w:noProof/>
            <w:webHidden/>
          </w:rPr>
          <w:fldChar w:fldCharType="end"/>
        </w:r>
      </w:hyperlink>
    </w:p>
    <w:p w14:paraId="48E0121F" w14:textId="6706EBC7" w:rsidR="0051629E" w:rsidRDefault="00531443" w:rsidP="00386050">
      <w:pPr>
        <w:pStyle w:val="TOC2"/>
        <w:rPr>
          <w:rFonts w:asciiTheme="minorHAnsi" w:hAnsiTheme="minorHAnsi"/>
          <w:noProof/>
          <w:sz w:val="22"/>
        </w:rPr>
      </w:pPr>
      <w:hyperlink w:anchor="_Toc513712549" w:history="1">
        <w:r w:rsidR="0051629E" w:rsidRPr="00F859EE">
          <w:rPr>
            <w:rStyle w:val="Hyperlink"/>
            <w:noProof/>
          </w:rPr>
          <w:t>6.6 Experimental Verification</w:t>
        </w:r>
        <w:r w:rsidR="0051629E">
          <w:rPr>
            <w:noProof/>
            <w:webHidden/>
          </w:rPr>
          <w:tab/>
        </w:r>
        <w:r w:rsidR="0051629E">
          <w:rPr>
            <w:noProof/>
            <w:webHidden/>
          </w:rPr>
          <w:fldChar w:fldCharType="begin"/>
        </w:r>
        <w:r w:rsidR="0051629E">
          <w:rPr>
            <w:noProof/>
            <w:webHidden/>
          </w:rPr>
          <w:instrText xml:space="preserve"> PAGEREF _Toc513712549 \h </w:instrText>
        </w:r>
        <w:r w:rsidR="0051629E">
          <w:rPr>
            <w:noProof/>
            <w:webHidden/>
          </w:rPr>
        </w:r>
        <w:r w:rsidR="0051629E">
          <w:rPr>
            <w:noProof/>
            <w:webHidden/>
          </w:rPr>
          <w:fldChar w:fldCharType="separate"/>
        </w:r>
        <w:r w:rsidR="00CB3391">
          <w:rPr>
            <w:noProof/>
            <w:webHidden/>
          </w:rPr>
          <w:t>194</w:t>
        </w:r>
        <w:r w:rsidR="0051629E">
          <w:rPr>
            <w:noProof/>
            <w:webHidden/>
          </w:rPr>
          <w:fldChar w:fldCharType="end"/>
        </w:r>
      </w:hyperlink>
    </w:p>
    <w:p w14:paraId="57240115" w14:textId="65A28065" w:rsidR="0051629E" w:rsidRDefault="00531443" w:rsidP="00386050">
      <w:pPr>
        <w:pStyle w:val="TOC3"/>
        <w:rPr>
          <w:rFonts w:asciiTheme="minorHAnsi" w:hAnsiTheme="minorHAnsi"/>
          <w:noProof/>
          <w:sz w:val="22"/>
        </w:rPr>
      </w:pPr>
      <w:hyperlink w:anchor="_Toc513712550" w:history="1">
        <w:r w:rsidR="0051629E" w:rsidRPr="00F859EE">
          <w:rPr>
            <w:rStyle w:val="Hyperlink"/>
            <w:noProof/>
          </w:rPr>
          <w:t>6.6.1 Back-EMF</w:t>
        </w:r>
        <w:r w:rsidR="0051629E">
          <w:rPr>
            <w:noProof/>
            <w:webHidden/>
          </w:rPr>
          <w:tab/>
        </w:r>
        <w:r w:rsidR="0051629E">
          <w:rPr>
            <w:noProof/>
            <w:webHidden/>
          </w:rPr>
          <w:fldChar w:fldCharType="begin"/>
        </w:r>
        <w:r w:rsidR="0051629E">
          <w:rPr>
            <w:noProof/>
            <w:webHidden/>
          </w:rPr>
          <w:instrText xml:space="preserve"> PAGEREF _Toc513712550 \h </w:instrText>
        </w:r>
        <w:r w:rsidR="0051629E">
          <w:rPr>
            <w:noProof/>
            <w:webHidden/>
          </w:rPr>
        </w:r>
        <w:r w:rsidR="0051629E">
          <w:rPr>
            <w:noProof/>
            <w:webHidden/>
          </w:rPr>
          <w:fldChar w:fldCharType="separate"/>
        </w:r>
        <w:r w:rsidR="00CB3391">
          <w:rPr>
            <w:noProof/>
            <w:webHidden/>
          </w:rPr>
          <w:t>195</w:t>
        </w:r>
        <w:r w:rsidR="0051629E">
          <w:rPr>
            <w:noProof/>
            <w:webHidden/>
          </w:rPr>
          <w:fldChar w:fldCharType="end"/>
        </w:r>
      </w:hyperlink>
    </w:p>
    <w:p w14:paraId="1B4A69F5" w14:textId="0260D1B0" w:rsidR="0051629E" w:rsidRDefault="00531443" w:rsidP="00386050">
      <w:pPr>
        <w:pStyle w:val="TOC3"/>
        <w:rPr>
          <w:rFonts w:asciiTheme="minorHAnsi" w:hAnsiTheme="minorHAnsi"/>
          <w:noProof/>
          <w:sz w:val="22"/>
        </w:rPr>
      </w:pPr>
      <w:hyperlink w:anchor="_Toc513712551" w:history="1">
        <w:r w:rsidR="0051629E" w:rsidRPr="00F859EE">
          <w:rPr>
            <w:rStyle w:val="Hyperlink"/>
            <w:noProof/>
          </w:rPr>
          <w:t>6.6.2 Output torque</w:t>
        </w:r>
        <w:r w:rsidR="0051629E">
          <w:rPr>
            <w:noProof/>
            <w:webHidden/>
          </w:rPr>
          <w:tab/>
        </w:r>
        <w:r w:rsidR="0051629E">
          <w:rPr>
            <w:noProof/>
            <w:webHidden/>
          </w:rPr>
          <w:fldChar w:fldCharType="begin"/>
        </w:r>
        <w:r w:rsidR="0051629E">
          <w:rPr>
            <w:noProof/>
            <w:webHidden/>
          </w:rPr>
          <w:instrText xml:space="preserve"> PAGEREF _Toc513712551 \h </w:instrText>
        </w:r>
        <w:r w:rsidR="0051629E">
          <w:rPr>
            <w:noProof/>
            <w:webHidden/>
          </w:rPr>
        </w:r>
        <w:r w:rsidR="0051629E">
          <w:rPr>
            <w:noProof/>
            <w:webHidden/>
          </w:rPr>
          <w:fldChar w:fldCharType="separate"/>
        </w:r>
        <w:r w:rsidR="00CB3391">
          <w:rPr>
            <w:noProof/>
            <w:webHidden/>
          </w:rPr>
          <w:t>197</w:t>
        </w:r>
        <w:r w:rsidR="0051629E">
          <w:rPr>
            <w:noProof/>
            <w:webHidden/>
          </w:rPr>
          <w:fldChar w:fldCharType="end"/>
        </w:r>
      </w:hyperlink>
    </w:p>
    <w:p w14:paraId="10CFA1FD" w14:textId="30733222" w:rsidR="0051629E" w:rsidRDefault="00531443" w:rsidP="00386050">
      <w:pPr>
        <w:pStyle w:val="TOC2"/>
        <w:rPr>
          <w:rFonts w:asciiTheme="minorHAnsi" w:hAnsiTheme="minorHAnsi"/>
          <w:noProof/>
          <w:sz w:val="22"/>
        </w:rPr>
      </w:pPr>
      <w:hyperlink w:anchor="_Toc513712552" w:history="1">
        <w:r w:rsidR="0051629E" w:rsidRPr="00F859EE">
          <w:rPr>
            <w:rStyle w:val="Hyperlink"/>
            <w:noProof/>
          </w:rPr>
          <w:t>6.7 Conclusion</w:t>
        </w:r>
        <w:r w:rsidR="0051629E">
          <w:rPr>
            <w:noProof/>
            <w:webHidden/>
          </w:rPr>
          <w:tab/>
        </w:r>
        <w:r w:rsidR="0051629E">
          <w:rPr>
            <w:noProof/>
            <w:webHidden/>
          </w:rPr>
          <w:fldChar w:fldCharType="begin"/>
        </w:r>
        <w:r w:rsidR="0051629E">
          <w:rPr>
            <w:noProof/>
            <w:webHidden/>
          </w:rPr>
          <w:instrText xml:space="preserve"> PAGEREF _Toc513712552 \h </w:instrText>
        </w:r>
        <w:r w:rsidR="0051629E">
          <w:rPr>
            <w:noProof/>
            <w:webHidden/>
          </w:rPr>
        </w:r>
        <w:r w:rsidR="0051629E">
          <w:rPr>
            <w:noProof/>
            <w:webHidden/>
          </w:rPr>
          <w:fldChar w:fldCharType="separate"/>
        </w:r>
        <w:r w:rsidR="00CB3391">
          <w:rPr>
            <w:noProof/>
            <w:webHidden/>
          </w:rPr>
          <w:t>200</w:t>
        </w:r>
        <w:r w:rsidR="0051629E">
          <w:rPr>
            <w:noProof/>
            <w:webHidden/>
          </w:rPr>
          <w:fldChar w:fldCharType="end"/>
        </w:r>
      </w:hyperlink>
    </w:p>
    <w:p w14:paraId="0886336A" w14:textId="3B3F57B1" w:rsidR="0051629E" w:rsidRDefault="00531443">
      <w:pPr>
        <w:pStyle w:val="TOC1"/>
        <w:rPr>
          <w:rFonts w:asciiTheme="minorHAnsi" w:hAnsiTheme="minorHAnsi"/>
          <w:b w:val="0"/>
          <w:sz w:val="22"/>
        </w:rPr>
      </w:pPr>
      <w:hyperlink w:anchor="_Toc513712553" w:history="1">
        <w:r w:rsidR="0051629E" w:rsidRPr="00F859EE">
          <w:rPr>
            <w:rStyle w:val="Hyperlink"/>
          </w:rPr>
          <w:t>Chapter 7</w:t>
        </w:r>
        <w:r w:rsidR="0051629E" w:rsidRPr="0051629E">
          <w:t xml:space="preserve"> </w:t>
        </w:r>
        <w:r w:rsidR="0051629E" w:rsidRPr="0051629E">
          <w:rPr>
            <w:rStyle w:val="Hyperlink"/>
          </w:rPr>
          <w:t>Design of Variable Flux Reluctance Machines for Electrical Vehicle Application</w:t>
        </w:r>
        <w:r w:rsidR="0051629E">
          <w:rPr>
            <w:webHidden/>
          </w:rPr>
          <w:tab/>
        </w:r>
        <w:r w:rsidR="0051629E">
          <w:rPr>
            <w:webHidden/>
          </w:rPr>
          <w:fldChar w:fldCharType="begin"/>
        </w:r>
        <w:r w:rsidR="0051629E">
          <w:rPr>
            <w:webHidden/>
          </w:rPr>
          <w:instrText xml:space="preserve"> PAGEREF _Toc513712553 \h </w:instrText>
        </w:r>
        <w:r w:rsidR="0051629E">
          <w:rPr>
            <w:webHidden/>
          </w:rPr>
        </w:r>
        <w:r w:rsidR="0051629E">
          <w:rPr>
            <w:webHidden/>
          </w:rPr>
          <w:fldChar w:fldCharType="separate"/>
        </w:r>
        <w:r w:rsidR="00CB3391">
          <w:rPr>
            <w:webHidden/>
          </w:rPr>
          <w:t>202</w:t>
        </w:r>
        <w:r w:rsidR="0051629E">
          <w:rPr>
            <w:webHidden/>
          </w:rPr>
          <w:fldChar w:fldCharType="end"/>
        </w:r>
      </w:hyperlink>
    </w:p>
    <w:p w14:paraId="1F6F2E72" w14:textId="17AF05B3" w:rsidR="0051629E" w:rsidRDefault="00531443" w:rsidP="00386050">
      <w:pPr>
        <w:pStyle w:val="TOC2"/>
        <w:rPr>
          <w:rFonts w:asciiTheme="minorHAnsi" w:hAnsiTheme="minorHAnsi"/>
          <w:noProof/>
          <w:sz w:val="22"/>
        </w:rPr>
      </w:pPr>
      <w:hyperlink w:anchor="_Toc513712555" w:history="1">
        <w:r w:rsidR="0051629E" w:rsidRPr="00F859EE">
          <w:rPr>
            <w:rStyle w:val="Hyperlink"/>
            <w:noProof/>
          </w:rPr>
          <w:t>7.1 Introduction</w:t>
        </w:r>
        <w:r w:rsidR="0051629E">
          <w:rPr>
            <w:noProof/>
            <w:webHidden/>
          </w:rPr>
          <w:tab/>
        </w:r>
        <w:r w:rsidR="0051629E">
          <w:rPr>
            <w:noProof/>
            <w:webHidden/>
          </w:rPr>
          <w:fldChar w:fldCharType="begin"/>
        </w:r>
        <w:r w:rsidR="0051629E">
          <w:rPr>
            <w:noProof/>
            <w:webHidden/>
          </w:rPr>
          <w:instrText xml:space="preserve"> PAGEREF _Toc513712555 \h </w:instrText>
        </w:r>
        <w:r w:rsidR="0051629E">
          <w:rPr>
            <w:noProof/>
            <w:webHidden/>
          </w:rPr>
        </w:r>
        <w:r w:rsidR="0051629E">
          <w:rPr>
            <w:noProof/>
            <w:webHidden/>
          </w:rPr>
          <w:fldChar w:fldCharType="separate"/>
        </w:r>
        <w:r w:rsidR="00CB3391">
          <w:rPr>
            <w:noProof/>
            <w:webHidden/>
          </w:rPr>
          <w:t>202</w:t>
        </w:r>
        <w:r w:rsidR="0051629E">
          <w:rPr>
            <w:noProof/>
            <w:webHidden/>
          </w:rPr>
          <w:fldChar w:fldCharType="end"/>
        </w:r>
      </w:hyperlink>
    </w:p>
    <w:p w14:paraId="07558317" w14:textId="4B60AC27" w:rsidR="0051629E" w:rsidRDefault="00531443" w:rsidP="00386050">
      <w:pPr>
        <w:pStyle w:val="TOC2"/>
        <w:rPr>
          <w:rFonts w:asciiTheme="minorHAnsi" w:hAnsiTheme="minorHAnsi"/>
          <w:noProof/>
          <w:sz w:val="22"/>
        </w:rPr>
      </w:pPr>
      <w:hyperlink w:anchor="_Toc513712556" w:history="1">
        <w:r w:rsidR="0051629E" w:rsidRPr="00F859EE">
          <w:rPr>
            <w:rStyle w:val="Hyperlink"/>
            <w:noProof/>
          </w:rPr>
          <w:t>7.2 Fast Initial Design Parameter Identification Technique</w:t>
        </w:r>
        <w:r w:rsidR="0051629E">
          <w:rPr>
            <w:noProof/>
            <w:webHidden/>
          </w:rPr>
          <w:tab/>
        </w:r>
        <w:r w:rsidR="0051629E">
          <w:rPr>
            <w:noProof/>
            <w:webHidden/>
          </w:rPr>
          <w:fldChar w:fldCharType="begin"/>
        </w:r>
        <w:r w:rsidR="0051629E">
          <w:rPr>
            <w:noProof/>
            <w:webHidden/>
          </w:rPr>
          <w:instrText xml:space="preserve"> PAGEREF _Toc513712556 \h </w:instrText>
        </w:r>
        <w:r w:rsidR="0051629E">
          <w:rPr>
            <w:noProof/>
            <w:webHidden/>
          </w:rPr>
        </w:r>
        <w:r w:rsidR="0051629E">
          <w:rPr>
            <w:noProof/>
            <w:webHidden/>
          </w:rPr>
          <w:fldChar w:fldCharType="separate"/>
        </w:r>
        <w:r w:rsidR="00CB3391">
          <w:rPr>
            <w:noProof/>
            <w:webHidden/>
          </w:rPr>
          <w:t>204</w:t>
        </w:r>
        <w:r w:rsidR="0051629E">
          <w:rPr>
            <w:noProof/>
            <w:webHidden/>
          </w:rPr>
          <w:fldChar w:fldCharType="end"/>
        </w:r>
      </w:hyperlink>
    </w:p>
    <w:p w14:paraId="7692BB41" w14:textId="14D32C31" w:rsidR="0051629E" w:rsidRDefault="00531443" w:rsidP="00386050">
      <w:pPr>
        <w:pStyle w:val="TOC3"/>
        <w:rPr>
          <w:rFonts w:asciiTheme="minorHAnsi" w:hAnsiTheme="minorHAnsi"/>
          <w:noProof/>
          <w:sz w:val="22"/>
        </w:rPr>
      </w:pPr>
      <w:hyperlink w:anchor="_Toc513712557" w:history="1">
        <w:r w:rsidR="0051629E" w:rsidRPr="00F859EE">
          <w:rPr>
            <w:rStyle w:val="Hyperlink"/>
            <w:noProof/>
          </w:rPr>
          <w:t>7.2.1 Analytical torque calculation model</w:t>
        </w:r>
        <w:r w:rsidR="0051629E">
          <w:rPr>
            <w:noProof/>
            <w:webHidden/>
          </w:rPr>
          <w:tab/>
        </w:r>
        <w:r w:rsidR="0051629E">
          <w:rPr>
            <w:noProof/>
            <w:webHidden/>
          </w:rPr>
          <w:fldChar w:fldCharType="begin"/>
        </w:r>
        <w:r w:rsidR="0051629E">
          <w:rPr>
            <w:noProof/>
            <w:webHidden/>
          </w:rPr>
          <w:instrText xml:space="preserve"> PAGEREF _Toc513712557 \h </w:instrText>
        </w:r>
        <w:r w:rsidR="0051629E">
          <w:rPr>
            <w:noProof/>
            <w:webHidden/>
          </w:rPr>
        </w:r>
        <w:r w:rsidR="0051629E">
          <w:rPr>
            <w:noProof/>
            <w:webHidden/>
          </w:rPr>
          <w:fldChar w:fldCharType="separate"/>
        </w:r>
        <w:r w:rsidR="00CB3391">
          <w:rPr>
            <w:noProof/>
            <w:webHidden/>
          </w:rPr>
          <w:t>204</w:t>
        </w:r>
        <w:r w:rsidR="0051629E">
          <w:rPr>
            <w:noProof/>
            <w:webHidden/>
          </w:rPr>
          <w:fldChar w:fldCharType="end"/>
        </w:r>
      </w:hyperlink>
    </w:p>
    <w:p w14:paraId="7626ABC3" w14:textId="59C81E41" w:rsidR="0051629E" w:rsidRDefault="00531443" w:rsidP="00386050">
      <w:pPr>
        <w:pStyle w:val="TOC3"/>
        <w:rPr>
          <w:rFonts w:asciiTheme="minorHAnsi" w:hAnsiTheme="minorHAnsi"/>
          <w:noProof/>
          <w:sz w:val="22"/>
        </w:rPr>
      </w:pPr>
      <w:hyperlink w:anchor="_Toc513712558" w:history="1">
        <w:r w:rsidR="0051629E" w:rsidRPr="00F859EE">
          <w:rPr>
            <w:rStyle w:val="Hyperlink"/>
            <w:noProof/>
            <w:lang w:val="en-US"/>
          </w:rPr>
          <w:t>7.2.2 Analytical optimization method</w:t>
        </w:r>
        <w:r w:rsidR="0051629E">
          <w:rPr>
            <w:noProof/>
            <w:webHidden/>
          </w:rPr>
          <w:tab/>
        </w:r>
        <w:r w:rsidR="0051629E">
          <w:rPr>
            <w:noProof/>
            <w:webHidden/>
          </w:rPr>
          <w:fldChar w:fldCharType="begin"/>
        </w:r>
        <w:r w:rsidR="0051629E">
          <w:rPr>
            <w:noProof/>
            <w:webHidden/>
          </w:rPr>
          <w:instrText xml:space="preserve"> PAGEREF _Toc513712558 \h </w:instrText>
        </w:r>
        <w:r w:rsidR="0051629E">
          <w:rPr>
            <w:noProof/>
            <w:webHidden/>
          </w:rPr>
        </w:r>
        <w:r w:rsidR="0051629E">
          <w:rPr>
            <w:noProof/>
            <w:webHidden/>
          </w:rPr>
          <w:fldChar w:fldCharType="separate"/>
        </w:r>
        <w:r w:rsidR="00CB3391">
          <w:rPr>
            <w:noProof/>
            <w:webHidden/>
          </w:rPr>
          <w:t>206</w:t>
        </w:r>
        <w:r w:rsidR="0051629E">
          <w:rPr>
            <w:noProof/>
            <w:webHidden/>
          </w:rPr>
          <w:fldChar w:fldCharType="end"/>
        </w:r>
      </w:hyperlink>
    </w:p>
    <w:p w14:paraId="4498617C" w14:textId="0711321F" w:rsidR="0051629E" w:rsidRDefault="00531443" w:rsidP="00386050">
      <w:pPr>
        <w:pStyle w:val="TOC3"/>
        <w:rPr>
          <w:rFonts w:asciiTheme="minorHAnsi" w:hAnsiTheme="minorHAnsi"/>
          <w:noProof/>
          <w:sz w:val="22"/>
        </w:rPr>
      </w:pPr>
      <w:hyperlink w:anchor="_Toc513712559" w:history="1">
        <w:r w:rsidR="0051629E" w:rsidRPr="00F859EE">
          <w:rPr>
            <w:rStyle w:val="Hyperlink"/>
            <w:noProof/>
            <w:lang w:val="en-US"/>
          </w:rPr>
          <w:t>7.2.3 Influence of magnetic saturation</w:t>
        </w:r>
        <w:r w:rsidR="0051629E">
          <w:rPr>
            <w:noProof/>
            <w:webHidden/>
          </w:rPr>
          <w:tab/>
        </w:r>
        <w:r w:rsidR="0051629E">
          <w:rPr>
            <w:noProof/>
            <w:webHidden/>
          </w:rPr>
          <w:fldChar w:fldCharType="begin"/>
        </w:r>
        <w:r w:rsidR="0051629E">
          <w:rPr>
            <w:noProof/>
            <w:webHidden/>
          </w:rPr>
          <w:instrText xml:space="preserve"> PAGEREF _Toc513712559 \h </w:instrText>
        </w:r>
        <w:r w:rsidR="0051629E">
          <w:rPr>
            <w:noProof/>
            <w:webHidden/>
          </w:rPr>
        </w:r>
        <w:r w:rsidR="0051629E">
          <w:rPr>
            <w:noProof/>
            <w:webHidden/>
          </w:rPr>
          <w:fldChar w:fldCharType="separate"/>
        </w:r>
        <w:r w:rsidR="00CB3391">
          <w:rPr>
            <w:noProof/>
            <w:webHidden/>
          </w:rPr>
          <w:t>208</w:t>
        </w:r>
        <w:r w:rsidR="0051629E">
          <w:rPr>
            <w:noProof/>
            <w:webHidden/>
          </w:rPr>
          <w:fldChar w:fldCharType="end"/>
        </w:r>
      </w:hyperlink>
    </w:p>
    <w:p w14:paraId="24E09F73" w14:textId="7211AE53" w:rsidR="0051629E" w:rsidRDefault="00531443" w:rsidP="00386050">
      <w:pPr>
        <w:pStyle w:val="TOC3"/>
        <w:rPr>
          <w:rFonts w:asciiTheme="minorHAnsi" w:hAnsiTheme="minorHAnsi"/>
          <w:noProof/>
          <w:sz w:val="22"/>
        </w:rPr>
      </w:pPr>
      <w:hyperlink w:anchor="_Toc513712560" w:history="1">
        <w:r w:rsidR="0051629E" w:rsidRPr="00F859EE">
          <w:rPr>
            <w:rStyle w:val="Hyperlink"/>
            <w:noProof/>
            <w:lang w:val="en-US"/>
          </w:rPr>
          <w:t>7.2.4 Fast initial design parameter identification technique</w:t>
        </w:r>
        <w:r w:rsidR="0051629E">
          <w:rPr>
            <w:noProof/>
            <w:webHidden/>
          </w:rPr>
          <w:tab/>
        </w:r>
        <w:r w:rsidR="0051629E">
          <w:rPr>
            <w:noProof/>
            <w:webHidden/>
          </w:rPr>
          <w:fldChar w:fldCharType="begin"/>
        </w:r>
        <w:r w:rsidR="0051629E">
          <w:rPr>
            <w:noProof/>
            <w:webHidden/>
          </w:rPr>
          <w:instrText xml:space="preserve"> PAGEREF _Toc513712560 \h </w:instrText>
        </w:r>
        <w:r w:rsidR="0051629E">
          <w:rPr>
            <w:noProof/>
            <w:webHidden/>
          </w:rPr>
        </w:r>
        <w:r w:rsidR="0051629E">
          <w:rPr>
            <w:noProof/>
            <w:webHidden/>
          </w:rPr>
          <w:fldChar w:fldCharType="separate"/>
        </w:r>
        <w:r w:rsidR="00CB3391">
          <w:rPr>
            <w:noProof/>
            <w:webHidden/>
          </w:rPr>
          <w:t>213</w:t>
        </w:r>
        <w:r w:rsidR="0051629E">
          <w:rPr>
            <w:noProof/>
            <w:webHidden/>
          </w:rPr>
          <w:fldChar w:fldCharType="end"/>
        </w:r>
      </w:hyperlink>
    </w:p>
    <w:p w14:paraId="5851CA9B" w14:textId="1599BE96" w:rsidR="0051629E" w:rsidRDefault="00531443" w:rsidP="00386050">
      <w:pPr>
        <w:pStyle w:val="TOC2"/>
        <w:rPr>
          <w:rFonts w:asciiTheme="minorHAnsi" w:hAnsiTheme="minorHAnsi"/>
          <w:noProof/>
          <w:sz w:val="22"/>
        </w:rPr>
      </w:pPr>
      <w:hyperlink w:anchor="_Toc513712561" w:history="1">
        <w:r w:rsidR="0051629E" w:rsidRPr="00F859EE">
          <w:rPr>
            <w:rStyle w:val="Hyperlink"/>
            <w:noProof/>
          </w:rPr>
          <w:t>7.3 Machine Design for Traction Application</w:t>
        </w:r>
        <w:r w:rsidR="0051629E">
          <w:rPr>
            <w:noProof/>
            <w:webHidden/>
          </w:rPr>
          <w:tab/>
        </w:r>
        <w:r w:rsidR="0051629E">
          <w:rPr>
            <w:noProof/>
            <w:webHidden/>
          </w:rPr>
          <w:fldChar w:fldCharType="begin"/>
        </w:r>
        <w:r w:rsidR="0051629E">
          <w:rPr>
            <w:noProof/>
            <w:webHidden/>
          </w:rPr>
          <w:instrText xml:space="preserve"> PAGEREF _Toc513712561 \h </w:instrText>
        </w:r>
        <w:r w:rsidR="0051629E">
          <w:rPr>
            <w:noProof/>
            <w:webHidden/>
          </w:rPr>
        </w:r>
        <w:r w:rsidR="0051629E">
          <w:rPr>
            <w:noProof/>
            <w:webHidden/>
          </w:rPr>
          <w:fldChar w:fldCharType="separate"/>
        </w:r>
        <w:r w:rsidR="00CB3391">
          <w:rPr>
            <w:noProof/>
            <w:webHidden/>
          </w:rPr>
          <w:t>215</w:t>
        </w:r>
        <w:r w:rsidR="0051629E">
          <w:rPr>
            <w:noProof/>
            <w:webHidden/>
          </w:rPr>
          <w:fldChar w:fldCharType="end"/>
        </w:r>
      </w:hyperlink>
    </w:p>
    <w:p w14:paraId="54D66F41" w14:textId="613ADFE3" w:rsidR="0051629E" w:rsidRDefault="00531443" w:rsidP="00386050">
      <w:pPr>
        <w:pStyle w:val="TOC3"/>
        <w:rPr>
          <w:rFonts w:asciiTheme="minorHAnsi" w:hAnsiTheme="minorHAnsi"/>
          <w:noProof/>
          <w:sz w:val="22"/>
        </w:rPr>
      </w:pPr>
      <w:hyperlink w:anchor="_Toc513712562" w:history="1">
        <w:r w:rsidR="0051629E" w:rsidRPr="00F859EE">
          <w:rPr>
            <w:rStyle w:val="Hyperlink"/>
            <w:noProof/>
          </w:rPr>
          <w:t>7.3.1 Specification constraints</w:t>
        </w:r>
        <w:r w:rsidR="0051629E">
          <w:rPr>
            <w:noProof/>
            <w:webHidden/>
          </w:rPr>
          <w:tab/>
        </w:r>
        <w:r w:rsidR="0051629E">
          <w:rPr>
            <w:noProof/>
            <w:webHidden/>
          </w:rPr>
          <w:fldChar w:fldCharType="begin"/>
        </w:r>
        <w:r w:rsidR="0051629E">
          <w:rPr>
            <w:noProof/>
            <w:webHidden/>
          </w:rPr>
          <w:instrText xml:space="preserve"> PAGEREF _Toc513712562 \h </w:instrText>
        </w:r>
        <w:r w:rsidR="0051629E">
          <w:rPr>
            <w:noProof/>
            <w:webHidden/>
          </w:rPr>
        </w:r>
        <w:r w:rsidR="0051629E">
          <w:rPr>
            <w:noProof/>
            <w:webHidden/>
          </w:rPr>
          <w:fldChar w:fldCharType="separate"/>
        </w:r>
        <w:r w:rsidR="00CB3391">
          <w:rPr>
            <w:noProof/>
            <w:webHidden/>
          </w:rPr>
          <w:t>215</w:t>
        </w:r>
        <w:r w:rsidR="0051629E">
          <w:rPr>
            <w:noProof/>
            <w:webHidden/>
          </w:rPr>
          <w:fldChar w:fldCharType="end"/>
        </w:r>
      </w:hyperlink>
    </w:p>
    <w:p w14:paraId="4176ED60" w14:textId="5152205E" w:rsidR="0051629E" w:rsidRDefault="00531443" w:rsidP="00386050">
      <w:pPr>
        <w:pStyle w:val="TOC3"/>
        <w:rPr>
          <w:rFonts w:asciiTheme="minorHAnsi" w:hAnsiTheme="minorHAnsi"/>
          <w:noProof/>
          <w:sz w:val="22"/>
        </w:rPr>
      </w:pPr>
      <w:hyperlink w:anchor="_Toc513712563" w:history="1">
        <w:r w:rsidR="0051629E" w:rsidRPr="00F859EE">
          <w:rPr>
            <w:rStyle w:val="Hyperlink"/>
            <w:noProof/>
            <w:lang w:val="en-US"/>
          </w:rPr>
          <w:t>7.3.2 Design of VFRMs</w:t>
        </w:r>
        <w:r w:rsidR="0051629E">
          <w:rPr>
            <w:noProof/>
            <w:webHidden/>
          </w:rPr>
          <w:tab/>
        </w:r>
        <w:r w:rsidR="0051629E">
          <w:rPr>
            <w:noProof/>
            <w:webHidden/>
          </w:rPr>
          <w:fldChar w:fldCharType="begin"/>
        </w:r>
        <w:r w:rsidR="0051629E">
          <w:rPr>
            <w:noProof/>
            <w:webHidden/>
          </w:rPr>
          <w:instrText xml:space="preserve"> PAGEREF _Toc513712563 \h </w:instrText>
        </w:r>
        <w:r w:rsidR="0051629E">
          <w:rPr>
            <w:noProof/>
            <w:webHidden/>
          </w:rPr>
        </w:r>
        <w:r w:rsidR="0051629E">
          <w:rPr>
            <w:noProof/>
            <w:webHidden/>
          </w:rPr>
          <w:fldChar w:fldCharType="separate"/>
        </w:r>
        <w:r w:rsidR="00CB3391">
          <w:rPr>
            <w:noProof/>
            <w:webHidden/>
          </w:rPr>
          <w:t>216</w:t>
        </w:r>
        <w:r w:rsidR="0051629E">
          <w:rPr>
            <w:noProof/>
            <w:webHidden/>
          </w:rPr>
          <w:fldChar w:fldCharType="end"/>
        </w:r>
      </w:hyperlink>
    </w:p>
    <w:p w14:paraId="0A7D50C6" w14:textId="28E9BABC" w:rsidR="0051629E" w:rsidRDefault="00531443" w:rsidP="00386050">
      <w:pPr>
        <w:pStyle w:val="TOC3"/>
        <w:rPr>
          <w:rFonts w:asciiTheme="minorHAnsi" w:hAnsiTheme="minorHAnsi"/>
          <w:noProof/>
          <w:sz w:val="22"/>
        </w:rPr>
      </w:pPr>
      <w:hyperlink w:anchor="_Toc513712564" w:history="1">
        <w:r w:rsidR="0051629E" w:rsidRPr="00F859EE">
          <w:rPr>
            <w:rStyle w:val="Hyperlink"/>
            <w:noProof/>
            <w:lang w:val="en-US"/>
          </w:rPr>
          <w:t>7.3.3 Design of RWFSM</w:t>
        </w:r>
        <w:r w:rsidR="0051629E">
          <w:rPr>
            <w:noProof/>
            <w:webHidden/>
          </w:rPr>
          <w:tab/>
        </w:r>
        <w:r w:rsidR="0051629E">
          <w:rPr>
            <w:noProof/>
            <w:webHidden/>
          </w:rPr>
          <w:fldChar w:fldCharType="begin"/>
        </w:r>
        <w:r w:rsidR="0051629E">
          <w:rPr>
            <w:noProof/>
            <w:webHidden/>
          </w:rPr>
          <w:instrText xml:space="preserve"> PAGEREF _Toc513712564 \h </w:instrText>
        </w:r>
        <w:r w:rsidR="0051629E">
          <w:rPr>
            <w:noProof/>
            <w:webHidden/>
          </w:rPr>
        </w:r>
        <w:r w:rsidR="0051629E">
          <w:rPr>
            <w:noProof/>
            <w:webHidden/>
          </w:rPr>
          <w:fldChar w:fldCharType="separate"/>
        </w:r>
        <w:r w:rsidR="00CB3391">
          <w:rPr>
            <w:noProof/>
            <w:webHidden/>
          </w:rPr>
          <w:t>217</w:t>
        </w:r>
        <w:r w:rsidR="0051629E">
          <w:rPr>
            <w:noProof/>
            <w:webHidden/>
          </w:rPr>
          <w:fldChar w:fldCharType="end"/>
        </w:r>
      </w:hyperlink>
    </w:p>
    <w:p w14:paraId="049067B1" w14:textId="2D63164F" w:rsidR="0051629E" w:rsidRDefault="00531443" w:rsidP="00386050">
      <w:pPr>
        <w:pStyle w:val="TOC2"/>
        <w:rPr>
          <w:rFonts w:asciiTheme="minorHAnsi" w:hAnsiTheme="minorHAnsi"/>
          <w:noProof/>
          <w:sz w:val="22"/>
        </w:rPr>
      </w:pPr>
      <w:hyperlink w:anchor="_Toc513712565" w:history="1">
        <w:r w:rsidR="0051629E" w:rsidRPr="00F859EE">
          <w:rPr>
            <w:rStyle w:val="Hyperlink"/>
            <w:noProof/>
          </w:rPr>
          <w:t>7.4 Performance Evaluation</w:t>
        </w:r>
        <w:r w:rsidR="0051629E">
          <w:rPr>
            <w:noProof/>
            <w:webHidden/>
          </w:rPr>
          <w:tab/>
        </w:r>
        <w:r w:rsidR="0051629E">
          <w:rPr>
            <w:noProof/>
            <w:webHidden/>
          </w:rPr>
          <w:fldChar w:fldCharType="begin"/>
        </w:r>
        <w:r w:rsidR="0051629E">
          <w:rPr>
            <w:noProof/>
            <w:webHidden/>
          </w:rPr>
          <w:instrText xml:space="preserve"> PAGEREF _Toc513712565 \h </w:instrText>
        </w:r>
        <w:r w:rsidR="0051629E">
          <w:rPr>
            <w:noProof/>
            <w:webHidden/>
          </w:rPr>
        </w:r>
        <w:r w:rsidR="0051629E">
          <w:rPr>
            <w:noProof/>
            <w:webHidden/>
          </w:rPr>
          <w:fldChar w:fldCharType="separate"/>
        </w:r>
        <w:r w:rsidR="00CB3391">
          <w:rPr>
            <w:noProof/>
            <w:webHidden/>
          </w:rPr>
          <w:t>219</w:t>
        </w:r>
        <w:r w:rsidR="0051629E">
          <w:rPr>
            <w:noProof/>
            <w:webHidden/>
          </w:rPr>
          <w:fldChar w:fldCharType="end"/>
        </w:r>
      </w:hyperlink>
    </w:p>
    <w:p w14:paraId="32E6A7C6" w14:textId="5DB620E5" w:rsidR="0051629E" w:rsidRDefault="00531443" w:rsidP="00386050">
      <w:pPr>
        <w:pStyle w:val="TOC3"/>
        <w:rPr>
          <w:rFonts w:asciiTheme="minorHAnsi" w:hAnsiTheme="minorHAnsi"/>
          <w:noProof/>
          <w:sz w:val="22"/>
        </w:rPr>
      </w:pPr>
      <w:hyperlink w:anchor="_Toc513712566" w:history="1">
        <w:r w:rsidR="0051629E" w:rsidRPr="00F859EE">
          <w:rPr>
            <w:rStyle w:val="Hyperlink"/>
            <w:noProof/>
          </w:rPr>
          <w:t>7.4.1 Torque/power-speed curve</w:t>
        </w:r>
        <w:r w:rsidR="0051629E">
          <w:rPr>
            <w:noProof/>
            <w:webHidden/>
          </w:rPr>
          <w:tab/>
        </w:r>
        <w:r w:rsidR="0051629E">
          <w:rPr>
            <w:noProof/>
            <w:webHidden/>
          </w:rPr>
          <w:fldChar w:fldCharType="begin"/>
        </w:r>
        <w:r w:rsidR="0051629E">
          <w:rPr>
            <w:noProof/>
            <w:webHidden/>
          </w:rPr>
          <w:instrText xml:space="preserve"> PAGEREF _Toc513712566 \h </w:instrText>
        </w:r>
        <w:r w:rsidR="0051629E">
          <w:rPr>
            <w:noProof/>
            <w:webHidden/>
          </w:rPr>
        </w:r>
        <w:r w:rsidR="0051629E">
          <w:rPr>
            <w:noProof/>
            <w:webHidden/>
          </w:rPr>
          <w:fldChar w:fldCharType="separate"/>
        </w:r>
        <w:r w:rsidR="00CB3391">
          <w:rPr>
            <w:noProof/>
            <w:webHidden/>
          </w:rPr>
          <w:t>219</w:t>
        </w:r>
        <w:r w:rsidR="0051629E">
          <w:rPr>
            <w:noProof/>
            <w:webHidden/>
          </w:rPr>
          <w:fldChar w:fldCharType="end"/>
        </w:r>
      </w:hyperlink>
    </w:p>
    <w:p w14:paraId="55BF32CA" w14:textId="2D0BEF8E" w:rsidR="0051629E" w:rsidRDefault="00531443" w:rsidP="00386050">
      <w:pPr>
        <w:pStyle w:val="TOC3"/>
        <w:rPr>
          <w:rFonts w:asciiTheme="minorHAnsi" w:hAnsiTheme="minorHAnsi"/>
          <w:noProof/>
          <w:sz w:val="22"/>
        </w:rPr>
      </w:pPr>
      <w:hyperlink w:anchor="_Toc513712567" w:history="1">
        <w:r w:rsidR="0051629E" w:rsidRPr="00F859EE">
          <w:rPr>
            <w:rStyle w:val="Hyperlink"/>
            <w:noProof/>
          </w:rPr>
          <w:t>7.4.2 Torque ripple</w:t>
        </w:r>
        <w:r w:rsidR="0051629E">
          <w:rPr>
            <w:noProof/>
            <w:webHidden/>
          </w:rPr>
          <w:tab/>
        </w:r>
        <w:r w:rsidR="0051629E">
          <w:rPr>
            <w:noProof/>
            <w:webHidden/>
          </w:rPr>
          <w:fldChar w:fldCharType="begin"/>
        </w:r>
        <w:r w:rsidR="0051629E">
          <w:rPr>
            <w:noProof/>
            <w:webHidden/>
          </w:rPr>
          <w:instrText xml:space="preserve"> PAGEREF _Toc513712567 \h </w:instrText>
        </w:r>
        <w:r w:rsidR="0051629E">
          <w:rPr>
            <w:noProof/>
            <w:webHidden/>
          </w:rPr>
        </w:r>
        <w:r w:rsidR="0051629E">
          <w:rPr>
            <w:noProof/>
            <w:webHidden/>
          </w:rPr>
          <w:fldChar w:fldCharType="separate"/>
        </w:r>
        <w:r w:rsidR="00CB3391">
          <w:rPr>
            <w:noProof/>
            <w:webHidden/>
          </w:rPr>
          <w:t>222</w:t>
        </w:r>
        <w:r w:rsidR="0051629E">
          <w:rPr>
            <w:noProof/>
            <w:webHidden/>
          </w:rPr>
          <w:fldChar w:fldCharType="end"/>
        </w:r>
      </w:hyperlink>
    </w:p>
    <w:p w14:paraId="230C63C0" w14:textId="55BA995C" w:rsidR="0051629E" w:rsidRDefault="00531443" w:rsidP="00386050">
      <w:pPr>
        <w:pStyle w:val="TOC3"/>
        <w:rPr>
          <w:rFonts w:asciiTheme="minorHAnsi" w:hAnsiTheme="minorHAnsi"/>
          <w:noProof/>
          <w:sz w:val="22"/>
        </w:rPr>
      </w:pPr>
      <w:hyperlink w:anchor="_Toc513712568" w:history="1">
        <w:r w:rsidR="0051629E" w:rsidRPr="00F859EE">
          <w:rPr>
            <w:rStyle w:val="Hyperlink"/>
            <w:noProof/>
          </w:rPr>
          <w:t>7.4.3 Efficiency map and core loss</w:t>
        </w:r>
        <w:r w:rsidR="0051629E">
          <w:rPr>
            <w:noProof/>
            <w:webHidden/>
          </w:rPr>
          <w:tab/>
        </w:r>
        <w:r w:rsidR="0051629E">
          <w:rPr>
            <w:noProof/>
            <w:webHidden/>
          </w:rPr>
          <w:fldChar w:fldCharType="begin"/>
        </w:r>
        <w:r w:rsidR="0051629E">
          <w:rPr>
            <w:noProof/>
            <w:webHidden/>
          </w:rPr>
          <w:instrText xml:space="preserve"> PAGEREF _Toc513712568 \h </w:instrText>
        </w:r>
        <w:r w:rsidR="0051629E">
          <w:rPr>
            <w:noProof/>
            <w:webHidden/>
          </w:rPr>
        </w:r>
        <w:r w:rsidR="0051629E">
          <w:rPr>
            <w:noProof/>
            <w:webHidden/>
          </w:rPr>
          <w:fldChar w:fldCharType="separate"/>
        </w:r>
        <w:r w:rsidR="00CB3391">
          <w:rPr>
            <w:noProof/>
            <w:webHidden/>
          </w:rPr>
          <w:t>223</w:t>
        </w:r>
        <w:r w:rsidR="0051629E">
          <w:rPr>
            <w:noProof/>
            <w:webHidden/>
          </w:rPr>
          <w:fldChar w:fldCharType="end"/>
        </w:r>
      </w:hyperlink>
    </w:p>
    <w:p w14:paraId="2D5B7399" w14:textId="6F5F2D0A" w:rsidR="0051629E" w:rsidRDefault="00531443" w:rsidP="00386050">
      <w:pPr>
        <w:pStyle w:val="TOC3"/>
        <w:rPr>
          <w:rFonts w:asciiTheme="minorHAnsi" w:hAnsiTheme="minorHAnsi"/>
          <w:noProof/>
          <w:sz w:val="22"/>
        </w:rPr>
      </w:pPr>
      <w:hyperlink w:anchor="_Toc513712569" w:history="1">
        <w:r w:rsidR="0051629E" w:rsidRPr="00F859EE">
          <w:rPr>
            <w:rStyle w:val="Hyperlink"/>
            <w:noProof/>
          </w:rPr>
          <w:t>7.4.4 Drivetrain efficiency</w:t>
        </w:r>
        <w:r w:rsidR="0051629E">
          <w:rPr>
            <w:noProof/>
            <w:webHidden/>
          </w:rPr>
          <w:tab/>
        </w:r>
        <w:r w:rsidR="0051629E">
          <w:rPr>
            <w:noProof/>
            <w:webHidden/>
          </w:rPr>
          <w:fldChar w:fldCharType="begin"/>
        </w:r>
        <w:r w:rsidR="0051629E">
          <w:rPr>
            <w:noProof/>
            <w:webHidden/>
          </w:rPr>
          <w:instrText xml:space="preserve"> PAGEREF _Toc513712569 \h </w:instrText>
        </w:r>
        <w:r w:rsidR="0051629E">
          <w:rPr>
            <w:noProof/>
            <w:webHidden/>
          </w:rPr>
        </w:r>
        <w:r w:rsidR="0051629E">
          <w:rPr>
            <w:noProof/>
            <w:webHidden/>
          </w:rPr>
          <w:fldChar w:fldCharType="separate"/>
        </w:r>
        <w:r w:rsidR="00CB3391">
          <w:rPr>
            <w:noProof/>
            <w:webHidden/>
          </w:rPr>
          <w:t>226</w:t>
        </w:r>
        <w:r w:rsidR="0051629E">
          <w:rPr>
            <w:noProof/>
            <w:webHidden/>
          </w:rPr>
          <w:fldChar w:fldCharType="end"/>
        </w:r>
      </w:hyperlink>
    </w:p>
    <w:p w14:paraId="286E8CED" w14:textId="160A4C19" w:rsidR="0051629E" w:rsidRDefault="00531443" w:rsidP="00386050">
      <w:pPr>
        <w:pStyle w:val="TOC3"/>
        <w:rPr>
          <w:rFonts w:asciiTheme="minorHAnsi" w:hAnsiTheme="minorHAnsi"/>
          <w:noProof/>
          <w:sz w:val="22"/>
        </w:rPr>
      </w:pPr>
      <w:hyperlink w:anchor="_Toc513712570" w:history="1">
        <w:r w:rsidR="0051629E" w:rsidRPr="00F859EE">
          <w:rPr>
            <w:rStyle w:val="Hyperlink"/>
            <w:noProof/>
          </w:rPr>
          <w:t>7.4.5 Power factor</w:t>
        </w:r>
        <w:r w:rsidR="0051629E">
          <w:rPr>
            <w:noProof/>
            <w:webHidden/>
          </w:rPr>
          <w:tab/>
        </w:r>
        <w:r w:rsidR="0051629E">
          <w:rPr>
            <w:noProof/>
            <w:webHidden/>
          </w:rPr>
          <w:fldChar w:fldCharType="begin"/>
        </w:r>
        <w:r w:rsidR="0051629E">
          <w:rPr>
            <w:noProof/>
            <w:webHidden/>
          </w:rPr>
          <w:instrText xml:space="preserve"> PAGEREF _Toc513712570 \h </w:instrText>
        </w:r>
        <w:r w:rsidR="0051629E">
          <w:rPr>
            <w:noProof/>
            <w:webHidden/>
          </w:rPr>
        </w:r>
        <w:r w:rsidR="0051629E">
          <w:rPr>
            <w:noProof/>
            <w:webHidden/>
          </w:rPr>
          <w:fldChar w:fldCharType="separate"/>
        </w:r>
        <w:r w:rsidR="00CB3391">
          <w:rPr>
            <w:noProof/>
            <w:webHidden/>
          </w:rPr>
          <w:t>229</w:t>
        </w:r>
        <w:r w:rsidR="0051629E">
          <w:rPr>
            <w:noProof/>
            <w:webHidden/>
          </w:rPr>
          <w:fldChar w:fldCharType="end"/>
        </w:r>
      </w:hyperlink>
    </w:p>
    <w:p w14:paraId="3421197E" w14:textId="0F728721" w:rsidR="0051629E" w:rsidRDefault="00531443" w:rsidP="00386050">
      <w:pPr>
        <w:pStyle w:val="TOC2"/>
        <w:rPr>
          <w:rFonts w:asciiTheme="minorHAnsi" w:hAnsiTheme="minorHAnsi"/>
          <w:noProof/>
          <w:sz w:val="22"/>
        </w:rPr>
      </w:pPr>
      <w:hyperlink w:anchor="_Toc513712571" w:history="1">
        <w:r w:rsidR="0051629E" w:rsidRPr="00F859EE">
          <w:rPr>
            <w:rStyle w:val="Hyperlink"/>
            <w:noProof/>
          </w:rPr>
          <w:t>7.5 Conclusion</w:t>
        </w:r>
        <w:r w:rsidR="0051629E">
          <w:rPr>
            <w:noProof/>
            <w:webHidden/>
          </w:rPr>
          <w:tab/>
        </w:r>
        <w:r w:rsidR="0051629E">
          <w:rPr>
            <w:noProof/>
            <w:webHidden/>
          </w:rPr>
          <w:fldChar w:fldCharType="begin"/>
        </w:r>
        <w:r w:rsidR="0051629E">
          <w:rPr>
            <w:noProof/>
            <w:webHidden/>
          </w:rPr>
          <w:instrText xml:space="preserve"> PAGEREF _Toc513712571 \h </w:instrText>
        </w:r>
        <w:r w:rsidR="0051629E">
          <w:rPr>
            <w:noProof/>
            <w:webHidden/>
          </w:rPr>
        </w:r>
        <w:r w:rsidR="0051629E">
          <w:rPr>
            <w:noProof/>
            <w:webHidden/>
          </w:rPr>
          <w:fldChar w:fldCharType="separate"/>
        </w:r>
        <w:r w:rsidR="00CB3391">
          <w:rPr>
            <w:noProof/>
            <w:webHidden/>
          </w:rPr>
          <w:t>231</w:t>
        </w:r>
        <w:r w:rsidR="0051629E">
          <w:rPr>
            <w:noProof/>
            <w:webHidden/>
          </w:rPr>
          <w:fldChar w:fldCharType="end"/>
        </w:r>
      </w:hyperlink>
    </w:p>
    <w:p w14:paraId="74DBD5DB" w14:textId="50725701" w:rsidR="0051629E" w:rsidRDefault="00531443">
      <w:pPr>
        <w:pStyle w:val="TOC1"/>
        <w:rPr>
          <w:rFonts w:asciiTheme="minorHAnsi" w:hAnsiTheme="minorHAnsi"/>
          <w:b w:val="0"/>
          <w:sz w:val="22"/>
        </w:rPr>
      </w:pPr>
      <w:hyperlink w:anchor="_Toc513712572" w:history="1">
        <w:r w:rsidR="0051629E" w:rsidRPr="00F859EE">
          <w:rPr>
            <w:rStyle w:val="Hyperlink"/>
          </w:rPr>
          <w:t>Chapter 8</w:t>
        </w:r>
        <w:r w:rsidR="0051629E" w:rsidRPr="0051629E">
          <w:t xml:space="preserve"> </w:t>
        </w:r>
        <w:r w:rsidR="0051629E" w:rsidRPr="0051629E">
          <w:rPr>
            <w:rStyle w:val="Hyperlink"/>
          </w:rPr>
          <w:t>General Conclusion and Future Work</w:t>
        </w:r>
        <w:r w:rsidR="0051629E">
          <w:rPr>
            <w:webHidden/>
          </w:rPr>
          <w:tab/>
        </w:r>
        <w:r w:rsidR="0051629E">
          <w:rPr>
            <w:webHidden/>
          </w:rPr>
          <w:fldChar w:fldCharType="begin"/>
        </w:r>
        <w:r w:rsidR="0051629E">
          <w:rPr>
            <w:webHidden/>
          </w:rPr>
          <w:instrText xml:space="preserve"> PAGEREF _Toc513712572 \h </w:instrText>
        </w:r>
        <w:r w:rsidR="0051629E">
          <w:rPr>
            <w:webHidden/>
          </w:rPr>
        </w:r>
        <w:r w:rsidR="0051629E">
          <w:rPr>
            <w:webHidden/>
          </w:rPr>
          <w:fldChar w:fldCharType="separate"/>
        </w:r>
        <w:r w:rsidR="00CB3391">
          <w:rPr>
            <w:webHidden/>
          </w:rPr>
          <w:t>233</w:t>
        </w:r>
        <w:r w:rsidR="0051629E">
          <w:rPr>
            <w:webHidden/>
          </w:rPr>
          <w:fldChar w:fldCharType="end"/>
        </w:r>
      </w:hyperlink>
    </w:p>
    <w:p w14:paraId="30A81FA8" w14:textId="62BA71FA" w:rsidR="0051629E" w:rsidRDefault="00531443" w:rsidP="00386050">
      <w:pPr>
        <w:pStyle w:val="TOC2"/>
        <w:rPr>
          <w:rFonts w:asciiTheme="minorHAnsi" w:hAnsiTheme="minorHAnsi"/>
          <w:noProof/>
          <w:sz w:val="22"/>
        </w:rPr>
      </w:pPr>
      <w:hyperlink w:anchor="_Toc513712574" w:history="1">
        <w:r w:rsidR="0051629E" w:rsidRPr="00F859EE">
          <w:rPr>
            <w:rStyle w:val="Hyperlink"/>
            <w:noProof/>
          </w:rPr>
          <w:t>8.1 General Conclusion</w:t>
        </w:r>
        <w:r w:rsidR="0051629E">
          <w:rPr>
            <w:noProof/>
            <w:webHidden/>
          </w:rPr>
          <w:tab/>
        </w:r>
        <w:r w:rsidR="0051629E">
          <w:rPr>
            <w:noProof/>
            <w:webHidden/>
          </w:rPr>
          <w:fldChar w:fldCharType="begin"/>
        </w:r>
        <w:r w:rsidR="0051629E">
          <w:rPr>
            <w:noProof/>
            <w:webHidden/>
          </w:rPr>
          <w:instrText xml:space="preserve"> PAGEREF _Toc513712574 \h </w:instrText>
        </w:r>
        <w:r w:rsidR="0051629E">
          <w:rPr>
            <w:noProof/>
            <w:webHidden/>
          </w:rPr>
        </w:r>
        <w:r w:rsidR="0051629E">
          <w:rPr>
            <w:noProof/>
            <w:webHidden/>
          </w:rPr>
          <w:fldChar w:fldCharType="separate"/>
        </w:r>
        <w:r w:rsidR="00CB3391">
          <w:rPr>
            <w:noProof/>
            <w:webHidden/>
          </w:rPr>
          <w:t>233</w:t>
        </w:r>
        <w:r w:rsidR="0051629E">
          <w:rPr>
            <w:noProof/>
            <w:webHidden/>
          </w:rPr>
          <w:fldChar w:fldCharType="end"/>
        </w:r>
      </w:hyperlink>
    </w:p>
    <w:p w14:paraId="3CD3357E" w14:textId="11A088EE" w:rsidR="0051629E" w:rsidRDefault="00531443" w:rsidP="00386050">
      <w:pPr>
        <w:pStyle w:val="TOC3"/>
        <w:rPr>
          <w:rFonts w:asciiTheme="minorHAnsi" w:hAnsiTheme="minorHAnsi"/>
          <w:noProof/>
          <w:sz w:val="22"/>
        </w:rPr>
      </w:pPr>
      <w:hyperlink w:anchor="_Toc513712575" w:history="1">
        <w:r w:rsidR="0051629E" w:rsidRPr="00F859EE">
          <w:rPr>
            <w:rStyle w:val="Hyperlink"/>
            <w:noProof/>
          </w:rPr>
          <w:t>8.1.1 Operation principle analysis</w:t>
        </w:r>
        <w:r w:rsidR="0051629E">
          <w:rPr>
            <w:noProof/>
            <w:webHidden/>
          </w:rPr>
          <w:tab/>
        </w:r>
        <w:r w:rsidR="0051629E">
          <w:rPr>
            <w:noProof/>
            <w:webHidden/>
          </w:rPr>
          <w:fldChar w:fldCharType="begin"/>
        </w:r>
        <w:r w:rsidR="0051629E">
          <w:rPr>
            <w:noProof/>
            <w:webHidden/>
          </w:rPr>
          <w:instrText xml:space="preserve"> PAGEREF _Toc513712575 \h </w:instrText>
        </w:r>
        <w:r w:rsidR="0051629E">
          <w:rPr>
            <w:noProof/>
            <w:webHidden/>
          </w:rPr>
        </w:r>
        <w:r w:rsidR="0051629E">
          <w:rPr>
            <w:noProof/>
            <w:webHidden/>
          </w:rPr>
          <w:fldChar w:fldCharType="separate"/>
        </w:r>
        <w:r w:rsidR="00CB3391">
          <w:rPr>
            <w:noProof/>
            <w:webHidden/>
          </w:rPr>
          <w:t>233</w:t>
        </w:r>
        <w:r w:rsidR="0051629E">
          <w:rPr>
            <w:noProof/>
            <w:webHidden/>
          </w:rPr>
          <w:fldChar w:fldCharType="end"/>
        </w:r>
      </w:hyperlink>
    </w:p>
    <w:p w14:paraId="0DB7E4DD" w14:textId="669E6C12" w:rsidR="0051629E" w:rsidRDefault="00531443" w:rsidP="00386050">
      <w:pPr>
        <w:pStyle w:val="TOC3"/>
        <w:rPr>
          <w:rFonts w:asciiTheme="minorHAnsi" w:hAnsiTheme="minorHAnsi"/>
          <w:noProof/>
          <w:sz w:val="22"/>
        </w:rPr>
      </w:pPr>
      <w:hyperlink w:anchor="_Toc513712576" w:history="1">
        <w:r w:rsidR="0051629E" w:rsidRPr="00F859EE">
          <w:rPr>
            <w:rStyle w:val="Hyperlink"/>
            <w:noProof/>
          </w:rPr>
          <w:t>8.1.2 Performance enhancement method</w:t>
        </w:r>
        <w:r w:rsidR="0051629E">
          <w:rPr>
            <w:noProof/>
            <w:webHidden/>
          </w:rPr>
          <w:tab/>
        </w:r>
        <w:r w:rsidR="0051629E">
          <w:rPr>
            <w:noProof/>
            <w:webHidden/>
          </w:rPr>
          <w:fldChar w:fldCharType="begin"/>
        </w:r>
        <w:r w:rsidR="0051629E">
          <w:rPr>
            <w:noProof/>
            <w:webHidden/>
          </w:rPr>
          <w:instrText xml:space="preserve"> PAGEREF _Toc513712576 \h </w:instrText>
        </w:r>
        <w:r w:rsidR="0051629E">
          <w:rPr>
            <w:noProof/>
            <w:webHidden/>
          </w:rPr>
        </w:r>
        <w:r w:rsidR="0051629E">
          <w:rPr>
            <w:noProof/>
            <w:webHidden/>
          </w:rPr>
          <w:fldChar w:fldCharType="separate"/>
        </w:r>
        <w:r w:rsidR="00CB3391">
          <w:rPr>
            <w:noProof/>
            <w:webHidden/>
          </w:rPr>
          <w:t>235</w:t>
        </w:r>
        <w:r w:rsidR="0051629E">
          <w:rPr>
            <w:noProof/>
            <w:webHidden/>
          </w:rPr>
          <w:fldChar w:fldCharType="end"/>
        </w:r>
      </w:hyperlink>
    </w:p>
    <w:p w14:paraId="62D3ADB4" w14:textId="749197A0" w:rsidR="0051629E" w:rsidRDefault="00531443" w:rsidP="00386050">
      <w:pPr>
        <w:pStyle w:val="TOC3"/>
        <w:rPr>
          <w:rFonts w:asciiTheme="minorHAnsi" w:hAnsiTheme="minorHAnsi"/>
          <w:noProof/>
          <w:sz w:val="22"/>
        </w:rPr>
      </w:pPr>
      <w:hyperlink w:anchor="_Toc513712577" w:history="1">
        <w:r w:rsidR="0051629E" w:rsidRPr="00F859EE">
          <w:rPr>
            <w:rStyle w:val="Hyperlink"/>
            <w:noProof/>
          </w:rPr>
          <w:t>8.1.3 Design and optimization</w:t>
        </w:r>
        <w:r w:rsidR="0051629E">
          <w:rPr>
            <w:noProof/>
            <w:webHidden/>
          </w:rPr>
          <w:tab/>
        </w:r>
        <w:r w:rsidR="0051629E">
          <w:rPr>
            <w:noProof/>
            <w:webHidden/>
          </w:rPr>
          <w:fldChar w:fldCharType="begin"/>
        </w:r>
        <w:r w:rsidR="0051629E">
          <w:rPr>
            <w:noProof/>
            <w:webHidden/>
          </w:rPr>
          <w:instrText xml:space="preserve"> PAGEREF _Toc513712577 \h </w:instrText>
        </w:r>
        <w:r w:rsidR="0051629E">
          <w:rPr>
            <w:noProof/>
            <w:webHidden/>
          </w:rPr>
        </w:r>
        <w:r w:rsidR="0051629E">
          <w:rPr>
            <w:noProof/>
            <w:webHidden/>
          </w:rPr>
          <w:fldChar w:fldCharType="separate"/>
        </w:r>
        <w:r w:rsidR="00CB3391">
          <w:rPr>
            <w:noProof/>
            <w:webHidden/>
          </w:rPr>
          <w:t>237</w:t>
        </w:r>
        <w:r w:rsidR="0051629E">
          <w:rPr>
            <w:noProof/>
            <w:webHidden/>
          </w:rPr>
          <w:fldChar w:fldCharType="end"/>
        </w:r>
      </w:hyperlink>
    </w:p>
    <w:p w14:paraId="6DBBADCD" w14:textId="72CE327C" w:rsidR="0051629E" w:rsidRDefault="00531443" w:rsidP="00386050">
      <w:pPr>
        <w:pStyle w:val="TOC2"/>
        <w:rPr>
          <w:rFonts w:asciiTheme="minorHAnsi" w:hAnsiTheme="minorHAnsi"/>
          <w:noProof/>
          <w:sz w:val="22"/>
        </w:rPr>
      </w:pPr>
      <w:hyperlink w:anchor="_Toc513712578" w:history="1">
        <w:r w:rsidR="0051629E" w:rsidRPr="00F859EE">
          <w:rPr>
            <w:rStyle w:val="Hyperlink"/>
            <w:noProof/>
          </w:rPr>
          <w:t>8.2 Future Works</w:t>
        </w:r>
        <w:r w:rsidR="0051629E">
          <w:rPr>
            <w:noProof/>
            <w:webHidden/>
          </w:rPr>
          <w:tab/>
        </w:r>
        <w:r w:rsidR="0051629E">
          <w:rPr>
            <w:noProof/>
            <w:webHidden/>
          </w:rPr>
          <w:fldChar w:fldCharType="begin"/>
        </w:r>
        <w:r w:rsidR="0051629E">
          <w:rPr>
            <w:noProof/>
            <w:webHidden/>
          </w:rPr>
          <w:instrText xml:space="preserve"> PAGEREF _Toc513712578 \h </w:instrText>
        </w:r>
        <w:r w:rsidR="0051629E">
          <w:rPr>
            <w:noProof/>
            <w:webHidden/>
          </w:rPr>
        </w:r>
        <w:r w:rsidR="0051629E">
          <w:rPr>
            <w:noProof/>
            <w:webHidden/>
          </w:rPr>
          <w:fldChar w:fldCharType="separate"/>
        </w:r>
        <w:r w:rsidR="00CB3391">
          <w:rPr>
            <w:noProof/>
            <w:webHidden/>
          </w:rPr>
          <w:t>238</w:t>
        </w:r>
        <w:r w:rsidR="0051629E">
          <w:rPr>
            <w:noProof/>
            <w:webHidden/>
          </w:rPr>
          <w:fldChar w:fldCharType="end"/>
        </w:r>
      </w:hyperlink>
    </w:p>
    <w:p w14:paraId="54078264" w14:textId="12B7EFAB" w:rsidR="0051629E" w:rsidRDefault="00531443">
      <w:pPr>
        <w:pStyle w:val="TOC1"/>
        <w:rPr>
          <w:rFonts w:asciiTheme="minorHAnsi" w:hAnsiTheme="minorHAnsi"/>
          <w:b w:val="0"/>
          <w:sz w:val="22"/>
        </w:rPr>
      </w:pPr>
      <w:hyperlink w:anchor="_Toc513712579" w:history="1">
        <w:r w:rsidR="0051629E" w:rsidRPr="00F859EE">
          <w:rPr>
            <w:rStyle w:val="Hyperlink"/>
            <w:lang w:val="en-US"/>
          </w:rPr>
          <w:t>References</w:t>
        </w:r>
        <w:r w:rsidR="0051629E">
          <w:rPr>
            <w:webHidden/>
          </w:rPr>
          <w:tab/>
        </w:r>
        <w:r w:rsidR="0051629E">
          <w:rPr>
            <w:webHidden/>
          </w:rPr>
          <w:fldChar w:fldCharType="begin"/>
        </w:r>
        <w:r w:rsidR="0051629E">
          <w:rPr>
            <w:webHidden/>
          </w:rPr>
          <w:instrText xml:space="preserve"> PAGEREF _Toc513712579 \h </w:instrText>
        </w:r>
        <w:r w:rsidR="0051629E">
          <w:rPr>
            <w:webHidden/>
          </w:rPr>
        </w:r>
        <w:r w:rsidR="0051629E">
          <w:rPr>
            <w:webHidden/>
          </w:rPr>
          <w:fldChar w:fldCharType="separate"/>
        </w:r>
        <w:r w:rsidR="00CB3391">
          <w:rPr>
            <w:webHidden/>
          </w:rPr>
          <w:t>240</w:t>
        </w:r>
        <w:r w:rsidR="0051629E">
          <w:rPr>
            <w:webHidden/>
          </w:rPr>
          <w:fldChar w:fldCharType="end"/>
        </w:r>
      </w:hyperlink>
    </w:p>
    <w:p w14:paraId="3F2205FA" w14:textId="582DEAC4" w:rsidR="0051629E" w:rsidRDefault="00531443">
      <w:pPr>
        <w:pStyle w:val="TOC1"/>
        <w:rPr>
          <w:rFonts w:asciiTheme="minorHAnsi" w:hAnsiTheme="minorHAnsi"/>
          <w:b w:val="0"/>
          <w:sz w:val="22"/>
        </w:rPr>
      </w:pPr>
      <w:hyperlink w:anchor="_Toc513712580" w:history="1">
        <w:r w:rsidR="0051629E" w:rsidRPr="00F859EE">
          <w:rPr>
            <w:rStyle w:val="Hyperlink"/>
          </w:rPr>
          <w:t>Appendix A: Stator and Rotor Airgap Permeance Calculation Method</w:t>
        </w:r>
        <w:r w:rsidR="0051629E">
          <w:rPr>
            <w:webHidden/>
          </w:rPr>
          <w:tab/>
        </w:r>
        <w:r w:rsidR="0051629E">
          <w:rPr>
            <w:webHidden/>
          </w:rPr>
          <w:fldChar w:fldCharType="begin"/>
        </w:r>
        <w:r w:rsidR="0051629E">
          <w:rPr>
            <w:webHidden/>
          </w:rPr>
          <w:instrText xml:space="preserve"> PAGEREF _Toc513712580 \h </w:instrText>
        </w:r>
        <w:r w:rsidR="0051629E">
          <w:rPr>
            <w:webHidden/>
          </w:rPr>
        </w:r>
        <w:r w:rsidR="0051629E">
          <w:rPr>
            <w:webHidden/>
          </w:rPr>
          <w:fldChar w:fldCharType="separate"/>
        </w:r>
        <w:r w:rsidR="00CB3391">
          <w:rPr>
            <w:webHidden/>
          </w:rPr>
          <w:t>252</w:t>
        </w:r>
        <w:r w:rsidR="0051629E">
          <w:rPr>
            <w:webHidden/>
          </w:rPr>
          <w:fldChar w:fldCharType="end"/>
        </w:r>
      </w:hyperlink>
    </w:p>
    <w:p w14:paraId="174C24E2" w14:textId="23210C3D" w:rsidR="0051629E" w:rsidRDefault="00531443" w:rsidP="00386050">
      <w:pPr>
        <w:pStyle w:val="TOC2"/>
        <w:rPr>
          <w:rFonts w:asciiTheme="minorHAnsi" w:hAnsiTheme="minorHAnsi"/>
          <w:noProof/>
          <w:sz w:val="22"/>
        </w:rPr>
      </w:pPr>
      <w:hyperlink w:anchor="_Toc513712581" w:history="1">
        <w:r w:rsidR="0051629E" w:rsidRPr="00F859EE">
          <w:rPr>
            <w:rStyle w:val="Hyperlink"/>
            <w:noProof/>
          </w:rPr>
          <w:t>A.1 Magnetic unsaturated scenario</w:t>
        </w:r>
        <w:r w:rsidR="0051629E">
          <w:rPr>
            <w:noProof/>
            <w:webHidden/>
          </w:rPr>
          <w:tab/>
        </w:r>
        <w:r w:rsidR="0051629E">
          <w:rPr>
            <w:noProof/>
            <w:webHidden/>
          </w:rPr>
          <w:fldChar w:fldCharType="begin"/>
        </w:r>
        <w:r w:rsidR="0051629E">
          <w:rPr>
            <w:noProof/>
            <w:webHidden/>
          </w:rPr>
          <w:instrText xml:space="preserve"> PAGEREF _Toc513712581 \h </w:instrText>
        </w:r>
        <w:r w:rsidR="0051629E">
          <w:rPr>
            <w:noProof/>
            <w:webHidden/>
          </w:rPr>
        </w:r>
        <w:r w:rsidR="0051629E">
          <w:rPr>
            <w:noProof/>
            <w:webHidden/>
          </w:rPr>
          <w:fldChar w:fldCharType="separate"/>
        </w:r>
        <w:r w:rsidR="00CB3391">
          <w:rPr>
            <w:noProof/>
            <w:webHidden/>
          </w:rPr>
          <w:t>252</w:t>
        </w:r>
        <w:r w:rsidR="0051629E">
          <w:rPr>
            <w:noProof/>
            <w:webHidden/>
          </w:rPr>
          <w:fldChar w:fldCharType="end"/>
        </w:r>
      </w:hyperlink>
    </w:p>
    <w:p w14:paraId="5F2FBC81" w14:textId="28B86A2C" w:rsidR="0051629E" w:rsidRDefault="00531443" w:rsidP="00386050">
      <w:pPr>
        <w:pStyle w:val="TOC2"/>
        <w:rPr>
          <w:rFonts w:asciiTheme="minorHAnsi" w:hAnsiTheme="minorHAnsi"/>
          <w:noProof/>
          <w:sz w:val="22"/>
        </w:rPr>
      </w:pPr>
      <w:hyperlink w:anchor="_Toc513712582" w:history="1">
        <w:r w:rsidR="0051629E" w:rsidRPr="00F859EE">
          <w:rPr>
            <w:rStyle w:val="Hyperlink"/>
            <w:noProof/>
          </w:rPr>
          <w:t>A.2 Magnetic saturated scenario</w:t>
        </w:r>
        <w:r w:rsidR="0051629E">
          <w:rPr>
            <w:noProof/>
            <w:webHidden/>
          </w:rPr>
          <w:tab/>
        </w:r>
        <w:r w:rsidR="0051629E">
          <w:rPr>
            <w:noProof/>
            <w:webHidden/>
          </w:rPr>
          <w:fldChar w:fldCharType="begin"/>
        </w:r>
        <w:r w:rsidR="0051629E">
          <w:rPr>
            <w:noProof/>
            <w:webHidden/>
          </w:rPr>
          <w:instrText xml:space="preserve"> PAGEREF _Toc513712582 \h </w:instrText>
        </w:r>
        <w:r w:rsidR="0051629E">
          <w:rPr>
            <w:noProof/>
            <w:webHidden/>
          </w:rPr>
        </w:r>
        <w:r w:rsidR="0051629E">
          <w:rPr>
            <w:noProof/>
            <w:webHidden/>
          </w:rPr>
          <w:fldChar w:fldCharType="separate"/>
        </w:r>
        <w:r w:rsidR="00CB3391">
          <w:rPr>
            <w:noProof/>
            <w:webHidden/>
          </w:rPr>
          <w:t>252</w:t>
        </w:r>
        <w:r w:rsidR="0051629E">
          <w:rPr>
            <w:noProof/>
            <w:webHidden/>
          </w:rPr>
          <w:fldChar w:fldCharType="end"/>
        </w:r>
      </w:hyperlink>
    </w:p>
    <w:p w14:paraId="455F88DD" w14:textId="410AC80E" w:rsidR="0051629E" w:rsidRDefault="00531443">
      <w:pPr>
        <w:pStyle w:val="TOC1"/>
        <w:rPr>
          <w:rFonts w:asciiTheme="minorHAnsi" w:hAnsiTheme="minorHAnsi"/>
          <w:b w:val="0"/>
          <w:sz w:val="22"/>
        </w:rPr>
      </w:pPr>
      <w:hyperlink w:anchor="_Toc513712583" w:history="1">
        <w:r w:rsidR="0051629E" w:rsidRPr="00F859EE">
          <w:rPr>
            <w:rStyle w:val="Hyperlink"/>
          </w:rPr>
          <w:t>Appendix B: Airgap Permeance Considering both Stator and Rotor Slotting Effect</w:t>
        </w:r>
        <w:r w:rsidR="00386050">
          <w:rPr>
            <w:rStyle w:val="Hyperlink"/>
          </w:rPr>
          <w:t>s</w:t>
        </w:r>
        <w:r w:rsidR="0051629E">
          <w:rPr>
            <w:webHidden/>
          </w:rPr>
          <w:tab/>
        </w:r>
        <w:r w:rsidR="0051629E">
          <w:rPr>
            <w:webHidden/>
          </w:rPr>
          <w:fldChar w:fldCharType="begin"/>
        </w:r>
        <w:r w:rsidR="0051629E">
          <w:rPr>
            <w:webHidden/>
          </w:rPr>
          <w:instrText xml:space="preserve"> PAGEREF _Toc513712583 \h </w:instrText>
        </w:r>
        <w:r w:rsidR="0051629E">
          <w:rPr>
            <w:webHidden/>
          </w:rPr>
        </w:r>
        <w:r w:rsidR="0051629E">
          <w:rPr>
            <w:webHidden/>
          </w:rPr>
          <w:fldChar w:fldCharType="separate"/>
        </w:r>
        <w:r w:rsidR="00CB3391">
          <w:rPr>
            <w:webHidden/>
          </w:rPr>
          <w:t>254</w:t>
        </w:r>
        <w:r w:rsidR="0051629E">
          <w:rPr>
            <w:webHidden/>
          </w:rPr>
          <w:fldChar w:fldCharType="end"/>
        </w:r>
      </w:hyperlink>
    </w:p>
    <w:p w14:paraId="7D12649E" w14:textId="6DBEE67B" w:rsidR="0051629E" w:rsidRDefault="00531443">
      <w:pPr>
        <w:pStyle w:val="TOC1"/>
        <w:rPr>
          <w:rFonts w:asciiTheme="minorHAnsi" w:hAnsiTheme="minorHAnsi"/>
          <w:b w:val="0"/>
          <w:sz w:val="22"/>
        </w:rPr>
      </w:pPr>
      <w:hyperlink w:anchor="_Toc513712584" w:history="1">
        <w:r w:rsidR="0051629E" w:rsidRPr="00F859EE">
          <w:rPr>
            <w:rStyle w:val="Hyperlink"/>
          </w:rPr>
          <w:t>Appendix C: Publications</w:t>
        </w:r>
        <w:r w:rsidR="0051629E">
          <w:rPr>
            <w:webHidden/>
          </w:rPr>
          <w:tab/>
        </w:r>
        <w:r w:rsidR="0051629E">
          <w:rPr>
            <w:webHidden/>
          </w:rPr>
          <w:fldChar w:fldCharType="begin"/>
        </w:r>
        <w:r w:rsidR="0051629E">
          <w:rPr>
            <w:webHidden/>
          </w:rPr>
          <w:instrText xml:space="preserve"> PAGEREF _Toc513712584 \h </w:instrText>
        </w:r>
        <w:r w:rsidR="0051629E">
          <w:rPr>
            <w:webHidden/>
          </w:rPr>
        </w:r>
        <w:r w:rsidR="0051629E">
          <w:rPr>
            <w:webHidden/>
          </w:rPr>
          <w:fldChar w:fldCharType="separate"/>
        </w:r>
        <w:r w:rsidR="00CB3391">
          <w:rPr>
            <w:webHidden/>
          </w:rPr>
          <w:t>257</w:t>
        </w:r>
        <w:r w:rsidR="0051629E">
          <w:rPr>
            <w:webHidden/>
          </w:rPr>
          <w:fldChar w:fldCharType="end"/>
        </w:r>
      </w:hyperlink>
    </w:p>
    <w:p w14:paraId="45AAF58A" w14:textId="77777777" w:rsidR="00006F35" w:rsidRDefault="00006F35">
      <w:pPr>
        <w:spacing w:after="200" w:line="276" w:lineRule="auto"/>
        <w:ind w:firstLine="0"/>
        <w:jc w:val="left"/>
        <w:rPr>
          <w:rFonts w:eastAsiaTheme="majorEastAsia" w:cstheme="majorBidi"/>
          <w:b/>
          <w:bCs/>
          <w:sz w:val="36"/>
          <w:szCs w:val="28"/>
          <w:lang w:val="en-US"/>
        </w:rPr>
      </w:pPr>
      <w:r>
        <w:rPr>
          <w:lang w:val="en-US"/>
        </w:rPr>
        <w:fldChar w:fldCharType="end"/>
      </w:r>
      <w:r>
        <w:rPr>
          <w:lang w:val="en-US"/>
        </w:rPr>
        <w:br w:type="page"/>
      </w:r>
    </w:p>
    <w:p w14:paraId="4A9A7797" w14:textId="77777777" w:rsidR="006B005A" w:rsidRDefault="006B005A" w:rsidP="006B005A">
      <w:pPr>
        <w:pStyle w:val="Heading1"/>
      </w:pPr>
      <w:bookmarkStart w:id="8" w:name="_Toc507262680"/>
      <w:bookmarkStart w:id="9" w:name="_Toc507264748"/>
      <w:bookmarkStart w:id="10" w:name="_Toc513712457"/>
      <w:r>
        <w:lastRenderedPageBreak/>
        <w:t>Nomenclatures</w:t>
      </w:r>
      <w:bookmarkEnd w:id="8"/>
      <w:bookmarkEnd w:id="9"/>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5812"/>
        <w:gridCol w:w="1184"/>
      </w:tblGrid>
      <w:tr w:rsidR="006B005A" w14:paraId="27772361" w14:textId="77777777" w:rsidTr="00ED5E13">
        <w:tc>
          <w:tcPr>
            <w:tcW w:w="1526" w:type="dxa"/>
            <w:vAlign w:val="center"/>
          </w:tcPr>
          <w:p w14:paraId="22EAA822" w14:textId="77777777" w:rsidR="006B005A" w:rsidRPr="00622FCF" w:rsidRDefault="006B005A" w:rsidP="00F54209">
            <w:pPr>
              <w:spacing w:before="120" w:line="240" w:lineRule="auto"/>
              <w:ind w:firstLine="0"/>
              <w:jc w:val="center"/>
              <w:rPr>
                <w:b/>
              </w:rPr>
            </w:pPr>
            <w:r w:rsidRPr="00622FCF">
              <w:rPr>
                <w:b/>
              </w:rPr>
              <w:t>Variables</w:t>
            </w:r>
          </w:p>
        </w:tc>
        <w:tc>
          <w:tcPr>
            <w:tcW w:w="5812" w:type="dxa"/>
          </w:tcPr>
          <w:p w14:paraId="1F40F6BF" w14:textId="77777777" w:rsidR="006B005A" w:rsidRPr="00622FCF" w:rsidRDefault="006B005A" w:rsidP="00F54209">
            <w:pPr>
              <w:spacing w:before="120" w:line="240" w:lineRule="auto"/>
              <w:ind w:firstLine="0"/>
              <w:rPr>
                <w:b/>
              </w:rPr>
            </w:pPr>
          </w:p>
        </w:tc>
        <w:tc>
          <w:tcPr>
            <w:tcW w:w="1184" w:type="dxa"/>
            <w:vAlign w:val="center"/>
          </w:tcPr>
          <w:p w14:paraId="1A46C16D" w14:textId="77777777" w:rsidR="006B005A" w:rsidRPr="00622FCF" w:rsidRDefault="006B005A" w:rsidP="00F54209">
            <w:pPr>
              <w:spacing w:before="120" w:line="240" w:lineRule="auto"/>
              <w:ind w:firstLine="0"/>
              <w:jc w:val="center"/>
              <w:rPr>
                <w:b/>
              </w:rPr>
            </w:pPr>
          </w:p>
        </w:tc>
      </w:tr>
      <w:tr w:rsidR="006B005A" w14:paraId="6E2DBFEC" w14:textId="77777777" w:rsidTr="00ED5E13">
        <w:tc>
          <w:tcPr>
            <w:tcW w:w="1526" w:type="dxa"/>
            <w:vAlign w:val="center"/>
          </w:tcPr>
          <w:p w14:paraId="2094FD3B" w14:textId="77777777" w:rsidR="006B005A" w:rsidRPr="00622FCF" w:rsidRDefault="006B005A" w:rsidP="00F54209">
            <w:pPr>
              <w:spacing w:before="120" w:line="240" w:lineRule="auto"/>
              <w:ind w:firstLine="0"/>
              <w:jc w:val="center"/>
              <w:rPr>
                <w:b/>
              </w:rPr>
            </w:pPr>
            <w:r w:rsidRPr="00622FCF">
              <w:rPr>
                <w:b/>
              </w:rPr>
              <w:t>Symbol</w:t>
            </w:r>
          </w:p>
        </w:tc>
        <w:tc>
          <w:tcPr>
            <w:tcW w:w="5812" w:type="dxa"/>
            <w:vAlign w:val="center"/>
          </w:tcPr>
          <w:p w14:paraId="0EC394BB" w14:textId="77777777" w:rsidR="006B005A" w:rsidRPr="00622FCF" w:rsidRDefault="006B005A" w:rsidP="00F54209">
            <w:pPr>
              <w:spacing w:before="120" w:line="240" w:lineRule="auto"/>
              <w:ind w:firstLine="0"/>
              <w:jc w:val="center"/>
              <w:rPr>
                <w:b/>
              </w:rPr>
            </w:pPr>
            <w:r w:rsidRPr="00622FCF">
              <w:rPr>
                <w:b/>
              </w:rPr>
              <w:t>Meaning</w:t>
            </w:r>
          </w:p>
        </w:tc>
        <w:tc>
          <w:tcPr>
            <w:tcW w:w="1184" w:type="dxa"/>
            <w:vAlign w:val="center"/>
          </w:tcPr>
          <w:p w14:paraId="002D8AAD" w14:textId="77777777" w:rsidR="006B005A" w:rsidRPr="00622FCF" w:rsidRDefault="006B005A" w:rsidP="00F54209">
            <w:pPr>
              <w:spacing w:before="120" w:line="240" w:lineRule="auto"/>
              <w:ind w:firstLine="0"/>
              <w:jc w:val="center"/>
              <w:rPr>
                <w:b/>
              </w:rPr>
            </w:pPr>
            <w:r w:rsidRPr="00622FCF">
              <w:rPr>
                <w:b/>
              </w:rPr>
              <w:t>Unit</w:t>
            </w:r>
          </w:p>
        </w:tc>
      </w:tr>
      <w:tr w:rsidR="00ED5E13" w14:paraId="1976B89B" w14:textId="77777777" w:rsidTr="00ED5E13">
        <w:tc>
          <w:tcPr>
            <w:tcW w:w="1526" w:type="dxa"/>
            <w:vAlign w:val="center"/>
          </w:tcPr>
          <w:p w14:paraId="6C28BFF6" w14:textId="77777777" w:rsidR="00ED5E13" w:rsidRDefault="00ED5E13" w:rsidP="00F54209">
            <w:pPr>
              <w:spacing w:before="120" w:line="240" w:lineRule="auto"/>
              <w:ind w:firstLine="0"/>
              <w:jc w:val="center"/>
              <w:rPr>
                <w:i/>
              </w:rPr>
            </w:pPr>
            <w:r>
              <w:rPr>
                <w:i/>
              </w:rPr>
              <w:t>A</w:t>
            </w:r>
            <w:r w:rsidRPr="007809E4">
              <w:rPr>
                <w:i/>
                <w:vertAlign w:val="subscript"/>
              </w:rPr>
              <w:t>n</w:t>
            </w:r>
          </w:p>
        </w:tc>
        <w:tc>
          <w:tcPr>
            <w:tcW w:w="5812" w:type="dxa"/>
          </w:tcPr>
          <w:p w14:paraId="725938ED" w14:textId="77777777" w:rsidR="00ED5E13" w:rsidRDefault="00ED5E13" w:rsidP="00F54209">
            <w:pPr>
              <w:spacing w:before="120" w:line="240" w:lineRule="auto"/>
              <w:ind w:firstLine="0"/>
              <w:jc w:val="left"/>
            </w:pPr>
            <w:r>
              <w:t xml:space="preserve">Amplitude of </w:t>
            </w:r>
            <w:r w:rsidR="00402AA6">
              <w:t xml:space="preserve">the </w:t>
            </w:r>
            <w:r w:rsidRPr="00ED6D28">
              <w:rPr>
                <w:i/>
              </w:rPr>
              <w:t>n</w:t>
            </w:r>
            <w:r>
              <w:t>-th armature modulated MMF</w:t>
            </w:r>
          </w:p>
        </w:tc>
        <w:tc>
          <w:tcPr>
            <w:tcW w:w="1184" w:type="dxa"/>
            <w:vAlign w:val="center"/>
          </w:tcPr>
          <w:p w14:paraId="63E9BFFA" w14:textId="77777777" w:rsidR="00ED5E13" w:rsidRDefault="00ED5E13" w:rsidP="00F54209">
            <w:pPr>
              <w:spacing w:before="120" w:line="240" w:lineRule="auto"/>
              <w:ind w:firstLine="0"/>
              <w:jc w:val="center"/>
            </w:pPr>
            <w:r>
              <w:t>A</w:t>
            </w:r>
          </w:p>
        </w:tc>
      </w:tr>
      <w:tr w:rsidR="00ED5E13" w14:paraId="03A060E6" w14:textId="77777777" w:rsidTr="00ED5E13">
        <w:tc>
          <w:tcPr>
            <w:tcW w:w="1526" w:type="dxa"/>
            <w:vAlign w:val="center"/>
          </w:tcPr>
          <w:p w14:paraId="7A94E387" w14:textId="77777777" w:rsidR="00ED5E13" w:rsidRPr="007B5C39" w:rsidRDefault="00ED5E13" w:rsidP="00F54209">
            <w:pPr>
              <w:spacing w:before="120" w:line="240" w:lineRule="auto"/>
              <w:ind w:firstLine="0"/>
              <w:jc w:val="center"/>
              <w:rPr>
                <w:i/>
                <w:vertAlign w:val="subscript"/>
              </w:rPr>
            </w:pPr>
            <w:r w:rsidRPr="007B5C39">
              <w:rPr>
                <w:i/>
              </w:rPr>
              <w:t>A</w:t>
            </w:r>
            <w:r w:rsidRPr="007B5C39">
              <w:rPr>
                <w:i/>
                <w:vertAlign w:val="subscript"/>
              </w:rPr>
              <w:t>s</w:t>
            </w:r>
            <w:r w:rsidRPr="00377942">
              <w:t>,</w:t>
            </w:r>
            <w:r w:rsidRPr="007B5C39">
              <w:rPr>
                <w:i/>
              </w:rPr>
              <w:t xml:space="preserve"> A</w:t>
            </w:r>
            <w:r>
              <w:rPr>
                <w:i/>
                <w:vertAlign w:val="subscript"/>
              </w:rPr>
              <w:t>r</w:t>
            </w:r>
          </w:p>
        </w:tc>
        <w:tc>
          <w:tcPr>
            <w:tcW w:w="5812" w:type="dxa"/>
          </w:tcPr>
          <w:p w14:paraId="3CE9AE59" w14:textId="77777777" w:rsidR="00ED5E13" w:rsidRDefault="00ED5E13" w:rsidP="00F54209">
            <w:pPr>
              <w:spacing w:before="120" w:line="240" w:lineRule="auto"/>
              <w:ind w:firstLine="0"/>
              <w:jc w:val="left"/>
            </w:pPr>
            <w:r>
              <w:t>Amplitude</w:t>
            </w:r>
            <w:r w:rsidR="00402AA6">
              <w:t>s</w:t>
            </w:r>
            <w:r>
              <w:t xml:space="preserve"> of stator/rotor MMFs</w:t>
            </w:r>
          </w:p>
        </w:tc>
        <w:tc>
          <w:tcPr>
            <w:tcW w:w="1184" w:type="dxa"/>
            <w:vAlign w:val="center"/>
          </w:tcPr>
          <w:p w14:paraId="6BD2735B" w14:textId="77777777" w:rsidR="00ED5E13" w:rsidRDefault="00ED5E13" w:rsidP="00F54209">
            <w:pPr>
              <w:spacing w:before="120" w:line="240" w:lineRule="auto"/>
              <w:ind w:firstLine="0"/>
              <w:jc w:val="center"/>
            </w:pPr>
            <w:r>
              <w:t>A</w:t>
            </w:r>
          </w:p>
        </w:tc>
      </w:tr>
      <w:tr w:rsidR="00ED5E13" w14:paraId="1CFB7BAE" w14:textId="77777777" w:rsidTr="00ED5E13">
        <w:tc>
          <w:tcPr>
            <w:tcW w:w="1526" w:type="dxa"/>
            <w:vAlign w:val="center"/>
          </w:tcPr>
          <w:p w14:paraId="3AB20E54" w14:textId="77777777" w:rsidR="00ED5E13" w:rsidRDefault="00ED5E13" w:rsidP="00F54209">
            <w:pPr>
              <w:spacing w:before="120" w:line="240" w:lineRule="auto"/>
              <w:ind w:firstLine="0"/>
              <w:jc w:val="center"/>
              <w:rPr>
                <w:i/>
              </w:rPr>
            </w:pPr>
            <w:r>
              <w:rPr>
                <w:i/>
              </w:rPr>
              <w:t>B</w:t>
            </w:r>
            <w:r w:rsidRPr="007B5C39">
              <w:rPr>
                <w:i/>
                <w:vertAlign w:val="subscript"/>
              </w:rPr>
              <w:t>g</w:t>
            </w:r>
          </w:p>
        </w:tc>
        <w:tc>
          <w:tcPr>
            <w:tcW w:w="5812" w:type="dxa"/>
          </w:tcPr>
          <w:p w14:paraId="5BDC7DE3" w14:textId="77777777" w:rsidR="00ED5E13" w:rsidRDefault="00ED5E13" w:rsidP="00F54209">
            <w:pPr>
              <w:spacing w:before="120" w:line="240" w:lineRule="auto"/>
              <w:ind w:firstLine="0"/>
              <w:jc w:val="left"/>
            </w:pPr>
            <w:r>
              <w:t>Airgap flux density</w:t>
            </w:r>
          </w:p>
        </w:tc>
        <w:tc>
          <w:tcPr>
            <w:tcW w:w="1184" w:type="dxa"/>
            <w:vAlign w:val="center"/>
          </w:tcPr>
          <w:p w14:paraId="34D65158" w14:textId="77777777" w:rsidR="00ED5E13" w:rsidRDefault="00ED5E13" w:rsidP="00F54209">
            <w:pPr>
              <w:spacing w:before="120" w:line="240" w:lineRule="auto"/>
              <w:ind w:firstLine="0"/>
              <w:jc w:val="center"/>
            </w:pPr>
            <w:r>
              <w:t>T</w:t>
            </w:r>
          </w:p>
        </w:tc>
      </w:tr>
      <w:tr w:rsidR="00ED5E13" w14:paraId="4EAA057F" w14:textId="77777777" w:rsidTr="00ED5E13">
        <w:tc>
          <w:tcPr>
            <w:tcW w:w="1526" w:type="dxa"/>
            <w:vAlign w:val="center"/>
          </w:tcPr>
          <w:p w14:paraId="76C48C76" w14:textId="77777777" w:rsidR="00ED5E13" w:rsidRPr="00CC3621" w:rsidRDefault="00ED5E13" w:rsidP="00F54209">
            <w:pPr>
              <w:spacing w:before="120" w:line="240" w:lineRule="auto"/>
              <w:ind w:firstLine="0"/>
              <w:jc w:val="center"/>
              <w:rPr>
                <w:i/>
              </w:rPr>
            </w:pPr>
            <w:r w:rsidRPr="00CC3621">
              <w:rPr>
                <w:i/>
              </w:rPr>
              <w:t>B</w:t>
            </w:r>
            <w:r w:rsidRPr="00CC3621">
              <w:rPr>
                <w:i/>
                <w:vertAlign w:val="subscript"/>
              </w:rPr>
              <w:t>ga</w:t>
            </w:r>
          </w:p>
        </w:tc>
        <w:tc>
          <w:tcPr>
            <w:tcW w:w="5812" w:type="dxa"/>
          </w:tcPr>
          <w:p w14:paraId="6D4D8B4B" w14:textId="77777777" w:rsidR="00ED5E13" w:rsidRDefault="00ED5E13" w:rsidP="00F54209">
            <w:pPr>
              <w:spacing w:before="120" w:line="240" w:lineRule="auto"/>
              <w:ind w:firstLine="0"/>
              <w:jc w:val="left"/>
            </w:pPr>
            <w:r>
              <w:t>R</w:t>
            </w:r>
            <w:r w:rsidRPr="00657BBC">
              <w:t>adial airgap flux density due to armature current</w:t>
            </w:r>
          </w:p>
        </w:tc>
        <w:tc>
          <w:tcPr>
            <w:tcW w:w="1184" w:type="dxa"/>
            <w:vAlign w:val="center"/>
          </w:tcPr>
          <w:p w14:paraId="52E5A2F9" w14:textId="77777777" w:rsidR="00ED5E13" w:rsidRDefault="00ED5E13" w:rsidP="00F54209">
            <w:pPr>
              <w:spacing w:before="120" w:line="240" w:lineRule="auto"/>
              <w:ind w:firstLine="0"/>
              <w:jc w:val="center"/>
            </w:pPr>
            <w:r>
              <w:t>T</w:t>
            </w:r>
          </w:p>
        </w:tc>
      </w:tr>
      <w:tr w:rsidR="00ED5E13" w14:paraId="7A6CBA84" w14:textId="77777777" w:rsidTr="00ED5E13">
        <w:tc>
          <w:tcPr>
            <w:tcW w:w="1526" w:type="dxa"/>
            <w:vAlign w:val="center"/>
          </w:tcPr>
          <w:p w14:paraId="6BA1A736" w14:textId="77777777" w:rsidR="00ED5E13" w:rsidRDefault="00ED5E13" w:rsidP="00F54209">
            <w:pPr>
              <w:spacing w:before="120" w:line="240" w:lineRule="auto"/>
              <w:ind w:firstLine="0"/>
              <w:jc w:val="center"/>
              <w:rPr>
                <w:i/>
              </w:rPr>
            </w:pPr>
            <w:r>
              <w:rPr>
                <w:i/>
              </w:rPr>
              <w:t>D</w:t>
            </w:r>
            <w:r w:rsidRPr="002D6CCE">
              <w:rPr>
                <w:vertAlign w:val="subscript"/>
              </w:rPr>
              <w:t>0</w:t>
            </w:r>
          </w:p>
        </w:tc>
        <w:tc>
          <w:tcPr>
            <w:tcW w:w="5812" w:type="dxa"/>
          </w:tcPr>
          <w:p w14:paraId="3398A6CC" w14:textId="77777777" w:rsidR="00ED5E13" w:rsidRDefault="00ED5E13" w:rsidP="000E6034">
            <w:pPr>
              <w:spacing w:before="120" w:line="240" w:lineRule="auto"/>
              <w:ind w:firstLine="0"/>
              <w:jc w:val="left"/>
            </w:pPr>
            <w:r>
              <w:t>Offest distance of the shaping circle</w:t>
            </w:r>
          </w:p>
        </w:tc>
        <w:tc>
          <w:tcPr>
            <w:tcW w:w="1184" w:type="dxa"/>
            <w:vAlign w:val="center"/>
          </w:tcPr>
          <w:p w14:paraId="0243B468" w14:textId="77777777" w:rsidR="00ED5E13" w:rsidRDefault="00ED5E13" w:rsidP="00F54209">
            <w:pPr>
              <w:spacing w:before="120" w:line="240" w:lineRule="auto"/>
              <w:ind w:firstLine="0"/>
              <w:jc w:val="center"/>
            </w:pPr>
            <w:r>
              <w:t>m</w:t>
            </w:r>
          </w:p>
        </w:tc>
      </w:tr>
      <w:tr w:rsidR="00ED5E13" w14:paraId="19A93454" w14:textId="77777777" w:rsidTr="00ED5E13">
        <w:tc>
          <w:tcPr>
            <w:tcW w:w="1526" w:type="dxa"/>
            <w:vAlign w:val="center"/>
          </w:tcPr>
          <w:p w14:paraId="383C57C3" w14:textId="77777777" w:rsidR="00ED5E13" w:rsidRPr="007B5C39" w:rsidRDefault="00ED5E13" w:rsidP="00F54209">
            <w:pPr>
              <w:spacing w:before="120" w:line="240" w:lineRule="auto"/>
              <w:ind w:firstLine="0"/>
              <w:jc w:val="center"/>
              <w:rPr>
                <w:i/>
              </w:rPr>
            </w:pPr>
            <w:r>
              <w:rPr>
                <w:i/>
              </w:rPr>
              <w:t>F</w:t>
            </w:r>
          </w:p>
        </w:tc>
        <w:tc>
          <w:tcPr>
            <w:tcW w:w="5812" w:type="dxa"/>
          </w:tcPr>
          <w:p w14:paraId="7DFF9D57" w14:textId="77777777" w:rsidR="00ED5E13" w:rsidRDefault="00ED5E13" w:rsidP="00F54209">
            <w:pPr>
              <w:spacing w:before="120" w:line="240" w:lineRule="auto"/>
              <w:ind w:firstLine="0"/>
              <w:jc w:val="left"/>
            </w:pPr>
            <w:r>
              <w:t>Magnetomotive force (MMF)</w:t>
            </w:r>
          </w:p>
        </w:tc>
        <w:tc>
          <w:tcPr>
            <w:tcW w:w="1184" w:type="dxa"/>
            <w:vAlign w:val="center"/>
          </w:tcPr>
          <w:p w14:paraId="52441A13" w14:textId="77777777" w:rsidR="00ED5E13" w:rsidRDefault="00ED5E13" w:rsidP="00F54209">
            <w:pPr>
              <w:spacing w:before="120" w:line="240" w:lineRule="auto"/>
              <w:ind w:firstLine="0"/>
              <w:jc w:val="center"/>
            </w:pPr>
            <w:r>
              <w:t>A</w:t>
            </w:r>
          </w:p>
        </w:tc>
      </w:tr>
      <w:tr w:rsidR="00ED5E13" w14:paraId="4AA2BC91" w14:textId="77777777" w:rsidTr="00ED5E13">
        <w:tc>
          <w:tcPr>
            <w:tcW w:w="1526" w:type="dxa"/>
            <w:vAlign w:val="center"/>
          </w:tcPr>
          <w:p w14:paraId="0B4943CD" w14:textId="77777777" w:rsidR="00ED5E13" w:rsidRPr="00377942" w:rsidRDefault="00ED5E13" w:rsidP="00F54209">
            <w:pPr>
              <w:spacing w:before="120" w:line="240" w:lineRule="auto"/>
              <w:ind w:firstLine="0"/>
              <w:jc w:val="center"/>
              <w:rPr>
                <w:i/>
                <w:vertAlign w:val="subscript"/>
              </w:rPr>
            </w:pPr>
            <w:r>
              <w:rPr>
                <w:i/>
              </w:rPr>
              <w:t>F</w:t>
            </w:r>
            <w:r>
              <w:rPr>
                <w:i/>
                <w:vertAlign w:val="subscript"/>
              </w:rPr>
              <w:t>a</w:t>
            </w:r>
            <w:r w:rsidRPr="00377942">
              <w:t>,</w:t>
            </w:r>
            <w:r>
              <w:t xml:space="preserve"> </w:t>
            </w:r>
            <w:r>
              <w:rPr>
                <w:i/>
              </w:rPr>
              <w:t>F</w:t>
            </w:r>
            <w:r>
              <w:rPr>
                <w:i/>
                <w:vertAlign w:val="subscript"/>
              </w:rPr>
              <w:t>f</w:t>
            </w:r>
          </w:p>
        </w:tc>
        <w:tc>
          <w:tcPr>
            <w:tcW w:w="5812" w:type="dxa"/>
          </w:tcPr>
          <w:p w14:paraId="14BAB550" w14:textId="77777777" w:rsidR="00ED5E13" w:rsidRDefault="00ED5E13" w:rsidP="00F54209">
            <w:pPr>
              <w:spacing w:before="120" w:line="240" w:lineRule="auto"/>
              <w:ind w:firstLine="0"/>
              <w:jc w:val="left"/>
            </w:pPr>
            <w:r>
              <w:t>MMF</w:t>
            </w:r>
            <w:r w:rsidR="00402AA6">
              <w:t>s</w:t>
            </w:r>
            <w:r>
              <w:t xml:space="preserve"> of armature and field windings</w:t>
            </w:r>
          </w:p>
        </w:tc>
        <w:tc>
          <w:tcPr>
            <w:tcW w:w="1184" w:type="dxa"/>
            <w:vAlign w:val="center"/>
          </w:tcPr>
          <w:p w14:paraId="59CA8D7C" w14:textId="77777777" w:rsidR="00ED5E13" w:rsidRDefault="00ED5E13" w:rsidP="00F54209">
            <w:pPr>
              <w:spacing w:before="120" w:line="240" w:lineRule="auto"/>
              <w:ind w:firstLine="0"/>
              <w:jc w:val="center"/>
            </w:pPr>
            <w:r>
              <w:t>A</w:t>
            </w:r>
          </w:p>
        </w:tc>
      </w:tr>
      <w:tr w:rsidR="00ED5E13" w14:paraId="5BF3E5DD" w14:textId="77777777" w:rsidTr="00ED5E13">
        <w:tc>
          <w:tcPr>
            <w:tcW w:w="1526" w:type="dxa"/>
            <w:vAlign w:val="center"/>
          </w:tcPr>
          <w:p w14:paraId="6028DD71" w14:textId="77777777" w:rsidR="00ED5E13" w:rsidRPr="0065117D" w:rsidRDefault="00ED5E13" w:rsidP="00F54209">
            <w:pPr>
              <w:spacing w:before="120" w:line="240" w:lineRule="auto"/>
              <w:ind w:firstLine="0"/>
              <w:jc w:val="center"/>
              <w:rPr>
                <w:i/>
              </w:rPr>
            </w:pPr>
            <w:r w:rsidRPr="0065117D">
              <w:rPr>
                <w:i/>
              </w:rPr>
              <w:t>F</w:t>
            </w:r>
            <w:r w:rsidRPr="0065117D">
              <w:rPr>
                <w:i/>
                <w:vertAlign w:val="subscript"/>
              </w:rPr>
              <w:t>an</w:t>
            </w:r>
          </w:p>
        </w:tc>
        <w:tc>
          <w:tcPr>
            <w:tcW w:w="5812" w:type="dxa"/>
          </w:tcPr>
          <w:p w14:paraId="1AC41EEE" w14:textId="77777777" w:rsidR="00ED5E13" w:rsidRDefault="00ED5E13" w:rsidP="00F54209">
            <w:pPr>
              <w:spacing w:before="120" w:line="240" w:lineRule="auto"/>
              <w:ind w:firstLine="0"/>
              <w:jc w:val="left"/>
            </w:pPr>
            <w:r>
              <w:t xml:space="preserve">Amplitude of </w:t>
            </w:r>
            <w:r w:rsidR="00402AA6">
              <w:t xml:space="preserve">the </w:t>
            </w:r>
            <w:r w:rsidRPr="0065117D">
              <w:rPr>
                <w:i/>
              </w:rPr>
              <w:t>n</w:t>
            </w:r>
            <w:r>
              <w:t>-th armature MMF harmonic</w:t>
            </w:r>
          </w:p>
        </w:tc>
        <w:tc>
          <w:tcPr>
            <w:tcW w:w="1184" w:type="dxa"/>
            <w:vAlign w:val="center"/>
          </w:tcPr>
          <w:p w14:paraId="70E352FF" w14:textId="77777777" w:rsidR="00ED5E13" w:rsidRDefault="00ED5E13" w:rsidP="00F54209">
            <w:pPr>
              <w:spacing w:before="120" w:line="240" w:lineRule="auto"/>
              <w:ind w:firstLine="0"/>
              <w:jc w:val="center"/>
            </w:pPr>
            <w:r>
              <w:t>A</w:t>
            </w:r>
          </w:p>
        </w:tc>
      </w:tr>
      <w:tr w:rsidR="00ED5E13" w14:paraId="3E5CF2AA" w14:textId="77777777" w:rsidTr="00ED5E13">
        <w:tc>
          <w:tcPr>
            <w:tcW w:w="1526" w:type="dxa"/>
            <w:vAlign w:val="center"/>
          </w:tcPr>
          <w:p w14:paraId="36C63869" w14:textId="77777777" w:rsidR="00ED5E13" w:rsidRPr="0065117D" w:rsidRDefault="00ED5E13" w:rsidP="00F54209">
            <w:pPr>
              <w:spacing w:before="120" w:line="240" w:lineRule="auto"/>
              <w:ind w:firstLine="0"/>
              <w:jc w:val="center"/>
              <w:rPr>
                <w:i/>
              </w:rPr>
            </w:pPr>
            <w:r w:rsidRPr="0065117D">
              <w:rPr>
                <w:i/>
              </w:rPr>
              <w:t>F</w:t>
            </w:r>
            <w:r>
              <w:rPr>
                <w:i/>
                <w:vertAlign w:val="subscript"/>
              </w:rPr>
              <w:t>fm</w:t>
            </w:r>
          </w:p>
        </w:tc>
        <w:tc>
          <w:tcPr>
            <w:tcW w:w="5812" w:type="dxa"/>
          </w:tcPr>
          <w:p w14:paraId="6D6EE7E9" w14:textId="77777777" w:rsidR="00ED5E13" w:rsidRDefault="00ED5E13" w:rsidP="00F54209">
            <w:pPr>
              <w:spacing w:before="120" w:line="240" w:lineRule="auto"/>
              <w:ind w:firstLine="0"/>
              <w:jc w:val="left"/>
            </w:pPr>
            <w:r>
              <w:t xml:space="preserve">Amplitude of </w:t>
            </w:r>
            <w:r w:rsidR="00402AA6">
              <w:t xml:space="preserve">the </w:t>
            </w:r>
            <w:r>
              <w:rPr>
                <w:i/>
              </w:rPr>
              <w:t>m</w:t>
            </w:r>
            <w:r>
              <w:t>-th field MMF harmonic</w:t>
            </w:r>
          </w:p>
        </w:tc>
        <w:tc>
          <w:tcPr>
            <w:tcW w:w="1184" w:type="dxa"/>
            <w:vAlign w:val="center"/>
          </w:tcPr>
          <w:p w14:paraId="52C3D8B1" w14:textId="77777777" w:rsidR="00ED5E13" w:rsidRDefault="00ED5E13" w:rsidP="00F54209">
            <w:pPr>
              <w:spacing w:before="120" w:line="240" w:lineRule="auto"/>
              <w:ind w:firstLine="0"/>
              <w:jc w:val="center"/>
            </w:pPr>
            <w:r>
              <w:t>A</w:t>
            </w:r>
          </w:p>
        </w:tc>
      </w:tr>
      <w:tr w:rsidR="00ED5E13" w14:paraId="060110B7" w14:textId="77777777" w:rsidTr="00ED5E13">
        <w:tc>
          <w:tcPr>
            <w:tcW w:w="1526" w:type="dxa"/>
            <w:vAlign w:val="center"/>
          </w:tcPr>
          <w:p w14:paraId="0ED640F9" w14:textId="77777777" w:rsidR="00ED5E13" w:rsidRDefault="00ED5E13" w:rsidP="00F54209">
            <w:pPr>
              <w:spacing w:before="120" w:line="240" w:lineRule="auto"/>
              <w:ind w:firstLine="0"/>
              <w:jc w:val="center"/>
              <w:rPr>
                <w:i/>
              </w:rPr>
            </w:pPr>
            <w:r>
              <w:rPr>
                <w:i/>
              </w:rPr>
              <w:t>F</w:t>
            </w:r>
            <w:r w:rsidRPr="007809E4">
              <w:rPr>
                <w:i/>
                <w:vertAlign w:val="subscript"/>
              </w:rPr>
              <w:t>m</w:t>
            </w:r>
          </w:p>
        </w:tc>
        <w:tc>
          <w:tcPr>
            <w:tcW w:w="5812" w:type="dxa"/>
          </w:tcPr>
          <w:p w14:paraId="4C87426F" w14:textId="77777777" w:rsidR="00ED5E13" w:rsidRDefault="00ED5E13" w:rsidP="00F54209">
            <w:pPr>
              <w:spacing w:before="120" w:line="240" w:lineRule="auto"/>
              <w:ind w:firstLine="0"/>
              <w:jc w:val="left"/>
            </w:pPr>
            <w:r>
              <w:t xml:space="preserve">Amplitude of </w:t>
            </w:r>
            <w:r w:rsidR="00402AA6">
              <w:t xml:space="preserve">the </w:t>
            </w:r>
            <w:r w:rsidRPr="00ED6D28">
              <w:rPr>
                <w:i/>
              </w:rPr>
              <w:t>m</w:t>
            </w:r>
            <w:r>
              <w:t>-th field modulated MMF</w:t>
            </w:r>
          </w:p>
        </w:tc>
        <w:tc>
          <w:tcPr>
            <w:tcW w:w="1184" w:type="dxa"/>
            <w:vAlign w:val="center"/>
          </w:tcPr>
          <w:p w14:paraId="7C0C7C14" w14:textId="77777777" w:rsidR="00ED5E13" w:rsidRDefault="00ED5E13" w:rsidP="00F54209">
            <w:pPr>
              <w:spacing w:before="120" w:line="240" w:lineRule="auto"/>
              <w:ind w:firstLine="0"/>
              <w:jc w:val="center"/>
            </w:pPr>
            <w:r>
              <w:t>A</w:t>
            </w:r>
          </w:p>
        </w:tc>
      </w:tr>
      <w:tr w:rsidR="00ED5E13" w14:paraId="311327B3" w14:textId="77777777" w:rsidTr="00ED5E13">
        <w:tc>
          <w:tcPr>
            <w:tcW w:w="1526" w:type="dxa"/>
            <w:vAlign w:val="center"/>
          </w:tcPr>
          <w:p w14:paraId="71EB0349" w14:textId="77777777" w:rsidR="00ED5E13" w:rsidRPr="00622FCF" w:rsidRDefault="00ED5E13" w:rsidP="00F54209">
            <w:pPr>
              <w:spacing w:before="120" w:line="240" w:lineRule="auto"/>
              <w:ind w:firstLine="0"/>
              <w:jc w:val="center"/>
              <w:rPr>
                <w:i/>
                <w:vertAlign w:val="subscript"/>
              </w:rPr>
            </w:pPr>
            <w:r>
              <w:rPr>
                <w:i/>
              </w:rPr>
              <w:t>F</w:t>
            </w:r>
            <w:r>
              <w:rPr>
                <w:i/>
                <w:vertAlign w:val="subscript"/>
              </w:rPr>
              <w:t>s</w:t>
            </w:r>
            <w:r w:rsidRPr="00377942">
              <w:t>,</w:t>
            </w:r>
            <w:r>
              <w:rPr>
                <w:i/>
              </w:rPr>
              <w:t xml:space="preserve"> F</w:t>
            </w:r>
            <w:r>
              <w:rPr>
                <w:i/>
                <w:vertAlign w:val="subscript"/>
              </w:rPr>
              <w:t>r</w:t>
            </w:r>
          </w:p>
        </w:tc>
        <w:tc>
          <w:tcPr>
            <w:tcW w:w="5812" w:type="dxa"/>
          </w:tcPr>
          <w:p w14:paraId="5FE9FA4F" w14:textId="77777777" w:rsidR="00ED5E13" w:rsidRDefault="00ED5E13" w:rsidP="00F54209">
            <w:pPr>
              <w:spacing w:before="120" w:line="240" w:lineRule="auto"/>
              <w:ind w:firstLine="0"/>
              <w:jc w:val="left"/>
            </w:pPr>
            <w:r>
              <w:t>Stator/rotor MMF</w:t>
            </w:r>
            <w:r w:rsidR="00402AA6">
              <w:t>s</w:t>
            </w:r>
          </w:p>
        </w:tc>
        <w:tc>
          <w:tcPr>
            <w:tcW w:w="1184" w:type="dxa"/>
            <w:vAlign w:val="center"/>
          </w:tcPr>
          <w:p w14:paraId="2E348D08" w14:textId="77777777" w:rsidR="00ED5E13" w:rsidRDefault="00ED5E13" w:rsidP="00F54209">
            <w:pPr>
              <w:spacing w:before="120" w:line="240" w:lineRule="auto"/>
              <w:ind w:firstLine="0"/>
              <w:jc w:val="center"/>
            </w:pPr>
            <w:r>
              <w:t>A</w:t>
            </w:r>
          </w:p>
        </w:tc>
      </w:tr>
      <w:tr w:rsidR="00ED5E13" w14:paraId="0F8EBDAB" w14:textId="77777777" w:rsidTr="00ED5E13">
        <w:tc>
          <w:tcPr>
            <w:tcW w:w="1526" w:type="dxa"/>
            <w:vAlign w:val="center"/>
          </w:tcPr>
          <w:p w14:paraId="46E6D5EB" w14:textId="77777777" w:rsidR="00ED5E13" w:rsidRPr="007D44E5" w:rsidRDefault="00ED5E13" w:rsidP="00F54209">
            <w:pPr>
              <w:spacing w:before="120" w:line="240" w:lineRule="auto"/>
              <w:ind w:firstLine="0"/>
              <w:jc w:val="center"/>
            </w:pPr>
            <w:r w:rsidRPr="009F5A5E">
              <w:rPr>
                <w:i/>
              </w:rPr>
              <w:t>F</w:t>
            </w:r>
            <w:r w:rsidRPr="009F5A5E">
              <w:rPr>
                <w:i/>
                <w:vertAlign w:val="subscript"/>
              </w:rPr>
              <w:t>sa</w:t>
            </w:r>
            <w:r>
              <w:t xml:space="preserve">, </w:t>
            </w:r>
            <w:r w:rsidRPr="009F5A5E">
              <w:rPr>
                <w:i/>
              </w:rPr>
              <w:t>F</w:t>
            </w:r>
            <w:r w:rsidRPr="009F5A5E">
              <w:rPr>
                <w:i/>
                <w:vertAlign w:val="subscript"/>
              </w:rPr>
              <w:t>sf</w:t>
            </w:r>
          </w:p>
        </w:tc>
        <w:tc>
          <w:tcPr>
            <w:tcW w:w="5812" w:type="dxa"/>
          </w:tcPr>
          <w:p w14:paraId="20A974AF" w14:textId="77777777" w:rsidR="00ED5E13" w:rsidRDefault="00ED5E13" w:rsidP="00F54209">
            <w:pPr>
              <w:spacing w:before="120" w:line="240" w:lineRule="auto"/>
              <w:ind w:firstLine="0"/>
              <w:jc w:val="left"/>
            </w:pPr>
            <w:r>
              <w:t>Modulated MMFs of armature and field windings</w:t>
            </w:r>
          </w:p>
        </w:tc>
        <w:tc>
          <w:tcPr>
            <w:tcW w:w="1184" w:type="dxa"/>
            <w:vAlign w:val="center"/>
          </w:tcPr>
          <w:p w14:paraId="1FEE2F06" w14:textId="77777777" w:rsidR="00ED5E13" w:rsidRDefault="00ED5E13" w:rsidP="00F54209">
            <w:pPr>
              <w:spacing w:before="120" w:line="240" w:lineRule="auto"/>
              <w:ind w:firstLine="0"/>
              <w:jc w:val="center"/>
            </w:pPr>
            <w:r>
              <w:t>A</w:t>
            </w:r>
          </w:p>
        </w:tc>
      </w:tr>
      <w:tr w:rsidR="00ED5E13" w14:paraId="44E5D49E" w14:textId="77777777" w:rsidTr="00ED5E13">
        <w:tc>
          <w:tcPr>
            <w:tcW w:w="1526" w:type="dxa"/>
            <w:vAlign w:val="center"/>
          </w:tcPr>
          <w:p w14:paraId="720EFD58" w14:textId="77777777" w:rsidR="00ED5E13" w:rsidRPr="001F2C3E" w:rsidRDefault="00ED5E13" w:rsidP="00F54209">
            <w:pPr>
              <w:spacing w:before="120" w:line="240" w:lineRule="auto"/>
              <w:ind w:firstLine="0"/>
              <w:jc w:val="center"/>
              <w:rPr>
                <w:i/>
              </w:rPr>
            </w:pPr>
            <w:r>
              <w:rPr>
                <w:i/>
              </w:rPr>
              <w:t>g</w:t>
            </w:r>
            <w:r w:rsidRPr="0065117D">
              <w:rPr>
                <w:i/>
                <w:vertAlign w:val="subscript"/>
              </w:rPr>
              <w:t>0</w:t>
            </w:r>
          </w:p>
        </w:tc>
        <w:tc>
          <w:tcPr>
            <w:tcW w:w="5812" w:type="dxa"/>
          </w:tcPr>
          <w:p w14:paraId="441A09F6" w14:textId="77777777" w:rsidR="00ED5E13" w:rsidRDefault="00ED5E13" w:rsidP="00F54209">
            <w:pPr>
              <w:spacing w:before="120" w:line="240" w:lineRule="auto"/>
              <w:ind w:firstLine="0"/>
              <w:jc w:val="left"/>
            </w:pPr>
            <w:r>
              <w:t>Airgap length</w:t>
            </w:r>
          </w:p>
        </w:tc>
        <w:tc>
          <w:tcPr>
            <w:tcW w:w="1184" w:type="dxa"/>
            <w:vAlign w:val="center"/>
          </w:tcPr>
          <w:p w14:paraId="35FCF8E9" w14:textId="77777777" w:rsidR="00ED5E13" w:rsidRDefault="00ED5E13" w:rsidP="00F54209">
            <w:pPr>
              <w:spacing w:before="120" w:line="240" w:lineRule="auto"/>
              <w:ind w:firstLine="0"/>
              <w:jc w:val="center"/>
            </w:pPr>
            <w:r>
              <w:t>m</w:t>
            </w:r>
          </w:p>
        </w:tc>
      </w:tr>
      <w:tr w:rsidR="00ED5E13" w14:paraId="113ADE31" w14:textId="77777777" w:rsidTr="00ED5E13">
        <w:tc>
          <w:tcPr>
            <w:tcW w:w="1526" w:type="dxa"/>
            <w:vAlign w:val="center"/>
          </w:tcPr>
          <w:p w14:paraId="401A804C" w14:textId="77777777" w:rsidR="00ED5E13" w:rsidRPr="00047172" w:rsidRDefault="00ED5E13" w:rsidP="00F54209">
            <w:pPr>
              <w:spacing w:before="120" w:line="240" w:lineRule="auto"/>
              <w:ind w:firstLine="0"/>
              <w:jc w:val="center"/>
              <w:rPr>
                <w:i/>
                <w:vertAlign w:val="subscript"/>
              </w:rPr>
            </w:pPr>
            <w:r>
              <w:rPr>
                <w:i/>
              </w:rPr>
              <w:t>I</w:t>
            </w:r>
            <w:r w:rsidRPr="00047172">
              <w:rPr>
                <w:vertAlign w:val="subscript"/>
              </w:rPr>
              <w:t>0</w:t>
            </w:r>
            <w:r w:rsidRPr="00047172">
              <w:t>,</w:t>
            </w:r>
            <w:r>
              <w:rPr>
                <w:i/>
              </w:rPr>
              <w:t xml:space="preserve"> I</w:t>
            </w:r>
            <w:r w:rsidRPr="00047172">
              <w:rPr>
                <w:vertAlign w:val="subscript"/>
              </w:rPr>
              <w:t>1</w:t>
            </w:r>
            <w:r w:rsidRPr="00047172">
              <w:t>,</w:t>
            </w:r>
            <w:r>
              <w:rPr>
                <w:i/>
              </w:rPr>
              <w:t xml:space="preserve"> I</w:t>
            </w:r>
            <w:r w:rsidRPr="00047172">
              <w:rPr>
                <w:vertAlign w:val="subscript"/>
              </w:rPr>
              <w:t>2</w:t>
            </w:r>
          </w:p>
        </w:tc>
        <w:tc>
          <w:tcPr>
            <w:tcW w:w="5812" w:type="dxa"/>
          </w:tcPr>
          <w:p w14:paraId="53B8C7B6" w14:textId="77777777" w:rsidR="00ED5E13" w:rsidRDefault="00ED5E13" w:rsidP="00F54209">
            <w:pPr>
              <w:spacing w:before="120" w:line="240" w:lineRule="auto"/>
              <w:ind w:firstLine="0"/>
              <w:jc w:val="left"/>
            </w:pPr>
            <w:r>
              <w:t>DC/1</w:t>
            </w:r>
            <w:r w:rsidRPr="00047172">
              <w:rPr>
                <w:vertAlign w:val="superscript"/>
              </w:rPr>
              <w:t>st</w:t>
            </w:r>
            <w:r>
              <w:t>/2</w:t>
            </w:r>
            <w:r w:rsidRPr="00047172">
              <w:rPr>
                <w:vertAlign w:val="superscript"/>
              </w:rPr>
              <w:t>nd</w:t>
            </w:r>
            <w:r>
              <w:t xml:space="preserve"> current components</w:t>
            </w:r>
          </w:p>
        </w:tc>
        <w:tc>
          <w:tcPr>
            <w:tcW w:w="1184" w:type="dxa"/>
            <w:vAlign w:val="center"/>
          </w:tcPr>
          <w:p w14:paraId="72D284BB" w14:textId="77777777" w:rsidR="00ED5E13" w:rsidRDefault="00ED5E13" w:rsidP="00F54209">
            <w:pPr>
              <w:spacing w:before="120" w:line="240" w:lineRule="auto"/>
              <w:ind w:firstLine="0"/>
              <w:jc w:val="center"/>
            </w:pPr>
            <w:r>
              <w:t>A</w:t>
            </w:r>
          </w:p>
        </w:tc>
      </w:tr>
      <w:tr w:rsidR="00ED5E13" w14:paraId="683D6E0A" w14:textId="77777777" w:rsidTr="00ED5E13">
        <w:tc>
          <w:tcPr>
            <w:tcW w:w="1526" w:type="dxa"/>
            <w:vAlign w:val="center"/>
          </w:tcPr>
          <w:p w14:paraId="1A6AB2C7" w14:textId="77777777" w:rsidR="00ED5E13" w:rsidRDefault="00ED5E13" w:rsidP="00F54209">
            <w:pPr>
              <w:spacing w:before="120" w:line="240" w:lineRule="auto"/>
              <w:ind w:firstLine="0"/>
              <w:jc w:val="center"/>
              <w:rPr>
                <w:i/>
              </w:rPr>
            </w:pPr>
            <w:r>
              <w:rPr>
                <w:i/>
              </w:rPr>
              <w:t>I</w:t>
            </w:r>
            <w:r>
              <w:rPr>
                <w:i/>
                <w:vertAlign w:val="subscript"/>
              </w:rPr>
              <w:t>A</w:t>
            </w:r>
            <w:r w:rsidRPr="00377942">
              <w:t>,</w:t>
            </w:r>
            <w:r>
              <w:t xml:space="preserve"> </w:t>
            </w:r>
            <w:r>
              <w:rPr>
                <w:i/>
              </w:rPr>
              <w:t>I</w:t>
            </w:r>
            <w:r>
              <w:rPr>
                <w:i/>
                <w:vertAlign w:val="subscript"/>
              </w:rPr>
              <w:t>B</w:t>
            </w:r>
            <w:r w:rsidRPr="00377942">
              <w:t>,</w:t>
            </w:r>
            <w:r>
              <w:t xml:space="preserve"> </w:t>
            </w:r>
            <w:r>
              <w:rPr>
                <w:i/>
              </w:rPr>
              <w:t>I</w:t>
            </w:r>
            <w:r>
              <w:rPr>
                <w:i/>
                <w:vertAlign w:val="subscript"/>
              </w:rPr>
              <w:t>C</w:t>
            </w:r>
          </w:p>
        </w:tc>
        <w:tc>
          <w:tcPr>
            <w:tcW w:w="5812" w:type="dxa"/>
          </w:tcPr>
          <w:p w14:paraId="0A593FE2" w14:textId="77777777" w:rsidR="00ED5E13" w:rsidRDefault="00ED5E13" w:rsidP="00F54209">
            <w:pPr>
              <w:spacing w:before="120" w:line="240" w:lineRule="auto"/>
              <w:ind w:firstLine="0"/>
              <w:jc w:val="left"/>
            </w:pPr>
            <w:r>
              <w:t>Currents of phases A, B, C</w:t>
            </w:r>
          </w:p>
        </w:tc>
        <w:tc>
          <w:tcPr>
            <w:tcW w:w="1184" w:type="dxa"/>
            <w:vAlign w:val="center"/>
          </w:tcPr>
          <w:p w14:paraId="1CF46E70" w14:textId="77777777" w:rsidR="00ED5E13" w:rsidRDefault="00ED5E13" w:rsidP="00F54209">
            <w:pPr>
              <w:spacing w:before="120" w:line="240" w:lineRule="auto"/>
              <w:ind w:firstLine="0"/>
              <w:jc w:val="center"/>
            </w:pPr>
            <w:r>
              <w:t>A</w:t>
            </w:r>
          </w:p>
        </w:tc>
      </w:tr>
      <w:tr w:rsidR="00ED5E13" w14:paraId="511F23B1" w14:textId="77777777" w:rsidTr="00ED5E13">
        <w:tc>
          <w:tcPr>
            <w:tcW w:w="1526" w:type="dxa"/>
            <w:vAlign w:val="center"/>
          </w:tcPr>
          <w:p w14:paraId="17B36E0C" w14:textId="77777777" w:rsidR="00ED5E13" w:rsidRDefault="00ED5E13" w:rsidP="00F54209">
            <w:pPr>
              <w:spacing w:before="120" w:line="240" w:lineRule="auto"/>
              <w:ind w:firstLine="0"/>
              <w:jc w:val="center"/>
              <w:rPr>
                <w:i/>
              </w:rPr>
            </w:pPr>
            <w:r>
              <w:rPr>
                <w:i/>
              </w:rPr>
              <w:t>I</w:t>
            </w:r>
            <w:r w:rsidRPr="002A6958">
              <w:rPr>
                <w:i/>
                <w:vertAlign w:val="subscript"/>
              </w:rPr>
              <w:t>a</w:t>
            </w:r>
            <w:r w:rsidRPr="002A6958">
              <w:t>,</w:t>
            </w:r>
            <w:r>
              <w:rPr>
                <w:i/>
              </w:rPr>
              <w:t xml:space="preserve"> I</w:t>
            </w:r>
            <w:r w:rsidRPr="002A6958">
              <w:rPr>
                <w:i/>
                <w:vertAlign w:val="subscript"/>
              </w:rPr>
              <w:t>f</w:t>
            </w:r>
          </w:p>
        </w:tc>
        <w:tc>
          <w:tcPr>
            <w:tcW w:w="5812" w:type="dxa"/>
          </w:tcPr>
          <w:p w14:paraId="599171DD" w14:textId="77777777" w:rsidR="00ED5E13" w:rsidRDefault="00ED5E13" w:rsidP="00F54209">
            <w:pPr>
              <w:spacing w:before="120" w:line="240" w:lineRule="auto"/>
              <w:ind w:firstLine="0"/>
              <w:jc w:val="left"/>
            </w:pPr>
            <w:r>
              <w:t>Armature/field currents</w:t>
            </w:r>
          </w:p>
        </w:tc>
        <w:tc>
          <w:tcPr>
            <w:tcW w:w="1184" w:type="dxa"/>
            <w:vAlign w:val="center"/>
          </w:tcPr>
          <w:p w14:paraId="3BCA0B45" w14:textId="77777777" w:rsidR="00ED5E13" w:rsidRDefault="00ED5E13" w:rsidP="00F54209">
            <w:pPr>
              <w:spacing w:before="120" w:line="240" w:lineRule="auto"/>
              <w:ind w:firstLine="0"/>
              <w:jc w:val="center"/>
            </w:pPr>
            <w:r>
              <w:t>A</w:t>
            </w:r>
          </w:p>
        </w:tc>
      </w:tr>
      <w:tr w:rsidR="00ED5E13" w14:paraId="5FA7A1F5" w14:textId="77777777" w:rsidTr="00ED5E13">
        <w:tc>
          <w:tcPr>
            <w:tcW w:w="1526" w:type="dxa"/>
            <w:vAlign w:val="center"/>
          </w:tcPr>
          <w:p w14:paraId="32A91E09" w14:textId="77777777" w:rsidR="00ED5E13" w:rsidRPr="006B005A" w:rsidRDefault="00ED5E13" w:rsidP="00F54209">
            <w:pPr>
              <w:spacing w:before="120" w:line="240" w:lineRule="auto"/>
              <w:ind w:firstLine="0"/>
              <w:jc w:val="center"/>
              <w:rPr>
                <w:i/>
              </w:rPr>
            </w:pPr>
            <w:r w:rsidRPr="006B005A">
              <w:rPr>
                <w:i/>
              </w:rPr>
              <w:t>I</w:t>
            </w:r>
            <w:r>
              <w:rPr>
                <w:i/>
                <w:vertAlign w:val="subscript"/>
              </w:rPr>
              <w:t>d</w:t>
            </w:r>
            <w:r w:rsidRPr="00377942">
              <w:t>,</w:t>
            </w:r>
            <w:r w:rsidRPr="006B005A">
              <w:rPr>
                <w:i/>
              </w:rPr>
              <w:t xml:space="preserve"> I</w:t>
            </w:r>
            <w:r w:rsidRPr="006B005A">
              <w:rPr>
                <w:i/>
                <w:vertAlign w:val="subscript"/>
              </w:rPr>
              <w:t>q</w:t>
            </w:r>
          </w:p>
        </w:tc>
        <w:tc>
          <w:tcPr>
            <w:tcW w:w="5812" w:type="dxa"/>
          </w:tcPr>
          <w:p w14:paraId="1CF205DB" w14:textId="77777777" w:rsidR="00ED5E13" w:rsidRDefault="00ED5E13" w:rsidP="00F54209">
            <w:pPr>
              <w:spacing w:before="120" w:line="240" w:lineRule="auto"/>
              <w:ind w:firstLine="0"/>
              <w:jc w:val="left"/>
            </w:pPr>
            <w:r>
              <w:t>d-axis/q-axis currents</w:t>
            </w:r>
          </w:p>
        </w:tc>
        <w:tc>
          <w:tcPr>
            <w:tcW w:w="1184" w:type="dxa"/>
            <w:vAlign w:val="center"/>
          </w:tcPr>
          <w:p w14:paraId="0BD75A15" w14:textId="77777777" w:rsidR="00ED5E13" w:rsidRDefault="00ED5E13" w:rsidP="00F54209">
            <w:pPr>
              <w:spacing w:before="120" w:line="240" w:lineRule="auto"/>
              <w:ind w:firstLine="0"/>
              <w:jc w:val="center"/>
            </w:pPr>
            <w:r>
              <w:t>A</w:t>
            </w:r>
          </w:p>
        </w:tc>
      </w:tr>
      <w:tr w:rsidR="00ED5E13" w14:paraId="7F955448" w14:textId="77777777" w:rsidTr="00ED5E13">
        <w:tc>
          <w:tcPr>
            <w:tcW w:w="1526" w:type="dxa"/>
            <w:vAlign w:val="center"/>
          </w:tcPr>
          <w:p w14:paraId="3CFD1509" w14:textId="77777777" w:rsidR="00ED5E13" w:rsidRPr="00622FCF" w:rsidRDefault="00ED5E13" w:rsidP="00F54209">
            <w:pPr>
              <w:spacing w:before="120" w:line="240" w:lineRule="auto"/>
              <w:ind w:firstLine="0"/>
              <w:jc w:val="center"/>
              <w:rPr>
                <w:i/>
              </w:rPr>
            </w:pPr>
            <w:r>
              <w:rPr>
                <w:i/>
              </w:rPr>
              <w:t>I</w:t>
            </w:r>
            <w:r w:rsidRPr="00377942">
              <w:rPr>
                <w:i/>
                <w:vertAlign w:val="subscript"/>
              </w:rPr>
              <w:t>dc</w:t>
            </w:r>
          </w:p>
        </w:tc>
        <w:tc>
          <w:tcPr>
            <w:tcW w:w="5812" w:type="dxa"/>
          </w:tcPr>
          <w:p w14:paraId="541CDCB9" w14:textId="77777777" w:rsidR="00ED5E13" w:rsidRDefault="00ED5E13" w:rsidP="00F54209">
            <w:pPr>
              <w:spacing w:before="120" w:line="240" w:lineRule="auto"/>
              <w:ind w:firstLine="0"/>
              <w:jc w:val="left"/>
            </w:pPr>
            <w:r>
              <w:t>DC current</w:t>
            </w:r>
          </w:p>
        </w:tc>
        <w:tc>
          <w:tcPr>
            <w:tcW w:w="1184" w:type="dxa"/>
            <w:vAlign w:val="center"/>
          </w:tcPr>
          <w:p w14:paraId="724C98F8" w14:textId="77777777" w:rsidR="00ED5E13" w:rsidRDefault="00ED5E13" w:rsidP="00F54209">
            <w:pPr>
              <w:spacing w:before="120" w:line="240" w:lineRule="auto"/>
              <w:ind w:firstLine="0"/>
              <w:jc w:val="center"/>
            </w:pPr>
            <w:r>
              <w:t>A</w:t>
            </w:r>
          </w:p>
        </w:tc>
      </w:tr>
      <w:tr w:rsidR="00ED5E13" w14:paraId="0A1F3AA3" w14:textId="77777777" w:rsidTr="00ED5E13">
        <w:tc>
          <w:tcPr>
            <w:tcW w:w="1526" w:type="dxa"/>
            <w:vAlign w:val="center"/>
          </w:tcPr>
          <w:p w14:paraId="1ECF4778" w14:textId="77777777" w:rsidR="00ED5E13" w:rsidRDefault="00ED5E13" w:rsidP="00F54209">
            <w:pPr>
              <w:spacing w:before="120" w:line="240" w:lineRule="auto"/>
              <w:ind w:firstLine="0"/>
              <w:jc w:val="center"/>
              <w:rPr>
                <w:i/>
              </w:rPr>
            </w:pPr>
            <w:r>
              <w:rPr>
                <w:i/>
              </w:rPr>
              <w:t>I</w:t>
            </w:r>
            <w:r w:rsidRPr="002D6CCE">
              <w:rPr>
                <w:i/>
                <w:vertAlign w:val="subscript"/>
              </w:rPr>
              <w:t>k</w:t>
            </w:r>
          </w:p>
        </w:tc>
        <w:tc>
          <w:tcPr>
            <w:tcW w:w="5812" w:type="dxa"/>
          </w:tcPr>
          <w:p w14:paraId="10F57D12" w14:textId="77777777" w:rsidR="00ED5E13" w:rsidRDefault="00ED5E13" w:rsidP="00F54209">
            <w:pPr>
              <w:spacing w:before="120" w:line="240" w:lineRule="auto"/>
              <w:ind w:firstLine="0"/>
              <w:jc w:val="left"/>
            </w:pPr>
            <w:r w:rsidRPr="002D6CCE">
              <w:t>Amplitude of</w:t>
            </w:r>
            <w:r w:rsidR="00402AA6">
              <w:t xml:space="preserve"> the</w:t>
            </w:r>
            <w:r w:rsidRPr="002D6CCE">
              <w:t xml:space="preserve"> </w:t>
            </w:r>
            <w:r w:rsidRPr="002D6CCE">
              <w:rPr>
                <w:i/>
              </w:rPr>
              <w:t>k</w:t>
            </w:r>
            <w:r>
              <w:t>-th current component</w:t>
            </w:r>
          </w:p>
        </w:tc>
        <w:tc>
          <w:tcPr>
            <w:tcW w:w="1184" w:type="dxa"/>
            <w:vAlign w:val="center"/>
          </w:tcPr>
          <w:p w14:paraId="34CBD10A" w14:textId="77777777" w:rsidR="00ED5E13" w:rsidRDefault="00ED5E13" w:rsidP="00F54209">
            <w:pPr>
              <w:spacing w:before="120" w:line="240" w:lineRule="auto"/>
              <w:ind w:firstLine="0"/>
              <w:jc w:val="center"/>
            </w:pPr>
            <w:r>
              <w:t>A</w:t>
            </w:r>
          </w:p>
        </w:tc>
      </w:tr>
      <w:tr w:rsidR="00ED5E13" w14:paraId="45957A0D" w14:textId="77777777" w:rsidTr="00ED5E13">
        <w:tc>
          <w:tcPr>
            <w:tcW w:w="1526" w:type="dxa"/>
            <w:vAlign w:val="center"/>
          </w:tcPr>
          <w:p w14:paraId="6B19360F" w14:textId="77777777" w:rsidR="00ED5E13" w:rsidRDefault="00ED5E13" w:rsidP="00F54209">
            <w:pPr>
              <w:spacing w:before="120" w:line="240" w:lineRule="auto"/>
              <w:ind w:firstLine="0"/>
              <w:jc w:val="center"/>
              <w:rPr>
                <w:i/>
              </w:rPr>
            </w:pPr>
            <w:r>
              <w:rPr>
                <w:i/>
              </w:rPr>
              <w:t>I</w:t>
            </w:r>
            <w:r w:rsidRPr="00377942">
              <w:rPr>
                <w:i/>
                <w:vertAlign w:val="subscript"/>
              </w:rPr>
              <w:t>rms</w:t>
            </w:r>
          </w:p>
        </w:tc>
        <w:tc>
          <w:tcPr>
            <w:tcW w:w="5812" w:type="dxa"/>
          </w:tcPr>
          <w:p w14:paraId="413BDC27" w14:textId="77777777" w:rsidR="00ED5E13" w:rsidRDefault="00ED5E13" w:rsidP="00F54209">
            <w:pPr>
              <w:spacing w:before="120" w:line="240" w:lineRule="auto"/>
              <w:ind w:firstLine="0"/>
              <w:jc w:val="left"/>
            </w:pPr>
            <w:r>
              <w:t>RMS current</w:t>
            </w:r>
          </w:p>
        </w:tc>
        <w:tc>
          <w:tcPr>
            <w:tcW w:w="1184" w:type="dxa"/>
            <w:vAlign w:val="center"/>
          </w:tcPr>
          <w:p w14:paraId="3079A401" w14:textId="77777777" w:rsidR="00ED5E13" w:rsidRDefault="00ED5E13" w:rsidP="00F54209">
            <w:pPr>
              <w:spacing w:before="120" w:line="240" w:lineRule="auto"/>
              <w:ind w:firstLine="0"/>
              <w:jc w:val="center"/>
            </w:pPr>
            <w:r>
              <w:t>A</w:t>
            </w:r>
          </w:p>
        </w:tc>
      </w:tr>
      <w:tr w:rsidR="00ED5E13" w14:paraId="154D9D60" w14:textId="77777777" w:rsidTr="00ED5E13">
        <w:tc>
          <w:tcPr>
            <w:tcW w:w="1526" w:type="dxa"/>
            <w:vAlign w:val="center"/>
          </w:tcPr>
          <w:p w14:paraId="12782DB3" w14:textId="77777777" w:rsidR="00ED5E13" w:rsidRPr="007B5C39" w:rsidRDefault="00ED5E13" w:rsidP="00F54209">
            <w:pPr>
              <w:spacing w:before="120" w:line="240" w:lineRule="auto"/>
              <w:ind w:firstLine="0"/>
              <w:jc w:val="center"/>
              <w:rPr>
                <w:i/>
                <w:vertAlign w:val="subscript"/>
              </w:rPr>
            </w:pPr>
            <w:r w:rsidRPr="007B5C39">
              <w:rPr>
                <w:i/>
              </w:rPr>
              <w:t>K</w:t>
            </w:r>
            <w:r w:rsidRPr="007B5C39">
              <w:rPr>
                <w:i/>
                <w:vertAlign w:val="subscript"/>
              </w:rPr>
              <w:t>s</w:t>
            </w:r>
          </w:p>
        </w:tc>
        <w:tc>
          <w:tcPr>
            <w:tcW w:w="5812" w:type="dxa"/>
          </w:tcPr>
          <w:p w14:paraId="277DF1DD" w14:textId="77777777" w:rsidR="00ED5E13" w:rsidRDefault="00ED5E13" w:rsidP="00F54209">
            <w:pPr>
              <w:spacing w:before="120" w:line="240" w:lineRule="auto"/>
              <w:ind w:firstLine="0"/>
              <w:jc w:val="left"/>
            </w:pPr>
            <w:r>
              <w:t>Electrical loading of the current sheet on the stator inner surface</w:t>
            </w:r>
          </w:p>
        </w:tc>
        <w:tc>
          <w:tcPr>
            <w:tcW w:w="1184" w:type="dxa"/>
            <w:vAlign w:val="center"/>
          </w:tcPr>
          <w:p w14:paraId="25B469DA" w14:textId="77777777" w:rsidR="00ED5E13" w:rsidRDefault="00ED5E13" w:rsidP="00F54209">
            <w:pPr>
              <w:spacing w:before="120" w:line="240" w:lineRule="auto"/>
              <w:ind w:firstLine="0"/>
              <w:jc w:val="center"/>
            </w:pPr>
            <w:r>
              <w:t>Am</w:t>
            </w:r>
          </w:p>
        </w:tc>
      </w:tr>
      <w:tr w:rsidR="00ED5E13" w14:paraId="019791B0" w14:textId="77777777" w:rsidTr="00ED5E13">
        <w:tc>
          <w:tcPr>
            <w:tcW w:w="1526" w:type="dxa"/>
            <w:vAlign w:val="center"/>
          </w:tcPr>
          <w:p w14:paraId="5D9B22CC" w14:textId="77777777" w:rsidR="00ED5E13" w:rsidRDefault="00ED5E13" w:rsidP="00F54209">
            <w:pPr>
              <w:spacing w:before="120" w:line="240" w:lineRule="auto"/>
              <w:ind w:firstLine="0"/>
              <w:jc w:val="center"/>
              <w:rPr>
                <w:i/>
              </w:rPr>
            </w:pPr>
            <w:r>
              <w:rPr>
                <w:i/>
              </w:rPr>
              <w:t>k</w:t>
            </w:r>
            <w:r w:rsidRPr="002A6958">
              <w:rPr>
                <w:i/>
                <w:vertAlign w:val="subscript"/>
              </w:rPr>
              <w:t>T</w:t>
            </w:r>
          </w:p>
        </w:tc>
        <w:tc>
          <w:tcPr>
            <w:tcW w:w="5812" w:type="dxa"/>
          </w:tcPr>
          <w:p w14:paraId="2392CB6C" w14:textId="77777777" w:rsidR="00ED5E13" w:rsidRDefault="00ED5E13" w:rsidP="00F54209">
            <w:pPr>
              <w:spacing w:before="120" w:line="240" w:lineRule="auto"/>
              <w:ind w:firstLine="0"/>
              <w:jc w:val="left"/>
            </w:pPr>
            <w:r>
              <w:t>Torque constant coefficient</w:t>
            </w:r>
          </w:p>
        </w:tc>
        <w:tc>
          <w:tcPr>
            <w:tcW w:w="1184" w:type="dxa"/>
            <w:vAlign w:val="center"/>
          </w:tcPr>
          <w:p w14:paraId="5192A382" w14:textId="77777777" w:rsidR="00ED5E13" w:rsidRDefault="00ED5E13" w:rsidP="00F54209">
            <w:pPr>
              <w:spacing w:before="120" w:line="240" w:lineRule="auto"/>
              <w:ind w:firstLine="0"/>
              <w:jc w:val="center"/>
            </w:pPr>
            <w:r>
              <w:t>-</w:t>
            </w:r>
          </w:p>
        </w:tc>
      </w:tr>
      <w:tr w:rsidR="00ED5E13" w14:paraId="7BE0D466" w14:textId="77777777" w:rsidTr="00ED5E13">
        <w:tc>
          <w:tcPr>
            <w:tcW w:w="1526" w:type="dxa"/>
            <w:vAlign w:val="center"/>
          </w:tcPr>
          <w:p w14:paraId="2EBCD026" w14:textId="77777777" w:rsidR="00ED5E13" w:rsidRDefault="00ED5E13" w:rsidP="00F54209">
            <w:pPr>
              <w:spacing w:before="120" w:line="240" w:lineRule="auto"/>
              <w:ind w:firstLine="0"/>
              <w:jc w:val="center"/>
              <w:rPr>
                <w:i/>
              </w:rPr>
            </w:pPr>
            <w:r>
              <w:rPr>
                <w:i/>
              </w:rPr>
              <w:lastRenderedPageBreak/>
              <w:t>k</w:t>
            </w:r>
            <w:r w:rsidRPr="00377942">
              <w:rPr>
                <w:i/>
                <w:vertAlign w:val="subscript"/>
              </w:rPr>
              <w:t>wn</w:t>
            </w:r>
          </w:p>
        </w:tc>
        <w:tc>
          <w:tcPr>
            <w:tcW w:w="5812" w:type="dxa"/>
          </w:tcPr>
          <w:p w14:paraId="1C8A1906" w14:textId="77777777" w:rsidR="00ED5E13" w:rsidRDefault="00ED5E13" w:rsidP="00F54209">
            <w:pPr>
              <w:spacing w:before="120" w:line="240" w:lineRule="auto"/>
              <w:ind w:firstLine="0"/>
              <w:jc w:val="left"/>
            </w:pPr>
            <w:r>
              <w:t>Wi</w:t>
            </w:r>
            <w:r w:rsidR="00402AA6">
              <w:t>nd</w:t>
            </w:r>
            <w:r>
              <w:t>ing factor of</w:t>
            </w:r>
            <w:r w:rsidR="00402AA6">
              <w:t xml:space="preserve"> the</w:t>
            </w:r>
            <w:r>
              <w:t xml:space="preserve"> </w:t>
            </w:r>
            <w:r w:rsidRPr="00377942">
              <w:rPr>
                <w:i/>
              </w:rPr>
              <w:t>n</w:t>
            </w:r>
            <w:r>
              <w:t>-th harmonic</w:t>
            </w:r>
          </w:p>
        </w:tc>
        <w:tc>
          <w:tcPr>
            <w:tcW w:w="1184" w:type="dxa"/>
            <w:vAlign w:val="center"/>
          </w:tcPr>
          <w:p w14:paraId="78EECAA3" w14:textId="77777777" w:rsidR="00ED5E13" w:rsidRDefault="00ED5E13" w:rsidP="00F54209">
            <w:pPr>
              <w:spacing w:before="120" w:line="240" w:lineRule="auto"/>
              <w:ind w:firstLine="0"/>
              <w:jc w:val="center"/>
            </w:pPr>
            <w:r>
              <w:t>-</w:t>
            </w:r>
          </w:p>
        </w:tc>
      </w:tr>
      <w:tr w:rsidR="00ED5E13" w14:paraId="49E915F4" w14:textId="77777777" w:rsidTr="00ED5E13">
        <w:tc>
          <w:tcPr>
            <w:tcW w:w="1526" w:type="dxa"/>
            <w:vAlign w:val="center"/>
          </w:tcPr>
          <w:p w14:paraId="7B4134FA" w14:textId="77777777" w:rsidR="00ED5E13" w:rsidRDefault="00ED5E13" w:rsidP="00F54209">
            <w:pPr>
              <w:spacing w:before="120" w:line="240" w:lineRule="auto"/>
              <w:ind w:firstLine="0"/>
              <w:jc w:val="center"/>
              <w:rPr>
                <w:i/>
              </w:rPr>
            </w:pPr>
            <w:r>
              <w:rPr>
                <w:i/>
              </w:rPr>
              <w:t>L</w:t>
            </w:r>
            <w:r w:rsidRPr="002D6CCE">
              <w:rPr>
                <w:vertAlign w:val="subscript"/>
              </w:rPr>
              <w:t>0</w:t>
            </w:r>
            <w:r w:rsidRPr="002D6CCE">
              <w:t>,</w:t>
            </w:r>
            <w:r>
              <w:rPr>
                <w:i/>
              </w:rPr>
              <w:t xml:space="preserve"> L</w:t>
            </w:r>
            <w:r>
              <w:rPr>
                <w:vertAlign w:val="subscript"/>
              </w:rPr>
              <w:t>k</w:t>
            </w:r>
          </w:p>
        </w:tc>
        <w:tc>
          <w:tcPr>
            <w:tcW w:w="5812" w:type="dxa"/>
          </w:tcPr>
          <w:p w14:paraId="0F9A58A1" w14:textId="77777777" w:rsidR="00ED5E13" w:rsidRDefault="00ED5E13" w:rsidP="00F54209">
            <w:pPr>
              <w:spacing w:before="120" w:line="240" w:lineRule="auto"/>
              <w:ind w:firstLine="0"/>
              <w:jc w:val="left"/>
            </w:pPr>
            <w:r>
              <w:t>DC and</w:t>
            </w:r>
            <w:r w:rsidR="00402AA6">
              <w:t xml:space="preserve"> the</w:t>
            </w:r>
            <w:r>
              <w:t xml:space="preserve"> </w:t>
            </w:r>
            <w:r w:rsidRPr="00ED6D28">
              <w:rPr>
                <w:i/>
              </w:rPr>
              <w:t>k</w:t>
            </w:r>
            <w:r>
              <w:t>-th components of phase self-inductance</w:t>
            </w:r>
          </w:p>
        </w:tc>
        <w:tc>
          <w:tcPr>
            <w:tcW w:w="1184" w:type="dxa"/>
            <w:vAlign w:val="center"/>
          </w:tcPr>
          <w:p w14:paraId="2F46CB11" w14:textId="77777777" w:rsidR="00ED5E13" w:rsidRDefault="00ED5E13" w:rsidP="00F54209">
            <w:pPr>
              <w:spacing w:before="120" w:line="240" w:lineRule="auto"/>
              <w:ind w:firstLine="0"/>
              <w:jc w:val="center"/>
            </w:pPr>
            <w:r>
              <w:t>H</w:t>
            </w:r>
          </w:p>
        </w:tc>
      </w:tr>
      <w:tr w:rsidR="00ED5E13" w14:paraId="13C709CC" w14:textId="77777777" w:rsidTr="00ED5E13">
        <w:tc>
          <w:tcPr>
            <w:tcW w:w="1526" w:type="dxa"/>
            <w:vAlign w:val="center"/>
          </w:tcPr>
          <w:p w14:paraId="0DFC161F" w14:textId="77777777" w:rsidR="00ED5E13" w:rsidRDefault="00ED5E13" w:rsidP="00F54209">
            <w:pPr>
              <w:spacing w:before="120" w:line="240" w:lineRule="auto"/>
              <w:ind w:firstLine="0"/>
              <w:jc w:val="center"/>
              <w:rPr>
                <w:i/>
              </w:rPr>
            </w:pPr>
            <w:r>
              <w:rPr>
                <w:i/>
              </w:rPr>
              <w:t>L</w:t>
            </w:r>
            <w:r w:rsidRPr="00CC3621">
              <w:rPr>
                <w:i/>
                <w:vertAlign w:val="subscript"/>
              </w:rPr>
              <w:t>a</w:t>
            </w:r>
          </w:p>
        </w:tc>
        <w:tc>
          <w:tcPr>
            <w:tcW w:w="5812" w:type="dxa"/>
          </w:tcPr>
          <w:p w14:paraId="1AE96CFE" w14:textId="77777777" w:rsidR="00ED5E13" w:rsidRDefault="00ED5E13" w:rsidP="00F54209">
            <w:pPr>
              <w:spacing w:before="120" w:line="240" w:lineRule="auto"/>
              <w:ind w:firstLine="0"/>
              <w:jc w:val="left"/>
            </w:pPr>
            <w:r>
              <w:t>Self-inductance of armature winding</w:t>
            </w:r>
          </w:p>
        </w:tc>
        <w:tc>
          <w:tcPr>
            <w:tcW w:w="1184" w:type="dxa"/>
            <w:vAlign w:val="center"/>
          </w:tcPr>
          <w:p w14:paraId="08071BED" w14:textId="77777777" w:rsidR="00ED5E13" w:rsidRDefault="00ED5E13" w:rsidP="00F54209">
            <w:pPr>
              <w:spacing w:before="120" w:line="240" w:lineRule="auto"/>
              <w:ind w:firstLine="0"/>
              <w:jc w:val="center"/>
            </w:pPr>
            <w:r>
              <w:t>H</w:t>
            </w:r>
          </w:p>
        </w:tc>
      </w:tr>
      <w:tr w:rsidR="00ED5E13" w14:paraId="5A59FE93" w14:textId="77777777" w:rsidTr="00ED5E13">
        <w:tc>
          <w:tcPr>
            <w:tcW w:w="1526" w:type="dxa"/>
            <w:vAlign w:val="center"/>
          </w:tcPr>
          <w:p w14:paraId="55CFA183" w14:textId="77777777" w:rsidR="00ED5E13" w:rsidRPr="006B005A" w:rsidRDefault="00ED5E13" w:rsidP="00F54209">
            <w:pPr>
              <w:spacing w:before="120" w:line="240" w:lineRule="auto"/>
              <w:ind w:firstLine="0"/>
              <w:jc w:val="center"/>
            </w:pPr>
            <w:r>
              <w:rPr>
                <w:i/>
              </w:rPr>
              <w:t>L</w:t>
            </w:r>
            <w:r>
              <w:rPr>
                <w:i/>
                <w:vertAlign w:val="subscript"/>
              </w:rPr>
              <w:t>d</w:t>
            </w:r>
            <w:r w:rsidRPr="00377942">
              <w:t>,</w:t>
            </w:r>
            <w:r>
              <w:rPr>
                <w:i/>
              </w:rPr>
              <w:t xml:space="preserve"> L</w:t>
            </w:r>
            <w:r w:rsidRPr="006B005A">
              <w:rPr>
                <w:i/>
                <w:vertAlign w:val="subscript"/>
              </w:rPr>
              <w:t>q</w:t>
            </w:r>
          </w:p>
        </w:tc>
        <w:tc>
          <w:tcPr>
            <w:tcW w:w="5812" w:type="dxa"/>
          </w:tcPr>
          <w:p w14:paraId="19740698" w14:textId="77777777" w:rsidR="00ED5E13" w:rsidRDefault="00ED5E13" w:rsidP="00F54209">
            <w:pPr>
              <w:spacing w:before="120" w:line="240" w:lineRule="auto"/>
              <w:ind w:firstLine="0"/>
              <w:jc w:val="left"/>
            </w:pPr>
            <w:r>
              <w:t>d-axis/q-axis inductance</w:t>
            </w:r>
            <w:r w:rsidR="00402AA6">
              <w:t>s</w:t>
            </w:r>
          </w:p>
        </w:tc>
        <w:tc>
          <w:tcPr>
            <w:tcW w:w="1184" w:type="dxa"/>
            <w:vAlign w:val="center"/>
          </w:tcPr>
          <w:p w14:paraId="132DAD31" w14:textId="77777777" w:rsidR="00ED5E13" w:rsidRDefault="00ED5E13" w:rsidP="00F54209">
            <w:pPr>
              <w:spacing w:before="120" w:line="240" w:lineRule="auto"/>
              <w:ind w:firstLine="0"/>
              <w:jc w:val="center"/>
            </w:pPr>
            <w:r>
              <w:t>H</w:t>
            </w:r>
          </w:p>
        </w:tc>
      </w:tr>
      <w:tr w:rsidR="00ED5E13" w14:paraId="7977882D" w14:textId="77777777" w:rsidTr="00ED5E13">
        <w:tc>
          <w:tcPr>
            <w:tcW w:w="1526" w:type="dxa"/>
            <w:vAlign w:val="center"/>
          </w:tcPr>
          <w:p w14:paraId="49883C12" w14:textId="77777777" w:rsidR="00ED5E13" w:rsidRDefault="00ED5E13" w:rsidP="00F54209">
            <w:pPr>
              <w:spacing w:before="120" w:line="240" w:lineRule="auto"/>
              <w:ind w:firstLine="0"/>
              <w:jc w:val="center"/>
              <w:rPr>
                <w:i/>
              </w:rPr>
            </w:pPr>
            <w:r>
              <w:rPr>
                <w:i/>
              </w:rPr>
              <w:t>L</w:t>
            </w:r>
            <w:r w:rsidRPr="002A6958">
              <w:rPr>
                <w:i/>
                <w:vertAlign w:val="subscript"/>
              </w:rPr>
              <w:t>end</w:t>
            </w:r>
          </w:p>
        </w:tc>
        <w:tc>
          <w:tcPr>
            <w:tcW w:w="5812" w:type="dxa"/>
          </w:tcPr>
          <w:p w14:paraId="0A75633F" w14:textId="77777777" w:rsidR="00ED5E13" w:rsidRDefault="00ED5E13" w:rsidP="00F54209">
            <w:pPr>
              <w:spacing w:before="120" w:line="240" w:lineRule="auto"/>
              <w:ind w:firstLine="0"/>
              <w:jc w:val="left"/>
            </w:pPr>
            <w:r>
              <w:t>End length of winding</w:t>
            </w:r>
          </w:p>
        </w:tc>
        <w:tc>
          <w:tcPr>
            <w:tcW w:w="1184" w:type="dxa"/>
            <w:vAlign w:val="center"/>
          </w:tcPr>
          <w:p w14:paraId="546D2028" w14:textId="77777777" w:rsidR="00ED5E13" w:rsidRDefault="00ED5E13" w:rsidP="00F54209">
            <w:pPr>
              <w:spacing w:before="120" w:line="240" w:lineRule="auto"/>
              <w:ind w:firstLine="0"/>
              <w:jc w:val="center"/>
            </w:pPr>
            <w:r>
              <w:t>m</w:t>
            </w:r>
          </w:p>
        </w:tc>
      </w:tr>
      <w:tr w:rsidR="00ED5E13" w14:paraId="648699F3" w14:textId="77777777" w:rsidTr="00ED5E13">
        <w:tc>
          <w:tcPr>
            <w:tcW w:w="1526" w:type="dxa"/>
            <w:vAlign w:val="center"/>
          </w:tcPr>
          <w:p w14:paraId="79B02AE5" w14:textId="77777777" w:rsidR="00ED5E13" w:rsidRDefault="00ED5E13" w:rsidP="00F54209">
            <w:pPr>
              <w:spacing w:before="120" w:line="240" w:lineRule="auto"/>
              <w:ind w:firstLine="0"/>
              <w:jc w:val="center"/>
              <w:rPr>
                <w:i/>
              </w:rPr>
            </w:pPr>
            <w:r>
              <w:rPr>
                <w:i/>
              </w:rPr>
              <w:t>L</w:t>
            </w:r>
            <w:r w:rsidRPr="00622FCF">
              <w:rPr>
                <w:i/>
                <w:vertAlign w:val="subscript"/>
              </w:rPr>
              <w:t>stk</w:t>
            </w:r>
          </w:p>
        </w:tc>
        <w:tc>
          <w:tcPr>
            <w:tcW w:w="5812" w:type="dxa"/>
          </w:tcPr>
          <w:p w14:paraId="766A7977" w14:textId="77777777" w:rsidR="00ED5E13" w:rsidRDefault="00ED5E13" w:rsidP="00F54209">
            <w:pPr>
              <w:spacing w:before="120" w:line="240" w:lineRule="auto"/>
              <w:ind w:firstLine="0"/>
              <w:jc w:val="left"/>
            </w:pPr>
            <w:r>
              <w:t>Machine stack length</w:t>
            </w:r>
          </w:p>
        </w:tc>
        <w:tc>
          <w:tcPr>
            <w:tcW w:w="1184" w:type="dxa"/>
            <w:vAlign w:val="center"/>
          </w:tcPr>
          <w:p w14:paraId="6DC2C82F" w14:textId="77777777" w:rsidR="00ED5E13" w:rsidRDefault="00ED5E13" w:rsidP="00F54209">
            <w:pPr>
              <w:spacing w:before="120" w:line="240" w:lineRule="auto"/>
              <w:ind w:firstLine="0"/>
              <w:jc w:val="center"/>
            </w:pPr>
            <w:r>
              <w:t>m</w:t>
            </w:r>
          </w:p>
        </w:tc>
      </w:tr>
      <w:tr w:rsidR="00ED5E13" w14:paraId="5BBE3225" w14:textId="77777777" w:rsidTr="00ED5E13">
        <w:tc>
          <w:tcPr>
            <w:tcW w:w="1526" w:type="dxa"/>
            <w:vAlign w:val="center"/>
          </w:tcPr>
          <w:p w14:paraId="1ACCE841" w14:textId="77777777" w:rsidR="00ED5E13" w:rsidRDefault="00ED5E13" w:rsidP="00F54209">
            <w:pPr>
              <w:spacing w:before="120" w:line="240" w:lineRule="auto"/>
              <w:ind w:firstLine="0"/>
              <w:jc w:val="center"/>
              <w:rPr>
                <w:i/>
              </w:rPr>
            </w:pPr>
            <w:r>
              <w:rPr>
                <w:i/>
              </w:rPr>
              <w:t>M</w:t>
            </w:r>
            <w:r w:rsidRPr="00CC3621">
              <w:rPr>
                <w:i/>
                <w:vertAlign w:val="subscript"/>
              </w:rPr>
              <w:t>af</w:t>
            </w:r>
          </w:p>
        </w:tc>
        <w:tc>
          <w:tcPr>
            <w:tcW w:w="5812" w:type="dxa"/>
          </w:tcPr>
          <w:p w14:paraId="41F6CB72" w14:textId="77777777" w:rsidR="00ED5E13" w:rsidRDefault="00ED5E13" w:rsidP="00F54209">
            <w:pPr>
              <w:spacing w:before="120" w:line="240" w:lineRule="auto"/>
              <w:ind w:firstLine="0"/>
              <w:jc w:val="left"/>
            </w:pPr>
            <w:r>
              <w:t>Mutual inductance between armature and field windings</w:t>
            </w:r>
          </w:p>
        </w:tc>
        <w:tc>
          <w:tcPr>
            <w:tcW w:w="1184" w:type="dxa"/>
            <w:vAlign w:val="center"/>
          </w:tcPr>
          <w:p w14:paraId="33E7B958" w14:textId="77777777" w:rsidR="00ED5E13" w:rsidRDefault="00ED5E13" w:rsidP="00F54209">
            <w:pPr>
              <w:spacing w:before="120" w:line="240" w:lineRule="auto"/>
              <w:ind w:firstLine="0"/>
              <w:jc w:val="center"/>
            </w:pPr>
            <w:r>
              <w:t>H</w:t>
            </w:r>
          </w:p>
        </w:tc>
      </w:tr>
      <w:tr w:rsidR="00ED5E13" w14:paraId="5B1CB168" w14:textId="77777777" w:rsidTr="00ED5E13">
        <w:tc>
          <w:tcPr>
            <w:tcW w:w="1526" w:type="dxa"/>
            <w:vAlign w:val="center"/>
          </w:tcPr>
          <w:p w14:paraId="2A9692BB" w14:textId="77777777" w:rsidR="00ED5E13" w:rsidRPr="00377942" w:rsidRDefault="00ED5E13" w:rsidP="00F54209">
            <w:pPr>
              <w:spacing w:before="120" w:line="240" w:lineRule="auto"/>
              <w:ind w:firstLine="0"/>
              <w:jc w:val="center"/>
              <w:rPr>
                <w:i/>
                <w:vertAlign w:val="subscript"/>
              </w:rPr>
            </w:pPr>
            <w:r>
              <w:rPr>
                <w:i/>
              </w:rPr>
              <w:t>N</w:t>
            </w:r>
            <w:r>
              <w:rPr>
                <w:i/>
                <w:vertAlign w:val="subscript"/>
              </w:rPr>
              <w:t>a</w:t>
            </w:r>
            <w:r w:rsidRPr="00377942">
              <w:t>,</w:t>
            </w:r>
            <w:r>
              <w:rPr>
                <w:i/>
              </w:rPr>
              <w:t xml:space="preserve"> N</w:t>
            </w:r>
            <w:r>
              <w:rPr>
                <w:i/>
                <w:vertAlign w:val="subscript"/>
              </w:rPr>
              <w:t>f</w:t>
            </w:r>
          </w:p>
        </w:tc>
        <w:tc>
          <w:tcPr>
            <w:tcW w:w="5812" w:type="dxa"/>
          </w:tcPr>
          <w:p w14:paraId="6D87C8E0" w14:textId="77777777" w:rsidR="00ED5E13" w:rsidRDefault="00ED5E13" w:rsidP="00F54209">
            <w:pPr>
              <w:spacing w:before="120" w:line="240" w:lineRule="auto"/>
              <w:ind w:firstLine="0"/>
              <w:jc w:val="left"/>
            </w:pPr>
            <w:r>
              <w:t>Number of turns in series per armature and field coil</w:t>
            </w:r>
          </w:p>
        </w:tc>
        <w:tc>
          <w:tcPr>
            <w:tcW w:w="1184" w:type="dxa"/>
            <w:vAlign w:val="center"/>
          </w:tcPr>
          <w:p w14:paraId="0D323B61" w14:textId="77777777" w:rsidR="00ED5E13" w:rsidRDefault="00ED5E13" w:rsidP="00F54209">
            <w:pPr>
              <w:spacing w:before="120" w:line="240" w:lineRule="auto"/>
              <w:ind w:firstLine="0"/>
              <w:jc w:val="center"/>
            </w:pPr>
            <w:r>
              <w:t>-</w:t>
            </w:r>
          </w:p>
        </w:tc>
      </w:tr>
      <w:tr w:rsidR="00ED5E13" w14:paraId="7DF5F016" w14:textId="77777777" w:rsidTr="00ED5E13">
        <w:tc>
          <w:tcPr>
            <w:tcW w:w="1526" w:type="dxa"/>
            <w:vAlign w:val="center"/>
          </w:tcPr>
          <w:p w14:paraId="76CED352" w14:textId="77777777" w:rsidR="00ED5E13" w:rsidRPr="009A0CA1" w:rsidRDefault="00ED5E13" w:rsidP="00F54209">
            <w:pPr>
              <w:spacing w:before="120" w:line="240" w:lineRule="auto"/>
              <w:ind w:firstLine="0"/>
              <w:jc w:val="center"/>
              <w:rPr>
                <w:i/>
              </w:rPr>
            </w:pPr>
            <w:r>
              <w:rPr>
                <w:i/>
              </w:rPr>
              <w:t>N</w:t>
            </w:r>
            <w:r w:rsidRPr="002A6958">
              <w:rPr>
                <w:i/>
                <w:vertAlign w:val="subscript"/>
              </w:rPr>
              <w:t>c</w:t>
            </w:r>
          </w:p>
        </w:tc>
        <w:tc>
          <w:tcPr>
            <w:tcW w:w="5812" w:type="dxa"/>
          </w:tcPr>
          <w:p w14:paraId="778DEA3F" w14:textId="77777777" w:rsidR="00ED5E13" w:rsidRDefault="00ED5E13" w:rsidP="00F54209">
            <w:pPr>
              <w:spacing w:before="120" w:line="240" w:lineRule="auto"/>
              <w:ind w:firstLine="0"/>
              <w:jc w:val="left"/>
            </w:pPr>
            <w:r>
              <w:t>Number of turns per coil</w:t>
            </w:r>
          </w:p>
        </w:tc>
        <w:tc>
          <w:tcPr>
            <w:tcW w:w="1184" w:type="dxa"/>
            <w:vAlign w:val="center"/>
          </w:tcPr>
          <w:p w14:paraId="1A605DAA" w14:textId="77777777" w:rsidR="00ED5E13" w:rsidRDefault="00ED5E13" w:rsidP="00F54209">
            <w:pPr>
              <w:spacing w:before="120" w:line="240" w:lineRule="auto"/>
              <w:ind w:firstLine="0"/>
              <w:jc w:val="center"/>
            </w:pPr>
            <w:r>
              <w:t>-</w:t>
            </w:r>
          </w:p>
        </w:tc>
      </w:tr>
      <w:tr w:rsidR="00ED5E13" w14:paraId="522F7D6C" w14:textId="77777777" w:rsidTr="00ED5E13">
        <w:tc>
          <w:tcPr>
            <w:tcW w:w="1526" w:type="dxa"/>
            <w:vAlign w:val="center"/>
          </w:tcPr>
          <w:p w14:paraId="5F087812" w14:textId="77777777" w:rsidR="00ED5E13" w:rsidRPr="007809E4" w:rsidRDefault="00ED5E13" w:rsidP="00F54209">
            <w:pPr>
              <w:spacing w:before="120" w:line="240" w:lineRule="auto"/>
              <w:ind w:firstLine="0"/>
              <w:jc w:val="center"/>
              <w:rPr>
                <w:i/>
              </w:rPr>
            </w:pPr>
            <w:r w:rsidRPr="007809E4">
              <w:rPr>
                <w:i/>
              </w:rPr>
              <w:t>NI</w:t>
            </w:r>
            <w:r w:rsidRPr="007809E4">
              <w:rPr>
                <w:i/>
                <w:vertAlign w:val="subscript"/>
              </w:rPr>
              <w:t>ratio</w:t>
            </w:r>
          </w:p>
        </w:tc>
        <w:tc>
          <w:tcPr>
            <w:tcW w:w="5812" w:type="dxa"/>
          </w:tcPr>
          <w:p w14:paraId="62F342F2" w14:textId="77777777" w:rsidR="00ED5E13" w:rsidRDefault="00ED5E13" w:rsidP="00F54209">
            <w:pPr>
              <w:spacing w:before="120" w:line="240" w:lineRule="auto"/>
              <w:ind w:firstLine="0"/>
              <w:jc w:val="left"/>
            </w:pPr>
            <w:r>
              <w:t>DC/AC winding ampere turns ratio</w:t>
            </w:r>
          </w:p>
        </w:tc>
        <w:tc>
          <w:tcPr>
            <w:tcW w:w="1184" w:type="dxa"/>
            <w:vAlign w:val="center"/>
          </w:tcPr>
          <w:p w14:paraId="295C3A26" w14:textId="77777777" w:rsidR="00ED5E13" w:rsidRDefault="00ED5E13" w:rsidP="00F54209">
            <w:pPr>
              <w:spacing w:before="120" w:line="240" w:lineRule="auto"/>
              <w:ind w:firstLine="0"/>
              <w:jc w:val="center"/>
            </w:pPr>
            <w:r>
              <w:t>-</w:t>
            </w:r>
          </w:p>
        </w:tc>
      </w:tr>
      <w:tr w:rsidR="00ED5E13" w14:paraId="3E97BBBD" w14:textId="77777777" w:rsidTr="00ED5E13">
        <w:tc>
          <w:tcPr>
            <w:tcW w:w="1526" w:type="dxa"/>
            <w:vAlign w:val="center"/>
          </w:tcPr>
          <w:p w14:paraId="02EB8C3A" w14:textId="77777777" w:rsidR="00ED5E13" w:rsidRDefault="00ED5E13" w:rsidP="00F54209">
            <w:pPr>
              <w:spacing w:before="120" w:line="240" w:lineRule="auto"/>
              <w:ind w:firstLine="0"/>
              <w:jc w:val="center"/>
              <w:rPr>
                <w:i/>
              </w:rPr>
            </w:pPr>
            <w:r>
              <w:rPr>
                <w:i/>
              </w:rPr>
              <w:t>N</w:t>
            </w:r>
            <w:r w:rsidRPr="007B5C39">
              <w:rPr>
                <w:i/>
                <w:vertAlign w:val="subscript"/>
              </w:rPr>
              <w:t>m</w:t>
            </w:r>
          </w:p>
        </w:tc>
        <w:tc>
          <w:tcPr>
            <w:tcW w:w="5812" w:type="dxa"/>
          </w:tcPr>
          <w:p w14:paraId="216F4771" w14:textId="77777777" w:rsidR="00ED5E13" w:rsidRDefault="00ED5E13" w:rsidP="00F54209">
            <w:pPr>
              <w:spacing w:before="120" w:line="240" w:lineRule="auto"/>
              <w:ind w:firstLine="0"/>
              <w:jc w:val="left"/>
            </w:pPr>
            <w:r>
              <w:t>Iron modulator counts in a magnetic gear</w:t>
            </w:r>
          </w:p>
        </w:tc>
        <w:tc>
          <w:tcPr>
            <w:tcW w:w="1184" w:type="dxa"/>
            <w:vAlign w:val="center"/>
          </w:tcPr>
          <w:p w14:paraId="451480A3" w14:textId="77777777" w:rsidR="00ED5E13" w:rsidRDefault="00ED5E13" w:rsidP="00F54209">
            <w:pPr>
              <w:spacing w:before="120" w:line="240" w:lineRule="auto"/>
              <w:ind w:firstLine="0"/>
              <w:jc w:val="center"/>
            </w:pPr>
            <w:r>
              <w:t>-</w:t>
            </w:r>
          </w:p>
        </w:tc>
      </w:tr>
      <w:tr w:rsidR="00ED5E13" w14:paraId="1B356A69" w14:textId="77777777" w:rsidTr="00ED5E13">
        <w:tc>
          <w:tcPr>
            <w:tcW w:w="1526" w:type="dxa"/>
            <w:vAlign w:val="center"/>
          </w:tcPr>
          <w:p w14:paraId="5E0A2949" w14:textId="77777777" w:rsidR="00ED5E13" w:rsidRDefault="00ED5E13" w:rsidP="00F54209">
            <w:pPr>
              <w:spacing w:before="120" w:line="240" w:lineRule="auto"/>
              <w:ind w:firstLine="0"/>
              <w:jc w:val="center"/>
              <w:rPr>
                <w:i/>
              </w:rPr>
            </w:pPr>
            <w:r>
              <w:rPr>
                <w:i/>
              </w:rPr>
              <w:t>N</w:t>
            </w:r>
            <w:r w:rsidRPr="00622FCF">
              <w:rPr>
                <w:i/>
                <w:vertAlign w:val="subscript"/>
              </w:rPr>
              <w:t>ph</w:t>
            </w:r>
          </w:p>
        </w:tc>
        <w:tc>
          <w:tcPr>
            <w:tcW w:w="5812" w:type="dxa"/>
          </w:tcPr>
          <w:p w14:paraId="46DEB760" w14:textId="77777777" w:rsidR="00ED5E13" w:rsidRDefault="00ED5E13" w:rsidP="00F54209">
            <w:pPr>
              <w:spacing w:before="120" w:line="240" w:lineRule="auto"/>
              <w:ind w:firstLine="0"/>
              <w:jc w:val="left"/>
            </w:pPr>
            <w:r>
              <w:t>Phase number</w:t>
            </w:r>
          </w:p>
        </w:tc>
        <w:tc>
          <w:tcPr>
            <w:tcW w:w="1184" w:type="dxa"/>
            <w:vAlign w:val="center"/>
          </w:tcPr>
          <w:p w14:paraId="692DC041" w14:textId="77777777" w:rsidR="00ED5E13" w:rsidRDefault="00ED5E13" w:rsidP="00F54209">
            <w:pPr>
              <w:spacing w:before="120" w:line="240" w:lineRule="auto"/>
              <w:ind w:firstLine="0"/>
              <w:jc w:val="center"/>
            </w:pPr>
            <w:r>
              <w:t>-</w:t>
            </w:r>
          </w:p>
        </w:tc>
      </w:tr>
      <w:tr w:rsidR="00ED5E13" w14:paraId="628AF87F" w14:textId="77777777" w:rsidTr="00ED5E13">
        <w:tc>
          <w:tcPr>
            <w:tcW w:w="1526" w:type="dxa"/>
            <w:vAlign w:val="center"/>
          </w:tcPr>
          <w:p w14:paraId="6B400E17" w14:textId="77777777" w:rsidR="00ED5E13" w:rsidRPr="006B005A" w:rsidRDefault="00ED5E13" w:rsidP="00F54209">
            <w:pPr>
              <w:spacing w:before="120" w:line="240" w:lineRule="auto"/>
              <w:ind w:firstLine="0"/>
              <w:jc w:val="center"/>
              <w:rPr>
                <w:i/>
                <w:vertAlign w:val="subscript"/>
              </w:rPr>
            </w:pPr>
            <w:r>
              <w:rPr>
                <w:i/>
              </w:rPr>
              <w:t>N</w:t>
            </w:r>
            <w:r>
              <w:rPr>
                <w:i/>
                <w:vertAlign w:val="subscript"/>
              </w:rPr>
              <w:t>r</w:t>
            </w:r>
            <w:r w:rsidRPr="00377942">
              <w:t>,</w:t>
            </w:r>
            <w:r>
              <w:t xml:space="preserve"> </w:t>
            </w:r>
            <w:r>
              <w:rPr>
                <w:i/>
              </w:rPr>
              <w:t>N</w:t>
            </w:r>
            <w:r>
              <w:rPr>
                <w:i/>
                <w:vertAlign w:val="subscript"/>
              </w:rPr>
              <w:t>s</w:t>
            </w:r>
          </w:p>
        </w:tc>
        <w:tc>
          <w:tcPr>
            <w:tcW w:w="5812" w:type="dxa"/>
          </w:tcPr>
          <w:p w14:paraId="1369814B" w14:textId="77777777" w:rsidR="00ED5E13" w:rsidRDefault="00ED5E13" w:rsidP="00F54209">
            <w:pPr>
              <w:spacing w:before="120" w:line="240" w:lineRule="auto"/>
              <w:ind w:firstLine="0"/>
              <w:jc w:val="left"/>
            </w:pPr>
            <w:r>
              <w:t>Rotor/stator pole number</w:t>
            </w:r>
            <w:r w:rsidR="00402AA6">
              <w:t>s</w:t>
            </w:r>
          </w:p>
        </w:tc>
        <w:tc>
          <w:tcPr>
            <w:tcW w:w="1184" w:type="dxa"/>
            <w:vAlign w:val="center"/>
          </w:tcPr>
          <w:p w14:paraId="5191D451" w14:textId="77777777" w:rsidR="00ED5E13" w:rsidRDefault="00ED5E13" w:rsidP="00F54209">
            <w:pPr>
              <w:spacing w:before="120" w:line="240" w:lineRule="auto"/>
              <w:ind w:firstLine="0"/>
              <w:jc w:val="center"/>
            </w:pPr>
            <w:r>
              <w:t>-</w:t>
            </w:r>
          </w:p>
        </w:tc>
      </w:tr>
      <w:tr w:rsidR="00ED5E13" w14:paraId="2450450B" w14:textId="77777777" w:rsidTr="00ED5E13">
        <w:tc>
          <w:tcPr>
            <w:tcW w:w="1526" w:type="dxa"/>
            <w:vAlign w:val="center"/>
          </w:tcPr>
          <w:p w14:paraId="086C0E83" w14:textId="77777777" w:rsidR="00ED5E13" w:rsidRDefault="00ED5E13" w:rsidP="00F54209">
            <w:pPr>
              <w:spacing w:before="120" w:line="240" w:lineRule="auto"/>
              <w:ind w:firstLine="0"/>
              <w:jc w:val="center"/>
              <w:rPr>
                <w:i/>
              </w:rPr>
            </w:pPr>
            <w:r>
              <w:rPr>
                <w:i/>
              </w:rPr>
              <w:t>N</w:t>
            </w:r>
            <w:r w:rsidRPr="002A6958">
              <w:rPr>
                <w:i/>
                <w:vertAlign w:val="subscript"/>
              </w:rPr>
              <w:t>ripple</w:t>
            </w:r>
          </w:p>
        </w:tc>
        <w:tc>
          <w:tcPr>
            <w:tcW w:w="5812" w:type="dxa"/>
          </w:tcPr>
          <w:p w14:paraId="34755A0F" w14:textId="77777777" w:rsidR="00ED5E13" w:rsidRDefault="00ED5E13" w:rsidP="00F54209">
            <w:pPr>
              <w:spacing w:before="120" w:line="240" w:lineRule="auto"/>
              <w:ind w:firstLine="0"/>
              <w:jc w:val="left"/>
            </w:pPr>
            <w:r>
              <w:t>Fluctuation counts of torque ripple over one electrical period</w:t>
            </w:r>
          </w:p>
        </w:tc>
        <w:tc>
          <w:tcPr>
            <w:tcW w:w="1184" w:type="dxa"/>
            <w:vAlign w:val="center"/>
          </w:tcPr>
          <w:p w14:paraId="150CBA35" w14:textId="77777777" w:rsidR="00ED5E13" w:rsidRDefault="00ED5E13" w:rsidP="00F54209">
            <w:pPr>
              <w:spacing w:before="120" w:line="240" w:lineRule="auto"/>
              <w:ind w:firstLine="0"/>
              <w:jc w:val="center"/>
            </w:pPr>
            <w:r>
              <w:t>-</w:t>
            </w:r>
          </w:p>
        </w:tc>
      </w:tr>
      <w:tr w:rsidR="00ED5E13" w14:paraId="3AB6E9D8" w14:textId="77777777" w:rsidTr="00ED5E13">
        <w:tc>
          <w:tcPr>
            <w:tcW w:w="1526" w:type="dxa"/>
            <w:vAlign w:val="center"/>
          </w:tcPr>
          <w:p w14:paraId="36757CE8" w14:textId="77777777" w:rsidR="00ED5E13" w:rsidRPr="006B005A" w:rsidRDefault="00ED5E13" w:rsidP="00F54209">
            <w:pPr>
              <w:spacing w:before="120" w:line="240" w:lineRule="auto"/>
              <w:ind w:firstLine="0"/>
              <w:jc w:val="center"/>
              <w:rPr>
                <w:i/>
              </w:rPr>
            </w:pPr>
            <w:r w:rsidRPr="006B005A">
              <w:rPr>
                <w:i/>
              </w:rPr>
              <w:t>p</w:t>
            </w:r>
          </w:p>
        </w:tc>
        <w:tc>
          <w:tcPr>
            <w:tcW w:w="5812" w:type="dxa"/>
          </w:tcPr>
          <w:p w14:paraId="544595D0" w14:textId="77777777" w:rsidR="00ED5E13" w:rsidRDefault="00ED5E13" w:rsidP="00F54209">
            <w:pPr>
              <w:spacing w:before="120" w:line="240" w:lineRule="auto"/>
              <w:ind w:firstLine="0"/>
              <w:jc w:val="left"/>
            </w:pPr>
            <w:r>
              <w:t>Pole pair number</w:t>
            </w:r>
          </w:p>
        </w:tc>
        <w:tc>
          <w:tcPr>
            <w:tcW w:w="1184" w:type="dxa"/>
            <w:vAlign w:val="center"/>
          </w:tcPr>
          <w:p w14:paraId="0C913BFC" w14:textId="77777777" w:rsidR="00ED5E13" w:rsidRDefault="00ED5E13" w:rsidP="00F54209">
            <w:pPr>
              <w:spacing w:before="120" w:line="240" w:lineRule="auto"/>
              <w:ind w:firstLine="0"/>
              <w:jc w:val="center"/>
            </w:pPr>
            <w:r>
              <w:t>-</w:t>
            </w:r>
          </w:p>
        </w:tc>
      </w:tr>
      <w:tr w:rsidR="00ED5E13" w14:paraId="4BFD6B6A" w14:textId="77777777" w:rsidTr="00ED5E13">
        <w:tc>
          <w:tcPr>
            <w:tcW w:w="1526" w:type="dxa"/>
            <w:vAlign w:val="center"/>
          </w:tcPr>
          <w:p w14:paraId="1635DF42" w14:textId="77777777" w:rsidR="00ED5E13" w:rsidRDefault="00ED5E13" w:rsidP="00F54209">
            <w:pPr>
              <w:spacing w:before="120" w:line="240" w:lineRule="auto"/>
              <w:ind w:firstLine="0"/>
              <w:jc w:val="center"/>
              <w:rPr>
                <w:i/>
              </w:rPr>
            </w:pPr>
            <w:r>
              <w:rPr>
                <w:i/>
              </w:rPr>
              <w:t>P</w:t>
            </w:r>
            <w:r w:rsidRPr="002A6958">
              <w:rPr>
                <w:i/>
                <w:vertAlign w:val="subscript"/>
              </w:rPr>
              <w:t>a</w:t>
            </w:r>
            <w:r w:rsidRPr="002A6958">
              <w:t>,</w:t>
            </w:r>
            <w:r>
              <w:rPr>
                <w:i/>
              </w:rPr>
              <w:t xml:space="preserve"> P</w:t>
            </w:r>
            <w:r w:rsidRPr="002A6958">
              <w:rPr>
                <w:i/>
                <w:vertAlign w:val="subscript"/>
              </w:rPr>
              <w:t>f</w:t>
            </w:r>
          </w:p>
        </w:tc>
        <w:tc>
          <w:tcPr>
            <w:tcW w:w="5812" w:type="dxa"/>
          </w:tcPr>
          <w:p w14:paraId="2BC2AE03" w14:textId="77777777" w:rsidR="00ED5E13" w:rsidRDefault="00ED5E13" w:rsidP="00F54209">
            <w:pPr>
              <w:spacing w:before="120" w:line="240" w:lineRule="auto"/>
              <w:ind w:firstLine="0"/>
              <w:jc w:val="left"/>
            </w:pPr>
            <w:r>
              <w:t>Pole pair number</w:t>
            </w:r>
            <w:r w:rsidR="00402AA6">
              <w:t>s</w:t>
            </w:r>
            <w:r>
              <w:t xml:space="preserve"> of armature and field windings</w:t>
            </w:r>
          </w:p>
        </w:tc>
        <w:tc>
          <w:tcPr>
            <w:tcW w:w="1184" w:type="dxa"/>
            <w:vAlign w:val="center"/>
          </w:tcPr>
          <w:p w14:paraId="669A640E" w14:textId="77777777" w:rsidR="00ED5E13" w:rsidRDefault="00ED5E13" w:rsidP="00F54209">
            <w:pPr>
              <w:spacing w:before="120" w:line="240" w:lineRule="auto"/>
              <w:ind w:firstLine="0"/>
              <w:jc w:val="center"/>
            </w:pPr>
            <w:r>
              <w:t>-</w:t>
            </w:r>
          </w:p>
        </w:tc>
      </w:tr>
      <w:tr w:rsidR="00ED5E13" w14:paraId="39BE45E3" w14:textId="77777777" w:rsidTr="00ED5E13">
        <w:tc>
          <w:tcPr>
            <w:tcW w:w="1526" w:type="dxa"/>
            <w:vAlign w:val="center"/>
          </w:tcPr>
          <w:p w14:paraId="540EA4C9" w14:textId="77777777" w:rsidR="00ED5E13" w:rsidRDefault="00ED5E13" w:rsidP="00F54209">
            <w:pPr>
              <w:spacing w:before="120" w:line="240" w:lineRule="auto"/>
              <w:ind w:firstLine="0"/>
              <w:jc w:val="center"/>
              <w:rPr>
                <w:i/>
              </w:rPr>
            </w:pPr>
            <w:r>
              <w:rPr>
                <w:i/>
              </w:rPr>
              <w:t>P</w:t>
            </w:r>
            <w:r w:rsidRPr="002A6958">
              <w:rPr>
                <w:i/>
                <w:vertAlign w:val="subscript"/>
              </w:rPr>
              <w:t>cu</w:t>
            </w:r>
          </w:p>
        </w:tc>
        <w:tc>
          <w:tcPr>
            <w:tcW w:w="5812" w:type="dxa"/>
          </w:tcPr>
          <w:p w14:paraId="50D4A6B5" w14:textId="77777777" w:rsidR="00ED5E13" w:rsidRDefault="00ED5E13" w:rsidP="00F54209">
            <w:pPr>
              <w:spacing w:before="120" w:line="240" w:lineRule="auto"/>
              <w:ind w:firstLine="0"/>
              <w:jc w:val="left"/>
            </w:pPr>
            <w:r>
              <w:t>Total copper loss</w:t>
            </w:r>
          </w:p>
        </w:tc>
        <w:tc>
          <w:tcPr>
            <w:tcW w:w="1184" w:type="dxa"/>
            <w:vAlign w:val="center"/>
          </w:tcPr>
          <w:p w14:paraId="090C58FB" w14:textId="77777777" w:rsidR="00ED5E13" w:rsidRDefault="00ED5E13" w:rsidP="00F54209">
            <w:pPr>
              <w:spacing w:before="120" w:line="240" w:lineRule="auto"/>
              <w:ind w:firstLine="0"/>
              <w:jc w:val="center"/>
            </w:pPr>
            <w:r>
              <w:t>W</w:t>
            </w:r>
          </w:p>
        </w:tc>
      </w:tr>
      <w:tr w:rsidR="00ED5E13" w14:paraId="204A7F05" w14:textId="77777777" w:rsidTr="00ED5E13">
        <w:tc>
          <w:tcPr>
            <w:tcW w:w="1526" w:type="dxa"/>
            <w:vAlign w:val="center"/>
          </w:tcPr>
          <w:p w14:paraId="538BF1DA" w14:textId="77777777" w:rsidR="00ED5E13" w:rsidRDefault="00ED5E13" w:rsidP="00F54209">
            <w:pPr>
              <w:spacing w:before="120" w:line="240" w:lineRule="auto"/>
              <w:ind w:firstLine="0"/>
              <w:jc w:val="center"/>
              <w:rPr>
                <w:i/>
              </w:rPr>
            </w:pPr>
            <w:r>
              <w:rPr>
                <w:i/>
              </w:rPr>
              <w:t>P</w:t>
            </w:r>
            <w:r w:rsidRPr="002A6958">
              <w:rPr>
                <w:i/>
                <w:vertAlign w:val="subscript"/>
              </w:rPr>
              <w:t>cua</w:t>
            </w:r>
            <w:r w:rsidRPr="002A6958">
              <w:t>,</w:t>
            </w:r>
            <w:r>
              <w:rPr>
                <w:i/>
              </w:rPr>
              <w:t xml:space="preserve"> P</w:t>
            </w:r>
            <w:r>
              <w:rPr>
                <w:i/>
                <w:vertAlign w:val="subscript"/>
              </w:rPr>
              <w:t>cuf</w:t>
            </w:r>
          </w:p>
        </w:tc>
        <w:tc>
          <w:tcPr>
            <w:tcW w:w="5812" w:type="dxa"/>
          </w:tcPr>
          <w:p w14:paraId="3ACA109D" w14:textId="77777777" w:rsidR="00ED5E13" w:rsidRDefault="00ED5E13" w:rsidP="00F54209">
            <w:pPr>
              <w:spacing w:before="120" w:line="240" w:lineRule="auto"/>
              <w:ind w:firstLine="0"/>
              <w:jc w:val="left"/>
            </w:pPr>
            <w:r>
              <w:t>Copper loss</w:t>
            </w:r>
            <w:r w:rsidR="00402AA6">
              <w:t>es</w:t>
            </w:r>
            <w:r>
              <w:t xml:space="preserve"> of armature/field windings</w:t>
            </w:r>
          </w:p>
        </w:tc>
        <w:tc>
          <w:tcPr>
            <w:tcW w:w="1184" w:type="dxa"/>
            <w:vAlign w:val="center"/>
          </w:tcPr>
          <w:p w14:paraId="74EC1765" w14:textId="77777777" w:rsidR="00ED5E13" w:rsidRDefault="00ED5E13" w:rsidP="00F54209">
            <w:pPr>
              <w:spacing w:before="120" w:line="240" w:lineRule="auto"/>
              <w:ind w:firstLine="0"/>
              <w:jc w:val="center"/>
            </w:pPr>
            <w:r>
              <w:t>W</w:t>
            </w:r>
          </w:p>
        </w:tc>
      </w:tr>
      <w:tr w:rsidR="00ED5E13" w14:paraId="06F17899" w14:textId="77777777" w:rsidTr="00ED5E13">
        <w:tc>
          <w:tcPr>
            <w:tcW w:w="1526" w:type="dxa"/>
            <w:vAlign w:val="center"/>
          </w:tcPr>
          <w:p w14:paraId="64F7AA12" w14:textId="77777777" w:rsidR="00ED5E13" w:rsidRPr="00657BBC" w:rsidRDefault="00ED5E13" w:rsidP="00F54209">
            <w:pPr>
              <w:spacing w:before="120" w:line="240" w:lineRule="auto"/>
              <w:ind w:firstLine="0"/>
              <w:jc w:val="center"/>
              <w:rPr>
                <w:i/>
              </w:rPr>
            </w:pPr>
            <w:r>
              <w:rPr>
                <w:i/>
              </w:rPr>
              <w:t>pf</w:t>
            </w:r>
          </w:p>
        </w:tc>
        <w:tc>
          <w:tcPr>
            <w:tcW w:w="5812" w:type="dxa"/>
          </w:tcPr>
          <w:p w14:paraId="0C446AC8" w14:textId="77777777" w:rsidR="00ED5E13" w:rsidRDefault="00ED5E13" w:rsidP="00F54209">
            <w:pPr>
              <w:spacing w:before="120" w:line="240" w:lineRule="auto"/>
              <w:ind w:firstLine="0"/>
              <w:jc w:val="left"/>
            </w:pPr>
            <w:r>
              <w:t>Power factor</w:t>
            </w:r>
          </w:p>
        </w:tc>
        <w:tc>
          <w:tcPr>
            <w:tcW w:w="1184" w:type="dxa"/>
            <w:vAlign w:val="center"/>
          </w:tcPr>
          <w:p w14:paraId="37C11FE5" w14:textId="77777777" w:rsidR="00ED5E13" w:rsidRDefault="00ED5E13" w:rsidP="00F54209">
            <w:pPr>
              <w:spacing w:before="120" w:line="240" w:lineRule="auto"/>
              <w:ind w:firstLine="0"/>
              <w:jc w:val="center"/>
            </w:pPr>
            <w:r>
              <w:t>-</w:t>
            </w:r>
          </w:p>
        </w:tc>
      </w:tr>
      <w:tr w:rsidR="00ED5E13" w14:paraId="1A50BA00" w14:textId="77777777" w:rsidTr="00ED5E13">
        <w:tc>
          <w:tcPr>
            <w:tcW w:w="1526" w:type="dxa"/>
            <w:vAlign w:val="center"/>
          </w:tcPr>
          <w:p w14:paraId="78AC4857" w14:textId="77777777" w:rsidR="00ED5E13" w:rsidRDefault="00ED5E13" w:rsidP="00F54209">
            <w:pPr>
              <w:spacing w:before="120" w:line="240" w:lineRule="auto"/>
              <w:ind w:firstLine="0"/>
              <w:jc w:val="center"/>
              <w:rPr>
                <w:i/>
              </w:rPr>
            </w:pPr>
            <w:r>
              <w:rPr>
                <w:i/>
              </w:rPr>
              <w:t>P</w:t>
            </w:r>
            <w:r w:rsidRPr="007B5C39">
              <w:rPr>
                <w:i/>
                <w:vertAlign w:val="subscript"/>
              </w:rPr>
              <w:t>o</w:t>
            </w:r>
            <w:r w:rsidRPr="00377942">
              <w:t>,</w:t>
            </w:r>
            <w:r>
              <w:rPr>
                <w:i/>
              </w:rPr>
              <w:t xml:space="preserve"> P</w:t>
            </w:r>
            <w:r>
              <w:rPr>
                <w:i/>
                <w:vertAlign w:val="subscript"/>
              </w:rPr>
              <w:t>i</w:t>
            </w:r>
          </w:p>
        </w:tc>
        <w:tc>
          <w:tcPr>
            <w:tcW w:w="5812" w:type="dxa"/>
          </w:tcPr>
          <w:p w14:paraId="04602BBE" w14:textId="77777777" w:rsidR="00ED5E13" w:rsidRDefault="00ED5E13" w:rsidP="00F54209">
            <w:pPr>
              <w:spacing w:before="120" w:line="240" w:lineRule="auto"/>
              <w:ind w:firstLine="0"/>
              <w:jc w:val="left"/>
            </w:pPr>
            <w:r>
              <w:t>Magnet counts of outer/inner rotors in a magnetic gear</w:t>
            </w:r>
          </w:p>
        </w:tc>
        <w:tc>
          <w:tcPr>
            <w:tcW w:w="1184" w:type="dxa"/>
            <w:vAlign w:val="center"/>
          </w:tcPr>
          <w:p w14:paraId="787ACE7E" w14:textId="77777777" w:rsidR="00ED5E13" w:rsidRDefault="00ED5E13" w:rsidP="00F54209">
            <w:pPr>
              <w:spacing w:before="120" w:line="240" w:lineRule="auto"/>
              <w:ind w:firstLine="0"/>
              <w:jc w:val="center"/>
            </w:pPr>
            <w:r>
              <w:t>-</w:t>
            </w:r>
          </w:p>
        </w:tc>
      </w:tr>
      <w:tr w:rsidR="00ED5E13" w14:paraId="3C0F6F2B" w14:textId="77777777" w:rsidTr="00ED5E13">
        <w:tc>
          <w:tcPr>
            <w:tcW w:w="1526" w:type="dxa"/>
            <w:vAlign w:val="center"/>
          </w:tcPr>
          <w:p w14:paraId="25FC6027" w14:textId="77777777" w:rsidR="00ED5E13" w:rsidRPr="007809E4" w:rsidRDefault="00ED5E13" w:rsidP="00F54209">
            <w:pPr>
              <w:spacing w:before="120" w:line="240" w:lineRule="auto"/>
              <w:ind w:firstLine="0"/>
              <w:jc w:val="center"/>
              <w:rPr>
                <w:i/>
              </w:rPr>
            </w:pPr>
            <w:r w:rsidRPr="007809E4">
              <w:rPr>
                <w:i/>
              </w:rPr>
              <w:t>P</w:t>
            </w:r>
            <w:r w:rsidRPr="007809E4">
              <w:rPr>
                <w:i/>
                <w:vertAlign w:val="subscript"/>
              </w:rPr>
              <w:t>ratio</w:t>
            </w:r>
          </w:p>
        </w:tc>
        <w:tc>
          <w:tcPr>
            <w:tcW w:w="5812" w:type="dxa"/>
          </w:tcPr>
          <w:p w14:paraId="5E017CF3" w14:textId="77777777" w:rsidR="00ED5E13" w:rsidRDefault="00ED5E13" w:rsidP="00F54209">
            <w:pPr>
              <w:spacing w:before="120" w:line="240" w:lineRule="auto"/>
              <w:ind w:firstLine="0"/>
              <w:jc w:val="left"/>
            </w:pPr>
            <w:r>
              <w:t>Stator/rotor pole ratio</w:t>
            </w:r>
          </w:p>
        </w:tc>
        <w:tc>
          <w:tcPr>
            <w:tcW w:w="1184" w:type="dxa"/>
            <w:vAlign w:val="center"/>
          </w:tcPr>
          <w:p w14:paraId="7A236CBC" w14:textId="77777777" w:rsidR="00ED5E13" w:rsidRDefault="00ED5E13" w:rsidP="00F54209">
            <w:pPr>
              <w:spacing w:before="120" w:line="240" w:lineRule="auto"/>
              <w:ind w:firstLine="0"/>
              <w:jc w:val="center"/>
            </w:pPr>
            <w:r>
              <w:t>-</w:t>
            </w:r>
          </w:p>
        </w:tc>
      </w:tr>
      <w:tr w:rsidR="00ED5E13" w14:paraId="79DEFF09" w14:textId="77777777" w:rsidTr="00ED5E13">
        <w:tc>
          <w:tcPr>
            <w:tcW w:w="1526" w:type="dxa"/>
            <w:vAlign w:val="center"/>
          </w:tcPr>
          <w:p w14:paraId="37289CAA" w14:textId="77777777" w:rsidR="00ED5E13" w:rsidRPr="007B5C39" w:rsidRDefault="00ED5E13" w:rsidP="00F54209">
            <w:pPr>
              <w:spacing w:before="120" w:line="240" w:lineRule="auto"/>
              <w:ind w:firstLine="0"/>
              <w:jc w:val="center"/>
              <w:rPr>
                <w:i/>
              </w:rPr>
            </w:pPr>
            <w:r>
              <w:rPr>
                <w:i/>
              </w:rPr>
              <w:t>P</w:t>
            </w:r>
            <w:r w:rsidRPr="007B5C39">
              <w:rPr>
                <w:i/>
                <w:vertAlign w:val="subscript"/>
              </w:rPr>
              <w:t>s</w:t>
            </w:r>
            <w:r w:rsidRPr="00377942">
              <w:t>,</w:t>
            </w:r>
            <w:r>
              <w:rPr>
                <w:i/>
              </w:rPr>
              <w:t xml:space="preserve"> P</w:t>
            </w:r>
            <w:r>
              <w:rPr>
                <w:i/>
                <w:vertAlign w:val="subscript"/>
              </w:rPr>
              <w:t>r</w:t>
            </w:r>
          </w:p>
        </w:tc>
        <w:tc>
          <w:tcPr>
            <w:tcW w:w="5812" w:type="dxa"/>
          </w:tcPr>
          <w:p w14:paraId="2C0EE9A5" w14:textId="77777777" w:rsidR="00ED5E13" w:rsidRDefault="00ED5E13" w:rsidP="00F54209">
            <w:pPr>
              <w:spacing w:before="120" w:line="240" w:lineRule="auto"/>
              <w:ind w:firstLine="0"/>
              <w:jc w:val="left"/>
            </w:pPr>
            <w:r>
              <w:t>Pole pair number</w:t>
            </w:r>
            <w:r w:rsidR="00402AA6">
              <w:t>s</w:t>
            </w:r>
            <w:r>
              <w:t xml:space="preserve"> of stator/rotor MMFs</w:t>
            </w:r>
          </w:p>
        </w:tc>
        <w:tc>
          <w:tcPr>
            <w:tcW w:w="1184" w:type="dxa"/>
            <w:vAlign w:val="center"/>
          </w:tcPr>
          <w:p w14:paraId="53262825" w14:textId="77777777" w:rsidR="00ED5E13" w:rsidRDefault="00ED5E13" w:rsidP="00F54209">
            <w:pPr>
              <w:spacing w:before="120" w:line="240" w:lineRule="auto"/>
              <w:ind w:firstLine="0"/>
              <w:jc w:val="center"/>
            </w:pPr>
            <w:r>
              <w:t>-</w:t>
            </w:r>
          </w:p>
        </w:tc>
      </w:tr>
      <w:tr w:rsidR="00ED5E13" w14:paraId="6EFCAAB1" w14:textId="77777777" w:rsidTr="00ED5E13">
        <w:tc>
          <w:tcPr>
            <w:tcW w:w="1526" w:type="dxa"/>
            <w:vAlign w:val="center"/>
          </w:tcPr>
          <w:p w14:paraId="7AEAF62D" w14:textId="77777777" w:rsidR="00ED5E13" w:rsidRPr="006B005A" w:rsidRDefault="00ED5E13" w:rsidP="00F54209">
            <w:pPr>
              <w:spacing w:before="120" w:line="240" w:lineRule="auto"/>
              <w:ind w:firstLine="0"/>
              <w:jc w:val="center"/>
            </w:pPr>
            <w:r>
              <w:t>R</w:t>
            </w:r>
          </w:p>
        </w:tc>
        <w:tc>
          <w:tcPr>
            <w:tcW w:w="5812" w:type="dxa"/>
          </w:tcPr>
          <w:p w14:paraId="22F30A92" w14:textId="77777777" w:rsidR="00ED5E13" w:rsidRDefault="00ED5E13" w:rsidP="00F54209">
            <w:pPr>
              <w:spacing w:before="120" w:line="240" w:lineRule="auto"/>
              <w:ind w:firstLine="0"/>
              <w:jc w:val="left"/>
            </w:pPr>
            <w:r>
              <w:t>Phase resistance</w:t>
            </w:r>
          </w:p>
        </w:tc>
        <w:tc>
          <w:tcPr>
            <w:tcW w:w="1184" w:type="dxa"/>
            <w:vAlign w:val="center"/>
          </w:tcPr>
          <w:p w14:paraId="60E93E02" w14:textId="77777777" w:rsidR="00ED5E13" w:rsidRDefault="00ED5E13" w:rsidP="00F54209">
            <w:pPr>
              <w:spacing w:before="120" w:line="240" w:lineRule="auto"/>
              <w:ind w:firstLine="0"/>
              <w:jc w:val="center"/>
            </w:pPr>
            <w:r>
              <w:t>Ω</w:t>
            </w:r>
          </w:p>
        </w:tc>
      </w:tr>
      <w:tr w:rsidR="00ED5E13" w14:paraId="213FC99E" w14:textId="77777777" w:rsidTr="00ED5E13">
        <w:tc>
          <w:tcPr>
            <w:tcW w:w="1526" w:type="dxa"/>
            <w:vAlign w:val="center"/>
          </w:tcPr>
          <w:p w14:paraId="6E2D2B94" w14:textId="77777777" w:rsidR="00ED5E13" w:rsidRDefault="00ED5E13" w:rsidP="00F54209">
            <w:pPr>
              <w:spacing w:before="120" w:line="240" w:lineRule="auto"/>
              <w:ind w:firstLine="0"/>
              <w:jc w:val="center"/>
              <w:rPr>
                <w:i/>
              </w:rPr>
            </w:pPr>
            <w:r>
              <w:rPr>
                <w:i/>
              </w:rPr>
              <w:t>R</w:t>
            </w:r>
            <w:r w:rsidRPr="002D6CCE">
              <w:rPr>
                <w:i/>
                <w:vertAlign w:val="subscript"/>
              </w:rPr>
              <w:t>a</w:t>
            </w:r>
          </w:p>
        </w:tc>
        <w:tc>
          <w:tcPr>
            <w:tcW w:w="5812" w:type="dxa"/>
          </w:tcPr>
          <w:p w14:paraId="55EDC087" w14:textId="77777777" w:rsidR="00ED5E13" w:rsidRDefault="00ED5E13" w:rsidP="00F54209">
            <w:pPr>
              <w:spacing w:before="120" w:line="240" w:lineRule="auto"/>
              <w:ind w:firstLine="0"/>
              <w:jc w:val="left"/>
            </w:pPr>
            <w:r>
              <w:t>Radius of rotor shaping circle</w:t>
            </w:r>
          </w:p>
        </w:tc>
        <w:tc>
          <w:tcPr>
            <w:tcW w:w="1184" w:type="dxa"/>
            <w:vAlign w:val="center"/>
          </w:tcPr>
          <w:p w14:paraId="1CFFED50" w14:textId="77777777" w:rsidR="00ED5E13" w:rsidRDefault="00ED5E13" w:rsidP="00F54209">
            <w:pPr>
              <w:spacing w:before="120" w:line="240" w:lineRule="auto"/>
              <w:ind w:firstLine="0"/>
              <w:jc w:val="center"/>
            </w:pPr>
            <w:r>
              <w:t>m</w:t>
            </w:r>
          </w:p>
        </w:tc>
      </w:tr>
      <w:tr w:rsidR="00ED5E13" w14:paraId="5C5F35BB" w14:textId="77777777" w:rsidTr="00ED5E13">
        <w:tc>
          <w:tcPr>
            <w:tcW w:w="1526" w:type="dxa"/>
            <w:vAlign w:val="center"/>
          </w:tcPr>
          <w:p w14:paraId="272664AD" w14:textId="77777777" w:rsidR="00ED5E13" w:rsidRPr="0065117D" w:rsidRDefault="00ED5E13" w:rsidP="00F54209">
            <w:pPr>
              <w:spacing w:before="120" w:line="240" w:lineRule="auto"/>
              <w:ind w:firstLine="0"/>
              <w:jc w:val="center"/>
              <w:rPr>
                <w:i/>
              </w:rPr>
            </w:pPr>
            <w:r w:rsidRPr="0065117D">
              <w:rPr>
                <w:i/>
              </w:rPr>
              <w:t>R</w:t>
            </w:r>
            <w:r w:rsidRPr="0065117D">
              <w:rPr>
                <w:i/>
                <w:vertAlign w:val="subscript"/>
              </w:rPr>
              <w:t>ro</w:t>
            </w:r>
          </w:p>
        </w:tc>
        <w:tc>
          <w:tcPr>
            <w:tcW w:w="5812" w:type="dxa"/>
          </w:tcPr>
          <w:p w14:paraId="06F1161F" w14:textId="77777777" w:rsidR="00ED5E13" w:rsidRDefault="00ED5E13" w:rsidP="00F54209">
            <w:pPr>
              <w:spacing w:before="120" w:line="240" w:lineRule="auto"/>
              <w:ind w:firstLine="0"/>
              <w:jc w:val="left"/>
            </w:pPr>
            <w:r>
              <w:t>Radius of outer rotor</w:t>
            </w:r>
          </w:p>
        </w:tc>
        <w:tc>
          <w:tcPr>
            <w:tcW w:w="1184" w:type="dxa"/>
            <w:vAlign w:val="center"/>
          </w:tcPr>
          <w:p w14:paraId="69EA4B7F" w14:textId="77777777" w:rsidR="00ED5E13" w:rsidRDefault="00ED5E13" w:rsidP="00F54209">
            <w:pPr>
              <w:spacing w:before="120" w:line="240" w:lineRule="auto"/>
              <w:ind w:firstLine="0"/>
              <w:jc w:val="center"/>
            </w:pPr>
            <w:r>
              <w:t>m</w:t>
            </w:r>
          </w:p>
        </w:tc>
      </w:tr>
      <w:tr w:rsidR="00ED5E13" w14:paraId="088BDA04" w14:textId="77777777" w:rsidTr="00ED5E13">
        <w:tc>
          <w:tcPr>
            <w:tcW w:w="1526" w:type="dxa"/>
            <w:vAlign w:val="center"/>
          </w:tcPr>
          <w:p w14:paraId="4B9D24AB" w14:textId="77777777" w:rsidR="00ED5E13" w:rsidRPr="00622FCF" w:rsidRDefault="00ED5E13" w:rsidP="00F54209">
            <w:pPr>
              <w:spacing w:before="120" w:line="240" w:lineRule="auto"/>
              <w:ind w:firstLine="0"/>
              <w:jc w:val="center"/>
              <w:rPr>
                <w:i/>
                <w:vertAlign w:val="subscript"/>
              </w:rPr>
            </w:pPr>
            <w:r>
              <w:rPr>
                <w:i/>
              </w:rPr>
              <w:t>R</w:t>
            </w:r>
            <w:r>
              <w:rPr>
                <w:i/>
                <w:vertAlign w:val="subscript"/>
              </w:rPr>
              <w:t>si</w:t>
            </w:r>
          </w:p>
        </w:tc>
        <w:tc>
          <w:tcPr>
            <w:tcW w:w="5812" w:type="dxa"/>
          </w:tcPr>
          <w:p w14:paraId="669496E0" w14:textId="77777777" w:rsidR="00ED5E13" w:rsidRDefault="00ED5E13" w:rsidP="00F54209">
            <w:pPr>
              <w:spacing w:before="120" w:line="240" w:lineRule="auto"/>
              <w:ind w:firstLine="0"/>
              <w:jc w:val="left"/>
            </w:pPr>
            <w:r>
              <w:t>Radius of stator inner surface</w:t>
            </w:r>
          </w:p>
        </w:tc>
        <w:tc>
          <w:tcPr>
            <w:tcW w:w="1184" w:type="dxa"/>
            <w:vAlign w:val="center"/>
          </w:tcPr>
          <w:p w14:paraId="6D6CF8A6" w14:textId="77777777" w:rsidR="00ED5E13" w:rsidRDefault="00ED5E13" w:rsidP="00F54209">
            <w:pPr>
              <w:spacing w:before="120" w:line="240" w:lineRule="auto"/>
              <w:ind w:firstLine="0"/>
              <w:jc w:val="center"/>
            </w:pPr>
            <w:r>
              <w:t>m</w:t>
            </w:r>
          </w:p>
        </w:tc>
      </w:tr>
      <w:tr w:rsidR="00ED5E13" w14:paraId="6325D764" w14:textId="77777777" w:rsidTr="00ED5E13">
        <w:tc>
          <w:tcPr>
            <w:tcW w:w="1526" w:type="dxa"/>
            <w:vAlign w:val="center"/>
          </w:tcPr>
          <w:p w14:paraId="78377988" w14:textId="77777777" w:rsidR="00ED5E13" w:rsidRDefault="00ED5E13" w:rsidP="00F54209">
            <w:pPr>
              <w:spacing w:before="120" w:line="240" w:lineRule="auto"/>
              <w:ind w:firstLine="0"/>
              <w:jc w:val="center"/>
              <w:rPr>
                <w:i/>
              </w:rPr>
            </w:pPr>
            <w:r>
              <w:rPr>
                <w:i/>
              </w:rPr>
              <w:lastRenderedPageBreak/>
              <w:t>t</w:t>
            </w:r>
          </w:p>
        </w:tc>
        <w:tc>
          <w:tcPr>
            <w:tcW w:w="5812" w:type="dxa"/>
          </w:tcPr>
          <w:p w14:paraId="033E4B73" w14:textId="77777777" w:rsidR="00ED5E13" w:rsidRDefault="00ED5E13" w:rsidP="00F54209">
            <w:pPr>
              <w:spacing w:before="120" w:line="240" w:lineRule="auto"/>
              <w:ind w:firstLine="0"/>
              <w:jc w:val="left"/>
            </w:pPr>
            <w:r>
              <w:t>time</w:t>
            </w:r>
          </w:p>
        </w:tc>
        <w:tc>
          <w:tcPr>
            <w:tcW w:w="1184" w:type="dxa"/>
            <w:vAlign w:val="center"/>
          </w:tcPr>
          <w:p w14:paraId="07E123C4" w14:textId="77777777" w:rsidR="00ED5E13" w:rsidRDefault="00ED5E13" w:rsidP="00F54209">
            <w:pPr>
              <w:spacing w:before="120" w:line="240" w:lineRule="auto"/>
              <w:ind w:firstLine="0"/>
              <w:jc w:val="center"/>
            </w:pPr>
            <w:r>
              <w:t>s</w:t>
            </w:r>
          </w:p>
        </w:tc>
      </w:tr>
      <w:tr w:rsidR="00ED5E13" w14:paraId="5ACD28CB" w14:textId="77777777" w:rsidTr="00ED5E13">
        <w:tc>
          <w:tcPr>
            <w:tcW w:w="1526" w:type="dxa"/>
            <w:vAlign w:val="center"/>
          </w:tcPr>
          <w:p w14:paraId="3DC50936" w14:textId="77777777" w:rsidR="00ED5E13" w:rsidRDefault="00ED5E13" w:rsidP="00F54209">
            <w:pPr>
              <w:spacing w:before="120" w:line="240" w:lineRule="auto"/>
              <w:ind w:firstLine="0"/>
              <w:jc w:val="center"/>
              <w:rPr>
                <w:i/>
              </w:rPr>
            </w:pPr>
            <w:r>
              <w:rPr>
                <w:i/>
              </w:rPr>
              <w:t>T</w:t>
            </w:r>
            <w:r w:rsidRPr="002D6CCE">
              <w:rPr>
                <w:i/>
                <w:vertAlign w:val="subscript"/>
              </w:rPr>
              <w:t>avg_</w:t>
            </w:r>
            <w:r>
              <w:rPr>
                <w:vertAlign w:val="subscript"/>
              </w:rPr>
              <w:t>01</w:t>
            </w:r>
          </w:p>
        </w:tc>
        <w:tc>
          <w:tcPr>
            <w:tcW w:w="5812" w:type="dxa"/>
          </w:tcPr>
          <w:p w14:paraId="4AFF2AC4" w14:textId="77777777" w:rsidR="00ED5E13" w:rsidRDefault="00ED5E13" w:rsidP="00F54209">
            <w:pPr>
              <w:spacing w:before="120" w:line="240" w:lineRule="auto"/>
              <w:ind w:firstLine="0"/>
              <w:jc w:val="left"/>
            </w:pPr>
            <w:r>
              <w:t>Average torque generated by DC+1</w:t>
            </w:r>
            <w:r w:rsidRPr="002D6CCE">
              <w:rPr>
                <w:vertAlign w:val="superscript"/>
              </w:rPr>
              <w:t>st</w:t>
            </w:r>
            <w:r w:rsidR="00402AA6">
              <w:rPr>
                <w:vertAlign w:val="superscript"/>
              </w:rPr>
              <w:t xml:space="preserve"> </w:t>
            </w:r>
            <w:r>
              <w:t>currents</w:t>
            </w:r>
          </w:p>
        </w:tc>
        <w:tc>
          <w:tcPr>
            <w:tcW w:w="1184" w:type="dxa"/>
            <w:vAlign w:val="center"/>
          </w:tcPr>
          <w:p w14:paraId="3A188C5A" w14:textId="77777777" w:rsidR="00ED5E13" w:rsidRDefault="00ED5E13" w:rsidP="00F54209">
            <w:pPr>
              <w:spacing w:before="120" w:line="240" w:lineRule="auto"/>
              <w:ind w:firstLine="0"/>
              <w:jc w:val="center"/>
            </w:pPr>
            <w:r>
              <w:t>Nm</w:t>
            </w:r>
          </w:p>
        </w:tc>
      </w:tr>
      <w:tr w:rsidR="00ED5E13" w14:paraId="61225193" w14:textId="77777777" w:rsidTr="00ED5E13">
        <w:tc>
          <w:tcPr>
            <w:tcW w:w="1526" w:type="dxa"/>
            <w:vAlign w:val="center"/>
          </w:tcPr>
          <w:p w14:paraId="0BA2D442" w14:textId="77777777" w:rsidR="00ED5E13" w:rsidRDefault="00ED5E13" w:rsidP="00F54209">
            <w:pPr>
              <w:spacing w:before="120" w:line="240" w:lineRule="auto"/>
              <w:ind w:firstLine="0"/>
              <w:jc w:val="center"/>
              <w:rPr>
                <w:i/>
              </w:rPr>
            </w:pPr>
            <w:r>
              <w:rPr>
                <w:i/>
              </w:rPr>
              <w:t>T</w:t>
            </w:r>
            <w:r w:rsidRPr="002D6CCE">
              <w:rPr>
                <w:i/>
                <w:vertAlign w:val="subscript"/>
              </w:rPr>
              <w:t>avg_</w:t>
            </w:r>
            <w:r w:rsidRPr="002D6CCE">
              <w:rPr>
                <w:vertAlign w:val="subscript"/>
              </w:rPr>
              <w:t>012</w:t>
            </w:r>
          </w:p>
        </w:tc>
        <w:tc>
          <w:tcPr>
            <w:tcW w:w="5812" w:type="dxa"/>
          </w:tcPr>
          <w:p w14:paraId="00B599A9" w14:textId="77777777" w:rsidR="00ED5E13" w:rsidRDefault="00ED5E13" w:rsidP="00F54209">
            <w:pPr>
              <w:spacing w:before="120" w:line="240" w:lineRule="auto"/>
              <w:ind w:firstLine="0"/>
              <w:jc w:val="left"/>
            </w:pPr>
            <w:r>
              <w:t>Average torque generated by DC+1</w:t>
            </w:r>
            <w:r w:rsidRPr="002D6CCE">
              <w:rPr>
                <w:vertAlign w:val="superscript"/>
              </w:rPr>
              <w:t>st</w:t>
            </w:r>
            <w:r>
              <w:t>+2</w:t>
            </w:r>
            <w:r w:rsidRPr="002D6CCE">
              <w:rPr>
                <w:vertAlign w:val="superscript"/>
              </w:rPr>
              <w:t>nd</w:t>
            </w:r>
            <w:r>
              <w:t xml:space="preserve"> currents</w:t>
            </w:r>
          </w:p>
        </w:tc>
        <w:tc>
          <w:tcPr>
            <w:tcW w:w="1184" w:type="dxa"/>
            <w:vAlign w:val="center"/>
          </w:tcPr>
          <w:p w14:paraId="51D485EA" w14:textId="77777777" w:rsidR="00ED5E13" w:rsidRDefault="00ED5E13" w:rsidP="00F54209">
            <w:pPr>
              <w:spacing w:before="120" w:line="240" w:lineRule="auto"/>
              <w:ind w:firstLine="0"/>
              <w:jc w:val="center"/>
            </w:pPr>
            <w:r>
              <w:t>Nm</w:t>
            </w:r>
          </w:p>
        </w:tc>
      </w:tr>
      <w:tr w:rsidR="00ED5E13" w14:paraId="6DCB61E3" w14:textId="77777777" w:rsidTr="00ED5E13">
        <w:tc>
          <w:tcPr>
            <w:tcW w:w="1526" w:type="dxa"/>
            <w:vAlign w:val="center"/>
          </w:tcPr>
          <w:p w14:paraId="7CA06B76" w14:textId="77777777" w:rsidR="00ED5E13" w:rsidRDefault="00ED5E13" w:rsidP="00F54209">
            <w:pPr>
              <w:spacing w:before="120" w:line="240" w:lineRule="auto"/>
              <w:ind w:firstLine="0"/>
              <w:jc w:val="center"/>
              <w:rPr>
                <w:i/>
              </w:rPr>
            </w:pPr>
            <w:r>
              <w:rPr>
                <w:i/>
              </w:rPr>
              <w:t>T</w:t>
            </w:r>
            <w:r w:rsidRPr="002D6CCE">
              <w:rPr>
                <w:i/>
                <w:vertAlign w:val="subscript"/>
              </w:rPr>
              <w:t>avg_</w:t>
            </w:r>
            <w:r>
              <w:rPr>
                <w:vertAlign w:val="subscript"/>
              </w:rPr>
              <w:t>all</w:t>
            </w:r>
          </w:p>
        </w:tc>
        <w:tc>
          <w:tcPr>
            <w:tcW w:w="5812" w:type="dxa"/>
          </w:tcPr>
          <w:p w14:paraId="31477FC2" w14:textId="77777777" w:rsidR="00ED5E13" w:rsidRDefault="00ED5E13" w:rsidP="00F54209">
            <w:pPr>
              <w:spacing w:before="120" w:line="240" w:lineRule="auto"/>
              <w:ind w:firstLine="0"/>
              <w:jc w:val="left"/>
            </w:pPr>
            <w:r>
              <w:t>Average torque of VFRM with arbitrary harmonic currents</w:t>
            </w:r>
          </w:p>
        </w:tc>
        <w:tc>
          <w:tcPr>
            <w:tcW w:w="1184" w:type="dxa"/>
            <w:vAlign w:val="center"/>
          </w:tcPr>
          <w:p w14:paraId="1EFD12EA" w14:textId="77777777" w:rsidR="00ED5E13" w:rsidRDefault="00ED5E13" w:rsidP="00F54209">
            <w:pPr>
              <w:spacing w:before="120" w:line="240" w:lineRule="auto"/>
              <w:ind w:firstLine="0"/>
              <w:jc w:val="center"/>
            </w:pPr>
            <w:r>
              <w:t>Nm</w:t>
            </w:r>
          </w:p>
        </w:tc>
      </w:tr>
      <w:tr w:rsidR="00ED5E13" w14:paraId="60639464" w14:textId="77777777" w:rsidTr="00ED5E13">
        <w:tc>
          <w:tcPr>
            <w:tcW w:w="1526" w:type="dxa"/>
            <w:vAlign w:val="center"/>
          </w:tcPr>
          <w:p w14:paraId="2E773B3A" w14:textId="77777777" w:rsidR="00ED5E13" w:rsidRDefault="00ED5E13" w:rsidP="00F54209">
            <w:pPr>
              <w:spacing w:before="120" w:line="240" w:lineRule="auto"/>
              <w:ind w:firstLine="0"/>
              <w:jc w:val="center"/>
              <w:rPr>
                <w:i/>
              </w:rPr>
            </w:pPr>
            <w:r>
              <w:rPr>
                <w:i/>
              </w:rPr>
              <w:t>T</w:t>
            </w:r>
            <w:r w:rsidRPr="002D6CCE">
              <w:rPr>
                <w:i/>
                <w:vertAlign w:val="subscript"/>
              </w:rPr>
              <w:t>avg_</w:t>
            </w:r>
            <w:r>
              <w:rPr>
                <w:vertAlign w:val="subscript"/>
              </w:rPr>
              <w:t>rec</w:t>
            </w:r>
          </w:p>
        </w:tc>
        <w:tc>
          <w:tcPr>
            <w:tcW w:w="5812" w:type="dxa"/>
          </w:tcPr>
          <w:p w14:paraId="2F27D9FE" w14:textId="77777777" w:rsidR="00ED5E13" w:rsidRDefault="00ED5E13" w:rsidP="00F54209">
            <w:pPr>
              <w:spacing w:before="120" w:line="240" w:lineRule="auto"/>
              <w:ind w:firstLine="0"/>
              <w:jc w:val="left"/>
            </w:pPr>
            <w:r>
              <w:t>Average torque generated by rectangular current</w:t>
            </w:r>
          </w:p>
        </w:tc>
        <w:tc>
          <w:tcPr>
            <w:tcW w:w="1184" w:type="dxa"/>
            <w:vAlign w:val="center"/>
          </w:tcPr>
          <w:p w14:paraId="26E2A869" w14:textId="77777777" w:rsidR="00ED5E13" w:rsidRDefault="00ED5E13" w:rsidP="00F54209">
            <w:pPr>
              <w:spacing w:before="120" w:line="240" w:lineRule="auto"/>
              <w:ind w:firstLine="0"/>
              <w:jc w:val="center"/>
            </w:pPr>
            <w:r>
              <w:t>Nm</w:t>
            </w:r>
          </w:p>
        </w:tc>
      </w:tr>
      <w:tr w:rsidR="00ED5E13" w14:paraId="734CFE33" w14:textId="77777777" w:rsidTr="00ED5E13">
        <w:tc>
          <w:tcPr>
            <w:tcW w:w="1526" w:type="dxa"/>
            <w:vAlign w:val="center"/>
          </w:tcPr>
          <w:p w14:paraId="6740AEC5" w14:textId="77777777" w:rsidR="00ED5E13" w:rsidRDefault="00ED5E13" w:rsidP="00F54209">
            <w:pPr>
              <w:spacing w:before="120" w:line="240" w:lineRule="auto"/>
              <w:ind w:firstLine="0"/>
              <w:jc w:val="center"/>
              <w:rPr>
                <w:i/>
              </w:rPr>
            </w:pPr>
            <w:r>
              <w:rPr>
                <w:i/>
              </w:rPr>
              <w:t>T</w:t>
            </w:r>
            <w:r>
              <w:rPr>
                <w:i/>
                <w:vertAlign w:val="subscript"/>
              </w:rPr>
              <w:t>c_avg</w:t>
            </w:r>
          </w:p>
        </w:tc>
        <w:tc>
          <w:tcPr>
            <w:tcW w:w="5812" w:type="dxa"/>
          </w:tcPr>
          <w:p w14:paraId="377DB1BB" w14:textId="77777777" w:rsidR="00ED5E13" w:rsidRDefault="00ED5E13" w:rsidP="00F54209">
            <w:pPr>
              <w:spacing w:before="120" w:line="240" w:lineRule="auto"/>
              <w:ind w:firstLine="0"/>
              <w:jc w:val="left"/>
            </w:pPr>
            <w:r>
              <w:t>Average value of cogging torque</w:t>
            </w:r>
          </w:p>
        </w:tc>
        <w:tc>
          <w:tcPr>
            <w:tcW w:w="1184" w:type="dxa"/>
            <w:vAlign w:val="center"/>
          </w:tcPr>
          <w:p w14:paraId="6C181791" w14:textId="77777777" w:rsidR="00ED5E13" w:rsidRDefault="00ED5E13" w:rsidP="00F54209">
            <w:pPr>
              <w:spacing w:before="120" w:line="240" w:lineRule="auto"/>
              <w:ind w:firstLine="0"/>
              <w:jc w:val="center"/>
            </w:pPr>
            <w:r>
              <w:t>Nm</w:t>
            </w:r>
          </w:p>
        </w:tc>
      </w:tr>
      <w:tr w:rsidR="00ED5E13" w14:paraId="4DBC73C0" w14:textId="77777777" w:rsidTr="00ED5E13">
        <w:tc>
          <w:tcPr>
            <w:tcW w:w="1526" w:type="dxa"/>
            <w:vAlign w:val="center"/>
          </w:tcPr>
          <w:p w14:paraId="6BC0D35A" w14:textId="77777777" w:rsidR="00ED5E13" w:rsidRDefault="00ED5E13" w:rsidP="00F54209">
            <w:pPr>
              <w:spacing w:before="120" w:line="240" w:lineRule="auto"/>
              <w:ind w:firstLine="0"/>
              <w:jc w:val="center"/>
              <w:rPr>
                <w:i/>
              </w:rPr>
            </w:pPr>
            <w:r>
              <w:rPr>
                <w:i/>
              </w:rPr>
              <w:t>T</w:t>
            </w:r>
            <w:r>
              <w:rPr>
                <w:i/>
                <w:vertAlign w:val="subscript"/>
              </w:rPr>
              <w:t>c_ripple</w:t>
            </w:r>
          </w:p>
        </w:tc>
        <w:tc>
          <w:tcPr>
            <w:tcW w:w="5812" w:type="dxa"/>
          </w:tcPr>
          <w:p w14:paraId="5F790207" w14:textId="77777777" w:rsidR="00ED5E13" w:rsidRDefault="00ED5E13" w:rsidP="00F54209">
            <w:pPr>
              <w:spacing w:before="120" w:line="240" w:lineRule="auto"/>
              <w:ind w:firstLine="0"/>
              <w:jc w:val="left"/>
            </w:pPr>
            <w:r>
              <w:t>Ripple of cogging torque</w:t>
            </w:r>
          </w:p>
        </w:tc>
        <w:tc>
          <w:tcPr>
            <w:tcW w:w="1184" w:type="dxa"/>
            <w:vAlign w:val="center"/>
          </w:tcPr>
          <w:p w14:paraId="404FBAC2" w14:textId="77777777" w:rsidR="00ED5E13" w:rsidRDefault="00ED5E13" w:rsidP="00F54209">
            <w:pPr>
              <w:spacing w:before="120" w:line="240" w:lineRule="auto"/>
              <w:ind w:firstLine="0"/>
              <w:jc w:val="center"/>
            </w:pPr>
            <w:r>
              <w:t>Nm</w:t>
            </w:r>
          </w:p>
        </w:tc>
      </w:tr>
      <w:tr w:rsidR="00ED5E13" w14:paraId="521366CC" w14:textId="77777777" w:rsidTr="00ED5E13">
        <w:tc>
          <w:tcPr>
            <w:tcW w:w="1526" w:type="dxa"/>
            <w:vAlign w:val="center"/>
          </w:tcPr>
          <w:p w14:paraId="51B16D55" w14:textId="77777777" w:rsidR="00ED5E13" w:rsidRPr="00622FCF" w:rsidRDefault="00ED5E13" w:rsidP="00F54209">
            <w:pPr>
              <w:spacing w:before="120" w:line="240" w:lineRule="auto"/>
              <w:ind w:firstLine="0"/>
              <w:jc w:val="center"/>
              <w:rPr>
                <w:i/>
              </w:rPr>
            </w:pPr>
            <w:r>
              <w:rPr>
                <w:i/>
              </w:rPr>
              <w:t>T</w:t>
            </w:r>
            <w:r w:rsidRPr="00622FCF">
              <w:rPr>
                <w:i/>
                <w:vertAlign w:val="subscript"/>
              </w:rPr>
              <w:t>e</w:t>
            </w:r>
          </w:p>
        </w:tc>
        <w:tc>
          <w:tcPr>
            <w:tcW w:w="5812" w:type="dxa"/>
          </w:tcPr>
          <w:p w14:paraId="1EBC34E4" w14:textId="77777777" w:rsidR="00ED5E13" w:rsidRDefault="00ED5E13" w:rsidP="00F54209">
            <w:pPr>
              <w:spacing w:before="120" w:line="240" w:lineRule="auto"/>
              <w:ind w:firstLine="0"/>
              <w:jc w:val="left"/>
            </w:pPr>
            <w:r>
              <w:t>Electricmagnetic torque</w:t>
            </w:r>
          </w:p>
        </w:tc>
        <w:tc>
          <w:tcPr>
            <w:tcW w:w="1184" w:type="dxa"/>
            <w:vAlign w:val="center"/>
          </w:tcPr>
          <w:p w14:paraId="3545CE98" w14:textId="77777777" w:rsidR="00ED5E13" w:rsidRDefault="00ED5E13" w:rsidP="00F54209">
            <w:pPr>
              <w:spacing w:before="120" w:line="240" w:lineRule="auto"/>
              <w:ind w:firstLine="0"/>
              <w:jc w:val="center"/>
            </w:pPr>
            <w:r>
              <w:t>Nm</w:t>
            </w:r>
          </w:p>
        </w:tc>
      </w:tr>
      <w:tr w:rsidR="00ED5E13" w14:paraId="2A28FBE0" w14:textId="77777777" w:rsidTr="00ED5E13">
        <w:tc>
          <w:tcPr>
            <w:tcW w:w="1526" w:type="dxa"/>
            <w:vAlign w:val="center"/>
          </w:tcPr>
          <w:p w14:paraId="4D5B882F" w14:textId="77777777" w:rsidR="00ED5E13" w:rsidRDefault="00ED5E13" w:rsidP="00F54209">
            <w:pPr>
              <w:spacing w:before="120" w:line="240" w:lineRule="auto"/>
              <w:ind w:firstLine="0"/>
              <w:jc w:val="center"/>
              <w:rPr>
                <w:i/>
              </w:rPr>
            </w:pPr>
            <w:r>
              <w:rPr>
                <w:i/>
              </w:rPr>
              <w:t>T</w:t>
            </w:r>
            <w:r w:rsidRPr="002A6958">
              <w:rPr>
                <w:i/>
                <w:vertAlign w:val="subscript"/>
              </w:rPr>
              <w:t>e</w:t>
            </w:r>
            <w:r>
              <w:rPr>
                <w:i/>
                <w:vertAlign w:val="subscript"/>
              </w:rPr>
              <w:t>_avg</w:t>
            </w:r>
            <w:r w:rsidRPr="002A6958">
              <w:t>,</w:t>
            </w:r>
            <w:r>
              <w:rPr>
                <w:i/>
              </w:rPr>
              <w:t xml:space="preserve"> T</w:t>
            </w:r>
            <w:r w:rsidRPr="002A6958">
              <w:rPr>
                <w:i/>
                <w:vertAlign w:val="subscript"/>
              </w:rPr>
              <w:t>e</w:t>
            </w:r>
            <w:r>
              <w:rPr>
                <w:i/>
                <w:vertAlign w:val="subscript"/>
              </w:rPr>
              <w:t>_ripple</w:t>
            </w:r>
          </w:p>
        </w:tc>
        <w:tc>
          <w:tcPr>
            <w:tcW w:w="5812" w:type="dxa"/>
          </w:tcPr>
          <w:p w14:paraId="4B845860" w14:textId="77777777" w:rsidR="00ED5E13" w:rsidRDefault="00ED5E13" w:rsidP="00F54209">
            <w:pPr>
              <w:spacing w:before="120" w:line="240" w:lineRule="auto"/>
              <w:ind w:firstLine="0"/>
              <w:jc w:val="left"/>
            </w:pPr>
            <w:r>
              <w:t>Average value and ripple of electromagnetic torque</w:t>
            </w:r>
          </w:p>
        </w:tc>
        <w:tc>
          <w:tcPr>
            <w:tcW w:w="1184" w:type="dxa"/>
            <w:vAlign w:val="center"/>
          </w:tcPr>
          <w:p w14:paraId="2F3F4AE5" w14:textId="77777777" w:rsidR="00ED5E13" w:rsidRDefault="00ED5E13" w:rsidP="00F54209">
            <w:pPr>
              <w:spacing w:before="120" w:line="240" w:lineRule="auto"/>
              <w:ind w:firstLine="0"/>
              <w:jc w:val="center"/>
            </w:pPr>
            <w:r>
              <w:t>Nm</w:t>
            </w:r>
          </w:p>
        </w:tc>
      </w:tr>
      <w:tr w:rsidR="00ED5E13" w14:paraId="07358E59" w14:textId="77777777" w:rsidTr="00ED5E13">
        <w:tc>
          <w:tcPr>
            <w:tcW w:w="1526" w:type="dxa"/>
            <w:vAlign w:val="center"/>
          </w:tcPr>
          <w:p w14:paraId="01537B33" w14:textId="77777777" w:rsidR="00ED5E13" w:rsidRDefault="00ED5E13" w:rsidP="00F54209">
            <w:pPr>
              <w:spacing w:before="120" w:line="240" w:lineRule="auto"/>
              <w:ind w:firstLine="0"/>
              <w:jc w:val="center"/>
              <w:rPr>
                <w:i/>
              </w:rPr>
            </w:pPr>
            <w:r>
              <w:rPr>
                <w:i/>
              </w:rPr>
              <w:t>T</w:t>
            </w:r>
            <w:r w:rsidRPr="002A6958">
              <w:rPr>
                <w:i/>
                <w:vertAlign w:val="subscript"/>
              </w:rPr>
              <w:t>ep</w:t>
            </w:r>
          </w:p>
        </w:tc>
        <w:tc>
          <w:tcPr>
            <w:tcW w:w="5812" w:type="dxa"/>
          </w:tcPr>
          <w:p w14:paraId="7AA9F731" w14:textId="77777777" w:rsidR="00ED5E13" w:rsidRDefault="00ED5E13" w:rsidP="00F54209">
            <w:pPr>
              <w:spacing w:before="120" w:line="240" w:lineRule="auto"/>
              <w:ind w:firstLine="0"/>
              <w:jc w:val="left"/>
            </w:pPr>
            <w:r>
              <w:t>Electricmagnetic torque component</w:t>
            </w:r>
          </w:p>
        </w:tc>
        <w:tc>
          <w:tcPr>
            <w:tcW w:w="1184" w:type="dxa"/>
            <w:vAlign w:val="center"/>
          </w:tcPr>
          <w:p w14:paraId="657CFE52" w14:textId="77777777" w:rsidR="00ED5E13" w:rsidRDefault="00ED5E13" w:rsidP="00F54209">
            <w:pPr>
              <w:spacing w:before="120" w:line="240" w:lineRule="auto"/>
              <w:ind w:firstLine="0"/>
              <w:jc w:val="center"/>
            </w:pPr>
            <w:r>
              <w:t>Nm</w:t>
            </w:r>
          </w:p>
        </w:tc>
      </w:tr>
      <w:tr w:rsidR="00ED5E13" w14:paraId="4CEB8D19" w14:textId="77777777" w:rsidTr="00ED5E13">
        <w:tc>
          <w:tcPr>
            <w:tcW w:w="1526" w:type="dxa"/>
            <w:vAlign w:val="center"/>
          </w:tcPr>
          <w:p w14:paraId="2CA297CB" w14:textId="77777777" w:rsidR="00ED5E13" w:rsidRDefault="00ED5E13" w:rsidP="00F54209">
            <w:pPr>
              <w:spacing w:before="120" w:line="240" w:lineRule="auto"/>
              <w:ind w:firstLine="0"/>
              <w:jc w:val="center"/>
              <w:rPr>
                <w:i/>
              </w:rPr>
            </w:pPr>
            <w:r>
              <w:rPr>
                <w:i/>
              </w:rPr>
              <w:t>T</w:t>
            </w:r>
            <w:r>
              <w:rPr>
                <w:i/>
                <w:vertAlign w:val="subscript"/>
              </w:rPr>
              <w:t>r_avg</w:t>
            </w:r>
          </w:p>
        </w:tc>
        <w:tc>
          <w:tcPr>
            <w:tcW w:w="5812" w:type="dxa"/>
          </w:tcPr>
          <w:p w14:paraId="74A607B5" w14:textId="77777777" w:rsidR="00ED5E13" w:rsidRDefault="00ED5E13" w:rsidP="00F54209">
            <w:pPr>
              <w:spacing w:before="120" w:line="240" w:lineRule="auto"/>
              <w:ind w:firstLine="0"/>
              <w:jc w:val="left"/>
            </w:pPr>
            <w:r>
              <w:t>Average value of reluctance torque</w:t>
            </w:r>
          </w:p>
        </w:tc>
        <w:tc>
          <w:tcPr>
            <w:tcW w:w="1184" w:type="dxa"/>
            <w:vAlign w:val="center"/>
          </w:tcPr>
          <w:p w14:paraId="2082971A" w14:textId="77777777" w:rsidR="00ED5E13" w:rsidRDefault="00ED5E13" w:rsidP="00F54209">
            <w:pPr>
              <w:spacing w:before="120" w:line="240" w:lineRule="auto"/>
              <w:ind w:firstLine="0"/>
              <w:jc w:val="center"/>
            </w:pPr>
            <w:r>
              <w:t>Nm</w:t>
            </w:r>
          </w:p>
        </w:tc>
      </w:tr>
      <w:tr w:rsidR="00ED5E13" w14:paraId="6ECC925A" w14:textId="77777777" w:rsidTr="00ED5E13">
        <w:tc>
          <w:tcPr>
            <w:tcW w:w="1526" w:type="dxa"/>
            <w:vAlign w:val="center"/>
          </w:tcPr>
          <w:p w14:paraId="0390CAF5" w14:textId="77777777" w:rsidR="00ED5E13" w:rsidRDefault="00ED5E13" w:rsidP="00F54209">
            <w:pPr>
              <w:spacing w:before="120" w:line="240" w:lineRule="auto"/>
              <w:ind w:firstLine="0"/>
              <w:jc w:val="center"/>
              <w:rPr>
                <w:i/>
              </w:rPr>
            </w:pPr>
            <w:r>
              <w:rPr>
                <w:i/>
              </w:rPr>
              <w:t>T</w:t>
            </w:r>
            <w:r>
              <w:rPr>
                <w:i/>
                <w:vertAlign w:val="subscript"/>
              </w:rPr>
              <w:t>r_ripple</w:t>
            </w:r>
          </w:p>
        </w:tc>
        <w:tc>
          <w:tcPr>
            <w:tcW w:w="5812" w:type="dxa"/>
          </w:tcPr>
          <w:p w14:paraId="64C6C86E" w14:textId="77777777" w:rsidR="00ED5E13" w:rsidRDefault="00ED5E13" w:rsidP="00F54209">
            <w:pPr>
              <w:spacing w:before="120" w:line="240" w:lineRule="auto"/>
              <w:ind w:firstLine="0"/>
              <w:jc w:val="left"/>
            </w:pPr>
            <w:r>
              <w:t>Ripple of reluctance torque</w:t>
            </w:r>
          </w:p>
        </w:tc>
        <w:tc>
          <w:tcPr>
            <w:tcW w:w="1184" w:type="dxa"/>
            <w:vAlign w:val="center"/>
          </w:tcPr>
          <w:p w14:paraId="39042357" w14:textId="77777777" w:rsidR="00ED5E13" w:rsidRDefault="00ED5E13" w:rsidP="00F54209">
            <w:pPr>
              <w:spacing w:before="120" w:line="240" w:lineRule="auto"/>
              <w:ind w:firstLine="0"/>
              <w:jc w:val="center"/>
            </w:pPr>
            <w:r>
              <w:t>Nm</w:t>
            </w:r>
          </w:p>
        </w:tc>
      </w:tr>
      <w:tr w:rsidR="00ED5E13" w14:paraId="2F743BB3" w14:textId="77777777" w:rsidTr="00ED5E13">
        <w:tc>
          <w:tcPr>
            <w:tcW w:w="1526" w:type="dxa"/>
            <w:vAlign w:val="center"/>
          </w:tcPr>
          <w:p w14:paraId="3917670E" w14:textId="77777777" w:rsidR="00ED5E13" w:rsidRPr="009F5A5E" w:rsidRDefault="00ED5E13" w:rsidP="00F54209">
            <w:pPr>
              <w:spacing w:before="120" w:line="240" w:lineRule="auto"/>
              <w:ind w:firstLine="0"/>
              <w:jc w:val="center"/>
              <w:rPr>
                <w:i/>
              </w:rPr>
            </w:pPr>
            <w:r>
              <w:rPr>
                <w:i/>
              </w:rPr>
              <w:t>T</w:t>
            </w:r>
            <w:r w:rsidRPr="0065117D">
              <w:rPr>
                <w:i/>
                <w:vertAlign w:val="subscript"/>
              </w:rPr>
              <w:t>s</w:t>
            </w:r>
            <w:r w:rsidRPr="0065117D">
              <w:t>,</w:t>
            </w:r>
            <w:r>
              <w:rPr>
                <w:i/>
              </w:rPr>
              <w:t xml:space="preserve"> T</w:t>
            </w:r>
            <w:r>
              <w:rPr>
                <w:i/>
                <w:vertAlign w:val="subscript"/>
              </w:rPr>
              <w:t>r</w:t>
            </w:r>
            <w:r w:rsidRPr="0065117D">
              <w:t>,</w:t>
            </w:r>
            <w:r>
              <w:t xml:space="preserve"> </w:t>
            </w:r>
            <w:r>
              <w:rPr>
                <w:i/>
              </w:rPr>
              <w:t>T</w:t>
            </w:r>
            <w:r>
              <w:rPr>
                <w:i/>
                <w:vertAlign w:val="subscript"/>
              </w:rPr>
              <w:t>c</w:t>
            </w:r>
          </w:p>
        </w:tc>
        <w:tc>
          <w:tcPr>
            <w:tcW w:w="5812" w:type="dxa"/>
          </w:tcPr>
          <w:p w14:paraId="51D94E57" w14:textId="77777777" w:rsidR="00ED5E13" w:rsidRDefault="00ED5E13" w:rsidP="00F54209">
            <w:pPr>
              <w:spacing w:before="120" w:line="240" w:lineRule="auto"/>
              <w:ind w:firstLine="0"/>
              <w:jc w:val="left"/>
            </w:pPr>
            <w:r>
              <w:t>Synchronous/reluctance/cogging torques</w:t>
            </w:r>
          </w:p>
        </w:tc>
        <w:tc>
          <w:tcPr>
            <w:tcW w:w="1184" w:type="dxa"/>
            <w:vAlign w:val="center"/>
          </w:tcPr>
          <w:p w14:paraId="189F39AC" w14:textId="77777777" w:rsidR="00ED5E13" w:rsidRDefault="00ED5E13" w:rsidP="00F54209">
            <w:pPr>
              <w:spacing w:before="120" w:line="240" w:lineRule="auto"/>
              <w:ind w:firstLine="0"/>
              <w:jc w:val="center"/>
            </w:pPr>
            <w:r>
              <w:t>Nm</w:t>
            </w:r>
          </w:p>
        </w:tc>
      </w:tr>
      <w:tr w:rsidR="00ED5E13" w14:paraId="6DA2A469" w14:textId="77777777" w:rsidTr="00ED5E13">
        <w:tc>
          <w:tcPr>
            <w:tcW w:w="1526" w:type="dxa"/>
            <w:vAlign w:val="center"/>
          </w:tcPr>
          <w:p w14:paraId="19230F0E" w14:textId="77777777" w:rsidR="00ED5E13" w:rsidRDefault="00ED5E13" w:rsidP="00F54209">
            <w:pPr>
              <w:spacing w:before="120" w:line="240" w:lineRule="auto"/>
              <w:ind w:firstLine="0"/>
              <w:jc w:val="center"/>
              <w:rPr>
                <w:i/>
              </w:rPr>
            </w:pPr>
            <w:r>
              <w:rPr>
                <w:i/>
              </w:rPr>
              <w:t>T</w:t>
            </w:r>
            <w:r>
              <w:rPr>
                <w:i/>
                <w:vertAlign w:val="subscript"/>
              </w:rPr>
              <w:t>s_avg</w:t>
            </w:r>
          </w:p>
        </w:tc>
        <w:tc>
          <w:tcPr>
            <w:tcW w:w="5812" w:type="dxa"/>
          </w:tcPr>
          <w:p w14:paraId="71055B6F" w14:textId="77777777" w:rsidR="00ED5E13" w:rsidRDefault="00ED5E13" w:rsidP="00F54209">
            <w:pPr>
              <w:spacing w:before="120" w:line="240" w:lineRule="auto"/>
              <w:ind w:firstLine="0"/>
              <w:jc w:val="left"/>
            </w:pPr>
            <w:r>
              <w:t>Average value of synchronous torque</w:t>
            </w:r>
          </w:p>
        </w:tc>
        <w:tc>
          <w:tcPr>
            <w:tcW w:w="1184" w:type="dxa"/>
            <w:vAlign w:val="center"/>
          </w:tcPr>
          <w:p w14:paraId="759198DF" w14:textId="77777777" w:rsidR="00ED5E13" w:rsidRDefault="00ED5E13" w:rsidP="00F54209">
            <w:pPr>
              <w:spacing w:before="120" w:line="240" w:lineRule="auto"/>
              <w:ind w:firstLine="0"/>
              <w:jc w:val="center"/>
            </w:pPr>
            <w:r>
              <w:t>Nm</w:t>
            </w:r>
          </w:p>
        </w:tc>
      </w:tr>
      <w:tr w:rsidR="00ED5E13" w14:paraId="17C6DF9A" w14:textId="77777777" w:rsidTr="00ED5E13">
        <w:tc>
          <w:tcPr>
            <w:tcW w:w="1526" w:type="dxa"/>
            <w:vAlign w:val="center"/>
          </w:tcPr>
          <w:p w14:paraId="138A44A9" w14:textId="77777777" w:rsidR="00ED5E13" w:rsidRDefault="00ED5E13" w:rsidP="00F54209">
            <w:pPr>
              <w:spacing w:before="120" w:line="240" w:lineRule="auto"/>
              <w:ind w:firstLine="0"/>
              <w:jc w:val="center"/>
              <w:rPr>
                <w:i/>
              </w:rPr>
            </w:pPr>
            <w:r>
              <w:rPr>
                <w:i/>
              </w:rPr>
              <w:t>T</w:t>
            </w:r>
            <w:r>
              <w:rPr>
                <w:i/>
                <w:vertAlign w:val="subscript"/>
              </w:rPr>
              <w:t>s_ripple</w:t>
            </w:r>
          </w:p>
        </w:tc>
        <w:tc>
          <w:tcPr>
            <w:tcW w:w="5812" w:type="dxa"/>
          </w:tcPr>
          <w:p w14:paraId="3A78CC41" w14:textId="77777777" w:rsidR="00ED5E13" w:rsidRDefault="00ED5E13" w:rsidP="00F54209">
            <w:pPr>
              <w:spacing w:before="120" w:line="240" w:lineRule="auto"/>
              <w:ind w:firstLine="0"/>
              <w:jc w:val="left"/>
            </w:pPr>
            <w:r>
              <w:t>Ripple of synchronous torque</w:t>
            </w:r>
          </w:p>
        </w:tc>
        <w:tc>
          <w:tcPr>
            <w:tcW w:w="1184" w:type="dxa"/>
            <w:vAlign w:val="center"/>
          </w:tcPr>
          <w:p w14:paraId="4740B0AE" w14:textId="77777777" w:rsidR="00ED5E13" w:rsidRDefault="00ED5E13" w:rsidP="00F54209">
            <w:pPr>
              <w:spacing w:before="120" w:line="240" w:lineRule="auto"/>
              <w:ind w:firstLine="0"/>
              <w:jc w:val="center"/>
            </w:pPr>
            <w:r>
              <w:t>Nm</w:t>
            </w:r>
          </w:p>
        </w:tc>
      </w:tr>
      <w:tr w:rsidR="00ED5E13" w14:paraId="4E1B9BDB" w14:textId="77777777" w:rsidTr="00ED5E13">
        <w:tc>
          <w:tcPr>
            <w:tcW w:w="1526" w:type="dxa"/>
            <w:vAlign w:val="center"/>
          </w:tcPr>
          <w:p w14:paraId="437CC8FF" w14:textId="77777777" w:rsidR="00ED5E13" w:rsidRPr="00CC3621" w:rsidRDefault="00ED5E13" w:rsidP="00F54209">
            <w:pPr>
              <w:spacing w:before="120" w:line="240" w:lineRule="auto"/>
              <w:ind w:firstLine="0"/>
              <w:jc w:val="center"/>
              <w:rPr>
                <w:i/>
              </w:rPr>
            </w:pPr>
            <w:r w:rsidRPr="00657BBC">
              <w:rPr>
                <w:i/>
              </w:rPr>
              <w:t>U</w:t>
            </w:r>
            <w:r w:rsidRPr="00657BBC">
              <w:rPr>
                <w:i/>
                <w:vertAlign w:val="subscript"/>
              </w:rPr>
              <w:t>d</w:t>
            </w:r>
            <w:r w:rsidRPr="00657BBC">
              <w:t xml:space="preserve">, </w:t>
            </w:r>
            <w:r w:rsidRPr="00657BBC">
              <w:rPr>
                <w:i/>
              </w:rPr>
              <w:t>U</w:t>
            </w:r>
            <w:r w:rsidRPr="00657BBC">
              <w:rPr>
                <w:i/>
                <w:vertAlign w:val="subscript"/>
              </w:rPr>
              <w:t>q</w:t>
            </w:r>
          </w:p>
        </w:tc>
        <w:tc>
          <w:tcPr>
            <w:tcW w:w="5812" w:type="dxa"/>
          </w:tcPr>
          <w:p w14:paraId="2537C55E" w14:textId="77777777" w:rsidR="00ED5E13" w:rsidRDefault="00ED5E13" w:rsidP="00F54209">
            <w:pPr>
              <w:spacing w:before="120" w:line="240" w:lineRule="auto"/>
              <w:ind w:firstLine="0"/>
              <w:jc w:val="left"/>
            </w:pPr>
            <w:r>
              <w:t>d-axis and q-axis voltage</w:t>
            </w:r>
            <w:r w:rsidR="00402AA6">
              <w:t>s</w:t>
            </w:r>
          </w:p>
        </w:tc>
        <w:tc>
          <w:tcPr>
            <w:tcW w:w="1184" w:type="dxa"/>
            <w:vAlign w:val="center"/>
          </w:tcPr>
          <w:p w14:paraId="679B5BBF" w14:textId="77777777" w:rsidR="00ED5E13" w:rsidRDefault="00ED5E13" w:rsidP="00F54209">
            <w:pPr>
              <w:spacing w:before="120" w:line="240" w:lineRule="auto"/>
              <w:ind w:firstLine="0"/>
              <w:jc w:val="center"/>
            </w:pPr>
            <w:r>
              <w:t>V</w:t>
            </w:r>
          </w:p>
        </w:tc>
      </w:tr>
      <w:tr w:rsidR="00ED5E13" w14:paraId="557A46BA" w14:textId="77777777" w:rsidTr="00ED5E13">
        <w:tc>
          <w:tcPr>
            <w:tcW w:w="1526" w:type="dxa"/>
            <w:vAlign w:val="center"/>
          </w:tcPr>
          <w:p w14:paraId="143708DD" w14:textId="77777777" w:rsidR="00ED5E13" w:rsidRDefault="00ED5E13" w:rsidP="00F54209">
            <w:pPr>
              <w:spacing w:before="120" w:line="240" w:lineRule="auto"/>
              <w:ind w:firstLine="0"/>
              <w:jc w:val="center"/>
              <w:rPr>
                <w:i/>
              </w:rPr>
            </w:pPr>
            <w:r>
              <w:rPr>
                <w:i/>
              </w:rPr>
              <w:t>W</w:t>
            </w:r>
            <w:r w:rsidRPr="00377942">
              <w:rPr>
                <w:i/>
                <w:vertAlign w:val="subscript"/>
              </w:rPr>
              <w:t>a</w:t>
            </w:r>
            <w:r w:rsidRPr="00377942">
              <w:t>,</w:t>
            </w:r>
            <w:r>
              <w:rPr>
                <w:i/>
              </w:rPr>
              <w:t>W</w:t>
            </w:r>
            <w:r>
              <w:rPr>
                <w:i/>
                <w:vertAlign w:val="subscript"/>
              </w:rPr>
              <w:t>b</w:t>
            </w:r>
            <w:r w:rsidRPr="00377942">
              <w:t>,</w:t>
            </w:r>
            <w:r>
              <w:rPr>
                <w:i/>
              </w:rPr>
              <w:t>W</w:t>
            </w:r>
            <w:r>
              <w:rPr>
                <w:i/>
                <w:vertAlign w:val="subscript"/>
              </w:rPr>
              <w:t>c</w:t>
            </w:r>
          </w:p>
        </w:tc>
        <w:tc>
          <w:tcPr>
            <w:tcW w:w="5812" w:type="dxa"/>
          </w:tcPr>
          <w:p w14:paraId="1E5BB3C5" w14:textId="77777777" w:rsidR="00ED5E13" w:rsidRDefault="00ED5E13" w:rsidP="00F54209">
            <w:pPr>
              <w:spacing w:before="120" w:line="240" w:lineRule="auto"/>
              <w:ind w:firstLine="0"/>
              <w:jc w:val="left"/>
            </w:pPr>
            <w:r>
              <w:t>Winding functions of phases A, B, C</w:t>
            </w:r>
          </w:p>
        </w:tc>
        <w:tc>
          <w:tcPr>
            <w:tcW w:w="1184" w:type="dxa"/>
            <w:vAlign w:val="center"/>
          </w:tcPr>
          <w:p w14:paraId="3F0C49DC" w14:textId="77777777" w:rsidR="00ED5E13" w:rsidRDefault="00ED5E13" w:rsidP="00F54209">
            <w:pPr>
              <w:spacing w:before="120" w:line="240" w:lineRule="auto"/>
              <w:ind w:firstLine="0"/>
              <w:jc w:val="center"/>
            </w:pPr>
            <w:r>
              <w:t>-</w:t>
            </w:r>
          </w:p>
        </w:tc>
      </w:tr>
      <w:tr w:rsidR="00ED5E13" w14:paraId="19898FEF" w14:textId="77777777" w:rsidTr="00ED5E13">
        <w:tc>
          <w:tcPr>
            <w:tcW w:w="1526" w:type="dxa"/>
            <w:vAlign w:val="center"/>
          </w:tcPr>
          <w:p w14:paraId="4EF82430" w14:textId="77777777" w:rsidR="00ED5E13" w:rsidRDefault="00ED5E13" w:rsidP="00F54209">
            <w:pPr>
              <w:spacing w:before="120" w:line="240" w:lineRule="auto"/>
              <w:ind w:firstLine="0"/>
              <w:jc w:val="center"/>
              <w:rPr>
                <w:i/>
              </w:rPr>
            </w:pPr>
            <w:r>
              <w:rPr>
                <w:i/>
              </w:rPr>
              <w:t>W</w:t>
            </w:r>
            <w:r w:rsidRPr="00377942">
              <w:rPr>
                <w:i/>
                <w:vertAlign w:val="subscript"/>
              </w:rPr>
              <w:t>f</w:t>
            </w:r>
          </w:p>
        </w:tc>
        <w:tc>
          <w:tcPr>
            <w:tcW w:w="5812" w:type="dxa"/>
          </w:tcPr>
          <w:p w14:paraId="20911E61" w14:textId="77777777" w:rsidR="00ED5E13" w:rsidRDefault="00ED5E13" w:rsidP="00F54209">
            <w:pPr>
              <w:spacing w:before="120" w:line="240" w:lineRule="auto"/>
              <w:ind w:firstLine="0"/>
              <w:jc w:val="left"/>
            </w:pPr>
            <w:r>
              <w:t>Winding function of field winding</w:t>
            </w:r>
          </w:p>
        </w:tc>
        <w:tc>
          <w:tcPr>
            <w:tcW w:w="1184" w:type="dxa"/>
            <w:vAlign w:val="center"/>
          </w:tcPr>
          <w:p w14:paraId="7A473A03" w14:textId="77777777" w:rsidR="00ED5E13" w:rsidRDefault="00ED5E13" w:rsidP="00F54209">
            <w:pPr>
              <w:spacing w:before="120" w:line="240" w:lineRule="auto"/>
              <w:ind w:firstLine="0"/>
              <w:jc w:val="center"/>
            </w:pPr>
            <w:r>
              <w:t>-</w:t>
            </w:r>
          </w:p>
        </w:tc>
      </w:tr>
      <w:tr w:rsidR="00ED5E13" w14:paraId="559F149A" w14:textId="77777777" w:rsidTr="00ED5E13">
        <w:tc>
          <w:tcPr>
            <w:tcW w:w="1526" w:type="dxa"/>
            <w:vAlign w:val="center"/>
          </w:tcPr>
          <w:p w14:paraId="4D638DA1" w14:textId="77777777" w:rsidR="00ED5E13" w:rsidRDefault="00ED5E13" w:rsidP="00F54209">
            <w:pPr>
              <w:spacing w:before="120" w:line="240" w:lineRule="auto"/>
              <w:ind w:firstLine="0"/>
              <w:jc w:val="center"/>
              <w:rPr>
                <w:i/>
              </w:rPr>
            </w:pPr>
            <w:r>
              <w:rPr>
                <w:i/>
              </w:rPr>
              <w:t>W</w:t>
            </w:r>
            <w:r w:rsidRPr="002D6CCE">
              <w:rPr>
                <w:i/>
                <w:vertAlign w:val="subscript"/>
              </w:rPr>
              <w:t>t</w:t>
            </w:r>
          </w:p>
        </w:tc>
        <w:tc>
          <w:tcPr>
            <w:tcW w:w="5812" w:type="dxa"/>
          </w:tcPr>
          <w:p w14:paraId="7F3D301A" w14:textId="77777777" w:rsidR="00ED5E13" w:rsidRDefault="00ED5E13" w:rsidP="00F54209">
            <w:pPr>
              <w:spacing w:before="120" w:line="240" w:lineRule="auto"/>
              <w:ind w:firstLine="0"/>
              <w:jc w:val="left"/>
            </w:pPr>
            <w:r>
              <w:t>Width of stator tooth</w:t>
            </w:r>
          </w:p>
        </w:tc>
        <w:tc>
          <w:tcPr>
            <w:tcW w:w="1184" w:type="dxa"/>
            <w:vAlign w:val="center"/>
          </w:tcPr>
          <w:p w14:paraId="696B54BF" w14:textId="77777777" w:rsidR="00ED5E13" w:rsidRDefault="00ED5E13" w:rsidP="00F54209">
            <w:pPr>
              <w:spacing w:before="120" w:line="240" w:lineRule="auto"/>
              <w:ind w:firstLine="0"/>
              <w:jc w:val="center"/>
            </w:pPr>
            <w:r>
              <w:t>m</w:t>
            </w:r>
          </w:p>
        </w:tc>
      </w:tr>
      <w:tr w:rsidR="00ED5E13" w14:paraId="4749DC2D" w14:textId="77777777" w:rsidTr="00ED5E13">
        <w:tc>
          <w:tcPr>
            <w:tcW w:w="1526" w:type="dxa"/>
            <w:vAlign w:val="center"/>
          </w:tcPr>
          <w:p w14:paraId="52E64364" w14:textId="77777777" w:rsidR="00ED5E13" w:rsidRDefault="00ED5E13" w:rsidP="00F54209">
            <w:pPr>
              <w:spacing w:before="120" w:line="240" w:lineRule="auto"/>
              <w:ind w:firstLine="0"/>
              <w:jc w:val="center"/>
              <w:rPr>
                <w:i/>
              </w:rPr>
            </w:pPr>
            <w:r>
              <w:rPr>
                <w:i/>
              </w:rPr>
              <w:t>α</w:t>
            </w:r>
            <w:r w:rsidRPr="00047172">
              <w:rPr>
                <w:vertAlign w:val="subscript"/>
              </w:rPr>
              <w:t>1</w:t>
            </w:r>
            <w:r w:rsidRPr="00047172">
              <w:t>,</w:t>
            </w:r>
            <w:r>
              <w:rPr>
                <w:i/>
              </w:rPr>
              <w:t xml:space="preserve"> α</w:t>
            </w:r>
            <w:r w:rsidRPr="00047172">
              <w:rPr>
                <w:vertAlign w:val="subscript"/>
              </w:rPr>
              <w:t>2</w:t>
            </w:r>
          </w:p>
        </w:tc>
        <w:tc>
          <w:tcPr>
            <w:tcW w:w="5812" w:type="dxa"/>
          </w:tcPr>
          <w:p w14:paraId="66B43F4C" w14:textId="77777777" w:rsidR="00ED5E13" w:rsidRDefault="00ED5E13" w:rsidP="00F54209">
            <w:pPr>
              <w:spacing w:before="120" w:line="240" w:lineRule="auto"/>
              <w:ind w:firstLine="0"/>
              <w:jc w:val="left"/>
            </w:pPr>
            <w:r>
              <w:t xml:space="preserve">Initial angles of </w:t>
            </w:r>
            <w:r w:rsidR="00402AA6">
              <w:t xml:space="preserve">the </w:t>
            </w:r>
            <w:r>
              <w:t>1</w:t>
            </w:r>
            <w:r w:rsidRPr="00047172">
              <w:rPr>
                <w:vertAlign w:val="superscript"/>
              </w:rPr>
              <w:t>st</w:t>
            </w:r>
            <w:r>
              <w:t>/2</w:t>
            </w:r>
            <w:r w:rsidRPr="00047172">
              <w:rPr>
                <w:vertAlign w:val="superscript"/>
              </w:rPr>
              <w:t>nd</w:t>
            </w:r>
            <w:r>
              <w:t xml:space="preserve"> current components</w:t>
            </w:r>
          </w:p>
        </w:tc>
        <w:tc>
          <w:tcPr>
            <w:tcW w:w="1184" w:type="dxa"/>
            <w:vAlign w:val="center"/>
          </w:tcPr>
          <w:p w14:paraId="2BED3CFF" w14:textId="77777777" w:rsidR="00ED5E13" w:rsidRDefault="00ED5E13" w:rsidP="00F54209">
            <w:pPr>
              <w:spacing w:before="120" w:line="240" w:lineRule="auto"/>
              <w:ind w:firstLine="0"/>
              <w:jc w:val="center"/>
            </w:pPr>
            <w:r>
              <w:t>deg.</w:t>
            </w:r>
          </w:p>
        </w:tc>
      </w:tr>
      <w:tr w:rsidR="00ED5E13" w14:paraId="2D15E6C5" w14:textId="77777777" w:rsidTr="00ED5E13">
        <w:tc>
          <w:tcPr>
            <w:tcW w:w="1526" w:type="dxa"/>
            <w:vAlign w:val="center"/>
          </w:tcPr>
          <w:p w14:paraId="77908682" w14:textId="77777777" w:rsidR="00ED5E13" w:rsidRDefault="00ED5E13" w:rsidP="00F54209">
            <w:pPr>
              <w:spacing w:before="120" w:line="240" w:lineRule="auto"/>
              <w:ind w:firstLine="0"/>
              <w:jc w:val="center"/>
              <w:rPr>
                <w:i/>
              </w:rPr>
            </w:pPr>
            <w:r>
              <w:rPr>
                <w:i/>
              </w:rPr>
              <w:t>α</w:t>
            </w:r>
            <w:r>
              <w:rPr>
                <w:i/>
                <w:vertAlign w:val="subscript"/>
              </w:rPr>
              <w:t>o</w:t>
            </w:r>
            <w:r w:rsidRPr="00377942">
              <w:t>,</w:t>
            </w:r>
            <w:r>
              <w:rPr>
                <w:i/>
              </w:rPr>
              <w:t xml:space="preserve"> α</w:t>
            </w:r>
            <w:r>
              <w:rPr>
                <w:i/>
                <w:vertAlign w:val="subscript"/>
              </w:rPr>
              <w:t>i</w:t>
            </w:r>
          </w:p>
        </w:tc>
        <w:tc>
          <w:tcPr>
            <w:tcW w:w="5812" w:type="dxa"/>
          </w:tcPr>
          <w:p w14:paraId="7E851319" w14:textId="77777777" w:rsidR="00ED5E13" w:rsidRDefault="00ED5E13" w:rsidP="00F54209">
            <w:pPr>
              <w:spacing w:before="120" w:line="240" w:lineRule="auto"/>
              <w:ind w:firstLine="0"/>
              <w:jc w:val="left"/>
            </w:pPr>
            <w:r>
              <w:t>Initial angle</w:t>
            </w:r>
            <w:r w:rsidR="00402AA6">
              <w:t>s</w:t>
            </w:r>
            <w:r>
              <w:t xml:space="preserve"> of outer/inner rotors in a magnetic gear</w:t>
            </w:r>
          </w:p>
        </w:tc>
        <w:tc>
          <w:tcPr>
            <w:tcW w:w="1184" w:type="dxa"/>
            <w:vAlign w:val="center"/>
          </w:tcPr>
          <w:p w14:paraId="523A993F" w14:textId="77777777" w:rsidR="00ED5E13" w:rsidRDefault="00ED5E13" w:rsidP="00F54209">
            <w:pPr>
              <w:spacing w:before="120" w:line="240" w:lineRule="auto"/>
              <w:ind w:firstLine="0"/>
              <w:jc w:val="center"/>
            </w:pPr>
            <w:r>
              <w:t>deg.</w:t>
            </w:r>
          </w:p>
        </w:tc>
      </w:tr>
      <w:tr w:rsidR="00ED5E13" w14:paraId="6F82E062" w14:textId="77777777" w:rsidTr="00ED5E13">
        <w:tc>
          <w:tcPr>
            <w:tcW w:w="1526" w:type="dxa"/>
            <w:vAlign w:val="center"/>
          </w:tcPr>
          <w:p w14:paraId="3C42E816" w14:textId="77777777" w:rsidR="00ED5E13" w:rsidRDefault="00ED5E13" w:rsidP="00F54209">
            <w:pPr>
              <w:spacing w:before="120" w:line="240" w:lineRule="auto"/>
              <w:ind w:firstLine="0"/>
              <w:jc w:val="center"/>
              <w:rPr>
                <w:i/>
              </w:rPr>
            </w:pPr>
            <w:r>
              <w:rPr>
                <w:i/>
              </w:rPr>
              <w:t>α</w:t>
            </w:r>
            <w:r w:rsidRPr="007B5C39">
              <w:rPr>
                <w:i/>
                <w:vertAlign w:val="subscript"/>
              </w:rPr>
              <w:t>s</w:t>
            </w:r>
            <w:r w:rsidRPr="00377942">
              <w:t>,</w:t>
            </w:r>
            <w:r>
              <w:rPr>
                <w:i/>
              </w:rPr>
              <w:t xml:space="preserve"> α</w:t>
            </w:r>
            <w:r>
              <w:rPr>
                <w:i/>
                <w:vertAlign w:val="subscript"/>
              </w:rPr>
              <w:t>r</w:t>
            </w:r>
          </w:p>
        </w:tc>
        <w:tc>
          <w:tcPr>
            <w:tcW w:w="5812" w:type="dxa"/>
          </w:tcPr>
          <w:p w14:paraId="6DCE69A2" w14:textId="77777777" w:rsidR="00ED5E13" w:rsidRDefault="00ED5E13" w:rsidP="00F54209">
            <w:pPr>
              <w:spacing w:before="120" w:line="240" w:lineRule="auto"/>
              <w:ind w:firstLine="0"/>
              <w:jc w:val="left"/>
            </w:pPr>
            <w:r>
              <w:t>Initial angle</w:t>
            </w:r>
            <w:r w:rsidR="00402AA6">
              <w:t>s</w:t>
            </w:r>
            <w:r>
              <w:t xml:space="preserve"> of stator/rotor MMFs</w:t>
            </w:r>
          </w:p>
        </w:tc>
        <w:tc>
          <w:tcPr>
            <w:tcW w:w="1184" w:type="dxa"/>
            <w:vAlign w:val="center"/>
          </w:tcPr>
          <w:p w14:paraId="22B75D4C" w14:textId="77777777" w:rsidR="00ED5E13" w:rsidRDefault="00ED5E13" w:rsidP="00F54209">
            <w:pPr>
              <w:spacing w:before="120" w:line="240" w:lineRule="auto"/>
              <w:ind w:firstLine="0"/>
              <w:jc w:val="center"/>
            </w:pPr>
            <w:r>
              <w:t>deg.</w:t>
            </w:r>
          </w:p>
        </w:tc>
      </w:tr>
      <w:tr w:rsidR="00ED5E13" w14:paraId="67264BEA" w14:textId="77777777" w:rsidTr="00ED5E13">
        <w:tc>
          <w:tcPr>
            <w:tcW w:w="1526" w:type="dxa"/>
            <w:vAlign w:val="center"/>
          </w:tcPr>
          <w:p w14:paraId="0AE6FD26" w14:textId="77777777" w:rsidR="00ED5E13" w:rsidRDefault="00ED5E13" w:rsidP="00F54209">
            <w:pPr>
              <w:spacing w:before="120" w:line="240" w:lineRule="auto"/>
              <w:ind w:firstLine="0"/>
              <w:jc w:val="center"/>
              <w:rPr>
                <w:i/>
              </w:rPr>
            </w:pPr>
            <w:r>
              <w:rPr>
                <w:i/>
              </w:rPr>
              <w:t>β</w:t>
            </w:r>
            <w:r w:rsidRPr="002D6CCE">
              <w:rPr>
                <w:i/>
                <w:vertAlign w:val="subscript"/>
              </w:rPr>
              <w:t>k</w:t>
            </w:r>
          </w:p>
        </w:tc>
        <w:tc>
          <w:tcPr>
            <w:tcW w:w="5812" w:type="dxa"/>
          </w:tcPr>
          <w:p w14:paraId="5A8A63DC" w14:textId="77777777" w:rsidR="00ED5E13" w:rsidRDefault="00ED5E13" w:rsidP="00F54209">
            <w:pPr>
              <w:spacing w:before="120" w:line="240" w:lineRule="auto"/>
              <w:ind w:firstLine="0"/>
              <w:jc w:val="left"/>
            </w:pPr>
            <w:r>
              <w:t xml:space="preserve">Intial phase of </w:t>
            </w:r>
            <w:r w:rsidRPr="002D6CCE">
              <w:rPr>
                <w:i/>
              </w:rPr>
              <w:t>k</w:t>
            </w:r>
            <w:r>
              <w:t>-th component of phase self-inductance</w:t>
            </w:r>
          </w:p>
        </w:tc>
        <w:tc>
          <w:tcPr>
            <w:tcW w:w="1184" w:type="dxa"/>
            <w:vAlign w:val="center"/>
          </w:tcPr>
          <w:p w14:paraId="0A25CC96" w14:textId="77777777" w:rsidR="00ED5E13" w:rsidRDefault="00ED5E13" w:rsidP="00F54209">
            <w:pPr>
              <w:spacing w:before="120" w:line="240" w:lineRule="auto"/>
              <w:ind w:firstLine="0"/>
              <w:jc w:val="center"/>
            </w:pPr>
            <w:r>
              <w:t>deg.</w:t>
            </w:r>
          </w:p>
        </w:tc>
      </w:tr>
      <w:tr w:rsidR="00ED5E13" w14:paraId="65AF59C2" w14:textId="77777777" w:rsidTr="00ED5E13">
        <w:tc>
          <w:tcPr>
            <w:tcW w:w="1526" w:type="dxa"/>
            <w:vAlign w:val="center"/>
          </w:tcPr>
          <w:p w14:paraId="433B3D67" w14:textId="77777777" w:rsidR="00ED5E13" w:rsidRPr="0065117D" w:rsidRDefault="00ED5E13" w:rsidP="00F54209">
            <w:pPr>
              <w:spacing w:before="120" w:line="240" w:lineRule="auto"/>
              <w:ind w:firstLine="0"/>
              <w:jc w:val="center"/>
              <w:rPr>
                <w:i/>
              </w:rPr>
            </w:pPr>
            <w:r w:rsidRPr="001F2C3E">
              <w:rPr>
                <w:i/>
              </w:rPr>
              <w:t>β</w:t>
            </w:r>
            <w:r w:rsidRPr="001F2C3E">
              <w:rPr>
                <w:i/>
                <w:vertAlign w:val="subscript"/>
              </w:rPr>
              <w:t>r</w:t>
            </w:r>
          </w:p>
        </w:tc>
        <w:tc>
          <w:tcPr>
            <w:tcW w:w="5812" w:type="dxa"/>
          </w:tcPr>
          <w:p w14:paraId="52AF79C0" w14:textId="77777777" w:rsidR="00ED5E13" w:rsidRDefault="00ED5E13" w:rsidP="00F54209">
            <w:pPr>
              <w:spacing w:before="120" w:line="240" w:lineRule="auto"/>
              <w:ind w:firstLine="0"/>
              <w:jc w:val="left"/>
            </w:pPr>
            <w:r>
              <w:t>Rotor slot opening ratio</w:t>
            </w:r>
          </w:p>
        </w:tc>
        <w:tc>
          <w:tcPr>
            <w:tcW w:w="1184" w:type="dxa"/>
            <w:vAlign w:val="center"/>
          </w:tcPr>
          <w:p w14:paraId="30DE92B8" w14:textId="77777777" w:rsidR="00ED5E13" w:rsidRDefault="00ED5E13" w:rsidP="00F54209">
            <w:pPr>
              <w:spacing w:before="120" w:line="240" w:lineRule="auto"/>
              <w:ind w:firstLine="0"/>
              <w:jc w:val="center"/>
            </w:pPr>
            <w:r>
              <w:t>-</w:t>
            </w:r>
          </w:p>
        </w:tc>
      </w:tr>
      <w:tr w:rsidR="00ED5E13" w14:paraId="542FE023" w14:textId="77777777" w:rsidTr="00ED5E13">
        <w:tc>
          <w:tcPr>
            <w:tcW w:w="1526" w:type="dxa"/>
            <w:vAlign w:val="center"/>
          </w:tcPr>
          <w:p w14:paraId="13135B2B" w14:textId="77777777" w:rsidR="00ED5E13" w:rsidRPr="001F2C3E" w:rsidRDefault="00ED5E13" w:rsidP="00F54209">
            <w:pPr>
              <w:spacing w:before="120" w:line="240" w:lineRule="auto"/>
              <w:ind w:firstLine="0"/>
              <w:jc w:val="center"/>
              <w:rPr>
                <w:i/>
              </w:rPr>
            </w:pPr>
            <w:r w:rsidRPr="001F2C3E">
              <w:rPr>
                <w:i/>
              </w:rPr>
              <w:t>β</w:t>
            </w:r>
            <w:r w:rsidRPr="001F2C3E">
              <w:rPr>
                <w:i/>
                <w:vertAlign w:val="subscript"/>
              </w:rPr>
              <w:t>s</w:t>
            </w:r>
          </w:p>
        </w:tc>
        <w:tc>
          <w:tcPr>
            <w:tcW w:w="5812" w:type="dxa"/>
          </w:tcPr>
          <w:p w14:paraId="689D457A" w14:textId="77777777" w:rsidR="00ED5E13" w:rsidRDefault="00ED5E13" w:rsidP="00F54209">
            <w:pPr>
              <w:spacing w:before="120" w:line="240" w:lineRule="auto"/>
              <w:ind w:firstLine="0"/>
              <w:jc w:val="left"/>
            </w:pPr>
            <w:r>
              <w:t>Stator slot opening ratio</w:t>
            </w:r>
          </w:p>
        </w:tc>
        <w:tc>
          <w:tcPr>
            <w:tcW w:w="1184" w:type="dxa"/>
            <w:vAlign w:val="center"/>
          </w:tcPr>
          <w:p w14:paraId="747F56BF" w14:textId="77777777" w:rsidR="00ED5E13" w:rsidRDefault="00ED5E13" w:rsidP="00F54209">
            <w:pPr>
              <w:spacing w:before="120" w:line="240" w:lineRule="auto"/>
              <w:ind w:firstLine="0"/>
              <w:jc w:val="center"/>
            </w:pPr>
            <w:r>
              <w:t>-</w:t>
            </w:r>
          </w:p>
        </w:tc>
      </w:tr>
      <w:tr w:rsidR="00ED5E13" w14:paraId="2898E2BA" w14:textId="77777777" w:rsidTr="00ED5E13">
        <w:tc>
          <w:tcPr>
            <w:tcW w:w="1526" w:type="dxa"/>
            <w:vAlign w:val="center"/>
          </w:tcPr>
          <w:p w14:paraId="4BB67734" w14:textId="77777777" w:rsidR="00ED5E13" w:rsidRDefault="00ED5E13" w:rsidP="00F54209">
            <w:pPr>
              <w:spacing w:before="120" w:line="240" w:lineRule="auto"/>
              <w:ind w:firstLine="0"/>
              <w:jc w:val="center"/>
              <w:rPr>
                <w:i/>
              </w:rPr>
            </w:pPr>
            <w:r w:rsidRPr="005420F4">
              <w:rPr>
                <w:i/>
              </w:rPr>
              <w:t>δ</w:t>
            </w:r>
          </w:p>
        </w:tc>
        <w:tc>
          <w:tcPr>
            <w:tcW w:w="5812" w:type="dxa"/>
          </w:tcPr>
          <w:p w14:paraId="3207F396" w14:textId="77777777" w:rsidR="00ED5E13" w:rsidRDefault="00ED5E13" w:rsidP="00F54209">
            <w:pPr>
              <w:spacing w:before="120" w:line="240" w:lineRule="auto"/>
              <w:ind w:firstLine="0"/>
              <w:jc w:val="left"/>
            </w:pPr>
            <w:r>
              <w:t>Equvilent airgap length</w:t>
            </w:r>
          </w:p>
        </w:tc>
        <w:tc>
          <w:tcPr>
            <w:tcW w:w="1184" w:type="dxa"/>
            <w:vAlign w:val="center"/>
          </w:tcPr>
          <w:p w14:paraId="76189855" w14:textId="77777777" w:rsidR="00ED5E13" w:rsidRDefault="00ED5E13" w:rsidP="00F54209">
            <w:pPr>
              <w:spacing w:before="120" w:line="240" w:lineRule="auto"/>
              <w:ind w:firstLine="0"/>
              <w:jc w:val="center"/>
            </w:pPr>
            <w:r>
              <w:t>m</w:t>
            </w:r>
          </w:p>
        </w:tc>
      </w:tr>
      <w:tr w:rsidR="00ED5E13" w14:paraId="239A5AD9" w14:textId="77777777" w:rsidTr="00ED5E13">
        <w:tc>
          <w:tcPr>
            <w:tcW w:w="1526" w:type="dxa"/>
            <w:vAlign w:val="center"/>
          </w:tcPr>
          <w:p w14:paraId="0C3EB824" w14:textId="77777777" w:rsidR="00ED5E13" w:rsidRPr="00622FCF" w:rsidRDefault="00ED5E13" w:rsidP="00F54209">
            <w:pPr>
              <w:spacing w:before="120" w:line="240" w:lineRule="auto"/>
              <w:ind w:firstLine="0"/>
              <w:jc w:val="center"/>
              <w:rPr>
                <w:i/>
              </w:rPr>
            </w:pPr>
            <w:r w:rsidRPr="00622FCF">
              <w:rPr>
                <w:i/>
              </w:rPr>
              <w:lastRenderedPageBreak/>
              <w:t>δ</w:t>
            </w:r>
            <w:r w:rsidRPr="00622FCF">
              <w:rPr>
                <w:i/>
                <w:vertAlign w:val="subscript"/>
              </w:rPr>
              <w:t>k</w:t>
            </w:r>
          </w:p>
        </w:tc>
        <w:tc>
          <w:tcPr>
            <w:tcW w:w="5812" w:type="dxa"/>
          </w:tcPr>
          <w:p w14:paraId="5D2AE3E4" w14:textId="77777777" w:rsidR="00ED5E13" w:rsidRDefault="00ED5E13" w:rsidP="00F54209">
            <w:pPr>
              <w:spacing w:before="120" w:line="240" w:lineRule="auto"/>
              <w:ind w:firstLine="0"/>
              <w:jc w:val="left"/>
            </w:pPr>
            <w:r>
              <w:t>Initial angle of</w:t>
            </w:r>
            <w:r w:rsidR="00402AA6">
              <w:t xml:space="preserve"> the</w:t>
            </w:r>
            <w:r w:rsidRPr="00622FCF">
              <w:rPr>
                <w:i/>
              </w:rPr>
              <w:t xml:space="preserve"> k</w:t>
            </w:r>
            <w:r>
              <w:t>-th airgap permeance component</w:t>
            </w:r>
          </w:p>
        </w:tc>
        <w:tc>
          <w:tcPr>
            <w:tcW w:w="1184" w:type="dxa"/>
            <w:vAlign w:val="center"/>
          </w:tcPr>
          <w:p w14:paraId="51757F1D" w14:textId="77777777" w:rsidR="00ED5E13" w:rsidRDefault="00ED5E13" w:rsidP="00F54209">
            <w:pPr>
              <w:spacing w:before="120" w:line="240" w:lineRule="auto"/>
              <w:ind w:firstLine="0"/>
              <w:jc w:val="center"/>
            </w:pPr>
            <w:r>
              <w:t>deg.</w:t>
            </w:r>
          </w:p>
        </w:tc>
      </w:tr>
      <w:tr w:rsidR="00ED5E13" w14:paraId="0990CBC1" w14:textId="77777777" w:rsidTr="00ED5E13">
        <w:tc>
          <w:tcPr>
            <w:tcW w:w="1526" w:type="dxa"/>
            <w:vAlign w:val="center"/>
          </w:tcPr>
          <w:p w14:paraId="739BEC1A" w14:textId="77777777" w:rsidR="00ED5E13" w:rsidRPr="00622FCF" w:rsidRDefault="00ED5E13" w:rsidP="00F54209">
            <w:pPr>
              <w:spacing w:before="120" w:line="240" w:lineRule="auto"/>
              <w:ind w:firstLine="0"/>
              <w:jc w:val="center"/>
              <w:rPr>
                <w:i/>
              </w:rPr>
            </w:pPr>
            <w:r w:rsidRPr="00622FCF">
              <w:rPr>
                <w:i/>
              </w:rPr>
              <w:t>θ</w:t>
            </w:r>
          </w:p>
        </w:tc>
        <w:tc>
          <w:tcPr>
            <w:tcW w:w="5812" w:type="dxa"/>
          </w:tcPr>
          <w:p w14:paraId="3FBDA745" w14:textId="77777777" w:rsidR="00ED5E13" w:rsidRDefault="00ED5E13" w:rsidP="00F54209">
            <w:pPr>
              <w:spacing w:before="120" w:line="240" w:lineRule="auto"/>
              <w:ind w:firstLine="0"/>
              <w:jc w:val="left"/>
            </w:pPr>
            <w:r>
              <w:t>Mechanical angle</w:t>
            </w:r>
          </w:p>
        </w:tc>
        <w:tc>
          <w:tcPr>
            <w:tcW w:w="1184" w:type="dxa"/>
            <w:vAlign w:val="center"/>
          </w:tcPr>
          <w:p w14:paraId="69C6C56D" w14:textId="77777777" w:rsidR="00ED5E13" w:rsidRDefault="00ED5E13" w:rsidP="00F54209">
            <w:pPr>
              <w:spacing w:before="120" w:line="240" w:lineRule="auto"/>
              <w:ind w:firstLine="0"/>
              <w:jc w:val="center"/>
            </w:pPr>
            <w:r>
              <w:t>deg.</w:t>
            </w:r>
          </w:p>
        </w:tc>
      </w:tr>
      <w:tr w:rsidR="00ED5E13" w14:paraId="5BCD82DA" w14:textId="77777777" w:rsidTr="00ED5E13">
        <w:tc>
          <w:tcPr>
            <w:tcW w:w="1526" w:type="dxa"/>
            <w:vAlign w:val="center"/>
          </w:tcPr>
          <w:p w14:paraId="12E566D6" w14:textId="77777777" w:rsidR="00ED5E13" w:rsidRDefault="00ED5E13" w:rsidP="00F54209">
            <w:pPr>
              <w:spacing w:before="120" w:line="240" w:lineRule="auto"/>
              <w:ind w:firstLine="0"/>
              <w:jc w:val="center"/>
              <w:rPr>
                <w:i/>
              </w:rPr>
            </w:pPr>
            <w:r w:rsidRPr="00622FCF">
              <w:rPr>
                <w:i/>
              </w:rPr>
              <w:t>θ</w:t>
            </w:r>
            <w:r w:rsidRPr="00377942">
              <w:rPr>
                <w:i/>
                <w:vertAlign w:val="subscript"/>
              </w:rPr>
              <w:t>a0</w:t>
            </w:r>
          </w:p>
        </w:tc>
        <w:tc>
          <w:tcPr>
            <w:tcW w:w="5812" w:type="dxa"/>
          </w:tcPr>
          <w:p w14:paraId="05A6CA4E" w14:textId="77777777" w:rsidR="00ED5E13" w:rsidRDefault="00ED5E13" w:rsidP="00F54209">
            <w:pPr>
              <w:spacing w:before="120" w:line="240" w:lineRule="auto"/>
              <w:ind w:firstLine="0"/>
              <w:jc w:val="left"/>
            </w:pPr>
            <w:r>
              <w:t>Advanced current angle</w:t>
            </w:r>
          </w:p>
        </w:tc>
        <w:tc>
          <w:tcPr>
            <w:tcW w:w="1184" w:type="dxa"/>
            <w:vAlign w:val="center"/>
          </w:tcPr>
          <w:p w14:paraId="6AABCC67" w14:textId="77777777" w:rsidR="00ED5E13" w:rsidRDefault="00ED5E13" w:rsidP="00F54209">
            <w:pPr>
              <w:spacing w:before="120" w:line="240" w:lineRule="auto"/>
              <w:ind w:firstLine="0"/>
              <w:jc w:val="center"/>
            </w:pPr>
            <w:r>
              <w:t>deg.</w:t>
            </w:r>
          </w:p>
        </w:tc>
      </w:tr>
      <w:tr w:rsidR="00ED5E13" w14:paraId="6A2DD655" w14:textId="77777777" w:rsidTr="00ED5E13">
        <w:tc>
          <w:tcPr>
            <w:tcW w:w="1526" w:type="dxa"/>
            <w:vAlign w:val="center"/>
          </w:tcPr>
          <w:p w14:paraId="7621D390" w14:textId="77777777" w:rsidR="00ED5E13" w:rsidRPr="001F2C3E" w:rsidRDefault="00ED5E13" w:rsidP="00F54209">
            <w:pPr>
              <w:spacing w:before="120" w:line="240" w:lineRule="auto"/>
              <w:ind w:firstLine="0"/>
              <w:jc w:val="center"/>
              <w:rPr>
                <w:i/>
              </w:rPr>
            </w:pPr>
            <w:r w:rsidRPr="001F2C3E">
              <w:rPr>
                <w:i/>
              </w:rPr>
              <w:t>θ</w:t>
            </w:r>
            <w:r w:rsidRPr="001F2C3E">
              <w:rPr>
                <w:i/>
                <w:vertAlign w:val="subscript"/>
              </w:rPr>
              <w:t>r</w:t>
            </w:r>
          </w:p>
        </w:tc>
        <w:tc>
          <w:tcPr>
            <w:tcW w:w="5812" w:type="dxa"/>
          </w:tcPr>
          <w:p w14:paraId="0ABE2A82" w14:textId="77777777" w:rsidR="00ED5E13" w:rsidRDefault="00ED5E13" w:rsidP="00F54209">
            <w:pPr>
              <w:spacing w:before="120" w:line="240" w:lineRule="auto"/>
              <w:ind w:firstLine="0"/>
              <w:jc w:val="left"/>
            </w:pPr>
            <w:r>
              <w:t>Rotor pole pitch</w:t>
            </w:r>
          </w:p>
        </w:tc>
        <w:tc>
          <w:tcPr>
            <w:tcW w:w="1184" w:type="dxa"/>
            <w:vAlign w:val="center"/>
          </w:tcPr>
          <w:p w14:paraId="3C7185FC" w14:textId="77777777" w:rsidR="00ED5E13" w:rsidRDefault="00ED5E13" w:rsidP="00F54209">
            <w:pPr>
              <w:spacing w:before="120" w:line="240" w:lineRule="auto"/>
              <w:ind w:firstLine="0"/>
              <w:jc w:val="center"/>
            </w:pPr>
            <w:r>
              <w:t>deg.</w:t>
            </w:r>
          </w:p>
        </w:tc>
      </w:tr>
      <w:tr w:rsidR="00ED5E13" w14:paraId="40EFB513" w14:textId="77777777" w:rsidTr="00ED5E13">
        <w:tc>
          <w:tcPr>
            <w:tcW w:w="1526" w:type="dxa"/>
            <w:vAlign w:val="center"/>
          </w:tcPr>
          <w:p w14:paraId="7B846726" w14:textId="77777777" w:rsidR="00ED5E13" w:rsidRPr="007D44E5" w:rsidRDefault="00ED5E13" w:rsidP="00F54209">
            <w:pPr>
              <w:spacing w:before="120" w:line="240" w:lineRule="auto"/>
              <w:ind w:firstLine="0"/>
              <w:jc w:val="center"/>
            </w:pPr>
            <w:r w:rsidRPr="001F2C3E">
              <w:rPr>
                <w:i/>
              </w:rPr>
              <w:t>θ</w:t>
            </w:r>
            <w:r w:rsidRPr="001F2C3E">
              <w:rPr>
                <w:i/>
                <w:vertAlign w:val="subscript"/>
              </w:rPr>
              <w:t>r</w:t>
            </w:r>
            <w:r w:rsidRPr="007D44E5">
              <w:rPr>
                <w:vertAlign w:val="subscript"/>
              </w:rPr>
              <w:t>0</w:t>
            </w:r>
          </w:p>
        </w:tc>
        <w:tc>
          <w:tcPr>
            <w:tcW w:w="5812" w:type="dxa"/>
          </w:tcPr>
          <w:p w14:paraId="217608B4" w14:textId="77777777" w:rsidR="00ED5E13" w:rsidRDefault="00ED5E13" w:rsidP="00F54209">
            <w:pPr>
              <w:spacing w:before="120" w:line="240" w:lineRule="auto"/>
              <w:ind w:firstLine="0"/>
              <w:jc w:val="left"/>
            </w:pPr>
            <w:r>
              <w:t>Rotor initial position</w:t>
            </w:r>
          </w:p>
        </w:tc>
        <w:tc>
          <w:tcPr>
            <w:tcW w:w="1184" w:type="dxa"/>
            <w:vAlign w:val="center"/>
          </w:tcPr>
          <w:p w14:paraId="4838AA72" w14:textId="77777777" w:rsidR="00ED5E13" w:rsidRDefault="00ED5E13" w:rsidP="00F54209">
            <w:pPr>
              <w:spacing w:before="120" w:line="240" w:lineRule="auto"/>
              <w:ind w:firstLine="0"/>
              <w:jc w:val="center"/>
            </w:pPr>
            <w:r>
              <w:t>deg.</w:t>
            </w:r>
          </w:p>
        </w:tc>
      </w:tr>
      <w:tr w:rsidR="00ED5E13" w14:paraId="47001395" w14:textId="77777777" w:rsidTr="00ED5E13">
        <w:tc>
          <w:tcPr>
            <w:tcW w:w="1526" w:type="dxa"/>
            <w:vAlign w:val="center"/>
          </w:tcPr>
          <w:p w14:paraId="470275B0" w14:textId="77777777" w:rsidR="00ED5E13" w:rsidRPr="001F2C3E" w:rsidRDefault="00ED5E13" w:rsidP="00F54209">
            <w:pPr>
              <w:spacing w:before="120" w:line="240" w:lineRule="auto"/>
              <w:ind w:firstLine="0"/>
              <w:jc w:val="center"/>
              <w:rPr>
                <w:i/>
              </w:rPr>
            </w:pPr>
            <w:r w:rsidRPr="001F2C3E">
              <w:rPr>
                <w:i/>
              </w:rPr>
              <w:t>θ</w:t>
            </w:r>
            <w:r>
              <w:rPr>
                <w:i/>
                <w:vertAlign w:val="subscript"/>
              </w:rPr>
              <w:t>s</w:t>
            </w:r>
          </w:p>
        </w:tc>
        <w:tc>
          <w:tcPr>
            <w:tcW w:w="5812" w:type="dxa"/>
          </w:tcPr>
          <w:p w14:paraId="4469CE55" w14:textId="77777777" w:rsidR="00ED5E13" w:rsidRDefault="00ED5E13" w:rsidP="00F54209">
            <w:pPr>
              <w:spacing w:before="120" w:line="240" w:lineRule="auto"/>
              <w:ind w:firstLine="0"/>
              <w:jc w:val="left"/>
            </w:pPr>
            <w:r>
              <w:t>Stator slot pitch</w:t>
            </w:r>
          </w:p>
        </w:tc>
        <w:tc>
          <w:tcPr>
            <w:tcW w:w="1184" w:type="dxa"/>
            <w:vAlign w:val="center"/>
          </w:tcPr>
          <w:p w14:paraId="2A1D7436" w14:textId="77777777" w:rsidR="00ED5E13" w:rsidRDefault="00ED5E13" w:rsidP="00F54209">
            <w:pPr>
              <w:spacing w:before="120" w:line="240" w:lineRule="auto"/>
              <w:ind w:firstLine="0"/>
              <w:jc w:val="center"/>
            </w:pPr>
            <w:r>
              <w:t>deg.</w:t>
            </w:r>
          </w:p>
        </w:tc>
      </w:tr>
      <w:tr w:rsidR="00ED5E13" w14:paraId="5B72DDFE" w14:textId="77777777" w:rsidTr="00ED5E13">
        <w:tc>
          <w:tcPr>
            <w:tcW w:w="1526" w:type="dxa"/>
            <w:vAlign w:val="center"/>
          </w:tcPr>
          <w:p w14:paraId="68FC1E68" w14:textId="77777777" w:rsidR="00ED5E13" w:rsidRPr="00622FCF" w:rsidRDefault="00ED5E13" w:rsidP="00F54209">
            <w:pPr>
              <w:spacing w:before="120" w:line="240" w:lineRule="auto"/>
              <w:ind w:firstLine="0"/>
              <w:jc w:val="center"/>
            </w:pPr>
            <w:r w:rsidRPr="00622FCF">
              <w:t>Λ</w:t>
            </w:r>
          </w:p>
        </w:tc>
        <w:tc>
          <w:tcPr>
            <w:tcW w:w="5812" w:type="dxa"/>
          </w:tcPr>
          <w:p w14:paraId="2B276F79" w14:textId="77777777" w:rsidR="00ED5E13" w:rsidRDefault="00ED5E13" w:rsidP="00F54209">
            <w:pPr>
              <w:spacing w:before="120" w:line="240" w:lineRule="auto"/>
              <w:ind w:firstLine="0"/>
              <w:jc w:val="left"/>
            </w:pPr>
            <w:r>
              <w:t>Airgap permeance</w:t>
            </w:r>
          </w:p>
        </w:tc>
        <w:tc>
          <w:tcPr>
            <w:tcW w:w="1184" w:type="dxa"/>
            <w:vAlign w:val="center"/>
          </w:tcPr>
          <w:p w14:paraId="22EC39D1" w14:textId="77777777" w:rsidR="00ED5E13" w:rsidRDefault="00ED5E13" w:rsidP="00F54209">
            <w:pPr>
              <w:spacing w:before="120" w:line="240" w:lineRule="auto"/>
              <w:ind w:firstLine="0"/>
              <w:jc w:val="center"/>
            </w:pPr>
            <w:r>
              <w:t>H/m</w:t>
            </w:r>
            <w:r w:rsidRPr="00622FCF">
              <w:rPr>
                <w:vertAlign w:val="superscript"/>
              </w:rPr>
              <w:t>2</w:t>
            </w:r>
          </w:p>
        </w:tc>
      </w:tr>
      <w:tr w:rsidR="00ED5E13" w14:paraId="66CD8A0F" w14:textId="77777777" w:rsidTr="00ED5E13">
        <w:tc>
          <w:tcPr>
            <w:tcW w:w="1526" w:type="dxa"/>
            <w:vAlign w:val="center"/>
          </w:tcPr>
          <w:p w14:paraId="60BB35A9" w14:textId="77777777" w:rsidR="00ED5E13" w:rsidRPr="005420F4" w:rsidRDefault="00ED5E13" w:rsidP="00F54209">
            <w:pPr>
              <w:spacing w:before="120" w:line="240" w:lineRule="auto"/>
              <w:ind w:firstLine="0"/>
              <w:jc w:val="center"/>
              <w:rPr>
                <w:i/>
              </w:rPr>
            </w:pPr>
            <w:r>
              <w:rPr>
                <w:i/>
              </w:rPr>
              <w:t>λ</w:t>
            </w:r>
          </w:p>
        </w:tc>
        <w:tc>
          <w:tcPr>
            <w:tcW w:w="5812" w:type="dxa"/>
          </w:tcPr>
          <w:p w14:paraId="09066CD0" w14:textId="77777777" w:rsidR="00ED5E13" w:rsidRDefault="00ED5E13" w:rsidP="00F54209">
            <w:pPr>
              <w:spacing w:before="120" w:line="240" w:lineRule="auto"/>
              <w:ind w:firstLine="0"/>
              <w:jc w:val="left"/>
            </w:pPr>
            <w:r>
              <w:t>Split ratio</w:t>
            </w:r>
          </w:p>
        </w:tc>
        <w:tc>
          <w:tcPr>
            <w:tcW w:w="1184" w:type="dxa"/>
            <w:vAlign w:val="center"/>
          </w:tcPr>
          <w:p w14:paraId="568927ED" w14:textId="77777777" w:rsidR="00ED5E13" w:rsidRDefault="00ED5E13" w:rsidP="00F54209">
            <w:pPr>
              <w:spacing w:before="120" w:line="240" w:lineRule="auto"/>
              <w:ind w:firstLine="0"/>
              <w:jc w:val="center"/>
            </w:pPr>
            <w:r>
              <w:t>-</w:t>
            </w:r>
          </w:p>
        </w:tc>
      </w:tr>
      <w:tr w:rsidR="00ED5E13" w14:paraId="39A6492C" w14:textId="77777777" w:rsidTr="00ED5E13">
        <w:tc>
          <w:tcPr>
            <w:tcW w:w="1526" w:type="dxa"/>
            <w:vAlign w:val="center"/>
          </w:tcPr>
          <w:p w14:paraId="76364EEB" w14:textId="77777777" w:rsidR="00ED5E13" w:rsidRDefault="00ED5E13" w:rsidP="00F54209">
            <w:pPr>
              <w:spacing w:before="120" w:line="240" w:lineRule="auto"/>
              <w:ind w:firstLine="0"/>
              <w:jc w:val="center"/>
              <w:rPr>
                <w:i/>
              </w:rPr>
            </w:pPr>
            <w:r w:rsidRPr="00622FCF">
              <w:t>Λ</w:t>
            </w:r>
            <w:r w:rsidRPr="00622FCF">
              <w:rPr>
                <w:vertAlign w:val="subscript"/>
              </w:rPr>
              <w:t>0</w:t>
            </w:r>
          </w:p>
        </w:tc>
        <w:tc>
          <w:tcPr>
            <w:tcW w:w="5812" w:type="dxa"/>
          </w:tcPr>
          <w:p w14:paraId="1C7E75AC" w14:textId="77777777" w:rsidR="00ED5E13" w:rsidRDefault="00ED5E13" w:rsidP="00F54209">
            <w:pPr>
              <w:spacing w:before="120" w:line="240" w:lineRule="auto"/>
              <w:ind w:firstLine="0"/>
              <w:jc w:val="left"/>
            </w:pPr>
            <w:r>
              <w:t>Average airgap permeance</w:t>
            </w:r>
          </w:p>
        </w:tc>
        <w:tc>
          <w:tcPr>
            <w:tcW w:w="1184" w:type="dxa"/>
            <w:vAlign w:val="center"/>
          </w:tcPr>
          <w:p w14:paraId="3A751B54" w14:textId="77777777" w:rsidR="00ED5E13" w:rsidRDefault="00ED5E13" w:rsidP="00F54209">
            <w:pPr>
              <w:spacing w:before="120" w:line="240" w:lineRule="auto"/>
              <w:ind w:firstLine="0"/>
              <w:jc w:val="center"/>
            </w:pPr>
            <w:r>
              <w:t>H/m</w:t>
            </w:r>
            <w:r w:rsidRPr="00622FCF">
              <w:rPr>
                <w:vertAlign w:val="superscript"/>
              </w:rPr>
              <w:t>2</w:t>
            </w:r>
          </w:p>
        </w:tc>
      </w:tr>
      <w:tr w:rsidR="00ED5E13" w14:paraId="19B9DA55" w14:textId="77777777" w:rsidTr="00ED5E13">
        <w:tc>
          <w:tcPr>
            <w:tcW w:w="1526" w:type="dxa"/>
            <w:vAlign w:val="center"/>
          </w:tcPr>
          <w:p w14:paraId="3B51E6CA" w14:textId="77777777" w:rsidR="00ED5E13" w:rsidRPr="00622FCF" w:rsidRDefault="00ED5E13" w:rsidP="00F54209">
            <w:pPr>
              <w:spacing w:before="120" w:line="240" w:lineRule="auto"/>
              <w:ind w:firstLine="0"/>
              <w:jc w:val="center"/>
            </w:pPr>
            <w:r w:rsidRPr="00622FCF">
              <w:t>Λ</w:t>
            </w:r>
            <w:r w:rsidRPr="007B5C39">
              <w:rPr>
                <w:vertAlign w:val="subscript"/>
              </w:rPr>
              <w:t>1</w:t>
            </w:r>
          </w:p>
        </w:tc>
        <w:tc>
          <w:tcPr>
            <w:tcW w:w="5812" w:type="dxa"/>
          </w:tcPr>
          <w:p w14:paraId="500FAA00" w14:textId="77777777" w:rsidR="00ED5E13" w:rsidRDefault="00ED5E13" w:rsidP="00F54209">
            <w:pPr>
              <w:spacing w:before="120" w:line="240" w:lineRule="auto"/>
              <w:ind w:firstLine="0"/>
              <w:jc w:val="left"/>
            </w:pPr>
            <w:r>
              <w:t>Fundamental airgap permeance component</w:t>
            </w:r>
          </w:p>
        </w:tc>
        <w:tc>
          <w:tcPr>
            <w:tcW w:w="1184" w:type="dxa"/>
            <w:vAlign w:val="center"/>
          </w:tcPr>
          <w:p w14:paraId="03F99AF2" w14:textId="77777777" w:rsidR="00ED5E13" w:rsidRDefault="00ED5E13" w:rsidP="00F54209">
            <w:pPr>
              <w:spacing w:before="120" w:line="240" w:lineRule="auto"/>
              <w:ind w:firstLine="0"/>
              <w:jc w:val="center"/>
            </w:pPr>
            <w:r>
              <w:t>H/m</w:t>
            </w:r>
            <w:r w:rsidRPr="00622FCF">
              <w:rPr>
                <w:vertAlign w:val="superscript"/>
              </w:rPr>
              <w:t>2</w:t>
            </w:r>
          </w:p>
        </w:tc>
      </w:tr>
      <w:tr w:rsidR="00ED5E13" w14:paraId="7839FC2B" w14:textId="77777777" w:rsidTr="00ED5E13">
        <w:tc>
          <w:tcPr>
            <w:tcW w:w="1526" w:type="dxa"/>
            <w:vAlign w:val="center"/>
          </w:tcPr>
          <w:p w14:paraId="09F9AD00" w14:textId="77777777" w:rsidR="00ED5E13" w:rsidRPr="00622FCF" w:rsidRDefault="00ED5E13" w:rsidP="00F54209">
            <w:pPr>
              <w:spacing w:before="120" w:line="240" w:lineRule="auto"/>
              <w:ind w:firstLine="0"/>
              <w:jc w:val="center"/>
            </w:pPr>
            <w:r w:rsidRPr="00622FCF">
              <w:t>Λ</w:t>
            </w:r>
            <w:r w:rsidRPr="00622FCF">
              <w:rPr>
                <w:i/>
                <w:vertAlign w:val="subscript"/>
              </w:rPr>
              <w:t>k</w:t>
            </w:r>
          </w:p>
        </w:tc>
        <w:tc>
          <w:tcPr>
            <w:tcW w:w="5812" w:type="dxa"/>
          </w:tcPr>
          <w:p w14:paraId="4A6E7C5E" w14:textId="77777777" w:rsidR="00ED5E13" w:rsidRDefault="00ED5E13" w:rsidP="00F54209">
            <w:pPr>
              <w:spacing w:before="120" w:line="240" w:lineRule="auto"/>
              <w:ind w:firstLine="0"/>
              <w:jc w:val="left"/>
            </w:pPr>
            <w:r>
              <w:t xml:space="preserve">Amplitude of </w:t>
            </w:r>
            <w:r w:rsidR="00402AA6">
              <w:t xml:space="preserve">the </w:t>
            </w:r>
            <w:r w:rsidRPr="00622FCF">
              <w:rPr>
                <w:i/>
              </w:rPr>
              <w:t>k</w:t>
            </w:r>
            <w:r>
              <w:t>-th airgap permeance component</w:t>
            </w:r>
          </w:p>
        </w:tc>
        <w:tc>
          <w:tcPr>
            <w:tcW w:w="1184" w:type="dxa"/>
            <w:vAlign w:val="center"/>
          </w:tcPr>
          <w:p w14:paraId="0BA5F1CD" w14:textId="77777777" w:rsidR="00ED5E13" w:rsidRDefault="00ED5E13" w:rsidP="00F54209">
            <w:pPr>
              <w:spacing w:before="120" w:line="240" w:lineRule="auto"/>
              <w:ind w:firstLine="0"/>
              <w:jc w:val="center"/>
            </w:pPr>
            <w:r>
              <w:t>H/m</w:t>
            </w:r>
            <w:r w:rsidRPr="00622FCF">
              <w:rPr>
                <w:vertAlign w:val="superscript"/>
              </w:rPr>
              <w:t>2</w:t>
            </w:r>
          </w:p>
        </w:tc>
      </w:tr>
      <w:tr w:rsidR="00ED5E13" w14:paraId="05FCE8D9" w14:textId="77777777" w:rsidTr="00ED5E13">
        <w:tc>
          <w:tcPr>
            <w:tcW w:w="1526" w:type="dxa"/>
            <w:vAlign w:val="center"/>
          </w:tcPr>
          <w:p w14:paraId="638BEE63" w14:textId="77777777" w:rsidR="00ED5E13" w:rsidRPr="0065117D" w:rsidRDefault="00ED5E13" w:rsidP="00F54209">
            <w:pPr>
              <w:spacing w:before="120" w:line="240" w:lineRule="auto"/>
              <w:ind w:firstLine="0"/>
              <w:jc w:val="center"/>
              <w:rPr>
                <w:i/>
              </w:rPr>
            </w:pPr>
            <w:r w:rsidRPr="00622FCF">
              <w:t>Λ</w:t>
            </w:r>
            <w:r>
              <w:rPr>
                <w:i/>
                <w:vertAlign w:val="subscript"/>
              </w:rPr>
              <w:t>r</w:t>
            </w:r>
          </w:p>
        </w:tc>
        <w:tc>
          <w:tcPr>
            <w:tcW w:w="5812" w:type="dxa"/>
          </w:tcPr>
          <w:p w14:paraId="0A45340B" w14:textId="77777777" w:rsidR="00ED5E13" w:rsidRDefault="00ED5E13" w:rsidP="00F54209">
            <w:pPr>
              <w:spacing w:before="120" w:line="240" w:lineRule="auto"/>
              <w:ind w:firstLine="0"/>
              <w:jc w:val="left"/>
            </w:pPr>
            <w:r>
              <w:t xml:space="preserve">Radial airgap permeance with slotted </w:t>
            </w:r>
            <w:r w:rsidRPr="001F2C3E">
              <w:t>rotor and slotless stator</w:t>
            </w:r>
          </w:p>
        </w:tc>
        <w:tc>
          <w:tcPr>
            <w:tcW w:w="1184" w:type="dxa"/>
            <w:vAlign w:val="center"/>
          </w:tcPr>
          <w:p w14:paraId="1BEA48F0" w14:textId="77777777" w:rsidR="00ED5E13" w:rsidRDefault="00ED5E13" w:rsidP="00F54209">
            <w:pPr>
              <w:spacing w:before="120" w:line="240" w:lineRule="auto"/>
              <w:ind w:firstLine="0"/>
              <w:jc w:val="center"/>
            </w:pPr>
            <w:r>
              <w:t>H/m</w:t>
            </w:r>
            <w:r w:rsidRPr="00622FCF">
              <w:rPr>
                <w:vertAlign w:val="superscript"/>
              </w:rPr>
              <w:t>2</w:t>
            </w:r>
          </w:p>
        </w:tc>
      </w:tr>
      <w:tr w:rsidR="00ED5E13" w14:paraId="00B7B6B7" w14:textId="77777777" w:rsidTr="00ED5E13">
        <w:tc>
          <w:tcPr>
            <w:tcW w:w="1526" w:type="dxa"/>
            <w:vAlign w:val="center"/>
          </w:tcPr>
          <w:p w14:paraId="527D6F26" w14:textId="77777777" w:rsidR="00ED5E13" w:rsidRDefault="00ED5E13" w:rsidP="00F54209">
            <w:pPr>
              <w:spacing w:before="120" w:line="240" w:lineRule="auto"/>
              <w:ind w:firstLine="0"/>
              <w:jc w:val="center"/>
              <w:rPr>
                <w:i/>
              </w:rPr>
            </w:pPr>
            <w:r w:rsidRPr="007D44E5">
              <w:t>Λ</w:t>
            </w:r>
            <w:r w:rsidRPr="001F2C3E">
              <w:rPr>
                <w:i/>
                <w:vertAlign w:val="subscript"/>
              </w:rPr>
              <w:t>r</w:t>
            </w:r>
            <w:r w:rsidRPr="007D44E5">
              <w:rPr>
                <w:vertAlign w:val="subscript"/>
              </w:rPr>
              <w:t>0</w:t>
            </w:r>
            <w:r w:rsidRPr="0065117D">
              <w:t>,</w:t>
            </w:r>
            <w:r>
              <w:rPr>
                <w:i/>
              </w:rPr>
              <w:t xml:space="preserve"> </w:t>
            </w:r>
            <w:r w:rsidRPr="007D44E5">
              <w:t>Λ</w:t>
            </w:r>
            <w:r w:rsidRPr="001F2C3E">
              <w:rPr>
                <w:i/>
                <w:vertAlign w:val="subscript"/>
              </w:rPr>
              <w:t>rk</w:t>
            </w:r>
          </w:p>
        </w:tc>
        <w:tc>
          <w:tcPr>
            <w:tcW w:w="5812" w:type="dxa"/>
          </w:tcPr>
          <w:p w14:paraId="311DE5FD" w14:textId="77777777" w:rsidR="00ED5E13" w:rsidRDefault="00ED5E13" w:rsidP="00F54209">
            <w:pPr>
              <w:spacing w:before="120" w:line="240" w:lineRule="auto"/>
              <w:ind w:firstLine="0"/>
              <w:jc w:val="left"/>
            </w:pPr>
            <w:r>
              <w:t>Amplitudes of DC/k-th rotor permeance components</w:t>
            </w:r>
          </w:p>
        </w:tc>
        <w:tc>
          <w:tcPr>
            <w:tcW w:w="1184" w:type="dxa"/>
            <w:vAlign w:val="center"/>
          </w:tcPr>
          <w:p w14:paraId="630CE4F0" w14:textId="77777777" w:rsidR="00ED5E13" w:rsidRDefault="00ED5E13" w:rsidP="00F54209">
            <w:pPr>
              <w:spacing w:before="120" w:line="240" w:lineRule="auto"/>
              <w:ind w:firstLine="0"/>
              <w:jc w:val="center"/>
            </w:pPr>
            <w:r>
              <w:t>H/m</w:t>
            </w:r>
            <w:r w:rsidRPr="00622FCF">
              <w:rPr>
                <w:vertAlign w:val="superscript"/>
              </w:rPr>
              <w:t>2</w:t>
            </w:r>
          </w:p>
        </w:tc>
      </w:tr>
      <w:tr w:rsidR="00ED5E13" w14:paraId="0407A19C" w14:textId="77777777" w:rsidTr="00ED5E13">
        <w:tc>
          <w:tcPr>
            <w:tcW w:w="1526" w:type="dxa"/>
            <w:vAlign w:val="center"/>
          </w:tcPr>
          <w:p w14:paraId="22E930B2" w14:textId="77777777" w:rsidR="00ED5E13" w:rsidRDefault="00ED5E13" w:rsidP="00F54209">
            <w:pPr>
              <w:spacing w:before="120" w:line="240" w:lineRule="auto"/>
              <w:ind w:firstLine="0"/>
              <w:jc w:val="center"/>
              <w:rPr>
                <w:i/>
              </w:rPr>
            </w:pPr>
            <w:r w:rsidRPr="007809E4">
              <w:t>Λ</w:t>
            </w:r>
            <w:r w:rsidRPr="007809E4">
              <w:rPr>
                <w:i/>
                <w:vertAlign w:val="subscript"/>
              </w:rPr>
              <w:t>ratio</w:t>
            </w:r>
          </w:p>
        </w:tc>
        <w:tc>
          <w:tcPr>
            <w:tcW w:w="5812" w:type="dxa"/>
          </w:tcPr>
          <w:p w14:paraId="66FDE891" w14:textId="77777777" w:rsidR="00ED5E13" w:rsidRDefault="00ED5E13" w:rsidP="00F54209">
            <w:pPr>
              <w:spacing w:before="120" w:line="240" w:lineRule="auto"/>
              <w:ind w:firstLine="0"/>
              <w:jc w:val="left"/>
            </w:pPr>
            <w:r>
              <w:t>Rotor permeance ratio</w:t>
            </w:r>
          </w:p>
        </w:tc>
        <w:tc>
          <w:tcPr>
            <w:tcW w:w="1184" w:type="dxa"/>
            <w:vAlign w:val="center"/>
          </w:tcPr>
          <w:p w14:paraId="35CFE818" w14:textId="77777777" w:rsidR="00ED5E13" w:rsidRDefault="00ED5E13" w:rsidP="00F54209">
            <w:pPr>
              <w:spacing w:before="120" w:line="240" w:lineRule="auto"/>
              <w:ind w:firstLine="0"/>
              <w:jc w:val="center"/>
            </w:pPr>
            <w:r>
              <w:t>-</w:t>
            </w:r>
          </w:p>
        </w:tc>
      </w:tr>
      <w:tr w:rsidR="00ED5E13" w14:paraId="68DB0091" w14:textId="77777777" w:rsidTr="00ED5E13">
        <w:tc>
          <w:tcPr>
            <w:tcW w:w="1526" w:type="dxa"/>
            <w:vAlign w:val="center"/>
          </w:tcPr>
          <w:p w14:paraId="33CF9CB0" w14:textId="77777777" w:rsidR="00ED5E13" w:rsidRPr="00622FCF" w:rsidRDefault="00ED5E13" w:rsidP="00F54209">
            <w:pPr>
              <w:spacing w:before="120" w:line="240" w:lineRule="auto"/>
              <w:ind w:firstLine="0"/>
              <w:jc w:val="center"/>
            </w:pPr>
            <w:r w:rsidRPr="00622FCF">
              <w:t>Λ</w:t>
            </w:r>
            <w:r>
              <w:rPr>
                <w:i/>
                <w:vertAlign w:val="subscript"/>
              </w:rPr>
              <w:t>s</w:t>
            </w:r>
          </w:p>
        </w:tc>
        <w:tc>
          <w:tcPr>
            <w:tcW w:w="5812" w:type="dxa"/>
          </w:tcPr>
          <w:p w14:paraId="3EBADC90" w14:textId="77777777" w:rsidR="00ED5E13" w:rsidRDefault="00ED5E13" w:rsidP="00F54209">
            <w:pPr>
              <w:spacing w:before="120" w:line="240" w:lineRule="auto"/>
              <w:ind w:firstLine="0"/>
              <w:jc w:val="left"/>
            </w:pPr>
            <w:r>
              <w:t>Radial airgap permeance with slotted stator and slotless rotor</w:t>
            </w:r>
          </w:p>
        </w:tc>
        <w:tc>
          <w:tcPr>
            <w:tcW w:w="1184" w:type="dxa"/>
            <w:vAlign w:val="center"/>
          </w:tcPr>
          <w:p w14:paraId="21AC44E0" w14:textId="77777777" w:rsidR="00ED5E13" w:rsidRDefault="00ED5E13" w:rsidP="00F54209">
            <w:pPr>
              <w:spacing w:before="120" w:line="240" w:lineRule="auto"/>
              <w:ind w:firstLine="0"/>
              <w:jc w:val="center"/>
            </w:pPr>
            <w:r>
              <w:t>H/m</w:t>
            </w:r>
            <w:r w:rsidRPr="00622FCF">
              <w:rPr>
                <w:vertAlign w:val="superscript"/>
              </w:rPr>
              <w:t>2</w:t>
            </w:r>
          </w:p>
        </w:tc>
      </w:tr>
      <w:tr w:rsidR="00ED5E13" w14:paraId="782FD5AE" w14:textId="77777777" w:rsidTr="00ED5E13">
        <w:tc>
          <w:tcPr>
            <w:tcW w:w="1526" w:type="dxa"/>
            <w:vAlign w:val="center"/>
          </w:tcPr>
          <w:p w14:paraId="34B1A78C" w14:textId="77777777" w:rsidR="00ED5E13" w:rsidRDefault="00ED5E13" w:rsidP="00F54209">
            <w:pPr>
              <w:spacing w:before="120" w:line="240" w:lineRule="auto"/>
              <w:ind w:firstLine="0"/>
              <w:jc w:val="center"/>
              <w:rPr>
                <w:i/>
              </w:rPr>
            </w:pPr>
            <w:r w:rsidRPr="007D44E5">
              <w:t>Λ</w:t>
            </w:r>
            <w:r>
              <w:rPr>
                <w:i/>
                <w:vertAlign w:val="subscript"/>
              </w:rPr>
              <w:t>s</w:t>
            </w:r>
            <w:r w:rsidRPr="007D44E5">
              <w:rPr>
                <w:vertAlign w:val="subscript"/>
              </w:rPr>
              <w:t>0</w:t>
            </w:r>
            <w:r w:rsidRPr="0065117D">
              <w:t>,</w:t>
            </w:r>
            <w:r>
              <w:rPr>
                <w:i/>
              </w:rPr>
              <w:t xml:space="preserve"> </w:t>
            </w:r>
            <w:r w:rsidRPr="007D44E5">
              <w:t>Λ</w:t>
            </w:r>
            <w:r>
              <w:rPr>
                <w:i/>
                <w:vertAlign w:val="subscript"/>
              </w:rPr>
              <w:t>s</w:t>
            </w:r>
            <w:r w:rsidRPr="001F2C3E">
              <w:rPr>
                <w:i/>
                <w:vertAlign w:val="subscript"/>
              </w:rPr>
              <w:t>k</w:t>
            </w:r>
          </w:p>
        </w:tc>
        <w:tc>
          <w:tcPr>
            <w:tcW w:w="5812" w:type="dxa"/>
          </w:tcPr>
          <w:p w14:paraId="1E757CC7" w14:textId="77777777" w:rsidR="00ED5E13" w:rsidRDefault="00ED5E13" w:rsidP="00F54209">
            <w:pPr>
              <w:spacing w:before="120" w:line="240" w:lineRule="auto"/>
              <w:ind w:firstLine="0"/>
              <w:jc w:val="left"/>
            </w:pPr>
            <w:r>
              <w:t>Amplitudes of DC/k-th stator permeance components</w:t>
            </w:r>
          </w:p>
        </w:tc>
        <w:tc>
          <w:tcPr>
            <w:tcW w:w="1184" w:type="dxa"/>
            <w:vAlign w:val="center"/>
          </w:tcPr>
          <w:p w14:paraId="1C40ACBF" w14:textId="77777777" w:rsidR="00ED5E13" w:rsidRDefault="00ED5E13" w:rsidP="00F54209">
            <w:pPr>
              <w:spacing w:before="120" w:line="240" w:lineRule="auto"/>
              <w:ind w:firstLine="0"/>
              <w:jc w:val="center"/>
            </w:pPr>
            <w:r>
              <w:t>H/m</w:t>
            </w:r>
            <w:r w:rsidRPr="00622FCF">
              <w:rPr>
                <w:vertAlign w:val="superscript"/>
              </w:rPr>
              <w:t>2</w:t>
            </w:r>
          </w:p>
        </w:tc>
      </w:tr>
      <w:tr w:rsidR="00ED5E13" w14:paraId="472A1498" w14:textId="77777777" w:rsidTr="00ED5E13">
        <w:tc>
          <w:tcPr>
            <w:tcW w:w="1526" w:type="dxa"/>
            <w:vAlign w:val="center"/>
          </w:tcPr>
          <w:p w14:paraId="5E255A30" w14:textId="77777777" w:rsidR="00ED5E13" w:rsidRPr="001F2C3E" w:rsidRDefault="00ED5E13" w:rsidP="00F54209">
            <w:pPr>
              <w:spacing w:before="120" w:line="240" w:lineRule="auto"/>
              <w:ind w:firstLine="0"/>
              <w:jc w:val="center"/>
              <w:rPr>
                <w:i/>
              </w:rPr>
            </w:pPr>
            <w:r w:rsidRPr="001F2C3E">
              <w:rPr>
                <w:i/>
              </w:rPr>
              <w:t>μ</w:t>
            </w:r>
            <w:r w:rsidRPr="00957D76">
              <w:rPr>
                <w:vertAlign w:val="subscript"/>
              </w:rPr>
              <w:t>0</w:t>
            </w:r>
          </w:p>
        </w:tc>
        <w:tc>
          <w:tcPr>
            <w:tcW w:w="5812" w:type="dxa"/>
          </w:tcPr>
          <w:p w14:paraId="5A01C584" w14:textId="77777777" w:rsidR="00ED5E13" w:rsidRDefault="00ED5E13" w:rsidP="00F54209">
            <w:pPr>
              <w:spacing w:before="120" w:line="240" w:lineRule="auto"/>
              <w:ind w:firstLine="0"/>
              <w:jc w:val="left"/>
            </w:pPr>
            <w:r>
              <w:t>V</w:t>
            </w:r>
            <w:r w:rsidRPr="001F2C3E">
              <w:t>acuum permeability</w:t>
            </w:r>
          </w:p>
        </w:tc>
        <w:tc>
          <w:tcPr>
            <w:tcW w:w="1184" w:type="dxa"/>
            <w:vAlign w:val="center"/>
          </w:tcPr>
          <w:p w14:paraId="1103503E" w14:textId="77777777" w:rsidR="00ED5E13" w:rsidRDefault="00ED5E13" w:rsidP="00F54209">
            <w:pPr>
              <w:spacing w:before="120" w:line="240" w:lineRule="auto"/>
              <w:ind w:firstLine="0"/>
              <w:jc w:val="center"/>
            </w:pPr>
            <w:r>
              <w:t>H/m</w:t>
            </w:r>
          </w:p>
        </w:tc>
      </w:tr>
      <w:tr w:rsidR="00ED5E13" w14:paraId="2C95C52C" w14:textId="77777777" w:rsidTr="00ED5E13">
        <w:tc>
          <w:tcPr>
            <w:tcW w:w="1526" w:type="dxa"/>
            <w:vAlign w:val="center"/>
          </w:tcPr>
          <w:p w14:paraId="3464DC4B" w14:textId="77777777" w:rsidR="00ED5E13" w:rsidRDefault="00ED5E13" w:rsidP="00F54209">
            <w:pPr>
              <w:spacing w:before="120" w:line="240" w:lineRule="auto"/>
              <w:ind w:firstLine="0"/>
              <w:jc w:val="center"/>
              <w:rPr>
                <w:i/>
              </w:rPr>
            </w:pPr>
            <w:r w:rsidRPr="009A0CA1">
              <w:rPr>
                <w:i/>
              </w:rPr>
              <w:t>ρ</w:t>
            </w:r>
            <w:r w:rsidRPr="009A0CA1">
              <w:rPr>
                <w:i/>
                <w:vertAlign w:val="subscript"/>
              </w:rPr>
              <w:t>cu</w:t>
            </w:r>
          </w:p>
        </w:tc>
        <w:tc>
          <w:tcPr>
            <w:tcW w:w="5812" w:type="dxa"/>
          </w:tcPr>
          <w:p w14:paraId="1C63F141" w14:textId="77777777" w:rsidR="00ED5E13" w:rsidRDefault="00ED5E13" w:rsidP="00F54209">
            <w:pPr>
              <w:spacing w:before="120" w:line="240" w:lineRule="auto"/>
              <w:ind w:firstLine="0"/>
              <w:jc w:val="left"/>
            </w:pPr>
            <w:r>
              <w:t>R</w:t>
            </w:r>
            <w:r w:rsidRPr="009A0CA1">
              <w:t>esistivity of copper</w:t>
            </w:r>
          </w:p>
        </w:tc>
        <w:tc>
          <w:tcPr>
            <w:tcW w:w="1184" w:type="dxa"/>
            <w:vAlign w:val="center"/>
          </w:tcPr>
          <w:p w14:paraId="412B1372" w14:textId="77777777" w:rsidR="00ED5E13" w:rsidRDefault="00ED5E13" w:rsidP="00F54209">
            <w:pPr>
              <w:spacing w:before="120" w:line="240" w:lineRule="auto"/>
              <w:ind w:firstLine="0"/>
              <w:jc w:val="center"/>
            </w:pPr>
            <w:r>
              <w:t>Ωm</w:t>
            </w:r>
          </w:p>
        </w:tc>
      </w:tr>
      <w:tr w:rsidR="00ED5E13" w14:paraId="693C90A2" w14:textId="77777777" w:rsidTr="00ED5E13">
        <w:tc>
          <w:tcPr>
            <w:tcW w:w="1526" w:type="dxa"/>
            <w:vAlign w:val="center"/>
          </w:tcPr>
          <w:p w14:paraId="08B9EAC6" w14:textId="77777777" w:rsidR="00ED5E13" w:rsidRPr="00CC3621" w:rsidRDefault="00ED5E13" w:rsidP="00F54209">
            <w:pPr>
              <w:spacing w:before="120" w:line="240" w:lineRule="auto"/>
              <w:ind w:firstLine="0"/>
              <w:jc w:val="center"/>
              <w:rPr>
                <w:i/>
              </w:rPr>
            </w:pPr>
            <w:r w:rsidRPr="00CC3621">
              <w:rPr>
                <w:i/>
              </w:rPr>
              <w:t>φ</w:t>
            </w:r>
          </w:p>
        </w:tc>
        <w:tc>
          <w:tcPr>
            <w:tcW w:w="5812" w:type="dxa"/>
          </w:tcPr>
          <w:p w14:paraId="5F7073D6" w14:textId="77777777" w:rsidR="00ED5E13" w:rsidRDefault="00ED5E13" w:rsidP="00F54209">
            <w:pPr>
              <w:spacing w:before="120" w:line="240" w:lineRule="auto"/>
              <w:ind w:firstLine="0"/>
              <w:jc w:val="left"/>
            </w:pPr>
            <w:r>
              <w:t>Angle between voltage and current vectors</w:t>
            </w:r>
          </w:p>
        </w:tc>
        <w:tc>
          <w:tcPr>
            <w:tcW w:w="1184" w:type="dxa"/>
            <w:vAlign w:val="center"/>
          </w:tcPr>
          <w:p w14:paraId="7818C4A3" w14:textId="77777777" w:rsidR="00ED5E13" w:rsidRDefault="00ED5E13" w:rsidP="00F54209">
            <w:pPr>
              <w:spacing w:before="120" w:line="240" w:lineRule="auto"/>
              <w:ind w:firstLine="0"/>
              <w:jc w:val="center"/>
            </w:pPr>
            <w:r>
              <w:t>deg.</w:t>
            </w:r>
          </w:p>
        </w:tc>
      </w:tr>
      <w:tr w:rsidR="00ED5E13" w14:paraId="1136019B" w14:textId="77777777" w:rsidTr="00ED5E13">
        <w:tc>
          <w:tcPr>
            <w:tcW w:w="1526" w:type="dxa"/>
            <w:vAlign w:val="center"/>
          </w:tcPr>
          <w:p w14:paraId="53857496" w14:textId="77777777" w:rsidR="00ED5E13" w:rsidRDefault="00ED5E13" w:rsidP="00F54209">
            <w:pPr>
              <w:spacing w:before="120" w:line="240" w:lineRule="auto"/>
              <w:ind w:firstLine="0"/>
              <w:jc w:val="center"/>
              <w:rPr>
                <w:i/>
              </w:rPr>
            </w:pPr>
            <w:r w:rsidRPr="006B005A">
              <w:t>Φ</w:t>
            </w:r>
            <w:r>
              <w:rPr>
                <w:i/>
                <w:vertAlign w:val="subscript"/>
              </w:rPr>
              <w:t>Aa</w:t>
            </w:r>
            <w:r>
              <w:t xml:space="preserve">, </w:t>
            </w:r>
            <w:r w:rsidRPr="006B005A">
              <w:t>Φ</w:t>
            </w:r>
            <w:r>
              <w:rPr>
                <w:i/>
                <w:vertAlign w:val="subscript"/>
              </w:rPr>
              <w:t>Af</w:t>
            </w:r>
          </w:p>
        </w:tc>
        <w:tc>
          <w:tcPr>
            <w:tcW w:w="5812" w:type="dxa"/>
          </w:tcPr>
          <w:p w14:paraId="41D6813F" w14:textId="77777777" w:rsidR="00ED5E13" w:rsidRDefault="00ED5E13" w:rsidP="00F54209">
            <w:pPr>
              <w:spacing w:before="120" w:line="240" w:lineRule="auto"/>
              <w:ind w:firstLine="0"/>
              <w:jc w:val="left"/>
            </w:pPr>
            <w:r>
              <w:t>F</w:t>
            </w:r>
            <w:r w:rsidRPr="00657BBC">
              <w:t>lux linkages of phase A due to armature and field currents excitation alone</w:t>
            </w:r>
          </w:p>
        </w:tc>
        <w:tc>
          <w:tcPr>
            <w:tcW w:w="1184" w:type="dxa"/>
            <w:vAlign w:val="center"/>
          </w:tcPr>
          <w:p w14:paraId="5D293729" w14:textId="77777777" w:rsidR="00ED5E13" w:rsidRDefault="00ED5E13" w:rsidP="00F54209">
            <w:pPr>
              <w:spacing w:before="120" w:line="240" w:lineRule="auto"/>
              <w:ind w:firstLine="0"/>
              <w:jc w:val="center"/>
            </w:pPr>
            <w:r>
              <w:t>Wb</w:t>
            </w:r>
          </w:p>
        </w:tc>
      </w:tr>
      <w:tr w:rsidR="00ED5E13" w14:paraId="52582B00" w14:textId="77777777" w:rsidTr="00ED5E13">
        <w:tc>
          <w:tcPr>
            <w:tcW w:w="1526" w:type="dxa"/>
            <w:vAlign w:val="center"/>
          </w:tcPr>
          <w:p w14:paraId="5FE84563" w14:textId="77777777" w:rsidR="00ED5E13" w:rsidRDefault="00ED5E13" w:rsidP="00F54209">
            <w:pPr>
              <w:spacing w:before="120" w:line="240" w:lineRule="auto"/>
              <w:ind w:firstLine="0"/>
              <w:jc w:val="center"/>
              <w:rPr>
                <w:i/>
              </w:rPr>
            </w:pPr>
            <w:r w:rsidRPr="006B005A">
              <w:t>Φ</w:t>
            </w:r>
            <w:r>
              <w:rPr>
                <w:i/>
                <w:vertAlign w:val="subscript"/>
              </w:rPr>
              <w:t>Aa-</w:t>
            </w:r>
            <w:r w:rsidRPr="00CC3621">
              <w:rPr>
                <w:vertAlign w:val="subscript"/>
              </w:rPr>
              <w:t>1</w:t>
            </w:r>
            <w:r>
              <w:t xml:space="preserve">, </w:t>
            </w:r>
            <w:r w:rsidRPr="006B005A">
              <w:t>Φ</w:t>
            </w:r>
            <w:r>
              <w:rPr>
                <w:i/>
                <w:vertAlign w:val="subscript"/>
              </w:rPr>
              <w:t>Af-</w:t>
            </w:r>
            <w:r w:rsidRPr="00CC3621">
              <w:rPr>
                <w:vertAlign w:val="subscript"/>
              </w:rPr>
              <w:t>1</w:t>
            </w:r>
          </w:p>
        </w:tc>
        <w:tc>
          <w:tcPr>
            <w:tcW w:w="5812" w:type="dxa"/>
          </w:tcPr>
          <w:p w14:paraId="6CBADC00" w14:textId="77777777" w:rsidR="00ED5E13" w:rsidRDefault="00ED5E13" w:rsidP="00F54209">
            <w:pPr>
              <w:spacing w:before="120" w:line="240" w:lineRule="auto"/>
              <w:ind w:firstLine="0"/>
              <w:jc w:val="left"/>
            </w:pPr>
            <w:r>
              <w:t>F</w:t>
            </w:r>
            <w:r w:rsidRPr="00657BBC">
              <w:t>undamental components of flux linkages of phase A due to armature and field currents excitation alone</w:t>
            </w:r>
          </w:p>
        </w:tc>
        <w:tc>
          <w:tcPr>
            <w:tcW w:w="1184" w:type="dxa"/>
            <w:vAlign w:val="center"/>
          </w:tcPr>
          <w:p w14:paraId="5796E190" w14:textId="77777777" w:rsidR="00ED5E13" w:rsidRDefault="00ED5E13" w:rsidP="00F54209">
            <w:pPr>
              <w:spacing w:before="120" w:line="240" w:lineRule="auto"/>
              <w:ind w:firstLine="0"/>
              <w:jc w:val="center"/>
            </w:pPr>
            <w:r>
              <w:t>Wb</w:t>
            </w:r>
          </w:p>
        </w:tc>
      </w:tr>
      <w:tr w:rsidR="00ED5E13" w14:paraId="66CA8BCC" w14:textId="77777777" w:rsidTr="00ED5E13">
        <w:tc>
          <w:tcPr>
            <w:tcW w:w="1526" w:type="dxa"/>
            <w:vAlign w:val="center"/>
          </w:tcPr>
          <w:p w14:paraId="1B76891A" w14:textId="77777777" w:rsidR="00ED5E13" w:rsidRPr="006B005A" w:rsidRDefault="00ED5E13" w:rsidP="00F54209">
            <w:pPr>
              <w:spacing w:before="120" w:line="240" w:lineRule="auto"/>
              <w:ind w:firstLine="0"/>
              <w:jc w:val="center"/>
              <w:rPr>
                <w:i/>
              </w:rPr>
            </w:pPr>
            <w:r w:rsidRPr="006B005A">
              <w:t>Φ</w:t>
            </w:r>
            <w:r w:rsidRPr="006B005A">
              <w:rPr>
                <w:i/>
                <w:vertAlign w:val="subscript"/>
              </w:rPr>
              <w:t>d</w:t>
            </w:r>
            <w:r>
              <w:t xml:space="preserve">, </w:t>
            </w:r>
            <w:r w:rsidRPr="006B005A">
              <w:t>Φ</w:t>
            </w:r>
            <w:r>
              <w:rPr>
                <w:i/>
                <w:vertAlign w:val="subscript"/>
              </w:rPr>
              <w:t>q</w:t>
            </w:r>
          </w:p>
        </w:tc>
        <w:tc>
          <w:tcPr>
            <w:tcW w:w="5812" w:type="dxa"/>
          </w:tcPr>
          <w:p w14:paraId="2D7665B7" w14:textId="77777777" w:rsidR="00ED5E13" w:rsidRDefault="00ED5E13" w:rsidP="00F54209">
            <w:pPr>
              <w:spacing w:before="120" w:line="240" w:lineRule="auto"/>
              <w:ind w:firstLine="0"/>
              <w:jc w:val="left"/>
            </w:pPr>
            <w:r>
              <w:t>Flux linkages of d-axis and q-axis</w:t>
            </w:r>
          </w:p>
        </w:tc>
        <w:tc>
          <w:tcPr>
            <w:tcW w:w="1184" w:type="dxa"/>
            <w:vAlign w:val="center"/>
          </w:tcPr>
          <w:p w14:paraId="3228EAF5" w14:textId="77777777" w:rsidR="00ED5E13" w:rsidRDefault="00ED5E13" w:rsidP="00F54209">
            <w:pPr>
              <w:spacing w:before="120" w:line="240" w:lineRule="auto"/>
              <w:ind w:firstLine="0"/>
              <w:jc w:val="center"/>
            </w:pPr>
            <w:r>
              <w:t>Wb</w:t>
            </w:r>
          </w:p>
        </w:tc>
      </w:tr>
      <w:tr w:rsidR="00ED5E13" w14:paraId="24BC045C" w14:textId="77777777" w:rsidTr="00ED5E13">
        <w:tc>
          <w:tcPr>
            <w:tcW w:w="1526" w:type="dxa"/>
            <w:vAlign w:val="center"/>
          </w:tcPr>
          <w:p w14:paraId="0362064D" w14:textId="77777777" w:rsidR="00ED5E13" w:rsidRDefault="00ED5E13" w:rsidP="00F54209">
            <w:pPr>
              <w:spacing w:before="120" w:line="240" w:lineRule="auto"/>
              <w:ind w:firstLine="0"/>
              <w:jc w:val="center"/>
              <w:rPr>
                <w:i/>
              </w:rPr>
            </w:pPr>
            <w:r w:rsidRPr="006B005A">
              <w:t>Φ</w:t>
            </w:r>
            <w:r>
              <w:rPr>
                <w:i/>
                <w:vertAlign w:val="subscript"/>
              </w:rPr>
              <w:t>f</w:t>
            </w:r>
          </w:p>
        </w:tc>
        <w:tc>
          <w:tcPr>
            <w:tcW w:w="5812" w:type="dxa"/>
          </w:tcPr>
          <w:p w14:paraId="62986EBE" w14:textId="77777777" w:rsidR="00ED5E13" w:rsidRDefault="00ED5E13" w:rsidP="00F54209">
            <w:pPr>
              <w:spacing w:before="120" w:line="240" w:lineRule="auto"/>
              <w:ind w:firstLine="0"/>
              <w:jc w:val="left"/>
            </w:pPr>
            <w:r>
              <w:t>Flux linkage generated by field winding</w:t>
            </w:r>
          </w:p>
        </w:tc>
        <w:tc>
          <w:tcPr>
            <w:tcW w:w="1184" w:type="dxa"/>
            <w:vAlign w:val="center"/>
          </w:tcPr>
          <w:p w14:paraId="0CDD66C3" w14:textId="77777777" w:rsidR="00ED5E13" w:rsidRDefault="00ED5E13" w:rsidP="00F54209">
            <w:pPr>
              <w:spacing w:before="120" w:line="240" w:lineRule="auto"/>
              <w:ind w:firstLine="0"/>
              <w:jc w:val="center"/>
            </w:pPr>
            <w:r>
              <w:t>Wb</w:t>
            </w:r>
          </w:p>
        </w:tc>
      </w:tr>
      <w:tr w:rsidR="00ED5E13" w14:paraId="4252FD46" w14:textId="77777777" w:rsidTr="00ED5E13">
        <w:tc>
          <w:tcPr>
            <w:tcW w:w="1526" w:type="dxa"/>
            <w:vAlign w:val="center"/>
          </w:tcPr>
          <w:p w14:paraId="5BFFF5C4" w14:textId="77777777" w:rsidR="00ED5E13" w:rsidRDefault="00ED5E13" w:rsidP="00F54209">
            <w:pPr>
              <w:spacing w:before="120" w:line="240" w:lineRule="auto"/>
              <w:ind w:firstLine="0"/>
              <w:jc w:val="center"/>
            </w:pPr>
            <w:r w:rsidRPr="006B005A">
              <w:t>Φ</w:t>
            </w:r>
            <w:r>
              <w:rPr>
                <w:i/>
                <w:vertAlign w:val="subscript"/>
              </w:rPr>
              <w:t>PM</w:t>
            </w:r>
          </w:p>
        </w:tc>
        <w:tc>
          <w:tcPr>
            <w:tcW w:w="5812" w:type="dxa"/>
          </w:tcPr>
          <w:p w14:paraId="058450D3" w14:textId="77777777" w:rsidR="00ED5E13" w:rsidRDefault="00ED5E13" w:rsidP="00F54209">
            <w:pPr>
              <w:spacing w:before="120" w:line="240" w:lineRule="auto"/>
              <w:ind w:firstLine="0"/>
              <w:jc w:val="left"/>
            </w:pPr>
            <w:r>
              <w:t>Flux linkage generated by permanent magnet</w:t>
            </w:r>
          </w:p>
        </w:tc>
        <w:tc>
          <w:tcPr>
            <w:tcW w:w="1184" w:type="dxa"/>
            <w:vAlign w:val="center"/>
          </w:tcPr>
          <w:p w14:paraId="401D625A" w14:textId="77777777" w:rsidR="00ED5E13" w:rsidRDefault="00ED5E13" w:rsidP="00F54209">
            <w:pPr>
              <w:spacing w:before="120" w:line="240" w:lineRule="auto"/>
              <w:ind w:firstLine="0"/>
              <w:jc w:val="center"/>
            </w:pPr>
            <w:r>
              <w:t>Wb</w:t>
            </w:r>
          </w:p>
        </w:tc>
      </w:tr>
      <w:tr w:rsidR="00ED5E13" w14:paraId="3940D247" w14:textId="77777777" w:rsidTr="00ED5E13">
        <w:tc>
          <w:tcPr>
            <w:tcW w:w="1526" w:type="dxa"/>
            <w:vAlign w:val="center"/>
          </w:tcPr>
          <w:p w14:paraId="04CB3376" w14:textId="77777777" w:rsidR="00ED5E13" w:rsidRDefault="00ED5E13" w:rsidP="00F54209">
            <w:pPr>
              <w:spacing w:before="120" w:line="240" w:lineRule="auto"/>
              <w:ind w:firstLine="0"/>
              <w:jc w:val="center"/>
              <w:rPr>
                <w:i/>
              </w:rPr>
            </w:pPr>
            <w:r>
              <w:rPr>
                <w:i/>
              </w:rPr>
              <w:lastRenderedPageBreak/>
              <w:t>ω</w:t>
            </w:r>
            <w:r w:rsidRPr="00047172">
              <w:rPr>
                <w:i/>
                <w:vertAlign w:val="subscript"/>
              </w:rPr>
              <w:t>e</w:t>
            </w:r>
          </w:p>
        </w:tc>
        <w:tc>
          <w:tcPr>
            <w:tcW w:w="5812" w:type="dxa"/>
          </w:tcPr>
          <w:p w14:paraId="0281DEDB" w14:textId="77777777" w:rsidR="00ED5E13" w:rsidRDefault="00ED5E13" w:rsidP="00F54209">
            <w:pPr>
              <w:spacing w:before="120" w:line="240" w:lineRule="auto"/>
              <w:ind w:firstLine="0"/>
              <w:jc w:val="left"/>
            </w:pPr>
            <w:r>
              <w:t>Electrical rotating speed of rotor</w:t>
            </w:r>
          </w:p>
        </w:tc>
        <w:tc>
          <w:tcPr>
            <w:tcW w:w="1184" w:type="dxa"/>
            <w:vAlign w:val="center"/>
          </w:tcPr>
          <w:p w14:paraId="4B4F38BF" w14:textId="77777777" w:rsidR="00ED5E13" w:rsidRDefault="00E802EA" w:rsidP="00F54209">
            <w:pPr>
              <w:spacing w:before="120" w:line="240" w:lineRule="auto"/>
              <w:ind w:firstLine="0"/>
              <w:jc w:val="center"/>
            </w:pPr>
            <w:r>
              <w:t>r</w:t>
            </w:r>
            <w:r w:rsidR="00ED5E13">
              <w:t>ad/s</w:t>
            </w:r>
          </w:p>
        </w:tc>
      </w:tr>
      <w:tr w:rsidR="00ED5E13" w14:paraId="77FD6A89" w14:textId="77777777" w:rsidTr="00ED5E13">
        <w:tc>
          <w:tcPr>
            <w:tcW w:w="1526" w:type="dxa"/>
            <w:vAlign w:val="center"/>
          </w:tcPr>
          <w:p w14:paraId="06CFC4F0" w14:textId="77777777" w:rsidR="00ED5E13" w:rsidRPr="00CC3621" w:rsidRDefault="00ED5E13" w:rsidP="00F54209">
            <w:pPr>
              <w:spacing w:before="120" w:line="240" w:lineRule="auto"/>
              <w:ind w:firstLine="0"/>
              <w:jc w:val="center"/>
              <w:rPr>
                <w:i/>
              </w:rPr>
            </w:pPr>
            <w:r>
              <w:rPr>
                <w:i/>
              </w:rPr>
              <w:t>ω</w:t>
            </w:r>
            <w:r w:rsidRPr="007809E4">
              <w:rPr>
                <w:i/>
                <w:vertAlign w:val="subscript"/>
              </w:rPr>
              <w:t>h</w:t>
            </w:r>
          </w:p>
        </w:tc>
        <w:tc>
          <w:tcPr>
            <w:tcW w:w="5812" w:type="dxa"/>
          </w:tcPr>
          <w:p w14:paraId="6BC2E82D" w14:textId="77777777" w:rsidR="00ED5E13" w:rsidRDefault="00ED5E13" w:rsidP="00F54209">
            <w:pPr>
              <w:spacing w:before="120" w:line="240" w:lineRule="auto"/>
              <w:ind w:firstLine="0"/>
              <w:jc w:val="left"/>
            </w:pPr>
            <w:r>
              <w:t>Amplitude of</w:t>
            </w:r>
            <w:r w:rsidR="00402AA6">
              <w:t xml:space="preserve"> the</w:t>
            </w:r>
            <w:r>
              <w:t xml:space="preserve"> </w:t>
            </w:r>
            <w:r w:rsidRPr="007809E4">
              <w:rPr>
                <w:i/>
              </w:rPr>
              <w:t>h</w:t>
            </w:r>
            <w:r>
              <w:t>-th component in winding function</w:t>
            </w:r>
          </w:p>
        </w:tc>
        <w:tc>
          <w:tcPr>
            <w:tcW w:w="1184" w:type="dxa"/>
            <w:vAlign w:val="center"/>
          </w:tcPr>
          <w:p w14:paraId="2F520102" w14:textId="77777777" w:rsidR="00ED5E13" w:rsidRDefault="00ED5E13" w:rsidP="00F54209">
            <w:pPr>
              <w:spacing w:before="120" w:line="240" w:lineRule="auto"/>
              <w:ind w:firstLine="0"/>
              <w:jc w:val="center"/>
            </w:pPr>
            <w:r>
              <w:t>-</w:t>
            </w:r>
          </w:p>
        </w:tc>
      </w:tr>
      <w:tr w:rsidR="00ED5E13" w14:paraId="430311D5" w14:textId="77777777" w:rsidTr="00ED5E13">
        <w:tc>
          <w:tcPr>
            <w:tcW w:w="1526" w:type="dxa"/>
            <w:vAlign w:val="center"/>
          </w:tcPr>
          <w:p w14:paraId="4FED0E8B" w14:textId="77777777" w:rsidR="00ED5E13" w:rsidRPr="00622FCF" w:rsidRDefault="00ED5E13" w:rsidP="00F54209">
            <w:pPr>
              <w:spacing w:before="120" w:line="240" w:lineRule="auto"/>
              <w:ind w:firstLine="0"/>
              <w:jc w:val="center"/>
              <w:rPr>
                <w:i/>
              </w:rPr>
            </w:pPr>
            <w:r w:rsidRPr="00622FCF">
              <w:t>Ω</w:t>
            </w:r>
            <w:r w:rsidRPr="00622FCF">
              <w:rPr>
                <w:i/>
                <w:vertAlign w:val="subscript"/>
              </w:rPr>
              <w:t>k</w:t>
            </w:r>
          </w:p>
        </w:tc>
        <w:tc>
          <w:tcPr>
            <w:tcW w:w="5812" w:type="dxa"/>
          </w:tcPr>
          <w:p w14:paraId="5453BF3D" w14:textId="77777777" w:rsidR="00ED5E13" w:rsidRDefault="00ED5E13" w:rsidP="00F54209">
            <w:pPr>
              <w:spacing w:before="120" w:line="240" w:lineRule="auto"/>
              <w:ind w:firstLine="0"/>
              <w:jc w:val="left"/>
            </w:pPr>
            <w:r>
              <w:t>Mechanical rotating speed of</w:t>
            </w:r>
            <w:r w:rsidR="00402AA6">
              <w:t xml:space="preserve"> the</w:t>
            </w:r>
            <w:r>
              <w:t xml:space="preserve"> </w:t>
            </w:r>
            <w:r w:rsidRPr="00622FCF">
              <w:rPr>
                <w:i/>
              </w:rPr>
              <w:t>k</w:t>
            </w:r>
            <w:r>
              <w:t>-th airgap permeance component</w:t>
            </w:r>
          </w:p>
        </w:tc>
        <w:tc>
          <w:tcPr>
            <w:tcW w:w="1184" w:type="dxa"/>
            <w:vAlign w:val="center"/>
          </w:tcPr>
          <w:p w14:paraId="2BDC71B6" w14:textId="77777777" w:rsidR="00ED5E13" w:rsidRDefault="00ED5E13" w:rsidP="00F54209">
            <w:pPr>
              <w:spacing w:before="120" w:line="240" w:lineRule="auto"/>
              <w:ind w:firstLine="0"/>
              <w:jc w:val="center"/>
            </w:pPr>
            <w:r>
              <w:t>rad/s</w:t>
            </w:r>
          </w:p>
        </w:tc>
      </w:tr>
      <w:tr w:rsidR="00ED5E13" w14:paraId="4EB20A24" w14:textId="77777777" w:rsidTr="00ED5E13">
        <w:tc>
          <w:tcPr>
            <w:tcW w:w="1526" w:type="dxa"/>
            <w:vAlign w:val="center"/>
          </w:tcPr>
          <w:p w14:paraId="67CFF37D" w14:textId="77777777" w:rsidR="00ED5E13" w:rsidRPr="00622FCF" w:rsidRDefault="00ED5E13" w:rsidP="00F54209">
            <w:pPr>
              <w:spacing w:before="120" w:line="240" w:lineRule="auto"/>
              <w:ind w:firstLine="0"/>
              <w:jc w:val="center"/>
            </w:pPr>
            <w:r w:rsidRPr="00622FCF">
              <w:t>Ω</w:t>
            </w:r>
            <w:r>
              <w:rPr>
                <w:i/>
                <w:vertAlign w:val="subscript"/>
              </w:rPr>
              <w:t>m</w:t>
            </w:r>
          </w:p>
        </w:tc>
        <w:tc>
          <w:tcPr>
            <w:tcW w:w="5812" w:type="dxa"/>
          </w:tcPr>
          <w:p w14:paraId="2FBCFDD2" w14:textId="77777777" w:rsidR="00ED5E13" w:rsidRDefault="00ED5E13" w:rsidP="00F54209">
            <w:pPr>
              <w:spacing w:before="120" w:line="240" w:lineRule="auto"/>
              <w:ind w:firstLine="0"/>
              <w:jc w:val="left"/>
            </w:pPr>
            <w:r>
              <w:t>Mechanical rotating speed of iron modulator in a magnetic gear</w:t>
            </w:r>
          </w:p>
        </w:tc>
        <w:tc>
          <w:tcPr>
            <w:tcW w:w="1184" w:type="dxa"/>
            <w:vAlign w:val="center"/>
          </w:tcPr>
          <w:p w14:paraId="00621AFD" w14:textId="77777777" w:rsidR="00ED5E13" w:rsidRDefault="00ED5E13" w:rsidP="00F54209">
            <w:pPr>
              <w:spacing w:before="120" w:line="240" w:lineRule="auto"/>
              <w:ind w:firstLine="0"/>
              <w:jc w:val="center"/>
            </w:pPr>
            <w:r>
              <w:t>rad/s</w:t>
            </w:r>
          </w:p>
        </w:tc>
      </w:tr>
      <w:tr w:rsidR="00ED5E13" w14:paraId="4E983AB3" w14:textId="77777777" w:rsidTr="00ED5E13">
        <w:tc>
          <w:tcPr>
            <w:tcW w:w="1526" w:type="dxa"/>
            <w:vAlign w:val="center"/>
          </w:tcPr>
          <w:p w14:paraId="1F3BE3B1" w14:textId="77777777" w:rsidR="00ED5E13" w:rsidRDefault="00ED5E13" w:rsidP="00F54209">
            <w:pPr>
              <w:spacing w:before="120" w:line="240" w:lineRule="auto"/>
              <w:ind w:firstLine="0"/>
              <w:jc w:val="center"/>
              <w:rPr>
                <w:i/>
              </w:rPr>
            </w:pPr>
            <w:r w:rsidRPr="00622FCF">
              <w:t>Ω</w:t>
            </w:r>
            <w:r>
              <w:rPr>
                <w:i/>
                <w:vertAlign w:val="subscript"/>
              </w:rPr>
              <w:t>o</w:t>
            </w:r>
            <w:r>
              <w:t xml:space="preserve">, </w:t>
            </w:r>
            <w:r w:rsidRPr="00622FCF">
              <w:t>Ω</w:t>
            </w:r>
            <w:r>
              <w:rPr>
                <w:i/>
                <w:vertAlign w:val="subscript"/>
              </w:rPr>
              <w:t>i</w:t>
            </w:r>
          </w:p>
        </w:tc>
        <w:tc>
          <w:tcPr>
            <w:tcW w:w="5812" w:type="dxa"/>
          </w:tcPr>
          <w:p w14:paraId="579AD2A5" w14:textId="77777777" w:rsidR="00ED5E13" w:rsidRDefault="00ED5E13" w:rsidP="00F54209">
            <w:pPr>
              <w:spacing w:before="120" w:line="240" w:lineRule="auto"/>
              <w:ind w:firstLine="0"/>
              <w:jc w:val="left"/>
            </w:pPr>
            <w:r>
              <w:t>Mechanical rotating speed</w:t>
            </w:r>
            <w:r w:rsidR="00402AA6">
              <w:t>s</w:t>
            </w:r>
            <w:r>
              <w:t xml:space="preserve"> of outer/inner rotors in a magnetic gear</w:t>
            </w:r>
          </w:p>
        </w:tc>
        <w:tc>
          <w:tcPr>
            <w:tcW w:w="1184" w:type="dxa"/>
            <w:vAlign w:val="center"/>
          </w:tcPr>
          <w:p w14:paraId="698FD982" w14:textId="77777777" w:rsidR="00ED5E13" w:rsidRDefault="00ED5E13" w:rsidP="00F54209">
            <w:pPr>
              <w:spacing w:before="120" w:line="240" w:lineRule="auto"/>
              <w:ind w:firstLine="0"/>
              <w:jc w:val="center"/>
            </w:pPr>
            <w:r>
              <w:t>rad/s</w:t>
            </w:r>
          </w:p>
        </w:tc>
      </w:tr>
      <w:tr w:rsidR="00ED5E13" w14:paraId="2596417F" w14:textId="77777777" w:rsidTr="00ED5E13">
        <w:tc>
          <w:tcPr>
            <w:tcW w:w="1526" w:type="dxa"/>
            <w:vAlign w:val="center"/>
          </w:tcPr>
          <w:p w14:paraId="4110C323" w14:textId="77777777" w:rsidR="00ED5E13" w:rsidRDefault="00ED5E13" w:rsidP="00F54209">
            <w:pPr>
              <w:spacing w:before="120" w:line="240" w:lineRule="auto"/>
              <w:ind w:firstLine="0"/>
              <w:jc w:val="center"/>
              <w:rPr>
                <w:i/>
              </w:rPr>
            </w:pPr>
            <w:r w:rsidRPr="00622FCF">
              <w:t>Ω</w:t>
            </w:r>
            <w:r>
              <w:rPr>
                <w:i/>
                <w:vertAlign w:val="subscript"/>
              </w:rPr>
              <w:t>r</w:t>
            </w:r>
          </w:p>
        </w:tc>
        <w:tc>
          <w:tcPr>
            <w:tcW w:w="5812" w:type="dxa"/>
          </w:tcPr>
          <w:p w14:paraId="3B1AF4F3" w14:textId="77777777" w:rsidR="00ED5E13" w:rsidRDefault="00ED5E13" w:rsidP="00F54209">
            <w:pPr>
              <w:spacing w:before="120" w:line="240" w:lineRule="auto"/>
              <w:ind w:firstLine="0"/>
              <w:jc w:val="left"/>
            </w:pPr>
            <w:r>
              <w:t>Rotor mechanical rotating speed</w:t>
            </w:r>
          </w:p>
        </w:tc>
        <w:tc>
          <w:tcPr>
            <w:tcW w:w="1184" w:type="dxa"/>
            <w:vAlign w:val="center"/>
          </w:tcPr>
          <w:p w14:paraId="1433E2F3" w14:textId="77777777" w:rsidR="00ED5E13" w:rsidRDefault="00ED5E13" w:rsidP="00F54209">
            <w:pPr>
              <w:spacing w:before="120" w:line="240" w:lineRule="auto"/>
              <w:ind w:firstLine="0"/>
              <w:jc w:val="center"/>
            </w:pPr>
            <w:r>
              <w:t>rad/s</w:t>
            </w:r>
          </w:p>
        </w:tc>
      </w:tr>
      <w:tr w:rsidR="00ED5E13" w14:paraId="0EB3D83D" w14:textId="77777777" w:rsidTr="00ED5E13">
        <w:tc>
          <w:tcPr>
            <w:tcW w:w="1526" w:type="dxa"/>
            <w:vAlign w:val="center"/>
          </w:tcPr>
          <w:p w14:paraId="105B67FA" w14:textId="77777777" w:rsidR="00ED5E13" w:rsidRDefault="00ED5E13" w:rsidP="00F54209">
            <w:pPr>
              <w:spacing w:before="120" w:line="240" w:lineRule="auto"/>
              <w:ind w:firstLine="0"/>
              <w:jc w:val="center"/>
              <w:rPr>
                <w:i/>
              </w:rPr>
            </w:pPr>
            <w:r w:rsidRPr="00622FCF">
              <w:t>Ω</w:t>
            </w:r>
            <w:r>
              <w:rPr>
                <w:i/>
                <w:vertAlign w:val="subscript"/>
              </w:rPr>
              <w:t>s</w:t>
            </w:r>
          </w:p>
        </w:tc>
        <w:tc>
          <w:tcPr>
            <w:tcW w:w="5812" w:type="dxa"/>
          </w:tcPr>
          <w:p w14:paraId="1DB09633" w14:textId="77777777" w:rsidR="00ED5E13" w:rsidRDefault="00ED5E13" w:rsidP="00F54209">
            <w:pPr>
              <w:spacing w:before="120" w:line="240" w:lineRule="auto"/>
              <w:ind w:firstLine="0"/>
              <w:jc w:val="left"/>
            </w:pPr>
            <w:r>
              <w:t>Mechanical rotating speed of stator MMFs</w:t>
            </w:r>
          </w:p>
        </w:tc>
        <w:tc>
          <w:tcPr>
            <w:tcW w:w="1184" w:type="dxa"/>
            <w:vAlign w:val="center"/>
          </w:tcPr>
          <w:p w14:paraId="1A7ED4BB" w14:textId="77777777" w:rsidR="00ED5E13" w:rsidRDefault="00ED5E13" w:rsidP="00F54209">
            <w:pPr>
              <w:spacing w:before="120" w:line="240" w:lineRule="auto"/>
              <w:ind w:firstLine="0"/>
              <w:jc w:val="center"/>
            </w:pPr>
            <w:r>
              <w:t>rad/s</w:t>
            </w:r>
          </w:p>
        </w:tc>
      </w:tr>
    </w:tbl>
    <w:p w14:paraId="247B4885" w14:textId="77777777" w:rsidR="00F54209" w:rsidRDefault="00F54209">
      <w:pPr>
        <w:spacing w:after="200" w:line="276" w:lineRule="auto"/>
        <w:ind w:firstLine="0"/>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7"/>
        <w:gridCol w:w="6945"/>
      </w:tblGrid>
      <w:tr w:rsidR="00BA0038" w:rsidRPr="00622FCF" w14:paraId="70D45E85" w14:textId="77777777" w:rsidTr="005A2D80">
        <w:tc>
          <w:tcPr>
            <w:tcW w:w="1577" w:type="dxa"/>
            <w:vAlign w:val="center"/>
          </w:tcPr>
          <w:p w14:paraId="2899DE2D" w14:textId="77777777" w:rsidR="00BA0038" w:rsidRPr="00622FCF" w:rsidRDefault="00BA0038" w:rsidP="005A2D80">
            <w:pPr>
              <w:spacing w:before="120" w:line="240" w:lineRule="auto"/>
              <w:ind w:firstLine="0"/>
              <w:jc w:val="center"/>
              <w:rPr>
                <w:b/>
              </w:rPr>
            </w:pPr>
            <w:r>
              <w:rPr>
                <w:b/>
              </w:rPr>
              <w:t>Abbreviation</w:t>
            </w:r>
          </w:p>
        </w:tc>
        <w:tc>
          <w:tcPr>
            <w:tcW w:w="6945" w:type="dxa"/>
          </w:tcPr>
          <w:p w14:paraId="31ED1F3E" w14:textId="77777777" w:rsidR="00BA0038" w:rsidRPr="00622FCF" w:rsidRDefault="00BA0038" w:rsidP="005A2D80">
            <w:pPr>
              <w:spacing w:before="120" w:line="240" w:lineRule="auto"/>
              <w:ind w:firstLine="0"/>
              <w:jc w:val="center"/>
              <w:rPr>
                <w:b/>
              </w:rPr>
            </w:pPr>
          </w:p>
        </w:tc>
      </w:tr>
      <w:tr w:rsidR="005A2D80" w14:paraId="038DF07E" w14:textId="77777777" w:rsidTr="005A2D80">
        <w:tc>
          <w:tcPr>
            <w:tcW w:w="1577" w:type="dxa"/>
            <w:vAlign w:val="center"/>
          </w:tcPr>
          <w:p w14:paraId="1E3AFBB8" w14:textId="77777777" w:rsidR="005A2D80" w:rsidRDefault="005A2D80" w:rsidP="005A2D80">
            <w:pPr>
              <w:spacing w:before="120" w:line="240" w:lineRule="auto"/>
              <w:ind w:firstLine="0"/>
              <w:jc w:val="center"/>
            </w:pPr>
            <w:r>
              <w:t>BLDC</w:t>
            </w:r>
          </w:p>
        </w:tc>
        <w:tc>
          <w:tcPr>
            <w:tcW w:w="6945" w:type="dxa"/>
          </w:tcPr>
          <w:p w14:paraId="57D78ECB" w14:textId="77777777" w:rsidR="005A2D80" w:rsidRDefault="005A2D80" w:rsidP="005A2D80">
            <w:pPr>
              <w:spacing w:before="120" w:line="240" w:lineRule="auto"/>
              <w:ind w:firstLine="0"/>
              <w:jc w:val="left"/>
            </w:pPr>
            <w:r>
              <w:t>Brushless DC</w:t>
            </w:r>
          </w:p>
        </w:tc>
      </w:tr>
      <w:tr w:rsidR="005A2D80" w:rsidRPr="00622FCF" w14:paraId="584D1E1A" w14:textId="77777777" w:rsidTr="005A2D80">
        <w:tc>
          <w:tcPr>
            <w:tcW w:w="1577" w:type="dxa"/>
            <w:vAlign w:val="center"/>
          </w:tcPr>
          <w:p w14:paraId="774FD714" w14:textId="77777777" w:rsidR="005A2D80" w:rsidRPr="00F54209" w:rsidRDefault="005A2D80" w:rsidP="005A2D80">
            <w:pPr>
              <w:spacing w:before="120" w:line="240" w:lineRule="auto"/>
              <w:ind w:firstLine="0"/>
              <w:jc w:val="center"/>
            </w:pPr>
            <w:r>
              <w:t>EV</w:t>
            </w:r>
          </w:p>
        </w:tc>
        <w:tc>
          <w:tcPr>
            <w:tcW w:w="6945" w:type="dxa"/>
            <w:vAlign w:val="center"/>
          </w:tcPr>
          <w:p w14:paraId="4CFB1B24" w14:textId="77777777" w:rsidR="005A2D80" w:rsidRPr="00F54209" w:rsidRDefault="005A2D80" w:rsidP="005A2D80">
            <w:pPr>
              <w:spacing w:before="120" w:line="240" w:lineRule="auto"/>
              <w:ind w:firstLine="0"/>
              <w:jc w:val="left"/>
            </w:pPr>
            <w:r>
              <w:t xml:space="preserve">Electrical </w:t>
            </w:r>
            <w:r w:rsidR="00B769D0">
              <w:t>v</w:t>
            </w:r>
            <w:r>
              <w:t>ehicle</w:t>
            </w:r>
          </w:p>
        </w:tc>
      </w:tr>
      <w:tr w:rsidR="005A2D80" w14:paraId="07A2C4FE" w14:textId="77777777" w:rsidTr="005A2D80">
        <w:tc>
          <w:tcPr>
            <w:tcW w:w="1577" w:type="dxa"/>
            <w:vAlign w:val="center"/>
          </w:tcPr>
          <w:p w14:paraId="2188A61C" w14:textId="77777777" w:rsidR="005A2D80" w:rsidRDefault="005A2D80" w:rsidP="005A2D80">
            <w:pPr>
              <w:spacing w:before="120" w:line="240" w:lineRule="auto"/>
              <w:ind w:firstLine="0"/>
              <w:jc w:val="center"/>
            </w:pPr>
            <w:r>
              <w:t>FEA</w:t>
            </w:r>
          </w:p>
        </w:tc>
        <w:tc>
          <w:tcPr>
            <w:tcW w:w="6945" w:type="dxa"/>
          </w:tcPr>
          <w:p w14:paraId="125951C6" w14:textId="77777777" w:rsidR="005A2D80" w:rsidRDefault="005A2D80" w:rsidP="005A2D80">
            <w:pPr>
              <w:spacing w:before="120" w:line="240" w:lineRule="auto"/>
              <w:ind w:firstLine="0"/>
              <w:jc w:val="left"/>
            </w:pPr>
            <w:r>
              <w:t>Finite element analysis</w:t>
            </w:r>
          </w:p>
        </w:tc>
      </w:tr>
      <w:tr w:rsidR="005A2D80" w14:paraId="3F41758F" w14:textId="77777777" w:rsidTr="005A2D80">
        <w:tc>
          <w:tcPr>
            <w:tcW w:w="1577" w:type="dxa"/>
            <w:vAlign w:val="center"/>
          </w:tcPr>
          <w:p w14:paraId="0A6BF043" w14:textId="77777777" w:rsidR="005A2D80" w:rsidRDefault="005A2D80" w:rsidP="005A2D80">
            <w:pPr>
              <w:spacing w:before="120" w:line="240" w:lineRule="auto"/>
              <w:ind w:firstLine="0"/>
              <w:jc w:val="center"/>
            </w:pPr>
            <w:r>
              <w:t>FSPM</w:t>
            </w:r>
          </w:p>
        </w:tc>
        <w:tc>
          <w:tcPr>
            <w:tcW w:w="6945" w:type="dxa"/>
          </w:tcPr>
          <w:p w14:paraId="69ECDF5A" w14:textId="77777777" w:rsidR="005A2D80" w:rsidRDefault="005A2D80" w:rsidP="005A2D80">
            <w:pPr>
              <w:spacing w:before="120" w:line="240" w:lineRule="auto"/>
              <w:ind w:firstLine="0"/>
              <w:jc w:val="left"/>
            </w:pPr>
            <w:r>
              <w:t>Flux switching permanent magnet</w:t>
            </w:r>
          </w:p>
        </w:tc>
      </w:tr>
      <w:tr w:rsidR="005A2D80" w14:paraId="29CF2F1D" w14:textId="77777777" w:rsidTr="005A2D80">
        <w:tc>
          <w:tcPr>
            <w:tcW w:w="1577" w:type="dxa"/>
            <w:vAlign w:val="center"/>
          </w:tcPr>
          <w:p w14:paraId="4D47BE13" w14:textId="77777777" w:rsidR="005A2D80" w:rsidRPr="00F54209" w:rsidRDefault="005A2D80" w:rsidP="005A2D80">
            <w:pPr>
              <w:spacing w:before="120" w:line="240" w:lineRule="auto"/>
              <w:ind w:firstLine="0"/>
              <w:jc w:val="center"/>
            </w:pPr>
            <w:r>
              <w:t>IM</w:t>
            </w:r>
          </w:p>
        </w:tc>
        <w:tc>
          <w:tcPr>
            <w:tcW w:w="6945" w:type="dxa"/>
          </w:tcPr>
          <w:p w14:paraId="5453B18C" w14:textId="77777777" w:rsidR="005A2D80" w:rsidRPr="00F54209" w:rsidRDefault="005A2D80" w:rsidP="005A2D80">
            <w:pPr>
              <w:spacing w:before="120" w:line="240" w:lineRule="auto"/>
              <w:ind w:firstLine="0"/>
              <w:jc w:val="left"/>
            </w:pPr>
            <w:r>
              <w:t>Induction machine</w:t>
            </w:r>
          </w:p>
        </w:tc>
      </w:tr>
      <w:tr w:rsidR="005A2D80" w14:paraId="7271D063" w14:textId="77777777" w:rsidTr="005A2D80">
        <w:tc>
          <w:tcPr>
            <w:tcW w:w="1577" w:type="dxa"/>
            <w:vAlign w:val="center"/>
          </w:tcPr>
          <w:p w14:paraId="0C4F2A8E" w14:textId="77777777" w:rsidR="005A2D80" w:rsidRDefault="005A2D80" w:rsidP="005A2D80">
            <w:pPr>
              <w:spacing w:before="120" w:line="240" w:lineRule="auto"/>
              <w:ind w:firstLine="0"/>
              <w:jc w:val="center"/>
            </w:pPr>
            <w:r>
              <w:t>IPM</w:t>
            </w:r>
          </w:p>
        </w:tc>
        <w:tc>
          <w:tcPr>
            <w:tcW w:w="6945" w:type="dxa"/>
          </w:tcPr>
          <w:p w14:paraId="542033D8" w14:textId="77777777" w:rsidR="005A2D80" w:rsidRDefault="005A2D80" w:rsidP="005A2D80">
            <w:pPr>
              <w:spacing w:before="120" w:line="240" w:lineRule="auto"/>
              <w:ind w:firstLine="0"/>
              <w:jc w:val="left"/>
            </w:pPr>
            <w:r>
              <w:t>Interior permanent magnet</w:t>
            </w:r>
          </w:p>
        </w:tc>
      </w:tr>
      <w:tr w:rsidR="005A2D80" w14:paraId="41F5DE1E" w14:textId="77777777" w:rsidTr="005A2D80">
        <w:tc>
          <w:tcPr>
            <w:tcW w:w="1577" w:type="dxa"/>
            <w:vAlign w:val="center"/>
          </w:tcPr>
          <w:p w14:paraId="13546DE3" w14:textId="77777777" w:rsidR="005A2D80" w:rsidRDefault="005A2D80" w:rsidP="005A2D80">
            <w:pPr>
              <w:spacing w:before="120" w:line="240" w:lineRule="auto"/>
              <w:ind w:firstLine="0"/>
              <w:jc w:val="center"/>
            </w:pPr>
            <w:r>
              <w:t>MMF</w:t>
            </w:r>
          </w:p>
        </w:tc>
        <w:tc>
          <w:tcPr>
            <w:tcW w:w="6945" w:type="dxa"/>
          </w:tcPr>
          <w:p w14:paraId="29086420" w14:textId="77777777" w:rsidR="005A2D80" w:rsidRDefault="005A2D80" w:rsidP="005A2D80">
            <w:pPr>
              <w:spacing w:before="120" w:line="240" w:lineRule="auto"/>
              <w:ind w:firstLine="0"/>
              <w:jc w:val="left"/>
            </w:pPr>
            <w:r>
              <w:t>Magnetomotive force</w:t>
            </w:r>
          </w:p>
        </w:tc>
      </w:tr>
      <w:tr w:rsidR="005A2D80" w14:paraId="4826B8EA" w14:textId="77777777" w:rsidTr="005A2D80">
        <w:tc>
          <w:tcPr>
            <w:tcW w:w="1577" w:type="dxa"/>
            <w:vAlign w:val="center"/>
          </w:tcPr>
          <w:p w14:paraId="1056EB1C" w14:textId="77777777" w:rsidR="005A2D80" w:rsidRDefault="005A2D80" w:rsidP="005A2D80">
            <w:pPr>
              <w:spacing w:before="120" w:line="240" w:lineRule="auto"/>
              <w:ind w:firstLine="0"/>
              <w:jc w:val="center"/>
            </w:pPr>
            <w:r>
              <w:t>PM</w:t>
            </w:r>
          </w:p>
        </w:tc>
        <w:tc>
          <w:tcPr>
            <w:tcW w:w="6945" w:type="dxa"/>
          </w:tcPr>
          <w:p w14:paraId="71864C36" w14:textId="77777777" w:rsidR="005A2D80" w:rsidRDefault="005A2D80" w:rsidP="005A2D80">
            <w:pPr>
              <w:spacing w:before="120" w:line="240" w:lineRule="auto"/>
              <w:ind w:firstLine="0"/>
              <w:jc w:val="left"/>
            </w:pPr>
            <w:r>
              <w:t>Permanent magnet</w:t>
            </w:r>
          </w:p>
        </w:tc>
      </w:tr>
      <w:tr w:rsidR="005A2D80" w14:paraId="580C8661" w14:textId="77777777" w:rsidTr="005A2D80">
        <w:tc>
          <w:tcPr>
            <w:tcW w:w="1577" w:type="dxa"/>
            <w:vAlign w:val="center"/>
          </w:tcPr>
          <w:p w14:paraId="1090C83F" w14:textId="77777777" w:rsidR="005A2D80" w:rsidRDefault="005A2D80" w:rsidP="005A2D80">
            <w:pPr>
              <w:spacing w:before="120" w:line="240" w:lineRule="auto"/>
              <w:ind w:firstLine="0"/>
              <w:jc w:val="center"/>
            </w:pPr>
            <w:r>
              <w:t>RWFSM</w:t>
            </w:r>
          </w:p>
        </w:tc>
        <w:tc>
          <w:tcPr>
            <w:tcW w:w="6945" w:type="dxa"/>
          </w:tcPr>
          <w:p w14:paraId="1D5EC732" w14:textId="77777777" w:rsidR="005A2D80" w:rsidRDefault="005A2D80" w:rsidP="005A2D80">
            <w:pPr>
              <w:spacing w:before="120" w:line="240" w:lineRule="auto"/>
              <w:ind w:firstLine="0"/>
              <w:jc w:val="left"/>
            </w:pPr>
            <w:r>
              <w:t>Rotor-wound-field synchronous machine</w:t>
            </w:r>
          </w:p>
        </w:tc>
      </w:tr>
      <w:tr w:rsidR="005A2D80" w14:paraId="67B8853C" w14:textId="77777777" w:rsidTr="005A2D80">
        <w:tc>
          <w:tcPr>
            <w:tcW w:w="1577" w:type="dxa"/>
            <w:vAlign w:val="center"/>
          </w:tcPr>
          <w:p w14:paraId="738C206F" w14:textId="77777777" w:rsidR="005A2D80" w:rsidRDefault="005A2D80" w:rsidP="005A2D80">
            <w:pPr>
              <w:spacing w:before="120" w:line="240" w:lineRule="auto"/>
              <w:ind w:firstLine="0"/>
              <w:jc w:val="center"/>
            </w:pPr>
            <w:r>
              <w:t>SPM</w:t>
            </w:r>
          </w:p>
        </w:tc>
        <w:tc>
          <w:tcPr>
            <w:tcW w:w="6945" w:type="dxa"/>
          </w:tcPr>
          <w:p w14:paraId="61C5436D" w14:textId="77777777" w:rsidR="005A2D80" w:rsidRDefault="005A2D80" w:rsidP="005A2D80">
            <w:pPr>
              <w:spacing w:before="120" w:line="240" w:lineRule="auto"/>
              <w:ind w:firstLine="0"/>
              <w:jc w:val="left"/>
            </w:pPr>
            <w:r>
              <w:t>Surface mounted permanent magnet</w:t>
            </w:r>
          </w:p>
        </w:tc>
      </w:tr>
      <w:tr w:rsidR="005A2D80" w14:paraId="5F5A588B" w14:textId="77777777" w:rsidTr="005A2D80">
        <w:tc>
          <w:tcPr>
            <w:tcW w:w="1577" w:type="dxa"/>
            <w:vAlign w:val="center"/>
          </w:tcPr>
          <w:p w14:paraId="2CDC4A6E" w14:textId="77777777" w:rsidR="005A2D80" w:rsidRDefault="005A2D80" w:rsidP="005A2D80">
            <w:pPr>
              <w:spacing w:before="120" w:line="240" w:lineRule="auto"/>
              <w:ind w:firstLine="0"/>
              <w:jc w:val="center"/>
            </w:pPr>
            <w:r>
              <w:t>SRM</w:t>
            </w:r>
          </w:p>
        </w:tc>
        <w:tc>
          <w:tcPr>
            <w:tcW w:w="6945" w:type="dxa"/>
          </w:tcPr>
          <w:p w14:paraId="1A202C90" w14:textId="77777777" w:rsidR="005A2D80" w:rsidRDefault="005A2D80" w:rsidP="005A2D80">
            <w:pPr>
              <w:spacing w:before="120" w:line="240" w:lineRule="auto"/>
              <w:ind w:firstLine="0"/>
              <w:jc w:val="left"/>
            </w:pPr>
            <w:r>
              <w:t>Switched reluctance machine</w:t>
            </w:r>
          </w:p>
        </w:tc>
      </w:tr>
      <w:tr w:rsidR="005A2D80" w14:paraId="20F726B7" w14:textId="77777777" w:rsidTr="005A2D80">
        <w:tc>
          <w:tcPr>
            <w:tcW w:w="1577" w:type="dxa"/>
            <w:vAlign w:val="center"/>
          </w:tcPr>
          <w:p w14:paraId="2803AA3C" w14:textId="77777777" w:rsidR="005A2D80" w:rsidRDefault="005A2D80" w:rsidP="005A2D80">
            <w:pPr>
              <w:spacing w:before="120" w:line="240" w:lineRule="auto"/>
              <w:ind w:firstLine="0"/>
              <w:jc w:val="center"/>
            </w:pPr>
            <w:r>
              <w:t>SWFSM</w:t>
            </w:r>
          </w:p>
        </w:tc>
        <w:tc>
          <w:tcPr>
            <w:tcW w:w="6945" w:type="dxa"/>
          </w:tcPr>
          <w:p w14:paraId="2FA67C31" w14:textId="77777777" w:rsidR="005A2D80" w:rsidRDefault="005A2D80" w:rsidP="005A2D80">
            <w:pPr>
              <w:spacing w:before="120" w:line="240" w:lineRule="auto"/>
              <w:ind w:firstLine="0"/>
              <w:jc w:val="left"/>
            </w:pPr>
            <w:r>
              <w:t>Stator-wound-field synchronous machine</w:t>
            </w:r>
          </w:p>
        </w:tc>
      </w:tr>
      <w:tr w:rsidR="005A2D80" w14:paraId="301DB1C2" w14:textId="77777777" w:rsidTr="005A2D80">
        <w:tc>
          <w:tcPr>
            <w:tcW w:w="1577" w:type="dxa"/>
            <w:vAlign w:val="center"/>
          </w:tcPr>
          <w:p w14:paraId="4494F5D3" w14:textId="77777777" w:rsidR="005A2D80" w:rsidRDefault="005A2D80" w:rsidP="005A2D80">
            <w:pPr>
              <w:spacing w:before="120" w:line="240" w:lineRule="auto"/>
              <w:ind w:firstLine="0"/>
              <w:jc w:val="center"/>
            </w:pPr>
            <w:r>
              <w:t>SynRM</w:t>
            </w:r>
          </w:p>
        </w:tc>
        <w:tc>
          <w:tcPr>
            <w:tcW w:w="6945" w:type="dxa"/>
          </w:tcPr>
          <w:p w14:paraId="21A77419" w14:textId="77777777" w:rsidR="005A2D80" w:rsidRDefault="005A2D80" w:rsidP="005A2D80">
            <w:pPr>
              <w:spacing w:before="120" w:line="240" w:lineRule="auto"/>
              <w:ind w:firstLine="0"/>
              <w:jc w:val="left"/>
            </w:pPr>
            <w:r>
              <w:t>Synchronous reluctance machine</w:t>
            </w:r>
          </w:p>
        </w:tc>
      </w:tr>
      <w:tr w:rsidR="005A2D80" w14:paraId="5D739DFF" w14:textId="77777777" w:rsidTr="005A2D80">
        <w:tc>
          <w:tcPr>
            <w:tcW w:w="1577" w:type="dxa"/>
            <w:vAlign w:val="center"/>
          </w:tcPr>
          <w:p w14:paraId="7E392EAC" w14:textId="77777777" w:rsidR="005A2D80" w:rsidRDefault="005A2D80" w:rsidP="005A2D80">
            <w:pPr>
              <w:spacing w:before="120" w:line="240" w:lineRule="auto"/>
              <w:ind w:firstLine="0"/>
              <w:jc w:val="center"/>
            </w:pPr>
            <w:r>
              <w:t>VFRM</w:t>
            </w:r>
          </w:p>
        </w:tc>
        <w:tc>
          <w:tcPr>
            <w:tcW w:w="6945" w:type="dxa"/>
          </w:tcPr>
          <w:p w14:paraId="72C07C76" w14:textId="77777777" w:rsidR="005A2D80" w:rsidRDefault="005A2D80" w:rsidP="005A2D80">
            <w:pPr>
              <w:spacing w:before="120" w:line="240" w:lineRule="auto"/>
              <w:ind w:firstLine="0"/>
              <w:jc w:val="left"/>
            </w:pPr>
            <w:r>
              <w:t>Variable flux reluctance machine</w:t>
            </w:r>
          </w:p>
        </w:tc>
      </w:tr>
      <w:tr w:rsidR="005A2D80" w14:paraId="0A08CE2C" w14:textId="77777777" w:rsidTr="005A2D80">
        <w:tc>
          <w:tcPr>
            <w:tcW w:w="1577" w:type="dxa"/>
            <w:vAlign w:val="center"/>
          </w:tcPr>
          <w:p w14:paraId="37812577" w14:textId="77777777" w:rsidR="005A2D80" w:rsidRDefault="005A2D80" w:rsidP="005A2D80">
            <w:pPr>
              <w:spacing w:before="120" w:line="240" w:lineRule="auto"/>
              <w:ind w:firstLine="0"/>
              <w:jc w:val="center"/>
            </w:pPr>
            <w:r>
              <w:t>VRM</w:t>
            </w:r>
          </w:p>
        </w:tc>
        <w:tc>
          <w:tcPr>
            <w:tcW w:w="6945" w:type="dxa"/>
          </w:tcPr>
          <w:p w14:paraId="70871A4C" w14:textId="77777777" w:rsidR="005A2D80" w:rsidRDefault="005A2D80" w:rsidP="005A2D80">
            <w:pPr>
              <w:spacing w:before="120" w:line="240" w:lineRule="auto"/>
              <w:ind w:firstLine="0"/>
              <w:jc w:val="left"/>
            </w:pPr>
            <w:r>
              <w:t>Vernier reluctance machine</w:t>
            </w:r>
          </w:p>
        </w:tc>
      </w:tr>
    </w:tbl>
    <w:p w14:paraId="0EDA2B81" w14:textId="77777777" w:rsidR="00BA0038" w:rsidRDefault="00BA0038">
      <w:pPr>
        <w:spacing w:after="200" w:line="276" w:lineRule="auto"/>
        <w:ind w:firstLine="0"/>
        <w:jc w:val="left"/>
      </w:pPr>
    </w:p>
    <w:p w14:paraId="62C3AC35" w14:textId="77777777" w:rsidR="00BA0038" w:rsidRDefault="00BA0038">
      <w:pPr>
        <w:spacing w:after="200" w:line="276" w:lineRule="auto"/>
        <w:ind w:firstLine="0"/>
        <w:jc w:val="left"/>
        <w:sectPr w:rsidR="00BA0038" w:rsidSect="005A2D80">
          <w:footerReference w:type="default" r:id="rId15"/>
          <w:pgSz w:w="11906" w:h="16838"/>
          <w:pgMar w:top="1440" w:right="1800" w:bottom="1440" w:left="1800" w:header="709" w:footer="0" w:gutter="0"/>
          <w:pgNumType w:fmt="upperRoman" w:start="1"/>
          <w:cols w:space="708"/>
          <w:docGrid w:linePitch="360"/>
        </w:sectPr>
      </w:pPr>
    </w:p>
    <w:p w14:paraId="07B25DE0" w14:textId="77777777" w:rsidR="00AA7874" w:rsidRPr="006C1630" w:rsidRDefault="00AA7874" w:rsidP="00AA7874">
      <w:pPr>
        <w:pStyle w:val="Heading1"/>
      </w:pPr>
      <w:bookmarkStart w:id="11" w:name="_Toc507262681"/>
      <w:bookmarkStart w:id="12" w:name="_Toc507264749"/>
      <w:bookmarkStart w:id="13" w:name="_Toc513712458"/>
      <w:r>
        <w:lastRenderedPageBreak/>
        <w:t>Chapter 1</w:t>
      </w:r>
      <w:bookmarkEnd w:id="11"/>
      <w:bookmarkEnd w:id="12"/>
      <w:bookmarkEnd w:id="13"/>
    </w:p>
    <w:p w14:paraId="60C80E13" w14:textId="77777777" w:rsidR="00AA7874" w:rsidRDefault="00AA7874" w:rsidP="00AA7874">
      <w:pPr>
        <w:pStyle w:val="Heading1"/>
      </w:pPr>
      <w:bookmarkStart w:id="14" w:name="_Toc507262682"/>
      <w:bookmarkStart w:id="15" w:name="_Toc507264750"/>
      <w:bookmarkStart w:id="16" w:name="_Toc507264880"/>
      <w:bookmarkStart w:id="17" w:name="_Toc513712459"/>
      <w:r>
        <w:t>General Introduction</w:t>
      </w:r>
      <w:bookmarkEnd w:id="14"/>
      <w:bookmarkEnd w:id="15"/>
      <w:bookmarkEnd w:id="16"/>
      <w:bookmarkEnd w:id="17"/>
    </w:p>
    <w:p w14:paraId="75D0D57A" w14:textId="77777777" w:rsidR="00AA7874" w:rsidRDefault="00AA7874" w:rsidP="00AA7874">
      <w:r>
        <w:t>Since James Watt invented the first steam engine in 1781, the entire world has been dramatrically changed by the industrial revolution.</w:t>
      </w:r>
      <w:r w:rsidRPr="001272D1">
        <w:t xml:space="preserve"> </w:t>
      </w:r>
      <w:r>
        <w:t>The application of fuel engine in traction system has greatly accelerated the progress of human civilization in past centuries. People are able to transport goods and travel around the world in an extremely fast speed. However, with the increasing concerns about the environmental and energy issues, a growing number of electric traction systems have been applied, including the fast developing electrical vehicle (EV) industry.</w:t>
      </w:r>
    </w:p>
    <w:p w14:paraId="679A9CB5" w14:textId="77777777" w:rsidR="00AA7874" w:rsidRDefault="00AA7874" w:rsidP="00AA7874">
      <w:r>
        <w:t>As the key device to convert electric energy to mechanical energy in EVs, the electrical machines are of significant importance. The history of electrical machines can be back to 1834, when Jacobi invented the first direct current machine. Then, in late 1880s, Ferraris and Tesla invented the first induction machine (IM). Later on, a vast variety of electrical machines have been developed, e.g., permanent magnet synchronous machine (PMSM), rotor-wound-field synchronous machine (RWFSM), switched reluctance machine (SRM), synchronous reluctance machine (SynRM), brushless DC (BLDC) machine. Different electrical machines have their unique features and can be used in different applications.</w:t>
      </w:r>
    </w:p>
    <w:p w14:paraId="317AC178" w14:textId="77777777" w:rsidR="00AA7874" w:rsidRDefault="00AA7874" w:rsidP="00AA7874">
      <w:r>
        <w:t xml:space="preserve">For EV application, </w:t>
      </w:r>
      <w:r w:rsidRPr="00603135">
        <w:t>high power/torque density, wide speed range and high efficiency</w:t>
      </w:r>
      <w:r>
        <w:t xml:space="preserve"> are three essentials of its propulsion system [CHA02][JAH02]. To meet these requirements, IMs are good options since they are the most mature electrical machines with high reliability and low cost [RAJ94][DOR12a]. They have already been used by Renault, Chevrolet, Daimler Chrysler, BMW, Tesla and GM in their products. However, considering the thermal issue of rotor and relatively low EV propulsion system efficiency of IMs, the interior permanent magnet (IPM) machines are also good candidates for EV propulsion system [ZER06][WAN12a]. Good performance is achieved with IPM machine in some existing products, e.g.,</w:t>
      </w:r>
      <w:r w:rsidRPr="00603135">
        <w:t xml:space="preserve"> Toyota Prius, Nissan Leaf and Honda Insight.</w:t>
      </w:r>
      <w:r>
        <w:t xml:space="preserve"> Nevertheless, due to the dependence of high energy rare-earth magnets, IPM machines also suffer from some inevitable drawbacks, e.g., limited resource of rare-earth material, high manufacture cost, risk of irreversible demagnetization and prone to high temperature. To address these drawbacks, </w:t>
      </w:r>
      <w:r>
        <w:lastRenderedPageBreak/>
        <w:t xml:space="preserve">researches are focused on reducing the magnet usage in electrical machines for EVs recently. In general, four methods can be potentially applied: </w:t>
      </w:r>
      <w:r w:rsidRPr="00603135">
        <w:t>The first one is to i</w:t>
      </w:r>
      <w:r>
        <w:t>ncrease the operation speed of I</w:t>
      </w:r>
      <w:r w:rsidRPr="00603135">
        <w:t>PM machines. With this method, smaller output torque is required to generate the same output power and the magnet usage can be reduced. However, the larger mechanical stress in rotor and the higher excitation frequency are two issues to be addressed. The second one is to optimize rotor structure or use multiple magnetic barriers in rotor. The purpose of this method is to enhance the reluctance torque proportion in IPM machines and therefore reduce the magnet usage. However, the mechanical stress and manufacture technique of rotor will be more challenging. The third method is the application of novel winding technique, e.g. hairpin winding</w:t>
      </w:r>
      <w:r>
        <w:t xml:space="preserve"> [POP18]</w:t>
      </w:r>
      <w:r w:rsidRPr="00603135">
        <w:t>. This method can help the heat dissipation in stator and boost power density. As a result, the magnet usage can be reduced. The last method is to use other kinds of electrical machines with less or no magnet</w:t>
      </w:r>
      <w:r>
        <w:t xml:space="preserve"> </w:t>
      </w:r>
      <w:r w:rsidRPr="00603135">
        <w:t>[BOL14][DOR14].</w:t>
      </w:r>
      <w:r w:rsidRPr="00FD5520">
        <w:t xml:space="preserve"> </w:t>
      </w:r>
      <w:r w:rsidRPr="00603135">
        <w:t>Recently, many magnetless machines, including rotor-wound-field synchr</w:t>
      </w:r>
      <w:r>
        <w:t>onous machines (RWFSMs) [CHU14][CHU15][ROS06][DOR12b]</w:t>
      </w:r>
      <w:r w:rsidRPr="00603135">
        <w:t>, switched reluctance machines (SRMs) [KIY12</w:t>
      </w:r>
      <w:r>
        <w:t>a</w:t>
      </w:r>
      <w:r w:rsidRPr="00603135">
        <w:t>]</w:t>
      </w:r>
      <w:r>
        <w:t>[KIY12b]</w:t>
      </w:r>
      <w:r w:rsidRPr="00603135">
        <w:t>[CHI11]</w:t>
      </w:r>
      <w:r>
        <w:t>[SZA14][TAK12] [WID13]</w:t>
      </w:r>
      <w:r w:rsidRPr="00603135">
        <w:t>, synchronous reluctance machine (SynRMs) [AZA14][OOI13]</w:t>
      </w:r>
      <w:r>
        <w:t>[GUA14b] [FER15][TRA18]</w:t>
      </w:r>
      <w:r w:rsidRPr="00603135">
        <w:t>, vernier reluctance machines (VRM) [TAB06], stator-wound-field flux switching machines (SWFFSMs) [ZUL10][CHE10</w:t>
      </w:r>
      <w:r>
        <w:t>a</w:t>
      </w:r>
      <w:r w:rsidRPr="00603135">
        <w:t xml:space="preserve">], and </w:t>
      </w:r>
      <w:r>
        <w:t>variable flux reluctance machines (</w:t>
      </w:r>
      <w:r w:rsidRPr="00603135">
        <w:t>VFRMs</w:t>
      </w:r>
      <w:r>
        <w:t>)</w:t>
      </w:r>
      <w:r w:rsidRPr="00603135">
        <w:t xml:space="preserve"> [FUK10][LIU12</w:t>
      </w:r>
      <w:r>
        <w:t>a</w:t>
      </w:r>
      <w:r w:rsidRPr="00603135">
        <w:t>] have been extensively investigated.</w:t>
      </w:r>
    </w:p>
    <w:p w14:paraId="4D5CD9C8" w14:textId="77777777" w:rsidR="00AA7874" w:rsidRDefault="00AA7874" w:rsidP="00AA7874">
      <w:r>
        <w:t>This chapter will firstly introduce the topologies and features of different electrical machines for EV applications. Then, the development of VFRMs, which will be comprehensively invesitigated and evaluated for EV application in following chapters, will be illustrated. Further, a general theory is established to help the understanding of the torque production mechanism in different electrical machines. Finally, the outline and main contributions of this thesis will be illustrated.</w:t>
      </w:r>
    </w:p>
    <w:p w14:paraId="7E1BA88A" w14:textId="77777777" w:rsidR="00AA7874" w:rsidRDefault="00AA7874" w:rsidP="00AA7874">
      <w:r>
        <w:br w:type="page"/>
      </w:r>
    </w:p>
    <w:p w14:paraId="061DC300" w14:textId="77777777" w:rsidR="00AA7874" w:rsidRDefault="00AA7874" w:rsidP="00AA7874">
      <w:pPr>
        <w:pStyle w:val="Heading2"/>
      </w:pPr>
      <w:bookmarkStart w:id="18" w:name="_Toc507262683"/>
      <w:bookmarkStart w:id="19" w:name="_Toc507264751"/>
      <w:bookmarkStart w:id="20" w:name="_Toc513712460"/>
      <w:r>
        <w:lastRenderedPageBreak/>
        <w:t>1.1 Electrical Machines for Electrical Vehicle Application</w:t>
      </w:r>
      <w:bookmarkEnd w:id="18"/>
      <w:bookmarkEnd w:id="19"/>
      <w:bookmarkEnd w:id="20"/>
    </w:p>
    <w:p w14:paraId="3ECE9D0F" w14:textId="77777777" w:rsidR="00AA7874" w:rsidRPr="00EB20E2" w:rsidRDefault="00AA7874" w:rsidP="00AA7874">
      <w:r>
        <w:t>The electrical machines can be generally categorized into three types: PM machine, Hybrid-PM machine and Non-PM machine. Each type of electrical machine contains several machine topologies, as shown in Fig. 1.1. This section will briefly review the advantages and disadvantages of all these machines for EV application.</w:t>
      </w:r>
    </w:p>
    <w:p w14:paraId="176C1BEC" w14:textId="77777777" w:rsidR="00AA7874" w:rsidRDefault="00AA7874" w:rsidP="00AA7874">
      <w:pPr>
        <w:spacing w:after="200" w:line="276" w:lineRule="auto"/>
        <w:ind w:firstLine="0"/>
        <w:jc w:val="left"/>
      </w:pPr>
      <w:r w:rsidRPr="00F1364B">
        <w:rPr>
          <w:noProof/>
        </w:rPr>
        <w:drawing>
          <wp:inline distT="0" distB="0" distL="0" distR="0" wp14:anchorId="0C262ED4" wp14:editId="2FDF28B9">
            <wp:extent cx="5019067" cy="2988000"/>
            <wp:effectExtent l="0" t="0" r="0" b="3175"/>
            <wp:docPr id="32993" name="Picture 3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9067" cy="2988000"/>
                    </a:xfrm>
                    <a:prstGeom prst="rect">
                      <a:avLst/>
                    </a:prstGeom>
                    <a:noFill/>
                    <a:ln>
                      <a:noFill/>
                    </a:ln>
                  </pic:spPr>
                </pic:pic>
              </a:graphicData>
            </a:graphic>
          </wp:inline>
        </w:drawing>
      </w:r>
    </w:p>
    <w:p w14:paraId="2977ED8D" w14:textId="77777777" w:rsidR="00AA7874" w:rsidRDefault="00AA7874" w:rsidP="00AA7874">
      <w:pPr>
        <w:pStyle w:val="NoSpacing"/>
      </w:pPr>
      <w:r>
        <w:t>Fig. 1.1. Electrical machines for EV application.</w:t>
      </w:r>
    </w:p>
    <w:p w14:paraId="78E0F244" w14:textId="77777777" w:rsidR="00AA7874" w:rsidRDefault="00AA7874" w:rsidP="00AA7874">
      <w:pPr>
        <w:pStyle w:val="Heading3"/>
      </w:pPr>
      <w:bookmarkStart w:id="21" w:name="_Toc507262684"/>
      <w:bookmarkStart w:id="22" w:name="_Toc507264752"/>
      <w:bookmarkStart w:id="23" w:name="_Toc513712461"/>
      <w:r>
        <w:t>1.1.1 PM machine</w:t>
      </w:r>
      <w:bookmarkEnd w:id="21"/>
      <w:bookmarkEnd w:id="22"/>
      <w:bookmarkEnd w:id="23"/>
    </w:p>
    <w:p w14:paraId="68BB15CF" w14:textId="77777777" w:rsidR="00AA7874" w:rsidRPr="0020353B" w:rsidRDefault="00AA7874" w:rsidP="00AA7874">
      <w:r w:rsidRPr="0020353B">
        <w:t>PM machines are strong candidates for EV propulsion system due to their</w:t>
      </w:r>
      <w:r w:rsidR="00D133D2" w:rsidRPr="0020353B">
        <w:t xml:space="preserve"> excellent performance. According</w:t>
      </w:r>
      <w:r w:rsidRPr="0020353B">
        <w:t xml:space="preserve"> to the arrangement of magnets, four PM machines, i.e., surface mounted PM (SPM) machine, IPM machine, flux switching PM machine, memory PM machine are reviewed for EV application.</w:t>
      </w:r>
    </w:p>
    <w:p w14:paraId="6C4090D2" w14:textId="77777777" w:rsidR="00AA7874" w:rsidRDefault="00AA7874" w:rsidP="00AA7874">
      <w:pPr>
        <w:ind w:firstLine="0"/>
        <w:rPr>
          <w:b/>
        </w:rPr>
      </w:pPr>
      <w:r w:rsidRPr="00813FAB">
        <w:rPr>
          <w:b/>
        </w:rPr>
        <w:t>A. SPM machine</w:t>
      </w:r>
    </w:p>
    <w:p w14:paraId="0400B457" w14:textId="77777777" w:rsidR="00AA7874" w:rsidRDefault="00AA7874" w:rsidP="00AA7874">
      <w:r>
        <w:t>Fig. 1.2 presents the topology of SPM machine. The structure is simple and compact. All the PMs are mounted on the surface of rotor. The torque equation of SPM is given by (1.1). It can be seen that there is only synchronous torque in SPM machine, which simplifies its control scheme.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40A234D" w14:textId="77777777" w:rsidTr="004E556A">
        <w:tc>
          <w:tcPr>
            <w:tcW w:w="7479" w:type="dxa"/>
            <w:vAlign w:val="center"/>
          </w:tcPr>
          <w:p w14:paraId="2A131E63" w14:textId="77777777" w:rsidR="00AA7874" w:rsidRDefault="00AA7874" w:rsidP="004E556A">
            <w:pPr>
              <w:spacing w:line="240" w:lineRule="auto"/>
              <w:ind w:firstLine="0"/>
              <w:jc w:val="center"/>
            </w:pPr>
            <w:r w:rsidRPr="006C1630">
              <w:rPr>
                <w:rFonts w:eastAsiaTheme="minorEastAsia" w:cstheme="minorBidi"/>
                <w:position w:val="-24"/>
                <w:szCs w:val="22"/>
                <w:lang w:val="en-GB" w:eastAsia="zh-CN"/>
              </w:rPr>
              <w:object w:dxaOrig="1560" w:dyaOrig="620" w14:anchorId="1F2A1368">
                <v:shape id="_x0000_i1029" type="#_x0000_t75" style="width:77.25pt;height:30.75pt" o:ole="">
                  <v:imagedata r:id="rId17" o:title=""/>
                </v:shape>
                <o:OLEObject Type="Embed" ProgID="Equation.DSMT4" ShapeID="_x0000_i1029" DrawAspect="Content" ObjectID="_1588402045" r:id="rId18"/>
              </w:object>
            </w:r>
          </w:p>
        </w:tc>
        <w:tc>
          <w:tcPr>
            <w:tcW w:w="1043" w:type="dxa"/>
            <w:vAlign w:val="center"/>
          </w:tcPr>
          <w:p w14:paraId="3A8178F5" w14:textId="77777777" w:rsidR="00AA7874" w:rsidRDefault="00AA7874" w:rsidP="004E556A">
            <w:pPr>
              <w:spacing w:line="240" w:lineRule="auto"/>
              <w:ind w:firstLine="0"/>
              <w:jc w:val="center"/>
            </w:pPr>
            <w:r>
              <w:t>(1.1)</w:t>
            </w:r>
          </w:p>
        </w:tc>
      </w:tr>
    </w:tbl>
    <w:p w14:paraId="63F901B5" w14:textId="77777777" w:rsidR="00AA7874" w:rsidRDefault="00AA7874" w:rsidP="00AA7874">
      <w:pPr>
        <w:ind w:firstLine="0"/>
      </w:pPr>
      <w:r>
        <w:t xml:space="preserve">where </w:t>
      </w:r>
      <w:r w:rsidRPr="00415C49">
        <w:rPr>
          <w:i/>
        </w:rPr>
        <w:t>p</w:t>
      </w:r>
      <w:r>
        <w:t xml:space="preserve"> is pole pair number; </w:t>
      </w:r>
      <w:r w:rsidRPr="00415C49">
        <w:rPr>
          <w:rFonts w:cs="Times New Roman"/>
          <w:i/>
        </w:rPr>
        <w:t>Φ</w:t>
      </w:r>
      <w:r w:rsidRPr="00415C49">
        <w:rPr>
          <w:i/>
          <w:vertAlign w:val="subscript"/>
        </w:rPr>
        <w:t>d</w:t>
      </w:r>
      <w:r>
        <w:t xml:space="preserve"> is the d-axis flux-linkage; </w:t>
      </w:r>
      <w:r w:rsidRPr="00415C49">
        <w:rPr>
          <w:i/>
        </w:rPr>
        <w:t>I</w:t>
      </w:r>
      <w:r w:rsidRPr="00415C49">
        <w:rPr>
          <w:i/>
          <w:vertAlign w:val="subscript"/>
        </w:rPr>
        <w:t>q</w:t>
      </w:r>
      <w:r>
        <w:t xml:space="preserve"> is the </w:t>
      </w:r>
      <w:r w:rsidRPr="00415C49">
        <w:rPr>
          <w:i/>
        </w:rPr>
        <w:t>q</w:t>
      </w:r>
      <w:r>
        <w:t>-axis current.</w:t>
      </w:r>
    </w:p>
    <w:p w14:paraId="62C37A8F" w14:textId="77777777" w:rsidR="00AA7874" w:rsidRDefault="00B83562" w:rsidP="00AA7874">
      <w:pPr>
        <w:jc w:val="center"/>
      </w:pPr>
      <w:r w:rsidRPr="00B83562">
        <w:rPr>
          <w:noProof/>
        </w:rPr>
        <w:lastRenderedPageBreak/>
        <w:drawing>
          <wp:inline distT="0" distB="0" distL="0" distR="0" wp14:anchorId="2C373A39" wp14:editId="5DC17472">
            <wp:extent cx="3972450" cy="2520000"/>
            <wp:effectExtent l="0" t="0" r="0" b="0"/>
            <wp:docPr id="33054" name="Picture 3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72450" cy="2520000"/>
                    </a:xfrm>
                    <a:prstGeom prst="rect">
                      <a:avLst/>
                    </a:prstGeom>
                    <a:noFill/>
                    <a:ln>
                      <a:noFill/>
                    </a:ln>
                  </pic:spPr>
                </pic:pic>
              </a:graphicData>
            </a:graphic>
          </wp:inline>
        </w:drawing>
      </w:r>
    </w:p>
    <w:p w14:paraId="004198D2" w14:textId="77777777" w:rsidR="00AA7874" w:rsidRDefault="00AA7874" w:rsidP="00AA7874">
      <w:pPr>
        <w:pStyle w:val="NoSpacing"/>
      </w:pPr>
      <w:r>
        <w:t>Fig. 1.2. Structure of SPM machine.</w:t>
      </w:r>
    </w:p>
    <w:p w14:paraId="6F904DBC" w14:textId="77777777" w:rsidR="00AA7874" w:rsidRDefault="00AA7874" w:rsidP="00AA7874">
      <w:r>
        <w:t>The features of SPM machine can be concluded as:</w:t>
      </w:r>
    </w:p>
    <w:p w14:paraId="0E030DE7" w14:textId="77777777" w:rsidR="00AA7874" w:rsidRDefault="00AA7874" w:rsidP="00AA7874">
      <w:r>
        <w:t>(a) SPM has compact structure</w:t>
      </w:r>
      <w:r w:rsidRPr="00ED6D28">
        <w:t xml:space="preserve">. However, for high speed operation, the retaining of PMs </w:t>
      </w:r>
      <w:r w:rsidR="00233ED8" w:rsidRPr="00ED6D28">
        <w:t>may be</w:t>
      </w:r>
      <w:r w:rsidRPr="00ED6D28">
        <w:t xml:space="preserve"> a problem. Additional sleeve is required in this case, which will </w:t>
      </w:r>
      <w:r w:rsidR="00233ED8" w:rsidRPr="00ED6D28">
        <w:t xml:space="preserve">reduce </w:t>
      </w:r>
      <w:r w:rsidRPr="00ED6D28">
        <w:t xml:space="preserve">the electromagnetic performance due to the </w:t>
      </w:r>
      <w:r w:rsidR="00233ED8" w:rsidRPr="00ED6D28">
        <w:t xml:space="preserve">increase </w:t>
      </w:r>
      <w:r w:rsidRPr="00ED6D28">
        <w:t>of</w:t>
      </w:r>
      <w:r w:rsidR="00233ED8" w:rsidRPr="00ED6D28">
        <w:t xml:space="preserve"> equivant </w:t>
      </w:r>
      <w:r w:rsidRPr="00ED6D28">
        <w:t xml:space="preserve"> airgap length.</w:t>
      </w:r>
    </w:p>
    <w:p w14:paraId="2639084C" w14:textId="77777777" w:rsidR="00AA7874" w:rsidRDefault="00AA7874" w:rsidP="00AA7874">
      <w:r>
        <w:t>(b) Large magnet volume consumption, which will increase manufacture cost.</w:t>
      </w:r>
    </w:p>
    <w:p w14:paraId="750019FB" w14:textId="77777777" w:rsidR="00AA7874" w:rsidRDefault="00AA7874" w:rsidP="00AA7874">
      <w:r>
        <w:t>(c) The field generated by armature reaction is synchronous with rotating rotor, which leads to low iron loss in rotor. However, the PMs are exposed to the airgap, which will lead to large PM eddy current loss due to the existence of flux leakage and subharmonic airgap field. To reduce the PM eddy current loss, segmented magnet structure can be applied, albeit with increased manufacture cost.</w:t>
      </w:r>
    </w:p>
    <w:p w14:paraId="1FF1B23D" w14:textId="77777777" w:rsidR="00AA7874" w:rsidRDefault="00AA7874" w:rsidP="00AA7874">
      <w:r>
        <w:t>(d) As a propulsion machine for EVs, wide operation speed range is an essential condition. Since the PMs are mounted on the rotor outer surface, the equvilent airgap length of SPM machine is relatively large, which will lead to small d-axis inductance. Finally, the flux weakening capability of SPM machine is relatively weak, as proved in [PEL12a] and [RON16].</w:t>
      </w:r>
    </w:p>
    <w:p w14:paraId="164F91F9" w14:textId="77777777" w:rsidR="00AA7874" w:rsidRDefault="00AA7874" w:rsidP="00AA7874">
      <w:r>
        <w:t>(e) Risk of partial demagnetization in magnet at fault condition.</w:t>
      </w:r>
    </w:p>
    <w:p w14:paraId="059FBFB3" w14:textId="77777777" w:rsidR="00AA7874" w:rsidRDefault="00AA7874" w:rsidP="00AA7874">
      <w:r w:rsidRPr="0020353B">
        <w:t xml:space="preserve">By </w:t>
      </w:r>
      <w:r w:rsidR="009D62E9" w:rsidRPr="0020353B">
        <w:t>making use of</w:t>
      </w:r>
      <w:r w:rsidRPr="0020353B">
        <w:t xml:space="preserve"> these features, SPM is a potential candidate for EV application. </w:t>
      </w:r>
      <w:r>
        <w:t xml:space="preserve">In [WAN13], a SPM motor with concentrated windings is designed for EV propulsion system. The designed machine satisfies the performance requirement of New European Drive Cycle (NEDC). However, as reported in [PEL12a], [RON16] and </w:t>
      </w:r>
      <w:r>
        <w:lastRenderedPageBreak/>
        <w:t>[WAN12b], the relatively weak flux weakening capability and large PM losses at high speed of SPM machine, as well as the retaining of rotor PMs, are the main constraints for its application.</w:t>
      </w:r>
    </w:p>
    <w:p w14:paraId="5C89D904" w14:textId="77777777" w:rsidR="00AA7874" w:rsidRDefault="00AA7874" w:rsidP="00AA7874">
      <w:pPr>
        <w:ind w:firstLine="0"/>
        <w:rPr>
          <w:b/>
        </w:rPr>
      </w:pPr>
      <w:r w:rsidRPr="006219ED">
        <w:rPr>
          <w:b/>
        </w:rPr>
        <w:t>B. IPM machine</w:t>
      </w:r>
    </w:p>
    <w:p w14:paraId="2F5767FD" w14:textId="77777777" w:rsidR="00AA7874" w:rsidRDefault="00AA7874" w:rsidP="00AA7874">
      <w:r>
        <w:t xml:space="preserve">The IPM machine is reported as the primary choice for EVs due to its excellent performance [ZER06][WAN12a]. Due to the salient rotor design, the output torque is a combination of synchronous torque and reluctance torque in IPM machine. Its torque equation is given by (1.2). Since </w:t>
      </w:r>
      <w:r w:rsidRPr="00B27F40">
        <w:rPr>
          <w:i/>
        </w:rPr>
        <w:t>L</w:t>
      </w:r>
      <w:r w:rsidRPr="00B27F40">
        <w:rPr>
          <w:i/>
          <w:vertAlign w:val="subscript"/>
        </w:rPr>
        <w:t>d</w:t>
      </w:r>
      <w:r>
        <w:t xml:space="preserve"> is smaller than </w:t>
      </w:r>
      <w:r w:rsidRPr="00B27F40">
        <w:rPr>
          <w:i/>
        </w:rPr>
        <w:t>L</w:t>
      </w:r>
      <w:r w:rsidRPr="00B27F40">
        <w:rPr>
          <w:i/>
          <w:vertAlign w:val="subscript"/>
        </w:rPr>
        <w:t>q</w:t>
      </w:r>
      <w:r>
        <w:t xml:space="preserve">, the peak average torque of IPM machine is achieved when </w:t>
      </w:r>
      <w:r w:rsidRPr="00B27F40">
        <w:rPr>
          <w:i/>
        </w:rPr>
        <w:t>I</w:t>
      </w:r>
      <w:r w:rsidRPr="00B27F40">
        <w:rPr>
          <w:i/>
          <w:vertAlign w:val="subscript"/>
        </w:rPr>
        <w:t>d</w:t>
      </w:r>
      <w:r>
        <w:t>&lt;0.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0045C2D7" w14:textId="77777777" w:rsidTr="004E556A">
        <w:tc>
          <w:tcPr>
            <w:tcW w:w="7479" w:type="dxa"/>
            <w:vAlign w:val="center"/>
          </w:tcPr>
          <w:p w14:paraId="473D2037" w14:textId="77777777" w:rsidR="00AA7874" w:rsidRDefault="00AA7874" w:rsidP="004E556A">
            <w:pPr>
              <w:spacing w:line="240" w:lineRule="auto"/>
              <w:ind w:firstLine="0"/>
              <w:jc w:val="center"/>
            </w:pPr>
            <w:r w:rsidRPr="006C1630">
              <w:rPr>
                <w:rFonts w:eastAsiaTheme="minorEastAsia" w:cstheme="minorBidi"/>
                <w:position w:val="-24"/>
                <w:szCs w:val="22"/>
                <w:lang w:val="en-GB" w:eastAsia="zh-CN"/>
              </w:rPr>
              <w:object w:dxaOrig="3480" w:dyaOrig="620" w14:anchorId="619D2E27">
                <v:shape id="_x0000_i1030" type="#_x0000_t75" style="width:174pt;height:30.75pt" o:ole="">
                  <v:imagedata r:id="rId20" o:title=""/>
                </v:shape>
                <o:OLEObject Type="Embed" ProgID="Equation.DSMT4" ShapeID="_x0000_i1030" DrawAspect="Content" ObjectID="_1588402046" r:id="rId21"/>
              </w:object>
            </w:r>
          </w:p>
        </w:tc>
        <w:tc>
          <w:tcPr>
            <w:tcW w:w="1043" w:type="dxa"/>
            <w:vAlign w:val="center"/>
          </w:tcPr>
          <w:p w14:paraId="0F09A684" w14:textId="77777777" w:rsidR="00AA7874" w:rsidRDefault="00AA7874" w:rsidP="004E556A">
            <w:pPr>
              <w:spacing w:line="240" w:lineRule="auto"/>
              <w:ind w:firstLine="0"/>
              <w:jc w:val="center"/>
            </w:pPr>
            <w:r>
              <w:t>(1.2)</w:t>
            </w:r>
          </w:p>
        </w:tc>
      </w:tr>
    </w:tbl>
    <w:p w14:paraId="0F505E04" w14:textId="77777777" w:rsidR="00AA7874" w:rsidRPr="00ED6D28" w:rsidRDefault="00AA7874" w:rsidP="00AA7874">
      <w:pPr>
        <w:ind w:firstLine="0"/>
      </w:pPr>
      <w:r w:rsidRPr="00ED6D28">
        <w:t xml:space="preserve">where </w:t>
      </w:r>
      <w:r w:rsidRPr="00ED6D28">
        <w:rPr>
          <w:rFonts w:cs="Times New Roman"/>
          <w:i/>
        </w:rPr>
        <w:t>Φ</w:t>
      </w:r>
      <w:r w:rsidRPr="00ED6D28">
        <w:rPr>
          <w:i/>
          <w:vertAlign w:val="subscript"/>
        </w:rPr>
        <w:t>PM</w:t>
      </w:r>
      <w:r w:rsidRPr="00ED6D28">
        <w:t xml:space="preserve"> is the flux linkage generated by PMs; </w:t>
      </w:r>
      <w:r w:rsidRPr="00ED6D28">
        <w:rPr>
          <w:i/>
        </w:rPr>
        <w:t>L</w:t>
      </w:r>
      <w:r w:rsidRPr="00ED6D28">
        <w:rPr>
          <w:i/>
          <w:vertAlign w:val="subscript"/>
        </w:rPr>
        <w:t>d</w:t>
      </w:r>
      <w:r w:rsidRPr="00ED6D28">
        <w:t xml:space="preserve"> and </w:t>
      </w:r>
      <w:r w:rsidRPr="00ED6D28">
        <w:rPr>
          <w:i/>
        </w:rPr>
        <w:t>L</w:t>
      </w:r>
      <w:r w:rsidRPr="00ED6D28">
        <w:rPr>
          <w:i/>
          <w:vertAlign w:val="subscript"/>
        </w:rPr>
        <w:t>q</w:t>
      </w:r>
      <w:r w:rsidRPr="00ED6D28">
        <w:t xml:space="preserve"> are the inductance</w:t>
      </w:r>
      <w:r w:rsidR="00152FA4" w:rsidRPr="00ED6D28">
        <w:t>s</w:t>
      </w:r>
      <w:r w:rsidRPr="00ED6D28">
        <w:t xml:space="preserve"> of d-axis and q-axis, respectively; </w:t>
      </w:r>
      <w:r w:rsidRPr="00ED6D28">
        <w:rPr>
          <w:i/>
        </w:rPr>
        <w:t>I</w:t>
      </w:r>
      <w:r w:rsidRPr="00ED6D28">
        <w:rPr>
          <w:i/>
          <w:vertAlign w:val="subscript"/>
        </w:rPr>
        <w:t>d</w:t>
      </w:r>
      <w:r w:rsidRPr="00ED6D28">
        <w:t xml:space="preserve"> and </w:t>
      </w:r>
      <w:r w:rsidRPr="00ED6D28">
        <w:rPr>
          <w:i/>
        </w:rPr>
        <w:t>I</w:t>
      </w:r>
      <w:r w:rsidRPr="00ED6D28">
        <w:rPr>
          <w:i/>
          <w:vertAlign w:val="subscript"/>
        </w:rPr>
        <w:t>q</w:t>
      </w:r>
      <w:r w:rsidRPr="00ED6D28">
        <w:t xml:space="preserve"> are the d-axis and q-axis currents.</w:t>
      </w:r>
    </w:p>
    <w:p w14:paraId="193383DE" w14:textId="77777777" w:rsidR="00AA7874" w:rsidRDefault="00CB2334" w:rsidP="00AA7874">
      <w:pPr>
        <w:ind w:firstLine="0"/>
        <w:jc w:val="center"/>
      </w:pPr>
      <w:r w:rsidRPr="00CB2334">
        <w:rPr>
          <w:noProof/>
        </w:rPr>
        <w:drawing>
          <wp:inline distT="0" distB="0" distL="0" distR="0" wp14:anchorId="660067DB" wp14:editId="389D26A8">
            <wp:extent cx="4084898" cy="2520000"/>
            <wp:effectExtent l="0" t="0" r="0" b="0"/>
            <wp:docPr id="33055" name="Picture 3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4898" cy="2520000"/>
                    </a:xfrm>
                    <a:prstGeom prst="rect">
                      <a:avLst/>
                    </a:prstGeom>
                    <a:noFill/>
                    <a:ln>
                      <a:noFill/>
                    </a:ln>
                  </pic:spPr>
                </pic:pic>
              </a:graphicData>
            </a:graphic>
          </wp:inline>
        </w:drawing>
      </w:r>
    </w:p>
    <w:p w14:paraId="68569745" w14:textId="77777777" w:rsidR="00AA7874" w:rsidRDefault="00AA7874" w:rsidP="00AA7874">
      <w:pPr>
        <w:pStyle w:val="NoSpacing"/>
      </w:pPr>
      <w:r>
        <w:t>Fig. 1.3. Structure of IPM machine.</w:t>
      </w:r>
    </w:p>
    <w:p w14:paraId="5CF62A3B" w14:textId="77777777" w:rsidR="00AA7874" w:rsidRDefault="00AA7874" w:rsidP="00AA7874">
      <w:r>
        <w:t>The features of IPM machine can be concluded as:</w:t>
      </w:r>
    </w:p>
    <w:p w14:paraId="6ABF08A0" w14:textId="77777777" w:rsidR="00AA7874" w:rsidRDefault="00AA7874" w:rsidP="00AA7874">
      <w:r>
        <w:t>(a) High torque/power density with relatively small magnet volume.</w:t>
      </w:r>
    </w:p>
    <w:p w14:paraId="3DBAD13E" w14:textId="77777777" w:rsidR="00AA7874" w:rsidRDefault="00AA7874" w:rsidP="00AA7874">
      <w:r>
        <w:t>(b) The PMs are buried in the rotor, which, in addition to the potential rotor retaining, reduces the risk of demagnitization and PM eddy current loss.</w:t>
      </w:r>
    </w:p>
    <w:p w14:paraId="42FA1FAD" w14:textId="77777777" w:rsidR="00AA7874" w:rsidRDefault="00AA7874" w:rsidP="00AA7874">
      <w:r>
        <w:t>(c) Compared with SPM machine, IPM machine has significantly smaller airgap length and larger d-axis inductance, which boost the flux weakening capability of IPM machine.</w:t>
      </w:r>
    </w:p>
    <w:p w14:paraId="109DF5C2" w14:textId="77777777" w:rsidR="00AA7874" w:rsidRDefault="00AA7874" w:rsidP="00AA7874">
      <w:r>
        <w:lastRenderedPageBreak/>
        <w:t>(d) Due to the salient rotor structure, the airgap magnetic field will be modulated and flux linkage in rotor will switch with the rotor position. This will result in large iron loss in rotor. Since the heat is relatively hard to be dissipated from the rotor and PMs are prone to high temperature operation, cooling system should be carefully designed for IPM rotor.</w:t>
      </w:r>
    </w:p>
    <w:p w14:paraId="16E9D903" w14:textId="77777777" w:rsidR="00AA7874" w:rsidRDefault="00AA7874" w:rsidP="00AA7874">
      <w:r>
        <w:t>(e) Although the V-shape arrangement of PMs can help the flux focus in IPM machine, the good performance of IPM machine is achieved when the magnetic bridges are saturated. To ensure this, the magnetic bridges should be designed as thin as possible, which will leads severe mechanical stress problem in rotor at high speed operation. Although sleeve can be added to the outer rotor to address this problem, the airgap length is also expanded, which will significantly reduce the torque density.</w:t>
      </w:r>
    </w:p>
    <w:p w14:paraId="24371126" w14:textId="77777777" w:rsidR="00AA7874" w:rsidRDefault="00AA7874" w:rsidP="00AA7874">
      <w:r>
        <w:t>(f) The rotor structure of IPM machine is complicated and high energy PMs are required, which will increase manufacture cost.</w:t>
      </w:r>
    </w:p>
    <w:p w14:paraId="6F999619" w14:textId="77777777" w:rsidR="00AA7874" w:rsidRDefault="00AA7874" w:rsidP="00AA7874">
      <w:r>
        <w:t>Overall, the IPM machine is a good option for the propulsion system of EVs with high torque/power torque and wide operation speed range. However, careful attention should be paid on the design of cooling system and mechanical stress of rotor.</w:t>
      </w:r>
    </w:p>
    <w:p w14:paraId="72203F3B" w14:textId="77777777" w:rsidR="00AA7874" w:rsidRDefault="00AA7874" w:rsidP="00AA7874">
      <w:pPr>
        <w:ind w:firstLine="0"/>
        <w:rPr>
          <w:b/>
        </w:rPr>
      </w:pPr>
      <w:r>
        <w:rPr>
          <w:b/>
        </w:rPr>
        <w:t>C</w:t>
      </w:r>
      <w:r w:rsidRPr="006219ED">
        <w:rPr>
          <w:b/>
        </w:rPr>
        <w:t xml:space="preserve">. </w:t>
      </w:r>
      <w:r>
        <w:rPr>
          <w:b/>
        </w:rPr>
        <w:t xml:space="preserve">Flux switching PM </w:t>
      </w:r>
      <w:r w:rsidRPr="006219ED">
        <w:rPr>
          <w:b/>
        </w:rPr>
        <w:t>machine</w:t>
      </w:r>
    </w:p>
    <w:p w14:paraId="5A26A7E7" w14:textId="77777777" w:rsidR="00AA7874" w:rsidRDefault="00AA7874" w:rsidP="00AA7874">
      <w:r>
        <w:t>As mentioned above, PMs are prone to high operation temperature. Since the heat is more easily to be dissipated from stator than from rotor, the PMs can also be located in stator, yielding flux switching PM (FSPM) machine [RAU55][HOA97]. The topology of FSPM machine is shown in Fig. 1.4. Although FSPM machine has salient rotor structure, the output torque of FSPM machine is mainly from the PM excitation torque rather than reluctance torque,</w:t>
      </w:r>
      <w:r w:rsidRPr="00C64073">
        <w:t xml:space="preserve"> </w:t>
      </w:r>
      <w:r>
        <w:t>as reported in [ZHU10]. Hence, FSPM machine is also a PM synchronous machine.</w:t>
      </w:r>
    </w:p>
    <w:p w14:paraId="1804314C" w14:textId="77777777" w:rsidR="00AA7874" w:rsidRDefault="00AA7874" w:rsidP="00AA7874">
      <w:r>
        <w:t>The features of FSPM</w:t>
      </w:r>
      <w:r w:rsidR="00D133D2">
        <w:t xml:space="preserve"> </w:t>
      </w:r>
      <w:r>
        <w:t>machine can be concluded as:</w:t>
      </w:r>
    </w:p>
    <w:p w14:paraId="73E3E50E" w14:textId="77777777" w:rsidR="00AA7874" w:rsidRDefault="00AA7874" w:rsidP="00AA7874">
      <w:r>
        <w:t>(a) All the PMs are located in the stator, leaving a simple and robust rotor, which is good for high speed operation.</w:t>
      </w:r>
    </w:p>
    <w:p w14:paraId="08D74FFD" w14:textId="77777777" w:rsidR="00AA7874" w:rsidRDefault="00AA7874" w:rsidP="00AA7874">
      <w:r>
        <w:t>(b) The stator is segmented and good for modular manufacture.</w:t>
      </w:r>
    </w:p>
    <w:p w14:paraId="472440CD" w14:textId="77777777" w:rsidR="00AA7874" w:rsidRPr="0020353B" w:rsidRDefault="00C60676" w:rsidP="00AA7874">
      <w:r w:rsidRPr="0020353B">
        <w:t>(c) The flux linkages generated</w:t>
      </w:r>
      <w:r w:rsidR="00AA7874" w:rsidRPr="0020353B">
        <w:t xml:space="preserve"> PMs and armature reaction are in parallel, which protects the PMs from demagnetization.</w:t>
      </w:r>
    </w:p>
    <w:p w14:paraId="54D6D289" w14:textId="77777777" w:rsidR="00AA7874" w:rsidRDefault="00CB2334" w:rsidP="00AA7874">
      <w:pPr>
        <w:ind w:firstLine="0"/>
        <w:jc w:val="center"/>
      </w:pPr>
      <w:r w:rsidRPr="00CB2334">
        <w:rPr>
          <w:noProof/>
        </w:rPr>
        <w:lastRenderedPageBreak/>
        <w:drawing>
          <wp:inline distT="0" distB="0" distL="0" distR="0" wp14:anchorId="7FE0DCA9" wp14:editId="707E333B">
            <wp:extent cx="4051746" cy="2520000"/>
            <wp:effectExtent l="0" t="0" r="0" b="0"/>
            <wp:docPr id="33056" name="Picture 3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51746" cy="2520000"/>
                    </a:xfrm>
                    <a:prstGeom prst="rect">
                      <a:avLst/>
                    </a:prstGeom>
                    <a:noFill/>
                    <a:ln>
                      <a:noFill/>
                    </a:ln>
                  </pic:spPr>
                </pic:pic>
              </a:graphicData>
            </a:graphic>
          </wp:inline>
        </w:drawing>
      </w:r>
      <w:r w:rsidR="00AA7874" w:rsidRPr="006B168C">
        <w:t xml:space="preserve"> </w:t>
      </w:r>
    </w:p>
    <w:p w14:paraId="5057B858" w14:textId="77777777" w:rsidR="00AA7874" w:rsidRDefault="00AA7874" w:rsidP="00AA7874">
      <w:pPr>
        <w:pStyle w:val="NoSpacing"/>
      </w:pPr>
      <w:r>
        <w:t>Fig. 1.4. Structure of FSPM machine [CHE10b].</w:t>
      </w:r>
    </w:p>
    <w:p w14:paraId="5047FB5C" w14:textId="77777777" w:rsidR="00AA7874" w:rsidRDefault="00AA7874" w:rsidP="00AA7874">
      <w:r>
        <w:t>(d) The stator slot area is limited due to area occupation of PMs in the stator. This will lead to larger phase resistance and constrainted electrical loading.</w:t>
      </w:r>
    </w:p>
    <w:p w14:paraId="7482C7C5" w14:textId="77777777" w:rsidR="00AA7874" w:rsidRDefault="00AA7874" w:rsidP="00AA7874">
      <w:r>
        <w:t>(e) Due to the salient rotor structure, the airgap magnetic field will be modulated and the flux linkages are switching in rotor. This will lead to large iron loss in rotor.</w:t>
      </w:r>
    </w:p>
    <w:p w14:paraId="5836B81E" w14:textId="77777777" w:rsidR="00AA7874" w:rsidRDefault="00AA7874" w:rsidP="00AA7874">
      <w:r>
        <w:t>(f) From the excitation frequency point of view, one rotor tooth in FSPMM is equivalent to one pole pair in IPM machine. Hence, at the same operation speed, the requirement of excitation frequency in FSPM machine is higher than that of IPM machine. This will increase the inverter cost of EVs.</w:t>
      </w:r>
    </w:p>
    <w:p w14:paraId="464231F0" w14:textId="77777777" w:rsidR="00AA7874" w:rsidRDefault="00AA7874" w:rsidP="00AA7874">
      <w:r>
        <w:t>Overall, FSPM machine has unique stator-located PMs and robust rotor. However, the large rotor pole pair number increases the requirement of switching frequency of inverter. Also, the large iron loss at high speed operation will suppress the efficiency. Therefore, FSPM machine is of relatively low priority to be the main propulsion machine of EVs. Nevertheless, it can also be used in some specific applications in EVs with proper stator and winding configurations [ZHA15][CHE10b].</w:t>
      </w:r>
    </w:p>
    <w:p w14:paraId="74829243" w14:textId="77777777" w:rsidR="00AA7874" w:rsidRDefault="00AA7874" w:rsidP="00AA7874">
      <w:pPr>
        <w:ind w:firstLine="0"/>
        <w:rPr>
          <w:b/>
        </w:rPr>
      </w:pPr>
      <w:r>
        <w:rPr>
          <w:b/>
        </w:rPr>
        <w:t>D</w:t>
      </w:r>
      <w:r w:rsidRPr="006219ED">
        <w:rPr>
          <w:b/>
        </w:rPr>
        <w:t xml:space="preserve">. </w:t>
      </w:r>
      <w:r>
        <w:rPr>
          <w:b/>
        </w:rPr>
        <w:t xml:space="preserve">Memory </w:t>
      </w:r>
      <w:r w:rsidRPr="006219ED">
        <w:rPr>
          <w:b/>
        </w:rPr>
        <w:t>machine</w:t>
      </w:r>
    </w:p>
    <w:p w14:paraId="5031F885" w14:textId="77777777" w:rsidR="00AA7874" w:rsidRDefault="00AA7874" w:rsidP="00AA7874">
      <w:r>
        <w:t xml:space="preserve">For SPM, IPM and SFPM machines, a common problem is that their magnetic fields generated by PMs can only be regulated by d-axis current. As a result, the output power and efficiency at flux weakening region is suppressed. One solution to this issue is the application of memory machine [OST03][YU11]. Memory machines employ low coercivity magnet (AlNiCo) to generate a controllable magnetic field, which can be used to boost flux regulation capabity of PM machines at flux </w:t>
      </w:r>
      <w:r>
        <w:lastRenderedPageBreak/>
        <w:t>weakening region. Fig. 1.5 presents one topology of SFPM memory machine. As can be seen, AlNiCo PMs are placed at outside of original stator of SFPM machine. Also, additional magnetizing winding are placed to control the magnetization direction of AlNiCo magnet with a current pulse, providing better efficiency flux regulation capability to the original SFPM machine.</w:t>
      </w:r>
    </w:p>
    <w:p w14:paraId="2817DA9D" w14:textId="4404BCDA" w:rsidR="00AA7874" w:rsidRDefault="00BF7081" w:rsidP="00AA7874">
      <w:pPr>
        <w:ind w:firstLine="0"/>
        <w:jc w:val="center"/>
      </w:pPr>
      <w:r w:rsidRPr="00BF7081">
        <w:drawing>
          <wp:inline distT="0" distB="0" distL="0" distR="0" wp14:anchorId="79AD97AC" wp14:editId="0EF11D32">
            <wp:extent cx="4162521" cy="2736000"/>
            <wp:effectExtent l="0" t="0" r="0" b="7620"/>
            <wp:docPr id="32797" name="Picture 3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2521" cy="2736000"/>
                    </a:xfrm>
                    <a:prstGeom prst="rect">
                      <a:avLst/>
                    </a:prstGeom>
                    <a:noFill/>
                    <a:ln>
                      <a:noFill/>
                    </a:ln>
                  </pic:spPr>
                </pic:pic>
              </a:graphicData>
            </a:graphic>
          </wp:inline>
        </w:drawing>
      </w:r>
    </w:p>
    <w:p w14:paraId="362A79C6" w14:textId="77777777" w:rsidR="00AA7874" w:rsidRPr="006B168C" w:rsidRDefault="00AA7874" w:rsidP="00AA7874">
      <w:pPr>
        <w:pStyle w:val="NoSpacing"/>
      </w:pPr>
      <w:r w:rsidRPr="006B168C">
        <w:t>Fig. 1.5. Structure of SFPM memory machine</w:t>
      </w:r>
      <w:r>
        <w:t xml:space="preserve"> [LIU14].</w:t>
      </w:r>
    </w:p>
    <w:p w14:paraId="168E7860" w14:textId="77777777" w:rsidR="00AA7874" w:rsidRDefault="00AA7874" w:rsidP="00AA7874">
      <w:r>
        <w:t>The features of memory machine can be concluded as:</w:t>
      </w:r>
    </w:p>
    <w:p w14:paraId="72ACAD60" w14:textId="77777777" w:rsidR="00AA7874" w:rsidRDefault="00AA7874" w:rsidP="00AA7874">
      <w:r>
        <w:t>(a) The additional low coercivity magnet signifiacantly improves the flux regulation capability of PM machines, which will offer higher output power and efficiency over the operation speed range.</w:t>
      </w:r>
    </w:p>
    <w:p w14:paraId="6584260C" w14:textId="77777777" w:rsidR="00AA7874" w:rsidRDefault="00AA7874" w:rsidP="00AA7874">
      <w:r>
        <w:t>(b) The arrangement of AlNiCo and magnetizing coils will make the machine structure more complicated and increase manufacture cost.</w:t>
      </w:r>
      <w:bookmarkStart w:id="24" w:name="_GoBack"/>
      <w:bookmarkEnd w:id="24"/>
    </w:p>
    <w:p w14:paraId="19B48309" w14:textId="77777777" w:rsidR="00AA7874" w:rsidRDefault="00AA7874" w:rsidP="00AA7874">
      <w:r>
        <w:t>(c) A large amplitude current pulse is required for the magnetization and demagnetization of AlNiCo magnets, which needs additional current control module in the control system and increase cost.</w:t>
      </w:r>
    </w:p>
    <w:p w14:paraId="3D13C098" w14:textId="77777777" w:rsidR="00AA7874" w:rsidRDefault="00AA7874" w:rsidP="00AA7874">
      <w:r w:rsidRPr="0020353B">
        <w:t>Overall, the memory machine</w:t>
      </w:r>
      <w:r w:rsidR="00C60676" w:rsidRPr="0020353B">
        <w:t xml:space="preserve"> is able to provide</w:t>
      </w:r>
      <w:r w:rsidRPr="0020353B">
        <w:t xml:space="preserve"> high efficien</w:t>
      </w:r>
      <w:r w:rsidR="00C60676" w:rsidRPr="0020353B">
        <w:t xml:space="preserve">cy and output power </w:t>
      </w:r>
      <w:r w:rsidRPr="0020353B">
        <w:t>over a wide speed range. However, the increased cost in manufacture and control sys</w:t>
      </w:r>
      <w:r w:rsidR="00C60676" w:rsidRPr="0020353B">
        <w:t>tem should be considered for its</w:t>
      </w:r>
      <w:r w:rsidRPr="0020353B">
        <w:t xml:space="preserve"> application </w:t>
      </w:r>
      <w:r w:rsidR="00C60676" w:rsidRPr="0020353B">
        <w:t>in EVs</w:t>
      </w:r>
      <w:r w:rsidRPr="0020353B">
        <w:t xml:space="preserve"> [YU10][YAN14</w:t>
      </w:r>
      <w:r>
        <w:t>][ZHU11].</w:t>
      </w:r>
    </w:p>
    <w:p w14:paraId="39D05645" w14:textId="77777777" w:rsidR="00AA7874" w:rsidRDefault="00AA7874" w:rsidP="00AA7874">
      <w:pPr>
        <w:pStyle w:val="Heading3"/>
      </w:pPr>
      <w:bookmarkStart w:id="25" w:name="_Toc507262685"/>
      <w:bookmarkStart w:id="26" w:name="_Toc507264753"/>
      <w:bookmarkStart w:id="27" w:name="_Toc513712462"/>
      <w:r>
        <w:lastRenderedPageBreak/>
        <w:t>1.1.2 Hybrid-PM machine</w:t>
      </w:r>
      <w:bookmarkEnd w:id="25"/>
      <w:bookmarkEnd w:id="26"/>
      <w:bookmarkEnd w:id="27"/>
    </w:p>
    <w:p w14:paraId="088A60BF" w14:textId="77777777" w:rsidR="00AA7874" w:rsidRDefault="00AA7874" w:rsidP="00AA7874">
      <w:r>
        <w:t>As mentioned above, the PM machines have excellent electromagnetic performance due to the dense magnetic field generated by high-energy magnets. However, these are achieved at a cost of high manufacture cost and relatively weak field regulation capability. To improve this, the field winding or low-cost magnet (ferrite) are used for assisting field regulation, yielding hybrid-PM machines. In this section, three types of hybrid-PM machine, i.e., PM-assisted synchronous reluctance machine (PMa-SynRM), PM-assisted rotor-wound-field synchronous machine (PMa-RWFSM), PM-assisted stator-wound-field synchronous machine (PMa-SWFSM), will be reviewed for EV application.</w:t>
      </w:r>
    </w:p>
    <w:p w14:paraId="3FAE4465" w14:textId="77777777" w:rsidR="00AA7874" w:rsidRPr="000026DB" w:rsidRDefault="00AA7874" w:rsidP="00AA7874">
      <w:pPr>
        <w:ind w:firstLine="0"/>
        <w:rPr>
          <w:b/>
        </w:rPr>
      </w:pPr>
      <w:r w:rsidRPr="000026DB">
        <w:rPr>
          <w:b/>
        </w:rPr>
        <w:t>A. PM-assist</w:t>
      </w:r>
      <w:r>
        <w:rPr>
          <w:b/>
        </w:rPr>
        <w:t>ed</w:t>
      </w:r>
      <w:r w:rsidRPr="000026DB">
        <w:rPr>
          <w:b/>
        </w:rPr>
        <w:t xml:space="preserve"> synchronous reluctance machine</w:t>
      </w:r>
    </w:p>
    <w:p w14:paraId="1B82BBB3" w14:textId="77777777" w:rsidR="00AA7874" w:rsidRDefault="00AA7874" w:rsidP="00AA7874">
      <w:r>
        <w:t>The structure of PMa-SynRM is quite similar to that of IPM machine, as shown in Fig. 1.6. However, it has multi-layer magnetic barriers to enhance the rotor salience and reluctance torque. Also, ferrite is placed in the magnetic barriers to generate an extra exciting magnetic field and boost torque density.</w:t>
      </w:r>
    </w:p>
    <w:p w14:paraId="01676FD0" w14:textId="77777777" w:rsidR="00AA7874" w:rsidRDefault="005324E0" w:rsidP="00AA7874">
      <w:pPr>
        <w:ind w:firstLine="0"/>
        <w:jc w:val="center"/>
      </w:pPr>
      <w:r w:rsidRPr="005324E0">
        <w:rPr>
          <w:noProof/>
        </w:rPr>
        <w:drawing>
          <wp:inline distT="0" distB="0" distL="0" distR="0" wp14:anchorId="7DCF03C8" wp14:editId="09D10406">
            <wp:extent cx="4342833" cy="2520000"/>
            <wp:effectExtent l="0" t="0" r="0" b="0"/>
            <wp:docPr id="33116" name="Picture 3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42833" cy="2520000"/>
                    </a:xfrm>
                    <a:prstGeom prst="rect">
                      <a:avLst/>
                    </a:prstGeom>
                    <a:noFill/>
                    <a:ln>
                      <a:noFill/>
                    </a:ln>
                  </pic:spPr>
                </pic:pic>
              </a:graphicData>
            </a:graphic>
          </wp:inline>
        </w:drawing>
      </w:r>
    </w:p>
    <w:p w14:paraId="7839315C" w14:textId="77777777" w:rsidR="00AA7874" w:rsidRPr="006B168C" w:rsidRDefault="00AA7874" w:rsidP="00AA7874">
      <w:pPr>
        <w:pStyle w:val="NoSpacing"/>
      </w:pPr>
      <w:r w:rsidRPr="006B168C">
        <w:t>Fig. 1.</w:t>
      </w:r>
      <w:r>
        <w:t>6</w:t>
      </w:r>
      <w:r w:rsidRPr="006B168C">
        <w:t xml:space="preserve">. Structure of </w:t>
      </w:r>
      <w:r>
        <w:t>PMa-SynRM.</w:t>
      </w:r>
    </w:p>
    <w:p w14:paraId="45279C78" w14:textId="77777777" w:rsidR="00AA7874" w:rsidRDefault="00AA7874" w:rsidP="00AA7874">
      <w:r>
        <w:t>The features of PMa-SynRM can be concluded as:</w:t>
      </w:r>
    </w:p>
    <w:p w14:paraId="1BAA8B53" w14:textId="77777777" w:rsidR="00AA7874" w:rsidRDefault="00AA7874" w:rsidP="00AA7874">
      <w:r>
        <w:t>(a) The multi-layer magnetic barrier structure significantly improves the salience of rotor. As a result, the reluctance torque has the dominant proportion in torque production of PMa-SynRM.</w:t>
      </w:r>
    </w:p>
    <w:p w14:paraId="78AFBFEC" w14:textId="77777777" w:rsidR="00AA7874" w:rsidRDefault="00AA7874" w:rsidP="00AA7874">
      <w:r w:rsidRPr="0020353B">
        <w:lastRenderedPageBreak/>
        <w:t>(b) The assisting PMs are made by low-cost ferrite material</w:t>
      </w:r>
      <w:r w:rsidR="006738A7" w:rsidRPr="0020353B">
        <w:t xml:space="preserve"> rather than rare-earth material</w:t>
      </w:r>
      <w:r w:rsidRPr="0020353B">
        <w:t xml:space="preserve">, which reduces the manufacture cost. Meanwhile, the existence of PMs also boosts the torque density of PMa-SynRM. It is reported in [GUA14b] and [VAG12] that the PMa-SynRM is able to compete with IPM </w:t>
      </w:r>
      <w:r>
        <w:t>machine in terms of peak torque density. It is also possible to use a small amount of rare-earth magnet to replace the ferrite magnet.</w:t>
      </w:r>
    </w:p>
    <w:p w14:paraId="0962B999" w14:textId="77777777" w:rsidR="00AA7874" w:rsidRDefault="00AA7874" w:rsidP="00AA7874">
      <w:r>
        <w:t>(c) Since the magnetic field generated by ferrite magnet is not as large as that generated by high energy magnet (NiFeB), smaller d-axis current is required for flux weakening. Hence, the PMa-SynRM is able to produce even higher output power than IPM machine at high speed region.</w:t>
      </w:r>
    </w:p>
    <w:p w14:paraId="2B76D59C" w14:textId="77777777" w:rsidR="00AA7874" w:rsidRPr="0020353B" w:rsidRDefault="00AA7874" w:rsidP="00AA7874">
      <w:r>
        <w:t xml:space="preserve">(d) The </w:t>
      </w:r>
      <w:r w:rsidRPr="0020353B">
        <w:t>multi-layer magnetic barrier design will result in mechanical stress challenge in rotor. Although sleeve can be added to strength</w:t>
      </w:r>
      <w:r w:rsidR="00D133D2" w:rsidRPr="0020353B">
        <w:t>en</w:t>
      </w:r>
      <w:r w:rsidRPr="0020353B">
        <w:t xml:space="preserve"> the rotor for high speed operation, the airgap length will be enlarged and reluctance torque will be dramatically mitigated with this method. Therefore, special attention should be paid on the mechanical stress evaluation during the design of PMa-SynRM.</w:t>
      </w:r>
    </w:p>
    <w:p w14:paraId="08ED8FE7" w14:textId="77777777" w:rsidR="00AA7874" w:rsidRPr="0020353B" w:rsidRDefault="00AA7874" w:rsidP="00AA7874">
      <w:r w:rsidRPr="0020353B">
        <w:t xml:space="preserve">(e) Due to the salient rotor and airgap field modulation effect, there is large iron loss in rotor, which will </w:t>
      </w:r>
      <w:r w:rsidR="006738A7" w:rsidRPr="0020353B">
        <w:t>reduce</w:t>
      </w:r>
      <w:r w:rsidRPr="0020353B">
        <w:t xml:space="preserve"> its efficiency.</w:t>
      </w:r>
    </w:p>
    <w:p w14:paraId="1CB6364F" w14:textId="77777777" w:rsidR="00AA7874" w:rsidRPr="0020353B" w:rsidRDefault="00AA7874" w:rsidP="00AA7874">
      <w:r>
        <w:t xml:space="preserve">(f) The rotor structure is complicated, which leads to large number of variables during design. On one hand, this feature makes it more flexible to boost torque density and reduce torque ripple by optimizing structural parameters. On the other hand, this feature also increases the design complexity. Advanced design methods are required to boost </w:t>
      </w:r>
      <w:r w:rsidRPr="0020353B">
        <w:t>the design speed.</w:t>
      </w:r>
    </w:p>
    <w:p w14:paraId="154E40AE" w14:textId="77777777" w:rsidR="00AA7874" w:rsidRDefault="00F61537" w:rsidP="00AA7874">
      <w:r w:rsidRPr="0020353B">
        <w:t xml:space="preserve">Overall, PMa-SynRM is a </w:t>
      </w:r>
      <w:r w:rsidR="00AA7874" w:rsidRPr="0020353B">
        <w:t xml:space="preserve">promising candidate to replace PM machine in EV propulsion system. Several successful designs </w:t>
      </w:r>
      <w:r w:rsidR="00AA7874">
        <w:t>of PMa-SynRM are reported for EVs in [</w:t>
      </w:r>
      <w:r w:rsidR="00AA7874" w:rsidRPr="00603135">
        <w:t>OOI13</w:t>
      </w:r>
      <w:r w:rsidR="00AA7874">
        <w:t>] and [CHE12]. However, the performance of PMa-SynRM can still be improved in terms of mechanical stress and large iron loss with advanced technique and novel rotor structure design.</w:t>
      </w:r>
    </w:p>
    <w:p w14:paraId="76140DBA" w14:textId="77777777" w:rsidR="00AA7874" w:rsidRPr="000026DB" w:rsidRDefault="00AA7874" w:rsidP="00AA7874">
      <w:pPr>
        <w:ind w:firstLine="0"/>
        <w:rPr>
          <w:b/>
        </w:rPr>
      </w:pPr>
      <w:r>
        <w:rPr>
          <w:b/>
        </w:rPr>
        <w:t>B</w:t>
      </w:r>
      <w:r w:rsidRPr="000026DB">
        <w:rPr>
          <w:b/>
        </w:rPr>
        <w:t>. PM-assist</w:t>
      </w:r>
      <w:r>
        <w:rPr>
          <w:b/>
        </w:rPr>
        <w:t>ed</w:t>
      </w:r>
      <w:r w:rsidRPr="000026DB">
        <w:rPr>
          <w:b/>
        </w:rPr>
        <w:t xml:space="preserve"> </w:t>
      </w:r>
      <w:r>
        <w:rPr>
          <w:b/>
        </w:rPr>
        <w:t xml:space="preserve">rotor-wound-field </w:t>
      </w:r>
      <w:r w:rsidRPr="000026DB">
        <w:rPr>
          <w:b/>
        </w:rPr>
        <w:t>synchronous machine</w:t>
      </w:r>
    </w:p>
    <w:p w14:paraId="7A5F9373" w14:textId="77777777" w:rsidR="00AA7874" w:rsidRDefault="00AA7874" w:rsidP="00AA7874">
      <w:r>
        <w:t xml:space="preserve">The rotor-wound-field synchronous machine (RWFSM) is a conventional machine with strong magnetic field regulation capability. However, its output torque is suppressed by the thermal constraint and severe saturation in rotor [HUA16]. To enhance the electromagnetic performance of RWFSM, the PMa-RWFSM is </w:t>
      </w:r>
      <w:r>
        <w:lastRenderedPageBreak/>
        <w:t>developed in [YAM10], as shown in Fig. 1.7. The assist PMs are located between adjacent rotor pole shoes.</w:t>
      </w:r>
    </w:p>
    <w:p w14:paraId="3FA89EC9" w14:textId="77777777" w:rsidR="00AA7874" w:rsidRDefault="005324E0" w:rsidP="00AA7874">
      <w:pPr>
        <w:spacing w:after="200" w:line="276" w:lineRule="auto"/>
        <w:ind w:firstLine="0"/>
        <w:jc w:val="center"/>
      </w:pPr>
      <w:r w:rsidRPr="005324E0">
        <w:rPr>
          <w:noProof/>
        </w:rPr>
        <w:drawing>
          <wp:inline distT="0" distB="0" distL="0" distR="0" wp14:anchorId="3294111A" wp14:editId="7560F1C0">
            <wp:extent cx="4523253" cy="2520000"/>
            <wp:effectExtent l="0" t="0" r="0" b="0"/>
            <wp:docPr id="33117" name="Picture 3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3253" cy="2520000"/>
                    </a:xfrm>
                    <a:prstGeom prst="rect">
                      <a:avLst/>
                    </a:prstGeom>
                    <a:noFill/>
                    <a:ln>
                      <a:noFill/>
                    </a:ln>
                  </pic:spPr>
                </pic:pic>
              </a:graphicData>
            </a:graphic>
          </wp:inline>
        </w:drawing>
      </w:r>
    </w:p>
    <w:p w14:paraId="42E0502C" w14:textId="77777777" w:rsidR="00AA7874" w:rsidRPr="006B168C" w:rsidRDefault="00AA7874" w:rsidP="00AA7874">
      <w:pPr>
        <w:pStyle w:val="NoSpacing"/>
      </w:pPr>
      <w:r w:rsidRPr="006B168C">
        <w:t>Fig. 1.</w:t>
      </w:r>
      <w:r>
        <w:t>7</w:t>
      </w:r>
      <w:r w:rsidRPr="006B168C">
        <w:t xml:space="preserve">. Structure of </w:t>
      </w:r>
      <w:r>
        <w:t>PMa-RWFSM [HUA16].</w:t>
      </w:r>
    </w:p>
    <w:p w14:paraId="327088F1" w14:textId="77777777" w:rsidR="00AA7874" w:rsidRDefault="00AA7874" w:rsidP="00AA7874">
      <w:r>
        <w:t>The features of PMa-RWFSM can be concluded as:</w:t>
      </w:r>
    </w:p>
    <w:p w14:paraId="2242610A" w14:textId="77777777" w:rsidR="00AA7874" w:rsidRDefault="00AA7874" w:rsidP="00AA7874">
      <w:r>
        <w:t xml:space="preserve">(a) The PMa-RWFSM inherits the good flux regulation capability of RWFSM due to the existence of field winding. The back-EMF, power factor and output power can be easily adjusted by changing DC current. </w:t>
      </w:r>
    </w:p>
    <w:p w14:paraId="67918E27" w14:textId="77777777" w:rsidR="00AA7874" w:rsidRDefault="00AA7874" w:rsidP="00AA7874">
      <w:r>
        <w:t>(b) The rotor-located PMs can help the saturation alleviation in rotor, which will eventually lead to an improvement in output torque. Moreover, the flux path of assist-PMs are short circuited in rotor and in parallel with the flux path of field winding, which prevent the PMs from irresversible demagnitization.</w:t>
      </w:r>
    </w:p>
    <w:p w14:paraId="56075FFC" w14:textId="77777777" w:rsidR="00AA7874" w:rsidRDefault="00AA7874" w:rsidP="00AA7874">
      <w:r>
        <w:t>(c) The excitation of field winding needs slip-ring and brush, which will cause maintenance issue.</w:t>
      </w:r>
    </w:p>
    <w:p w14:paraId="73FA1D03" w14:textId="77777777" w:rsidR="00AA7874" w:rsidRDefault="00AA7874" w:rsidP="00AA7874">
      <w:r>
        <w:t>(d) The copper loss generated by field winding will lead to thermal issue in rotor and suppress efficiency. Since PMs are prone to high temperature operation, the rotor temperature should be carefully treated in the application of PMa-RWFSM.</w:t>
      </w:r>
    </w:p>
    <w:p w14:paraId="5D37ED74" w14:textId="77777777" w:rsidR="00AA7874" w:rsidRDefault="00AA7874" w:rsidP="00AA7874">
      <w:r>
        <w:t>Overall, PMa-RWFSM can reach comparable output torque and power as PM machine. Moreover, the excellent flux regulation capability assigns PMa-RWFSM wide operation speed range. However, the</w:t>
      </w:r>
      <w:r w:rsidR="00DD769B">
        <w:t xml:space="preserve"> need to provide field current into the rotor, e.g. via a brushless exciter or via </w:t>
      </w:r>
      <w:r>
        <w:t>slip-ring</w:t>
      </w:r>
      <w:r w:rsidR="00DD769B">
        <w:t>s</w:t>
      </w:r>
      <w:r>
        <w:t xml:space="preserve"> and brush</w:t>
      </w:r>
      <w:r w:rsidR="00DD769B">
        <w:t>es</w:t>
      </w:r>
      <w:r>
        <w:t xml:space="preserve"> </w:t>
      </w:r>
      <w:r w:rsidR="00DD769B">
        <w:t>could be a major</w:t>
      </w:r>
      <w:r>
        <w:t xml:space="preserve"> drawback</w:t>
      </w:r>
      <w:r w:rsidR="00DD769B">
        <w:t xml:space="preserve">, particularly the latter. </w:t>
      </w:r>
      <w:r>
        <w:t>Nevertheless, by applying advanced techniques, e.g., self-</w:t>
      </w:r>
      <w:r>
        <w:lastRenderedPageBreak/>
        <w:t>exciter of field winding, the PMa-RWFSM is a promising candidate for EV application.</w:t>
      </w:r>
    </w:p>
    <w:p w14:paraId="459D7499" w14:textId="77777777" w:rsidR="00AA7874" w:rsidRPr="000026DB" w:rsidRDefault="00AA7874" w:rsidP="00AA7874">
      <w:pPr>
        <w:ind w:firstLine="0"/>
        <w:rPr>
          <w:b/>
        </w:rPr>
      </w:pPr>
      <w:r>
        <w:rPr>
          <w:b/>
        </w:rPr>
        <w:t>C</w:t>
      </w:r>
      <w:r w:rsidRPr="000026DB">
        <w:rPr>
          <w:b/>
        </w:rPr>
        <w:t>. PM-assist</w:t>
      </w:r>
      <w:r>
        <w:rPr>
          <w:b/>
        </w:rPr>
        <w:t>ed</w:t>
      </w:r>
      <w:r w:rsidRPr="000026DB">
        <w:rPr>
          <w:b/>
        </w:rPr>
        <w:t xml:space="preserve"> </w:t>
      </w:r>
      <w:r>
        <w:rPr>
          <w:b/>
        </w:rPr>
        <w:t xml:space="preserve">stator-wound-field </w:t>
      </w:r>
      <w:r w:rsidRPr="000026DB">
        <w:rPr>
          <w:b/>
        </w:rPr>
        <w:t>synchronous machine</w:t>
      </w:r>
    </w:p>
    <w:p w14:paraId="448EFC48" w14:textId="77777777" w:rsidR="00AA7874" w:rsidRDefault="00AA7874" w:rsidP="00AA7874">
      <w:r>
        <w:t xml:space="preserve">In PMa-RWFSM, the rotor-located field winding results in the requirement of slip-ring and brush. To address this issue, the field winding and assist-PMs can also be placed in the stator, yielding </w:t>
      </w:r>
      <w:r w:rsidRPr="00025188">
        <w:t xml:space="preserve">PM-assisted stator-wound-field synchronous machine </w:t>
      </w:r>
      <w:r>
        <w:t>(PMa-SWFSM) [AFI15][AFI16], as shown in Fig. 1.8.</w:t>
      </w:r>
    </w:p>
    <w:p w14:paraId="3C7122CF" w14:textId="77777777" w:rsidR="00AA7874" w:rsidRDefault="006738A7" w:rsidP="00AA7874">
      <w:pPr>
        <w:ind w:firstLine="0"/>
        <w:jc w:val="center"/>
      </w:pPr>
      <w:r w:rsidRPr="006738A7">
        <w:rPr>
          <w:noProof/>
        </w:rPr>
        <w:drawing>
          <wp:inline distT="0" distB="0" distL="0" distR="0" wp14:anchorId="232754C1" wp14:editId="36EB2949">
            <wp:extent cx="4610724" cy="2520000"/>
            <wp:effectExtent l="0" t="0" r="0" b="0"/>
            <wp:docPr id="33118" name="Picture 3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0724" cy="2520000"/>
                    </a:xfrm>
                    <a:prstGeom prst="rect">
                      <a:avLst/>
                    </a:prstGeom>
                    <a:noFill/>
                    <a:ln>
                      <a:noFill/>
                    </a:ln>
                  </pic:spPr>
                </pic:pic>
              </a:graphicData>
            </a:graphic>
          </wp:inline>
        </w:drawing>
      </w:r>
    </w:p>
    <w:p w14:paraId="5B513212" w14:textId="77777777" w:rsidR="00AA7874" w:rsidRPr="006B168C" w:rsidRDefault="00AA7874" w:rsidP="00AA7874">
      <w:pPr>
        <w:pStyle w:val="NoSpacing"/>
      </w:pPr>
      <w:r w:rsidRPr="006B168C">
        <w:t>Fig. 1.</w:t>
      </w:r>
      <w:r>
        <w:t>8</w:t>
      </w:r>
      <w:r w:rsidRPr="006B168C">
        <w:t xml:space="preserve">. Structure of </w:t>
      </w:r>
      <w:r>
        <w:t>PMa-SWFSM [AFI15].</w:t>
      </w:r>
    </w:p>
    <w:p w14:paraId="54FAB255" w14:textId="77777777" w:rsidR="00AA7874" w:rsidRDefault="00AA7874" w:rsidP="00AA7874">
      <w:r>
        <w:t>The features of PMa-SWFSM can be concluded as:</w:t>
      </w:r>
    </w:p>
    <w:p w14:paraId="30983FE5" w14:textId="77777777" w:rsidR="00AA7874" w:rsidRDefault="00AA7874" w:rsidP="00AA7874">
      <w:r>
        <w:t>(a) The PMa-SWFSM has compact and robust rotor structure, which is good for high speed operation. Also, the stator-located field winding avoids the requirement of slip-ring and brush.</w:t>
      </w:r>
    </w:p>
    <w:p w14:paraId="5BD805F0" w14:textId="77777777" w:rsidR="00AA7874" w:rsidRDefault="00AA7874" w:rsidP="00AA7874">
      <w:r>
        <w:t>(b) At open-circuit condition, the flux path of assist-PMs are short-circuited in the stator. Hence, there is no radial force on the rotor, which is good for the machine assembly.</w:t>
      </w:r>
    </w:p>
    <w:p w14:paraId="0968A88D" w14:textId="77777777" w:rsidR="00AA7874" w:rsidRDefault="00AA7874" w:rsidP="00AA7874">
      <w:r>
        <w:t>(c) The flux path of PMs are in parallel with that of armature reaction, which prevents the PMs from demagnetization. Also, the assist-PMs can help saturation alleviation in stator and provide exciting magnetic field under large electric loading condition, which will boost the overload capability of PMa-SWFSM.</w:t>
      </w:r>
    </w:p>
    <w:p w14:paraId="0F16CCF7" w14:textId="77777777" w:rsidR="00AA7874" w:rsidRDefault="00AA7874" w:rsidP="00AA7874">
      <w:r>
        <w:t xml:space="preserve">(d) The existence of field winding makes it flexible to adjust back-EMF and output power, which will help extend the operation speed range of PMa-SWFSM. </w:t>
      </w:r>
      <w:r>
        <w:lastRenderedPageBreak/>
        <w:t>However, the peak torque density and power factor of PMa-SWFSM are relatively lower than those of PM machines.</w:t>
      </w:r>
    </w:p>
    <w:p w14:paraId="78C1EBDB" w14:textId="77777777" w:rsidR="00AA7874" w:rsidRDefault="00AA7874" w:rsidP="00AA7874">
      <w:r>
        <w:t>(e) The PMs can act as the slot wedges, which will save the space of stator. However, the stator slot area of armature and field windings are also suppressed due to the space occupation of PMs.</w:t>
      </w:r>
    </w:p>
    <w:p w14:paraId="42821F61" w14:textId="77777777" w:rsidR="00AA7874" w:rsidRDefault="00AA7874" w:rsidP="00AA7874">
      <w:r>
        <w:t>(f) The operation principle of PMa-SWFSM are based on the airgap field modulation effect. The exciting fields generated by field winding and PMs are modulated by the salient rotor and generate the back-EMF in armature winding. In this case, the rotor flux linkage will be switching with the rotor position. Therefore, large core loss exists in both stator and rotor.</w:t>
      </w:r>
    </w:p>
    <w:p w14:paraId="14FA9898" w14:textId="77777777" w:rsidR="00AA7874" w:rsidRDefault="00AA7874" w:rsidP="00AA7874">
      <w:r>
        <w:t>(g) The PMs are placed close to armature winding, which will lead to thermal issue since PMs are prone to high temperature.</w:t>
      </w:r>
    </w:p>
    <w:p w14:paraId="6CBCB637" w14:textId="77777777" w:rsidR="00AA7874" w:rsidRDefault="00AA7874" w:rsidP="00AA7874">
      <w:r>
        <w:t>Overall, the PMa-SWFPM provide good flux regulation capability and does not involve slip-ring and brush. However, the relatively low torque density makes it less attractive for EV application.</w:t>
      </w:r>
    </w:p>
    <w:p w14:paraId="1EA74243" w14:textId="77777777" w:rsidR="00AA7874" w:rsidRDefault="00AA7874" w:rsidP="00AA7874">
      <w:pPr>
        <w:pStyle w:val="Heading3"/>
      </w:pPr>
      <w:bookmarkStart w:id="28" w:name="_Toc507262686"/>
      <w:bookmarkStart w:id="29" w:name="_Toc507264754"/>
      <w:bookmarkStart w:id="30" w:name="_Toc513712463"/>
      <w:r>
        <w:t>1.1.3 Non-PM machine</w:t>
      </w:r>
      <w:bookmarkEnd w:id="28"/>
      <w:bookmarkEnd w:id="29"/>
      <w:bookmarkEnd w:id="30"/>
    </w:p>
    <w:p w14:paraId="11A5B592" w14:textId="77777777" w:rsidR="00AA7874" w:rsidRDefault="00AA7874" w:rsidP="00AA7874">
      <w:r>
        <w:t>Although PM machines and hybrid-PM machines are good candidates for propulsion system of EVs, most of them require high-energy magnets to achieve the excellent performance. Due to the inceasing concerns about the limited resource of rare-earth material and relatively high price of PMs, more and more EV producer tends to use electrical machines without magnets. A vast varity of non-PM machines have been extensively investigated for potential application in EVs recently. This part will briefly review five types of non-PM electrical machines, i.e., induction machine (IM), switched reluctance machine (SRM), synchronous reluctance machine (SynRM), Rotor-wound-field synchronous machine (RWFSM) and stator-wound-field synchronous machine (SWFSM).</w:t>
      </w:r>
    </w:p>
    <w:p w14:paraId="1D33627B" w14:textId="77777777" w:rsidR="00AA7874" w:rsidRDefault="00AA7874" w:rsidP="00AA7874">
      <w:pPr>
        <w:ind w:firstLine="0"/>
        <w:rPr>
          <w:b/>
        </w:rPr>
      </w:pPr>
      <w:r w:rsidRPr="00A074DA">
        <w:rPr>
          <w:b/>
        </w:rPr>
        <w:t>A</w:t>
      </w:r>
      <w:r>
        <w:rPr>
          <w:b/>
        </w:rPr>
        <w:t>.</w:t>
      </w:r>
      <w:r w:rsidRPr="00A074DA">
        <w:rPr>
          <w:b/>
        </w:rPr>
        <w:t xml:space="preserve"> Induction machine</w:t>
      </w:r>
    </w:p>
    <w:p w14:paraId="5755C440" w14:textId="77777777" w:rsidR="00AA7874" w:rsidRPr="00A074DA" w:rsidRDefault="00AA7874" w:rsidP="00AA7874">
      <w:r>
        <w:t xml:space="preserve">IMs have mature machine design techniques and control methods. They have been chosen as the propulsion machine in EVs, as reported in [DOR12a] and [KIM04]. Fig. </w:t>
      </w:r>
      <w:r>
        <w:lastRenderedPageBreak/>
        <w:t>1.9 shows the topology of a copper cage IM. It has compact structure and does not involve PMs.</w:t>
      </w:r>
    </w:p>
    <w:p w14:paraId="1056B49A" w14:textId="77777777" w:rsidR="00AA7874" w:rsidRDefault="00AA7874" w:rsidP="00AA7874">
      <w:pPr>
        <w:jc w:val="center"/>
      </w:pPr>
      <w:r w:rsidRPr="002C5469">
        <w:rPr>
          <w:noProof/>
        </w:rPr>
        <w:drawing>
          <wp:inline distT="0" distB="0" distL="0" distR="0" wp14:anchorId="769B9FB2" wp14:editId="4B4A691F">
            <wp:extent cx="3955313"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5313" cy="2520000"/>
                    </a:xfrm>
                    <a:prstGeom prst="rect">
                      <a:avLst/>
                    </a:prstGeom>
                    <a:noFill/>
                    <a:ln>
                      <a:noFill/>
                    </a:ln>
                  </pic:spPr>
                </pic:pic>
              </a:graphicData>
            </a:graphic>
          </wp:inline>
        </w:drawing>
      </w:r>
    </w:p>
    <w:p w14:paraId="695B3A41" w14:textId="77777777" w:rsidR="00AA7874" w:rsidRDefault="00AA7874" w:rsidP="00AA7874">
      <w:pPr>
        <w:pStyle w:val="NoSpacing"/>
      </w:pPr>
      <w:r w:rsidRPr="006B168C">
        <w:t>Fig. 1.</w:t>
      </w:r>
      <w:r>
        <w:t>9</w:t>
      </w:r>
      <w:r w:rsidRPr="006B168C">
        <w:t xml:space="preserve">. Structure of </w:t>
      </w:r>
      <w:r>
        <w:t>IM [DOR12].</w:t>
      </w:r>
    </w:p>
    <w:p w14:paraId="6BD6C64C" w14:textId="77777777" w:rsidR="00AA7874" w:rsidRDefault="00AA7874" w:rsidP="00AA7874">
      <w:r>
        <w:t>The features of IMs can be concluded as:</w:t>
      </w:r>
    </w:p>
    <w:p w14:paraId="29824706" w14:textId="77777777" w:rsidR="00AA7874" w:rsidRDefault="00AA7874" w:rsidP="00AA7874">
      <w:r>
        <w:t xml:space="preserve">(a) IM has good overload capability and high peak power/torque density. At low speed, its peak torque is just comparable to PM machines [PEL12b][YAN15] [ZHU17c]. </w:t>
      </w:r>
    </w:p>
    <w:p w14:paraId="05EB7CF0" w14:textId="77777777" w:rsidR="00AA7874" w:rsidRDefault="00AA7874" w:rsidP="00AA7874">
      <w:r>
        <w:t>(b) Due to the good flux regulation capability, IM is able to generate even higher output power than PM machines at high speed region [GUA14a].</w:t>
      </w:r>
    </w:p>
    <w:p w14:paraId="3624A8CD" w14:textId="77777777" w:rsidR="00AA7874" w:rsidRDefault="00AA7874" w:rsidP="00AA7874">
      <w:r>
        <w:t>(c) The power factor of IM is relatively low, which results in higher inverter capacity requirement for IM drive system [DOR12a].</w:t>
      </w:r>
    </w:p>
    <w:p w14:paraId="376CA15B" w14:textId="77777777" w:rsidR="00AA7874" w:rsidRDefault="00AA7874" w:rsidP="00AA7874">
      <w:r>
        <w:t>(d) The large copper loss in IM rotor leads to low efficiency issue at low speed region and thermal problem.</w:t>
      </w:r>
    </w:p>
    <w:p w14:paraId="5D76F494" w14:textId="77777777" w:rsidR="00AA7874" w:rsidRDefault="00AA7874" w:rsidP="00AA7874">
      <w:r>
        <w:t>(e) Although IM does not have PMs, it requires larger mass of copper than regular electrical machines, which will incease the machine weight and cost.</w:t>
      </w:r>
    </w:p>
    <w:p w14:paraId="3791A769" w14:textId="77777777" w:rsidR="00AA7874" w:rsidRDefault="00AA7874" w:rsidP="00AA7874">
      <w:r>
        <w:t>Overall, IM is a promising candidate, which does not involve rare-earth material, for EV propulsion system. Nevertheless, the thermal issue and low efficiency of IMs need to be improved with advanced design and manufacture techniques for EV applications.</w:t>
      </w:r>
    </w:p>
    <w:p w14:paraId="69D03238" w14:textId="77777777" w:rsidR="00AA7874" w:rsidRDefault="00AA7874" w:rsidP="00AA7874">
      <w:r>
        <w:br w:type="page"/>
      </w:r>
    </w:p>
    <w:p w14:paraId="73238EB1" w14:textId="77777777" w:rsidR="00AA7874" w:rsidRDefault="00AA7874" w:rsidP="00AA7874">
      <w:pPr>
        <w:ind w:firstLine="0"/>
        <w:rPr>
          <w:b/>
        </w:rPr>
      </w:pPr>
      <w:r>
        <w:rPr>
          <w:b/>
        </w:rPr>
        <w:lastRenderedPageBreak/>
        <w:t>B.</w:t>
      </w:r>
      <w:r w:rsidRPr="00A074DA">
        <w:rPr>
          <w:b/>
        </w:rPr>
        <w:t xml:space="preserve"> </w:t>
      </w:r>
      <w:r>
        <w:rPr>
          <w:b/>
        </w:rPr>
        <w:t>Switched reluctance machine</w:t>
      </w:r>
    </w:p>
    <w:p w14:paraId="36262246" w14:textId="77777777" w:rsidR="00AA7874" w:rsidRDefault="00AA7874" w:rsidP="00AA7874">
      <w:r>
        <w:t xml:space="preserve">SRM is known to be a low-cost electrical machine, as shown in Fig. 1.10. Although the PM machines and IMs are two dominant choices for EVs, the Land Rover employs the SRM to their product in 2014 [DOR14]. Recently, with the development of advanced lamination material, the SRMs also attract much research attention. In </w:t>
      </w:r>
      <w:r w:rsidRPr="00603135">
        <w:t>[KIY12</w:t>
      </w:r>
      <w:r>
        <w:t>a</w:t>
      </w:r>
      <w:r w:rsidRPr="00603135">
        <w:t>]</w:t>
      </w:r>
      <w:r>
        <w:t xml:space="preserve">, [KIY12b], </w:t>
      </w:r>
      <w:r w:rsidRPr="00603135">
        <w:t>[CHI11]</w:t>
      </w:r>
      <w:r>
        <w:t>, [SZA14], [TAK12] and [WID13], the possibility of applying SRMs to EVs is investigated. The SRM machine is found to be a competitive candidate in comparison with PM machine.</w:t>
      </w:r>
    </w:p>
    <w:p w14:paraId="6FFDA893" w14:textId="77777777" w:rsidR="00AA7874" w:rsidRDefault="00AA7874" w:rsidP="00AA7874">
      <w:pPr>
        <w:jc w:val="center"/>
      </w:pPr>
      <w:r w:rsidRPr="0037175F">
        <w:rPr>
          <w:noProof/>
        </w:rPr>
        <w:drawing>
          <wp:inline distT="0" distB="0" distL="0" distR="0" wp14:anchorId="00AFB50A" wp14:editId="6FC0EDE3">
            <wp:extent cx="3749901" cy="25200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49901" cy="2520000"/>
                    </a:xfrm>
                    <a:prstGeom prst="rect">
                      <a:avLst/>
                    </a:prstGeom>
                    <a:noFill/>
                    <a:ln>
                      <a:noFill/>
                    </a:ln>
                  </pic:spPr>
                </pic:pic>
              </a:graphicData>
            </a:graphic>
          </wp:inline>
        </w:drawing>
      </w:r>
    </w:p>
    <w:p w14:paraId="713904BD" w14:textId="77777777" w:rsidR="00AA7874" w:rsidRDefault="00AA7874" w:rsidP="00AA7874">
      <w:pPr>
        <w:pStyle w:val="NoSpacing"/>
      </w:pPr>
      <w:r w:rsidRPr="006B168C">
        <w:t>Fig. 1.</w:t>
      </w:r>
      <w:r>
        <w:t>10</w:t>
      </w:r>
      <w:r w:rsidRPr="006B168C">
        <w:t xml:space="preserve">. Structure of </w:t>
      </w:r>
      <w:r>
        <w:t>SRM [KIY12a].</w:t>
      </w:r>
    </w:p>
    <w:p w14:paraId="3377B1E2" w14:textId="77777777" w:rsidR="00AA7874" w:rsidRDefault="00AA7874" w:rsidP="00AA7874">
      <w:r>
        <w:t>The features of SRMs can be concluded as:</w:t>
      </w:r>
    </w:p>
    <w:p w14:paraId="11F0023F" w14:textId="77777777" w:rsidR="00AA7874" w:rsidRDefault="00AA7874" w:rsidP="00AA7874">
      <w:r>
        <w:t>(a) SRMs have simple core structure and compact concentrated winding, which is easy for manufacture and assembly. Moreover, the fault tolerance can be improved, which allows them to work under harsh environment and high temperature.</w:t>
      </w:r>
    </w:p>
    <w:p w14:paraId="3F92E7E1" w14:textId="0C6B9B23" w:rsidR="00345F57" w:rsidRDefault="00AA7874" w:rsidP="00345F57">
      <w:r>
        <w:t xml:space="preserve">(b) The simple SRM rotor is suitable for high speed operation. Moreover, SRM </w:t>
      </w:r>
      <w:r w:rsidRPr="00772D81">
        <w:t>can be driven by voltage control, which is also good for high speed</w:t>
      </w:r>
      <w:r w:rsidR="00C12991" w:rsidRPr="00772D81">
        <w:t xml:space="preserve"> case</w:t>
      </w:r>
      <w:r w:rsidRPr="00772D81">
        <w:t>.</w:t>
      </w:r>
      <w:r w:rsidR="00345F57" w:rsidRPr="00772D81">
        <w:t xml:space="preserve"> However, large </w:t>
      </w:r>
      <w:r w:rsidR="00C12991" w:rsidRPr="00772D81">
        <w:t>inverter capacit</w:t>
      </w:r>
      <w:r w:rsidR="006735FF" w:rsidRPr="00772D81">
        <w:t>ors</w:t>
      </w:r>
      <w:r w:rsidR="00C12991" w:rsidRPr="00772D81">
        <w:t xml:space="preserve"> </w:t>
      </w:r>
      <w:r w:rsidR="006735FF" w:rsidRPr="00772D81">
        <w:t>are</w:t>
      </w:r>
      <w:r w:rsidR="00C12991" w:rsidRPr="00772D81">
        <w:t xml:space="preserve"> required for drive system due to its low power factor.</w:t>
      </w:r>
    </w:p>
    <w:p w14:paraId="01D67709" w14:textId="77777777" w:rsidR="00345F57" w:rsidRDefault="00AA7874" w:rsidP="00345F57">
      <w:pPr>
        <w:spacing w:after="0"/>
      </w:pPr>
      <w:r>
        <w:t>(c) Due to the doubly-salient structure, there is large iron loss in both stator and rotor, which eventually leads to low efficiency in SRM. Good lamination material is required to improve the efficiency of SRM.</w:t>
      </w:r>
      <w:r w:rsidR="00345F57">
        <w:t xml:space="preserve"> </w:t>
      </w:r>
    </w:p>
    <w:p w14:paraId="1BA15503" w14:textId="77777777" w:rsidR="00AA7874" w:rsidRDefault="00AA7874" w:rsidP="00345F57">
      <w:r>
        <w:t>(d) The vibration and acoustic noise are known to be critical issues in SRM. Threrefore, stator/rotor shaping design and current profiling technique are required to improve the acoustic noise performance.</w:t>
      </w:r>
    </w:p>
    <w:p w14:paraId="1747052C" w14:textId="77777777" w:rsidR="00AA7874" w:rsidRDefault="00AA7874" w:rsidP="00AA7874">
      <w:r>
        <w:lastRenderedPageBreak/>
        <w:t>Overall, the SRM is a promising low-cost electrical machine for EV application, especially for high fault tolerance requirement situation. However, attention should be paid on the vibration and noise reduction and iron loss mitigation in SRM design.</w:t>
      </w:r>
    </w:p>
    <w:p w14:paraId="1A9E327E" w14:textId="77777777" w:rsidR="00AA7874" w:rsidRDefault="00AA7874" w:rsidP="00AA7874">
      <w:pPr>
        <w:ind w:firstLine="0"/>
        <w:rPr>
          <w:b/>
        </w:rPr>
      </w:pPr>
      <w:r>
        <w:rPr>
          <w:b/>
        </w:rPr>
        <w:t>C.</w:t>
      </w:r>
      <w:r w:rsidRPr="00A074DA">
        <w:rPr>
          <w:b/>
        </w:rPr>
        <w:t xml:space="preserve"> </w:t>
      </w:r>
      <w:r>
        <w:rPr>
          <w:b/>
        </w:rPr>
        <w:t>Synchronous reluctance machine</w:t>
      </w:r>
    </w:p>
    <w:p w14:paraId="4203C684" w14:textId="77777777" w:rsidR="00AA7874" w:rsidRDefault="00AA7874" w:rsidP="00AA7874">
      <w:r>
        <w:t xml:space="preserve">SynRM has similar structure as IPM machine, except for the absence of PMs and employment of multi-layer magnetic barriers in rotor, as shown in Fig. 1.11. Compared with IPM machine, there is only reluctance torque in SynRM, which leads to the requirement of the multi-layer magnetic barrier structure to enhance the salience of rotor. </w:t>
      </w:r>
    </w:p>
    <w:p w14:paraId="25E39F61" w14:textId="77777777" w:rsidR="00AA7874" w:rsidRDefault="00AA7874" w:rsidP="00AA7874">
      <w:pPr>
        <w:ind w:firstLine="0"/>
        <w:jc w:val="center"/>
      </w:pPr>
      <w:r w:rsidRPr="00ED7416">
        <w:rPr>
          <w:noProof/>
        </w:rPr>
        <w:drawing>
          <wp:inline distT="0" distB="0" distL="0" distR="0" wp14:anchorId="57731294" wp14:editId="749C998B">
            <wp:extent cx="3916302"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16302" cy="2520000"/>
                    </a:xfrm>
                    <a:prstGeom prst="rect">
                      <a:avLst/>
                    </a:prstGeom>
                    <a:noFill/>
                    <a:ln>
                      <a:noFill/>
                    </a:ln>
                  </pic:spPr>
                </pic:pic>
              </a:graphicData>
            </a:graphic>
          </wp:inline>
        </w:drawing>
      </w:r>
    </w:p>
    <w:p w14:paraId="28661585" w14:textId="77777777" w:rsidR="00AA7874" w:rsidRDefault="00AA7874" w:rsidP="00AA7874">
      <w:pPr>
        <w:pStyle w:val="NoSpacing"/>
      </w:pPr>
      <w:r w:rsidRPr="006B168C">
        <w:t>Fig. 1.</w:t>
      </w:r>
      <w:r>
        <w:t>11</w:t>
      </w:r>
      <w:r w:rsidRPr="006B168C">
        <w:t xml:space="preserve">. Structure of </w:t>
      </w:r>
      <w:r>
        <w:t>SynRM [GUA14b].</w:t>
      </w:r>
    </w:p>
    <w:p w14:paraId="6F545B84" w14:textId="77777777" w:rsidR="00AA7874" w:rsidRDefault="00AA7874" w:rsidP="00AA7874">
      <w:r>
        <w:t>The features of SynRM can be concluded as:</w:t>
      </w:r>
    </w:p>
    <w:p w14:paraId="1247CCBE" w14:textId="77777777" w:rsidR="00AA7874" w:rsidRDefault="00AA7874" w:rsidP="00AA7874">
      <w:r>
        <w:t xml:space="preserve">(a) As a non-PM machine, </w:t>
      </w:r>
      <w:r w:rsidRPr="00772D81">
        <w:t>SynRM has no br</w:t>
      </w:r>
      <w:r w:rsidR="004E6D52" w:rsidRPr="00772D81">
        <w:t>ak</w:t>
      </w:r>
      <w:r w:rsidRPr="00772D81">
        <w:t xml:space="preserve">ing torque </w:t>
      </w:r>
      <w:r>
        <w:t>in case of short-circuit fault and no cogging torque.</w:t>
      </w:r>
    </w:p>
    <w:p w14:paraId="67865D2D" w14:textId="77777777" w:rsidR="00AA7874" w:rsidRDefault="00AA7874" w:rsidP="00AA7874">
      <w:r>
        <w:t>(b) Compared with PM machine, SynRM suffers from relatively low peak torque/power density and power factor, which are even slightly lower than IMs [ZHU17c].</w:t>
      </w:r>
    </w:p>
    <w:p w14:paraId="28B1847B" w14:textId="77777777" w:rsidR="00AA7874" w:rsidRDefault="00AA7874" w:rsidP="00AA7874">
      <w:r>
        <w:t>(c) Due to the salient rotor structure, there is large iron loss in rotor, which suppress its efficiency at high speed region. However, the rotor is constructed by laminations only, which enables it to operate at relatively high temperature.</w:t>
      </w:r>
    </w:p>
    <w:p w14:paraId="3D342333" w14:textId="77777777" w:rsidR="00AA7874" w:rsidRDefault="00AA7874" w:rsidP="00AA7874">
      <w:r>
        <w:lastRenderedPageBreak/>
        <w:t>(d) The multi-layer magnetic barriers increase the manufacture cost and design complexity. Moreover, the thin magnetic bridges of barriers will result in a challenge in mechanical stress constraint for high speed operation [BAB18].</w:t>
      </w:r>
    </w:p>
    <w:p w14:paraId="14371E11" w14:textId="77777777" w:rsidR="00AA7874" w:rsidRDefault="00AA7874" w:rsidP="00AA7874">
      <w:r>
        <w:t>Several attempts of applying SynRM to EVs are reported in [GUA14b] and [FER15]. It is concluded that the relatively low torque density and power factor are two constraints of its application. Therefore, the PMa-SynRM is more recommonded to improve the electromagnetic performance for EVs.</w:t>
      </w:r>
    </w:p>
    <w:p w14:paraId="2189310B" w14:textId="77777777" w:rsidR="00AA7874" w:rsidRDefault="00AA7874" w:rsidP="00AA7874">
      <w:pPr>
        <w:ind w:firstLine="0"/>
        <w:rPr>
          <w:b/>
        </w:rPr>
      </w:pPr>
      <w:r>
        <w:rPr>
          <w:b/>
        </w:rPr>
        <w:t>D.</w:t>
      </w:r>
      <w:r w:rsidRPr="00A074DA">
        <w:rPr>
          <w:b/>
        </w:rPr>
        <w:t xml:space="preserve"> </w:t>
      </w:r>
      <w:r>
        <w:rPr>
          <w:b/>
        </w:rPr>
        <w:t>Rotor-wound-field synchronous machine</w:t>
      </w:r>
    </w:p>
    <w:p w14:paraId="272B35AF" w14:textId="77777777" w:rsidR="00AA7874" w:rsidRPr="00ED6D28" w:rsidRDefault="00AA7874" w:rsidP="00ED6D28">
      <w:r>
        <w:t xml:space="preserve">The RWFSM is a conventional electrical machine, which has inherent flux regulation capability. Fig. 1.12 presents the structure of RWFSM. It has field windings wound on the rotor poles, which need external slip-ring and brush for excitation. Since RWFSM does not involve PMs, </w:t>
      </w:r>
      <w:r w:rsidRPr="00ED6D28">
        <w:t xml:space="preserve">it has been used in the products of Renault and Continental as an alternative </w:t>
      </w:r>
      <w:r w:rsidR="00152FA4" w:rsidRPr="00ED6D28">
        <w:t>to</w:t>
      </w:r>
      <w:r w:rsidRPr="00ED6D28">
        <w:t xml:space="preserve"> PM machine</w:t>
      </w:r>
      <w:r w:rsidR="00152FA4" w:rsidRPr="00ED6D28">
        <w:t>s</w:t>
      </w:r>
      <w:r w:rsidRPr="00ED6D28">
        <w:t xml:space="preserve"> [ELR13][ROS06]</w:t>
      </w:r>
      <w:r w:rsidR="00ED6D28">
        <w:t xml:space="preserve"> </w:t>
      </w:r>
      <w:r w:rsidRPr="00ED6D28">
        <w:t>[DOR12b].</w:t>
      </w:r>
    </w:p>
    <w:p w14:paraId="3FB74760" w14:textId="77777777" w:rsidR="00AA7874" w:rsidRDefault="00AA7874" w:rsidP="00AA7874">
      <w:pPr>
        <w:spacing w:after="0"/>
        <w:ind w:firstLine="0"/>
        <w:jc w:val="center"/>
      </w:pPr>
      <w:r w:rsidRPr="00866B52">
        <w:rPr>
          <w:noProof/>
        </w:rPr>
        <w:drawing>
          <wp:inline distT="0" distB="0" distL="0" distR="0" wp14:anchorId="36BB6B46" wp14:editId="4F0F26FC">
            <wp:extent cx="4308324"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08324" cy="2520000"/>
                    </a:xfrm>
                    <a:prstGeom prst="rect">
                      <a:avLst/>
                    </a:prstGeom>
                    <a:noFill/>
                    <a:ln>
                      <a:noFill/>
                    </a:ln>
                  </pic:spPr>
                </pic:pic>
              </a:graphicData>
            </a:graphic>
          </wp:inline>
        </w:drawing>
      </w:r>
    </w:p>
    <w:p w14:paraId="753A0EAE" w14:textId="77777777" w:rsidR="00AA7874" w:rsidRDefault="00AA7874" w:rsidP="00AA7874">
      <w:pPr>
        <w:pStyle w:val="NoSpacing"/>
        <w:spacing w:before="0" w:after="0"/>
      </w:pPr>
      <w:r w:rsidRPr="006B168C">
        <w:t>Fig. 1.</w:t>
      </w:r>
      <w:r>
        <w:t>12</w:t>
      </w:r>
      <w:r w:rsidRPr="006B168C">
        <w:t xml:space="preserve">. Structure of </w:t>
      </w:r>
      <w:r>
        <w:t>RWFSM.</w:t>
      </w:r>
    </w:p>
    <w:p w14:paraId="4F521D20" w14:textId="77777777" w:rsidR="00AA7874" w:rsidRDefault="00AA7874" w:rsidP="00AA7874">
      <w:r>
        <w:t>The features of RWFSM can be concluded as:</w:t>
      </w:r>
    </w:p>
    <w:p w14:paraId="1C342E77" w14:textId="77777777" w:rsidR="00AA7874" w:rsidRDefault="00AA7874" w:rsidP="00AA7874">
      <w:r>
        <w:t>(a) The most obvious advantage of RWFSM is its controllable field excitation, which makes it flexible to adjust output power, back-EMF and power factor using control method. Also, this feature significantly boosts its performance at high-speed operation region. In [CHU14], it is confirmed that a wider constant power speed range is achieved in RWFSM than IPM machine..</w:t>
      </w:r>
    </w:p>
    <w:p w14:paraId="18E75CE8" w14:textId="77777777" w:rsidR="00AA7874" w:rsidRDefault="00AA7874" w:rsidP="00AA7874">
      <w:r>
        <w:lastRenderedPageBreak/>
        <w:t>(b) Due to the existence of field winding, there is copper loss in RWFSM rotor, which can be as large as that of IM [DOR12a]. To avoid the overheat of rotor, attention should be paid to the thermal issue during design.</w:t>
      </w:r>
    </w:p>
    <w:p w14:paraId="7EE3E34E" w14:textId="77777777" w:rsidR="00AA7874" w:rsidRDefault="00AA7874" w:rsidP="00AA7874">
      <w:r>
        <w:t>(c) The requirement of brush leads to space and maintenance issue. To address this problem, the utilization of brushless exciter is a possible solution [NON92][FUK99]. However, the control scheme of field current becomes complicated and less efficient.</w:t>
      </w:r>
    </w:p>
    <w:p w14:paraId="07941BEE" w14:textId="77777777" w:rsidR="00AA7874" w:rsidRDefault="00AA7874" w:rsidP="00AA7874">
      <w:r>
        <w:t>(d) The efficiency and peak torque density of RWFSM is relatively low.</w:t>
      </w:r>
    </w:p>
    <w:p w14:paraId="58001ED9" w14:textId="77777777" w:rsidR="00AA7874" w:rsidRDefault="00AA7874" w:rsidP="00AA7874">
      <w:r>
        <w:t>Overall, the RWFSM is a Non-PM machine with excellent flux regulation capability. It is a promising alternative of PM machine in EV application. However, advanced technique should be developed to address the slip-ring/brush issue and further improve the efficiency of RWFSM.</w:t>
      </w:r>
    </w:p>
    <w:p w14:paraId="17AC5D2D" w14:textId="77777777" w:rsidR="00AA7874" w:rsidRDefault="00AA7874" w:rsidP="00AA7874">
      <w:pPr>
        <w:ind w:firstLine="0"/>
        <w:rPr>
          <w:b/>
        </w:rPr>
      </w:pPr>
      <w:r>
        <w:rPr>
          <w:b/>
        </w:rPr>
        <w:t>E.</w:t>
      </w:r>
      <w:r w:rsidRPr="00A074DA">
        <w:rPr>
          <w:b/>
        </w:rPr>
        <w:t xml:space="preserve"> </w:t>
      </w:r>
      <w:r>
        <w:rPr>
          <w:b/>
        </w:rPr>
        <w:t>Stator-wound-field synchronous machine</w:t>
      </w:r>
    </w:p>
    <w:p w14:paraId="4A7F41DE" w14:textId="77777777" w:rsidR="00AA7874" w:rsidRDefault="00AA7874" w:rsidP="00AA7874">
      <w:r>
        <w:t>In RWFSM, the rotor-located field winding leads to additional requirements of slip-ring and brush in drive system. To avoid this, the field winding can be moved from rotor to stator, yielding stator-wound-field synchronous machine (SWFSM). Fig. 1.13 presents one typical SWFSM, i.e., stator-wound-field flux switching machine [CHE10a][ZHU15]. It can be seen that the field winding is located at the stator. The magnetic field generated by field winding is modulated by the salient rotor and generating back-EMF in aramature winding.</w:t>
      </w:r>
    </w:p>
    <w:p w14:paraId="0F0EB62C" w14:textId="77777777" w:rsidR="005A2D80" w:rsidRDefault="005A2D80" w:rsidP="005A2D80">
      <w:pPr>
        <w:ind w:firstLine="0"/>
        <w:jc w:val="center"/>
      </w:pPr>
      <w:r w:rsidRPr="00866B52">
        <w:rPr>
          <w:noProof/>
        </w:rPr>
        <w:drawing>
          <wp:inline distT="0" distB="0" distL="0" distR="0" wp14:anchorId="13576120" wp14:editId="0749DDA8">
            <wp:extent cx="4188418"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8418" cy="2520000"/>
                    </a:xfrm>
                    <a:prstGeom prst="rect">
                      <a:avLst/>
                    </a:prstGeom>
                    <a:noFill/>
                    <a:ln>
                      <a:noFill/>
                    </a:ln>
                  </pic:spPr>
                </pic:pic>
              </a:graphicData>
            </a:graphic>
          </wp:inline>
        </w:drawing>
      </w:r>
    </w:p>
    <w:p w14:paraId="426F6544" w14:textId="77777777" w:rsidR="005A2D80" w:rsidRDefault="005A2D80" w:rsidP="005A2D80">
      <w:pPr>
        <w:pStyle w:val="NoSpacing"/>
      </w:pPr>
      <w:r w:rsidRPr="006B168C">
        <w:t>Fig. 1.</w:t>
      </w:r>
      <w:r>
        <w:t>13</w:t>
      </w:r>
      <w:r w:rsidRPr="006B168C">
        <w:t xml:space="preserve">. Structure of </w:t>
      </w:r>
      <w:r>
        <w:t>SWFSM [CHE10].</w:t>
      </w:r>
    </w:p>
    <w:p w14:paraId="468CACC8" w14:textId="77777777" w:rsidR="005A2D80" w:rsidRDefault="005A2D80" w:rsidP="00BA64AD">
      <w:pPr>
        <w:spacing w:after="200" w:line="276" w:lineRule="auto"/>
        <w:ind w:firstLine="0"/>
        <w:jc w:val="left"/>
      </w:pPr>
      <w:r>
        <w:br w:type="page"/>
      </w:r>
      <w:r>
        <w:lastRenderedPageBreak/>
        <w:t>The features of SWFSM can be concluded as:</w:t>
      </w:r>
    </w:p>
    <w:p w14:paraId="1DCD4EA6" w14:textId="77777777" w:rsidR="005A2D80" w:rsidRDefault="005A2D80" w:rsidP="005A2D80">
      <w:r>
        <w:t>(a) The stator-located field winding avoids the requirement of slip-ring and brush. Also, the heat generated by the windings can be easily dissipated from the stator.</w:t>
      </w:r>
    </w:p>
    <w:p w14:paraId="684EEF8C" w14:textId="77777777" w:rsidR="005A2D80" w:rsidRDefault="005A2D80" w:rsidP="005A2D80">
      <w:r>
        <w:t>(b) The controllable field current provides good flux regulation capability in SWFSM. As a result, good flux weakening performance can be achieved.</w:t>
      </w:r>
    </w:p>
    <w:p w14:paraId="3748C55F" w14:textId="77777777" w:rsidR="005A2D80" w:rsidRDefault="005A2D80" w:rsidP="005A2D80">
      <w:r>
        <w:t>(c) The rotor has simple and robust structure, which allows it to work at high speed and high temperature situations.</w:t>
      </w:r>
    </w:p>
    <w:p w14:paraId="7DC89C7C" w14:textId="77777777" w:rsidR="00AA7874" w:rsidRDefault="00AA7874" w:rsidP="00AA7874">
      <w:r>
        <w:t>(d) The magnetic field is switching in the rotor, which leads to large iron loss and low efficiency at high speed operation.</w:t>
      </w:r>
    </w:p>
    <w:p w14:paraId="14282C1F" w14:textId="77777777" w:rsidR="00AA7874" w:rsidRDefault="00AA7874" w:rsidP="00AA7874">
      <w:r>
        <w:t>(e) The modulation effect of salient rotor leads to weak coupling between armature and field windings, which eventually results in low power factor issue in SWFSM.</w:t>
      </w:r>
    </w:p>
    <w:p w14:paraId="64316A77" w14:textId="77777777" w:rsidR="00AA7874" w:rsidRDefault="00AA7874" w:rsidP="00AA7874">
      <w:r>
        <w:t>(f) The field winding occupies large stator slot area, which constraits the area for armature winding. Finally, the torque density of SWFSM is also suppressed.</w:t>
      </w:r>
    </w:p>
    <w:p w14:paraId="56CE42D4" w14:textId="77777777" w:rsidR="00AA7874" w:rsidRDefault="00AA7874" w:rsidP="00AA7874">
      <w:r>
        <w:t>(g) The stator is easy to be saturated due to the co-existence of magnetic fields generated by field and armature winding, which will affect the overload capability of SWFSM.</w:t>
      </w:r>
    </w:p>
    <w:p w14:paraId="41E69290" w14:textId="77777777" w:rsidR="00AA7874" w:rsidRDefault="00AA7874" w:rsidP="00AA7874">
      <w:r>
        <w:t>Overall, the SWFSM provides a solution to avoid the requirement of slip-ring and brush for field winding excitation. Meanwhile, it also has excellent flux regulation capability as RWFSM. These features are good for its application in EVs. However, further research should be carried out on improving its torque density and power factor.</w:t>
      </w:r>
    </w:p>
    <w:p w14:paraId="45916618" w14:textId="77777777" w:rsidR="00AA7874" w:rsidRPr="00E63346" w:rsidRDefault="00AA7874" w:rsidP="00AA7874">
      <w:r>
        <w:br w:type="page"/>
      </w:r>
    </w:p>
    <w:p w14:paraId="76068101" w14:textId="77777777" w:rsidR="00AA7874" w:rsidRDefault="00AA7874" w:rsidP="00AA7874">
      <w:pPr>
        <w:pStyle w:val="Heading2"/>
      </w:pPr>
      <w:bookmarkStart w:id="31" w:name="_Toc507262687"/>
      <w:bookmarkStart w:id="32" w:name="_Toc507264755"/>
      <w:bookmarkStart w:id="33" w:name="_Toc513712464"/>
      <w:r>
        <w:lastRenderedPageBreak/>
        <w:t>1.2 Development of Variable Flux Reluctance Machines</w:t>
      </w:r>
      <w:bookmarkEnd w:id="31"/>
      <w:bookmarkEnd w:id="32"/>
      <w:bookmarkEnd w:id="33"/>
    </w:p>
    <w:p w14:paraId="728FFED8" w14:textId="77777777" w:rsidR="00AA7874" w:rsidRPr="00FF29D3" w:rsidRDefault="00AA7874" w:rsidP="00AA7874">
      <w:pPr>
        <w:pStyle w:val="Heading3"/>
      </w:pPr>
      <w:bookmarkStart w:id="34" w:name="_Toc507262688"/>
      <w:bookmarkStart w:id="35" w:name="_Toc507264756"/>
      <w:bookmarkStart w:id="36" w:name="_Toc513712465"/>
      <w:r>
        <w:t>1.2.1 Machine topology</w:t>
      </w:r>
      <w:bookmarkEnd w:id="34"/>
      <w:bookmarkEnd w:id="35"/>
      <w:bookmarkEnd w:id="36"/>
    </w:p>
    <w:p w14:paraId="19308B7F" w14:textId="77777777" w:rsidR="00AA7874" w:rsidRDefault="00AA7874" w:rsidP="00AA7874">
      <w:r>
        <w:t>In Section 1.1, different electrical machines have been reviewed for EVs. It is found that many non-PM machines are potential alternatives of PM machine with excellent flux regulation capability, low cost and good fault tolerance. This thesis will focus on a newly developed non-PM machine, i.e., variable flux reluctance machine (VFRM).</w:t>
      </w:r>
    </w:p>
    <w:p w14:paraId="766457AE" w14:textId="77777777" w:rsidR="00AA7874" w:rsidRDefault="00AA7874" w:rsidP="00AA7874">
      <w:r>
        <w:t>The development of VFRM originates from [OJO97], where a dual-winding reluctance machine (DWRM) is introduced. DWRM has one set of power winding and one set of control winding, which are fed by a balanced three-phase voltage source and a dc voltage source, respectively. Both windings are located on the stator. The rotor is in salient type for airgap field modulation. Then, based on the operation principle of DWRM, a 24-stator-slot/16-rotor-tooth (24s/16r) low-speed multi-pole synchronous machine is developed in [FUK10] and [FUK12], as shown in Fig. 1.14. The armature and field windings are both located in stator and in concentrated type. The machine has simple and compact structure. In addition, good field regulation capability is achieved in a brushless type.</w:t>
      </w:r>
    </w:p>
    <w:p w14:paraId="0284B888" w14:textId="77777777" w:rsidR="00AA7874" w:rsidRDefault="00AA7874" w:rsidP="00AA7874">
      <w:pPr>
        <w:jc w:val="center"/>
      </w:pPr>
      <w:r w:rsidRPr="00664011">
        <w:rPr>
          <w:noProof/>
        </w:rPr>
        <w:drawing>
          <wp:inline distT="0" distB="0" distL="0" distR="0" wp14:anchorId="19EE4996" wp14:editId="6589C0C1">
            <wp:extent cx="4121635"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21635" cy="2520000"/>
                    </a:xfrm>
                    <a:prstGeom prst="rect">
                      <a:avLst/>
                    </a:prstGeom>
                    <a:noFill/>
                    <a:ln>
                      <a:noFill/>
                    </a:ln>
                  </pic:spPr>
                </pic:pic>
              </a:graphicData>
            </a:graphic>
          </wp:inline>
        </w:drawing>
      </w:r>
    </w:p>
    <w:p w14:paraId="38A7F8DF" w14:textId="77777777" w:rsidR="00AA7874" w:rsidRDefault="00AA7874" w:rsidP="00AA7874">
      <w:pPr>
        <w:pStyle w:val="NoSpacing"/>
      </w:pPr>
      <w:r w:rsidRPr="006B168C">
        <w:t>Fig. 1.</w:t>
      </w:r>
      <w:r>
        <w:t>14</w:t>
      </w:r>
      <w:r w:rsidRPr="006B168C">
        <w:t xml:space="preserve">. Structure of </w:t>
      </w:r>
      <w:r>
        <w:t>multi-pole synchronous machine [FUK10].</w:t>
      </w:r>
    </w:p>
    <w:p w14:paraId="1F035716" w14:textId="77777777" w:rsidR="00AA7874" w:rsidRPr="00772D81" w:rsidRDefault="00AA7874" w:rsidP="00AA7874">
      <w:r>
        <w:t xml:space="preserve">Then, in [LIU12a], the VFRM is developed from the current harmonic analysis of SRM. The derivation procedure is as follows. Fig. 1.15 shows the topology and </w:t>
      </w:r>
      <w:r>
        <w:lastRenderedPageBreak/>
        <w:t>winding configura</w:t>
      </w:r>
      <w:r w:rsidR="00C12991">
        <w:t>tion of a 6s/4r SRM. It</w:t>
      </w:r>
      <w:r>
        <w:t xml:space="preserve"> is excited by a unipolar rectangular current </w:t>
      </w:r>
      <w:r w:rsidRPr="00772D81">
        <w:t xml:space="preserve">profile with </w:t>
      </w:r>
      <w:r w:rsidR="00C12991" w:rsidRPr="00772D81">
        <w:t xml:space="preserve">an ideal </w:t>
      </w:r>
      <w:r w:rsidRPr="00772D81">
        <w:t>conduction angle of 120 electrical degree, as shown in Fig. 1.16.</w:t>
      </w:r>
    </w:p>
    <w:p w14:paraId="5E30A9D4" w14:textId="77777777" w:rsidR="00AA7874" w:rsidRDefault="00AA7874" w:rsidP="00AA7874">
      <w:pPr>
        <w:ind w:firstLine="0"/>
        <w:jc w:val="center"/>
      </w:pPr>
      <w:r w:rsidRPr="00C7412F">
        <w:rPr>
          <w:noProof/>
        </w:rPr>
        <w:drawing>
          <wp:inline distT="0" distB="0" distL="0" distR="0" wp14:anchorId="70B48DF8" wp14:editId="59B74579">
            <wp:extent cx="3889384"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89384" cy="2520000"/>
                    </a:xfrm>
                    <a:prstGeom prst="rect">
                      <a:avLst/>
                    </a:prstGeom>
                    <a:noFill/>
                    <a:ln>
                      <a:noFill/>
                    </a:ln>
                  </pic:spPr>
                </pic:pic>
              </a:graphicData>
            </a:graphic>
          </wp:inline>
        </w:drawing>
      </w:r>
    </w:p>
    <w:p w14:paraId="0BF004C2" w14:textId="77777777" w:rsidR="00AA7874" w:rsidRDefault="00AA7874" w:rsidP="00AA7874">
      <w:pPr>
        <w:pStyle w:val="NoSpacing"/>
      </w:pPr>
      <w:r w:rsidRPr="006B168C">
        <w:t>Fig. 1.</w:t>
      </w:r>
      <w:r>
        <w:t xml:space="preserve">15. Structure and winding configuration </w:t>
      </w:r>
      <w:r w:rsidRPr="006B168C">
        <w:t>of</w:t>
      </w:r>
      <w:r>
        <w:t xml:space="preserve"> 6s/4r SRM.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AA7874" w14:paraId="2DF52950" w14:textId="77777777" w:rsidTr="004E556A">
        <w:tc>
          <w:tcPr>
            <w:tcW w:w="8522" w:type="dxa"/>
          </w:tcPr>
          <w:p w14:paraId="11F338AF" w14:textId="77777777" w:rsidR="00AA7874" w:rsidRDefault="00AA7874" w:rsidP="004E556A">
            <w:pPr>
              <w:spacing w:after="0" w:line="240" w:lineRule="auto"/>
              <w:ind w:firstLine="0"/>
              <w:jc w:val="center"/>
            </w:pPr>
            <w:r>
              <w:rPr>
                <w:noProof/>
              </w:rPr>
              <w:drawing>
                <wp:inline distT="0" distB="0" distL="0" distR="0" wp14:anchorId="66F11FD3" wp14:editId="4B5EDEEF">
                  <wp:extent cx="4253639" cy="216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43" b="6013"/>
                          <a:stretch/>
                        </pic:blipFill>
                        <pic:spPr bwMode="auto">
                          <a:xfrm>
                            <a:off x="0" y="0"/>
                            <a:ext cx="425363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AD23983" w14:textId="77777777" w:rsidR="00AA7874" w:rsidRDefault="00AA7874" w:rsidP="004E556A">
            <w:pPr>
              <w:spacing w:after="0" w:line="240" w:lineRule="auto"/>
              <w:ind w:firstLine="0"/>
              <w:jc w:val="center"/>
            </w:pPr>
            <w:r>
              <w:t>(a) Phase current</w:t>
            </w:r>
          </w:p>
        </w:tc>
      </w:tr>
      <w:tr w:rsidR="00AA7874" w14:paraId="23255A7D" w14:textId="77777777" w:rsidTr="004E556A">
        <w:tc>
          <w:tcPr>
            <w:tcW w:w="8522" w:type="dxa"/>
          </w:tcPr>
          <w:p w14:paraId="313EA9EC" w14:textId="77777777" w:rsidR="00AA7874" w:rsidRDefault="00AA7874" w:rsidP="004E556A">
            <w:pPr>
              <w:spacing w:after="0" w:line="240" w:lineRule="auto"/>
              <w:ind w:firstLine="0"/>
              <w:jc w:val="center"/>
            </w:pPr>
            <w:r>
              <w:rPr>
                <w:noProof/>
              </w:rPr>
              <w:drawing>
                <wp:inline distT="0" distB="0" distL="0" distR="0" wp14:anchorId="119B4547" wp14:editId="0CBD6F17">
                  <wp:extent cx="4216847" cy="216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274" b="6801"/>
                          <a:stretch/>
                        </pic:blipFill>
                        <pic:spPr bwMode="auto">
                          <a:xfrm>
                            <a:off x="0" y="0"/>
                            <a:ext cx="421684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C097DA1" w14:textId="77777777" w:rsidR="00AA7874" w:rsidRDefault="00AA7874" w:rsidP="004E556A">
            <w:pPr>
              <w:spacing w:after="0" w:line="240" w:lineRule="auto"/>
              <w:ind w:firstLine="0"/>
              <w:jc w:val="center"/>
            </w:pPr>
            <w:r>
              <w:t>(b) Spectrum</w:t>
            </w:r>
          </w:p>
        </w:tc>
      </w:tr>
    </w:tbl>
    <w:p w14:paraId="6B0D2E72" w14:textId="77777777" w:rsidR="00AA7874" w:rsidRDefault="00AA7874" w:rsidP="00AA7874">
      <w:pPr>
        <w:pStyle w:val="NoSpacing"/>
      </w:pPr>
      <w:r w:rsidRPr="006B168C">
        <w:t>Fig. 1.</w:t>
      </w:r>
      <w:r>
        <w:t xml:space="preserve">16. Current profile and corresponding spectrum </w:t>
      </w:r>
      <w:r w:rsidRPr="006B168C">
        <w:t>of</w:t>
      </w:r>
      <w:r>
        <w:t xml:space="preserve"> 6s/4r SRM. </w:t>
      </w:r>
    </w:p>
    <w:p w14:paraId="73BBBEBA" w14:textId="77777777" w:rsidR="00AA7874" w:rsidRPr="00772D81" w:rsidRDefault="00AA7874" w:rsidP="00AA7874">
      <w:r w:rsidRPr="00772D81">
        <w:lastRenderedPageBreak/>
        <w:t xml:space="preserve">It can be seen that the current profile of SRM contains all the harmonics except those with order number of 3, 6, 9…. Further, by </w:t>
      </w:r>
      <w:r w:rsidR="00C12991" w:rsidRPr="00772D81">
        <w:t>eliminating</w:t>
      </w:r>
      <w:r w:rsidRPr="00772D81">
        <w:t xml:space="preserve"> the higher order current harmonics from the original rectangular current profile, two current profiles, which only contain DC+1</w:t>
      </w:r>
      <w:r w:rsidRPr="00772D81">
        <w:rPr>
          <w:vertAlign w:val="superscript"/>
        </w:rPr>
        <w:t>st</w:t>
      </w:r>
      <w:r w:rsidRPr="00772D81">
        <w:t xml:space="preserve"> and DC+1</w:t>
      </w:r>
      <w:r w:rsidRPr="00772D81">
        <w:rPr>
          <w:vertAlign w:val="superscript"/>
        </w:rPr>
        <w:t>st</w:t>
      </w:r>
      <w:r w:rsidRPr="00772D81">
        <w:t>+2</w:t>
      </w:r>
      <w:r w:rsidRPr="00772D81">
        <w:rPr>
          <w:vertAlign w:val="superscript"/>
        </w:rPr>
        <w:t>nd</w:t>
      </w:r>
      <w:r w:rsidRPr="00772D81">
        <w:t xml:space="preserve"> harmonics, are obtained, as shown in Fig. 1.17(a). Then, by using finite element analysis, Fig. 1.17(b) shows the </w:t>
      </w:r>
      <w:r w:rsidR="00C12991" w:rsidRPr="00772D81">
        <w:t xml:space="preserve">average </w:t>
      </w:r>
      <w:r w:rsidRPr="00772D81">
        <w:t>torque productions of these three current profiles. It can be</w:t>
      </w:r>
      <w:r w:rsidR="00C12991" w:rsidRPr="00772D81">
        <w:t xml:space="preserve"> seen that the average torque</w:t>
      </w:r>
      <w:r w:rsidRPr="00772D81">
        <w:t xml:space="preserve"> of DC+1</w:t>
      </w:r>
      <w:r w:rsidRPr="00772D81">
        <w:rPr>
          <w:vertAlign w:val="superscript"/>
        </w:rPr>
        <w:t>st</w:t>
      </w:r>
      <w:r w:rsidRPr="00772D81">
        <w:t>+2</w:t>
      </w:r>
      <w:r w:rsidRPr="00772D81">
        <w:rPr>
          <w:vertAlign w:val="superscript"/>
        </w:rPr>
        <w:t>nd</w:t>
      </w:r>
      <w:r w:rsidRPr="00772D81">
        <w:t xml:space="preserve"> harmonic currents is equivalent to that of original square current profile, indicating the fact that the torque production of SRM is mainly contributed by DC, 1</w:t>
      </w:r>
      <w:r w:rsidRPr="00772D81">
        <w:rPr>
          <w:vertAlign w:val="superscript"/>
        </w:rPr>
        <w:t>st</w:t>
      </w:r>
      <w:r w:rsidRPr="00772D81">
        <w:t xml:space="preserve"> and 2</w:t>
      </w:r>
      <w:r w:rsidRPr="00772D81">
        <w:rPr>
          <w:vertAlign w:val="superscript"/>
        </w:rPr>
        <w:t>nd</w:t>
      </w:r>
      <w:r w:rsidRPr="00772D81">
        <w:t xml:space="preserve"> current components. Moreover, the interaction between DC and 1</w:t>
      </w:r>
      <w:r w:rsidRPr="00772D81">
        <w:rPr>
          <w:vertAlign w:val="superscript"/>
        </w:rPr>
        <w:t>st</w:t>
      </w:r>
      <w:r w:rsidRPr="00772D81">
        <w:t xml:space="preserve"> currents contributes to the majority of the average torque [ZHU17a]. Inspired by this phenomenon, the VFRM is developed, as shown in Fig. 1.18.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AA7874" w14:paraId="42290C92" w14:textId="77777777" w:rsidTr="004E556A">
        <w:tc>
          <w:tcPr>
            <w:tcW w:w="8522" w:type="dxa"/>
          </w:tcPr>
          <w:p w14:paraId="0490D465" w14:textId="77777777" w:rsidR="00AA7874" w:rsidRDefault="00AA7874" w:rsidP="004E556A">
            <w:pPr>
              <w:spacing w:after="0"/>
              <w:ind w:firstLine="0"/>
              <w:jc w:val="center"/>
            </w:pPr>
            <w:r w:rsidRPr="00AF69C0">
              <w:rPr>
                <w:noProof/>
              </w:rPr>
              <w:drawing>
                <wp:inline distT="0" distB="0" distL="0" distR="0" wp14:anchorId="5A5B84F8" wp14:editId="0409001B">
                  <wp:extent cx="4230495" cy="216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0495" cy="2160000"/>
                          </a:xfrm>
                          <a:prstGeom prst="rect">
                            <a:avLst/>
                          </a:prstGeom>
                          <a:noFill/>
                          <a:ln>
                            <a:noFill/>
                          </a:ln>
                        </pic:spPr>
                      </pic:pic>
                    </a:graphicData>
                  </a:graphic>
                </wp:inline>
              </w:drawing>
            </w:r>
          </w:p>
          <w:p w14:paraId="4330CCAE" w14:textId="77777777" w:rsidR="00AA7874" w:rsidRDefault="00AA7874" w:rsidP="004E556A">
            <w:pPr>
              <w:spacing w:after="0"/>
              <w:ind w:firstLine="0"/>
              <w:jc w:val="center"/>
            </w:pPr>
            <w:r>
              <w:t>(a) Phase current</w:t>
            </w:r>
          </w:p>
        </w:tc>
      </w:tr>
      <w:tr w:rsidR="00AA7874" w14:paraId="5CC64A62" w14:textId="77777777" w:rsidTr="004E556A">
        <w:tc>
          <w:tcPr>
            <w:tcW w:w="8522" w:type="dxa"/>
          </w:tcPr>
          <w:p w14:paraId="3BD42351" w14:textId="77777777" w:rsidR="00AA7874" w:rsidRDefault="00AA7874" w:rsidP="004E556A">
            <w:pPr>
              <w:spacing w:after="0"/>
              <w:ind w:firstLine="0"/>
              <w:jc w:val="center"/>
            </w:pPr>
            <w:r>
              <w:rPr>
                <w:noProof/>
              </w:rPr>
              <w:drawing>
                <wp:inline distT="0" distB="0" distL="0" distR="0" wp14:anchorId="6855AF66" wp14:editId="3A36C09C">
                  <wp:extent cx="4091365" cy="2160000"/>
                  <wp:effectExtent l="0" t="0" r="4445" b="0"/>
                  <wp:docPr id="32994" name="Picture 3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85" b="6002"/>
                          <a:stretch/>
                        </pic:blipFill>
                        <pic:spPr bwMode="auto">
                          <a:xfrm>
                            <a:off x="0" y="0"/>
                            <a:ext cx="409136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45BB1F1" w14:textId="77777777" w:rsidR="00AA7874" w:rsidRDefault="00AA7874" w:rsidP="004E556A">
            <w:pPr>
              <w:spacing w:after="0"/>
              <w:ind w:firstLine="0"/>
              <w:jc w:val="center"/>
            </w:pPr>
            <w:r>
              <w:t>(b) Torque production</w:t>
            </w:r>
          </w:p>
        </w:tc>
      </w:tr>
    </w:tbl>
    <w:p w14:paraId="3E2077A8" w14:textId="77777777" w:rsidR="00AA7874" w:rsidRDefault="00AA7874" w:rsidP="00AA7874">
      <w:pPr>
        <w:pStyle w:val="NoSpacing"/>
      </w:pPr>
      <w:r w:rsidRPr="006B168C">
        <w:t>Fig. 1.</w:t>
      </w:r>
      <w:r>
        <w:t xml:space="preserve">17. Current profiles and corresponding average torque production </w:t>
      </w:r>
      <w:r w:rsidRPr="006B168C">
        <w:t>of</w:t>
      </w:r>
      <w:r>
        <w:t xml:space="preserve"> 6s/4r SRM.</w:t>
      </w:r>
    </w:p>
    <w:p w14:paraId="7E9B2AA4" w14:textId="77777777" w:rsidR="00AA7874" w:rsidRDefault="00AA7874" w:rsidP="00AA7874"/>
    <w:p w14:paraId="21BFC1C7" w14:textId="77777777" w:rsidR="00AA7874" w:rsidRDefault="00AA7874" w:rsidP="00AA7874">
      <w:pPr>
        <w:ind w:firstLine="0"/>
        <w:jc w:val="center"/>
      </w:pPr>
      <w:r w:rsidRPr="00FF29D3">
        <w:rPr>
          <w:noProof/>
        </w:rPr>
        <w:lastRenderedPageBreak/>
        <w:drawing>
          <wp:inline distT="0" distB="0" distL="0" distR="0" wp14:anchorId="6187F15E" wp14:editId="3743950A">
            <wp:extent cx="4501155"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01155" cy="2520000"/>
                    </a:xfrm>
                    <a:prstGeom prst="rect">
                      <a:avLst/>
                    </a:prstGeom>
                    <a:noFill/>
                    <a:ln>
                      <a:noFill/>
                    </a:ln>
                  </pic:spPr>
                </pic:pic>
              </a:graphicData>
            </a:graphic>
          </wp:inline>
        </w:drawing>
      </w:r>
    </w:p>
    <w:p w14:paraId="5479ADDB" w14:textId="77777777" w:rsidR="00AA7874" w:rsidRDefault="00AA7874" w:rsidP="00AA7874">
      <w:pPr>
        <w:pStyle w:val="NoSpacing"/>
      </w:pPr>
      <w:r w:rsidRPr="006B168C">
        <w:t>Fig. 1.</w:t>
      </w:r>
      <w:r>
        <w:t xml:space="preserve">18. Structure and winding configuration </w:t>
      </w:r>
      <w:r w:rsidRPr="006B168C">
        <w:t>of</w:t>
      </w:r>
      <w:r>
        <w:t xml:space="preserve"> 6s/4r VFRM.</w:t>
      </w:r>
    </w:p>
    <w:p w14:paraId="5B0F9E19" w14:textId="77777777" w:rsidR="00AA7874" w:rsidRDefault="00AA7874" w:rsidP="00AA7874">
      <w:r w:rsidRPr="00AF69C0">
        <w:t xml:space="preserve">The </w:t>
      </w:r>
      <w:r w:rsidRPr="00772D81">
        <w:t>core structure of VFRM is exactly the same as SRM. However, it is excited by DC and 1</w:t>
      </w:r>
      <w:r w:rsidRPr="00772D81">
        <w:rPr>
          <w:vertAlign w:val="superscript"/>
        </w:rPr>
        <w:t>st</w:t>
      </w:r>
      <w:r w:rsidRPr="00772D81">
        <w:t xml:space="preserve"> current </w:t>
      </w:r>
      <w:r w:rsidR="004E6D52" w:rsidRPr="00772D81">
        <w:t xml:space="preserve">harmonics </w:t>
      </w:r>
      <w:r w:rsidRPr="00772D81">
        <w:t>only. The original concentrated wind</w:t>
      </w:r>
      <w:r w:rsidR="004E6D52" w:rsidRPr="00772D81">
        <w:t>ing of SRM is therefore split</w:t>
      </w:r>
      <w:r w:rsidRPr="00772D81">
        <w:t xml:space="preserve"> into two sets of windings, i.e., DC-excited field winding and AC-excited armature winding. </w:t>
      </w:r>
      <w:r w:rsidR="00BA64AD" w:rsidRPr="00772D81">
        <w:t xml:space="preserve">The </w:t>
      </w:r>
      <w:r w:rsidR="00C12991" w:rsidRPr="00772D81">
        <w:t>VFRM has</w:t>
      </w:r>
      <w:r w:rsidRPr="00772D81">
        <w:t xml:space="preserve"> simple core structure and compact winding configuration, which ensure the robustness and high fault tolerance. Moreover, the splitted DC and AC windings provide the flexibility in current control. The AC current can be supplied by a commercial three</w:t>
      </w:r>
      <w:r>
        <w:t>-phase inverter with vector control scheme, whilst the DC current can be controlled directly by DC power supply or by external PWM module. These feature helps the flux regulation for machine operation at various load and speed conditions. Moreover, as proved in [LIU12b], the vibration and acoustic noise of VFRM is significantly lower than those of SRM due to the elimination of high order current harmonics.</w:t>
      </w:r>
    </w:p>
    <w:p w14:paraId="0131025F" w14:textId="77777777" w:rsidR="00AA7874" w:rsidRDefault="00AA7874" w:rsidP="00AA7874">
      <w:r>
        <w:t>Another impressive feature of VFRM is the flexibility in rotor tooth number selection. In SRM, the stator/rotor pole number selection is governed by (1.3) [MIL01][LAW80].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67850B00" w14:textId="77777777" w:rsidTr="004E556A">
        <w:tc>
          <w:tcPr>
            <w:tcW w:w="7479" w:type="dxa"/>
            <w:vAlign w:val="center"/>
          </w:tcPr>
          <w:p w14:paraId="5034AF75" w14:textId="77777777" w:rsidR="00AA7874" w:rsidRDefault="00AA7874" w:rsidP="004E556A">
            <w:pPr>
              <w:spacing w:line="240" w:lineRule="auto"/>
              <w:ind w:firstLine="0"/>
              <w:jc w:val="center"/>
            </w:pPr>
            <w:r w:rsidRPr="004D6516">
              <w:rPr>
                <w:rFonts w:eastAsiaTheme="minorEastAsia" w:cstheme="minorBidi"/>
                <w:position w:val="-32"/>
                <w:szCs w:val="22"/>
                <w:lang w:val="en-GB" w:eastAsia="zh-CN"/>
              </w:rPr>
              <w:object w:dxaOrig="1820" w:dyaOrig="700" w14:anchorId="36B97E12">
                <v:shape id="_x0000_i1031" type="#_x0000_t75" style="width:92.25pt;height:34.5pt" o:ole="">
                  <v:imagedata r:id="rId40" o:title=""/>
                </v:shape>
                <o:OLEObject Type="Embed" ProgID="Equation.DSMT4" ShapeID="_x0000_i1031" DrawAspect="Content" ObjectID="_1588402047" r:id="rId41"/>
              </w:object>
            </w:r>
          </w:p>
        </w:tc>
        <w:tc>
          <w:tcPr>
            <w:tcW w:w="1043" w:type="dxa"/>
            <w:vAlign w:val="center"/>
          </w:tcPr>
          <w:p w14:paraId="103BF725" w14:textId="77777777" w:rsidR="00AA7874" w:rsidRDefault="00AA7874" w:rsidP="004E556A">
            <w:pPr>
              <w:spacing w:line="240" w:lineRule="auto"/>
              <w:ind w:firstLine="0"/>
              <w:jc w:val="center"/>
            </w:pPr>
            <w:r>
              <w:t>(1.3)</w:t>
            </w:r>
          </w:p>
        </w:tc>
      </w:tr>
    </w:tbl>
    <w:p w14:paraId="7603E08E" w14:textId="77777777" w:rsidR="00AA7874" w:rsidRDefault="00AA7874" w:rsidP="00AA7874">
      <w:pPr>
        <w:ind w:firstLine="0"/>
      </w:pPr>
      <w:r>
        <w:t xml:space="preserve">where </w:t>
      </w:r>
      <w:r w:rsidRPr="004D6516">
        <w:rPr>
          <w:i/>
        </w:rPr>
        <w:t>N</w:t>
      </w:r>
      <w:r w:rsidRPr="004D6516">
        <w:rPr>
          <w:i/>
          <w:vertAlign w:val="subscript"/>
        </w:rPr>
        <w:t>r</w:t>
      </w:r>
      <w:r>
        <w:t xml:space="preserve"> is the rotor tooth number, </w:t>
      </w:r>
      <w:r w:rsidRPr="004D6516">
        <w:rPr>
          <w:i/>
        </w:rPr>
        <w:t>N</w:t>
      </w:r>
      <w:r w:rsidRPr="004D6516">
        <w:rPr>
          <w:i/>
          <w:vertAlign w:val="subscript"/>
        </w:rPr>
        <w:t>s</w:t>
      </w:r>
      <w:r>
        <w:t xml:space="preserve"> is the stator tooth number, </w:t>
      </w:r>
      <w:r w:rsidRPr="004D6516">
        <w:rPr>
          <w:i/>
        </w:rPr>
        <w:t>N</w:t>
      </w:r>
      <w:r w:rsidRPr="004D6516">
        <w:rPr>
          <w:i/>
          <w:vertAlign w:val="subscript"/>
        </w:rPr>
        <w:t>ph</w:t>
      </w:r>
      <w:r>
        <w:t xml:space="preserve"> is the phase number.</w:t>
      </w:r>
    </w:p>
    <w:p w14:paraId="0DCA9476" w14:textId="77777777" w:rsidR="00AA7874" w:rsidRDefault="00AA7874" w:rsidP="00AA7874">
      <w:r>
        <w:t>However, the rotor pole number can be selected from all the integers except the multiple of phase number [LIU12c],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4D13E81F" w14:textId="77777777" w:rsidTr="004E556A">
        <w:tc>
          <w:tcPr>
            <w:tcW w:w="7479" w:type="dxa"/>
            <w:vAlign w:val="center"/>
          </w:tcPr>
          <w:p w14:paraId="2FAE237F" w14:textId="77777777" w:rsidR="00AA7874" w:rsidRDefault="00AA7874" w:rsidP="004E556A">
            <w:pPr>
              <w:spacing w:line="240" w:lineRule="auto"/>
              <w:ind w:firstLine="0"/>
              <w:jc w:val="center"/>
            </w:pPr>
            <w:r w:rsidRPr="004D6516">
              <w:rPr>
                <w:rFonts w:eastAsiaTheme="minorEastAsia" w:cstheme="minorBidi"/>
                <w:position w:val="-14"/>
                <w:szCs w:val="22"/>
                <w:lang w:val="en-GB" w:eastAsia="zh-CN"/>
              </w:rPr>
              <w:object w:dxaOrig="2360" w:dyaOrig="380" w14:anchorId="05263F6D">
                <v:shape id="_x0000_i1032" type="#_x0000_t75" style="width:117.75pt;height:18.75pt" o:ole="">
                  <v:imagedata r:id="rId42" o:title=""/>
                </v:shape>
                <o:OLEObject Type="Embed" ProgID="Equation.DSMT4" ShapeID="_x0000_i1032" DrawAspect="Content" ObjectID="_1588402048" r:id="rId43"/>
              </w:object>
            </w:r>
          </w:p>
        </w:tc>
        <w:tc>
          <w:tcPr>
            <w:tcW w:w="1043" w:type="dxa"/>
            <w:vAlign w:val="center"/>
          </w:tcPr>
          <w:p w14:paraId="4694948E" w14:textId="77777777" w:rsidR="00AA7874" w:rsidRDefault="00AA7874" w:rsidP="004E556A">
            <w:pPr>
              <w:spacing w:line="240" w:lineRule="auto"/>
              <w:ind w:firstLine="0"/>
              <w:jc w:val="center"/>
            </w:pPr>
            <w:r>
              <w:t>(1.4)</w:t>
            </w:r>
          </w:p>
        </w:tc>
      </w:tr>
    </w:tbl>
    <w:p w14:paraId="0FBCD39E" w14:textId="77777777" w:rsidR="00AA7874" w:rsidRDefault="00AA7874" w:rsidP="00AA7874">
      <w:r>
        <w:t>Fig. 1.19 presents the structure and winding configurations of 6s/4r, 6s/5r, 6s/7r and 6s/8r VFRMs. It can be seen that the configurations of field winding are identical in these four machines, whereas the polarity of armature windings are different. The relationship between stator/rotor pole combination and winding configuration will be investigated in detail in Chapter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AA7874" w14:paraId="39B90574" w14:textId="77777777" w:rsidTr="004E556A">
        <w:tc>
          <w:tcPr>
            <w:tcW w:w="4261" w:type="dxa"/>
            <w:vAlign w:val="center"/>
          </w:tcPr>
          <w:p w14:paraId="5A0F0C85" w14:textId="77777777" w:rsidR="00AA7874" w:rsidRDefault="00AA7874" w:rsidP="004E556A">
            <w:pPr>
              <w:spacing w:after="0"/>
              <w:ind w:firstLine="0"/>
              <w:jc w:val="center"/>
            </w:pPr>
            <w:r>
              <w:rPr>
                <w:noProof/>
              </w:rPr>
              <w:drawing>
                <wp:inline distT="0" distB="0" distL="0" distR="0" wp14:anchorId="275BE5A2" wp14:editId="0B8531B3">
                  <wp:extent cx="252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0E602608" w14:textId="77777777" w:rsidR="00AA7874" w:rsidRDefault="00AA7874" w:rsidP="004E556A">
            <w:pPr>
              <w:spacing w:after="0"/>
              <w:ind w:firstLine="0"/>
              <w:jc w:val="center"/>
            </w:pPr>
            <w:r>
              <w:t>(a) 6s/4r</w:t>
            </w:r>
          </w:p>
        </w:tc>
        <w:tc>
          <w:tcPr>
            <w:tcW w:w="4261" w:type="dxa"/>
            <w:vAlign w:val="center"/>
          </w:tcPr>
          <w:p w14:paraId="199FC0F9" w14:textId="77777777" w:rsidR="00AA7874" w:rsidRDefault="00AA7874" w:rsidP="004E556A">
            <w:pPr>
              <w:spacing w:after="0"/>
              <w:ind w:firstLine="0"/>
              <w:jc w:val="center"/>
            </w:pPr>
            <w:r>
              <w:rPr>
                <w:noProof/>
              </w:rPr>
              <w:drawing>
                <wp:inline distT="0" distB="0" distL="0" distR="0" wp14:anchorId="0FD05C33" wp14:editId="476DBE88">
                  <wp:extent cx="252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20BACF8D" w14:textId="77777777" w:rsidR="00AA7874" w:rsidRDefault="00AA7874" w:rsidP="004E556A">
            <w:pPr>
              <w:spacing w:after="0"/>
              <w:ind w:firstLine="0"/>
              <w:jc w:val="center"/>
            </w:pPr>
            <w:r>
              <w:t>(b) 6s/5r</w:t>
            </w:r>
          </w:p>
        </w:tc>
      </w:tr>
      <w:tr w:rsidR="00AA7874" w14:paraId="61FDB286" w14:textId="77777777" w:rsidTr="004E556A">
        <w:tc>
          <w:tcPr>
            <w:tcW w:w="4261" w:type="dxa"/>
            <w:vAlign w:val="center"/>
          </w:tcPr>
          <w:p w14:paraId="0A12F395" w14:textId="77777777" w:rsidR="00AA7874" w:rsidRDefault="00AA7874" w:rsidP="004E556A">
            <w:pPr>
              <w:spacing w:after="0"/>
              <w:ind w:firstLine="0"/>
              <w:jc w:val="center"/>
            </w:pPr>
            <w:r>
              <w:rPr>
                <w:noProof/>
              </w:rPr>
              <w:drawing>
                <wp:inline distT="0" distB="0" distL="0" distR="0" wp14:anchorId="5833557A" wp14:editId="4462FCA4">
                  <wp:extent cx="252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141756B3" w14:textId="77777777" w:rsidR="00AA7874" w:rsidRDefault="00AA7874" w:rsidP="004E556A">
            <w:pPr>
              <w:spacing w:after="0"/>
              <w:ind w:firstLine="0"/>
              <w:jc w:val="center"/>
            </w:pPr>
            <w:r>
              <w:t>(c) 6s/7r</w:t>
            </w:r>
          </w:p>
        </w:tc>
        <w:tc>
          <w:tcPr>
            <w:tcW w:w="4261" w:type="dxa"/>
            <w:vAlign w:val="center"/>
          </w:tcPr>
          <w:p w14:paraId="5E65D403" w14:textId="77777777" w:rsidR="00AA7874" w:rsidRDefault="00AA7874" w:rsidP="004E556A">
            <w:pPr>
              <w:spacing w:after="0"/>
              <w:ind w:firstLine="0"/>
              <w:jc w:val="center"/>
            </w:pPr>
            <w:r>
              <w:rPr>
                <w:noProof/>
              </w:rPr>
              <w:drawing>
                <wp:inline distT="0" distB="0" distL="0" distR="0" wp14:anchorId="2482F8D2" wp14:editId="4F905094">
                  <wp:extent cx="252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03835FC5" w14:textId="77777777" w:rsidR="00AA7874" w:rsidRDefault="00AA7874" w:rsidP="004E556A">
            <w:pPr>
              <w:spacing w:after="0"/>
              <w:ind w:firstLine="0"/>
              <w:jc w:val="center"/>
            </w:pPr>
            <w:r>
              <w:t>(b) 6s/8r</w:t>
            </w:r>
          </w:p>
        </w:tc>
      </w:tr>
      <w:tr w:rsidR="00AA7874" w14:paraId="593FB610" w14:textId="77777777" w:rsidTr="004E556A">
        <w:tc>
          <w:tcPr>
            <w:tcW w:w="4261" w:type="dxa"/>
            <w:vAlign w:val="center"/>
          </w:tcPr>
          <w:p w14:paraId="5CB6B417" w14:textId="77777777" w:rsidR="00AA7874" w:rsidRDefault="00AA7874" w:rsidP="004E556A">
            <w:pPr>
              <w:spacing w:after="0"/>
              <w:ind w:firstLine="0"/>
              <w:jc w:val="right"/>
              <w:rPr>
                <w:noProof/>
              </w:rPr>
            </w:pPr>
            <w:r>
              <w:rPr>
                <w:noProof/>
              </w:rPr>
              <w:drawing>
                <wp:inline distT="0" distB="0" distL="0" distR="0" wp14:anchorId="6E7011C2" wp14:editId="5C663111">
                  <wp:extent cx="2073532" cy="2520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3532" cy="252000"/>
                          </a:xfrm>
                          <a:prstGeom prst="rect">
                            <a:avLst/>
                          </a:prstGeom>
                          <a:noFill/>
                          <a:ln>
                            <a:noFill/>
                          </a:ln>
                        </pic:spPr>
                      </pic:pic>
                    </a:graphicData>
                  </a:graphic>
                </wp:inline>
              </w:drawing>
            </w:r>
          </w:p>
        </w:tc>
        <w:tc>
          <w:tcPr>
            <w:tcW w:w="4261" w:type="dxa"/>
            <w:vAlign w:val="center"/>
          </w:tcPr>
          <w:p w14:paraId="6827C865" w14:textId="77777777" w:rsidR="00AA7874" w:rsidRDefault="00AA7874" w:rsidP="004E556A">
            <w:pPr>
              <w:spacing w:after="0"/>
              <w:ind w:firstLine="0"/>
              <w:jc w:val="center"/>
              <w:rPr>
                <w:noProof/>
              </w:rPr>
            </w:pPr>
            <w:r>
              <w:rPr>
                <w:noProof/>
              </w:rPr>
              <w:drawing>
                <wp:inline distT="0" distB="0" distL="0" distR="0" wp14:anchorId="5775411A" wp14:editId="484F59D0">
                  <wp:extent cx="1892377" cy="252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77" cy="252000"/>
                          </a:xfrm>
                          <a:prstGeom prst="rect">
                            <a:avLst/>
                          </a:prstGeom>
                          <a:noFill/>
                          <a:ln>
                            <a:noFill/>
                          </a:ln>
                        </pic:spPr>
                      </pic:pic>
                    </a:graphicData>
                  </a:graphic>
                </wp:inline>
              </w:drawing>
            </w:r>
          </w:p>
        </w:tc>
      </w:tr>
    </w:tbl>
    <w:p w14:paraId="7C3868D0" w14:textId="77777777" w:rsidR="00AA7874" w:rsidRDefault="00AA7874" w:rsidP="00AA7874">
      <w:pPr>
        <w:pStyle w:val="NoSpacing"/>
      </w:pPr>
      <w:r w:rsidRPr="006B168C">
        <w:t>Fig. 1.</w:t>
      </w:r>
      <w:r>
        <w:t xml:space="preserve">19. Structure and winding configuration </w:t>
      </w:r>
      <w:r w:rsidRPr="006B168C">
        <w:t>of</w:t>
      </w:r>
      <w:r>
        <w:t xml:space="preserve"> 6s/4r, 6s/5r, 6s/7r and 6s/8r VFRMs.</w:t>
      </w:r>
    </w:p>
    <w:p w14:paraId="1B19EE13" w14:textId="77777777" w:rsidR="00AA7874" w:rsidRDefault="00AA7874" w:rsidP="00AA7874">
      <w:pPr>
        <w:ind w:firstLine="0"/>
      </w:pPr>
    </w:p>
    <w:p w14:paraId="4CCF01C7" w14:textId="77777777" w:rsidR="00AA7874" w:rsidRPr="00FF29D3" w:rsidRDefault="00AA7874" w:rsidP="00AA7874">
      <w:pPr>
        <w:pStyle w:val="Heading3"/>
      </w:pPr>
      <w:bookmarkStart w:id="37" w:name="_Toc507262689"/>
      <w:bookmarkStart w:id="38" w:name="_Toc507264757"/>
      <w:bookmarkStart w:id="39" w:name="_Toc513712466"/>
      <w:r>
        <w:lastRenderedPageBreak/>
        <w:t>1.2.2 Operation principle</w:t>
      </w:r>
      <w:bookmarkEnd w:id="37"/>
      <w:bookmarkEnd w:id="38"/>
      <w:bookmarkEnd w:id="39"/>
    </w:p>
    <w:p w14:paraId="3C8415F2" w14:textId="77777777" w:rsidR="00AA7874" w:rsidRDefault="00AA7874" w:rsidP="00AA7874">
      <w:r>
        <w:t>The operation principle of VFRMs is based on t</w:t>
      </w:r>
      <w:r w:rsidR="00C12991">
        <w:t>he airgap flux modulation</w:t>
      </w:r>
      <w:r>
        <w:t>. Taking the 6s/4r VFRM for example, its field winding is configured into 3 pole pairs whilst the armature winding is configured into 1 pole pair. The MMF spatial harmonics of field and armature windings are listed in Table 1.1.</w:t>
      </w:r>
    </w:p>
    <w:p w14:paraId="324AB8E9" w14:textId="77777777" w:rsidR="00AA7874" w:rsidRDefault="00AA7874" w:rsidP="00AA7874">
      <w:pPr>
        <w:pStyle w:val="TableTitle"/>
        <w:spacing w:before="120" w:after="120"/>
        <w:rPr>
          <w:sz w:val="24"/>
          <w:szCs w:val="24"/>
        </w:rPr>
      </w:pPr>
      <w:bookmarkStart w:id="40" w:name="OLE_LINK30"/>
      <w:r w:rsidRPr="0074232B">
        <w:rPr>
          <w:sz w:val="24"/>
          <w:szCs w:val="24"/>
        </w:rPr>
        <w:t xml:space="preserve">TABLE </w:t>
      </w:r>
      <w:r>
        <w:rPr>
          <w:sz w:val="24"/>
          <w:szCs w:val="24"/>
        </w:rPr>
        <w:t>1</w:t>
      </w:r>
      <w:r w:rsidRPr="0074232B">
        <w:rPr>
          <w:sz w:val="24"/>
          <w:szCs w:val="24"/>
        </w:rPr>
        <w:t>.1</w:t>
      </w:r>
    </w:p>
    <w:p w14:paraId="77A48DDF" w14:textId="77777777" w:rsidR="00AA7874" w:rsidRPr="00384472" w:rsidRDefault="00AA7874" w:rsidP="00AA7874">
      <w:pPr>
        <w:pStyle w:val="TableTitle"/>
        <w:spacing w:before="120" w:after="120"/>
        <w:rPr>
          <w:sz w:val="24"/>
          <w:szCs w:val="24"/>
        </w:rPr>
      </w:pPr>
      <w:r>
        <w:rPr>
          <w:sz w:val="24"/>
          <w:szCs w:val="24"/>
        </w:rPr>
        <w:t>Spatial Harmonic Contents of Armature and Field Windings for</w:t>
      </w:r>
      <w:r w:rsidRPr="0074232B">
        <w:rPr>
          <w:sz w:val="24"/>
          <w:szCs w:val="24"/>
        </w:rPr>
        <w:t xml:space="preserve"> 6s/4r VFRM</w:t>
      </w:r>
      <w:bookmarkEnd w:id="40"/>
    </w:p>
    <w:tbl>
      <w:tblPr>
        <w:tblStyle w:val="TableGrid"/>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840"/>
        <w:gridCol w:w="2841"/>
        <w:gridCol w:w="2841"/>
      </w:tblGrid>
      <w:tr w:rsidR="00AA7874" w14:paraId="57F330D0" w14:textId="77777777" w:rsidTr="004E556A">
        <w:tc>
          <w:tcPr>
            <w:tcW w:w="2840" w:type="dxa"/>
            <w:vAlign w:val="center"/>
          </w:tcPr>
          <w:p w14:paraId="7EE38BEF" w14:textId="77777777" w:rsidR="00AA7874" w:rsidRDefault="00AA7874" w:rsidP="004E556A">
            <w:pPr>
              <w:spacing w:before="60" w:after="60" w:line="240" w:lineRule="auto"/>
              <w:ind w:firstLine="0"/>
              <w:jc w:val="center"/>
            </w:pPr>
            <w:r>
              <w:t>Windings</w:t>
            </w:r>
          </w:p>
        </w:tc>
        <w:tc>
          <w:tcPr>
            <w:tcW w:w="2841" w:type="dxa"/>
            <w:vAlign w:val="center"/>
          </w:tcPr>
          <w:p w14:paraId="7A7C4DA0" w14:textId="77777777" w:rsidR="00AA7874" w:rsidRDefault="00AA7874" w:rsidP="004E556A">
            <w:pPr>
              <w:spacing w:before="60" w:after="60" w:line="240" w:lineRule="auto"/>
              <w:ind w:firstLine="0"/>
              <w:jc w:val="center"/>
            </w:pPr>
            <w:r>
              <w:t>Spatial harmonic order</w:t>
            </w:r>
          </w:p>
        </w:tc>
        <w:tc>
          <w:tcPr>
            <w:tcW w:w="2841" w:type="dxa"/>
            <w:vAlign w:val="center"/>
          </w:tcPr>
          <w:p w14:paraId="0DBAF26E" w14:textId="77777777" w:rsidR="00AA7874" w:rsidRDefault="00AA7874" w:rsidP="004E556A">
            <w:pPr>
              <w:spacing w:before="60" w:after="60" w:line="240" w:lineRule="auto"/>
              <w:ind w:firstLine="0"/>
              <w:jc w:val="center"/>
            </w:pPr>
            <w:r>
              <w:t>Rotating speed</w:t>
            </w:r>
          </w:p>
        </w:tc>
      </w:tr>
      <w:tr w:rsidR="00AA7874" w14:paraId="370E9E43" w14:textId="77777777" w:rsidTr="004E556A">
        <w:tc>
          <w:tcPr>
            <w:tcW w:w="2840" w:type="dxa"/>
            <w:vMerge w:val="restart"/>
            <w:vAlign w:val="center"/>
          </w:tcPr>
          <w:p w14:paraId="27A48703" w14:textId="77777777" w:rsidR="00AA7874" w:rsidRDefault="00AA7874" w:rsidP="004E556A">
            <w:pPr>
              <w:spacing w:before="60" w:after="60" w:line="240" w:lineRule="auto"/>
              <w:ind w:firstLine="0"/>
              <w:jc w:val="center"/>
            </w:pPr>
            <w:r>
              <w:t>Armature winding</w:t>
            </w:r>
          </w:p>
        </w:tc>
        <w:tc>
          <w:tcPr>
            <w:tcW w:w="2841" w:type="dxa"/>
            <w:vAlign w:val="center"/>
          </w:tcPr>
          <w:p w14:paraId="6DDC43B2" w14:textId="77777777" w:rsidR="00AA7874" w:rsidRDefault="00AA7874" w:rsidP="004E556A">
            <w:pPr>
              <w:spacing w:before="60" w:after="60" w:line="240" w:lineRule="auto"/>
              <w:ind w:firstLine="0"/>
              <w:jc w:val="center"/>
            </w:pPr>
            <w:r>
              <w:t>1, 7, 13…</w:t>
            </w:r>
          </w:p>
        </w:tc>
        <w:tc>
          <w:tcPr>
            <w:tcW w:w="2841" w:type="dxa"/>
            <w:vAlign w:val="center"/>
          </w:tcPr>
          <w:p w14:paraId="361DFA0D" w14:textId="77777777" w:rsidR="00AA7874" w:rsidRPr="00384472" w:rsidRDefault="00AA7874" w:rsidP="004E556A">
            <w:pPr>
              <w:spacing w:before="60" w:after="60" w:line="240" w:lineRule="auto"/>
              <w:ind w:firstLine="0"/>
              <w:jc w:val="center"/>
              <w:rPr>
                <w:vertAlign w:val="subscript"/>
              </w:rPr>
            </w:pPr>
            <w:r>
              <w:t>Ω</w:t>
            </w:r>
            <w:r w:rsidRPr="00384472">
              <w:rPr>
                <w:i/>
                <w:vertAlign w:val="subscript"/>
              </w:rPr>
              <w:t>r</w:t>
            </w:r>
          </w:p>
        </w:tc>
      </w:tr>
      <w:tr w:rsidR="00AA7874" w14:paraId="748C54C8" w14:textId="77777777" w:rsidTr="004E556A">
        <w:tc>
          <w:tcPr>
            <w:tcW w:w="2840" w:type="dxa"/>
            <w:vMerge/>
            <w:vAlign w:val="center"/>
          </w:tcPr>
          <w:p w14:paraId="46DA4C80" w14:textId="77777777" w:rsidR="00AA7874" w:rsidRDefault="00AA7874" w:rsidP="004E556A">
            <w:pPr>
              <w:spacing w:before="60" w:after="60" w:line="240" w:lineRule="auto"/>
              <w:ind w:firstLine="0"/>
              <w:jc w:val="center"/>
            </w:pPr>
          </w:p>
        </w:tc>
        <w:tc>
          <w:tcPr>
            <w:tcW w:w="2841" w:type="dxa"/>
            <w:vAlign w:val="center"/>
          </w:tcPr>
          <w:p w14:paraId="3FB5B460" w14:textId="77777777" w:rsidR="00AA7874" w:rsidRDefault="00AA7874" w:rsidP="004E556A">
            <w:pPr>
              <w:spacing w:before="60" w:after="60" w:line="240" w:lineRule="auto"/>
              <w:ind w:firstLine="0"/>
              <w:jc w:val="center"/>
            </w:pPr>
            <w:r>
              <w:t>5, 11, 17…</w:t>
            </w:r>
          </w:p>
        </w:tc>
        <w:tc>
          <w:tcPr>
            <w:tcW w:w="2841" w:type="dxa"/>
            <w:vAlign w:val="center"/>
          </w:tcPr>
          <w:p w14:paraId="38D5939A" w14:textId="77777777" w:rsidR="00AA7874" w:rsidRDefault="00AA7874" w:rsidP="004E556A">
            <w:pPr>
              <w:spacing w:before="60" w:after="60" w:line="240" w:lineRule="auto"/>
              <w:ind w:firstLine="0"/>
              <w:jc w:val="center"/>
            </w:pPr>
            <w:r>
              <w:t>-Ω</w:t>
            </w:r>
            <w:r w:rsidRPr="00384472">
              <w:rPr>
                <w:i/>
                <w:vertAlign w:val="subscript"/>
              </w:rPr>
              <w:t>r</w:t>
            </w:r>
          </w:p>
        </w:tc>
      </w:tr>
      <w:tr w:rsidR="00AA7874" w14:paraId="6F2F3993" w14:textId="77777777" w:rsidTr="004E556A">
        <w:tc>
          <w:tcPr>
            <w:tcW w:w="2840" w:type="dxa"/>
            <w:vAlign w:val="center"/>
          </w:tcPr>
          <w:p w14:paraId="469D74B1" w14:textId="77777777" w:rsidR="00AA7874" w:rsidRDefault="00AA7874" w:rsidP="004E556A">
            <w:pPr>
              <w:spacing w:before="60" w:after="60" w:line="240" w:lineRule="auto"/>
              <w:ind w:firstLine="0"/>
              <w:jc w:val="center"/>
            </w:pPr>
            <w:r>
              <w:t>Field winding</w:t>
            </w:r>
          </w:p>
        </w:tc>
        <w:tc>
          <w:tcPr>
            <w:tcW w:w="2841" w:type="dxa"/>
            <w:vAlign w:val="center"/>
          </w:tcPr>
          <w:p w14:paraId="219283D8" w14:textId="77777777" w:rsidR="00AA7874" w:rsidRDefault="00AA7874" w:rsidP="004E556A">
            <w:pPr>
              <w:spacing w:before="60" w:after="60" w:line="240" w:lineRule="auto"/>
              <w:ind w:firstLine="0"/>
              <w:jc w:val="center"/>
            </w:pPr>
            <w:r>
              <w:t>3, 9, 15…</w:t>
            </w:r>
          </w:p>
        </w:tc>
        <w:tc>
          <w:tcPr>
            <w:tcW w:w="2841" w:type="dxa"/>
            <w:vAlign w:val="center"/>
          </w:tcPr>
          <w:p w14:paraId="0CD8AB45" w14:textId="77777777" w:rsidR="00AA7874" w:rsidRDefault="00AA7874" w:rsidP="004E556A">
            <w:pPr>
              <w:spacing w:before="60" w:after="60" w:line="240" w:lineRule="auto"/>
              <w:ind w:firstLine="0"/>
              <w:jc w:val="center"/>
            </w:pPr>
            <w:r>
              <w:t>0</w:t>
            </w:r>
          </w:p>
        </w:tc>
      </w:tr>
    </w:tbl>
    <w:p w14:paraId="01C0AF7F" w14:textId="77777777" w:rsidR="00AA7874" w:rsidRDefault="00AA7874" w:rsidP="00AA7874"/>
    <w:p w14:paraId="58194E9C" w14:textId="77777777" w:rsidR="00AA7874" w:rsidRDefault="00AA7874" w:rsidP="00AA7874">
      <w:pPr>
        <w:jc w:val="center"/>
      </w:pPr>
      <w:r w:rsidRPr="009D1F02">
        <w:rPr>
          <w:noProof/>
        </w:rPr>
        <w:drawing>
          <wp:inline distT="0" distB="0" distL="0" distR="0" wp14:anchorId="27355276" wp14:editId="43A940CC">
            <wp:extent cx="3343448" cy="4320000"/>
            <wp:effectExtent l="0" t="0" r="9525" b="4445"/>
            <wp:docPr id="32995" name="Picture 3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43448" cy="4320000"/>
                    </a:xfrm>
                    <a:prstGeom prst="rect">
                      <a:avLst/>
                    </a:prstGeom>
                    <a:noFill/>
                    <a:ln>
                      <a:noFill/>
                    </a:ln>
                  </pic:spPr>
                </pic:pic>
              </a:graphicData>
            </a:graphic>
          </wp:inline>
        </w:drawing>
      </w:r>
    </w:p>
    <w:p w14:paraId="5DE9AEB5" w14:textId="77777777" w:rsidR="00AA7874" w:rsidRDefault="00AA7874" w:rsidP="00AA7874">
      <w:pPr>
        <w:pStyle w:val="NoSpacing"/>
      </w:pPr>
      <w:r w:rsidRPr="006B168C">
        <w:t>Fig. 1.</w:t>
      </w:r>
      <w:r>
        <w:t>20. Operation principle of 6s/4r VFRM.</w:t>
      </w:r>
    </w:p>
    <w:p w14:paraId="68E04625" w14:textId="77777777" w:rsidR="00AA7874" w:rsidRDefault="00AA7874" w:rsidP="00AA7874">
      <w:r>
        <w:t>Since the rotor is in salient type, all the spatial harmonics of MMFs will be modulated. The modulation effect of salient rotor on the 3</w:t>
      </w:r>
      <w:r w:rsidRPr="00384472">
        <w:rPr>
          <w:vertAlign w:val="superscript"/>
        </w:rPr>
        <w:t>rd</w:t>
      </w:r>
      <w:r>
        <w:t xml:space="preserve"> spatial harmonic of field </w:t>
      </w:r>
      <w:r>
        <w:lastRenderedPageBreak/>
        <w:t>winding is presented in Fig. 1.20. Two magnetic fields with 1 and 7 pole pairs are generated. The rotating speeds of both fields are synchronous with rotor. Since the winding factors of 1</w:t>
      </w:r>
      <w:r w:rsidRPr="00384472">
        <w:rPr>
          <w:vertAlign w:val="superscript"/>
        </w:rPr>
        <w:t>st</w:t>
      </w:r>
      <w:r>
        <w:t xml:space="preserve"> and 7</w:t>
      </w:r>
      <w:r w:rsidRPr="00384472">
        <w:rPr>
          <w:vertAlign w:val="superscript"/>
        </w:rPr>
        <w:t>th</w:t>
      </w:r>
      <w:r>
        <w:t xml:space="preserve"> MMF harmonics in armature winding are not zero, these two magnetic field will generate fundamental back-EMF component in armature winding and eventually lead to average torque production. This is the operation principle of VFRMs.</w:t>
      </w:r>
    </w:p>
    <w:p w14:paraId="7EEFE4F6" w14:textId="77777777" w:rsidR="00AA7874" w:rsidRPr="00FF29D3" w:rsidRDefault="00AA7874" w:rsidP="00AA7874">
      <w:pPr>
        <w:pStyle w:val="Heading3"/>
      </w:pPr>
      <w:bookmarkStart w:id="41" w:name="_Toc507262690"/>
      <w:bookmarkStart w:id="42" w:name="_Toc507264758"/>
      <w:bookmarkStart w:id="43" w:name="_Toc513712467"/>
      <w:r>
        <w:t>1.2.3 Control scheme</w:t>
      </w:r>
      <w:bookmarkEnd w:id="41"/>
      <w:bookmarkEnd w:id="42"/>
      <w:bookmarkEnd w:id="43"/>
    </w:p>
    <w:p w14:paraId="542FA44E" w14:textId="77777777" w:rsidR="00AA7874" w:rsidRDefault="00AA7874" w:rsidP="00AA7874">
      <w:r>
        <w:t>Fig. 1.21 shows the control circuits of VFRM [LIU12c]. The control of armature winding is exactly the same as conventional synchronous machine. The vector control module and standard three-phase commercial inverter are employed. The field winding can be controlled either by a DC power supply or by an external DC current control module with H-bridge converter.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AA7874" w14:paraId="05F52359" w14:textId="77777777" w:rsidTr="004E556A">
        <w:tc>
          <w:tcPr>
            <w:tcW w:w="8522" w:type="dxa"/>
            <w:vAlign w:val="center"/>
          </w:tcPr>
          <w:p w14:paraId="42BF36C0" w14:textId="77777777" w:rsidR="00AA7874" w:rsidRDefault="00AA7874" w:rsidP="004E556A">
            <w:pPr>
              <w:spacing w:before="60" w:after="60" w:line="240" w:lineRule="auto"/>
              <w:ind w:firstLine="0"/>
              <w:jc w:val="center"/>
            </w:pPr>
            <w:r w:rsidRPr="00384472">
              <w:rPr>
                <w:noProof/>
              </w:rPr>
              <w:drawing>
                <wp:inline distT="0" distB="0" distL="0" distR="0" wp14:anchorId="4F27BA56" wp14:editId="4224421E">
                  <wp:extent cx="4695496" cy="216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95496" cy="2160000"/>
                          </a:xfrm>
                          <a:prstGeom prst="rect">
                            <a:avLst/>
                          </a:prstGeom>
                          <a:noFill/>
                          <a:ln>
                            <a:noFill/>
                          </a:ln>
                        </pic:spPr>
                      </pic:pic>
                    </a:graphicData>
                  </a:graphic>
                </wp:inline>
              </w:drawing>
            </w:r>
          </w:p>
          <w:p w14:paraId="3CA44B9A" w14:textId="77777777" w:rsidR="00AA7874" w:rsidRDefault="00AA7874" w:rsidP="004E556A">
            <w:pPr>
              <w:spacing w:before="60" w:after="60" w:line="240" w:lineRule="auto"/>
              <w:ind w:firstLine="0"/>
              <w:jc w:val="center"/>
            </w:pPr>
            <w:r>
              <w:t>(a) Control circuit with DC power supply</w:t>
            </w:r>
          </w:p>
        </w:tc>
      </w:tr>
      <w:tr w:rsidR="00AA7874" w14:paraId="350FA9FA" w14:textId="77777777" w:rsidTr="004E556A">
        <w:tc>
          <w:tcPr>
            <w:tcW w:w="8522" w:type="dxa"/>
            <w:vAlign w:val="center"/>
          </w:tcPr>
          <w:p w14:paraId="2859BCFD" w14:textId="77777777" w:rsidR="00AA7874" w:rsidRDefault="00AA7874" w:rsidP="004E556A">
            <w:pPr>
              <w:spacing w:before="60" w:after="60" w:line="240" w:lineRule="auto"/>
              <w:ind w:firstLine="0"/>
              <w:jc w:val="center"/>
            </w:pPr>
            <w:r w:rsidRPr="00384472">
              <w:rPr>
                <w:noProof/>
              </w:rPr>
              <w:drawing>
                <wp:inline distT="0" distB="0" distL="0" distR="0" wp14:anchorId="040960AE" wp14:editId="76CE9646">
                  <wp:extent cx="4612107" cy="226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2107" cy="2268000"/>
                          </a:xfrm>
                          <a:prstGeom prst="rect">
                            <a:avLst/>
                          </a:prstGeom>
                          <a:noFill/>
                          <a:ln>
                            <a:noFill/>
                          </a:ln>
                        </pic:spPr>
                      </pic:pic>
                    </a:graphicData>
                  </a:graphic>
                </wp:inline>
              </w:drawing>
            </w:r>
          </w:p>
          <w:p w14:paraId="15B3FD78" w14:textId="77777777" w:rsidR="00AA7874" w:rsidRDefault="00AA7874" w:rsidP="004E556A">
            <w:pPr>
              <w:spacing w:before="60" w:after="60" w:line="240" w:lineRule="auto"/>
              <w:ind w:firstLine="0"/>
              <w:jc w:val="center"/>
            </w:pPr>
            <w:r>
              <w:t>(b) Control circuit with external DC current control module</w:t>
            </w:r>
          </w:p>
        </w:tc>
      </w:tr>
    </w:tbl>
    <w:p w14:paraId="34F8BD4E" w14:textId="77777777" w:rsidR="00AA7874" w:rsidRDefault="00AA7874" w:rsidP="00AA7874">
      <w:pPr>
        <w:ind w:firstLine="0"/>
        <w:jc w:val="center"/>
      </w:pPr>
      <w:r w:rsidRPr="006B168C">
        <w:t>Fig. 1.</w:t>
      </w:r>
      <w:r>
        <w:t>21. Control circuits of VFRM.</w:t>
      </w:r>
    </w:p>
    <w:p w14:paraId="458318E0" w14:textId="77777777" w:rsidR="00AA7874" w:rsidRDefault="00AA7874" w:rsidP="00AA7874">
      <w:r>
        <w:lastRenderedPageBreak/>
        <w:t xml:space="preserve">Although the stator-located field winding avoids the requirement of slip-ring and brush for excitation, it also leads to large phase resistance due to the limited slot area for both armature and field windings in stator, which finally constraints the electric load and torque density of VFRMs. To address this problem, an open-winding control method is </w:t>
      </w:r>
      <w:r w:rsidRPr="00772D81">
        <w:t xml:space="preserve">proposed in [ZHU16] and [ZHU17b], as shown in Fig. 1.22. Two inverters are used to generate a sinusoidal current with DC offset. </w:t>
      </w:r>
      <w:r w:rsidR="00966A58" w:rsidRPr="00772D81">
        <w:t xml:space="preserve">All the terminals of the phase winidngs are open and connected to two separate bridge legs. </w:t>
      </w:r>
      <w:r w:rsidRPr="00772D81">
        <w:t>In this case, the original AC and DC windings can be combined into one integrated AC+DC winding, as shown in Fig. 1.23. With this method, the phase resistance is reduced and the electric load can be enhanced. Moreover, it is proved in [ZHU16</w:t>
      </w:r>
      <w:r>
        <w:t>] that the operation speed range of VFRM can be significantly extended with the same DC bus voltage.</w:t>
      </w:r>
    </w:p>
    <w:p w14:paraId="515E246A" w14:textId="77777777" w:rsidR="00AA7874" w:rsidRDefault="00AA7874" w:rsidP="00AA7874">
      <w:pPr>
        <w:ind w:firstLine="0"/>
      </w:pPr>
    </w:p>
    <w:p w14:paraId="23A7C496" w14:textId="77777777" w:rsidR="00AA7874" w:rsidRDefault="00AA7874" w:rsidP="00AA7874">
      <w:pPr>
        <w:ind w:firstLine="0"/>
        <w:jc w:val="center"/>
      </w:pPr>
      <w:r w:rsidRPr="00384472">
        <w:rPr>
          <w:noProof/>
        </w:rPr>
        <w:drawing>
          <wp:inline distT="0" distB="0" distL="0" distR="0" wp14:anchorId="6E67FBEE" wp14:editId="2638C715">
            <wp:extent cx="4940843" cy="234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40843" cy="2340000"/>
                    </a:xfrm>
                    <a:prstGeom prst="rect">
                      <a:avLst/>
                    </a:prstGeom>
                    <a:noFill/>
                    <a:ln>
                      <a:noFill/>
                    </a:ln>
                  </pic:spPr>
                </pic:pic>
              </a:graphicData>
            </a:graphic>
          </wp:inline>
        </w:drawing>
      </w:r>
    </w:p>
    <w:p w14:paraId="762D6C4E" w14:textId="77777777" w:rsidR="00AA7874" w:rsidRDefault="00AA7874" w:rsidP="00AA7874">
      <w:pPr>
        <w:ind w:firstLine="0"/>
        <w:jc w:val="center"/>
      </w:pPr>
      <w:r w:rsidRPr="006B168C">
        <w:t>Fig. 1.</w:t>
      </w:r>
      <w:r>
        <w:t>22. Open-winding control circuit of VFRM.</w:t>
      </w:r>
    </w:p>
    <w:p w14:paraId="47A0E6EB" w14:textId="77777777" w:rsidR="00AA7874" w:rsidRDefault="00AA7874" w:rsidP="00AA7874">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4410"/>
      </w:tblGrid>
      <w:tr w:rsidR="00AA7874" w14:paraId="78552726" w14:textId="77777777" w:rsidTr="004E556A">
        <w:tc>
          <w:tcPr>
            <w:tcW w:w="4112" w:type="dxa"/>
            <w:vAlign w:val="center"/>
          </w:tcPr>
          <w:p w14:paraId="02C7A582" w14:textId="77777777" w:rsidR="00AA7874" w:rsidRDefault="00AA7874" w:rsidP="004E556A">
            <w:pPr>
              <w:spacing w:after="0"/>
              <w:ind w:firstLine="0"/>
              <w:jc w:val="center"/>
              <w:rPr>
                <w:noProof/>
              </w:rPr>
            </w:pPr>
            <w:r>
              <w:rPr>
                <w:noProof/>
              </w:rPr>
              <w:drawing>
                <wp:inline distT="0" distB="0" distL="0" distR="0" wp14:anchorId="6B3A4093" wp14:editId="34CC4056">
                  <wp:extent cx="2539942" cy="18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9942" cy="1800000"/>
                          </a:xfrm>
                          <a:prstGeom prst="rect">
                            <a:avLst/>
                          </a:prstGeom>
                          <a:noFill/>
                          <a:ln>
                            <a:noFill/>
                          </a:ln>
                        </pic:spPr>
                      </pic:pic>
                    </a:graphicData>
                  </a:graphic>
                </wp:inline>
              </w:drawing>
            </w:r>
          </w:p>
          <w:p w14:paraId="4025216D" w14:textId="77777777" w:rsidR="00AA7874" w:rsidRDefault="00AA7874" w:rsidP="004E556A">
            <w:pPr>
              <w:spacing w:after="0"/>
              <w:ind w:firstLine="0"/>
              <w:jc w:val="center"/>
            </w:pPr>
            <w:r>
              <w:t>(a) Conventional VFRM</w:t>
            </w:r>
          </w:p>
        </w:tc>
        <w:tc>
          <w:tcPr>
            <w:tcW w:w="4410" w:type="dxa"/>
            <w:vAlign w:val="center"/>
          </w:tcPr>
          <w:p w14:paraId="6B802B17" w14:textId="77777777" w:rsidR="00AA7874" w:rsidRDefault="00AA7874" w:rsidP="004E556A">
            <w:pPr>
              <w:spacing w:after="0"/>
              <w:ind w:firstLine="0"/>
              <w:jc w:val="center"/>
            </w:pPr>
            <w:r>
              <w:rPr>
                <w:noProof/>
              </w:rPr>
              <w:drawing>
                <wp:inline distT="0" distB="0" distL="0" distR="0" wp14:anchorId="1ACD03AD" wp14:editId="4612D4EC">
                  <wp:extent cx="2734111" cy="180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34111" cy="1800000"/>
                          </a:xfrm>
                          <a:prstGeom prst="rect">
                            <a:avLst/>
                          </a:prstGeom>
                          <a:noFill/>
                          <a:ln>
                            <a:noFill/>
                          </a:ln>
                        </pic:spPr>
                      </pic:pic>
                    </a:graphicData>
                  </a:graphic>
                </wp:inline>
              </w:drawing>
            </w:r>
          </w:p>
          <w:p w14:paraId="2F01EFB1" w14:textId="77777777" w:rsidR="00AA7874" w:rsidRDefault="00AA7874" w:rsidP="004E556A">
            <w:pPr>
              <w:spacing w:after="0"/>
              <w:ind w:firstLine="0"/>
              <w:jc w:val="center"/>
            </w:pPr>
            <w:r>
              <w:t>(b) VFRM with open-winding control</w:t>
            </w:r>
          </w:p>
        </w:tc>
      </w:tr>
    </w:tbl>
    <w:p w14:paraId="75CBD270" w14:textId="77777777" w:rsidR="00AA7874" w:rsidRDefault="00AA7874" w:rsidP="00AA7874">
      <w:pPr>
        <w:ind w:firstLine="0"/>
        <w:jc w:val="center"/>
      </w:pPr>
      <w:r w:rsidRPr="006B168C">
        <w:t>Fig. 1.</w:t>
      </w:r>
      <w:r>
        <w:t>23. Comparison of VFRM with and without open-winding control.</w:t>
      </w:r>
    </w:p>
    <w:p w14:paraId="275519C9" w14:textId="77777777" w:rsidR="00AA7874" w:rsidRDefault="00AA7874" w:rsidP="00AA7874">
      <w:pPr>
        <w:pStyle w:val="Heading2"/>
      </w:pPr>
      <w:bookmarkStart w:id="44" w:name="_Toc507262691"/>
      <w:bookmarkStart w:id="45" w:name="_Toc507264759"/>
      <w:bookmarkStart w:id="46" w:name="_Toc513712468"/>
      <w:r>
        <w:lastRenderedPageBreak/>
        <w:t>1.3 General Torque Production Mechanism for Electrical Machines</w:t>
      </w:r>
      <w:bookmarkEnd w:id="44"/>
      <w:bookmarkEnd w:id="45"/>
      <w:bookmarkEnd w:id="46"/>
    </w:p>
    <w:p w14:paraId="06CAFAAE" w14:textId="77777777" w:rsidR="00AA7874" w:rsidRDefault="00AA7874" w:rsidP="00AA7874">
      <w:r>
        <w:t>The torque production mechanism has always been a hot research point over the history of electrical machines. Many theories have been proposed to explain the underlying operation principle of electrical machine, e.g., rotating magnetic field theory [HAN25], two-reaction theory [DOH26][PAR29], magnetic equivalent circuit theory [FIE73], flux-MMF diagram based unified theory of torque production [STA94], winding function theory [LIP12]. All these theories can help the understanding of the energy conversion in conventional electrical machines. However, with the fast developing electrification of the world, a vast varity of novel electrical machines topologies and control strategies have been proposed to meet the requirements of various applications. It is essential to have a general torque production mechanism to assist the invention, design and control of these newly-emerged electrical machines. By synthesizing the conventional theories, a simplified torque production mechanism theory is introduced in this section based on the magnetic gearing effect [WU15] and airgap field modulation theory [CHE17] to analyse both average torque and torque ripple in electrical machines.</w:t>
      </w:r>
    </w:p>
    <w:p w14:paraId="33FFA3B4" w14:textId="77777777" w:rsidR="00AA7874" w:rsidRDefault="00AA7874" w:rsidP="00AA7874">
      <w:pPr>
        <w:pStyle w:val="Heading3"/>
      </w:pPr>
      <w:bookmarkStart w:id="47" w:name="_Toc507262692"/>
      <w:bookmarkStart w:id="48" w:name="_Toc507264760"/>
      <w:bookmarkStart w:id="49" w:name="_Toc513712469"/>
      <w:r>
        <w:t>1.3.1 Torque production theory</w:t>
      </w:r>
      <w:bookmarkEnd w:id="47"/>
      <w:bookmarkEnd w:id="48"/>
      <w:bookmarkEnd w:id="49"/>
    </w:p>
    <w:p w14:paraId="7137F699" w14:textId="77777777" w:rsidR="00AA7874" w:rsidRDefault="00AA7874" w:rsidP="00AA7874">
      <w:r>
        <w:t>To analyse the torque production of electrical machines, some assumptions are initially made, i.e,</w:t>
      </w:r>
    </w:p>
    <w:p w14:paraId="0AFC2CFE" w14:textId="77777777" w:rsidR="00AA7874" w:rsidRDefault="00AA7874" w:rsidP="00AA7874">
      <w:r>
        <w:t>(a) The magnetic permeability of cores is infinite.</w:t>
      </w:r>
    </w:p>
    <w:p w14:paraId="0756C4D9" w14:textId="77777777" w:rsidR="00AA7874" w:rsidRPr="00772D81" w:rsidRDefault="00AA7874" w:rsidP="00AA7874">
      <w:r>
        <w:t xml:space="preserve">(b) PM is </w:t>
      </w:r>
      <w:r w:rsidRPr="00772D81">
        <w:t>treated as a concentrated coil wound on a material with the same permeability as that of magnet</w:t>
      </w:r>
      <w:r w:rsidR="00966A58" w:rsidRPr="00772D81">
        <w:t xml:space="preserve"> (</w:t>
      </w:r>
      <w:r w:rsidR="00966A58" w:rsidRPr="00772D81">
        <w:rPr>
          <w:rFonts w:cs="Times New Roman"/>
        </w:rPr>
        <w:t>close to vacuum permeability)</w:t>
      </w:r>
      <w:r w:rsidRPr="00772D81">
        <w:t>.</w:t>
      </w:r>
    </w:p>
    <w:p w14:paraId="26CA71A1" w14:textId="77777777" w:rsidR="00AA7874" w:rsidRPr="00772D81" w:rsidRDefault="00AA7874" w:rsidP="00AA7874">
      <w:r w:rsidRPr="00772D81">
        <w:t>(c) The magnetomotive forces (MMFs) generated by PMs and excited conductors are distributed on the inner stator or outer rotor surface.</w:t>
      </w:r>
    </w:p>
    <w:p w14:paraId="3F75FB30" w14:textId="77777777" w:rsidR="00AA7874" w:rsidRPr="00772D81" w:rsidRDefault="00AA7874" w:rsidP="006275D6">
      <w:r w:rsidRPr="00772D81">
        <w:t xml:space="preserve">(d) </w:t>
      </w:r>
      <w:r w:rsidR="00966A58" w:rsidRPr="00772D81">
        <w:t>All the</w:t>
      </w:r>
      <w:r w:rsidRPr="00772D81">
        <w:t xml:space="preserve"> airgap flux linkages produced by MMFs are in radial direction. </w:t>
      </w:r>
      <w:r w:rsidR="00966A58" w:rsidRPr="00772D81">
        <w:t xml:space="preserve">The flux leakages are neglected </w:t>
      </w:r>
      <w:r w:rsidR="006275D6" w:rsidRPr="00772D81">
        <w:t xml:space="preserve">since the analysis is based on current-force solution. </w:t>
      </w:r>
    </w:p>
    <w:p w14:paraId="2C324824" w14:textId="77777777" w:rsidR="00AA7874" w:rsidRDefault="00AA7874" w:rsidP="00AA7874">
      <w:r>
        <w:t>Based on these assumptions, the torque expression of electrical machine is given by [HEL77]: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2F5ACC80" w14:textId="77777777" w:rsidTr="004E556A">
        <w:tc>
          <w:tcPr>
            <w:tcW w:w="7479" w:type="dxa"/>
            <w:vAlign w:val="center"/>
          </w:tcPr>
          <w:p w14:paraId="20064F8B" w14:textId="77777777" w:rsidR="00AA7874" w:rsidRDefault="008F6E47" w:rsidP="004E556A">
            <w:pPr>
              <w:spacing w:line="240" w:lineRule="auto"/>
              <w:ind w:firstLine="0"/>
              <w:jc w:val="center"/>
            </w:pPr>
            <w:r w:rsidRPr="00E84F2B">
              <w:rPr>
                <w:rFonts w:eastAsiaTheme="minorEastAsia" w:cstheme="minorBidi"/>
                <w:position w:val="-18"/>
                <w:szCs w:val="22"/>
                <w:lang w:val="en-GB" w:eastAsia="zh-CN"/>
              </w:rPr>
              <w:object w:dxaOrig="3000" w:dyaOrig="520" w14:anchorId="5B7F29BD">
                <v:shape id="_x0000_i1033" type="#_x0000_t75" style="width:150.75pt;height:26.25pt" o:ole="">
                  <v:imagedata r:id="rId56" o:title=""/>
                </v:shape>
                <o:OLEObject Type="Embed" ProgID="Equation.DSMT4" ShapeID="_x0000_i1033" DrawAspect="Content" ObjectID="_1588402049" r:id="rId57"/>
              </w:object>
            </w:r>
          </w:p>
        </w:tc>
        <w:tc>
          <w:tcPr>
            <w:tcW w:w="1043" w:type="dxa"/>
            <w:vAlign w:val="center"/>
          </w:tcPr>
          <w:p w14:paraId="2D263F65" w14:textId="77777777" w:rsidR="00AA7874" w:rsidRDefault="00AA7874" w:rsidP="004E556A">
            <w:pPr>
              <w:spacing w:line="240" w:lineRule="auto"/>
              <w:ind w:firstLine="0"/>
              <w:jc w:val="center"/>
            </w:pPr>
            <w:r>
              <w:t>(1.5)</w:t>
            </w:r>
          </w:p>
        </w:tc>
      </w:tr>
    </w:tbl>
    <w:p w14:paraId="496416ED" w14:textId="77777777" w:rsidR="00AA7874" w:rsidRDefault="00AA7874" w:rsidP="00AA7874">
      <w:pPr>
        <w:ind w:firstLine="0"/>
      </w:pPr>
      <w:r>
        <w:lastRenderedPageBreak/>
        <w:t xml:space="preserve">where </w:t>
      </w:r>
      <w:r w:rsidRPr="00EC48A6">
        <w:rPr>
          <w:i/>
        </w:rPr>
        <w:t>R</w:t>
      </w:r>
      <w:r w:rsidR="007044BC">
        <w:rPr>
          <w:i/>
          <w:vertAlign w:val="subscript"/>
        </w:rPr>
        <w:t>si</w:t>
      </w:r>
      <w:r>
        <w:t xml:space="preserve"> is the radius of the inner stator, </w:t>
      </w:r>
      <w:r w:rsidRPr="00EC48A6">
        <w:rPr>
          <w:i/>
        </w:rPr>
        <w:t>L</w:t>
      </w:r>
      <w:r w:rsidRPr="00EC48A6">
        <w:rPr>
          <w:i/>
          <w:vertAlign w:val="subscript"/>
        </w:rPr>
        <w:t>stk</w:t>
      </w:r>
      <w:r>
        <w:t xml:space="preserve"> is the machine stack length, </w:t>
      </w:r>
      <w:r w:rsidRPr="00EC48A6">
        <w:rPr>
          <w:i/>
        </w:rPr>
        <w:t>F</w:t>
      </w:r>
      <w:r w:rsidRPr="00EC48A6">
        <w:rPr>
          <w:i/>
          <w:vertAlign w:val="subscript"/>
        </w:rPr>
        <w:t>s</w:t>
      </w:r>
      <w:r>
        <w:t xml:space="preserve"> and </w:t>
      </w:r>
      <w:r w:rsidRPr="00EC48A6">
        <w:rPr>
          <w:i/>
        </w:rPr>
        <w:t>F</w:t>
      </w:r>
      <w:r>
        <w:rPr>
          <w:i/>
          <w:vertAlign w:val="subscript"/>
        </w:rPr>
        <w:t>r</w:t>
      </w:r>
      <w:r>
        <w:t xml:space="preserve"> are the stator and rotor MMFs, respectively.</w:t>
      </w:r>
    </w:p>
    <w:p w14:paraId="1FD0666E" w14:textId="77777777" w:rsidR="00AA7874" w:rsidRDefault="00AA7874" w:rsidP="00AA7874">
      <w:r>
        <w:t>The airgap permeance can be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19E63AE" w14:textId="77777777" w:rsidTr="004E556A">
        <w:tc>
          <w:tcPr>
            <w:tcW w:w="7479" w:type="dxa"/>
            <w:vAlign w:val="center"/>
          </w:tcPr>
          <w:p w14:paraId="18F645C2" w14:textId="77777777" w:rsidR="00AA7874" w:rsidRDefault="00AA7874" w:rsidP="004E556A">
            <w:pPr>
              <w:spacing w:line="240" w:lineRule="auto"/>
              <w:ind w:firstLine="0"/>
              <w:jc w:val="center"/>
            </w:pPr>
            <w:r w:rsidRPr="00EC48A6">
              <w:rPr>
                <w:rFonts w:eastAsiaTheme="minorEastAsia" w:cstheme="minorBidi"/>
                <w:position w:val="-28"/>
                <w:szCs w:val="22"/>
                <w:lang w:val="en-GB" w:eastAsia="zh-CN"/>
              </w:rPr>
              <w:object w:dxaOrig="3360" w:dyaOrig="680" w14:anchorId="387126DB">
                <v:shape id="_x0000_i1034" type="#_x0000_t75" style="width:168.75pt;height:33.75pt" o:ole="">
                  <v:imagedata r:id="rId58" o:title=""/>
                </v:shape>
                <o:OLEObject Type="Embed" ProgID="Equation.DSMT4" ShapeID="_x0000_i1034" DrawAspect="Content" ObjectID="_1588402050" r:id="rId59"/>
              </w:object>
            </w:r>
          </w:p>
        </w:tc>
        <w:tc>
          <w:tcPr>
            <w:tcW w:w="1043" w:type="dxa"/>
            <w:vAlign w:val="center"/>
          </w:tcPr>
          <w:p w14:paraId="3ADED501" w14:textId="77777777" w:rsidR="00AA7874" w:rsidRDefault="00AA7874" w:rsidP="004E556A">
            <w:pPr>
              <w:spacing w:line="240" w:lineRule="auto"/>
              <w:ind w:firstLine="0"/>
              <w:jc w:val="center"/>
            </w:pPr>
            <w:r>
              <w:t>(1.6)</w:t>
            </w:r>
          </w:p>
        </w:tc>
      </w:tr>
    </w:tbl>
    <w:p w14:paraId="0462B54C" w14:textId="77777777" w:rsidR="00AA7874" w:rsidRDefault="00AA7874" w:rsidP="00AA7874">
      <w:pPr>
        <w:ind w:firstLine="0"/>
      </w:pPr>
      <w:r>
        <w:t xml:space="preserve">where </w:t>
      </w:r>
      <w:r>
        <w:rPr>
          <w:rFonts w:cs="Times New Roman"/>
        </w:rPr>
        <w:t>Λ</w:t>
      </w:r>
      <w:r w:rsidRPr="00EC48A6">
        <w:rPr>
          <w:vertAlign w:val="subscript"/>
        </w:rPr>
        <w:t>0</w:t>
      </w:r>
      <w:r>
        <w:t xml:space="preserve"> and </w:t>
      </w:r>
      <w:r>
        <w:rPr>
          <w:rFonts w:cs="Times New Roman"/>
        </w:rPr>
        <w:t>Λ</w:t>
      </w:r>
      <w:r w:rsidRPr="00EC48A6">
        <w:rPr>
          <w:i/>
          <w:vertAlign w:val="subscript"/>
        </w:rPr>
        <w:t>k</w:t>
      </w:r>
      <w:r>
        <w:rPr>
          <w:vertAlign w:val="subscript"/>
        </w:rPr>
        <w:t xml:space="preserve"> </w:t>
      </w:r>
      <w:r>
        <w:t xml:space="preserve">are the DC and </w:t>
      </w:r>
      <w:r w:rsidRPr="00EC48A6">
        <w:rPr>
          <w:i/>
        </w:rPr>
        <w:t>k</w:t>
      </w:r>
      <w:r>
        <w:t xml:space="preserve">-th airgap permeance components; </w:t>
      </w:r>
      <w:r w:rsidRPr="00EC48A6">
        <w:rPr>
          <w:rFonts w:cs="Times New Roman"/>
          <w:i/>
        </w:rPr>
        <w:t>θ</w:t>
      </w:r>
      <w:r>
        <w:t xml:space="preserve"> is the mechanical angle, </w:t>
      </w:r>
      <w:r>
        <w:rPr>
          <w:rFonts w:cs="Times New Roman"/>
        </w:rPr>
        <w:t>Ω</w:t>
      </w:r>
      <w:r w:rsidRPr="00EC48A6">
        <w:rPr>
          <w:i/>
          <w:vertAlign w:val="subscript"/>
        </w:rPr>
        <w:t>k</w:t>
      </w:r>
      <w:r>
        <w:t xml:space="preserve"> and </w:t>
      </w:r>
      <w:r w:rsidRPr="00EC48A6">
        <w:rPr>
          <w:rFonts w:cs="Times New Roman"/>
          <w:i/>
        </w:rPr>
        <w:t>δ</w:t>
      </w:r>
      <w:r w:rsidRPr="00EC48A6">
        <w:rPr>
          <w:i/>
          <w:vertAlign w:val="subscript"/>
        </w:rPr>
        <w:t>k</w:t>
      </w:r>
      <w:r>
        <w:t xml:space="preserve"> are the rotating speed and initial angle of </w:t>
      </w:r>
      <w:r w:rsidRPr="00EC48A6">
        <w:rPr>
          <w:i/>
        </w:rPr>
        <w:t>k</w:t>
      </w:r>
      <w:r>
        <w:t>-th airgap permeance component.</w:t>
      </w:r>
    </w:p>
    <w:p w14:paraId="59D1E918" w14:textId="77777777" w:rsidR="00AA7874" w:rsidRDefault="00AA7874" w:rsidP="00AA7874">
      <w:r>
        <w:t>By substituting (1.6) into (1.5), the torque expression can be divided into two parts, i.e</w:t>
      </w:r>
      <w:r w:rsidRPr="00ED6D28">
        <w:t>., synchronous torque and modulation torque, as shown in equation (1.7).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8F6E47" w:rsidRPr="00ED6D28" w14:paraId="16E4C210" w14:textId="77777777" w:rsidTr="008F6E47">
        <w:tc>
          <w:tcPr>
            <w:tcW w:w="7479" w:type="dxa"/>
            <w:vAlign w:val="center"/>
          </w:tcPr>
          <w:p w14:paraId="64E8184E" w14:textId="77777777" w:rsidR="008F6E47" w:rsidRPr="00ED6D28" w:rsidRDefault="00772D81" w:rsidP="008F6E47">
            <w:pPr>
              <w:spacing w:line="240" w:lineRule="auto"/>
              <w:ind w:firstLine="0"/>
              <w:jc w:val="center"/>
            </w:pPr>
            <w:r>
              <w:rPr>
                <w:rFonts w:eastAsiaTheme="minorEastAsia" w:cstheme="minorBidi"/>
                <w:szCs w:val="22"/>
                <w:lang w:val="en-GB" w:eastAsia="zh-CN"/>
              </w:rPr>
              <w:pict w14:anchorId="67EC6850">
                <v:shape id="_x0000_i1035" type="#_x0000_t75" style="width:350.25pt;height:57pt">
                  <v:imagedata r:id="rId60" o:title="绘图4"/>
                </v:shape>
              </w:pict>
            </w:r>
          </w:p>
        </w:tc>
        <w:tc>
          <w:tcPr>
            <w:tcW w:w="1043" w:type="dxa"/>
            <w:vAlign w:val="center"/>
          </w:tcPr>
          <w:p w14:paraId="36F95954" w14:textId="77777777" w:rsidR="008F6E47" w:rsidRPr="00ED6D28" w:rsidRDefault="008F6E47" w:rsidP="008F6E47">
            <w:pPr>
              <w:spacing w:line="240" w:lineRule="auto"/>
              <w:ind w:firstLine="0"/>
              <w:jc w:val="center"/>
            </w:pPr>
            <w:r w:rsidRPr="00ED6D28">
              <w:t>(1.7)</w:t>
            </w:r>
          </w:p>
        </w:tc>
      </w:tr>
    </w:tbl>
    <w:p w14:paraId="60F58B6B" w14:textId="77777777" w:rsidR="00AA7874" w:rsidRPr="00ED6D28" w:rsidRDefault="00AA7874" w:rsidP="00AA7874">
      <w:r w:rsidRPr="00ED6D28">
        <w:t xml:space="preserve">The synchronous torque is associated with the average airgap permeance. It widely exists in many conventional synchronous machines and is usually generated when stator and rotor MMFs have identical pole pair number and </w:t>
      </w:r>
      <w:r w:rsidR="00152FA4" w:rsidRPr="00ED6D28">
        <w:t xml:space="preserve">rotate </w:t>
      </w:r>
      <w:r w:rsidRPr="00ED6D28">
        <w:t>in synchronous speeds, as will be proved in following investigation.</w:t>
      </w:r>
    </w:p>
    <w:p w14:paraId="46F27D22" w14:textId="77777777" w:rsidR="00AA7874" w:rsidRPr="00ED6D28" w:rsidRDefault="00AA7874" w:rsidP="00AA7874">
      <w:r w:rsidRPr="00ED6D28">
        <w:t>The modulation torque is associated with the modulation effect of harmonic airgap permeance components. It could be generated by either two stator MMFs or one stator MMF and one rotor MMF. The two interactive MMFs are not necessarily to be identical in pole pair numbers and rotating speeds. The commonly used concepts of “reluctance torque” and “magnetic gearing torque” can be both catagrized into modulation torque.</w:t>
      </w:r>
    </w:p>
    <w:p w14:paraId="5FB76574" w14:textId="77777777" w:rsidR="00AA7874" w:rsidRPr="00EC48A6" w:rsidRDefault="00AA7874" w:rsidP="00AA7874">
      <w:pPr>
        <w:ind w:firstLine="0"/>
        <w:rPr>
          <w:b/>
        </w:rPr>
      </w:pPr>
      <w:r w:rsidRPr="00EC48A6">
        <w:rPr>
          <w:b/>
        </w:rPr>
        <w:t xml:space="preserve">A. </w:t>
      </w:r>
      <w:r>
        <w:rPr>
          <w:b/>
        </w:rPr>
        <w:t>Synchronous torque</w:t>
      </w:r>
    </w:p>
    <w:p w14:paraId="19BC06C2" w14:textId="77777777" w:rsidR="00AA7874" w:rsidRDefault="00AA7874" w:rsidP="00AA7874">
      <w:r>
        <w:t>The expression of synchronous torque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2D69BA41" w14:textId="77777777" w:rsidTr="004E556A">
        <w:tc>
          <w:tcPr>
            <w:tcW w:w="7479" w:type="dxa"/>
            <w:vAlign w:val="center"/>
          </w:tcPr>
          <w:p w14:paraId="5D5BFE5E" w14:textId="77777777" w:rsidR="00AA7874" w:rsidRDefault="00F64F87" w:rsidP="004E556A">
            <w:pPr>
              <w:spacing w:line="240" w:lineRule="auto"/>
              <w:ind w:firstLine="0"/>
              <w:jc w:val="center"/>
            </w:pPr>
            <w:r w:rsidRPr="00EC48A6">
              <w:rPr>
                <w:rFonts w:eastAsiaTheme="minorEastAsia" w:cstheme="minorBidi"/>
                <w:position w:val="-18"/>
                <w:szCs w:val="22"/>
                <w:lang w:val="en-GB" w:eastAsia="zh-CN"/>
              </w:rPr>
              <w:object w:dxaOrig="2439" w:dyaOrig="520" w14:anchorId="736AAD36">
                <v:shape id="_x0000_i1036" type="#_x0000_t75" style="width:123pt;height:26.25pt" o:ole="">
                  <v:imagedata r:id="rId61" o:title=""/>
                </v:shape>
                <o:OLEObject Type="Embed" ProgID="Equation.DSMT4" ShapeID="_x0000_i1036" DrawAspect="Content" ObjectID="_1588402051" r:id="rId62"/>
              </w:object>
            </w:r>
          </w:p>
        </w:tc>
        <w:tc>
          <w:tcPr>
            <w:tcW w:w="1043" w:type="dxa"/>
            <w:vAlign w:val="center"/>
          </w:tcPr>
          <w:p w14:paraId="2D3A3756" w14:textId="77777777" w:rsidR="00AA7874" w:rsidRDefault="00AA7874" w:rsidP="004E556A">
            <w:pPr>
              <w:spacing w:line="240" w:lineRule="auto"/>
              <w:ind w:firstLine="0"/>
              <w:jc w:val="center"/>
            </w:pPr>
            <w:r>
              <w:t>(1.8)</w:t>
            </w:r>
          </w:p>
        </w:tc>
      </w:tr>
    </w:tbl>
    <w:p w14:paraId="4C1B2B8D" w14:textId="77777777" w:rsidR="00AA7874" w:rsidRDefault="00AA7874" w:rsidP="00AA7874">
      <w:r>
        <w:t xml:space="preserve">It can be seen that the synchronous torque is from the interaction between stator and rotor MMFs. Depending on the pole pair numbers and rotating speeds of two MMFs, four scenarios are presented in Fig. 1.24. The outer and inner rotors are mounted by PMs to simulate the interactive stator and rotor MMFs. All the PMs are </w:t>
      </w:r>
      <w:r>
        <w:lastRenderedPageBreak/>
        <w:t xml:space="preserve">sinusoidally magnetized in radial direction to ensure the pole number identical to the magnet counts. The general expression of </w:t>
      </w:r>
      <w:r w:rsidRPr="00E84F2B">
        <w:rPr>
          <w:i/>
        </w:rPr>
        <w:t>F</w:t>
      </w:r>
      <w:r>
        <w:rPr>
          <w:i/>
          <w:vertAlign w:val="subscript"/>
        </w:rPr>
        <w:t>s</w:t>
      </w:r>
      <w:r>
        <w:t xml:space="preserve"> and </w:t>
      </w:r>
      <w:r w:rsidRPr="00E84F2B">
        <w:rPr>
          <w:i/>
        </w:rPr>
        <w:t>F</w:t>
      </w:r>
      <w:r>
        <w:rPr>
          <w:i/>
          <w:vertAlign w:val="subscript"/>
        </w:rPr>
        <w:t xml:space="preserve">r </w:t>
      </w:r>
      <w:r>
        <w:t>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020C708C" w14:textId="77777777" w:rsidTr="004E556A">
        <w:tc>
          <w:tcPr>
            <w:tcW w:w="7479" w:type="dxa"/>
            <w:vAlign w:val="center"/>
          </w:tcPr>
          <w:p w14:paraId="49629531" w14:textId="77777777" w:rsidR="00AA7874" w:rsidRDefault="00AA7874" w:rsidP="004E556A">
            <w:pPr>
              <w:spacing w:line="240" w:lineRule="auto"/>
              <w:ind w:firstLine="0"/>
              <w:jc w:val="center"/>
            </w:pPr>
            <w:r w:rsidRPr="00E84F2B">
              <w:rPr>
                <w:rFonts w:eastAsiaTheme="minorEastAsia" w:cstheme="minorBidi"/>
                <w:position w:val="-36"/>
                <w:szCs w:val="22"/>
                <w:lang w:val="en-GB" w:eastAsia="zh-CN"/>
              </w:rPr>
              <w:object w:dxaOrig="2799" w:dyaOrig="840" w14:anchorId="5E83DCE3">
                <v:shape id="_x0000_i1037" type="#_x0000_t75" style="width:140.25pt;height:41.25pt" o:ole="">
                  <v:imagedata r:id="rId63" o:title=""/>
                </v:shape>
                <o:OLEObject Type="Embed" ProgID="Equation.DSMT4" ShapeID="_x0000_i1037" DrawAspect="Content" ObjectID="_1588402052" r:id="rId64"/>
              </w:object>
            </w:r>
          </w:p>
        </w:tc>
        <w:tc>
          <w:tcPr>
            <w:tcW w:w="1043" w:type="dxa"/>
            <w:vAlign w:val="center"/>
          </w:tcPr>
          <w:p w14:paraId="660251E3" w14:textId="77777777" w:rsidR="00AA7874" w:rsidRDefault="00AA7874" w:rsidP="004E556A">
            <w:pPr>
              <w:spacing w:line="240" w:lineRule="auto"/>
              <w:ind w:firstLine="0"/>
              <w:jc w:val="center"/>
            </w:pPr>
            <w:r>
              <w:t>(1.9)</w:t>
            </w:r>
          </w:p>
        </w:tc>
      </w:tr>
    </w:tbl>
    <w:p w14:paraId="324660BC" w14:textId="77777777" w:rsidR="00AA7874" w:rsidRDefault="00AA7874" w:rsidP="00AA7874">
      <w:pPr>
        <w:ind w:firstLine="0"/>
      </w:pPr>
      <w:r>
        <w:t>where (</w:t>
      </w:r>
      <w:r w:rsidRPr="00E84F2B">
        <w:rPr>
          <w:i/>
        </w:rPr>
        <w:t>A</w:t>
      </w:r>
      <w:r>
        <w:rPr>
          <w:i/>
          <w:vertAlign w:val="subscript"/>
        </w:rPr>
        <w:t>s</w:t>
      </w:r>
      <w:r>
        <w:t xml:space="preserve">, </w:t>
      </w:r>
      <w:r w:rsidRPr="00E84F2B">
        <w:rPr>
          <w:i/>
        </w:rPr>
        <w:t>A</w:t>
      </w:r>
      <w:r>
        <w:rPr>
          <w:i/>
          <w:vertAlign w:val="subscript"/>
        </w:rPr>
        <w:t>r</w:t>
      </w:r>
      <w:r>
        <w:t>), (</w:t>
      </w:r>
      <w:r w:rsidRPr="00E84F2B">
        <w:rPr>
          <w:i/>
        </w:rPr>
        <w:t>P</w:t>
      </w:r>
      <w:r>
        <w:rPr>
          <w:i/>
          <w:vertAlign w:val="subscript"/>
        </w:rPr>
        <w:t>s</w:t>
      </w:r>
      <w:r>
        <w:t xml:space="preserve">, </w:t>
      </w:r>
      <w:r w:rsidRPr="00E84F2B">
        <w:rPr>
          <w:i/>
        </w:rPr>
        <w:t>P</w:t>
      </w:r>
      <w:r>
        <w:rPr>
          <w:i/>
          <w:vertAlign w:val="subscript"/>
        </w:rPr>
        <w:t>r</w:t>
      </w:r>
      <w:r>
        <w:t>), (</w:t>
      </w:r>
      <w:r w:rsidRPr="00E84F2B">
        <w:rPr>
          <w:rFonts w:cs="Times New Roman"/>
        </w:rPr>
        <w:t>Ω</w:t>
      </w:r>
      <w:r>
        <w:rPr>
          <w:i/>
          <w:vertAlign w:val="subscript"/>
        </w:rPr>
        <w:t>s</w:t>
      </w:r>
      <w:r>
        <w:t xml:space="preserve">, </w:t>
      </w:r>
      <w:r w:rsidRPr="00E84F2B">
        <w:rPr>
          <w:rFonts w:cs="Times New Roman"/>
        </w:rPr>
        <w:t>Ω</w:t>
      </w:r>
      <w:r>
        <w:rPr>
          <w:i/>
          <w:vertAlign w:val="subscript"/>
        </w:rPr>
        <w:t>r</w:t>
      </w:r>
      <w:r>
        <w:t>) and (</w:t>
      </w:r>
      <w:r w:rsidRPr="00E84F2B">
        <w:rPr>
          <w:rFonts w:cs="Times New Roman"/>
          <w:i/>
        </w:rPr>
        <w:t>α</w:t>
      </w:r>
      <w:r>
        <w:rPr>
          <w:i/>
          <w:vertAlign w:val="subscript"/>
        </w:rPr>
        <w:t>s</w:t>
      </w:r>
      <w:r>
        <w:t xml:space="preserve">, </w:t>
      </w:r>
      <w:r w:rsidRPr="00E84F2B">
        <w:rPr>
          <w:rFonts w:cs="Times New Roman"/>
          <w:i/>
        </w:rPr>
        <w:t>α</w:t>
      </w:r>
      <w:r>
        <w:rPr>
          <w:i/>
          <w:vertAlign w:val="subscript"/>
        </w:rPr>
        <w:t>r</w:t>
      </w:r>
      <w:r>
        <w:t>) are the amplitudes, pole pair numbers, rotating speeds and initial angle of MMF (</w:t>
      </w:r>
      <w:r w:rsidRPr="00E84F2B">
        <w:rPr>
          <w:i/>
        </w:rPr>
        <w:t>F</w:t>
      </w:r>
      <w:r>
        <w:rPr>
          <w:i/>
          <w:vertAlign w:val="subscript"/>
        </w:rPr>
        <w:t>s</w:t>
      </w:r>
      <w:r>
        <w:t xml:space="preserve">, </w:t>
      </w:r>
      <w:r w:rsidRPr="00E84F2B">
        <w:rPr>
          <w:i/>
        </w:rPr>
        <w:t>F</w:t>
      </w:r>
      <w:r>
        <w:rPr>
          <w:i/>
          <w:vertAlign w:val="subscript"/>
        </w:rPr>
        <w:t>r</w:t>
      </w:r>
      <w:r w:rsidRPr="00E84F2B">
        <w:t>)</w:t>
      </w:r>
      <w:r>
        <w:t>,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AA7874" w14:paraId="0B88FDE2" w14:textId="77777777" w:rsidTr="004E556A">
        <w:tc>
          <w:tcPr>
            <w:tcW w:w="4261" w:type="dxa"/>
            <w:vAlign w:val="center"/>
          </w:tcPr>
          <w:p w14:paraId="50F9D6C7" w14:textId="77777777" w:rsidR="00AA7874" w:rsidRDefault="00AA7874" w:rsidP="004E556A">
            <w:pPr>
              <w:spacing w:after="0"/>
              <w:ind w:firstLine="0"/>
              <w:jc w:val="center"/>
            </w:pPr>
            <w:r>
              <w:rPr>
                <w:noProof/>
              </w:rPr>
              <w:drawing>
                <wp:inline distT="0" distB="0" distL="0" distR="0" wp14:anchorId="03BDDC71" wp14:editId="25BE84B6">
                  <wp:extent cx="2036968" cy="226800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6968" cy="2268000"/>
                          </a:xfrm>
                          <a:prstGeom prst="rect">
                            <a:avLst/>
                          </a:prstGeom>
                          <a:noFill/>
                          <a:ln>
                            <a:noFill/>
                          </a:ln>
                        </pic:spPr>
                      </pic:pic>
                    </a:graphicData>
                  </a:graphic>
                </wp:inline>
              </w:drawing>
            </w:r>
          </w:p>
          <w:p w14:paraId="1BB16FE7" w14:textId="77777777" w:rsidR="00AA7874" w:rsidRDefault="00AA7874" w:rsidP="004E556A">
            <w:pPr>
              <w:spacing w:after="0"/>
              <w:ind w:firstLine="0"/>
              <w:jc w:val="center"/>
            </w:pPr>
            <w:r>
              <w:t xml:space="preserve">(a) Case A: </w:t>
            </w:r>
            <w:r w:rsidRPr="00E84F2B">
              <w:rPr>
                <w:rFonts w:eastAsiaTheme="minorEastAsia" w:cstheme="minorBidi"/>
                <w:position w:val="-12"/>
                <w:szCs w:val="22"/>
                <w:lang w:val="en-GB" w:eastAsia="zh-CN"/>
              </w:rPr>
              <w:object w:dxaOrig="1660" w:dyaOrig="360" w14:anchorId="18F613A9">
                <v:shape id="_x0000_i1038" type="#_x0000_t75" style="width:81.75pt;height:18.75pt" o:ole="">
                  <v:imagedata r:id="rId66" o:title=""/>
                </v:shape>
                <o:OLEObject Type="Embed" ProgID="Equation.DSMT4" ShapeID="_x0000_i1038" DrawAspect="Content" ObjectID="_1588402053" r:id="rId67"/>
              </w:object>
            </w:r>
          </w:p>
        </w:tc>
        <w:tc>
          <w:tcPr>
            <w:tcW w:w="4261" w:type="dxa"/>
            <w:vAlign w:val="center"/>
          </w:tcPr>
          <w:p w14:paraId="011EC212" w14:textId="77777777" w:rsidR="00AA7874" w:rsidRDefault="00AA7874" w:rsidP="004E556A">
            <w:pPr>
              <w:spacing w:after="0"/>
              <w:ind w:firstLine="0"/>
              <w:jc w:val="center"/>
            </w:pPr>
            <w:r>
              <w:rPr>
                <w:noProof/>
              </w:rPr>
              <w:drawing>
                <wp:inline distT="0" distB="0" distL="0" distR="0" wp14:anchorId="335CF032" wp14:editId="0F7771AE">
                  <wp:extent cx="2041953" cy="2268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41953" cy="2268000"/>
                          </a:xfrm>
                          <a:prstGeom prst="rect">
                            <a:avLst/>
                          </a:prstGeom>
                          <a:noFill/>
                          <a:ln>
                            <a:noFill/>
                          </a:ln>
                        </pic:spPr>
                      </pic:pic>
                    </a:graphicData>
                  </a:graphic>
                </wp:inline>
              </w:drawing>
            </w:r>
          </w:p>
          <w:p w14:paraId="1407D527" w14:textId="77777777" w:rsidR="00AA7874" w:rsidRDefault="00AA7874" w:rsidP="004E556A">
            <w:pPr>
              <w:spacing w:after="0"/>
              <w:ind w:firstLine="0"/>
              <w:jc w:val="center"/>
            </w:pPr>
            <w:r>
              <w:t xml:space="preserve">(b) Case B: </w:t>
            </w:r>
            <w:r w:rsidRPr="00E84F2B">
              <w:rPr>
                <w:rFonts w:eastAsiaTheme="minorEastAsia" w:cstheme="minorBidi"/>
                <w:position w:val="-12"/>
                <w:szCs w:val="22"/>
                <w:lang w:val="en-GB" w:eastAsia="zh-CN"/>
              </w:rPr>
              <w:object w:dxaOrig="1660" w:dyaOrig="360" w14:anchorId="7450C692">
                <v:shape id="_x0000_i1039" type="#_x0000_t75" style="width:81.75pt;height:18.75pt" o:ole="">
                  <v:imagedata r:id="rId69" o:title=""/>
                </v:shape>
                <o:OLEObject Type="Embed" ProgID="Equation.DSMT4" ShapeID="_x0000_i1039" DrawAspect="Content" ObjectID="_1588402054" r:id="rId70"/>
              </w:object>
            </w:r>
          </w:p>
        </w:tc>
      </w:tr>
      <w:tr w:rsidR="00AA7874" w14:paraId="5B5E0572" w14:textId="77777777" w:rsidTr="004E556A">
        <w:tc>
          <w:tcPr>
            <w:tcW w:w="4261" w:type="dxa"/>
            <w:vAlign w:val="center"/>
          </w:tcPr>
          <w:p w14:paraId="2180755F" w14:textId="77777777" w:rsidR="00AA7874" w:rsidRDefault="00AA7874" w:rsidP="004E556A">
            <w:pPr>
              <w:spacing w:after="0"/>
              <w:ind w:firstLine="0"/>
              <w:jc w:val="center"/>
            </w:pPr>
            <w:r>
              <w:rPr>
                <w:noProof/>
              </w:rPr>
              <w:drawing>
                <wp:inline distT="0" distB="0" distL="0" distR="0" wp14:anchorId="59DECF3D" wp14:editId="53C14F45">
                  <wp:extent cx="2036968" cy="22680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36968" cy="2268000"/>
                          </a:xfrm>
                          <a:prstGeom prst="rect">
                            <a:avLst/>
                          </a:prstGeom>
                          <a:noFill/>
                          <a:ln>
                            <a:noFill/>
                          </a:ln>
                        </pic:spPr>
                      </pic:pic>
                    </a:graphicData>
                  </a:graphic>
                </wp:inline>
              </w:drawing>
            </w:r>
          </w:p>
          <w:p w14:paraId="58238A6D" w14:textId="77777777" w:rsidR="00AA7874" w:rsidRDefault="00AA7874" w:rsidP="004E556A">
            <w:pPr>
              <w:spacing w:after="0"/>
              <w:ind w:firstLine="0"/>
              <w:jc w:val="center"/>
            </w:pPr>
            <w:r>
              <w:t xml:space="preserve">(c) Case C: </w:t>
            </w:r>
            <w:r w:rsidRPr="00E84F2B">
              <w:rPr>
                <w:rFonts w:eastAsiaTheme="minorEastAsia" w:cstheme="minorBidi"/>
                <w:position w:val="-12"/>
                <w:szCs w:val="22"/>
                <w:lang w:val="en-GB" w:eastAsia="zh-CN"/>
              </w:rPr>
              <w:object w:dxaOrig="1660" w:dyaOrig="360" w14:anchorId="3A0AEA6D">
                <v:shape id="_x0000_i1040" type="#_x0000_t75" style="width:81.75pt;height:18.75pt" o:ole="">
                  <v:imagedata r:id="rId72" o:title=""/>
                </v:shape>
                <o:OLEObject Type="Embed" ProgID="Equation.DSMT4" ShapeID="_x0000_i1040" DrawAspect="Content" ObjectID="_1588402055" r:id="rId73"/>
              </w:object>
            </w:r>
          </w:p>
        </w:tc>
        <w:tc>
          <w:tcPr>
            <w:tcW w:w="4261" w:type="dxa"/>
            <w:vAlign w:val="center"/>
          </w:tcPr>
          <w:p w14:paraId="66824FAD" w14:textId="77777777" w:rsidR="00AA7874" w:rsidRDefault="00AA7874" w:rsidP="004E556A">
            <w:pPr>
              <w:spacing w:after="0"/>
              <w:ind w:firstLine="0"/>
              <w:jc w:val="center"/>
            </w:pPr>
            <w:r>
              <w:rPr>
                <w:noProof/>
              </w:rPr>
              <w:drawing>
                <wp:inline distT="0" distB="0" distL="0" distR="0" wp14:anchorId="4FD021B3" wp14:editId="7EA9C284">
                  <wp:extent cx="2036968" cy="226800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36968" cy="2268000"/>
                          </a:xfrm>
                          <a:prstGeom prst="rect">
                            <a:avLst/>
                          </a:prstGeom>
                          <a:noFill/>
                          <a:ln>
                            <a:noFill/>
                          </a:ln>
                        </pic:spPr>
                      </pic:pic>
                    </a:graphicData>
                  </a:graphic>
                </wp:inline>
              </w:drawing>
            </w:r>
          </w:p>
          <w:p w14:paraId="30377A5D" w14:textId="77777777" w:rsidR="00AA7874" w:rsidRDefault="00AA7874" w:rsidP="004E556A">
            <w:pPr>
              <w:spacing w:after="0"/>
              <w:ind w:firstLine="0"/>
              <w:jc w:val="center"/>
            </w:pPr>
            <w:r>
              <w:t xml:space="preserve">(d) Case D: </w:t>
            </w:r>
            <w:r w:rsidRPr="00E84F2B">
              <w:rPr>
                <w:rFonts w:eastAsiaTheme="minorEastAsia" w:cstheme="minorBidi"/>
                <w:position w:val="-12"/>
                <w:szCs w:val="22"/>
                <w:lang w:val="en-GB" w:eastAsia="zh-CN"/>
              </w:rPr>
              <w:object w:dxaOrig="1660" w:dyaOrig="360" w14:anchorId="519830C5">
                <v:shape id="_x0000_i1041" type="#_x0000_t75" style="width:81.75pt;height:18.75pt" o:ole="">
                  <v:imagedata r:id="rId75" o:title=""/>
                </v:shape>
                <o:OLEObject Type="Embed" ProgID="Equation.DSMT4" ShapeID="_x0000_i1041" DrawAspect="Content" ObjectID="_1588402056" r:id="rId76"/>
              </w:object>
            </w:r>
          </w:p>
        </w:tc>
      </w:tr>
    </w:tbl>
    <w:p w14:paraId="4103C114" w14:textId="77777777" w:rsidR="00AA7874" w:rsidRDefault="00AA7874" w:rsidP="00AA7874">
      <w:pPr>
        <w:ind w:firstLine="0"/>
        <w:jc w:val="center"/>
      </w:pPr>
      <w:r w:rsidRPr="006B168C">
        <w:t>Fig. 1.</w:t>
      </w:r>
      <w:r>
        <w:t>24. Different scenarios for synchronous torque production.</w:t>
      </w:r>
    </w:p>
    <w:p w14:paraId="4812EDDD" w14:textId="77777777" w:rsidR="00AA7874" w:rsidRPr="00E84F2B" w:rsidRDefault="00AA7874" w:rsidP="00AA7874">
      <w:r>
        <w:t>By substituting (1.9) into (1.8), the torque production of four cases can be predicted:</w:t>
      </w:r>
    </w:p>
    <w:p w14:paraId="193C09B5" w14:textId="77777777" w:rsidR="00AA7874" w:rsidRDefault="00AA7874" w:rsidP="00AA7874">
      <w:r w:rsidRPr="005138EC">
        <w:t>Case A:</w:t>
      </w:r>
      <w:r>
        <w:t xml:space="preserve"> The two MMFs have identical pole pair numbers and synchronous rotating speeds, average torque will be generated between them. The amplitude of </w:t>
      </w:r>
      <w:r>
        <w:lastRenderedPageBreak/>
        <w:t>average torque is determined by the magnitudes of these two MMFs and the phase difference between them,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8978D27" w14:textId="77777777" w:rsidTr="004E556A">
        <w:tc>
          <w:tcPr>
            <w:tcW w:w="7479" w:type="dxa"/>
            <w:vAlign w:val="center"/>
          </w:tcPr>
          <w:p w14:paraId="2F4D371A" w14:textId="77777777" w:rsidR="00AA7874" w:rsidRDefault="007044BC" w:rsidP="004E556A">
            <w:pPr>
              <w:spacing w:line="240" w:lineRule="auto"/>
              <w:ind w:firstLine="0"/>
              <w:jc w:val="center"/>
            </w:pPr>
            <w:r w:rsidRPr="00E84F2B">
              <w:rPr>
                <w:rFonts w:eastAsiaTheme="minorEastAsia" w:cstheme="minorBidi"/>
                <w:position w:val="-14"/>
                <w:szCs w:val="22"/>
                <w:lang w:val="en-GB" w:eastAsia="zh-CN"/>
              </w:rPr>
              <w:object w:dxaOrig="3159" w:dyaOrig="400" w14:anchorId="5693E848">
                <v:shape id="_x0000_i1042" type="#_x0000_t75" style="width:158.25pt;height:20.25pt" o:ole="">
                  <v:imagedata r:id="rId77" o:title=""/>
                </v:shape>
                <o:OLEObject Type="Embed" ProgID="Equation.DSMT4" ShapeID="_x0000_i1042" DrawAspect="Content" ObjectID="_1588402057" r:id="rId78"/>
              </w:object>
            </w:r>
          </w:p>
        </w:tc>
        <w:tc>
          <w:tcPr>
            <w:tcW w:w="1043" w:type="dxa"/>
            <w:vAlign w:val="center"/>
          </w:tcPr>
          <w:p w14:paraId="4047ABD3" w14:textId="77777777" w:rsidR="00AA7874" w:rsidRDefault="00AA7874" w:rsidP="004E556A">
            <w:pPr>
              <w:spacing w:line="240" w:lineRule="auto"/>
              <w:ind w:firstLine="0"/>
              <w:jc w:val="center"/>
            </w:pPr>
            <w:r>
              <w:t>(1.10)</w:t>
            </w:r>
          </w:p>
        </w:tc>
      </w:tr>
    </w:tbl>
    <w:p w14:paraId="090EE04C" w14:textId="77777777" w:rsidR="00AA7874" w:rsidRDefault="00AA7874" w:rsidP="00AA7874">
      <w:r w:rsidRPr="005138EC">
        <w:t>Case B:</w:t>
      </w:r>
      <w:r>
        <w:t xml:space="preserve"> The two MMFs have identical pole pair number but different rotating speeds. Only torque ripple will be generated between them. The torque expression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E1695A5" w14:textId="77777777" w:rsidTr="004E556A">
        <w:tc>
          <w:tcPr>
            <w:tcW w:w="7479" w:type="dxa"/>
            <w:vAlign w:val="center"/>
          </w:tcPr>
          <w:p w14:paraId="1ABF6FE5" w14:textId="77777777" w:rsidR="00AA7874" w:rsidRDefault="007044BC" w:rsidP="004E556A">
            <w:pPr>
              <w:spacing w:line="240" w:lineRule="auto"/>
              <w:ind w:firstLine="0"/>
              <w:jc w:val="center"/>
            </w:pPr>
            <w:r w:rsidRPr="00E84F2B">
              <w:rPr>
                <w:rFonts w:eastAsiaTheme="minorEastAsia" w:cstheme="minorBidi"/>
                <w:position w:val="-16"/>
                <w:szCs w:val="22"/>
                <w:lang w:val="en-GB" w:eastAsia="zh-CN"/>
              </w:rPr>
              <w:object w:dxaOrig="4640" w:dyaOrig="440" w14:anchorId="0342EF85">
                <v:shape id="_x0000_i1043" type="#_x0000_t75" style="width:233.25pt;height:21.75pt" o:ole="">
                  <v:imagedata r:id="rId79" o:title=""/>
                </v:shape>
                <o:OLEObject Type="Embed" ProgID="Equation.DSMT4" ShapeID="_x0000_i1043" DrawAspect="Content" ObjectID="_1588402058" r:id="rId80"/>
              </w:object>
            </w:r>
          </w:p>
        </w:tc>
        <w:tc>
          <w:tcPr>
            <w:tcW w:w="1043" w:type="dxa"/>
            <w:vAlign w:val="center"/>
          </w:tcPr>
          <w:p w14:paraId="3D346514" w14:textId="77777777" w:rsidR="00AA7874" w:rsidRDefault="00AA7874" w:rsidP="004E556A">
            <w:pPr>
              <w:spacing w:line="240" w:lineRule="auto"/>
              <w:ind w:firstLine="0"/>
              <w:jc w:val="center"/>
            </w:pPr>
            <w:r>
              <w:t>(1.11)</w:t>
            </w:r>
          </w:p>
        </w:tc>
      </w:tr>
    </w:tbl>
    <w:p w14:paraId="6377AB90" w14:textId="77777777" w:rsidR="00AA7874" w:rsidRDefault="00AA7874" w:rsidP="00AA7874">
      <w:r w:rsidRPr="005138EC">
        <w:t>Cases C, D:</w:t>
      </w:r>
      <w:r w:rsidRPr="005138EC">
        <w:rPr>
          <w:b/>
        </w:rPr>
        <w:t xml:space="preserve"> </w:t>
      </w:r>
      <w:r>
        <w:t>The MMFs have different pole pair numbers. In this case, there will be no torque generated,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7ED7A92" w14:textId="77777777" w:rsidTr="004E556A">
        <w:tc>
          <w:tcPr>
            <w:tcW w:w="7479" w:type="dxa"/>
            <w:vAlign w:val="center"/>
          </w:tcPr>
          <w:p w14:paraId="00FD9E3D" w14:textId="77777777" w:rsidR="00AA7874" w:rsidRDefault="00AA7874" w:rsidP="004E556A">
            <w:pPr>
              <w:spacing w:line="240" w:lineRule="auto"/>
              <w:ind w:firstLine="0"/>
              <w:jc w:val="center"/>
            </w:pPr>
            <w:r w:rsidRPr="00E84F2B">
              <w:rPr>
                <w:rFonts w:eastAsiaTheme="minorEastAsia" w:cstheme="minorBidi"/>
                <w:position w:val="-12"/>
                <w:szCs w:val="22"/>
                <w:lang w:val="en-GB" w:eastAsia="zh-CN"/>
              </w:rPr>
              <w:object w:dxaOrig="620" w:dyaOrig="360" w14:anchorId="39EB813B">
                <v:shape id="_x0000_i1044" type="#_x0000_t75" style="width:32.25pt;height:17.25pt" o:ole="">
                  <v:imagedata r:id="rId81" o:title=""/>
                </v:shape>
                <o:OLEObject Type="Embed" ProgID="Equation.DSMT4" ShapeID="_x0000_i1044" DrawAspect="Content" ObjectID="_1588402059" r:id="rId82"/>
              </w:object>
            </w:r>
          </w:p>
        </w:tc>
        <w:tc>
          <w:tcPr>
            <w:tcW w:w="1043" w:type="dxa"/>
            <w:vAlign w:val="center"/>
          </w:tcPr>
          <w:p w14:paraId="1CAC455B" w14:textId="77777777" w:rsidR="00AA7874" w:rsidRDefault="00AA7874" w:rsidP="004E556A">
            <w:pPr>
              <w:spacing w:line="240" w:lineRule="auto"/>
              <w:ind w:firstLine="0"/>
              <w:jc w:val="center"/>
            </w:pPr>
            <w:r>
              <w:t>(1.12)</w:t>
            </w:r>
          </w:p>
        </w:tc>
      </w:tr>
    </w:tbl>
    <w:p w14:paraId="0C83EF19" w14:textId="77777777" w:rsidR="00AA7874" w:rsidRDefault="00AA7874" w:rsidP="00AA7874">
      <w:r>
        <w:t>Fig. 1.25 concludes the principle of synchronous torque production. Generally, identical pole pair number is an essential condition for stator and rotor MMFs to generated nonzero transient torque. Moreover, the stator and rotor MMFs should be revolving in the same speeds to generate average torque. Otherwise, they will only result in torque ripple.</w:t>
      </w:r>
    </w:p>
    <w:p w14:paraId="3C7848D1" w14:textId="77777777" w:rsidR="00AA7874" w:rsidRDefault="00AA7874" w:rsidP="00AA7874">
      <w:pPr>
        <w:ind w:firstLine="0"/>
        <w:jc w:val="center"/>
      </w:pPr>
      <w:r w:rsidRPr="005138EC">
        <w:rPr>
          <w:noProof/>
        </w:rPr>
        <w:drawing>
          <wp:inline distT="0" distB="0" distL="0" distR="0" wp14:anchorId="1AC98BF4" wp14:editId="410AE01D">
            <wp:extent cx="3411178" cy="2196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11178" cy="2196000"/>
                    </a:xfrm>
                    <a:prstGeom prst="rect">
                      <a:avLst/>
                    </a:prstGeom>
                    <a:noFill/>
                    <a:ln>
                      <a:noFill/>
                    </a:ln>
                  </pic:spPr>
                </pic:pic>
              </a:graphicData>
            </a:graphic>
          </wp:inline>
        </w:drawing>
      </w:r>
    </w:p>
    <w:p w14:paraId="6D8E5AFE" w14:textId="77777777" w:rsidR="00AA7874" w:rsidRDefault="00AA7874" w:rsidP="00AA7874">
      <w:pPr>
        <w:ind w:firstLine="0"/>
        <w:jc w:val="center"/>
      </w:pPr>
      <w:r w:rsidRPr="006B168C">
        <w:t>Fig. 1.</w:t>
      </w:r>
      <w:r>
        <w:t>25. Principle of synchronous torque.</w:t>
      </w:r>
    </w:p>
    <w:p w14:paraId="0945BB5C" w14:textId="77777777" w:rsidR="00AA7874" w:rsidRPr="00EC48A6" w:rsidRDefault="00AA7874" w:rsidP="00AA7874">
      <w:pPr>
        <w:ind w:firstLine="0"/>
        <w:rPr>
          <w:b/>
        </w:rPr>
      </w:pPr>
      <w:r>
        <w:rPr>
          <w:b/>
        </w:rPr>
        <w:t>B</w:t>
      </w:r>
      <w:r w:rsidRPr="00EC48A6">
        <w:rPr>
          <w:b/>
        </w:rPr>
        <w:t xml:space="preserve">. </w:t>
      </w:r>
      <w:r>
        <w:rPr>
          <w:b/>
        </w:rPr>
        <w:t>Modulation torque</w:t>
      </w:r>
    </w:p>
    <w:p w14:paraId="53318047" w14:textId="77777777" w:rsidR="00AA7874" w:rsidRDefault="00AA7874" w:rsidP="00AA7874">
      <w:r>
        <w:t>The expression of modulation torque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4A173E3F" w14:textId="77777777" w:rsidTr="004E556A">
        <w:tc>
          <w:tcPr>
            <w:tcW w:w="7479" w:type="dxa"/>
            <w:vAlign w:val="center"/>
          </w:tcPr>
          <w:p w14:paraId="2D13050D" w14:textId="77777777" w:rsidR="00AA7874" w:rsidRDefault="00E41D5E" w:rsidP="004E556A">
            <w:pPr>
              <w:spacing w:line="240" w:lineRule="auto"/>
              <w:ind w:firstLine="0"/>
              <w:jc w:val="center"/>
            </w:pPr>
            <w:r w:rsidRPr="00EC48A6">
              <w:rPr>
                <w:rFonts w:eastAsiaTheme="minorEastAsia" w:cstheme="minorBidi"/>
                <w:position w:val="-28"/>
                <w:szCs w:val="22"/>
                <w:lang w:val="en-GB" w:eastAsia="zh-CN"/>
              </w:rPr>
              <w:object w:dxaOrig="5560" w:dyaOrig="680" w14:anchorId="59449585">
                <v:shape id="_x0000_i1045" type="#_x0000_t75" style="width:279.75pt;height:33.75pt" o:ole="">
                  <v:imagedata r:id="rId84" o:title=""/>
                </v:shape>
                <o:OLEObject Type="Embed" ProgID="Equation.DSMT4" ShapeID="_x0000_i1045" DrawAspect="Content" ObjectID="_1588402060" r:id="rId85"/>
              </w:object>
            </w:r>
          </w:p>
        </w:tc>
        <w:tc>
          <w:tcPr>
            <w:tcW w:w="1043" w:type="dxa"/>
            <w:vAlign w:val="center"/>
          </w:tcPr>
          <w:p w14:paraId="4DB594B8" w14:textId="77777777" w:rsidR="00AA7874" w:rsidRDefault="00AA7874" w:rsidP="004E556A">
            <w:pPr>
              <w:spacing w:line="240" w:lineRule="auto"/>
              <w:ind w:firstLine="0"/>
              <w:jc w:val="center"/>
            </w:pPr>
            <w:r>
              <w:t>(1.13)</w:t>
            </w:r>
          </w:p>
        </w:tc>
      </w:tr>
    </w:tbl>
    <w:p w14:paraId="78BBC3D6" w14:textId="77777777" w:rsidR="00AA7874" w:rsidRDefault="00AA7874" w:rsidP="00AA7874">
      <w:r>
        <w:t xml:space="preserve">It can be seen the modulation torque involves the modulation effect of harmonic rotor permeance, and could originate from the interaction between two stator MMFs or one stator MMF and one rotor MMF. The interaction between two stator MMFs is </w:t>
      </w:r>
      <w:r>
        <w:lastRenderedPageBreak/>
        <w:t>similar to the commonly used “reluctance torque” in SynRM or IPM machine. The interaction between stator and rotor MMF is similar to the torque production in “magnetic gear” [ATA01]. To clearly illustrate the principle of modulation torque, the interaction between stator and rotor MMFs is illustrated firstly by a simplified magnetic gear model. The revealed principle will be applied to two interactive stator MMFs later in this part.</w:t>
      </w:r>
    </w:p>
    <w:p w14:paraId="5654D77C" w14:textId="77777777" w:rsidR="00AA7874" w:rsidRDefault="00AA7874" w:rsidP="00AA7874">
      <w:r>
        <w:t>The magnetic gear is constructed by an outer rotor, an inner rotor and iron modulators, as shown in Fig. 1.26(a). To simplify the model, all the PMs are sinusoidally magnetized in radial direction to ensure the pole number identical to the magnet counts.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AA7874" w14:paraId="13B6FE74" w14:textId="77777777" w:rsidTr="004E556A">
        <w:tc>
          <w:tcPr>
            <w:tcW w:w="4261" w:type="dxa"/>
            <w:vAlign w:val="center"/>
          </w:tcPr>
          <w:p w14:paraId="0FDB9BDF" w14:textId="77777777" w:rsidR="00AA7874" w:rsidRDefault="00AA7874" w:rsidP="004E556A">
            <w:pPr>
              <w:spacing w:after="0"/>
              <w:ind w:firstLine="0"/>
              <w:jc w:val="center"/>
            </w:pPr>
            <w:r>
              <w:rPr>
                <w:noProof/>
              </w:rPr>
              <w:drawing>
                <wp:inline distT="0" distB="0" distL="0" distR="0" wp14:anchorId="3728F91E" wp14:editId="39E9B9A8">
                  <wp:extent cx="2669988" cy="216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69988" cy="2160000"/>
                          </a:xfrm>
                          <a:prstGeom prst="rect">
                            <a:avLst/>
                          </a:prstGeom>
                          <a:noFill/>
                          <a:ln>
                            <a:noFill/>
                          </a:ln>
                        </pic:spPr>
                      </pic:pic>
                    </a:graphicData>
                  </a:graphic>
                </wp:inline>
              </w:drawing>
            </w:r>
          </w:p>
          <w:p w14:paraId="76F77C18" w14:textId="77777777" w:rsidR="00AA7874" w:rsidRDefault="00AA7874" w:rsidP="004E556A">
            <w:pPr>
              <w:spacing w:after="0"/>
              <w:ind w:firstLine="0"/>
              <w:jc w:val="center"/>
            </w:pPr>
            <w:r>
              <w:t>(a) Case A</w:t>
            </w:r>
            <w:r w:rsidRPr="005138EC">
              <w:rPr>
                <w:rFonts w:eastAsiaTheme="minorEastAsia" w:cstheme="minorBidi"/>
                <w:position w:val="-14"/>
                <w:szCs w:val="22"/>
                <w:lang w:val="en-GB" w:eastAsia="zh-CN"/>
              </w:rPr>
              <w:object w:dxaOrig="4180" w:dyaOrig="400" w14:anchorId="56843FFE">
                <v:shape id="_x0000_i1046" type="#_x0000_t75" style="width:193.5pt;height:18.75pt" o:ole="">
                  <v:imagedata r:id="rId87" o:title=""/>
                </v:shape>
                <o:OLEObject Type="Embed" ProgID="Equation.DSMT4" ShapeID="_x0000_i1046" DrawAspect="Content" ObjectID="_1588402061" r:id="rId88"/>
              </w:object>
            </w:r>
          </w:p>
        </w:tc>
        <w:tc>
          <w:tcPr>
            <w:tcW w:w="4261" w:type="dxa"/>
            <w:vAlign w:val="center"/>
          </w:tcPr>
          <w:p w14:paraId="0F60ACDE" w14:textId="77777777" w:rsidR="00AA7874" w:rsidRDefault="00AA7874" w:rsidP="004E556A">
            <w:pPr>
              <w:spacing w:after="0"/>
              <w:ind w:firstLine="0"/>
              <w:jc w:val="center"/>
            </w:pPr>
            <w:r>
              <w:rPr>
                <w:noProof/>
              </w:rPr>
              <w:drawing>
                <wp:inline distT="0" distB="0" distL="0" distR="0" wp14:anchorId="2A97C493" wp14:editId="1B5CF1F4">
                  <wp:extent cx="2669988" cy="216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9988" cy="2160000"/>
                          </a:xfrm>
                          <a:prstGeom prst="rect">
                            <a:avLst/>
                          </a:prstGeom>
                          <a:noFill/>
                          <a:ln>
                            <a:noFill/>
                          </a:ln>
                        </pic:spPr>
                      </pic:pic>
                    </a:graphicData>
                  </a:graphic>
                </wp:inline>
              </w:drawing>
            </w:r>
          </w:p>
          <w:p w14:paraId="0AD475C7" w14:textId="77777777" w:rsidR="00AA7874" w:rsidRDefault="00AA7874" w:rsidP="004E556A">
            <w:pPr>
              <w:spacing w:after="0"/>
              <w:ind w:firstLine="0"/>
              <w:jc w:val="center"/>
            </w:pPr>
            <w:r>
              <w:t xml:space="preserve">(b) Case B: </w:t>
            </w:r>
            <w:r w:rsidRPr="005138EC">
              <w:rPr>
                <w:rFonts w:eastAsiaTheme="minorEastAsia" w:cstheme="minorBidi"/>
                <w:position w:val="-14"/>
                <w:szCs w:val="22"/>
                <w:lang w:val="en-GB" w:eastAsia="zh-CN"/>
              </w:rPr>
              <w:object w:dxaOrig="4180" w:dyaOrig="400" w14:anchorId="57BADA1B">
                <v:shape id="_x0000_i1047" type="#_x0000_t75" style="width:193.5pt;height:18.75pt" o:ole="">
                  <v:imagedata r:id="rId90" o:title=""/>
                </v:shape>
                <o:OLEObject Type="Embed" ProgID="Equation.DSMT4" ShapeID="_x0000_i1047" DrawAspect="Content" ObjectID="_1588402062" r:id="rId91"/>
              </w:object>
            </w:r>
          </w:p>
        </w:tc>
      </w:tr>
      <w:tr w:rsidR="00AA7874" w14:paraId="1DE1B68D" w14:textId="77777777" w:rsidTr="004E556A">
        <w:tc>
          <w:tcPr>
            <w:tcW w:w="4261" w:type="dxa"/>
            <w:vAlign w:val="center"/>
          </w:tcPr>
          <w:p w14:paraId="6E4C7397" w14:textId="77777777" w:rsidR="00AA7874" w:rsidRDefault="00AA7874" w:rsidP="004E556A">
            <w:pPr>
              <w:spacing w:after="0"/>
              <w:ind w:firstLine="0"/>
              <w:jc w:val="center"/>
            </w:pPr>
            <w:r>
              <w:rPr>
                <w:noProof/>
              </w:rPr>
              <w:drawing>
                <wp:inline distT="0" distB="0" distL="0" distR="0" wp14:anchorId="364E2E0D" wp14:editId="7049864E">
                  <wp:extent cx="2669988" cy="216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69988" cy="2160000"/>
                          </a:xfrm>
                          <a:prstGeom prst="rect">
                            <a:avLst/>
                          </a:prstGeom>
                          <a:noFill/>
                          <a:ln>
                            <a:noFill/>
                          </a:ln>
                        </pic:spPr>
                      </pic:pic>
                    </a:graphicData>
                  </a:graphic>
                </wp:inline>
              </w:drawing>
            </w:r>
          </w:p>
          <w:p w14:paraId="05FB64B1" w14:textId="77777777" w:rsidR="00AA7874" w:rsidRDefault="00AA7874" w:rsidP="004E556A">
            <w:pPr>
              <w:spacing w:after="0"/>
              <w:ind w:firstLine="0"/>
              <w:jc w:val="center"/>
            </w:pPr>
            <w:r>
              <w:t>(c) Case C:</w:t>
            </w:r>
            <w:r w:rsidRPr="005138EC">
              <w:rPr>
                <w:rFonts w:eastAsiaTheme="minorEastAsia" w:cstheme="minorBidi"/>
                <w:position w:val="-14"/>
                <w:szCs w:val="22"/>
                <w:lang w:val="en-GB" w:eastAsia="zh-CN"/>
              </w:rPr>
              <w:object w:dxaOrig="4180" w:dyaOrig="400" w14:anchorId="4FB25984">
                <v:shape id="_x0000_i1048" type="#_x0000_t75" style="width:193.5pt;height:18.75pt" o:ole="">
                  <v:imagedata r:id="rId93" o:title=""/>
                </v:shape>
                <o:OLEObject Type="Embed" ProgID="Equation.DSMT4" ShapeID="_x0000_i1048" DrawAspect="Content" ObjectID="_1588402063" r:id="rId94"/>
              </w:object>
            </w:r>
          </w:p>
        </w:tc>
        <w:tc>
          <w:tcPr>
            <w:tcW w:w="4261" w:type="dxa"/>
            <w:vAlign w:val="center"/>
          </w:tcPr>
          <w:p w14:paraId="18527F18" w14:textId="77777777" w:rsidR="00AA7874" w:rsidRDefault="00AA7874" w:rsidP="004E556A">
            <w:pPr>
              <w:spacing w:after="0"/>
              <w:ind w:firstLine="0"/>
              <w:jc w:val="center"/>
            </w:pPr>
            <w:r>
              <w:rPr>
                <w:noProof/>
              </w:rPr>
              <w:drawing>
                <wp:inline distT="0" distB="0" distL="0" distR="0" wp14:anchorId="08210E79" wp14:editId="7734F28C">
                  <wp:extent cx="2669988" cy="216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9988" cy="2160000"/>
                          </a:xfrm>
                          <a:prstGeom prst="rect">
                            <a:avLst/>
                          </a:prstGeom>
                          <a:noFill/>
                          <a:ln>
                            <a:noFill/>
                          </a:ln>
                        </pic:spPr>
                      </pic:pic>
                    </a:graphicData>
                  </a:graphic>
                </wp:inline>
              </w:drawing>
            </w:r>
          </w:p>
          <w:p w14:paraId="2FE27650" w14:textId="77777777" w:rsidR="00AA7874" w:rsidRDefault="00AA7874" w:rsidP="004E556A">
            <w:pPr>
              <w:spacing w:after="0"/>
              <w:ind w:firstLine="0"/>
              <w:jc w:val="center"/>
            </w:pPr>
            <w:r>
              <w:t>(d) Case D:</w:t>
            </w:r>
            <w:r w:rsidRPr="005138EC">
              <w:rPr>
                <w:rFonts w:eastAsiaTheme="minorEastAsia" w:cstheme="minorBidi"/>
                <w:position w:val="-14"/>
                <w:szCs w:val="22"/>
                <w:lang w:val="en-GB" w:eastAsia="zh-CN"/>
              </w:rPr>
              <w:object w:dxaOrig="4180" w:dyaOrig="400" w14:anchorId="4549E6B6">
                <v:shape id="_x0000_i1049" type="#_x0000_t75" style="width:193.5pt;height:18.75pt" o:ole="">
                  <v:imagedata r:id="rId96" o:title=""/>
                </v:shape>
                <o:OLEObject Type="Embed" ProgID="Equation.DSMT4" ShapeID="_x0000_i1049" DrawAspect="Content" ObjectID="_1588402064" r:id="rId97"/>
              </w:object>
            </w:r>
          </w:p>
        </w:tc>
      </w:tr>
    </w:tbl>
    <w:p w14:paraId="772510BE" w14:textId="77777777" w:rsidR="00AA7874" w:rsidRDefault="00AA7874" w:rsidP="00AA7874">
      <w:pPr>
        <w:pStyle w:val="NoSpacing"/>
      </w:pPr>
      <w:r w:rsidRPr="006B168C">
        <w:t>Fig. 1.</w:t>
      </w:r>
      <w:r>
        <w:t>26. Different scenarios for modulation torque production</w:t>
      </w:r>
    </w:p>
    <w:p w14:paraId="64003AD6" w14:textId="77777777" w:rsidR="00AA7874" w:rsidRDefault="00AA7874" w:rsidP="00AA7874">
      <w:r>
        <w:lastRenderedPageBreak/>
        <w:t>The MMFs of inner and outer rotor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0B3C3CD9" w14:textId="77777777" w:rsidTr="004E556A">
        <w:tc>
          <w:tcPr>
            <w:tcW w:w="7479" w:type="dxa"/>
            <w:vAlign w:val="center"/>
          </w:tcPr>
          <w:p w14:paraId="77DE20A5" w14:textId="77777777" w:rsidR="00AA7874" w:rsidRDefault="00AA7874" w:rsidP="004E556A">
            <w:pPr>
              <w:spacing w:line="240" w:lineRule="auto"/>
              <w:ind w:firstLine="0"/>
              <w:jc w:val="center"/>
            </w:pPr>
            <w:r w:rsidRPr="00E84F2B">
              <w:rPr>
                <w:rFonts w:eastAsiaTheme="minorEastAsia" w:cstheme="minorBidi"/>
                <w:position w:val="-36"/>
                <w:szCs w:val="22"/>
                <w:lang w:val="en-GB" w:eastAsia="zh-CN"/>
              </w:rPr>
              <w:object w:dxaOrig="2820" w:dyaOrig="840" w14:anchorId="3F24A5B7">
                <v:shape id="_x0000_i1050" type="#_x0000_t75" style="width:141.75pt;height:41.25pt" o:ole="">
                  <v:imagedata r:id="rId98" o:title=""/>
                </v:shape>
                <o:OLEObject Type="Embed" ProgID="Equation.DSMT4" ShapeID="_x0000_i1050" DrawAspect="Content" ObjectID="_1588402065" r:id="rId99"/>
              </w:object>
            </w:r>
          </w:p>
        </w:tc>
        <w:tc>
          <w:tcPr>
            <w:tcW w:w="1043" w:type="dxa"/>
            <w:vAlign w:val="center"/>
          </w:tcPr>
          <w:p w14:paraId="1F975247" w14:textId="77777777" w:rsidR="00AA7874" w:rsidRDefault="00AA7874" w:rsidP="004E556A">
            <w:pPr>
              <w:spacing w:line="240" w:lineRule="auto"/>
              <w:ind w:firstLine="0"/>
              <w:jc w:val="center"/>
            </w:pPr>
            <w:r>
              <w:t>(1.14)</w:t>
            </w:r>
          </w:p>
        </w:tc>
      </w:tr>
    </w:tbl>
    <w:p w14:paraId="20F6F626" w14:textId="77777777" w:rsidR="00AA7874" w:rsidRDefault="00AA7874" w:rsidP="00AA7874">
      <w:pPr>
        <w:ind w:firstLine="0"/>
      </w:pPr>
      <w:r>
        <w:t>where (</w:t>
      </w:r>
      <w:r w:rsidRPr="00E84F2B">
        <w:rPr>
          <w:i/>
        </w:rPr>
        <w:t>A</w:t>
      </w:r>
      <w:r>
        <w:rPr>
          <w:i/>
          <w:vertAlign w:val="subscript"/>
        </w:rPr>
        <w:t>o</w:t>
      </w:r>
      <w:r>
        <w:t xml:space="preserve">, </w:t>
      </w:r>
      <w:r w:rsidRPr="00E84F2B">
        <w:rPr>
          <w:i/>
        </w:rPr>
        <w:t>A</w:t>
      </w:r>
      <w:r>
        <w:rPr>
          <w:i/>
          <w:vertAlign w:val="subscript"/>
        </w:rPr>
        <w:t>i</w:t>
      </w:r>
      <w:r>
        <w:t>), (</w:t>
      </w:r>
      <w:r w:rsidRPr="00E84F2B">
        <w:rPr>
          <w:i/>
        </w:rPr>
        <w:t>P</w:t>
      </w:r>
      <w:r>
        <w:rPr>
          <w:i/>
          <w:vertAlign w:val="subscript"/>
        </w:rPr>
        <w:t>o</w:t>
      </w:r>
      <w:r>
        <w:t xml:space="preserve">, </w:t>
      </w:r>
      <w:r w:rsidRPr="00E84F2B">
        <w:rPr>
          <w:i/>
        </w:rPr>
        <w:t>P</w:t>
      </w:r>
      <w:r>
        <w:rPr>
          <w:i/>
          <w:vertAlign w:val="subscript"/>
        </w:rPr>
        <w:t>i</w:t>
      </w:r>
      <w:r>
        <w:t>), (</w:t>
      </w:r>
      <w:r w:rsidRPr="00E84F2B">
        <w:rPr>
          <w:rFonts w:cs="Times New Roman"/>
        </w:rPr>
        <w:t>Ω</w:t>
      </w:r>
      <w:r>
        <w:rPr>
          <w:i/>
          <w:vertAlign w:val="subscript"/>
        </w:rPr>
        <w:t>o</w:t>
      </w:r>
      <w:r>
        <w:t xml:space="preserve">, </w:t>
      </w:r>
      <w:r w:rsidRPr="00E84F2B">
        <w:rPr>
          <w:rFonts w:cs="Times New Roman"/>
        </w:rPr>
        <w:t>Ω</w:t>
      </w:r>
      <w:r>
        <w:rPr>
          <w:i/>
          <w:vertAlign w:val="subscript"/>
        </w:rPr>
        <w:t>i</w:t>
      </w:r>
      <w:r>
        <w:t>) and (</w:t>
      </w:r>
      <w:r w:rsidRPr="00E84F2B">
        <w:rPr>
          <w:rFonts w:cs="Times New Roman"/>
          <w:i/>
        </w:rPr>
        <w:t>α</w:t>
      </w:r>
      <w:r>
        <w:rPr>
          <w:i/>
          <w:vertAlign w:val="subscript"/>
        </w:rPr>
        <w:t>o</w:t>
      </w:r>
      <w:r>
        <w:t xml:space="preserve">, </w:t>
      </w:r>
      <w:r w:rsidRPr="00E84F2B">
        <w:rPr>
          <w:rFonts w:cs="Times New Roman"/>
          <w:i/>
        </w:rPr>
        <w:t>α</w:t>
      </w:r>
      <w:r>
        <w:rPr>
          <w:i/>
          <w:vertAlign w:val="subscript"/>
        </w:rPr>
        <w:t>i</w:t>
      </w:r>
      <w:r>
        <w:t>) are the amplitudes, pole pair numbers, rotating speeds and initial angle of MMF (</w:t>
      </w:r>
      <w:r w:rsidRPr="00E84F2B">
        <w:rPr>
          <w:i/>
        </w:rPr>
        <w:t>F</w:t>
      </w:r>
      <w:r>
        <w:rPr>
          <w:i/>
          <w:vertAlign w:val="subscript"/>
        </w:rPr>
        <w:t>o</w:t>
      </w:r>
      <w:r>
        <w:t xml:space="preserve">, </w:t>
      </w:r>
      <w:r w:rsidRPr="00E84F2B">
        <w:rPr>
          <w:i/>
        </w:rPr>
        <w:t>F</w:t>
      </w:r>
      <w:r>
        <w:rPr>
          <w:i/>
          <w:vertAlign w:val="subscript"/>
        </w:rPr>
        <w:t>i</w:t>
      </w:r>
      <w:r w:rsidRPr="00E84F2B">
        <w:t>)</w:t>
      </w:r>
      <w:r>
        <w:t>, respectively.</w:t>
      </w:r>
    </w:p>
    <w:p w14:paraId="3D4DD4D0" w14:textId="77777777" w:rsidR="00AA7874" w:rsidRDefault="00AA7874" w:rsidP="00AA7874">
      <w:r>
        <w:t>Due to the existence of iron modulators, the airgap permeance contains harmonic components and dominanted by the fundamental one,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215B9B88" w14:textId="77777777" w:rsidTr="004E556A">
        <w:tc>
          <w:tcPr>
            <w:tcW w:w="7479" w:type="dxa"/>
            <w:vAlign w:val="center"/>
          </w:tcPr>
          <w:p w14:paraId="6DEA1490" w14:textId="77777777" w:rsidR="00AA7874" w:rsidRDefault="00AA7874" w:rsidP="004E556A">
            <w:pPr>
              <w:spacing w:line="240" w:lineRule="auto"/>
              <w:ind w:firstLine="0"/>
              <w:jc w:val="center"/>
            </w:pPr>
            <w:r w:rsidRPr="00EC48A6">
              <w:rPr>
                <w:rFonts w:eastAsiaTheme="minorEastAsia" w:cstheme="minorBidi"/>
                <w:position w:val="-28"/>
                <w:szCs w:val="22"/>
                <w:lang w:val="en-GB" w:eastAsia="zh-CN"/>
              </w:rPr>
              <w:object w:dxaOrig="6380" w:dyaOrig="680" w14:anchorId="7BF62FE6">
                <v:shape id="_x0000_i1051" type="#_x0000_t75" style="width:320.25pt;height:33.75pt" o:ole="">
                  <v:imagedata r:id="rId100" o:title=""/>
                </v:shape>
                <o:OLEObject Type="Embed" ProgID="Equation.DSMT4" ShapeID="_x0000_i1051" DrawAspect="Content" ObjectID="_1588402066" r:id="rId101"/>
              </w:object>
            </w:r>
          </w:p>
        </w:tc>
        <w:tc>
          <w:tcPr>
            <w:tcW w:w="1043" w:type="dxa"/>
            <w:vAlign w:val="center"/>
          </w:tcPr>
          <w:p w14:paraId="4823D2D2" w14:textId="77777777" w:rsidR="00AA7874" w:rsidRDefault="00AA7874" w:rsidP="004E556A">
            <w:pPr>
              <w:spacing w:line="240" w:lineRule="auto"/>
              <w:ind w:firstLine="0"/>
              <w:jc w:val="center"/>
            </w:pPr>
            <w:r>
              <w:t>(1.15)</w:t>
            </w:r>
          </w:p>
        </w:tc>
      </w:tr>
    </w:tbl>
    <w:p w14:paraId="526A70B2" w14:textId="77777777" w:rsidR="00AA7874" w:rsidRDefault="00AA7874" w:rsidP="00AA7874">
      <w:pPr>
        <w:ind w:firstLine="0"/>
      </w:pPr>
      <w:r>
        <w:t xml:space="preserve">where </w:t>
      </w:r>
      <w:r w:rsidRPr="005138EC">
        <w:rPr>
          <w:i/>
        </w:rPr>
        <w:t>N</w:t>
      </w:r>
      <w:r w:rsidRPr="005138EC">
        <w:rPr>
          <w:i/>
          <w:vertAlign w:val="subscript"/>
        </w:rPr>
        <w:t>m</w:t>
      </w:r>
      <w:r>
        <w:t xml:space="preserve"> is the iron modulator counts, </w:t>
      </w:r>
      <w:r>
        <w:rPr>
          <w:rFonts w:cs="Times New Roman"/>
        </w:rPr>
        <w:t>Ω</w:t>
      </w:r>
      <w:r w:rsidRPr="005138EC">
        <w:rPr>
          <w:i/>
          <w:vertAlign w:val="subscript"/>
        </w:rPr>
        <w:t>m</w:t>
      </w:r>
      <w:r>
        <w:t xml:space="preserve"> and </w:t>
      </w:r>
      <w:r w:rsidRPr="005138EC">
        <w:rPr>
          <w:rFonts w:cs="Times New Roman"/>
          <w:i/>
        </w:rPr>
        <w:t>δ</w:t>
      </w:r>
      <w:r w:rsidRPr="005138EC">
        <w:rPr>
          <w:i/>
          <w:vertAlign w:val="subscript"/>
        </w:rPr>
        <w:t>m</w:t>
      </w:r>
      <w:r>
        <w:t xml:space="preserve"> are the rotating speed and initial position of fundamental airgap permeance component.</w:t>
      </w:r>
    </w:p>
    <w:p w14:paraId="587230A8" w14:textId="77777777" w:rsidR="00AA7874" w:rsidRDefault="00AA7874" w:rsidP="00AA7874">
      <w:r>
        <w:t>In a magnetic gear, the magnet counts of outer and inner rotors are different. Therefore, the synchronous torque would be 0 according to the previous investigation. Depending on the combination of pole pairs and rotating speeds, the torque production of magnetic gear can be divided into four cases, as shown in Fig. 1.26.</w:t>
      </w:r>
    </w:p>
    <w:p w14:paraId="2FC18EA0" w14:textId="77777777" w:rsidR="00AA7874" w:rsidRDefault="00AA7874" w:rsidP="00AA7874">
      <w:r w:rsidRPr="005138EC">
        <w:t>Case A: The pole pairs and rotating speeds of outer rotor, inner rotor and</w:t>
      </w:r>
      <w:r>
        <w:t xml:space="preserve"> modulators satisfy (1.16) and (1.17) simultaneously: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6D1F163B" w14:textId="77777777" w:rsidTr="004E556A">
        <w:tc>
          <w:tcPr>
            <w:tcW w:w="7479" w:type="dxa"/>
            <w:vAlign w:val="center"/>
          </w:tcPr>
          <w:p w14:paraId="2F8951B0"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1320" w:dyaOrig="400" w14:anchorId="2E988344">
                <v:shape id="_x0000_i1052" type="#_x0000_t75" style="width:66.75pt;height:20.25pt" o:ole="">
                  <v:imagedata r:id="rId102" o:title=""/>
                </v:shape>
                <o:OLEObject Type="Embed" ProgID="Equation.DSMT4" ShapeID="_x0000_i1052" DrawAspect="Content" ObjectID="_1588402067" r:id="rId103"/>
              </w:object>
            </w:r>
          </w:p>
        </w:tc>
        <w:tc>
          <w:tcPr>
            <w:tcW w:w="1043" w:type="dxa"/>
            <w:vAlign w:val="center"/>
          </w:tcPr>
          <w:p w14:paraId="420FA44E" w14:textId="77777777" w:rsidR="00AA7874" w:rsidRDefault="00AA7874" w:rsidP="004E556A">
            <w:pPr>
              <w:spacing w:line="240" w:lineRule="auto"/>
              <w:ind w:firstLine="0"/>
              <w:jc w:val="center"/>
            </w:pPr>
            <w:r>
              <w:t>(1.16)</w:t>
            </w:r>
          </w:p>
        </w:tc>
      </w:tr>
      <w:tr w:rsidR="00AA7874" w14:paraId="64D9C4FC" w14:textId="77777777" w:rsidTr="004E556A">
        <w:tc>
          <w:tcPr>
            <w:tcW w:w="7479" w:type="dxa"/>
            <w:vAlign w:val="center"/>
          </w:tcPr>
          <w:p w14:paraId="5CA4C3BA"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2760" w:dyaOrig="400" w14:anchorId="2BF09328">
                <v:shape id="_x0000_i1053" type="#_x0000_t75" style="width:138.75pt;height:20.25pt" o:ole="">
                  <v:imagedata r:id="rId104" o:title=""/>
                </v:shape>
                <o:OLEObject Type="Embed" ProgID="Equation.DSMT4" ShapeID="_x0000_i1053" DrawAspect="Content" ObjectID="_1588402068" r:id="rId105"/>
              </w:object>
            </w:r>
          </w:p>
        </w:tc>
        <w:tc>
          <w:tcPr>
            <w:tcW w:w="1043" w:type="dxa"/>
            <w:vAlign w:val="center"/>
          </w:tcPr>
          <w:p w14:paraId="37F59ECC" w14:textId="77777777" w:rsidR="00AA7874" w:rsidRDefault="00AA7874" w:rsidP="004E556A">
            <w:pPr>
              <w:spacing w:line="240" w:lineRule="auto"/>
              <w:ind w:firstLine="0"/>
              <w:jc w:val="center"/>
            </w:pPr>
            <w:r>
              <w:t>(1.17)</w:t>
            </w:r>
          </w:p>
        </w:tc>
      </w:tr>
    </w:tbl>
    <w:p w14:paraId="1166DF53" w14:textId="77777777" w:rsidR="00AA7874" w:rsidRDefault="00AA7874" w:rsidP="00AA7874">
      <w:pPr>
        <w:ind w:firstLine="0"/>
      </w:pPr>
      <w:r>
        <w:t>where sgn is sign function.</w:t>
      </w:r>
    </w:p>
    <w:p w14:paraId="32923C95" w14:textId="77777777" w:rsidR="00AA7874" w:rsidRDefault="00AA7874" w:rsidP="00AA7874">
      <w:r>
        <w:t>The modulation torque has average value,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2A409028" w14:textId="77777777" w:rsidTr="004E556A">
        <w:tc>
          <w:tcPr>
            <w:tcW w:w="7479" w:type="dxa"/>
            <w:vAlign w:val="center"/>
          </w:tcPr>
          <w:p w14:paraId="2F2AFA45" w14:textId="77777777" w:rsidR="00AA7874" w:rsidRDefault="00E41D5E" w:rsidP="004E556A">
            <w:pPr>
              <w:spacing w:line="240" w:lineRule="auto"/>
              <w:ind w:firstLine="0"/>
              <w:jc w:val="center"/>
            </w:pPr>
            <w:r w:rsidRPr="005138EC">
              <w:rPr>
                <w:rFonts w:eastAsiaTheme="minorEastAsia" w:cstheme="minorBidi"/>
                <w:position w:val="-24"/>
                <w:szCs w:val="22"/>
                <w:lang w:val="en-GB" w:eastAsia="zh-CN"/>
              </w:rPr>
              <w:object w:dxaOrig="5020" w:dyaOrig="620" w14:anchorId="474A3C00">
                <v:shape id="_x0000_i1054" type="#_x0000_t75" style="width:253.5pt;height:30.75pt" o:ole="">
                  <v:imagedata r:id="rId106" o:title=""/>
                </v:shape>
                <o:OLEObject Type="Embed" ProgID="Equation.DSMT4" ShapeID="_x0000_i1054" DrawAspect="Content" ObjectID="_1588402069" r:id="rId107"/>
              </w:object>
            </w:r>
          </w:p>
        </w:tc>
        <w:tc>
          <w:tcPr>
            <w:tcW w:w="1043" w:type="dxa"/>
            <w:vAlign w:val="center"/>
          </w:tcPr>
          <w:p w14:paraId="1ECFF040" w14:textId="77777777" w:rsidR="00AA7874" w:rsidRDefault="00AA7874" w:rsidP="004E556A">
            <w:pPr>
              <w:spacing w:line="240" w:lineRule="auto"/>
              <w:ind w:firstLine="0"/>
              <w:jc w:val="center"/>
            </w:pPr>
            <w:r>
              <w:t>(1.18)</w:t>
            </w:r>
          </w:p>
        </w:tc>
      </w:tr>
    </w:tbl>
    <w:p w14:paraId="09E71E42" w14:textId="77777777" w:rsidR="00AA7874" w:rsidRDefault="00AA7874" w:rsidP="00AA7874">
      <w:r>
        <w:t>The torque production is proportional to the production of magnitude of fundamental airgap permeance and amplitudes of outer and inner MMFs.</w:t>
      </w:r>
    </w:p>
    <w:p w14:paraId="028087A6" w14:textId="77777777" w:rsidR="00AA7874" w:rsidRPr="005138EC" w:rsidRDefault="00AA7874" w:rsidP="00AA7874">
      <w:r w:rsidRPr="005138EC">
        <w:t>Case B: The outer rotor, inner rotor and modulators only satisfy (1.16) but does not sat</w:t>
      </w:r>
      <w:r>
        <w:t>isfy (1.17). The expression of modulation torque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5BD90172" w14:textId="77777777" w:rsidTr="004E556A">
        <w:tc>
          <w:tcPr>
            <w:tcW w:w="7479" w:type="dxa"/>
            <w:vAlign w:val="center"/>
          </w:tcPr>
          <w:p w14:paraId="17E08B3A" w14:textId="77777777" w:rsidR="00AA7874" w:rsidRDefault="007044BC" w:rsidP="004E556A">
            <w:pPr>
              <w:spacing w:line="240" w:lineRule="auto"/>
              <w:ind w:firstLine="0"/>
              <w:jc w:val="center"/>
            </w:pPr>
            <w:r w:rsidRPr="007044BC">
              <w:rPr>
                <w:rFonts w:eastAsiaTheme="minorEastAsia" w:cstheme="minorBidi"/>
                <w:position w:val="-70"/>
                <w:szCs w:val="22"/>
                <w:lang w:val="en-GB" w:eastAsia="zh-CN"/>
              </w:rPr>
              <w:object w:dxaOrig="3519" w:dyaOrig="1520" w14:anchorId="05EC9702">
                <v:shape id="_x0000_i1055" type="#_x0000_t75" style="width:177.75pt;height:75.75pt" o:ole="">
                  <v:imagedata r:id="rId108" o:title=""/>
                </v:shape>
                <o:OLEObject Type="Embed" ProgID="Equation.DSMT4" ShapeID="_x0000_i1055" DrawAspect="Content" ObjectID="_1588402070" r:id="rId109"/>
              </w:object>
            </w:r>
          </w:p>
        </w:tc>
        <w:tc>
          <w:tcPr>
            <w:tcW w:w="1043" w:type="dxa"/>
            <w:vAlign w:val="center"/>
          </w:tcPr>
          <w:p w14:paraId="1C49F216" w14:textId="77777777" w:rsidR="00AA7874" w:rsidRDefault="00AA7874" w:rsidP="004E556A">
            <w:pPr>
              <w:spacing w:line="240" w:lineRule="auto"/>
              <w:ind w:firstLine="0"/>
              <w:jc w:val="center"/>
            </w:pPr>
            <w:r>
              <w:t>(1.19)</w:t>
            </w:r>
          </w:p>
        </w:tc>
      </w:tr>
    </w:tbl>
    <w:p w14:paraId="2F1948E2" w14:textId="77777777" w:rsidR="00AA7874" w:rsidRDefault="00AA7874" w:rsidP="00AA7874">
      <w:r>
        <w:t>Since the average value over one electrical period for (1.19) is 0, there is only torque ripple generated.</w:t>
      </w:r>
    </w:p>
    <w:p w14:paraId="780DD11A" w14:textId="77777777" w:rsidR="00AA7874" w:rsidRDefault="00AA7874" w:rsidP="00AA7874">
      <w:r>
        <w:t xml:space="preserve">Cases C, D: The </w:t>
      </w:r>
      <w:r w:rsidRPr="005138EC">
        <w:t>outer rotor, inner rotor and modulators</w:t>
      </w:r>
      <w:r>
        <w:t xml:space="preserve"> does not satisfy condition (1.16). In this case, the torque production is always 0,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5803DB29" w14:textId="77777777" w:rsidTr="004E556A">
        <w:tc>
          <w:tcPr>
            <w:tcW w:w="7479" w:type="dxa"/>
            <w:vAlign w:val="center"/>
          </w:tcPr>
          <w:p w14:paraId="451BCBD4" w14:textId="77777777" w:rsidR="00AA7874" w:rsidRDefault="00AA7874" w:rsidP="004E556A">
            <w:pPr>
              <w:spacing w:line="240" w:lineRule="auto"/>
              <w:ind w:firstLine="0"/>
              <w:jc w:val="center"/>
            </w:pPr>
            <w:r w:rsidRPr="005138EC">
              <w:rPr>
                <w:rFonts w:eastAsiaTheme="minorEastAsia" w:cstheme="minorBidi"/>
                <w:position w:val="-12"/>
                <w:szCs w:val="22"/>
                <w:lang w:val="en-GB" w:eastAsia="zh-CN"/>
              </w:rPr>
              <w:object w:dxaOrig="620" w:dyaOrig="360" w14:anchorId="6069D462">
                <v:shape id="_x0000_i1056" type="#_x0000_t75" style="width:32.25pt;height:17.25pt" o:ole="">
                  <v:imagedata r:id="rId110" o:title=""/>
                </v:shape>
                <o:OLEObject Type="Embed" ProgID="Equation.DSMT4" ShapeID="_x0000_i1056" DrawAspect="Content" ObjectID="_1588402071" r:id="rId111"/>
              </w:object>
            </w:r>
          </w:p>
        </w:tc>
        <w:tc>
          <w:tcPr>
            <w:tcW w:w="1043" w:type="dxa"/>
            <w:vAlign w:val="center"/>
          </w:tcPr>
          <w:p w14:paraId="566767BE" w14:textId="77777777" w:rsidR="00AA7874" w:rsidRDefault="00AA7874" w:rsidP="004E556A">
            <w:pPr>
              <w:spacing w:line="240" w:lineRule="auto"/>
              <w:ind w:firstLine="0"/>
              <w:jc w:val="center"/>
            </w:pPr>
            <w:r>
              <w:t>(1.20)</w:t>
            </w:r>
          </w:p>
        </w:tc>
      </w:tr>
    </w:tbl>
    <w:p w14:paraId="26FB8664" w14:textId="77777777" w:rsidR="00AA7874" w:rsidRDefault="00AA7874" w:rsidP="00AA7874">
      <w:r>
        <w:t>Overall, the principle of modulation torque can be concluded as Fig. 1.27. The condition (1.16) is an essential for nonzero transient torque production, whilst condition (1.17) is an essential for average torque production.</w:t>
      </w:r>
    </w:p>
    <w:p w14:paraId="1A5F83A5" w14:textId="77777777" w:rsidR="00AA7874" w:rsidRDefault="00AA7874" w:rsidP="00AA7874">
      <w:pPr>
        <w:ind w:firstLine="0"/>
        <w:jc w:val="center"/>
      </w:pPr>
      <w:r w:rsidRPr="005138EC">
        <w:rPr>
          <w:noProof/>
        </w:rPr>
        <w:drawing>
          <wp:inline distT="0" distB="0" distL="0" distR="0" wp14:anchorId="57059754" wp14:editId="0C8B68A8">
            <wp:extent cx="4552555"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52555" cy="2520000"/>
                    </a:xfrm>
                    <a:prstGeom prst="rect">
                      <a:avLst/>
                    </a:prstGeom>
                    <a:noFill/>
                    <a:ln>
                      <a:noFill/>
                    </a:ln>
                  </pic:spPr>
                </pic:pic>
              </a:graphicData>
            </a:graphic>
          </wp:inline>
        </w:drawing>
      </w:r>
    </w:p>
    <w:p w14:paraId="5D4A1832" w14:textId="77777777" w:rsidR="00AA7874" w:rsidRDefault="00AA7874" w:rsidP="00AA7874">
      <w:pPr>
        <w:ind w:firstLine="0"/>
        <w:jc w:val="center"/>
      </w:pPr>
      <w:r w:rsidRPr="006B168C">
        <w:t>Fig. 1.</w:t>
      </w:r>
      <w:r>
        <w:t>27. Principle of modulation torque.</w:t>
      </w:r>
    </w:p>
    <w:p w14:paraId="7E8F2C66" w14:textId="77777777" w:rsidR="00AA7874" w:rsidRDefault="00AA7874" w:rsidP="00AA7874">
      <w:r>
        <w:t>The same principle is also applicable to two interactive stator MMFs. The pole pair number and rotating speed conditions are modified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3249F057" w14:textId="77777777" w:rsidTr="004E556A">
        <w:tc>
          <w:tcPr>
            <w:tcW w:w="7479" w:type="dxa"/>
            <w:vAlign w:val="center"/>
          </w:tcPr>
          <w:p w14:paraId="55A73705"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1460" w:dyaOrig="400" w14:anchorId="5B3AA12A">
                <v:shape id="_x0000_i1057" type="#_x0000_t75" style="width:74.25pt;height:20.25pt" o:ole="">
                  <v:imagedata r:id="rId113" o:title=""/>
                </v:shape>
                <o:OLEObject Type="Embed" ProgID="Equation.DSMT4" ShapeID="_x0000_i1057" DrawAspect="Content" ObjectID="_1588402072" r:id="rId114"/>
              </w:object>
            </w:r>
          </w:p>
        </w:tc>
        <w:tc>
          <w:tcPr>
            <w:tcW w:w="1043" w:type="dxa"/>
            <w:vAlign w:val="center"/>
          </w:tcPr>
          <w:p w14:paraId="0AF69F4C" w14:textId="77777777" w:rsidR="00AA7874" w:rsidRDefault="00AA7874" w:rsidP="004E556A">
            <w:pPr>
              <w:spacing w:line="240" w:lineRule="auto"/>
              <w:ind w:firstLine="0"/>
              <w:jc w:val="center"/>
            </w:pPr>
            <w:r>
              <w:t>(1.21)</w:t>
            </w:r>
          </w:p>
        </w:tc>
      </w:tr>
      <w:tr w:rsidR="00AA7874" w14:paraId="1FAABA41" w14:textId="77777777" w:rsidTr="004E556A">
        <w:tc>
          <w:tcPr>
            <w:tcW w:w="7479" w:type="dxa"/>
            <w:vAlign w:val="center"/>
          </w:tcPr>
          <w:p w14:paraId="59960941"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3060" w:dyaOrig="400" w14:anchorId="7345A192">
                <v:shape id="_x0000_i1058" type="#_x0000_t75" style="width:153.75pt;height:20.25pt" o:ole="">
                  <v:imagedata r:id="rId115" o:title=""/>
                </v:shape>
                <o:OLEObject Type="Embed" ProgID="Equation.DSMT4" ShapeID="_x0000_i1058" DrawAspect="Content" ObjectID="_1588402073" r:id="rId116"/>
              </w:object>
            </w:r>
          </w:p>
        </w:tc>
        <w:tc>
          <w:tcPr>
            <w:tcW w:w="1043" w:type="dxa"/>
            <w:vAlign w:val="center"/>
          </w:tcPr>
          <w:p w14:paraId="6BEDDFAC" w14:textId="77777777" w:rsidR="00AA7874" w:rsidRDefault="00AA7874" w:rsidP="004E556A">
            <w:pPr>
              <w:spacing w:line="240" w:lineRule="auto"/>
              <w:ind w:firstLine="0"/>
              <w:jc w:val="center"/>
            </w:pPr>
            <w:r>
              <w:t>(1.22)</w:t>
            </w:r>
          </w:p>
        </w:tc>
      </w:tr>
    </w:tbl>
    <w:p w14:paraId="73B81153" w14:textId="77777777" w:rsidR="00AA7874" w:rsidRDefault="00AA7874" w:rsidP="00AA7874">
      <w:pPr>
        <w:ind w:firstLine="0"/>
      </w:pPr>
      <w:r>
        <w:t>where (</w:t>
      </w:r>
      <w:r w:rsidRPr="005138EC">
        <w:rPr>
          <w:i/>
        </w:rPr>
        <w:t>P</w:t>
      </w:r>
      <w:r w:rsidRPr="005138EC">
        <w:rPr>
          <w:i/>
          <w:vertAlign w:val="subscript"/>
        </w:rPr>
        <w:t>s</w:t>
      </w:r>
      <w:r w:rsidRPr="005138EC">
        <w:rPr>
          <w:vertAlign w:val="subscript"/>
        </w:rPr>
        <w:t>1</w:t>
      </w:r>
      <w:r>
        <w:t xml:space="preserve">, </w:t>
      </w:r>
      <w:r w:rsidRPr="005138EC">
        <w:rPr>
          <w:i/>
        </w:rPr>
        <w:t>P</w:t>
      </w:r>
      <w:r w:rsidRPr="005138EC">
        <w:rPr>
          <w:i/>
          <w:vertAlign w:val="subscript"/>
        </w:rPr>
        <w:t>s</w:t>
      </w:r>
      <w:r w:rsidRPr="005138EC">
        <w:rPr>
          <w:vertAlign w:val="subscript"/>
        </w:rPr>
        <w:t>2</w:t>
      </w:r>
      <w:r>
        <w:t>) and (</w:t>
      </w:r>
      <w:r>
        <w:rPr>
          <w:rFonts w:cs="Times New Roman"/>
        </w:rPr>
        <w:t>Ω</w:t>
      </w:r>
      <w:r w:rsidRPr="005138EC">
        <w:rPr>
          <w:i/>
          <w:vertAlign w:val="subscript"/>
        </w:rPr>
        <w:t>s</w:t>
      </w:r>
      <w:r w:rsidRPr="005138EC">
        <w:rPr>
          <w:vertAlign w:val="subscript"/>
        </w:rPr>
        <w:t>1</w:t>
      </w:r>
      <w:r>
        <w:t xml:space="preserve">, </w:t>
      </w:r>
      <w:r>
        <w:rPr>
          <w:rFonts w:cs="Times New Roman"/>
        </w:rPr>
        <w:t>Ω</w:t>
      </w:r>
      <w:r w:rsidRPr="005138EC">
        <w:rPr>
          <w:i/>
          <w:vertAlign w:val="subscript"/>
        </w:rPr>
        <w:t>s</w:t>
      </w:r>
      <w:r w:rsidRPr="005138EC">
        <w:rPr>
          <w:vertAlign w:val="subscript"/>
        </w:rPr>
        <w:t>2</w:t>
      </w:r>
      <w:r>
        <w:t>) are the pole pair numbers and rotating speeds of stator MMFs (</w:t>
      </w:r>
      <w:r w:rsidRPr="005138EC">
        <w:rPr>
          <w:i/>
        </w:rPr>
        <w:t>F</w:t>
      </w:r>
      <w:r w:rsidRPr="005138EC">
        <w:rPr>
          <w:i/>
          <w:vertAlign w:val="subscript"/>
        </w:rPr>
        <w:t>s</w:t>
      </w:r>
      <w:r w:rsidRPr="005138EC">
        <w:rPr>
          <w:vertAlign w:val="subscript"/>
        </w:rPr>
        <w:t>1</w:t>
      </w:r>
      <w:r>
        <w:t xml:space="preserve">, </w:t>
      </w:r>
      <w:r w:rsidRPr="005138EC">
        <w:rPr>
          <w:i/>
        </w:rPr>
        <w:t>F</w:t>
      </w:r>
      <w:r w:rsidRPr="005138EC">
        <w:rPr>
          <w:i/>
          <w:vertAlign w:val="subscript"/>
        </w:rPr>
        <w:t>s</w:t>
      </w:r>
      <w:r w:rsidRPr="005138EC">
        <w:rPr>
          <w:vertAlign w:val="subscript"/>
        </w:rPr>
        <w:t>2</w:t>
      </w:r>
      <w:r>
        <w:t>), respectively.</w:t>
      </w:r>
    </w:p>
    <w:p w14:paraId="777D8274" w14:textId="77777777" w:rsidR="00AA7874" w:rsidRDefault="00AA7874" w:rsidP="00AA7874">
      <w:r>
        <w:t xml:space="preserve">In conclusion, the torque production mechanism illustrated in this section divides the torque production of electrical machines into synchronous and modulation torque. </w:t>
      </w:r>
      <w:r>
        <w:lastRenderedPageBreak/>
        <w:t>The revealed principles can be used to understand and predict the average torque and torque ripple productions of various electrical machines.</w:t>
      </w:r>
    </w:p>
    <w:p w14:paraId="25028C29" w14:textId="77777777" w:rsidR="00AA7874" w:rsidRDefault="00AA7874" w:rsidP="00AA7874">
      <w:pPr>
        <w:pStyle w:val="Heading3"/>
      </w:pPr>
      <w:bookmarkStart w:id="50" w:name="_Toc507262693"/>
      <w:bookmarkStart w:id="51" w:name="_Toc507264761"/>
      <w:bookmarkStart w:id="52" w:name="_Toc513712470"/>
      <w:r>
        <w:t>1.3.2 Example I: Torque production of IPM machine</w:t>
      </w:r>
      <w:bookmarkEnd w:id="50"/>
      <w:bookmarkEnd w:id="51"/>
      <w:bookmarkEnd w:id="52"/>
    </w:p>
    <w:p w14:paraId="6DC7C9A6" w14:textId="77777777" w:rsidR="00AA7874" w:rsidRDefault="00AA7874" w:rsidP="00AA7874">
      <w:r>
        <w:t>The structure of IPM machine is shown in Fig. 1.3. The armature winding is configured into 48-stator-slots/8-poles (48s/8p) type. According to the conventional winding theory [HAN17], there are 4</w:t>
      </w:r>
      <w:r w:rsidRPr="005138EC">
        <w:rPr>
          <w:vertAlign w:val="superscript"/>
        </w:rPr>
        <w:t>th</w:t>
      </w:r>
      <w:r>
        <w:t>, 20</w:t>
      </w:r>
      <w:r w:rsidRPr="005138EC">
        <w:rPr>
          <w:vertAlign w:val="superscript"/>
        </w:rPr>
        <w:t>th</w:t>
      </w:r>
      <w:r>
        <w:t>, 28</w:t>
      </w:r>
      <w:r w:rsidRPr="005138EC">
        <w:rPr>
          <w:vertAlign w:val="superscript"/>
        </w:rPr>
        <w:t>th</w:t>
      </w:r>
      <w:r>
        <w:t>, 44</w:t>
      </w:r>
      <w:r w:rsidRPr="005138EC">
        <w:rPr>
          <w:vertAlign w:val="superscript"/>
        </w:rPr>
        <w:t>th</w:t>
      </w:r>
      <w:r>
        <w:t>…spatial harmonics in stator MMF and the 4</w:t>
      </w:r>
      <w:r w:rsidRPr="005138EC">
        <w:rPr>
          <w:vertAlign w:val="superscript"/>
        </w:rPr>
        <w:t>th</w:t>
      </w:r>
      <w:r>
        <w:t xml:space="preserve"> component is the dominant one. Hence, the stator MMF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46F9B2C8" w14:textId="77777777" w:rsidTr="004E556A">
        <w:tc>
          <w:tcPr>
            <w:tcW w:w="7479" w:type="dxa"/>
            <w:vAlign w:val="center"/>
          </w:tcPr>
          <w:p w14:paraId="248FCD75"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2799" w:dyaOrig="400" w14:anchorId="51544BA9">
                <v:shape id="_x0000_i1059" type="#_x0000_t75" style="width:140.25pt;height:20.25pt" o:ole="">
                  <v:imagedata r:id="rId117" o:title=""/>
                </v:shape>
                <o:OLEObject Type="Embed" ProgID="Equation.DSMT4" ShapeID="_x0000_i1059" DrawAspect="Content" ObjectID="_1588402074" r:id="rId118"/>
              </w:object>
            </w:r>
          </w:p>
        </w:tc>
        <w:tc>
          <w:tcPr>
            <w:tcW w:w="1043" w:type="dxa"/>
            <w:vAlign w:val="center"/>
          </w:tcPr>
          <w:p w14:paraId="3BC9C790" w14:textId="77777777" w:rsidR="00AA7874" w:rsidRDefault="00AA7874" w:rsidP="004E556A">
            <w:pPr>
              <w:spacing w:line="240" w:lineRule="auto"/>
              <w:ind w:firstLine="0"/>
              <w:jc w:val="center"/>
            </w:pPr>
            <w:r>
              <w:t>(1.23)</w:t>
            </w:r>
          </w:p>
        </w:tc>
      </w:tr>
    </w:tbl>
    <w:p w14:paraId="744C89D4" w14:textId="77777777" w:rsidR="00AA7874" w:rsidRDefault="00AA7874" w:rsidP="00AA7874">
      <w:pPr>
        <w:ind w:firstLine="0"/>
      </w:pPr>
      <w:r>
        <w:t xml:space="preserve">where </w:t>
      </w:r>
      <w:r>
        <w:rPr>
          <w:rFonts w:cs="Times New Roman"/>
        </w:rPr>
        <w:t>Ω</w:t>
      </w:r>
      <w:r w:rsidRPr="005138EC">
        <w:rPr>
          <w:i/>
          <w:vertAlign w:val="subscript"/>
        </w:rPr>
        <w:t>r</w:t>
      </w:r>
      <w:r w:rsidRPr="005138EC">
        <w:rPr>
          <w:vertAlign w:val="subscript"/>
        </w:rPr>
        <w:t>0</w:t>
      </w:r>
      <w:r>
        <w:t xml:space="preserve"> is the rotor mechanical rotating speed.</w:t>
      </w:r>
    </w:p>
    <w:p w14:paraId="37508ECA" w14:textId="77777777" w:rsidR="00AA7874" w:rsidRDefault="00AA7874" w:rsidP="00AA7874">
      <w:r>
        <w:t>Also, the rotor MMF generated by PMs is dominanted by the 4</w:t>
      </w:r>
      <w:r w:rsidRPr="005138EC">
        <w:rPr>
          <w:vertAlign w:val="superscript"/>
        </w:rPr>
        <w:t>th</w:t>
      </w:r>
      <w:r>
        <w:t xml:space="preserve"> component,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2C12CB10" w14:textId="77777777" w:rsidTr="004E556A">
        <w:tc>
          <w:tcPr>
            <w:tcW w:w="7479" w:type="dxa"/>
            <w:vAlign w:val="center"/>
          </w:tcPr>
          <w:p w14:paraId="2882B021"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2799" w:dyaOrig="400" w14:anchorId="29E76258">
                <v:shape id="_x0000_i1060" type="#_x0000_t75" style="width:140.25pt;height:20.25pt" o:ole="">
                  <v:imagedata r:id="rId119" o:title=""/>
                </v:shape>
                <o:OLEObject Type="Embed" ProgID="Equation.DSMT4" ShapeID="_x0000_i1060" DrawAspect="Content" ObjectID="_1588402075" r:id="rId120"/>
              </w:object>
            </w:r>
          </w:p>
        </w:tc>
        <w:tc>
          <w:tcPr>
            <w:tcW w:w="1043" w:type="dxa"/>
            <w:vAlign w:val="center"/>
          </w:tcPr>
          <w:p w14:paraId="38ABA62C" w14:textId="77777777" w:rsidR="00AA7874" w:rsidRDefault="00AA7874" w:rsidP="004E556A">
            <w:pPr>
              <w:spacing w:line="240" w:lineRule="auto"/>
              <w:ind w:firstLine="0"/>
              <w:jc w:val="center"/>
            </w:pPr>
            <w:r>
              <w:t>(1.24)</w:t>
            </w:r>
          </w:p>
        </w:tc>
      </w:tr>
    </w:tbl>
    <w:p w14:paraId="6804FFEC" w14:textId="77777777" w:rsidR="00AA7874" w:rsidRDefault="00AA7874" w:rsidP="00AA7874">
      <w:r>
        <w:t>Since the rotor of IPM machine is a salient type, the airgap permeance consists of DC and 8</w:t>
      </w:r>
      <w:r w:rsidRPr="007161A1">
        <w:rPr>
          <w:i/>
        </w:rPr>
        <w:t>k</w:t>
      </w:r>
      <w:r w:rsidRPr="005138EC">
        <w:rPr>
          <w:vertAlign w:val="superscript"/>
        </w:rPr>
        <w:t>th</w:t>
      </w:r>
      <w:r>
        <w:t xml:space="preserve"> spatial harmonic components,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34EF004F" w14:textId="77777777" w:rsidTr="004E556A">
        <w:tc>
          <w:tcPr>
            <w:tcW w:w="7479" w:type="dxa"/>
            <w:vAlign w:val="center"/>
          </w:tcPr>
          <w:p w14:paraId="22DAFC25" w14:textId="77777777" w:rsidR="00AA7874" w:rsidRDefault="00AA7874" w:rsidP="004E556A">
            <w:pPr>
              <w:spacing w:line="240" w:lineRule="auto"/>
              <w:ind w:firstLine="0"/>
              <w:jc w:val="center"/>
            </w:pPr>
            <w:r w:rsidRPr="007161A1">
              <w:rPr>
                <w:rFonts w:eastAsiaTheme="minorEastAsia" w:cstheme="minorBidi"/>
                <w:position w:val="-28"/>
                <w:szCs w:val="22"/>
                <w:lang w:val="en-GB" w:eastAsia="zh-CN"/>
              </w:rPr>
              <w:object w:dxaOrig="3760" w:dyaOrig="680" w14:anchorId="2CB49C8B">
                <v:shape id="_x0000_i1061" type="#_x0000_t75" style="width:188.25pt;height:33.75pt" o:ole="">
                  <v:imagedata r:id="rId121" o:title=""/>
                </v:shape>
                <o:OLEObject Type="Embed" ProgID="Equation.DSMT4" ShapeID="_x0000_i1061" DrawAspect="Content" ObjectID="_1588402076" r:id="rId122"/>
              </w:object>
            </w:r>
          </w:p>
        </w:tc>
        <w:tc>
          <w:tcPr>
            <w:tcW w:w="1043" w:type="dxa"/>
            <w:vAlign w:val="center"/>
          </w:tcPr>
          <w:p w14:paraId="4607D123" w14:textId="77777777" w:rsidR="00AA7874" w:rsidRDefault="00AA7874" w:rsidP="004E556A">
            <w:pPr>
              <w:spacing w:line="240" w:lineRule="auto"/>
              <w:ind w:firstLine="0"/>
              <w:jc w:val="center"/>
            </w:pPr>
            <w:r>
              <w:t>(1.25)</w:t>
            </w:r>
          </w:p>
        </w:tc>
      </w:tr>
    </w:tbl>
    <w:p w14:paraId="4FEBB34F" w14:textId="77777777" w:rsidR="00AA7874" w:rsidRDefault="00AA7874" w:rsidP="00AA7874">
      <w:r>
        <w:t>By synthesizing the spatial harmonic content of stator MMF, rotor MMF and airgap permeance, the torque production of IPM machine contains both synchronous and modulation torque, i.e.,</w:t>
      </w:r>
    </w:p>
    <w:p w14:paraId="204ACB06" w14:textId="77777777" w:rsidR="00AA7874" w:rsidRDefault="00AA7874" w:rsidP="00AA7874">
      <w:r>
        <w:t>(a) Synchronous torque:</w:t>
      </w:r>
    </w:p>
    <w:p w14:paraId="705B592D" w14:textId="77777777" w:rsidR="00AA7874" w:rsidRDefault="00AA7874" w:rsidP="00AA7874">
      <w:r>
        <w:t>The domiant synchronous torque is generated by 4</w:t>
      </w:r>
      <w:r w:rsidRPr="007161A1">
        <w:rPr>
          <w:vertAlign w:val="superscript"/>
        </w:rPr>
        <w:t>th</w:t>
      </w:r>
      <w:r>
        <w:t xml:space="preserve"> stator/rotor MMF components and average airgap permeance,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6ECA483E" w14:textId="77777777" w:rsidTr="004E556A">
        <w:tc>
          <w:tcPr>
            <w:tcW w:w="7479" w:type="dxa"/>
            <w:vAlign w:val="center"/>
          </w:tcPr>
          <w:p w14:paraId="7B7915CB" w14:textId="77777777" w:rsidR="00AA7874" w:rsidRDefault="00AA7874" w:rsidP="004E556A">
            <w:pPr>
              <w:spacing w:line="240" w:lineRule="auto"/>
              <w:ind w:firstLine="0"/>
              <w:jc w:val="center"/>
            </w:pPr>
            <w:r w:rsidRPr="005138EC">
              <w:rPr>
                <w:rFonts w:eastAsiaTheme="minorEastAsia" w:cstheme="minorBidi"/>
                <w:position w:val="-12"/>
                <w:szCs w:val="22"/>
                <w:lang w:val="en-GB" w:eastAsia="zh-CN"/>
              </w:rPr>
              <w:object w:dxaOrig="1080" w:dyaOrig="360" w14:anchorId="27E63A6B">
                <v:shape id="_x0000_i1062" type="#_x0000_t75" style="width:54.75pt;height:17.25pt" o:ole="">
                  <v:imagedata r:id="rId123" o:title=""/>
                </v:shape>
                <o:OLEObject Type="Embed" ProgID="Equation.DSMT4" ShapeID="_x0000_i1062" DrawAspect="Content" ObjectID="_1588402077" r:id="rId124"/>
              </w:object>
            </w:r>
          </w:p>
        </w:tc>
        <w:tc>
          <w:tcPr>
            <w:tcW w:w="1043" w:type="dxa"/>
            <w:vAlign w:val="center"/>
          </w:tcPr>
          <w:p w14:paraId="6F461616" w14:textId="77777777" w:rsidR="00AA7874" w:rsidRDefault="00AA7874" w:rsidP="004E556A">
            <w:pPr>
              <w:spacing w:line="240" w:lineRule="auto"/>
              <w:ind w:firstLine="0"/>
              <w:jc w:val="center"/>
            </w:pPr>
            <w:r>
              <w:t>(1.26)</w:t>
            </w:r>
          </w:p>
        </w:tc>
      </w:tr>
      <w:tr w:rsidR="00AA7874" w14:paraId="21D6E311" w14:textId="77777777" w:rsidTr="004E556A">
        <w:tc>
          <w:tcPr>
            <w:tcW w:w="7479" w:type="dxa"/>
            <w:vAlign w:val="center"/>
          </w:tcPr>
          <w:p w14:paraId="61427546" w14:textId="77777777" w:rsidR="00AA7874" w:rsidRDefault="00AA7874" w:rsidP="004E556A">
            <w:pPr>
              <w:spacing w:line="240" w:lineRule="auto"/>
              <w:ind w:firstLine="0"/>
              <w:jc w:val="center"/>
            </w:pPr>
            <w:r w:rsidRPr="005138EC">
              <w:rPr>
                <w:rFonts w:eastAsiaTheme="minorEastAsia" w:cstheme="minorBidi"/>
                <w:position w:val="-12"/>
                <w:szCs w:val="22"/>
                <w:lang w:val="en-GB" w:eastAsia="zh-CN"/>
              </w:rPr>
              <w:object w:dxaOrig="1560" w:dyaOrig="360" w14:anchorId="465BDE02">
                <v:shape id="_x0000_i1063" type="#_x0000_t75" style="width:77.25pt;height:17.25pt" o:ole="">
                  <v:imagedata r:id="rId125" o:title=""/>
                </v:shape>
                <o:OLEObject Type="Embed" ProgID="Equation.DSMT4" ShapeID="_x0000_i1063" DrawAspect="Content" ObjectID="_1588402078" r:id="rId126"/>
              </w:object>
            </w:r>
          </w:p>
        </w:tc>
        <w:tc>
          <w:tcPr>
            <w:tcW w:w="1043" w:type="dxa"/>
            <w:vAlign w:val="center"/>
          </w:tcPr>
          <w:p w14:paraId="4D99D6EB" w14:textId="77777777" w:rsidR="00AA7874" w:rsidRDefault="00AA7874" w:rsidP="004E556A">
            <w:pPr>
              <w:spacing w:line="240" w:lineRule="auto"/>
              <w:ind w:firstLine="0"/>
              <w:jc w:val="center"/>
            </w:pPr>
            <w:r>
              <w:t>(1.27)</w:t>
            </w:r>
          </w:p>
        </w:tc>
      </w:tr>
    </w:tbl>
    <w:p w14:paraId="4BD1DA04" w14:textId="77777777" w:rsidR="00AA7874" w:rsidRDefault="00AA7874" w:rsidP="00AA7874">
      <w:r>
        <w:t>(b) Modulation torque:</w:t>
      </w:r>
    </w:p>
    <w:p w14:paraId="4CA5B94C" w14:textId="77777777" w:rsidR="00AA7874" w:rsidRDefault="00AA7874" w:rsidP="00AA7874">
      <w:r>
        <w:t>The average value of modulation torque is generated by 4</w:t>
      </w:r>
      <w:r w:rsidRPr="007161A1">
        <w:rPr>
          <w:vertAlign w:val="superscript"/>
        </w:rPr>
        <w:t>th</w:t>
      </w:r>
      <w:r>
        <w:t xml:space="preserve"> stator MMF component itself and fundamental airgap permeance component,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6FF4B433" w14:textId="77777777" w:rsidTr="004E556A">
        <w:tc>
          <w:tcPr>
            <w:tcW w:w="7479" w:type="dxa"/>
            <w:vAlign w:val="center"/>
          </w:tcPr>
          <w:p w14:paraId="0CC27D64"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2680" w:dyaOrig="400" w14:anchorId="4D60C2F9">
                <v:shape id="_x0000_i1064" type="#_x0000_t75" style="width:134.25pt;height:20.25pt" o:ole="">
                  <v:imagedata r:id="rId127" o:title=""/>
                </v:shape>
                <o:OLEObject Type="Embed" ProgID="Equation.DSMT4" ShapeID="_x0000_i1064" DrawAspect="Content" ObjectID="_1588402079" r:id="rId128"/>
              </w:object>
            </w:r>
          </w:p>
        </w:tc>
        <w:tc>
          <w:tcPr>
            <w:tcW w:w="1043" w:type="dxa"/>
            <w:vAlign w:val="center"/>
          </w:tcPr>
          <w:p w14:paraId="1C512492" w14:textId="77777777" w:rsidR="00AA7874" w:rsidRDefault="00AA7874" w:rsidP="004E556A">
            <w:pPr>
              <w:spacing w:line="240" w:lineRule="auto"/>
              <w:ind w:firstLine="0"/>
              <w:jc w:val="center"/>
            </w:pPr>
            <w:r>
              <w:t>(1.28)</w:t>
            </w:r>
          </w:p>
        </w:tc>
      </w:tr>
      <w:tr w:rsidR="00AA7874" w14:paraId="40EE458D" w14:textId="77777777" w:rsidTr="004E556A">
        <w:tc>
          <w:tcPr>
            <w:tcW w:w="7479" w:type="dxa"/>
            <w:vAlign w:val="center"/>
          </w:tcPr>
          <w:p w14:paraId="19B20D74"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6480" w:dyaOrig="400" w14:anchorId="1424B8E8">
                <v:shape id="_x0000_i1065" type="#_x0000_t75" style="width:324pt;height:20.25pt" o:ole="">
                  <v:imagedata r:id="rId129" o:title=""/>
                </v:shape>
                <o:OLEObject Type="Embed" ProgID="Equation.DSMT4" ShapeID="_x0000_i1065" DrawAspect="Content" ObjectID="_1588402080" r:id="rId130"/>
              </w:object>
            </w:r>
          </w:p>
        </w:tc>
        <w:tc>
          <w:tcPr>
            <w:tcW w:w="1043" w:type="dxa"/>
            <w:vAlign w:val="center"/>
          </w:tcPr>
          <w:p w14:paraId="5EBAD79B" w14:textId="77777777" w:rsidR="00AA7874" w:rsidRDefault="00AA7874" w:rsidP="004E556A">
            <w:pPr>
              <w:spacing w:line="240" w:lineRule="auto"/>
              <w:ind w:firstLine="0"/>
              <w:jc w:val="center"/>
            </w:pPr>
            <w:r>
              <w:t>(1.29)</w:t>
            </w:r>
          </w:p>
        </w:tc>
      </w:tr>
    </w:tbl>
    <w:p w14:paraId="0FEF0FD0" w14:textId="77777777" w:rsidR="00AA7874" w:rsidRDefault="00AA7874" w:rsidP="00AA7874">
      <w:r>
        <w:t>Also, there is torque ripple generated from modulation torque between the interaction of 4</w:t>
      </w:r>
      <w:r w:rsidRPr="007161A1">
        <w:rPr>
          <w:vertAlign w:val="superscript"/>
        </w:rPr>
        <w:t>th</w:t>
      </w:r>
      <w:r>
        <w:t xml:space="preserve"> and 12</w:t>
      </w:r>
      <w:r w:rsidRPr="007161A1">
        <w:rPr>
          <w:vertAlign w:val="superscript"/>
        </w:rPr>
        <w:t>th</w:t>
      </w:r>
      <w:r>
        <w:t xml:space="preserve"> stator MMF components and 16</w:t>
      </w:r>
      <w:r w:rsidRPr="007161A1">
        <w:rPr>
          <w:vertAlign w:val="superscript"/>
        </w:rPr>
        <w:t>th</w:t>
      </w:r>
      <w:r>
        <w:t xml:space="preserve"> airgap permeance component,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3D5CA20D" w14:textId="77777777" w:rsidTr="004E556A">
        <w:tc>
          <w:tcPr>
            <w:tcW w:w="7479" w:type="dxa"/>
            <w:vAlign w:val="center"/>
          </w:tcPr>
          <w:p w14:paraId="613E4D04" w14:textId="77777777" w:rsidR="00AA7874" w:rsidRDefault="00AA7874" w:rsidP="004E556A">
            <w:pPr>
              <w:spacing w:line="240" w:lineRule="auto"/>
              <w:ind w:firstLine="0"/>
              <w:jc w:val="center"/>
            </w:pPr>
            <w:r w:rsidRPr="005138EC">
              <w:rPr>
                <w:rFonts w:eastAsiaTheme="minorEastAsia" w:cstheme="minorBidi"/>
                <w:position w:val="-14"/>
                <w:szCs w:val="22"/>
                <w:lang w:val="en-GB" w:eastAsia="zh-CN"/>
              </w:rPr>
              <w:object w:dxaOrig="2900" w:dyaOrig="400" w14:anchorId="5FD645B7">
                <v:shape id="_x0000_i1066" type="#_x0000_t75" style="width:146.25pt;height:20.25pt" o:ole="">
                  <v:imagedata r:id="rId131" o:title=""/>
                </v:shape>
                <o:OLEObject Type="Embed" ProgID="Equation.DSMT4" ShapeID="_x0000_i1066" DrawAspect="Content" ObjectID="_1588402081" r:id="rId132"/>
              </w:object>
            </w:r>
          </w:p>
        </w:tc>
        <w:tc>
          <w:tcPr>
            <w:tcW w:w="1043" w:type="dxa"/>
            <w:vAlign w:val="center"/>
          </w:tcPr>
          <w:p w14:paraId="2E1D83F9" w14:textId="77777777" w:rsidR="00AA7874" w:rsidRDefault="00AA7874" w:rsidP="004E556A">
            <w:pPr>
              <w:spacing w:line="240" w:lineRule="auto"/>
              <w:ind w:firstLine="0"/>
              <w:jc w:val="center"/>
            </w:pPr>
            <w:r>
              <w:t>(1.30)</w:t>
            </w:r>
          </w:p>
        </w:tc>
      </w:tr>
      <w:tr w:rsidR="00AA7874" w14:paraId="0255BD89" w14:textId="77777777" w:rsidTr="004E556A">
        <w:tc>
          <w:tcPr>
            <w:tcW w:w="7479" w:type="dxa"/>
            <w:vAlign w:val="center"/>
          </w:tcPr>
          <w:p w14:paraId="25C1A836" w14:textId="77777777" w:rsidR="00AA7874" w:rsidRDefault="00AA7874" w:rsidP="004E556A">
            <w:pPr>
              <w:spacing w:line="240" w:lineRule="auto"/>
              <w:ind w:firstLine="0"/>
              <w:jc w:val="center"/>
            </w:pPr>
            <w:r w:rsidRPr="007161A1">
              <w:rPr>
                <w:rFonts w:eastAsiaTheme="minorEastAsia" w:cstheme="minorBidi"/>
                <w:position w:val="-16"/>
                <w:szCs w:val="22"/>
                <w:lang w:val="en-GB" w:eastAsia="zh-CN"/>
              </w:rPr>
              <w:object w:dxaOrig="7060" w:dyaOrig="440" w14:anchorId="3A3D687B">
                <v:shape id="_x0000_i1067" type="#_x0000_t75" style="width:354.75pt;height:21.75pt" o:ole="">
                  <v:imagedata r:id="rId133" o:title=""/>
                </v:shape>
                <o:OLEObject Type="Embed" ProgID="Equation.DSMT4" ShapeID="_x0000_i1067" DrawAspect="Content" ObjectID="_1588402082" r:id="rId134"/>
              </w:object>
            </w:r>
          </w:p>
        </w:tc>
        <w:tc>
          <w:tcPr>
            <w:tcW w:w="1043" w:type="dxa"/>
            <w:vAlign w:val="center"/>
          </w:tcPr>
          <w:p w14:paraId="115EF124" w14:textId="77777777" w:rsidR="00AA7874" w:rsidRDefault="00AA7874" w:rsidP="004E556A">
            <w:pPr>
              <w:spacing w:line="240" w:lineRule="auto"/>
              <w:ind w:firstLine="0"/>
              <w:jc w:val="center"/>
            </w:pPr>
            <w:r>
              <w:t>(1.31)</w:t>
            </w:r>
          </w:p>
        </w:tc>
      </w:tr>
    </w:tbl>
    <w:p w14:paraId="2E54E0E0" w14:textId="77777777" w:rsidR="00AA7874" w:rsidRDefault="00AA7874" w:rsidP="00AA7874">
      <w:r>
        <w:t xml:space="preserve">The fluctuation count of torque ripple over one electrical period </w:t>
      </w:r>
      <w:r w:rsidRPr="007161A1">
        <w:rPr>
          <w:i/>
        </w:rPr>
        <w:t>N</w:t>
      </w:r>
      <w:r w:rsidRPr="007161A1">
        <w:rPr>
          <w:i/>
          <w:vertAlign w:val="subscript"/>
        </w:rPr>
        <w:t>ripple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131C4802" w14:textId="77777777" w:rsidTr="004E556A">
        <w:tc>
          <w:tcPr>
            <w:tcW w:w="7479" w:type="dxa"/>
            <w:vAlign w:val="center"/>
          </w:tcPr>
          <w:p w14:paraId="0943BC62" w14:textId="77777777" w:rsidR="00AA7874" w:rsidRDefault="00AA7874" w:rsidP="004E556A">
            <w:pPr>
              <w:spacing w:line="240" w:lineRule="auto"/>
              <w:ind w:firstLine="0"/>
              <w:jc w:val="center"/>
            </w:pPr>
            <w:r w:rsidRPr="007161A1">
              <w:rPr>
                <w:rFonts w:eastAsiaTheme="minorEastAsia" w:cstheme="minorBidi"/>
                <w:position w:val="-30"/>
                <w:szCs w:val="22"/>
                <w:lang w:val="en-GB" w:eastAsia="zh-CN"/>
              </w:rPr>
              <w:object w:dxaOrig="6060" w:dyaOrig="720" w14:anchorId="60DDF8D8">
                <v:shape id="_x0000_i1068" type="#_x0000_t75" style="width:303pt;height:36.75pt" o:ole="">
                  <v:imagedata r:id="rId135" o:title=""/>
                </v:shape>
                <o:OLEObject Type="Embed" ProgID="Equation.DSMT4" ShapeID="_x0000_i1068" DrawAspect="Content" ObjectID="_1588402083" r:id="rId136"/>
              </w:object>
            </w:r>
          </w:p>
        </w:tc>
        <w:tc>
          <w:tcPr>
            <w:tcW w:w="1043" w:type="dxa"/>
            <w:vAlign w:val="center"/>
          </w:tcPr>
          <w:p w14:paraId="069EBF44" w14:textId="77777777" w:rsidR="00AA7874" w:rsidRDefault="00AA7874" w:rsidP="004E556A">
            <w:pPr>
              <w:spacing w:line="240" w:lineRule="auto"/>
              <w:ind w:firstLine="0"/>
              <w:jc w:val="center"/>
            </w:pPr>
            <w:r>
              <w:t>(1.32)</w:t>
            </w:r>
          </w:p>
        </w:tc>
      </w:tr>
    </w:tbl>
    <w:p w14:paraId="3F031FF6" w14:textId="77777777" w:rsidR="00AA7874" w:rsidRDefault="00AA7874" w:rsidP="00AA7874">
      <w:pPr>
        <w:ind w:firstLine="0"/>
      </w:pPr>
      <w:r>
        <w:t xml:space="preserve">where </w:t>
      </w:r>
      <w:r w:rsidRPr="007161A1">
        <w:rPr>
          <w:i/>
        </w:rPr>
        <w:t>p</w:t>
      </w:r>
      <w:r w:rsidRPr="007161A1">
        <w:rPr>
          <w:i/>
          <w:vertAlign w:val="subscript"/>
        </w:rPr>
        <w:t>a</w:t>
      </w:r>
      <w:r>
        <w:t xml:space="preserve"> is the pole pair number.</w:t>
      </w:r>
    </w:p>
    <w:p w14:paraId="75EDF2C9" w14:textId="77777777" w:rsidR="00AA7874" w:rsidRDefault="00AA7874" w:rsidP="00AA7874">
      <w:r>
        <w:t>This means the torque ripple will fluctuate 6 times per electrical period. However, since the amplitude of torque ripple is proportional to the 16</w:t>
      </w:r>
      <w:r w:rsidRPr="007161A1">
        <w:rPr>
          <w:vertAlign w:val="superscript"/>
        </w:rPr>
        <w:t>th</w:t>
      </w:r>
      <w:r>
        <w:t xml:space="preserve"> airgap permeance component, which is significantly smaller than the fundamental one (8</w:t>
      </w:r>
      <w:r w:rsidRPr="007161A1">
        <w:rPr>
          <w:vertAlign w:val="superscript"/>
        </w:rPr>
        <w:t>th</w:t>
      </w:r>
      <w:r>
        <w:t>), the torque ripple in modulation torque is also smaller than the average torque.</w:t>
      </w:r>
    </w:p>
    <w:p w14:paraId="448801BB" w14:textId="77777777" w:rsidR="00AA7874" w:rsidRPr="005138EC" w:rsidRDefault="00AA7874" w:rsidP="00AA7874">
      <w:r>
        <w:t xml:space="preserve">Overall, the torque production of IPM machine is combination of synchronous and modulation torques. The synchronous torque is contributed by the interaction between the fundamental stator and rotor MMF components, as well as the average airgap permeance. </w:t>
      </w:r>
      <w:r w:rsidRPr="006441EC">
        <w:t xml:space="preserve">The </w:t>
      </w:r>
      <w:r>
        <w:t>modulation torque</w:t>
      </w:r>
      <w:r w:rsidRPr="006441EC">
        <w:t>, which is also known as reluctance torque in IPM machines, is</w:t>
      </w:r>
      <w:r>
        <w:t xml:space="preserve"> contributed by fundamental stator MMF component itself and related to the fundamental airgap permeance component. The larger the rotor salience is, the larger proportions of the fundamental airgap permeance and modulation torque will be.</w:t>
      </w:r>
    </w:p>
    <w:p w14:paraId="30B72E63" w14:textId="77777777" w:rsidR="00AA7874" w:rsidRDefault="00AA7874" w:rsidP="00AA7874">
      <w:pPr>
        <w:pStyle w:val="Heading3"/>
      </w:pPr>
      <w:bookmarkStart w:id="53" w:name="_Toc507262694"/>
      <w:bookmarkStart w:id="54" w:name="_Toc507264762"/>
      <w:bookmarkStart w:id="55" w:name="_Toc513712471"/>
      <w:r>
        <w:t>1.3.3 Example II: Torque production of SRM</w:t>
      </w:r>
      <w:bookmarkEnd w:id="53"/>
      <w:bookmarkEnd w:id="54"/>
      <w:bookmarkEnd w:id="55"/>
    </w:p>
    <w:p w14:paraId="7E7B626E" w14:textId="77777777" w:rsidR="00AA7874" w:rsidRDefault="00AA7874" w:rsidP="00AA7874">
      <w:r>
        <w:t>The topology of a 6s/4r SRM is shown in Fig. 1.15. It is excited by unipolar rectangular current, as shown in Fig. 1.16. According to the spectrum of phase current, the dominant components are DC, I</w:t>
      </w:r>
      <w:r w:rsidRPr="007161A1">
        <w:rPr>
          <w:vertAlign w:val="subscript"/>
        </w:rPr>
        <w:t>1</w:t>
      </w:r>
      <w:r>
        <w:rPr>
          <w:vertAlign w:val="subscript"/>
        </w:rPr>
        <w:t xml:space="preserve"> </w:t>
      </w:r>
      <w:r>
        <w:t>(1</w:t>
      </w:r>
      <w:r w:rsidRPr="007161A1">
        <w:rPr>
          <w:vertAlign w:val="superscript"/>
        </w:rPr>
        <w:t>st</w:t>
      </w:r>
      <w:r>
        <w:t xml:space="preserve"> component) and I</w:t>
      </w:r>
      <w:r w:rsidRPr="007161A1">
        <w:rPr>
          <w:vertAlign w:val="subscript"/>
        </w:rPr>
        <w:t>2</w:t>
      </w:r>
      <w:r>
        <w:t xml:space="preserve"> (2</w:t>
      </w:r>
      <w:r w:rsidRPr="007161A1">
        <w:rPr>
          <w:vertAlign w:val="superscript"/>
        </w:rPr>
        <w:t>nd</w:t>
      </w:r>
      <w:r>
        <w:t xml:space="preserve"> component). The stator MMF generated by these three current components are listed in Table 1.2.</w:t>
      </w:r>
    </w:p>
    <w:p w14:paraId="5E7C0753" w14:textId="77777777" w:rsidR="00AA7874" w:rsidRDefault="00AA7874" w:rsidP="00AA7874"/>
    <w:p w14:paraId="5731F49C" w14:textId="77777777" w:rsidR="00AA7874" w:rsidRDefault="00AA7874" w:rsidP="00AA7874"/>
    <w:p w14:paraId="3281EF5F" w14:textId="77777777" w:rsidR="00AA7874" w:rsidRDefault="00AA7874" w:rsidP="00AA7874">
      <w:pPr>
        <w:pStyle w:val="TableTitle"/>
        <w:spacing w:before="120" w:after="120"/>
        <w:rPr>
          <w:sz w:val="24"/>
          <w:szCs w:val="24"/>
        </w:rPr>
      </w:pPr>
      <w:r w:rsidRPr="0074232B">
        <w:rPr>
          <w:sz w:val="24"/>
          <w:szCs w:val="24"/>
        </w:rPr>
        <w:lastRenderedPageBreak/>
        <w:t xml:space="preserve">TABLE </w:t>
      </w:r>
      <w:r>
        <w:rPr>
          <w:sz w:val="24"/>
          <w:szCs w:val="24"/>
        </w:rPr>
        <w:t>1.2</w:t>
      </w:r>
    </w:p>
    <w:p w14:paraId="3DC8DC2A" w14:textId="77777777" w:rsidR="00AA7874" w:rsidRPr="00384472" w:rsidRDefault="00AA7874" w:rsidP="00AA7874">
      <w:pPr>
        <w:pStyle w:val="TableTitle"/>
        <w:spacing w:before="120" w:after="120"/>
        <w:rPr>
          <w:sz w:val="24"/>
          <w:szCs w:val="24"/>
        </w:rPr>
      </w:pPr>
      <w:r>
        <w:rPr>
          <w:sz w:val="24"/>
          <w:szCs w:val="24"/>
        </w:rPr>
        <w:t>Stator MMFs Generated by DC, 1</w:t>
      </w:r>
      <w:r w:rsidRPr="007161A1">
        <w:rPr>
          <w:sz w:val="24"/>
          <w:szCs w:val="24"/>
          <w:vertAlign w:val="superscript"/>
        </w:rPr>
        <w:t>st</w:t>
      </w:r>
      <w:r>
        <w:rPr>
          <w:sz w:val="24"/>
          <w:szCs w:val="24"/>
        </w:rPr>
        <w:t xml:space="preserve"> and 2</w:t>
      </w:r>
      <w:r w:rsidRPr="007161A1">
        <w:rPr>
          <w:sz w:val="24"/>
          <w:szCs w:val="24"/>
          <w:vertAlign w:val="superscript"/>
        </w:rPr>
        <w:t>nd</w:t>
      </w:r>
      <w:r>
        <w:rPr>
          <w:sz w:val="24"/>
          <w:szCs w:val="24"/>
        </w:rPr>
        <w:t xml:space="preserve"> Current Harmonics in 6s/4r SRM</w:t>
      </w:r>
    </w:p>
    <w:tbl>
      <w:tblPr>
        <w:tblStyle w:val="TableGrid"/>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840"/>
        <w:gridCol w:w="2841"/>
        <w:gridCol w:w="2841"/>
      </w:tblGrid>
      <w:tr w:rsidR="00AA7874" w14:paraId="20E9F63C" w14:textId="77777777" w:rsidTr="004E556A">
        <w:tc>
          <w:tcPr>
            <w:tcW w:w="2840" w:type="dxa"/>
            <w:vAlign w:val="center"/>
          </w:tcPr>
          <w:p w14:paraId="5DB30A21" w14:textId="77777777" w:rsidR="00AA7874" w:rsidRDefault="00AA7874" w:rsidP="004E556A">
            <w:pPr>
              <w:spacing w:before="60" w:after="60" w:line="240" w:lineRule="auto"/>
              <w:ind w:firstLine="0"/>
              <w:jc w:val="center"/>
            </w:pPr>
            <w:r>
              <w:t>Current components</w:t>
            </w:r>
          </w:p>
        </w:tc>
        <w:tc>
          <w:tcPr>
            <w:tcW w:w="2841" w:type="dxa"/>
            <w:vAlign w:val="center"/>
          </w:tcPr>
          <w:p w14:paraId="389869C8" w14:textId="77777777" w:rsidR="00AA7874" w:rsidRDefault="00AA7874" w:rsidP="004E556A">
            <w:pPr>
              <w:spacing w:before="60" w:after="60" w:line="240" w:lineRule="auto"/>
              <w:ind w:firstLine="0"/>
              <w:jc w:val="center"/>
            </w:pPr>
            <w:r>
              <w:t>Spatial harmonic order</w:t>
            </w:r>
          </w:p>
        </w:tc>
        <w:tc>
          <w:tcPr>
            <w:tcW w:w="2841" w:type="dxa"/>
            <w:vAlign w:val="center"/>
          </w:tcPr>
          <w:p w14:paraId="4A1EF6AC" w14:textId="77777777" w:rsidR="00AA7874" w:rsidRDefault="00AA7874" w:rsidP="004E556A">
            <w:pPr>
              <w:spacing w:before="60" w:after="60" w:line="240" w:lineRule="auto"/>
              <w:ind w:firstLine="0"/>
              <w:jc w:val="center"/>
            </w:pPr>
            <w:r>
              <w:t>Rotating speed</w:t>
            </w:r>
          </w:p>
        </w:tc>
      </w:tr>
      <w:tr w:rsidR="00AA7874" w14:paraId="14B5799C" w14:textId="77777777" w:rsidTr="004E556A">
        <w:tc>
          <w:tcPr>
            <w:tcW w:w="2840" w:type="dxa"/>
            <w:vAlign w:val="center"/>
          </w:tcPr>
          <w:p w14:paraId="4A9815CB" w14:textId="77777777" w:rsidR="00AA7874" w:rsidRDefault="00AA7874" w:rsidP="004E556A">
            <w:pPr>
              <w:spacing w:before="60" w:after="60" w:line="240" w:lineRule="auto"/>
              <w:ind w:firstLine="0"/>
              <w:jc w:val="center"/>
            </w:pPr>
            <w:r>
              <w:t>DC</w:t>
            </w:r>
          </w:p>
        </w:tc>
        <w:tc>
          <w:tcPr>
            <w:tcW w:w="2841" w:type="dxa"/>
            <w:vAlign w:val="center"/>
          </w:tcPr>
          <w:p w14:paraId="4788D6DA" w14:textId="77777777" w:rsidR="00AA7874" w:rsidRDefault="00AA7874" w:rsidP="004E556A">
            <w:pPr>
              <w:spacing w:before="60" w:after="60" w:line="240" w:lineRule="auto"/>
              <w:ind w:firstLine="0"/>
              <w:jc w:val="center"/>
            </w:pPr>
            <w:r>
              <w:t>3, 9, 15…</w:t>
            </w:r>
          </w:p>
        </w:tc>
        <w:tc>
          <w:tcPr>
            <w:tcW w:w="2841" w:type="dxa"/>
            <w:vAlign w:val="center"/>
          </w:tcPr>
          <w:p w14:paraId="67A73552" w14:textId="77777777" w:rsidR="00AA7874" w:rsidRPr="007161A1" w:rsidRDefault="00AA7874" w:rsidP="004E556A">
            <w:pPr>
              <w:spacing w:before="60" w:after="60" w:line="240" w:lineRule="auto"/>
              <w:ind w:firstLine="0"/>
              <w:jc w:val="center"/>
            </w:pPr>
            <w:r w:rsidRPr="007161A1">
              <w:t>0</w:t>
            </w:r>
          </w:p>
        </w:tc>
      </w:tr>
      <w:tr w:rsidR="00AA7874" w14:paraId="4073CC75" w14:textId="77777777" w:rsidTr="004E556A">
        <w:tc>
          <w:tcPr>
            <w:tcW w:w="2840" w:type="dxa"/>
            <w:vMerge w:val="restart"/>
            <w:vAlign w:val="center"/>
          </w:tcPr>
          <w:p w14:paraId="110721F4" w14:textId="77777777" w:rsidR="00AA7874" w:rsidRDefault="00AA7874" w:rsidP="004E556A">
            <w:pPr>
              <w:spacing w:before="60" w:after="60" w:line="240" w:lineRule="auto"/>
              <w:ind w:firstLine="0"/>
              <w:jc w:val="center"/>
            </w:pPr>
            <w:r>
              <w:t>I</w:t>
            </w:r>
            <w:r w:rsidRPr="007161A1">
              <w:rPr>
                <w:vertAlign w:val="subscript"/>
              </w:rPr>
              <w:t>1</w:t>
            </w:r>
          </w:p>
        </w:tc>
        <w:tc>
          <w:tcPr>
            <w:tcW w:w="2841" w:type="dxa"/>
            <w:vAlign w:val="center"/>
          </w:tcPr>
          <w:p w14:paraId="59AE3DAB" w14:textId="77777777" w:rsidR="00AA7874" w:rsidRDefault="00AA7874" w:rsidP="004E556A">
            <w:pPr>
              <w:spacing w:before="60" w:after="60" w:line="240" w:lineRule="auto"/>
              <w:ind w:firstLine="0"/>
              <w:jc w:val="center"/>
            </w:pPr>
            <w:r>
              <w:t>1, 7, 13…</w:t>
            </w:r>
          </w:p>
        </w:tc>
        <w:tc>
          <w:tcPr>
            <w:tcW w:w="2841" w:type="dxa"/>
            <w:vAlign w:val="center"/>
          </w:tcPr>
          <w:p w14:paraId="0C80B386" w14:textId="77777777" w:rsidR="00AA7874" w:rsidRDefault="00AA7874" w:rsidP="004E556A">
            <w:pPr>
              <w:spacing w:before="60" w:after="60" w:line="240" w:lineRule="auto"/>
              <w:ind w:firstLine="0"/>
              <w:jc w:val="center"/>
            </w:pPr>
            <w:r>
              <w:t>Ω</w:t>
            </w:r>
            <w:r w:rsidRPr="00384472">
              <w:rPr>
                <w:i/>
                <w:vertAlign w:val="subscript"/>
              </w:rPr>
              <w:t>r</w:t>
            </w:r>
            <w:r w:rsidRPr="007161A1">
              <w:rPr>
                <w:vertAlign w:val="subscript"/>
              </w:rPr>
              <w:t>0</w:t>
            </w:r>
          </w:p>
        </w:tc>
      </w:tr>
      <w:tr w:rsidR="00AA7874" w14:paraId="219B3D13" w14:textId="77777777" w:rsidTr="004E556A">
        <w:tc>
          <w:tcPr>
            <w:tcW w:w="2840" w:type="dxa"/>
            <w:vMerge/>
            <w:vAlign w:val="center"/>
          </w:tcPr>
          <w:p w14:paraId="357787DC" w14:textId="77777777" w:rsidR="00AA7874" w:rsidRDefault="00AA7874" w:rsidP="004E556A">
            <w:pPr>
              <w:spacing w:before="60" w:after="60" w:line="240" w:lineRule="auto"/>
              <w:ind w:firstLine="0"/>
              <w:jc w:val="center"/>
            </w:pPr>
          </w:p>
        </w:tc>
        <w:tc>
          <w:tcPr>
            <w:tcW w:w="2841" w:type="dxa"/>
            <w:vAlign w:val="center"/>
          </w:tcPr>
          <w:p w14:paraId="45A3D737" w14:textId="77777777" w:rsidR="00AA7874" w:rsidRDefault="00AA7874" w:rsidP="004E556A">
            <w:pPr>
              <w:spacing w:before="60" w:after="60" w:line="240" w:lineRule="auto"/>
              <w:ind w:firstLine="0"/>
              <w:jc w:val="center"/>
            </w:pPr>
            <w:r>
              <w:t>5, 11, 17…</w:t>
            </w:r>
          </w:p>
        </w:tc>
        <w:tc>
          <w:tcPr>
            <w:tcW w:w="2841" w:type="dxa"/>
            <w:vAlign w:val="center"/>
          </w:tcPr>
          <w:p w14:paraId="39844015" w14:textId="77777777" w:rsidR="00AA7874" w:rsidRDefault="00AA7874" w:rsidP="004E556A">
            <w:pPr>
              <w:spacing w:before="60" w:after="60" w:line="240" w:lineRule="auto"/>
              <w:ind w:firstLine="0"/>
              <w:jc w:val="center"/>
            </w:pPr>
            <w:r>
              <w:t>-Ω</w:t>
            </w:r>
            <w:r w:rsidRPr="00384472">
              <w:rPr>
                <w:i/>
                <w:vertAlign w:val="subscript"/>
              </w:rPr>
              <w:t>r</w:t>
            </w:r>
            <w:r w:rsidRPr="007161A1">
              <w:rPr>
                <w:vertAlign w:val="subscript"/>
              </w:rPr>
              <w:t>0</w:t>
            </w:r>
          </w:p>
        </w:tc>
      </w:tr>
      <w:tr w:rsidR="00AA7874" w14:paraId="1D817BDC" w14:textId="77777777" w:rsidTr="004E556A">
        <w:tc>
          <w:tcPr>
            <w:tcW w:w="2840" w:type="dxa"/>
            <w:vMerge w:val="restart"/>
            <w:vAlign w:val="center"/>
          </w:tcPr>
          <w:p w14:paraId="5B82B467" w14:textId="77777777" w:rsidR="00AA7874" w:rsidRDefault="00AA7874" w:rsidP="004E556A">
            <w:pPr>
              <w:spacing w:before="60" w:after="60" w:line="240" w:lineRule="auto"/>
              <w:ind w:firstLine="0"/>
              <w:jc w:val="center"/>
            </w:pPr>
            <w:r>
              <w:t>I</w:t>
            </w:r>
            <w:r>
              <w:rPr>
                <w:vertAlign w:val="subscript"/>
              </w:rPr>
              <w:t>2</w:t>
            </w:r>
          </w:p>
        </w:tc>
        <w:tc>
          <w:tcPr>
            <w:tcW w:w="2841" w:type="dxa"/>
            <w:vAlign w:val="center"/>
          </w:tcPr>
          <w:p w14:paraId="404FBD97" w14:textId="77777777" w:rsidR="00AA7874" w:rsidRDefault="00AA7874" w:rsidP="004E556A">
            <w:pPr>
              <w:spacing w:before="60" w:after="60" w:line="240" w:lineRule="auto"/>
              <w:ind w:firstLine="0"/>
              <w:jc w:val="center"/>
            </w:pPr>
            <w:r>
              <w:t>1, 7, 13…</w:t>
            </w:r>
          </w:p>
        </w:tc>
        <w:tc>
          <w:tcPr>
            <w:tcW w:w="2841" w:type="dxa"/>
            <w:vAlign w:val="center"/>
          </w:tcPr>
          <w:p w14:paraId="4E293274" w14:textId="77777777" w:rsidR="00AA7874" w:rsidRDefault="00AA7874" w:rsidP="004E556A">
            <w:pPr>
              <w:spacing w:before="60" w:after="60" w:line="240" w:lineRule="auto"/>
              <w:ind w:firstLine="0"/>
              <w:jc w:val="center"/>
            </w:pPr>
            <w:r>
              <w:t>-2Ω</w:t>
            </w:r>
            <w:r w:rsidRPr="00384472">
              <w:rPr>
                <w:i/>
                <w:vertAlign w:val="subscript"/>
              </w:rPr>
              <w:t>r</w:t>
            </w:r>
            <w:r w:rsidRPr="007161A1">
              <w:rPr>
                <w:vertAlign w:val="subscript"/>
              </w:rPr>
              <w:t>0</w:t>
            </w:r>
          </w:p>
        </w:tc>
      </w:tr>
      <w:tr w:rsidR="00AA7874" w14:paraId="1B56355D" w14:textId="77777777" w:rsidTr="004E556A">
        <w:tc>
          <w:tcPr>
            <w:tcW w:w="2840" w:type="dxa"/>
            <w:vMerge/>
            <w:vAlign w:val="center"/>
          </w:tcPr>
          <w:p w14:paraId="0B797A19" w14:textId="77777777" w:rsidR="00AA7874" w:rsidRDefault="00AA7874" w:rsidP="004E556A">
            <w:pPr>
              <w:spacing w:before="60" w:after="60" w:line="240" w:lineRule="auto"/>
              <w:ind w:firstLine="0"/>
              <w:jc w:val="center"/>
            </w:pPr>
          </w:p>
        </w:tc>
        <w:tc>
          <w:tcPr>
            <w:tcW w:w="2841" w:type="dxa"/>
            <w:vAlign w:val="center"/>
          </w:tcPr>
          <w:p w14:paraId="4E4DB605" w14:textId="77777777" w:rsidR="00AA7874" w:rsidRDefault="00AA7874" w:rsidP="004E556A">
            <w:pPr>
              <w:spacing w:before="60" w:after="60" w:line="240" w:lineRule="auto"/>
              <w:ind w:firstLine="0"/>
              <w:jc w:val="center"/>
            </w:pPr>
            <w:r>
              <w:t>5, 11, 17…</w:t>
            </w:r>
          </w:p>
        </w:tc>
        <w:tc>
          <w:tcPr>
            <w:tcW w:w="2841" w:type="dxa"/>
            <w:vAlign w:val="center"/>
          </w:tcPr>
          <w:p w14:paraId="164CCCB7" w14:textId="77777777" w:rsidR="00AA7874" w:rsidRDefault="00AA7874" w:rsidP="004E556A">
            <w:pPr>
              <w:spacing w:before="60" w:after="60" w:line="240" w:lineRule="auto"/>
              <w:ind w:firstLine="0"/>
              <w:jc w:val="center"/>
            </w:pPr>
            <w:r>
              <w:t>2Ω</w:t>
            </w:r>
            <w:r w:rsidRPr="00384472">
              <w:rPr>
                <w:i/>
                <w:vertAlign w:val="subscript"/>
              </w:rPr>
              <w:t>r</w:t>
            </w:r>
            <w:r w:rsidRPr="007161A1">
              <w:rPr>
                <w:vertAlign w:val="subscript"/>
              </w:rPr>
              <w:t>0</w:t>
            </w:r>
          </w:p>
        </w:tc>
      </w:tr>
    </w:tbl>
    <w:p w14:paraId="554A030E" w14:textId="77777777" w:rsidR="00AA7874" w:rsidRDefault="00AA7874" w:rsidP="00AA7874">
      <w:pPr>
        <w:pStyle w:val="TableTitle"/>
        <w:rPr>
          <w:sz w:val="24"/>
          <w:szCs w:val="24"/>
        </w:rPr>
      </w:pPr>
    </w:p>
    <w:p w14:paraId="13641ADD" w14:textId="77777777" w:rsidR="00AA7874" w:rsidRDefault="00AA7874" w:rsidP="00AA7874">
      <w:pPr>
        <w:pStyle w:val="TableTitle"/>
        <w:rPr>
          <w:sz w:val="24"/>
          <w:szCs w:val="24"/>
        </w:rPr>
      </w:pPr>
    </w:p>
    <w:p w14:paraId="02673D8C" w14:textId="77777777" w:rsidR="00AA7874" w:rsidRPr="00C61B27" w:rsidRDefault="00AA7874" w:rsidP="00AA7874">
      <w:pPr>
        <w:pStyle w:val="TableTitle"/>
        <w:rPr>
          <w:sz w:val="24"/>
          <w:szCs w:val="24"/>
        </w:rPr>
      </w:pPr>
      <w:r w:rsidRPr="00C61B27">
        <w:rPr>
          <w:sz w:val="24"/>
          <w:szCs w:val="24"/>
        </w:rPr>
        <w:t xml:space="preserve">TABLE </w:t>
      </w:r>
      <w:r>
        <w:rPr>
          <w:sz w:val="24"/>
          <w:szCs w:val="24"/>
        </w:rPr>
        <w:t>1.3</w:t>
      </w:r>
    </w:p>
    <w:p w14:paraId="4DB0CC3F" w14:textId="77777777" w:rsidR="00AA7874" w:rsidRPr="007161A1" w:rsidRDefault="00AA7874" w:rsidP="00AA7874">
      <w:pPr>
        <w:pStyle w:val="TableTitle"/>
        <w:rPr>
          <w:sz w:val="24"/>
          <w:szCs w:val="24"/>
        </w:rPr>
      </w:pPr>
      <w:r>
        <w:rPr>
          <w:sz w:val="24"/>
          <w:szCs w:val="24"/>
        </w:rPr>
        <w:t>Modulation torque Components in Average Torque Production for 6s/4r SRM</w:t>
      </w:r>
    </w:p>
    <w:tbl>
      <w:tblPr>
        <w:tblStyle w:val="TableGrid"/>
        <w:tblW w:w="5000" w:type="pct"/>
        <w:jc w:val="center"/>
        <w:tblLook w:val="04A0" w:firstRow="1" w:lastRow="0" w:firstColumn="1" w:lastColumn="0" w:noHBand="0" w:noVBand="1"/>
      </w:tblPr>
      <w:tblGrid>
        <w:gridCol w:w="2432"/>
        <w:gridCol w:w="1270"/>
        <w:gridCol w:w="1239"/>
        <w:gridCol w:w="1837"/>
        <w:gridCol w:w="1744"/>
      </w:tblGrid>
      <w:tr w:rsidR="00AA7874" w:rsidRPr="00C61B27" w14:paraId="438C2FCE" w14:textId="77777777" w:rsidTr="004E556A">
        <w:trPr>
          <w:jc w:val="center"/>
        </w:trPr>
        <w:tc>
          <w:tcPr>
            <w:tcW w:w="1427" w:type="pct"/>
            <w:vMerge w:val="restart"/>
            <w:tcBorders>
              <w:top w:val="double" w:sz="4" w:space="0" w:color="auto"/>
              <w:left w:val="nil"/>
            </w:tcBorders>
            <w:vAlign w:val="center"/>
          </w:tcPr>
          <w:p w14:paraId="1298630F"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Torque components</w:t>
            </w:r>
          </w:p>
        </w:tc>
        <w:tc>
          <w:tcPr>
            <w:tcW w:w="1472" w:type="pct"/>
            <w:gridSpan w:val="2"/>
            <w:tcBorders>
              <w:top w:val="double" w:sz="4" w:space="0" w:color="auto"/>
            </w:tcBorders>
            <w:vAlign w:val="center"/>
          </w:tcPr>
          <w:p w14:paraId="7B1CFC94" w14:textId="77777777" w:rsidR="00AA7874" w:rsidRPr="00C61B27" w:rsidRDefault="00AA7874" w:rsidP="004E556A">
            <w:pPr>
              <w:pStyle w:val="Text"/>
              <w:spacing w:before="20" w:after="20" w:line="240" w:lineRule="auto"/>
              <w:ind w:firstLine="0"/>
              <w:jc w:val="center"/>
              <w:rPr>
                <w:sz w:val="24"/>
                <w:szCs w:val="24"/>
              </w:rPr>
            </w:pPr>
            <w:r>
              <w:rPr>
                <w:sz w:val="24"/>
                <w:szCs w:val="24"/>
              </w:rPr>
              <w:t>Permeance harmonic</w:t>
            </w:r>
          </w:p>
        </w:tc>
        <w:tc>
          <w:tcPr>
            <w:tcW w:w="2101" w:type="pct"/>
            <w:gridSpan w:val="2"/>
            <w:tcBorders>
              <w:top w:val="double" w:sz="4" w:space="0" w:color="auto"/>
              <w:right w:val="nil"/>
            </w:tcBorders>
            <w:vAlign w:val="center"/>
          </w:tcPr>
          <w:p w14:paraId="2212BA92"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Source-</w:t>
            </w:r>
            <w:r>
              <w:rPr>
                <w:sz w:val="24"/>
                <w:szCs w:val="24"/>
              </w:rPr>
              <w:t xml:space="preserve">MMF </w:t>
            </w:r>
            <w:r w:rsidRPr="00C61B27">
              <w:rPr>
                <w:sz w:val="24"/>
                <w:szCs w:val="24"/>
              </w:rPr>
              <w:t>harmonic</w:t>
            </w:r>
          </w:p>
        </w:tc>
      </w:tr>
      <w:tr w:rsidR="00AA7874" w:rsidRPr="00C61B27" w14:paraId="77BB6E7D" w14:textId="77777777" w:rsidTr="004E556A">
        <w:trPr>
          <w:jc w:val="center"/>
        </w:trPr>
        <w:tc>
          <w:tcPr>
            <w:tcW w:w="1427" w:type="pct"/>
            <w:vMerge/>
            <w:tcBorders>
              <w:top w:val="single" w:sz="4" w:space="0" w:color="auto"/>
              <w:left w:val="nil"/>
            </w:tcBorders>
            <w:vAlign w:val="center"/>
          </w:tcPr>
          <w:p w14:paraId="7412D796" w14:textId="77777777" w:rsidR="00AA7874" w:rsidRPr="00C61B27" w:rsidRDefault="00AA7874" w:rsidP="004E556A">
            <w:pPr>
              <w:pStyle w:val="Text"/>
              <w:spacing w:before="20" w:after="20" w:line="240" w:lineRule="auto"/>
              <w:ind w:firstLine="0"/>
              <w:jc w:val="center"/>
              <w:rPr>
                <w:sz w:val="24"/>
                <w:szCs w:val="24"/>
              </w:rPr>
            </w:pPr>
          </w:p>
        </w:tc>
        <w:tc>
          <w:tcPr>
            <w:tcW w:w="745" w:type="pct"/>
            <w:tcBorders>
              <w:top w:val="nil"/>
              <w:bottom w:val="single" w:sz="4" w:space="0" w:color="auto"/>
            </w:tcBorders>
            <w:vAlign w:val="center"/>
          </w:tcPr>
          <w:p w14:paraId="11E588F6" w14:textId="77777777" w:rsidR="00AA7874" w:rsidRPr="00C61B27" w:rsidRDefault="00AA7874" w:rsidP="004E556A">
            <w:pPr>
              <w:pStyle w:val="Text"/>
              <w:spacing w:before="20" w:after="20" w:line="240" w:lineRule="auto"/>
              <w:ind w:firstLine="0"/>
              <w:jc w:val="center"/>
              <w:rPr>
                <w:sz w:val="24"/>
                <w:szCs w:val="24"/>
              </w:rPr>
            </w:pPr>
            <w:r w:rsidRPr="009F20BE">
              <w:rPr>
                <w:sz w:val="24"/>
                <w:szCs w:val="24"/>
              </w:rPr>
              <w:t>Λ</w:t>
            </w:r>
            <w:r w:rsidRPr="009F20BE">
              <w:rPr>
                <w:i/>
                <w:sz w:val="24"/>
                <w:szCs w:val="24"/>
                <w:vertAlign w:val="subscript"/>
              </w:rPr>
              <w:t>k</w:t>
            </w:r>
          </w:p>
        </w:tc>
        <w:tc>
          <w:tcPr>
            <w:tcW w:w="727" w:type="pct"/>
            <w:tcBorders>
              <w:top w:val="nil"/>
              <w:bottom w:val="single" w:sz="4" w:space="0" w:color="auto"/>
            </w:tcBorders>
            <w:vAlign w:val="center"/>
          </w:tcPr>
          <w:p w14:paraId="2DC3F566" w14:textId="77777777" w:rsidR="00AA7874" w:rsidRPr="009F20BE" w:rsidRDefault="00AA7874" w:rsidP="004E556A">
            <w:pPr>
              <w:pStyle w:val="Text"/>
              <w:spacing w:before="20" w:after="20" w:line="240" w:lineRule="auto"/>
              <w:ind w:firstLine="0"/>
              <w:jc w:val="center"/>
              <w:rPr>
                <w:i/>
                <w:sz w:val="24"/>
                <w:szCs w:val="24"/>
                <w:vertAlign w:val="subscript"/>
              </w:rPr>
            </w:pPr>
            <w:r w:rsidRPr="009F20BE">
              <w:rPr>
                <w:i/>
                <w:sz w:val="24"/>
                <w:szCs w:val="24"/>
              </w:rPr>
              <w:t>N</w:t>
            </w:r>
            <w:r w:rsidRPr="009F20BE">
              <w:rPr>
                <w:i/>
                <w:sz w:val="24"/>
                <w:szCs w:val="24"/>
                <w:vertAlign w:val="subscript"/>
              </w:rPr>
              <w:t>m</w:t>
            </w:r>
          </w:p>
        </w:tc>
        <w:tc>
          <w:tcPr>
            <w:tcW w:w="1078" w:type="pct"/>
            <w:vAlign w:val="center"/>
          </w:tcPr>
          <w:p w14:paraId="51AA0E17"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P</w:t>
            </w:r>
            <w:r>
              <w:rPr>
                <w:i/>
                <w:sz w:val="24"/>
                <w:szCs w:val="24"/>
                <w:vertAlign w:val="subscript"/>
              </w:rPr>
              <w:t>s</w:t>
            </w:r>
            <w:r w:rsidRPr="007161A1">
              <w:rPr>
                <w:sz w:val="24"/>
                <w:szCs w:val="24"/>
                <w:vertAlign w:val="subscript"/>
              </w:rPr>
              <w:t>1</w:t>
            </w:r>
          </w:p>
        </w:tc>
        <w:tc>
          <w:tcPr>
            <w:tcW w:w="1023" w:type="pct"/>
            <w:tcBorders>
              <w:right w:val="nil"/>
            </w:tcBorders>
            <w:vAlign w:val="center"/>
          </w:tcPr>
          <w:p w14:paraId="03EB5F80"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P</w:t>
            </w:r>
            <w:r>
              <w:rPr>
                <w:i/>
                <w:sz w:val="24"/>
                <w:szCs w:val="24"/>
                <w:vertAlign w:val="subscript"/>
              </w:rPr>
              <w:t>s</w:t>
            </w:r>
            <w:r w:rsidRPr="007161A1">
              <w:rPr>
                <w:sz w:val="24"/>
                <w:szCs w:val="24"/>
                <w:vertAlign w:val="subscript"/>
              </w:rPr>
              <w:t>2</w:t>
            </w:r>
          </w:p>
        </w:tc>
      </w:tr>
      <w:tr w:rsidR="00AA7874" w:rsidRPr="00C61B27" w14:paraId="66457FD8" w14:textId="77777777" w:rsidTr="004E556A">
        <w:trPr>
          <w:jc w:val="center"/>
        </w:trPr>
        <w:tc>
          <w:tcPr>
            <w:tcW w:w="1427" w:type="pct"/>
            <w:tcBorders>
              <w:top w:val="single" w:sz="4" w:space="0" w:color="auto"/>
              <w:left w:val="nil"/>
            </w:tcBorders>
            <w:vAlign w:val="center"/>
          </w:tcPr>
          <w:p w14:paraId="6C8AAC11"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DC</w:t>
            </w:r>
            <w:r>
              <w:rPr>
                <w:sz w:val="24"/>
                <w:szCs w:val="24"/>
              </w:rPr>
              <w:t xml:space="preserve"> </w:t>
            </w:r>
            <w:r w:rsidRPr="00C61B27">
              <w:rPr>
                <w:sz w:val="24"/>
                <w:szCs w:val="24"/>
              </w:rPr>
              <w:t>/</w:t>
            </w:r>
            <w:r>
              <w:rPr>
                <w:sz w:val="24"/>
                <w:szCs w:val="24"/>
              </w:rPr>
              <w:t xml:space="preserve"> </w:t>
            </w:r>
            <w:r w:rsidRPr="00C61B27">
              <w:rPr>
                <w:sz w:val="24"/>
                <w:szCs w:val="24"/>
              </w:rPr>
              <w:t>DC</w:t>
            </w:r>
          </w:p>
        </w:tc>
        <w:tc>
          <w:tcPr>
            <w:tcW w:w="745" w:type="pct"/>
            <w:tcBorders>
              <w:top w:val="single" w:sz="4" w:space="0" w:color="auto"/>
              <w:right w:val="single" w:sz="4" w:space="0" w:color="auto"/>
            </w:tcBorders>
            <w:vAlign w:val="center"/>
          </w:tcPr>
          <w:p w14:paraId="1EF7EF5B" w14:textId="77777777" w:rsidR="00AA7874" w:rsidRPr="00C61B27" w:rsidRDefault="00AA7874" w:rsidP="004E556A">
            <w:pPr>
              <w:pStyle w:val="Text"/>
              <w:spacing w:before="20" w:after="20" w:line="240" w:lineRule="auto"/>
              <w:ind w:firstLine="0"/>
              <w:jc w:val="center"/>
              <w:rPr>
                <w:sz w:val="24"/>
                <w:szCs w:val="24"/>
              </w:rPr>
            </w:pPr>
            <w:r>
              <w:rPr>
                <w:sz w:val="24"/>
                <w:szCs w:val="24"/>
              </w:rPr>
              <w:t>-</w:t>
            </w:r>
          </w:p>
        </w:tc>
        <w:tc>
          <w:tcPr>
            <w:tcW w:w="727" w:type="pct"/>
            <w:tcBorders>
              <w:top w:val="single" w:sz="4" w:space="0" w:color="auto"/>
              <w:left w:val="single" w:sz="4" w:space="0" w:color="auto"/>
            </w:tcBorders>
            <w:vAlign w:val="center"/>
          </w:tcPr>
          <w:p w14:paraId="28A62E2E"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w:t>
            </w:r>
          </w:p>
        </w:tc>
        <w:tc>
          <w:tcPr>
            <w:tcW w:w="1078" w:type="pct"/>
            <w:vAlign w:val="center"/>
          </w:tcPr>
          <w:p w14:paraId="0A46766D" w14:textId="77777777" w:rsidR="00AA7874" w:rsidRPr="00C61B27" w:rsidRDefault="00AA7874" w:rsidP="004E556A">
            <w:pPr>
              <w:pStyle w:val="Text"/>
              <w:spacing w:before="20" w:after="20" w:line="240" w:lineRule="auto"/>
              <w:ind w:firstLine="0"/>
              <w:jc w:val="center"/>
              <w:rPr>
                <w:i/>
                <w:sz w:val="24"/>
                <w:szCs w:val="24"/>
              </w:rPr>
            </w:pPr>
            <w:r w:rsidRPr="00C61B27">
              <w:rPr>
                <w:sz w:val="24"/>
                <w:szCs w:val="24"/>
              </w:rPr>
              <w:t>-</w:t>
            </w:r>
          </w:p>
        </w:tc>
        <w:tc>
          <w:tcPr>
            <w:tcW w:w="1023" w:type="pct"/>
            <w:tcBorders>
              <w:right w:val="nil"/>
            </w:tcBorders>
            <w:vAlign w:val="center"/>
          </w:tcPr>
          <w:p w14:paraId="4C39F3A9" w14:textId="77777777" w:rsidR="00AA7874" w:rsidRPr="00C61B27" w:rsidRDefault="00AA7874" w:rsidP="004E556A">
            <w:pPr>
              <w:pStyle w:val="Text"/>
              <w:spacing w:before="20" w:after="20" w:line="240" w:lineRule="auto"/>
              <w:ind w:firstLine="0"/>
              <w:jc w:val="center"/>
              <w:rPr>
                <w:i/>
                <w:sz w:val="24"/>
                <w:szCs w:val="24"/>
              </w:rPr>
            </w:pPr>
            <w:r w:rsidRPr="00C61B27">
              <w:rPr>
                <w:sz w:val="24"/>
                <w:szCs w:val="24"/>
              </w:rPr>
              <w:t>-</w:t>
            </w:r>
          </w:p>
        </w:tc>
      </w:tr>
      <w:tr w:rsidR="00AA7874" w:rsidRPr="00C61B27" w14:paraId="4FC87A0C" w14:textId="77777777" w:rsidTr="004E556A">
        <w:trPr>
          <w:jc w:val="center"/>
        </w:trPr>
        <w:tc>
          <w:tcPr>
            <w:tcW w:w="1427" w:type="pct"/>
            <w:tcBorders>
              <w:top w:val="single" w:sz="4" w:space="0" w:color="auto"/>
              <w:left w:val="nil"/>
            </w:tcBorders>
            <w:vAlign w:val="center"/>
          </w:tcPr>
          <w:p w14:paraId="13467F6D"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1</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1</w:t>
            </w:r>
          </w:p>
        </w:tc>
        <w:tc>
          <w:tcPr>
            <w:tcW w:w="745" w:type="pct"/>
            <w:tcBorders>
              <w:top w:val="single" w:sz="4" w:space="0" w:color="auto"/>
              <w:right w:val="single" w:sz="4" w:space="0" w:color="auto"/>
            </w:tcBorders>
            <w:vAlign w:val="center"/>
          </w:tcPr>
          <w:p w14:paraId="1293390A" w14:textId="77777777" w:rsidR="00AA7874" w:rsidRPr="00C61B27" w:rsidRDefault="00AA7874" w:rsidP="004E556A">
            <w:pPr>
              <w:pStyle w:val="Text"/>
              <w:spacing w:before="20" w:after="20"/>
              <w:ind w:firstLine="0"/>
              <w:jc w:val="center"/>
              <w:rPr>
                <w:i/>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727" w:type="pct"/>
            <w:tcBorders>
              <w:top w:val="single" w:sz="4" w:space="0" w:color="auto"/>
              <w:left w:val="single" w:sz="4" w:space="0" w:color="auto"/>
            </w:tcBorders>
            <w:vAlign w:val="center"/>
          </w:tcPr>
          <w:p w14:paraId="34FFF034"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8</w:t>
            </w:r>
          </w:p>
        </w:tc>
        <w:tc>
          <w:tcPr>
            <w:tcW w:w="1078" w:type="pct"/>
            <w:vAlign w:val="center"/>
          </w:tcPr>
          <w:p w14:paraId="59AEBDE0"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w:t>
            </w:r>
          </w:p>
        </w:tc>
        <w:tc>
          <w:tcPr>
            <w:tcW w:w="1023" w:type="pct"/>
            <w:tcBorders>
              <w:right w:val="nil"/>
            </w:tcBorders>
            <w:vAlign w:val="center"/>
          </w:tcPr>
          <w:p w14:paraId="1FB7230D"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7</w:t>
            </w:r>
          </w:p>
        </w:tc>
      </w:tr>
      <w:tr w:rsidR="00AA7874" w:rsidRPr="00C61B27" w14:paraId="6BD18DB1" w14:textId="77777777" w:rsidTr="004E556A">
        <w:trPr>
          <w:jc w:val="center"/>
        </w:trPr>
        <w:tc>
          <w:tcPr>
            <w:tcW w:w="1427" w:type="pct"/>
            <w:tcBorders>
              <w:top w:val="single" w:sz="4" w:space="0" w:color="auto"/>
              <w:left w:val="nil"/>
            </w:tcBorders>
            <w:vAlign w:val="center"/>
          </w:tcPr>
          <w:p w14:paraId="58FEED68"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2</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745" w:type="pct"/>
            <w:tcBorders>
              <w:top w:val="single" w:sz="4" w:space="0" w:color="auto"/>
              <w:right w:val="single" w:sz="4" w:space="0" w:color="auto"/>
            </w:tcBorders>
            <w:vAlign w:val="center"/>
          </w:tcPr>
          <w:p w14:paraId="46E6A0D2"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4</w:t>
            </w:r>
          </w:p>
        </w:tc>
        <w:tc>
          <w:tcPr>
            <w:tcW w:w="727" w:type="pct"/>
            <w:tcBorders>
              <w:top w:val="single" w:sz="4" w:space="0" w:color="auto"/>
              <w:left w:val="single" w:sz="4" w:space="0" w:color="auto"/>
            </w:tcBorders>
            <w:vAlign w:val="center"/>
          </w:tcPr>
          <w:p w14:paraId="18B483AA"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16</w:t>
            </w:r>
          </w:p>
        </w:tc>
        <w:tc>
          <w:tcPr>
            <w:tcW w:w="1078" w:type="pct"/>
            <w:vAlign w:val="center"/>
          </w:tcPr>
          <w:p w14:paraId="602BCF65"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5</w:t>
            </w:r>
          </w:p>
        </w:tc>
        <w:tc>
          <w:tcPr>
            <w:tcW w:w="1023" w:type="pct"/>
            <w:tcBorders>
              <w:right w:val="nil"/>
            </w:tcBorders>
            <w:vAlign w:val="center"/>
          </w:tcPr>
          <w:p w14:paraId="0BC05034"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11</w:t>
            </w:r>
          </w:p>
        </w:tc>
      </w:tr>
      <w:tr w:rsidR="00AA7874" w:rsidRPr="00C61B27" w14:paraId="08B2658F" w14:textId="77777777" w:rsidTr="004E556A">
        <w:trPr>
          <w:jc w:val="center"/>
        </w:trPr>
        <w:tc>
          <w:tcPr>
            <w:tcW w:w="1427" w:type="pct"/>
            <w:vMerge w:val="restart"/>
            <w:tcBorders>
              <w:left w:val="nil"/>
            </w:tcBorders>
            <w:shd w:val="clear" w:color="auto" w:fill="F2F2F2" w:themeFill="background1" w:themeFillShade="F2"/>
            <w:vAlign w:val="center"/>
          </w:tcPr>
          <w:p w14:paraId="61359EFC"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DC</w:t>
            </w:r>
            <w:r>
              <w:rPr>
                <w:sz w:val="24"/>
                <w:szCs w:val="24"/>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1</w:t>
            </w:r>
          </w:p>
        </w:tc>
        <w:tc>
          <w:tcPr>
            <w:tcW w:w="745" w:type="pct"/>
            <w:vMerge w:val="restart"/>
            <w:tcBorders>
              <w:right w:val="single" w:sz="4" w:space="0" w:color="auto"/>
            </w:tcBorders>
            <w:shd w:val="clear" w:color="auto" w:fill="F2F2F2" w:themeFill="background1" w:themeFillShade="F2"/>
            <w:vAlign w:val="center"/>
          </w:tcPr>
          <w:p w14:paraId="612101BC"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727" w:type="pct"/>
            <w:vMerge w:val="restart"/>
            <w:tcBorders>
              <w:left w:val="single" w:sz="4" w:space="0" w:color="auto"/>
            </w:tcBorders>
            <w:shd w:val="clear" w:color="auto" w:fill="F2F2F2" w:themeFill="background1" w:themeFillShade="F2"/>
            <w:vAlign w:val="center"/>
          </w:tcPr>
          <w:p w14:paraId="4A4C817B"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4</w:t>
            </w:r>
          </w:p>
        </w:tc>
        <w:tc>
          <w:tcPr>
            <w:tcW w:w="1078" w:type="pct"/>
            <w:shd w:val="clear" w:color="auto" w:fill="F2F2F2" w:themeFill="background1" w:themeFillShade="F2"/>
            <w:vAlign w:val="center"/>
          </w:tcPr>
          <w:p w14:paraId="74103302"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1023" w:type="pct"/>
            <w:tcBorders>
              <w:right w:val="nil"/>
            </w:tcBorders>
            <w:shd w:val="clear" w:color="auto" w:fill="F2F2F2" w:themeFill="background1" w:themeFillShade="F2"/>
            <w:vAlign w:val="center"/>
          </w:tcPr>
          <w:p w14:paraId="2C81C013"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1</w:t>
            </w:r>
          </w:p>
        </w:tc>
      </w:tr>
      <w:tr w:rsidR="00AA7874" w:rsidRPr="00C61B27" w14:paraId="68EC81C3" w14:textId="77777777" w:rsidTr="004E556A">
        <w:trPr>
          <w:jc w:val="center"/>
        </w:trPr>
        <w:tc>
          <w:tcPr>
            <w:tcW w:w="1427" w:type="pct"/>
            <w:vMerge/>
            <w:tcBorders>
              <w:left w:val="nil"/>
            </w:tcBorders>
            <w:shd w:val="clear" w:color="auto" w:fill="F2F2F2" w:themeFill="background1" w:themeFillShade="F2"/>
            <w:vAlign w:val="center"/>
          </w:tcPr>
          <w:p w14:paraId="3EEECB75" w14:textId="77777777" w:rsidR="00AA7874" w:rsidRPr="00C61B27" w:rsidRDefault="00AA7874" w:rsidP="004E556A">
            <w:pPr>
              <w:pStyle w:val="Text"/>
              <w:spacing w:before="20" w:after="20" w:line="240" w:lineRule="auto"/>
              <w:ind w:firstLine="0"/>
              <w:jc w:val="center"/>
              <w:rPr>
                <w:sz w:val="24"/>
                <w:szCs w:val="24"/>
              </w:rPr>
            </w:pPr>
          </w:p>
        </w:tc>
        <w:tc>
          <w:tcPr>
            <w:tcW w:w="745" w:type="pct"/>
            <w:vMerge/>
            <w:tcBorders>
              <w:right w:val="single" w:sz="4" w:space="0" w:color="auto"/>
            </w:tcBorders>
            <w:shd w:val="clear" w:color="auto" w:fill="F2F2F2" w:themeFill="background1" w:themeFillShade="F2"/>
            <w:vAlign w:val="center"/>
          </w:tcPr>
          <w:p w14:paraId="6A001D4B" w14:textId="77777777" w:rsidR="00AA7874" w:rsidRPr="00C61B27" w:rsidRDefault="00AA7874" w:rsidP="004E556A">
            <w:pPr>
              <w:pStyle w:val="Text"/>
              <w:spacing w:before="20" w:after="20" w:line="240" w:lineRule="auto"/>
              <w:ind w:firstLine="0"/>
              <w:jc w:val="center"/>
              <w:rPr>
                <w:sz w:val="24"/>
                <w:szCs w:val="24"/>
              </w:rPr>
            </w:pPr>
          </w:p>
        </w:tc>
        <w:tc>
          <w:tcPr>
            <w:tcW w:w="727" w:type="pct"/>
            <w:vMerge/>
            <w:tcBorders>
              <w:left w:val="single" w:sz="4" w:space="0" w:color="auto"/>
            </w:tcBorders>
            <w:shd w:val="clear" w:color="auto" w:fill="F2F2F2" w:themeFill="background1" w:themeFillShade="F2"/>
            <w:vAlign w:val="center"/>
          </w:tcPr>
          <w:p w14:paraId="2170C5A0" w14:textId="77777777" w:rsidR="00AA7874" w:rsidRPr="00C61B27" w:rsidRDefault="00AA7874" w:rsidP="004E556A">
            <w:pPr>
              <w:pStyle w:val="Text"/>
              <w:spacing w:before="20" w:after="20" w:line="240" w:lineRule="auto"/>
              <w:ind w:firstLine="0"/>
              <w:jc w:val="center"/>
              <w:rPr>
                <w:sz w:val="24"/>
                <w:szCs w:val="24"/>
              </w:rPr>
            </w:pPr>
          </w:p>
        </w:tc>
        <w:tc>
          <w:tcPr>
            <w:tcW w:w="1078" w:type="pct"/>
            <w:shd w:val="clear" w:color="auto" w:fill="F2F2F2" w:themeFill="background1" w:themeFillShade="F2"/>
            <w:vAlign w:val="center"/>
          </w:tcPr>
          <w:p w14:paraId="7E5A5CDE"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1023" w:type="pct"/>
            <w:tcBorders>
              <w:right w:val="nil"/>
            </w:tcBorders>
            <w:shd w:val="clear" w:color="auto" w:fill="F2F2F2" w:themeFill="background1" w:themeFillShade="F2"/>
            <w:vAlign w:val="center"/>
          </w:tcPr>
          <w:p w14:paraId="6BA9B75E"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7</w:t>
            </w:r>
          </w:p>
        </w:tc>
      </w:tr>
      <w:tr w:rsidR="00AA7874" w:rsidRPr="00C61B27" w14:paraId="129BC694" w14:textId="77777777" w:rsidTr="004E556A">
        <w:trPr>
          <w:jc w:val="center"/>
        </w:trPr>
        <w:tc>
          <w:tcPr>
            <w:tcW w:w="1427" w:type="pct"/>
            <w:tcBorders>
              <w:left w:val="nil"/>
            </w:tcBorders>
            <w:shd w:val="clear" w:color="auto" w:fill="auto"/>
            <w:vAlign w:val="center"/>
          </w:tcPr>
          <w:p w14:paraId="543B1657"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DC</w:t>
            </w:r>
            <w:r>
              <w:rPr>
                <w:sz w:val="24"/>
                <w:szCs w:val="24"/>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745" w:type="pct"/>
            <w:tcBorders>
              <w:right w:val="single" w:sz="4" w:space="0" w:color="auto"/>
            </w:tcBorders>
            <w:shd w:val="clear" w:color="auto" w:fill="auto"/>
            <w:vAlign w:val="center"/>
          </w:tcPr>
          <w:p w14:paraId="79D4F526"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727" w:type="pct"/>
            <w:tcBorders>
              <w:left w:val="single" w:sz="4" w:space="0" w:color="auto"/>
            </w:tcBorders>
            <w:shd w:val="clear" w:color="auto" w:fill="auto"/>
            <w:vAlign w:val="center"/>
          </w:tcPr>
          <w:p w14:paraId="79CDA212"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8</w:t>
            </w:r>
          </w:p>
        </w:tc>
        <w:tc>
          <w:tcPr>
            <w:tcW w:w="1078" w:type="pct"/>
            <w:shd w:val="clear" w:color="auto" w:fill="auto"/>
            <w:vAlign w:val="center"/>
          </w:tcPr>
          <w:p w14:paraId="60CF82B3"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1023" w:type="pct"/>
            <w:tcBorders>
              <w:right w:val="nil"/>
            </w:tcBorders>
            <w:shd w:val="clear" w:color="auto" w:fill="auto"/>
            <w:vAlign w:val="center"/>
          </w:tcPr>
          <w:p w14:paraId="13D5F81A"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5</w:t>
            </w:r>
          </w:p>
        </w:tc>
      </w:tr>
      <w:tr w:rsidR="00AA7874" w:rsidRPr="00C61B27" w14:paraId="5EB1E619" w14:textId="77777777" w:rsidTr="004E556A">
        <w:trPr>
          <w:jc w:val="center"/>
        </w:trPr>
        <w:tc>
          <w:tcPr>
            <w:tcW w:w="1427" w:type="pct"/>
            <w:vMerge w:val="restart"/>
            <w:tcBorders>
              <w:left w:val="nil"/>
            </w:tcBorders>
            <w:shd w:val="clear" w:color="auto" w:fill="F2F2F2" w:themeFill="background1" w:themeFillShade="F2"/>
            <w:vAlign w:val="center"/>
          </w:tcPr>
          <w:p w14:paraId="7D1DDA07"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1</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745" w:type="pct"/>
            <w:vMerge w:val="restart"/>
            <w:tcBorders>
              <w:right w:val="single" w:sz="4" w:space="0" w:color="auto"/>
            </w:tcBorders>
            <w:shd w:val="clear" w:color="auto" w:fill="F2F2F2" w:themeFill="background1" w:themeFillShade="F2"/>
            <w:vAlign w:val="center"/>
          </w:tcPr>
          <w:p w14:paraId="7D423C92"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727" w:type="pct"/>
            <w:vMerge w:val="restart"/>
            <w:tcBorders>
              <w:left w:val="single" w:sz="4" w:space="0" w:color="auto"/>
            </w:tcBorders>
            <w:shd w:val="clear" w:color="auto" w:fill="F2F2F2" w:themeFill="background1" w:themeFillShade="F2"/>
            <w:vAlign w:val="center"/>
          </w:tcPr>
          <w:p w14:paraId="711A9AF5"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4</w:t>
            </w:r>
          </w:p>
        </w:tc>
        <w:tc>
          <w:tcPr>
            <w:tcW w:w="1078" w:type="pct"/>
            <w:shd w:val="clear" w:color="auto" w:fill="F2F2F2" w:themeFill="background1" w:themeFillShade="F2"/>
            <w:vAlign w:val="center"/>
          </w:tcPr>
          <w:p w14:paraId="24B794D4"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w:t>
            </w:r>
            <w:r>
              <w:rPr>
                <w:sz w:val="24"/>
                <w:szCs w:val="24"/>
              </w:rPr>
              <w:t xml:space="preserve"> </w:t>
            </w:r>
            <w:r w:rsidRPr="00C61B27">
              <w:rPr>
                <w:sz w:val="24"/>
                <w:szCs w:val="24"/>
              </w:rPr>
              <w:t>1</w:t>
            </w:r>
          </w:p>
        </w:tc>
        <w:tc>
          <w:tcPr>
            <w:tcW w:w="1023" w:type="pct"/>
            <w:tcBorders>
              <w:right w:val="nil"/>
            </w:tcBorders>
            <w:shd w:val="clear" w:color="auto" w:fill="F2F2F2" w:themeFill="background1" w:themeFillShade="F2"/>
            <w:vAlign w:val="center"/>
          </w:tcPr>
          <w:p w14:paraId="31D54B2E"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5</w:t>
            </w:r>
          </w:p>
        </w:tc>
      </w:tr>
      <w:tr w:rsidR="00AA7874" w:rsidRPr="00C61B27" w14:paraId="23196AAC" w14:textId="77777777" w:rsidTr="004E556A">
        <w:trPr>
          <w:jc w:val="center"/>
        </w:trPr>
        <w:tc>
          <w:tcPr>
            <w:tcW w:w="1427" w:type="pct"/>
            <w:vMerge/>
            <w:tcBorders>
              <w:left w:val="nil"/>
            </w:tcBorders>
            <w:shd w:val="clear" w:color="auto" w:fill="F2F2F2" w:themeFill="background1" w:themeFillShade="F2"/>
            <w:vAlign w:val="center"/>
          </w:tcPr>
          <w:p w14:paraId="69D5245F" w14:textId="77777777" w:rsidR="00AA7874" w:rsidRPr="00C61B27" w:rsidRDefault="00AA7874" w:rsidP="004E556A">
            <w:pPr>
              <w:pStyle w:val="Text"/>
              <w:spacing w:before="20" w:after="20" w:line="240" w:lineRule="auto"/>
              <w:ind w:firstLine="0"/>
              <w:jc w:val="center"/>
              <w:rPr>
                <w:sz w:val="24"/>
                <w:szCs w:val="24"/>
              </w:rPr>
            </w:pPr>
          </w:p>
        </w:tc>
        <w:tc>
          <w:tcPr>
            <w:tcW w:w="745" w:type="pct"/>
            <w:vMerge/>
            <w:tcBorders>
              <w:right w:val="single" w:sz="4" w:space="0" w:color="auto"/>
            </w:tcBorders>
            <w:shd w:val="clear" w:color="auto" w:fill="F2F2F2" w:themeFill="background1" w:themeFillShade="F2"/>
            <w:vAlign w:val="center"/>
          </w:tcPr>
          <w:p w14:paraId="30E141CE" w14:textId="77777777" w:rsidR="00AA7874" w:rsidRPr="00C61B27" w:rsidRDefault="00AA7874" w:rsidP="004E556A">
            <w:pPr>
              <w:pStyle w:val="Text"/>
              <w:spacing w:before="20" w:after="20" w:line="240" w:lineRule="auto"/>
              <w:ind w:firstLine="0"/>
              <w:jc w:val="center"/>
              <w:rPr>
                <w:sz w:val="24"/>
                <w:szCs w:val="24"/>
              </w:rPr>
            </w:pPr>
          </w:p>
        </w:tc>
        <w:tc>
          <w:tcPr>
            <w:tcW w:w="727" w:type="pct"/>
            <w:vMerge/>
            <w:tcBorders>
              <w:left w:val="single" w:sz="4" w:space="0" w:color="auto"/>
            </w:tcBorders>
            <w:shd w:val="clear" w:color="auto" w:fill="F2F2F2" w:themeFill="background1" w:themeFillShade="F2"/>
            <w:vAlign w:val="center"/>
          </w:tcPr>
          <w:p w14:paraId="4CA647E3" w14:textId="77777777" w:rsidR="00AA7874" w:rsidRPr="00C61B27" w:rsidRDefault="00AA7874" w:rsidP="004E556A">
            <w:pPr>
              <w:pStyle w:val="Text"/>
              <w:spacing w:before="20" w:after="20" w:line="240" w:lineRule="auto"/>
              <w:ind w:firstLine="0"/>
              <w:jc w:val="center"/>
              <w:rPr>
                <w:sz w:val="24"/>
                <w:szCs w:val="24"/>
              </w:rPr>
            </w:pPr>
          </w:p>
        </w:tc>
        <w:tc>
          <w:tcPr>
            <w:tcW w:w="1078" w:type="pct"/>
            <w:shd w:val="clear" w:color="auto" w:fill="F2F2F2" w:themeFill="background1" w:themeFillShade="F2"/>
            <w:vAlign w:val="center"/>
          </w:tcPr>
          <w:p w14:paraId="2220B751"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w:t>
            </w:r>
            <w:r>
              <w:rPr>
                <w:sz w:val="24"/>
                <w:szCs w:val="24"/>
              </w:rPr>
              <w:t xml:space="preserve"> </w:t>
            </w:r>
            <w:r w:rsidRPr="00C61B27">
              <w:rPr>
                <w:sz w:val="24"/>
                <w:szCs w:val="24"/>
              </w:rPr>
              <w:t>5</w:t>
            </w:r>
          </w:p>
        </w:tc>
        <w:tc>
          <w:tcPr>
            <w:tcW w:w="1023" w:type="pct"/>
            <w:tcBorders>
              <w:right w:val="nil"/>
            </w:tcBorders>
            <w:shd w:val="clear" w:color="auto" w:fill="F2F2F2" w:themeFill="background1" w:themeFillShade="F2"/>
            <w:vAlign w:val="center"/>
          </w:tcPr>
          <w:p w14:paraId="5C256ED3"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1</w:t>
            </w:r>
          </w:p>
        </w:tc>
      </w:tr>
      <w:tr w:rsidR="00AA7874" w:rsidRPr="00C61B27" w14:paraId="195A3B62" w14:textId="77777777" w:rsidTr="004E556A">
        <w:trPr>
          <w:jc w:val="center"/>
        </w:trPr>
        <w:tc>
          <w:tcPr>
            <w:tcW w:w="5000" w:type="pct"/>
            <w:gridSpan w:val="5"/>
            <w:tcBorders>
              <w:left w:val="nil"/>
              <w:bottom w:val="double" w:sz="4" w:space="0" w:color="auto"/>
              <w:right w:val="nil"/>
            </w:tcBorders>
            <w:shd w:val="clear" w:color="auto" w:fill="auto"/>
            <w:vAlign w:val="center"/>
          </w:tcPr>
          <w:p w14:paraId="211E100B" w14:textId="77777777" w:rsidR="00AA7874" w:rsidRPr="009F20BE" w:rsidRDefault="00AA7874" w:rsidP="004E556A">
            <w:pPr>
              <w:pStyle w:val="Text"/>
              <w:spacing w:before="20" w:after="20" w:line="240" w:lineRule="auto"/>
              <w:ind w:firstLine="0"/>
              <w:jc w:val="center"/>
              <w:rPr>
                <w:sz w:val="24"/>
                <w:szCs w:val="24"/>
              </w:rPr>
            </w:pPr>
            <w:r w:rsidRPr="00C61B27">
              <w:rPr>
                <w:noProof/>
                <w:sz w:val="24"/>
                <w:szCs w:val="24"/>
                <w:lang w:val="en-GB" w:eastAsia="zh-CN"/>
              </w:rPr>
              <w:drawing>
                <wp:inline distT="0" distB="0" distL="0" distR="0" wp14:anchorId="3EA05F38" wp14:editId="2971BEA3">
                  <wp:extent cx="219075" cy="762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Pr>
                <w:sz w:val="24"/>
                <w:szCs w:val="24"/>
              </w:rPr>
              <w:t xml:space="preserve"> </w:t>
            </w:r>
            <w:r w:rsidRPr="00C61B27">
              <w:rPr>
                <w:sz w:val="24"/>
                <w:szCs w:val="24"/>
              </w:rPr>
              <w:t>-Dominant components</w:t>
            </w:r>
          </w:p>
        </w:tc>
      </w:tr>
    </w:tbl>
    <w:p w14:paraId="35A4D9B9" w14:textId="77777777" w:rsidR="00AA7874" w:rsidRDefault="00AA7874" w:rsidP="00AA7874">
      <w:pPr>
        <w:pStyle w:val="TableTitle"/>
        <w:rPr>
          <w:sz w:val="24"/>
          <w:szCs w:val="24"/>
        </w:rPr>
      </w:pPr>
    </w:p>
    <w:p w14:paraId="10414DC0" w14:textId="77777777" w:rsidR="00AA7874" w:rsidRDefault="00AA7874" w:rsidP="00AA7874">
      <w:pPr>
        <w:pStyle w:val="TableTitle"/>
        <w:rPr>
          <w:sz w:val="24"/>
          <w:szCs w:val="24"/>
        </w:rPr>
      </w:pPr>
    </w:p>
    <w:p w14:paraId="3450736D" w14:textId="77777777" w:rsidR="00AA7874" w:rsidRPr="00C61B27" w:rsidRDefault="00AA7874" w:rsidP="00AA7874">
      <w:pPr>
        <w:pStyle w:val="TableTitle"/>
        <w:rPr>
          <w:sz w:val="24"/>
          <w:szCs w:val="24"/>
        </w:rPr>
      </w:pPr>
      <w:r w:rsidRPr="00C61B27">
        <w:rPr>
          <w:sz w:val="24"/>
          <w:szCs w:val="24"/>
        </w:rPr>
        <w:t xml:space="preserve">TABLE </w:t>
      </w:r>
      <w:r>
        <w:rPr>
          <w:sz w:val="24"/>
          <w:szCs w:val="24"/>
        </w:rPr>
        <w:t>1.4</w:t>
      </w:r>
    </w:p>
    <w:p w14:paraId="0D68EAAD" w14:textId="77777777" w:rsidR="00AA7874" w:rsidRPr="007161A1" w:rsidRDefault="00AA7874" w:rsidP="00AA7874">
      <w:pPr>
        <w:pStyle w:val="TableTitle"/>
        <w:rPr>
          <w:sz w:val="24"/>
          <w:szCs w:val="24"/>
        </w:rPr>
      </w:pPr>
      <w:r>
        <w:rPr>
          <w:sz w:val="24"/>
          <w:szCs w:val="24"/>
        </w:rPr>
        <w:t>Modulation torque Components in Torque Ripple Production for 6s/4r SRM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097"/>
        <w:gridCol w:w="1486"/>
        <w:gridCol w:w="937"/>
        <w:gridCol w:w="1449"/>
        <w:gridCol w:w="1450"/>
        <w:gridCol w:w="1103"/>
      </w:tblGrid>
      <w:tr w:rsidR="00AA7874" w:rsidRPr="00C61B27" w14:paraId="65EB5287" w14:textId="77777777" w:rsidTr="004E556A">
        <w:tc>
          <w:tcPr>
            <w:tcW w:w="1230" w:type="pct"/>
            <w:vMerge w:val="restart"/>
            <w:vAlign w:val="center"/>
          </w:tcPr>
          <w:p w14:paraId="0CFFACAB"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Torque ripple</w:t>
            </w:r>
          </w:p>
        </w:tc>
        <w:tc>
          <w:tcPr>
            <w:tcW w:w="1422" w:type="pct"/>
            <w:gridSpan w:val="2"/>
            <w:vAlign w:val="center"/>
          </w:tcPr>
          <w:p w14:paraId="478FC9FA" w14:textId="77777777" w:rsidR="00AA7874" w:rsidRPr="00C61B27" w:rsidRDefault="00AA7874" w:rsidP="004E556A">
            <w:pPr>
              <w:pStyle w:val="Text"/>
              <w:spacing w:before="20" w:after="20" w:line="240" w:lineRule="auto"/>
              <w:ind w:firstLine="0"/>
              <w:jc w:val="center"/>
              <w:rPr>
                <w:sz w:val="24"/>
                <w:szCs w:val="24"/>
              </w:rPr>
            </w:pPr>
            <w:r>
              <w:rPr>
                <w:sz w:val="24"/>
                <w:szCs w:val="24"/>
              </w:rPr>
              <w:t>Permeance harmonic</w:t>
            </w:r>
          </w:p>
        </w:tc>
        <w:tc>
          <w:tcPr>
            <w:tcW w:w="1701" w:type="pct"/>
            <w:gridSpan w:val="2"/>
            <w:vAlign w:val="center"/>
          </w:tcPr>
          <w:p w14:paraId="72445BF3"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Source-</w:t>
            </w:r>
            <w:r>
              <w:rPr>
                <w:sz w:val="24"/>
                <w:szCs w:val="24"/>
              </w:rPr>
              <w:t xml:space="preserve">MMF </w:t>
            </w:r>
            <w:r w:rsidRPr="00C61B27">
              <w:rPr>
                <w:sz w:val="24"/>
                <w:szCs w:val="24"/>
              </w:rPr>
              <w:t>harmonics</w:t>
            </w:r>
          </w:p>
        </w:tc>
        <w:tc>
          <w:tcPr>
            <w:tcW w:w="647" w:type="pct"/>
            <w:vMerge w:val="restart"/>
            <w:vAlign w:val="center"/>
          </w:tcPr>
          <w:p w14:paraId="43887B34"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N</w:t>
            </w:r>
            <w:r w:rsidRPr="00C61B27">
              <w:rPr>
                <w:i/>
                <w:sz w:val="24"/>
                <w:szCs w:val="24"/>
                <w:vertAlign w:val="subscript"/>
              </w:rPr>
              <w:t>ripple</w:t>
            </w:r>
          </w:p>
        </w:tc>
      </w:tr>
      <w:tr w:rsidR="00AA7874" w:rsidRPr="00C61B27" w14:paraId="749FB1B7" w14:textId="77777777" w:rsidTr="004E556A">
        <w:tc>
          <w:tcPr>
            <w:tcW w:w="1230" w:type="pct"/>
            <w:vMerge/>
            <w:vAlign w:val="center"/>
          </w:tcPr>
          <w:p w14:paraId="0FCA00AE" w14:textId="77777777" w:rsidR="00AA7874" w:rsidRPr="00C61B27" w:rsidRDefault="00AA7874" w:rsidP="004E556A">
            <w:pPr>
              <w:pStyle w:val="Text"/>
              <w:spacing w:before="20" w:after="20" w:line="240" w:lineRule="auto"/>
              <w:ind w:firstLine="0"/>
              <w:jc w:val="center"/>
              <w:rPr>
                <w:sz w:val="24"/>
                <w:szCs w:val="24"/>
              </w:rPr>
            </w:pPr>
          </w:p>
        </w:tc>
        <w:tc>
          <w:tcPr>
            <w:tcW w:w="872" w:type="pct"/>
            <w:vAlign w:val="center"/>
          </w:tcPr>
          <w:p w14:paraId="5388BB72" w14:textId="77777777" w:rsidR="00AA7874" w:rsidRPr="00C61B27" w:rsidRDefault="00AA7874" w:rsidP="004E556A">
            <w:pPr>
              <w:pStyle w:val="Text"/>
              <w:spacing w:before="20" w:after="20" w:line="240" w:lineRule="auto"/>
              <w:ind w:firstLine="0"/>
              <w:jc w:val="center"/>
              <w:rPr>
                <w:sz w:val="24"/>
                <w:szCs w:val="24"/>
              </w:rPr>
            </w:pPr>
            <w:r w:rsidRPr="009F20BE">
              <w:rPr>
                <w:sz w:val="24"/>
                <w:szCs w:val="24"/>
              </w:rPr>
              <w:t>Λ</w:t>
            </w:r>
            <w:r w:rsidRPr="009F20BE">
              <w:rPr>
                <w:i/>
                <w:sz w:val="24"/>
                <w:szCs w:val="24"/>
                <w:vertAlign w:val="subscript"/>
              </w:rPr>
              <w:t>k</w:t>
            </w:r>
          </w:p>
        </w:tc>
        <w:tc>
          <w:tcPr>
            <w:tcW w:w="550" w:type="pct"/>
            <w:vAlign w:val="center"/>
          </w:tcPr>
          <w:p w14:paraId="3F8BF302" w14:textId="77777777" w:rsidR="00AA7874" w:rsidRPr="00C61B27" w:rsidRDefault="00AA7874" w:rsidP="004E556A">
            <w:pPr>
              <w:pStyle w:val="Text"/>
              <w:spacing w:before="20" w:after="20" w:line="240" w:lineRule="auto"/>
              <w:ind w:firstLine="0"/>
              <w:jc w:val="center"/>
              <w:rPr>
                <w:sz w:val="24"/>
                <w:szCs w:val="24"/>
              </w:rPr>
            </w:pPr>
            <w:r>
              <w:rPr>
                <w:i/>
                <w:sz w:val="24"/>
                <w:szCs w:val="24"/>
              </w:rPr>
              <w:t>N</w:t>
            </w:r>
            <w:r w:rsidRPr="007161A1">
              <w:rPr>
                <w:i/>
                <w:sz w:val="24"/>
                <w:szCs w:val="24"/>
                <w:vertAlign w:val="subscript"/>
              </w:rPr>
              <w:t>m</w:t>
            </w:r>
          </w:p>
        </w:tc>
        <w:tc>
          <w:tcPr>
            <w:tcW w:w="850" w:type="pct"/>
            <w:vAlign w:val="center"/>
          </w:tcPr>
          <w:p w14:paraId="76F67175"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P</w:t>
            </w:r>
            <w:r w:rsidRPr="00C61B27">
              <w:rPr>
                <w:i/>
                <w:sz w:val="24"/>
                <w:szCs w:val="24"/>
                <w:vertAlign w:val="subscript"/>
              </w:rPr>
              <w:t>m</w:t>
            </w:r>
          </w:p>
        </w:tc>
        <w:tc>
          <w:tcPr>
            <w:tcW w:w="851" w:type="pct"/>
            <w:vAlign w:val="center"/>
          </w:tcPr>
          <w:p w14:paraId="676B9E9F" w14:textId="77777777" w:rsidR="00AA7874" w:rsidRPr="00C61B27" w:rsidRDefault="00AA7874" w:rsidP="004E556A">
            <w:pPr>
              <w:pStyle w:val="Text"/>
              <w:spacing w:before="20" w:after="20" w:line="240" w:lineRule="auto"/>
              <w:ind w:firstLine="0"/>
              <w:jc w:val="center"/>
              <w:rPr>
                <w:sz w:val="24"/>
                <w:szCs w:val="24"/>
              </w:rPr>
            </w:pPr>
            <w:r w:rsidRPr="00C61B27">
              <w:rPr>
                <w:i/>
                <w:sz w:val="24"/>
                <w:szCs w:val="24"/>
              </w:rPr>
              <w:t>P</w:t>
            </w:r>
            <w:r w:rsidRPr="00C61B27">
              <w:rPr>
                <w:i/>
                <w:sz w:val="24"/>
                <w:szCs w:val="24"/>
                <w:vertAlign w:val="subscript"/>
              </w:rPr>
              <w:t>n</w:t>
            </w:r>
          </w:p>
        </w:tc>
        <w:tc>
          <w:tcPr>
            <w:tcW w:w="647" w:type="pct"/>
            <w:vMerge/>
            <w:vAlign w:val="center"/>
          </w:tcPr>
          <w:p w14:paraId="26B12330" w14:textId="77777777" w:rsidR="00AA7874" w:rsidRPr="00C61B27" w:rsidRDefault="00AA7874" w:rsidP="004E556A">
            <w:pPr>
              <w:pStyle w:val="Text"/>
              <w:spacing w:before="20" w:after="20" w:line="240" w:lineRule="auto"/>
              <w:ind w:firstLine="0"/>
              <w:jc w:val="center"/>
              <w:rPr>
                <w:sz w:val="24"/>
                <w:szCs w:val="24"/>
              </w:rPr>
            </w:pPr>
          </w:p>
        </w:tc>
      </w:tr>
      <w:tr w:rsidR="00AA7874" w:rsidRPr="00C61B27" w14:paraId="365D0122" w14:textId="77777777" w:rsidTr="004E556A">
        <w:tc>
          <w:tcPr>
            <w:tcW w:w="1230" w:type="pct"/>
            <w:vAlign w:val="center"/>
          </w:tcPr>
          <w:p w14:paraId="2D71AC0C"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DC</w:t>
            </w:r>
            <w:r>
              <w:rPr>
                <w:sz w:val="24"/>
                <w:szCs w:val="24"/>
              </w:rPr>
              <w:t xml:space="preserve"> </w:t>
            </w:r>
            <w:r w:rsidRPr="00C61B27">
              <w:rPr>
                <w:sz w:val="24"/>
                <w:szCs w:val="24"/>
              </w:rPr>
              <w:t>/</w:t>
            </w:r>
            <w:r>
              <w:rPr>
                <w:sz w:val="24"/>
                <w:szCs w:val="24"/>
              </w:rPr>
              <w:t xml:space="preserve"> </w:t>
            </w:r>
            <w:r w:rsidRPr="00C61B27">
              <w:rPr>
                <w:sz w:val="24"/>
                <w:szCs w:val="24"/>
              </w:rPr>
              <w:t>DC</w:t>
            </w:r>
          </w:p>
        </w:tc>
        <w:tc>
          <w:tcPr>
            <w:tcW w:w="872" w:type="pct"/>
            <w:vAlign w:val="center"/>
          </w:tcPr>
          <w:p w14:paraId="7CE217DB"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3</w:t>
            </w:r>
          </w:p>
        </w:tc>
        <w:tc>
          <w:tcPr>
            <w:tcW w:w="550" w:type="pct"/>
            <w:vAlign w:val="center"/>
          </w:tcPr>
          <w:p w14:paraId="08BA220D"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12</w:t>
            </w:r>
          </w:p>
        </w:tc>
        <w:tc>
          <w:tcPr>
            <w:tcW w:w="850" w:type="pct"/>
            <w:vAlign w:val="center"/>
          </w:tcPr>
          <w:p w14:paraId="67B8F901"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851" w:type="pct"/>
            <w:vAlign w:val="center"/>
          </w:tcPr>
          <w:p w14:paraId="3E35829D"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-9</w:t>
            </w:r>
          </w:p>
        </w:tc>
        <w:tc>
          <w:tcPr>
            <w:tcW w:w="647" w:type="pct"/>
            <w:vAlign w:val="center"/>
          </w:tcPr>
          <w:p w14:paraId="25E0A66A"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62BB682A" w14:textId="77777777" w:rsidTr="004E556A">
        <w:tc>
          <w:tcPr>
            <w:tcW w:w="1230" w:type="pct"/>
            <w:shd w:val="clear" w:color="auto" w:fill="F2F2F2" w:themeFill="background1" w:themeFillShade="F2"/>
            <w:vAlign w:val="center"/>
          </w:tcPr>
          <w:p w14:paraId="290139EA"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1</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1</w:t>
            </w:r>
          </w:p>
        </w:tc>
        <w:tc>
          <w:tcPr>
            <w:tcW w:w="872" w:type="pct"/>
            <w:shd w:val="clear" w:color="auto" w:fill="F2F2F2" w:themeFill="background1" w:themeFillShade="F2"/>
            <w:vAlign w:val="center"/>
          </w:tcPr>
          <w:p w14:paraId="2F178134"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550" w:type="pct"/>
            <w:shd w:val="clear" w:color="auto" w:fill="F2F2F2" w:themeFill="background1" w:themeFillShade="F2"/>
            <w:vAlign w:val="center"/>
          </w:tcPr>
          <w:p w14:paraId="33C46E66"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4</w:t>
            </w:r>
          </w:p>
        </w:tc>
        <w:tc>
          <w:tcPr>
            <w:tcW w:w="850" w:type="pct"/>
            <w:shd w:val="clear" w:color="auto" w:fill="F2F2F2" w:themeFill="background1" w:themeFillShade="F2"/>
            <w:vAlign w:val="center"/>
          </w:tcPr>
          <w:p w14:paraId="11CC15FA"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-1</w:t>
            </w:r>
          </w:p>
        </w:tc>
        <w:tc>
          <w:tcPr>
            <w:tcW w:w="851" w:type="pct"/>
            <w:shd w:val="clear" w:color="auto" w:fill="F2F2F2" w:themeFill="background1" w:themeFillShade="F2"/>
            <w:vAlign w:val="center"/>
          </w:tcPr>
          <w:p w14:paraId="5D73BFE8"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-5</w:t>
            </w:r>
          </w:p>
        </w:tc>
        <w:tc>
          <w:tcPr>
            <w:tcW w:w="647" w:type="pct"/>
            <w:shd w:val="clear" w:color="auto" w:fill="F2F2F2" w:themeFill="background1" w:themeFillShade="F2"/>
            <w:vAlign w:val="center"/>
          </w:tcPr>
          <w:p w14:paraId="3C9607F0"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67205086" w14:textId="77777777" w:rsidTr="004E556A">
        <w:tc>
          <w:tcPr>
            <w:tcW w:w="1230" w:type="pct"/>
            <w:shd w:val="clear" w:color="auto" w:fill="F2F2F2" w:themeFill="background1" w:themeFillShade="F2"/>
            <w:vAlign w:val="center"/>
          </w:tcPr>
          <w:p w14:paraId="4A97F544"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2</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872" w:type="pct"/>
            <w:shd w:val="clear" w:color="auto" w:fill="F2F2F2" w:themeFill="background1" w:themeFillShade="F2"/>
            <w:vAlign w:val="center"/>
          </w:tcPr>
          <w:p w14:paraId="42A8FBA8"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550" w:type="pct"/>
            <w:shd w:val="clear" w:color="auto" w:fill="F2F2F2" w:themeFill="background1" w:themeFillShade="F2"/>
            <w:vAlign w:val="center"/>
          </w:tcPr>
          <w:p w14:paraId="67CB4095"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4</w:t>
            </w:r>
          </w:p>
        </w:tc>
        <w:tc>
          <w:tcPr>
            <w:tcW w:w="850" w:type="pct"/>
            <w:shd w:val="clear" w:color="auto" w:fill="F2F2F2" w:themeFill="background1" w:themeFillShade="F2"/>
            <w:vAlign w:val="center"/>
          </w:tcPr>
          <w:p w14:paraId="7B798B30"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-1</w:t>
            </w:r>
          </w:p>
        </w:tc>
        <w:tc>
          <w:tcPr>
            <w:tcW w:w="851" w:type="pct"/>
            <w:shd w:val="clear" w:color="auto" w:fill="F2F2F2" w:themeFill="background1" w:themeFillShade="F2"/>
            <w:vAlign w:val="center"/>
          </w:tcPr>
          <w:p w14:paraId="00DDA255"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-5</w:t>
            </w:r>
          </w:p>
        </w:tc>
        <w:tc>
          <w:tcPr>
            <w:tcW w:w="647" w:type="pct"/>
            <w:shd w:val="clear" w:color="auto" w:fill="F2F2F2" w:themeFill="background1" w:themeFillShade="F2"/>
            <w:vAlign w:val="center"/>
          </w:tcPr>
          <w:p w14:paraId="51A94DF3"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1FB9FD53" w14:textId="77777777" w:rsidTr="004E556A">
        <w:tc>
          <w:tcPr>
            <w:tcW w:w="1230" w:type="pct"/>
            <w:vAlign w:val="center"/>
          </w:tcPr>
          <w:p w14:paraId="5DBE038A"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DC</w:t>
            </w:r>
            <w:r>
              <w:rPr>
                <w:sz w:val="24"/>
                <w:szCs w:val="24"/>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1</w:t>
            </w:r>
          </w:p>
        </w:tc>
        <w:tc>
          <w:tcPr>
            <w:tcW w:w="872" w:type="pct"/>
            <w:vAlign w:val="center"/>
          </w:tcPr>
          <w:p w14:paraId="5D9A9D52"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550" w:type="pct"/>
            <w:vAlign w:val="center"/>
          </w:tcPr>
          <w:p w14:paraId="0F924AFA"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8</w:t>
            </w:r>
          </w:p>
        </w:tc>
        <w:tc>
          <w:tcPr>
            <w:tcW w:w="850" w:type="pct"/>
            <w:vAlign w:val="center"/>
          </w:tcPr>
          <w:p w14:paraId="7A5319C8"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851" w:type="pct"/>
            <w:vAlign w:val="center"/>
          </w:tcPr>
          <w:p w14:paraId="6110FA00"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1</w:t>
            </w:r>
            <w:r w:rsidRPr="00C61B27">
              <w:rPr>
                <w:sz w:val="24"/>
                <w:szCs w:val="24"/>
              </w:rPr>
              <w:t xml:space="preserve"> -5</w:t>
            </w:r>
          </w:p>
        </w:tc>
        <w:tc>
          <w:tcPr>
            <w:tcW w:w="647" w:type="pct"/>
            <w:vAlign w:val="center"/>
          </w:tcPr>
          <w:p w14:paraId="6353C503"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3F53DAB6" w14:textId="77777777" w:rsidTr="004E556A">
        <w:tc>
          <w:tcPr>
            <w:tcW w:w="1230" w:type="pct"/>
            <w:vMerge w:val="restart"/>
            <w:shd w:val="clear" w:color="auto" w:fill="F2F2F2" w:themeFill="background1" w:themeFillShade="F2"/>
            <w:vAlign w:val="center"/>
          </w:tcPr>
          <w:p w14:paraId="3D382EF2"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DC</w:t>
            </w:r>
            <w:r>
              <w:rPr>
                <w:sz w:val="24"/>
                <w:szCs w:val="24"/>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872" w:type="pct"/>
            <w:vMerge w:val="restart"/>
            <w:shd w:val="clear" w:color="auto" w:fill="F2F2F2" w:themeFill="background1" w:themeFillShade="F2"/>
            <w:vAlign w:val="center"/>
          </w:tcPr>
          <w:p w14:paraId="2F6DD2EE"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550" w:type="pct"/>
            <w:vMerge w:val="restart"/>
            <w:shd w:val="clear" w:color="auto" w:fill="F2F2F2" w:themeFill="background1" w:themeFillShade="F2"/>
            <w:vAlign w:val="center"/>
          </w:tcPr>
          <w:p w14:paraId="2341C636"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4</w:t>
            </w:r>
          </w:p>
        </w:tc>
        <w:tc>
          <w:tcPr>
            <w:tcW w:w="850" w:type="pct"/>
            <w:shd w:val="clear" w:color="auto" w:fill="F2F2F2" w:themeFill="background1" w:themeFillShade="F2"/>
            <w:vAlign w:val="center"/>
          </w:tcPr>
          <w:p w14:paraId="2D5DBF9D"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851" w:type="pct"/>
            <w:shd w:val="clear" w:color="auto" w:fill="F2F2F2" w:themeFill="background1" w:themeFillShade="F2"/>
            <w:vAlign w:val="center"/>
          </w:tcPr>
          <w:p w14:paraId="008CB425"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-1</w:t>
            </w:r>
          </w:p>
        </w:tc>
        <w:tc>
          <w:tcPr>
            <w:tcW w:w="647" w:type="pct"/>
            <w:vMerge w:val="restart"/>
            <w:shd w:val="clear" w:color="auto" w:fill="F2F2F2" w:themeFill="background1" w:themeFillShade="F2"/>
            <w:vAlign w:val="center"/>
          </w:tcPr>
          <w:p w14:paraId="30E79535"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54C42740" w14:textId="77777777" w:rsidTr="004E556A">
        <w:tc>
          <w:tcPr>
            <w:tcW w:w="1230" w:type="pct"/>
            <w:vMerge/>
            <w:shd w:val="clear" w:color="auto" w:fill="F2F2F2" w:themeFill="background1" w:themeFillShade="F2"/>
            <w:vAlign w:val="center"/>
          </w:tcPr>
          <w:p w14:paraId="0EFA4FE6" w14:textId="77777777" w:rsidR="00AA7874" w:rsidRPr="00C61B27" w:rsidRDefault="00AA7874" w:rsidP="004E556A">
            <w:pPr>
              <w:pStyle w:val="Text"/>
              <w:spacing w:before="20" w:after="20" w:line="240" w:lineRule="auto"/>
              <w:ind w:firstLine="0"/>
              <w:jc w:val="center"/>
              <w:rPr>
                <w:sz w:val="24"/>
                <w:szCs w:val="24"/>
              </w:rPr>
            </w:pPr>
          </w:p>
        </w:tc>
        <w:tc>
          <w:tcPr>
            <w:tcW w:w="872" w:type="pct"/>
            <w:vMerge/>
            <w:shd w:val="clear" w:color="auto" w:fill="F2F2F2" w:themeFill="background1" w:themeFillShade="F2"/>
            <w:vAlign w:val="center"/>
          </w:tcPr>
          <w:p w14:paraId="33D7E932" w14:textId="77777777" w:rsidR="00AA7874" w:rsidRPr="00C61B27" w:rsidRDefault="00AA7874" w:rsidP="004E556A">
            <w:pPr>
              <w:pStyle w:val="Text"/>
              <w:spacing w:before="20" w:after="20" w:line="240" w:lineRule="auto"/>
              <w:ind w:firstLine="0"/>
              <w:jc w:val="center"/>
              <w:rPr>
                <w:sz w:val="24"/>
                <w:szCs w:val="24"/>
              </w:rPr>
            </w:pPr>
          </w:p>
        </w:tc>
        <w:tc>
          <w:tcPr>
            <w:tcW w:w="550" w:type="pct"/>
            <w:vMerge/>
            <w:shd w:val="clear" w:color="auto" w:fill="F2F2F2" w:themeFill="background1" w:themeFillShade="F2"/>
            <w:vAlign w:val="center"/>
          </w:tcPr>
          <w:p w14:paraId="7D19F74E" w14:textId="77777777" w:rsidR="00AA7874" w:rsidRPr="00C61B27" w:rsidRDefault="00AA7874" w:rsidP="004E556A">
            <w:pPr>
              <w:pStyle w:val="Text"/>
              <w:spacing w:before="20" w:after="20" w:line="240" w:lineRule="auto"/>
              <w:ind w:firstLine="0"/>
              <w:jc w:val="center"/>
              <w:rPr>
                <w:sz w:val="24"/>
                <w:szCs w:val="24"/>
              </w:rPr>
            </w:pPr>
          </w:p>
        </w:tc>
        <w:tc>
          <w:tcPr>
            <w:tcW w:w="850" w:type="pct"/>
            <w:shd w:val="clear" w:color="auto" w:fill="F2F2F2" w:themeFill="background1" w:themeFillShade="F2"/>
            <w:vAlign w:val="center"/>
          </w:tcPr>
          <w:p w14:paraId="68316ADD"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851" w:type="pct"/>
            <w:shd w:val="clear" w:color="auto" w:fill="F2F2F2" w:themeFill="background1" w:themeFillShade="F2"/>
            <w:vAlign w:val="center"/>
          </w:tcPr>
          <w:p w14:paraId="4ADD801E"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-7</w:t>
            </w:r>
          </w:p>
        </w:tc>
        <w:tc>
          <w:tcPr>
            <w:tcW w:w="647" w:type="pct"/>
            <w:vMerge/>
            <w:shd w:val="clear" w:color="auto" w:fill="F2F2F2" w:themeFill="background1" w:themeFillShade="F2"/>
            <w:vAlign w:val="center"/>
          </w:tcPr>
          <w:p w14:paraId="2E88E4F4" w14:textId="77777777" w:rsidR="00AA7874" w:rsidRPr="00C61B27" w:rsidRDefault="00AA7874" w:rsidP="004E556A">
            <w:pPr>
              <w:pStyle w:val="Text"/>
              <w:spacing w:before="20" w:after="20" w:line="240" w:lineRule="auto"/>
              <w:ind w:firstLine="0"/>
              <w:jc w:val="center"/>
              <w:rPr>
                <w:sz w:val="24"/>
                <w:szCs w:val="24"/>
              </w:rPr>
            </w:pPr>
          </w:p>
        </w:tc>
      </w:tr>
      <w:tr w:rsidR="00AA7874" w:rsidRPr="00C61B27" w14:paraId="68D5DC68" w14:textId="77777777" w:rsidTr="004E556A">
        <w:trPr>
          <w:trHeight w:val="70"/>
        </w:trPr>
        <w:tc>
          <w:tcPr>
            <w:tcW w:w="1230" w:type="pct"/>
            <w:vMerge w:val="restart"/>
            <w:vAlign w:val="center"/>
          </w:tcPr>
          <w:p w14:paraId="0422AE73" w14:textId="77777777" w:rsidR="00AA7874" w:rsidRPr="00C61B27" w:rsidRDefault="00AA7874" w:rsidP="004E556A">
            <w:pPr>
              <w:pStyle w:val="Text"/>
              <w:spacing w:before="20" w:after="20" w:line="240" w:lineRule="auto"/>
              <w:ind w:firstLine="0"/>
              <w:jc w:val="center"/>
              <w:rPr>
                <w:sz w:val="24"/>
                <w:szCs w:val="24"/>
              </w:rPr>
            </w:pPr>
            <w:r w:rsidRPr="007161A1">
              <w:rPr>
                <w:sz w:val="24"/>
                <w:szCs w:val="24"/>
              </w:rPr>
              <w:t>I</w:t>
            </w:r>
            <w:r w:rsidRPr="007161A1">
              <w:rPr>
                <w:sz w:val="24"/>
                <w:szCs w:val="24"/>
                <w:vertAlign w:val="subscript"/>
              </w:rPr>
              <w:t>1</w:t>
            </w:r>
            <w:r>
              <w:rPr>
                <w:sz w:val="24"/>
                <w:szCs w:val="24"/>
                <w:vertAlign w:val="subscript"/>
              </w:rPr>
              <w:t xml:space="preserve"> </w:t>
            </w:r>
            <w:r w:rsidRPr="007161A1">
              <w:rPr>
                <w:sz w:val="24"/>
                <w:szCs w:val="24"/>
              </w:rPr>
              <w:t>/</w:t>
            </w:r>
            <w:r>
              <w:rPr>
                <w:sz w:val="24"/>
                <w:szCs w:val="24"/>
              </w:rPr>
              <w:t xml:space="preserve"> </w:t>
            </w:r>
            <w:r w:rsidRPr="007161A1">
              <w:rPr>
                <w:sz w:val="24"/>
                <w:szCs w:val="24"/>
              </w:rPr>
              <w:t>I</w:t>
            </w:r>
            <w:r w:rsidRPr="007161A1">
              <w:rPr>
                <w:sz w:val="24"/>
                <w:szCs w:val="24"/>
                <w:vertAlign w:val="subscript"/>
              </w:rPr>
              <w:t>2</w:t>
            </w:r>
          </w:p>
        </w:tc>
        <w:tc>
          <w:tcPr>
            <w:tcW w:w="872" w:type="pct"/>
            <w:vMerge w:val="restart"/>
            <w:vAlign w:val="center"/>
          </w:tcPr>
          <w:p w14:paraId="418B3058" w14:textId="77777777" w:rsidR="00AA7874" w:rsidRPr="00C61B27" w:rsidRDefault="00AA7874" w:rsidP="004E556A">
            <w:pPr>
              <w:pStyle w:val="Text"/>
              <w:spacing w:before="20" w:after="20"/>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550" w:type="pct"/>
            <w:vMerge w:val="restart"/>
            <w:vAlign w:val="center"/>
          </w:tcPr>
          <w:p w14:paraId="13CA6D26"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8</w:t>
            </w:r>
          </w:p>
        </w:tc>
        <w:tc>
          <w:tcPr>
            <w:tcW w:w="850" w:type="pct"/>
            <w:vAlign w:val="center"/>
          </w:tcPr>
          <w:p w14:paraId="57CA01BA"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-1</w:t>
            </w:r>
          </w:p>
        </w:tc>
        <w:tc>
          <w:tcPr>
            <w:tcW w:w="851" w:type="pct"/>
            <w:vAlign w:val="center"/>
          </w:tcPr>
          <w:p w14:paraId="7BB11BE0"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-7</w:t>
            </w:r>
          </w:p>
        </w:tc>
        <w:tc>
          <w:tcPr>
            <w:tcW w:w="647" w:type="pct"/>
            <w:vMerge w:val="restart"/>
            <w:vAlign w:val="center"/>
          </w:tcPr>
          <w:p w14:paraId="54876260" w14:textId="77777777" w:rsidR="00AA7874" w:rsidRPr="00C61B27" w:rsidRDefault="00AA7874" w:rsidP="004E556A">
            <w:pPr>
              <w:pStyle w:val="Text"/>
              <w:spacing w:before="20" w:after="20" w:line="240" w:lineRule="auto"/>
              <w:ind w:firstLine="0"/>
              <w:jc w:val="center"/>
              <w:rPr>
                <w:sz w:val="24"/>
                <w:szCs w:val="24"/>
              </w:rPr>
            </w:pPr>
            <w:r w:rsidRPr="00C61B27">
              <w:rPr>
                <w:sz w:val="24"/>
                <w:szCs w:val="24"/>
              </w:rPr>
              <w:t>3</w:t>
            </w:r>
          </w:p>
        </w:tc>
      </w:tr>
      <w:tr w:rsidR="00AA7874" w:rsidRPr="00C61B27" w14:paraId="6A8570F1" w14:textId="77777777" w:rsidTr="004E556A">
        <w:tc>
          <w:tcPr>
            <w:tcW w:w="1230" w:type="pct"/>
            <w:vMerge/>
            <w:vAlign w:val="center"/>
          </w:tcPr>
          <w:p w14:paraId="6F757252" w14:textId="77777777" w:rsidR="00AA7874" w:rsidRPr="00C61B27" w:rsidRDefault="00AA7874" w:rsidP="004E556A">
            <w:pPr>
              <w:pStyle w:val="Text"/>
              <w:spacing w:before="20" w:after="20" w:line="240" w:lineRule="auto"/>
              <w:ind w:firstLine="0"/>
              <w:jc w:val="center"/>
              <w:rPr>
                <w:sz w:val="24"/>
                <w:szCs w:val="24"/>
              </w:rPr>
            </w:pPr>
          </w:p>
        </w:tc>
        <w:tc>
          <w:tcPr>
            <w:tcW w:w="872" w:type="pct"/>
            <w:vMerge/>
            <w:vAlign w:val="center"/>
          </w:tcPr>
          <w:p w14:paraId="07AFAD40" w14:textId="77777777" w:rsidR="00AA7874" w:rsidRPr="00C61B27" w:rsidRDefault="00AA7874" w:rsidP="004E556A">
            <w:pPr>
              <w:pStyle w:val="Text"/>
              <w:spacing w:before="20" w:after="20" w:line="240" w:lineRule="auto"/>
              <w:ind w:firstLine="0"/>
              <w:jc w:val="center"/>
              <w:rPr>
                <w:sz w:val="24"/>
                <w:szCs w:val="24"/>
              </w:rPr>
            </w:pPr>
          </w:p>
        </w:tc>
        <w:tc>
          <w:tcPr>
            <w:tcW w:w="550" w:type="pct"/>
            <w:vMerge/>
            <w:vAlign w:val="center"/>
          </w:tcPr>
          <w:p w14:paraId="799634A8" w14:textId="77777777" w:rsidR="00AA7874" w:rsidRPr="00C61B27" w:rsidRDefault="00AA7874" w:rsidP="004E556A">
            <w:pPr>
              <w:pStyle w:val="Text"/>
              <w:spacing w:before="20" w:after="20" w:line="240" w:lineRule="auto"/>
              <w:ind w:firstLine="0"/>
              <w:jc w:val="center"/>
              <w:rPr>
                <w:sz w:val="24"/>
                <w:szCs w:val="24"/>
              </w:rPr>
            </w:pPr>
          </w:p>
        </w:tc>
        <w:tc>
          <w:tcPr>
            <w:tcW w:w="850" w:type="pct"/>
            <w:vAlign w:val="center"/>
          </w:tcPr>
          <w:p w14:paraId="126F0B05"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-7</w:t>
            </w:r>
          </w:p>
        </w:tc>
        <w:tc>
          <w:tcPr>
            <w:tcW w:w="851" w:type="pct"/>
            <w:vAlign w:val="center"/>
          </w:tcPr>
          <w:p w14:paraId="49066734" w14:textId="77777777" w:rsidR="00AA7874" w:rsidRPr="00C61B27" w:rsidRDefault="00AA7874" w:rsidP="004E556A">
            <w:pPr>
              <w:pStyle w:val="Text"/>
              <w:spacing w:before="20" w:after="20" w:line="240" w:lineRule="auto"/>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-1</w:t>
            </w:r>
          </w:p>
        </w:tc>
        <w:tc>
          <w:tcPr>
            <w:tcW w:w="647" w:type="pct"/>
            <w:vMerge/>
            <w:vAlign w:val="center"/>
          </w:tcPr>
          <w:p w14:paraId="15B20C10" w14:textId="77777777" w:rsidR="00AA7874" w:rsidRPr="00C61B27" w:rsidRDefault="00AA7874" w:rsidP="004E556A">
            <w:pPr>
              <w:pStyle w:val="Text"/>
              <w:spacing w:before="20" w:after="20" w:line="240" w:lineRule="auto"/>
              <w:ind w:firstLine="0"/>
              <w:jc w:val="center"/>
              <w:rPr>
                <w:sz w:val="24"/>
                <w:szCs w:val="24"/>
              </w:rPr>
            </w:pPr>
          </w:p>
        </w:tc>
      </w:tr>
      <w:tr w:rsidR="00AA7874" w:rsidRPr="00C61B27" w14:paraId="78774850" w14:textId="77777777" w:rsidTr="004E556A">
        <w:tc>
          <w:tcPr>
            <w:tcW w:w="5000" w:type="pct"/>
            <w:gridSpan w:val="6"/>
            <w:vAlign w:val="center"/>
          </w:tcPr>
          <w:p w14:paraId="1C4AB10F" w14:textId="77777777" w:rsidR="00AA7874" w:rsidRPr="00C61B27" w:rsidRDefault="00AA7874" w:rsidP="004E556A">
            <w:pPr>
              <w:pStyle w:val="Text"/>
              <w:spacing w:before="20" w:after="20" w:line="240" w:lineRule="auto"/>
              <w:ind w:firstLine="0"/>
              <w:jc w:val="center"/>
              <w:rPr>
                <w:sz w:val="24"/>
                <w:szCs w:val="24"/>
              </w:rPr>
            </w:pPr>
            <w:r w:rsidRPr="00C61B27">
              <w:rPr>
                <w:noProof/>
                <w:sz w:val="24"/>
                <w:szCs w:val="24"/>
                <w:lang w:val="en-GB" w:eastAsia="zh-CN"/>
              </w:rPr>
              <w:drawing>
                <wp:inline distT="0" distB="0" distL="0" distR="0" wp14:anchorId="0BAB3E26" wp14:editId="437BDD7E">
                  <wp:extent cx="219075" cy="762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Pr>
                <w:sz w:val="24"/>
                <w:szCs w:val="24"/>
              </w:rPr>
              <w:t xml:space="preserve"> </w:t>
            </w:r>
            <w:r w:rsidRPr="00C61B27">
              <w:rPr>
                <w:sz w:val="24"/>
                <w:szCs w:val="24"/>
              </w:rPr>
              <w:t>-Dominant components</w:t>
            </w:r>
          </w:p>
        </w:tc>
      </w:tr>
    </w:tbl>
    <w:p w14:paraId="131E2A4A" w14:textId="77777777" w:rsidR="005A2D80" w:rsidRDefault="005A2D80" w:rsidP="00AA7874"/>
    <w:p w14:paraId="07490ADD" w14:textId="77777777" w:rsidR="005A2D80" w:rsidRDefault="005A2D80">
      <w:pPr>
        <w:spacing w:after="200" w:line="276" w:lineRule="auto"/>
        <w:ind w:firstLine="0"/>
        <w:jc w:val="left"/>
      </w:pPr>
      <w:r>
        <w:br w:type="page"/>
      </w:r>
    </w:p>
    <w:p w14:paraId="183279AF" w14:textId="77777777" w:rsidR="00AA7874" w:rsidRDefault="00AA7874" w:rsidP="00AA7874">
      <w:r>
        <w:lastRenderedPageBreak/>
        <w:t>Since the rotor has 4 teeth, the airgap permeance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A7874" w14:paraId="4BDF966D" w14:textId="77777777" w:rsidTr="004E556A">
        <w:tc>
          <w:tcPr>
            <w:tcW w:w="7479" w:type="dxa"/>
            <w:vAlign w:val="center"/>
          </w:tcPr>
          <w:p w14:paraId="6372E74B" w14:textId="77777777" w:rsidR="00AA7874" w:rsidRDefault="00AA7874" w:rsidP="004E556A">
            <w:pPr>
              <w:spacing w:line="240" w:lineRule="auto"/>
              <w:ind w:firstLine="0"/>
              <w:jc w:val="center"/>
            </w:pPr>
            <w:r w:rsidRPr="007161A1">
              <w:rPr>
                <w:rFonts w:eastAsiaTheme="minorEastAsia" w:cstheme="minorBidi"/>
                <w:position w:val="-28"/>
                <w:szCs w:val="22"/>
                <w:lang w:val="en-GB" w:eastAsia="zh-CN"/>
              </w:rPr>
              <w:object w:dxaOrig="3800" w:dyaOrig="680" w14:anchorId="01ED12A1">
                <v:shape id="_x0000_i1069" type="#_x0000_t75" style="width:191.25pt;height:33.75pt" o:ole="">
                  <v:imagedata r:id="rId138" o:title=""/>
                </v:shape>
                <o:OLEObject Type="Embed" ProgID="Equation.DSMT4" ShapeID="_x0000_i1069" DrawAspect="Content" ObjectID="_1588402084" r:id="rId139"/>
              </w:object>
            </w:r>
          </w:p>
        </w:tc>
        <w:tc>
          <w:tcPr>
            <w:tcW w:w="1043" w:type="dxa"/>
            <w:vAlign w:val="center"/>
          </w:tcPr>
          <w:p w14:paraId="4A201557" w14:textId="77777777" w:rsidR="00AA7874" w:rsidRDefault="00AA7874" w:rsidP="004E556A">
            <w:pPr>
              <w:spacing w:line="240" w:lineRule="auto"/>
              <w:ind w:firstLine="0"/>
              <w:jc w:val="center"/>
            </w:pPr>
            <w:r>
              <w:t>(1.25)</w:t>
            </w:r>
          </w:p>
        </w:tc>
      </w:tr>
    </w:tbl>
    <w:p w14:paraId="5B9ABC0C" w14:textId="77777777" w:rsidR="00AA7874" w:rsidRDefault="00AA7874" w:rsidP="00AA7874">
      <w:r>
        <w:t>Since there is no rotor MMFs, only modulation torque exists in SRM. The torque production could originate from the interaction between DC &amp; DC, I</w:t>
      </w:r>
      <w:r>
        <w:rPr>
          <w:vertAlign w:val="subscript"/>
        </w:rPr>
        <w:t>1</w:t>
      </w:r>
      <w:r>
        <w:t xml:space="preserve"> &amp; I</w:t>
      </w:r>
      <w:r>
        <w:rPr>
          <w:vertAlign w:val="subscript"/>
        </w:rPr>
        <w:t>1</w:t>
      </w:r>
      <w:r>
        <w:t>, I</w:t>
      </w:r>
      <w:r>
        <w:rPr>
          <w:vertAlign w:val="subscript"/>
        </w:rPr>
        <w:t xml:space="preserve">2 </w:t>
      </w:r>
      <w:r>
        <w:t>&amp; I</w:t>
      </w:r>
      <w:r>
        <w:rPr>
          <w:vertAlign w:val="subscript"/>
        </w:rPr>
        <w:t>2</w:t>
      </w:r>
      <w:r>
        <w:t>, DC &amp; I</w:t>
      </w:r>
      <w:r>
        <w:rPr>
          <w:vertAlign w:val="subscript"/>
        </w:rPr>
        <w:t>1</w:t>
      </w:r>
      <w:r>
        <w:t>,</w:t>
      </w:r>
      <w:r w:rsidRPr="00A75A45">
        <w:t xml:space="preserve"> </w:t>
      </w:r>
      <w:r>
        <w:t>DC &amp; I</w:t>
      </w:r>
      <w:r>
        <w:rPr>
          <w:vertAlign w:val="subscript"/>
        </w:rPr>
        <w:t>2</w:t>
      </w:r>
      <w:r>
        <w:t xml:space="preserve"> and I</w:t>
      </w:r>
      <w:r>
        <w:rPr>
          <w:vertAlign w:val="subscript"/>
        </w:rPr>
        <w:t xml:space="preserve">1 </w:t>
      </w:r>
      <w:r>
        <w:t>&amp; I</w:t>
      </w:r>
      <w:r>
        <w:rPr>
          <w:vertAlign w:val="subscript"/>
        </w:rPr>
        <w:t>2</w:t>
      </w:r>
      <w:r>
        <w:t>.</w:t>
      </w:r>
      <w:r w:rsidRPr="007161A1">
        <w:t xml:space="preserve"> </w:t>
      </w:r>
      <w:r>
        <w:t>By synthesizing the conditions (1.21) and (1.22), the stator MMFs of Table 1.2, and the rotor permeance of (1.25), the dominant modulation torque components in average torque and torque ripple productions are listed in Tables 1.3 and 1.4, respectively.</w:t>
      </w:r>
    </w:p>
    <w:p w14:paraId="5A2CFA24" w14:textId="77777777" w:rsidR="00AA7874" w:rsidRDefault="00AA7874" w:rsidP="00AA7874">
      <w:r>
        <w:t>It can be found that the average torque of 6s/4r SRM is mainly from the interaction between DC &amp; I</w:t>
      </w:r>
      <w:r>
        <w:rPr>
          <w:vertAlign w:val="subscript"/>
        </w:rPr>
        <w:t>1</w:t>
      </w:r>
      <w:r>
        <w:t xml:space="preserve"> and I</w:t>
      </w:r>
      <w:r>
        <w:rPr>
          <w:vertAlign w:val="subscript"/>
        </w:rPr>
        <w:t>1</w:t>
      </w:r>
      <w:r>
        <w:t xml:space="preserve"> &amp; I</w:t>
      </w:r>
      <w:r>
        <w:rPr>
          <w:vertAlign w:val="subscript"/>
        </w:rPr>
        <w:t>2</w:t>
      </w:r>
      <w:r>
        <w:t>, whilst the torque ripple is mainly from the interaction between I</w:t>
      </w:r>
      <w:r>
        <w:rPr>
          <w:vertAlign w:val="subscript"/>
        </w:rPr>
        <w:t>1</w:t>
      </w:r>
      <w:r>
        <w:t xml:space="preserve"> &amp; I</w:t>
      </w:r>
      <w:r>
        <w:rPr>
          <w:vertAlign w:val="subscript"/>
        </w:rPr>
        <w:t>1</w:t>
      </w:r>
      <w:r w:rsidRPr="007161A1">
        <w:t>,</w:t>
      </w:r>
      <w:r>
        <w:rPr>
          <w:vertAlign w:val="subscript"/>
        </w:rPr>
        <w:t xml:space="preserve"> </w:t>
      </w:r>
      <w:r>
        <w:t>I</w:t>
      </w:r>
      <w:r>
        <w:rPr>
          <w:vertAlign w:val="subscript"/>
        </w:rPr>
        <w:t>2</w:t>
      </w:r>
      <w:r>
        <w:t xml:space="preserve"> &amp; I</w:t>
      </w:r>
      <w:r>
        <w:rPr>
          <w:vertAlign w:val="subscript"/>
        </w:rPr>
        <w:t>2</w:t>
      </w:r>
      <w:r w:rsidRPr="007161A1">
        <w:t xml:space="preserve"> and </w:t>
      </w:r>
      <w:r>
        <w:t>DC &amp; I</w:t>
      </w:r>
      <w:r>
        <w:rPr>
          <w:vertAlign w:val="subscript"/>
        </w:rPr>
        <w:t>2</w:t>
      </w:r>
      <w:r w:rsidRPr="007161A1">
        <w:t>.</w:t>
      </w:r>
      <w:r>
        <w:t xml:space="preserve"> The torque ripple fluctuates 3 times per electrical period. Moreover, both average torque and torque ripple are proportional to the fundamental airgap permeance, which means the torque ripple can reach equvilent value as average torque in 6s/4r SRM.</w:t>
      </w:r>
    </w:p>
    <w:p w14:paraId="0A85127F" w14:textId="77777777" w:rsidR="00AA7874" w:rsidRDefault="00AA7874" w:rsidP="00AA7874">
      <w:pPr>
        <w:pStyle w:val="Heading2"/>
      </w:pPr>
      <w:bookmarkStart w:id="56" w:name="_Toc507262695"/>
      <w:bookmarkStart w:id="57" w:name="_Toc507264763"/>
      <w:bookmarkStart w:id="58" w:name="_Toc513712472"/>
      <w:r>
        <w:t>1.4 Outline and Contributions of Thesis</w:t>
      </w:r>
      <w:bookmarkEnd w:id="56"/>
      <w:bookmarkEnd w:id="57"/>
      <w:bookmarkEnd w:id="58"/>
    </w:p>
    <w:p w14:paraId="2E233654" w14:textId="77777777" w:rsidR="00AA7874" w:rsidRPr="008E40F6" w:rsidRDefault="00AA7874" w:rsidP="00AA7874">
      <w:pPr>
        <w:pStyle w:val="Heading3"/>
      </w:pPr>
      <w:bookmarkStart w:id="59" w:name="_Toc507262696"/>
      <w:bookmarkStart w:id="60" w:name="_Toc507264764"/>
      <w:bookmarkStart w:id="61" w:name="_Toc513712473"/>
      <w:r>
        <w:t>1.4.1 Outline of thesis</w:t>
      </w:r>
      <w:bookmarkEnd w:id="59"/>
      <w:bookmarkEnd w:id="60"/>
      <w:bookmarkEnd w:id="61"/>
    </w:p>
    <w:p w14:paraId="17E80418" w14:textId="77777777" w:rsidR="00AA7874" w:rsidRDefault="00AA7874" w:rsidP="00AA7874">
      <w:r>
        <w:t>The objective of this thesis is to investigate the operation principle of VFRMs and evaluate their performance for EV applications. The structure of the thesis is shown in Fig. 1.28 and the content can be generally summarised as follows:</w:t>
      </w:r>
    </w:p>
    <w:p w14:paraId="3AF1BC73" w14:textId="77777777" w:rsidR="00AA7874" w:rsidRPr="008E40F6" w:rsidRDefault="00AA7874" w:rsidP="00AA7874">
      <w:r w:rsidRPr="008E40F6">
        <w:rPr>
          <w:b/>
        </w:rPr>
        <w:t xml:space="preserve">Chapter 1: </w:t>
      </w:r>
      <w:r w:rsidRPr="008E40F6">
        <w:t xml:space="preserve">The </w:t>
      </w:r>
      <w:r>
        <w:t>performance of d</w:t>
      </w:r>
      <w:r w:rsidRPr="008E40F6">
        <w:t xml:space="preserve">ifferent </w:t>
      </w:r>
      <w:r>
        <w:t>electrical machine topologies are reviewed for EV applications. To help the understanding of the operation principle of various electrical machines, a general torque production mechanism theory is described. Further, the development of VFRMs is briefly introduced.</w:t>
      </w:r>
    </w:p>
    <w:p w14:paraId="66D7564D" w14:textId="77777777" w:rsidR="00AA7874" w:rsidRPr="008E40F6" w:rsidRDefault="00AA7874" w:rsidP="00AA7874">
      <w:r w:rsidRPr="008E40F6">
        <w:rPr>
          <w:b/>
        </w:rPr>
        <w:t xml:space="preserve">Chapter 2: </w:t>
      </w:r>
      <w:r>
        <w:t>An analytical torque model is developed based on the Lorentz’s force law. By using airgap field harmonic analysis, the magnetic gearing effect is revealed in the torque production of VFRM, which explains both average torque and torque ripple due to synchronous, reluctance and cogging torque components in VFRMs.</w:t>
      </w:r>
    </w:p>
    <w:p w14:paraId="6E16AF99" w14:textId="77777777" w:rsidR="00AA7874" w:rsidRPr="008E40F6" w:rsidRDefault="00AA7874" w:rsidP="00AA7874">
      <w:r w:rsidRPr="008E40F6">
        <w:rPr>
          <w:b/>
        </w:rPr>
        <w:lastRenderedPageBreak/>
        <w:t xml:space="preserve">Chapter 3: </w:t>
      </w:r>
      <w:r w:rsidRPr="008E40F6">
        <w:t>Based on</w:t>
      </w:r>
      <w:r>
        <w:t xml:space="preserve"> the developed torque production theory of VFRM, the principle of feasible stator/rotor pole combination and corresponding winding configuration selection is illustrated. Also, the performance of VFRMs with different stator/rotor pole combinations and winding configurations are comparatively analysed.</w:t>
      </w:r>
    </w:p>
    <w:p w14:paraId="775B626F" w14:textId="77777777" w:rsidR="00AA7874" w:rsidRDefault="00AA7874" w:rsidP="00AA7874">
      <w:pPr>
        <w:rPr>
          <w:b/>
        </w:rPr>
      </w:pPr>
      <w:r w:rsidRPr="008E40F6">
        <w:rPr>
          <w:b/>
        </w:rPr>
        <w:t xml:space="preserve">Chapter 4: </w:t>
      </w:r>
      <w:r>
        <w:t>The underlying reason of low power factor issue in VFRM is analysed based on an analytical model. The relationship between all the design parameters and power factor is concluded into three predictable ratios, i.e., rotor permeance ratio, stator/rotor pole ratio and DC/AC winding ampere turns ratio.</w:t>
      </w:r>
    </w:p>
    <w:p w14:paraId="07DC4539" w14:textId="77777777" w:rsidR="00AA7874" w:rsidRPr="008E40F6" w:rsidRDefault="00AA7874" w:rsidP="00AA7874">
      <w:r w:rsidRPr="008E40F6">
        <w:rPr>
          <w:b/>
        </w:rPr>
        <w:t xml:space="preserve">Chapter 5: </w:t>
      </w:r>
      <w:r w:rsidRPr="008E40F6">
        <w:t>A</w:t>
      </w:r>
      <w:r>
        <w:t xml:space="preserve"> novel current profiling technique is proposed by using 2</w:t>
      </w:r>
      <w:r w:rsidRPr="008E40F6">
        <w:rPr>
          <w:vertAlign w:val="superscript"/>
        </w:rPr>
        <w:t>nd</w:t>
      </w:r>
      <w:r>
        <w:t xml:space="preserve"> harmonic current injection method to enhance the torque density of 6</w:t>
      </w:r>
      <w:r w:rsidRPr="00F5447E">
        <w:rPr>
          <w:i/>
        </w:rPr>
        <w:t>j</w:t>
      </w:r>
      <w:r>
        <w:t>/(6</w:t>
      </w:r>
      <w:r w:rsidRPr="00F5447E">
        <w:rPr>
          <w:i/>
        </w:rPr>
        <w:t>i</w:t>
      </w:r>
      <w:r>
        <w:t>±2)</w:t>
      </w:r>
      <w:r w:rsidRPr="00F5447E">
        <w:rPr>
          <w:i/>
        </w:rPr>
        <w:t>j</w:t>
      </w:r>
      <w:r>
        <w:t xml:space="preserve"> (</w:t>
      </w:r>
      <w:r w:rsidRPr="00F5447E">
        <w:rPr>
          <w:i/>
        </w:rPr>
        <w:t>i</w:t>
      </w:r>
      <w:r>
        <w:t xml:space="preserve">, </w:t>
      </w:r>
      <w:r w:rsidRPr="00F5447E">
        <w:rPr>
          <w:i/>
        </w:rPr>
        <w:t>j</w:t>
      </w:r>
      <w:r>
        <w:t>=0,1,2…) VFRMs. Moreover, the proposed current profiling technique is further improved to be applicable to asymmetric bridge inverter to reduce drive system cost.</w:t>
      </w:r>
    </w:p>
    <w:p w14:paraId="285849CA" w14:textId="77777777" w:rsidR="00AA7874" w:rsidRPr="008E40F6" w:rsidRDefault="00AA7874" w:rsidP="00AA7874">
      <w:r w:rsidRPr="008E40F6">
        <w:rPr>
          <w:b/>
        </w:rPr>
        <w:t xml:space="preserve">Chapter 6: </w:t>
      </w:r>
      <w:r>
        <w:t xml:space="preserve">Four rotor shaping techniques, i.e., </w:t>
      </w:r>
      <w:r>
        <w:rPr>
          <w:color w:val="000000" w:themeColor="text1"/>
        </w:rPr>
        <w:t>eccentric circular, inverse cosine, inverse cosine with 3</w:t>
      </w:r>
      <w:r w:rsidRPr="00DC231E">
        <w:rPr>
          <w:color w:val="000000" w:themeColor="text1"/>
          <w:vertAlign w:val="superscript"/>
        </w:rPr>
        <w:t>rd</w:t>
      </w:r>
      <w:r>
        <w:rPr>
          <w:color w:val="000000" w:themeColor="text1"/>
        </w:rPr>
        <w:t xml:space="preserve"> harmonic and multi-step shaping methods,</w:t>
      </w:r>
      <w:r>
        <w:t xml:space="preserve"> are developed and comparatively analysed for torque ripple mitigation VFRMs. The proposed methods manage to reduce the torque ripple of VFRMs to a negligible level with minor reduction in average torque.</w:t>
      </w:r>
    </w:p>
    <w:p w14:paraId="5E13990E" w14:textId="77777777" w:rsidR="00AA7874" w:rsidRPr="008E40F6" w:rsidRDefault="00AA7874" w:rsidP="00AA7874">
      <w:r w:rsidRPr="008E40F6">
        <w:rPr>
          <w:b/>
        </w:rPr>
        <w:t xml:space="preserve">Chapter 7: </w:t>
      </w:r>
      <w:r w:rsidRPr="008E40F6">
        <w:t>A fa</w:t>
      </w:r>
      <w:r>
        <w:t>st initial design parameter idenfication technique is firstly developed by combining the synergies of analytical and finite element methods. Then, a 6s/4r VFRM and a 12s/10r VFRM are designed by using Toyota Prius 2010 IPM machine as benchmark. The feasibility of applying VFRMs to EVs are analysed by comparing their performance with an IPM machine and a RWFSM.</w:t>
      </w:r>
    </w:p>
    <w:p w14:paraId="30E3A3A6" w14:textId="77777777" w:rsidR="00AA7874" w:rsidRDefault="00AA7874" w:rsidP="00AA7874">
      <w:r w:rsidRPr="008E40F6">
        <w:rPr>
          <w:b/>
        </w:rPr>
        <w:t xml:space="preserve">Chapter 8: </w:t>
      </w:r>
      <w:r w:rsidRPr="008E40F6">
        <w:t xml:space="preserve">The </w:t>
      </w:r>
      <w:r>
        <w:t>general conclusions based on the previous investigations are presented. Also, some future works are highlighted.</w:t>
      </w:r>
    </w:p>
    <w:p w14:paraId="2809F0EC" w14:textId="77777777" w:rsidR="00AA7874" w:rsidRDefault="00AA7874" w:rsidP="00AA7874">
      <w:pPr>
        <w:ind w:firstLine="0"/>
        <w:sectPr w:rsidR="00AA7874" w:rsidSect="005A2D80">
          <w:footerReference w:type="default" r:id="rId140"/>
          <w:pgSz w:w="11906" w:h="16838"/>
          <w:pgMar w:top="1440" w:right="1800" w:bottom="1440" w:left="1800" w:header="567" w:footer="0" w:gutter="0"/>
          <w:pgNumType w:start="1"/>
          <w:cols w:space="708"/>
          <w:docGrid w:linePitch="360"/>
        </w:sectPr>
      </w:pPr>
    </w:p>
    <w:p w14:paraId="206C4A81" w14:textId="77777777" w:rsidR="00AA7874" w:rsidRDefault="00AA7874" w:rsidP="00AA7874">
      <w:pPr>
        <w:ind w:firstLine="0"/>
        <w:jc w:val="center"/>
      </w:pPr>
      <w:r w:rsidRPr="008E40F6">
        <w:rPr>
          <w:noProof/>
        </w:rPr>
        <w:lastRenderedPageBreak/>
        <w:drawing>
          <wp:inline distT="0" distB="0" distL="0" distR="0" wp14:anchorId="7EF05485" wp14:editId="64E76EB3">
            <wp:extent cx="6750262" cy="4572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50262" cy="4572000"/>
                    </a:xfrm>
                    <a:prstGeom prst="rect">
                      <a:avLst/>
                    </a:prstGeom>
                    <a:noFill/>
                    <a:ln>
                      <a:noFill/>
                    </a:ln>
                  </pic:spPr>
                </pic:pic>
              </a:graphicData>
            </a:graphic>
          </wp:inline>
        </w:drawing>
      </w:r>
    </w:p>
    <w:p w14:paraId="7572F640" w14:textId="77777777" w:rsidR="00AA7874" w:rsidRDefault="00AA7874" w:rsidP="00AA7874">
      <w:pPr>
        <w:ind w:firstLine="0"/>
        <w:jc w:val="center"/>
      </w:pPr>
      <w:r w:rsidRPr="006B168C">
        <w:t>Fig. 1.</w:t>
      </w:r>
      <w:r>
        <w:t>28. Structure of thesis.</w:t>
      </w:r>
    </w:p>
    <w:p w14:paraId="565DE8B7" w14:textId="77777777" w:rsidR="00AA7874" w:rsidRDefault="00AA7874" w:rsidP="00AA7874">
      <w:pPr>
        <w:ind w:firstLine="0"/>
        <w:sectPr w:rsidR="00AA7874" w:rsidSect="00D11448">
          <w:pgSz w:w="16838" w:h="11906" w:orient="landscape"/>
          <w:pgMar w:top="1800" w:right="1440" w:bottom="1800" w:left="1440" w:header="709" w:footer="0" w:gutter="0"/>
          <w:cols w:space="708"/>
          <w:docGrid w:linePitch="360"/>
        </w:sectPr>
      </w:pPr>
    </w:p>
    <w:p w14:paraId="6BB58ADF" w14:textId="77777777" w:rsidR="00AA7874" w:rsidRPr="008E40F6" w:rsidRDefault="00AA7874" w:rsidP="00AA7874">
      <w:pPr>
        <w:pStyle w:val="Heading3"/>
      </w:pPr>
      <w:bookmarkStart w:id="62" w:name="_Toc507262697"/>
      <w:bookmarkStart w:id="63" w:name="_Toc507264765"/>
      <w:bookmarkStart w:id="64" w:name="_Toc513712474"/>
      <w:r>
        <w:lastRenderedPageBreak/>
        <w:t>1.4.2 Main contributions</w:t>
      </w:r>
      <w:bookmarkEnd w:id="62"/>
      <w:bookmarkEnd w:id="63"/>
      <w:bookmarkEnd w:id="64"/>
    </w:p>
    <w:p w14:paraId="2E9D7769" w14:textId="77777777" w:rsidR="00AA7874" w:rsidRDefault="00AA7874" w:rsidP="00AA7874">
      <w:r>
        <w:t>(a) The VFRMs are comprehensively investigated in terms of torque production mechanism, stator/rotor pole combination, winding configurations, power factor and design method. This can assist a fast performance estimation of VFRM at initial design stage. Also, the analysis methods and developed theories presented in this thesis are also potentially applicable to other kinds of electrical machines, especially for those with stator-excited and salient rotor structure.</w:t>
      </w:r>
    </w:p>
    <w:p w14:paraId="69FACE49" w14:textId="77777777" w:rsidR="00AA7874" w:rsidRDefault="00AA7874" w:rsidP="00AA7874">
      <w:r>
        <w:t>(b) A novel current profiling technique and a novel rotor shaping technique are proposed for torque density enhancement and torque ripple mitigation in VFRMs, respectively. The improved performance makes VFRMs suitable for more applications.</w:t>
      </w:r>
    </w:p>
    <w:p w14:paraId="55C8A9E0" w14:textId="77777777" w:rsidR="004A6EC7" w:rsidRDefault="004A6EC7">
      <w:pPr>
        <w:spacing w:after="200" w:line="276" w:lineRule="auto"/>
        <w:ind w:firstLine="0"/>
        <w:jc w:val="left"/>
        <w:rPr>
          <w:lang w:val="en-US"/>
        </w:rPr>
      </w:pPr>
      <w:r>
        <w:rPr>
          <w:lang w:val="en-US"/>
        </w:rPr>
        <w:br w:type="page"/>
      </w:r>
    </w:p>
    <w:p w14:paraId="0E29CAAC" w14:textId="77777777" w:rsidR="00223D4B" w:rsidRPr="006C1630" w:rsidRDefault="00223D4B" w:rsidP="00223D4B">
      <w:pPr>
        <w:pStyle w:val="Heading1"/>
      </w:pPr>
      <w:bookmarkStart w:id="65" w:name="_Toc507262698"/>
      <w:bookmarkStart w:id="66" w:name="_Toc507264766"/>
      <w:bookmarkStart w:id="67" w:name="_Toc513712475"/>
      <w:r w:rsidRPr="006C1630">
        <w:lastRenderedPageBreak/>
        <w:t>Chapter 2</w:t>
      </w:r>
      <w:bookmarkEnd w:id="65"/>
      <w:bookmarkEnd w:id="66"/>
      <w:bookmarkEnd w:id="67"/>
    </w:p>
    <w:p w14:paraId="7450E938" w14:textId="77777777" w:rsidR="00223D4B" w:rsidRDefault="00223D4B" w:rsidP="00223D4B">
      <w:pPr>
        <w:pStyle w:val="Heading1"/>
      </w:pPr>
      <w:bookmarkStart w:id="68" w:name="_Toc507262699"/>
      <w:bookmarkStart w:id="69" w:name="_Toc507264767"/>
      <w:bookmarkStart w:id="70" w:name="_Toc507264897"/>
      <w:bookmarkStart w:id="71" w:name="_Toc513712476"/>
      <w:r w:rsidRPr="006C1630">
        <w:t>Torque Production Mechanism</w:t>
      </w:r>
      <w:bookmarkEnd w:id="68"/>
      <w:bookmarkEnd w:id="69"/>
      <w:bookmarkEnd w:id="70"/>
      <w:bookmarkEnd w:id="71"/>
    </w:p>
    <w:p w14:paraId="5F100726" w14:textId="77777777" w:rsidR="00223D4B" w:rsidRPr="00FE02DB" w:rsidRDefault="00223D4B" w:rsidP="00223D4B">
      <w:r>
        <w:t xml:space="preserve">Variable flux reluctance machine (VFRM) is a </w:t>
      </w:r>
      <w:r w:rsidR="001334E9">
        <w:t>recently</w:t>
      </w:r>
      <w:r>
        <w:t xml:space="preserve"> developed magnetless machine. As the basis of all the design, optimization and control works, the understanding of its torque production mechanism is of significant importance. In this chapter, the torque production mechanism of VFRMs is investigated based on an analytical dynamic torque calculation model, airgap spatial harmonic analysis and magnetic gearing effect. By using the developed method, the average torque and torque ripple due to synchronous, reluctance and cogging torque components are comprehensively analysed. The proposed theory is also applicable to other kinds of salient pole machines to help the understanding of their torque production mechanism.</w:t>
      </w:r>
    </w:p>
    <w:p w14:paraId="04EF15C0" w14:textId="77777777" w:rsidR="00223D4B" w:rsidRDefault="00223D4B" w:rsidP="00223D4B">
      <w:pPr>
        <w:pStyle w:val="Heading2"/>
      </w:pPr>
      <w:bookmarkStart w:id="72" w:name="_Toc507262700"/>
      <w:bookmarkStart w:id="73" w:name="_Toc507264768"/>
      <w:bookmarkStart w:id="74" w:name="_Toc513712477"/>
      <w:r>
        <w:t>2.1 Introduction</w:t>
      </w:r>
      <w:bookmarkEnd w:id="72"/>
      <w:bookmarkEnd w:id="73"/>
      <w:bookmarkEnd w:id="74"/>
    </w:p>
    <w:p w14:paraId="63220B2A" w14:textId="77777777" w:rsidR="00223D4B" w:rsidRDefault="00223D4B" w:rsidP="00223D4B">
      <w:r>
        <w:t xml:space="preserve">Magnetless electrical machines </w:t>
      </w:r>
      <w:r w:rsidRPr="001F2C3E">
        <w:t>have been attracting much research attention in recent years</w:t>
      </w:r>
      <w:r>
        <w:t xml:space="preserve"> [BOL14][DOR14], </w:t>
      </w:r>
      <w:r w:rsidRPr="001F2C3E">
        <w:t xml:space="preserve">due to </w:t>
      </w:r>
      <w:bookmarkStart w:id="75" w:name="OLE_LINK127"/>
      <w:r w:rsidRPr="001F2C3E">
        <w:t xml:space="preserve">the permanent magnet (PM) </w:t>
      </w:r>
      <w:r>
        <w:t xml:space="preserve">material resource issue, </w:t>
      </w:r>
      <w:r w:rsidRPr="001F2C3E">
        <w:t>high cost</w:t>
      </w:r>
      <w:r>
        <w:t xml:space="preserve"> of rare earth PM</w:t>
      </w:r>
      <w:bookmarkEnd w:id="75"/>
      <w:r w:rsidRPr="001F2C3E">
        <w:t>, potential PM irreversible demagnetization, and PM thermal constraints</w:t>
      </w:r>
      <w:r>
        <w:t xml:space="preserve"> </w:t>
      </w:r>
      <w:r w:rsidRPr="001F2C3E">
        <w:t xml:space="preserve">of </w:t>
      </w:r>
      <w:r>
        <w:t>PM</w:t>
      </w:r>
      <w:r w:rsidRPr="001F2C3E">
        <w:t xml:space="preserve"> synchronous machines (PMSMs)</w:t>
      </w:r>
      <w:r>
        <w:t xml:space="preserve"> [ELR10].</w:t>
      </w:r>
    </w:p>
    <w:p w14:paraId="2C132EBD" w14:textId="77777777" w:rsidR="00223D4B" w:rsidRDefault="00223D4B" w:rsidP="00223D4B">
      <w:r>
        <w:t>As one of magnetless machines technologies, a VFRM is proposed in [FUK10]. It can also be derived from a switched reluctance machine (SRM) by only utilizing the DC and fundamental current harmonics, while splitting the original windings into DC field and AC armature windings [LIU12a]. Apart from the advantages inherited from SRMs, such as robust rotor and compact windings, VFRMs also have some other merits: feasible utilization of a commercial 3-phase inverter instead of a half H-bridge inverter, significant reduction in torque ripple [LIU12b], more flexible rotor pole number choices, and higher torque densities [LIU12c][LIU14</w:t>
      </w:r>
      <w:r w:rsidR="007B532B">
        <w:t>b</w:t>
      </w:r>
      <w:r>
        <w:t>]. All of these advantages make VFRMs a promising candidate for numerous applications.</w:t>
      </w:r>
    </w:p>
    <w:p w14:paraId="76F4D263" w14:textId="77777777" w:rsidR="00223D4B" w:rsidRDefault="00223D4B" w:rsidP="00223D4B">
      <w:r>
        <w:t xml:space="preserve">With the purpose of analysing the torque production mechanism of VFRMs, an analytical torque calculation model is required to identify the relationship between electromagnetic parameters and output torque. Until now, the torque calculation of VFRMs is based on the variation of self-inductance [LIU12a], which is similar to the </w:t>
      </w:r>
      <w:r>
        <w:lastRenderedPageBreak/>
        <w:t>method used in SRMs [MIL01]. However, this method cannot predict the torque ripple.</w:t>
      </w:r>
    </w:p>
    <w:p w14:paraId="293815FB" w14:textId="77777777" w:rsidR="00223D4B" w:rsidRDefault="00223D4B" w:rsidP="00223D4B">
      <w:r>
        <w:t>Due to various common features, VFRMs may share similar torque principles with other doubly-salient stator-wound-field (SWF) or PM-excited synchronous machines. In [MCF14] and [WU15], magnetic gearing effect is introduced to qualitatively explain the average torque production of stator PM-excited machines. However, their torque calculations rely on FEA but are not analytical. To analytically evaluate the output torque, three methods can be used [ZAR09]. The first one is the Maxwell stress tensor based on both radial and tangential airgap flux densities. An example can be found in [GAU13] on the SWF switched flux machine (SFM). However, due to the doubly-salient structure, the calculation procedure becomes very complicated. Also, the relationship between structural design parameters and output torque cannot be directly identified. The second one is the energy method based on the back-EMF calculation, which is used for the torque estimation of the SWF vernier reluctance machine in [JIA16</w:t>
      </w:r>
      <w:r w:rsidR="007B532B">
        <w:t>a</w:t>
      </w:r>
      <w:r>
        <w:t>]. Although only the radial airgap flux density is required in this method, there exists significant error in torque ripple prediction since the reluctance torque and cogging torque are neglected. The third method is based on the Lorentz force law, which is used in [BIA08] for instantaneous torque prediction of the synchronous reluctance machine (SynRM). This method also does not involve the tangential airgap flux density. However, it is only used to predict the instantaneous torque for SynRM when the stator is slotless.</w:t>
      </w:r>
    </w:p>
    <w:p w14:paraId="67AFF4F4" w14:textId="77777777" w:rsidR="00223D4B" w:rsidRDefault="00223D4B" w:rsidP="00223D4B">
      <w:r>
        <w:t>In this paper, a novel analytical dynamic torque calculation method is developed based on the Lorentz force law. The torque model developed in this paper has two unique features compared with that in [BIA08]. Firstly, the model in this paper is able to account for the slotting effect in both the stator and rotor. Hence, the developed model can be applied to all kinds of doubly-salient SWF machines. Secondly, through harmonic analysis, the torque contribution due to each spatial harmonic can be identified. Based on this, the magnetic gearing effects in VFRMs can be clearly revealed and evaluated quantitatively. In addition, the average torque and torque ripple components due to synchronous, reluctance and cogging torques can also be separated.</w:t>
      </w:r>
    </w:p>
    <w:p w14:paraId="64552C60" w14:textId="77777777" w:rsidR="00223D4B" w:rsidRDefault="00223D4B" w:rsidP="00223D4B">
      <w:r>
        <w:t xml:space="preserve">This chapter is organized as follows: initially, the derivation procedure of the torque model is illustrated and verified with unsaturated cores. By introducing the </w:t>
      </w:r>
      <w:r>
        <w:lastRenderedPageBreak/>
        <w:t>magnetic gearing effect, the torque production mechanism, including both average torque and torque ripple characteristics, of a (6-stator-slot/4-rotor-tooth) 6s/4r VFRM is fully investigated. Further, based on the frozen permeability method and a quasi-analytical model, the influence of magnetic saturation on torque production is investigated. Finally, a 6s/4r VFRM is prototyped and tested to verify the analysis.</w:t>
      </w:r>
    </w:p>
    <w:p w14:paraId="329442C1" w14:textId="77777777" w:rsidR="00223D4B" w:rsidRDefault="00223D4B" w:rsidP="00223D4B">
      <w:pPr>
        <w:pStyle w:val="Heading2"/>
      </w:pPr>
      <w:bookmarkStart w:id="76" w:name="_Toc507262701"/>
      <w:bookmarkStart w:id="77" w:name="_Toc507264769"/>
      <w:bookmarkStart w:id="78" w:name="_Toc513712478"/>
      <w:r>
        <w:t>2.</w:t>
      </w:r>
      <w:r>
        <w:rPr>
          <w:rFonts w:hint="eastAsia"/>
        </w:rPr>
        <w:t>2</w:t>
      </w:r>
      <w:r>
        <w:t xml:space="preserve"> Analytical Torque Production Model</w:t>
      </w:r>
      <w:bookmarkEnd w:id="76"/>
      <w:bookmarkEnd w:id="77"/>
      <w:bookmarkEnd w:id="78"/>
    </w:p>
    <w:p w14:paraId="7CD1C4D2" w14:textId="77777777" w:rsidR="00223D4B" w:rsidRDefault="00223D4B" w:rsidP="00223D4B">
      <w:r w:rsidRPr="001F2C3E">
        <w:t>In this section, the instantaneous torque calculation model of VFRMs is derived from the Lorentz force law under linear condition, i.e. the permeability of the lamination is assumed to be infinite. The influence of magnetic saturation will be taken i</w:t>
      </w:r>
      <w:r>
        <w:t>nto account later in section 2.4</w:t>
      </w:r>
      <w:r w:rsidRPr="001F2C3E">
        <w:t>.</w:t>
      </w:r>
    </w:p>
    <w:p w14:paraId="16789CE9" w14:textId="77777777" w:rsidR="00223D4B" w:rsidRDefault="00223D4B" w:rsidP="00223D4B">
      <w:pPr>
        <w:ind w:firstLine="0"/>
        <w:jc w:val="center"/>
      </w:pPr>
      <w:r w:rsidRPr="001F2C3E">
        <w:rPr>
          <w:noProof/>
        </w:rPr>
        <w:drawing>
          <wp:inline distT="0" distB="0" distL="0" distR="0" wp14:anchorId="1D8EA7AA" wp14:editId="04C2E80C">
            <wp:extent cx="3792618" cy="21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92618" cy="2160000"/>
                    </a:xfrm>
                    <a:prstGeom prst="rect">
                      <a:avLst/>
                    </a:prstGeom>
                    <a:noFill/>
                    <a:ln>
                      <a:noFill/>
                    </a:ln>
                  </pic:spPr>
                </pic:pic>
              </a:graphicData>
            </a:graphic>
          </wp:inline>
        </w:drawing>
      </w:r>
    </w:p>
    <w:p w14:paraId="2C284A6C" w14:textId="77777777" w:rsidR="00223D4B" w:rsidRDefault="00223D4B" w:rsidP="00223D4B">
      <w:pPr>
        <w:pStyle w:val="NoSpacing"/>
      </w:pPr>
      <w:r w:rsidRPr="001F2C3E">
        <w:t xml:space="preserve">Fig. </w:t>
      </w:r>
      <w:r>
        <w:t>2.1</w:t>
      </w:r>
      <w:r w:rsidRPr="001F2C3E">
        <w:t>. Cross section and winding configuration of 6s/4r VFRM.</w:t>
      </w:r>
    </w:p>
    <w:p w14:paraId="20BBD86B" w14:textId="77777777" w:rsidR="00223D4B" w:rsidRDefault="00223D4B" w:rsidP="00223D4B">
      <w:pPr>
        <w:pStyle w:val="TableTitle"/>
        <w:spacing w:before="120" w:after="120"/>
        <w:rPr>
          <w:sz w:val="24"/>
          <w:szCs w:val="24"/>
        </w:rPr>
      </w:pPr>
      <w:r w:rsidRPr="0074232B">
        <w:rPr>
          <w:sz w:val="24"/>
          <w:szCs w:val="24"/>
        </w:rPr>
        <w:t xml:space="preserve">TABLE </w:t>
      </w:r>
      <w:r>
        <w:rPr>
          <w:sz w:val="24"/>
          <w:szCs w:val="24"/>
        </w:rPr>
        <w:t>2</w:t>
      </w:r>
      <w:r w:rsidRPr="0074232B">
        <w:rPr>
          <w:sz w:val="24"/>
          <w:szCs w:val="24"/>
        </w:rPr>
        <w:t>.1</w:t>
      </w:r>
    </w:p>
    <w:p w14:paraId="616A49C6" w14:textId="77777777" w:rsidR="00223D4B" w:rsidRPr="0074232B" w:rsidRDefault="00223D4B" w:rsidP="00223D4B">
      <w:pPr>
        <w:pStyle w:val="TableTitle"/>
        <w:spacing w:before="120" w:after="120"/>
        <w:rPr>
          <w:sz w:val="24"/>
          <w:szCs w:val="24"/>
        </w:rPr>
      </w:pPr>
      <w:r w:rsidRPr="0074232B">
        <w:rPr>
          <w:sz w:val="24"/>
          <w:szCs w:val="24"/>
        </w:rPr>
        <w:t>Main Specifications of Prototype 6s/4r VFRM</w:t>
      </w:r>
    </w:p>
    <w:tbl>
      <w:tblPr>
        <w:tblStyle w:val="TableGrid"/>
        <w:tblW w:w="5000" w:type="pct"/>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1558"/>
        <w:gridCol w:w="2693"/>
        <w:gridCol w:w="1611"/>
      </w:tblGrid>
      <w:tr w:rsidR="00223D4B" w:rsidRPr="001F2C3E" w14:paraId="1ADC86A5" w14:textId="77777777" w:rsidTr="00223D4B">
        <w:trPr>
          <w:jc w:val="center"/>
        </w:trPr>
        <w:tc>
          <w:tcPr>
            <w:tcW w:w="1561" w:type="pct"/>
            <w:vAlign w:val="center"/>
          </w:tcPr>
          <w:p w14:paraId="459D2704" w14:textId="77777777" w:rsidR="00223D4B" w:rsidRPr="0074232B" w:rsidRDefault="00223D4B" w:rsidP="00223D4B">
            <w:pPr>
              <w:pStyle w:val="Text"/>
              <w:ind w:firstLine="0"/>
              <w:jc w:val="center"/>
              <w:rPr>
                <w:sz w:val="24"/>
                <w:szCs w:val="24"/>
              </w:rPr>
            </w:pPr>
            <w:r w:rsidRPr="0074232B">
              <w:rPr>
                <w:b/>
                <w:sz w:val="24"/>
                <w:szCs w:val="24"/>
              </w:rPr>
              <w:t>Parameter</w:t>
            </w:r>
          </w:p>
        </w:tc>
        <w:tc>
          <w:tcPr>
            <w:tcW w:w="914" w:type="pct"/>
            <w:vAlign w:val="center"/>
          </w:tcPr>
          <w:p w14:paraId="38EEA87C" w14:textId="77777777" w:rsidR="00223D4B" w:rsidRPr="0074232B" w:rsidRDefault="00223D4B" w:rsidP="00223D4B">
            <w:pPr>
              <w:pStyle w:val="Text"/>
              <w:ind w:firstLine="0"/>
              <w:jc w:val="center"/>
              <w:rPr>
                <w:sz w:val="24"/>
                <w:szCs w:val="24"/>
              </w:rPr>
            </w:pPr>
            <w:r w:rsidRPr="0074232B">
              <w:rPr>
                <w:b/>
                <w:sz w:val="24"/>
                <w:szCs w:val="24"/>
              </w:rPr>
              <w:t>Value</w:t>
            </w:r>
          </w:p>
        </w:tc>
        <w:tc>
          <w:tcPr>
            <w:tcW w:w="1580" w:type="pct"/>
            <w:vAlign w:val="center"/>
          </w:tcPr>
          <w:p w14:paraId="36C26355" w14:textId="77777777" w:rsidR="00223D4B" w:rsidRPr="0074232B" w:rsidRDefault="00223D4B" w:rsidP="00223D4B">
            <w:pPr>
              <w:pStyle w:val="Text"/>
              <w:ind w:firstLine="0"/>
              <w:jc w:val="center"/>
              <w:rPr>
                <w:sz w:val="24"/>
                <w:szCs w:val="24"/>
              </w:rPr>
            </w:pPr>
            <w:r w:rsidRPr="0074232B">
              <w:rPr>
                <w:b/>
                <w:sz w:val="24"/>
                <w:szCs w:val="24"/>
              </w:rPr>
              <w:t>Parameter</w:t>
            </w:r>
          </w:p>
        </w:tc>
        <w:tc>
          <w:tcPr>
            <w:tcW w:w="945" w:type="pct"/>
            <w:vAlign w:val="center"/>
          </w:tcPr>
          <w:p w14:paraId="5A6975E4" w14:textId="77777777" w:rsidR="00223D4B" w:rsidRPr="0074232B" w:rsidRDefault="00223D4B" w:rsidP="00223D4B">
            <w:pPr>
              <w:pStyle w:val="Text"/>
              <w:ind w:firstLine="0"/>
              <w:jc w:val="center"/>
              <w:rPr>
                <w:sz w:val="24"/>
                <w:szCs w:val="24"/>
              </w:rPr>
            </w:pPr>
            <w:r w:rsidRPr="0074232B">
              <w:rPr>
                <w:b/>
                <w:sz w:val="24"/>
                <w:szCs w:val="24"/>
              </w:rPr>
              <w:t>Value</w:t>
            </w:r>
          </w:p>
        </w:tc>
      </w:tr>
      <w:tr w:rsidR="00223D4B" w:rsidRPr="001F2C3E" w14:paraId="2018AE19" w14:textId="77777777" w:rsidTr="00223D4B">
        <w:trPr>
          <w:jc w:val="center"/>
        </w:trPr>
        <w:tc>
          <w:tcPr>
            <w:tcW w:w="1561" w:type="pct"/>
            <w:vAlign w:val="center"/>
          </w:tcPr>
          <w:p w14:paraId="1926211D" w14:textId="77777777" w:rsidR="00223D4B" w:rsidRPr="0074232B" w:rsidRDefault="00223D4B" w:rsidP="00223D4B">
            <w:pPr>
              <w:pStyle w:val="Text"/>
              <w:ind w:firstLine="0"/>
              <w:jc w:val="center"/>
              <w:rPr>
                <w:sz w:val="24"/>
                <w:szCs w:val="24"/>
              </w:rPr>
            </w:pPr>
            <w:r w:rsidRPr="0074232B">
              <w:rPr>
                <w:sz w:val="24"/>
                <w:szCs w:val="24"/>
              </w:rPr>
              <w:t>Number of phases</w:t>
            </w:r>
          </w:p>
        </w:tc>
        <w:tc>
          <w:tcPr>
            <w:tcW w:w="914" w:type="pct"/>
            <w:vAlign w:val="center"/>
          </w:tcPr>
          <w:p w14:paraId="66D11FB6" w14:textId="77777777" w:rsidR="00223D4B" w:rsidRPr="0074232B" w:rsidRDefault="00223D4B" w:rsidP="00223D4B">
            <w:pPr>
              <w:pStyle w:val="Text"/>
              <w:ind w:firstLine="0"/>
              <w:jc w:val="center"/>
              <w:rPr>
                <w:sz w:val="24"/>
                <w:szCs w:val="24"/>
              </w:rPr>
            </w:pPr>
            <w:r w:rsidRPr="0074232B">
              <w:rPr>
                <w:sz w:val="24"/>
                <w:szCs w:val="24"/>
              </w:rPr>
              <w:t>3</w:t>
            </w:r>
          </w:p>
        </w:tc>
        <w:tc>
          <w:tcPr>
            <w:tcW w:w="1580" w:type="pct"/>
            <w:vAlign w:val="center"/>
          </w:tcPr>
          <w:p w14:paraId="7FBA8293" w14:textId="77777777" w:rsidR="00223D4B" w:rsidRPr="0074232B" w:rsidRDefault="00223D4B" w:rsidP="00223D4B">
            <w:pPr>
              <w:pStyle w:val="Text"/>
              <w:ind w:firstLine="0"/>
              <w:jc w:val="center"/>
              <w:rPr>
                <w:sz w:val="24"/>
                <w:szCs w:val="24"/>
              </w:rPr>
            </w:pPr>
            <w:r w:rsidRPr="0074232B">
              <w:rPr>
                <w:sz w:val="24"/>
                <w:szCs w:val="24"/>
              </w:rPr>
              <w:t>Stator outer diameter</w:t>
            </w:r>
          </w:p>
        </w:tc>
        <w:tc>
          <w:tcPr>
            <w:tcW w:w="945" w:type="pct"/>
            <w:vAlign w:val="center"/>
          </w:tcPr>
          <w:p w14:paraId="31302C1A" w14:textId="77777777" w:rsidR="00223D4B" w:rsidRPr="0074232B" w:rsidRDefault="00223D4B" w:rsidP="00223D4B">
            <w:pPr>
              <w:pStyle w:val="Text"/>
              <w:ind w:firstLine="0"/>
              <w:jc w:val="center"/>
              <w:rPr>
                <w:sz w:val="24"/>
                <w:szCs w:val="24"/>
              </w:rPr>
            </w:pPr>
            <w:r w:rsidRPr="0074232B">
              <w:rPr>
                <w:sz w:val="24"/>
                <w:szCs w:val="24"/>
              </w:rPr>
              <w:t>90</w:t>
            </w:r>
            <w:r>
              <w:rPr>
                <w:sz w:val="24"/>
                <w:szCs w:val="24"/>
              </w:rPr>
              <w:t xml:space="preserve"> </w:t>
            </w:r>
            <w:r w:rsidRPr="0074232B">
              <w:rPr>
                <w:sz w:val="24"/>
                <w:szCs w:val="24"/>
              </w:rPr>
              <w:t>mm</w:t>
            </w:r>
          </w:p>
        </w:tc>
      </w:tr>
      <w:tr w:rsidR="00223D4B" w:rsidRPr="001F2C3E" w14:paraId="3A615DF2" w14:textId="77777777" w:rsidTr="00223D4B">
        <w:trPr>
          <w:jc w:val="center"/>
        </w:trPr>
        <w:tc>
          <w:tcPr>
            <w:tcW w:w="1561" w:type="pct"/>
            <w:vAlign w:val="center"/>
          </w:tcPr>
          <w:p w14:paraId="6DDBC7F3" w14:textId="77777777" w:rsidR="00223D4B" w:rsidRPr="0074232B" w:rsidRDefault="00223D4B" w:rsidP="00223D4B">
            <w:pPr>
              <w:pStyle w:val="Text"/>
              <w:ind w:firstLine="0"/>
              <w:jc w:val="center"/>
              <w:rPr>
                <w:sz w:val="24"/>
                <w:szCs w:val="24"/>
              </w:rPr>
            </w:pPr>
            <w:r w:rsidRPr="0074232B">
              <w:rPr>
                <w:sz w:val="24"/>
                <w:szCs w:val="24"/>
              </w:rPr>
              <w:t>DC-bus voltage</w:t>
            </w:r>
          </w:p>
        </w:tc>
        <w:tc>
          <w:tcPr>
            <w:tcW w:w="914" w:type="pct"/>
            <w:vAlign w:val="center"/>
          </w:tcPr>
          <w:p w14:paraId="2392B170" w14:textId="77777777" w:rsidR="00223D4B" w:rsidRPr="0074232B" w:rsidRDefault="00223D4B" w:rsidP="00223D4B">
            <w:pPr>
              <w:pStyle w:val="Text"/>
              <w:ind w:firstLine="0"/>
              <w:jc w:val="center"/>
              <w:rPr>
                <w:sz w:val="24"/>
                <w:szCs w:val="24"/>
              </w:rPr>
            </w:pPr>
            <w:r w:rsidRPr="0074232B">
              <w:rPr>
                <w:sz w:val="24"/>
                <w:szCs w:val="24"/>
              </w:rPr>
              <w:t>48</w:t>
            </w:r>
            <w:r>
              <w:rPr>
                <w:sz w:val="24"/>
                <w:szCs w:val="24"/>
              </w:rPr>
              <w:t xml:space="preserve"> </w:t>
            </w:r>
            <w:r w:rsidRPr="0074232B">
              <w:rPr>
                <w:sz w:val="24"/>
                <w:szCs w:val="24"/>
              </w:rPr>
              <w:t>V</w:t>
            </w:r>
          </w:p>
        </w:tc>
        <w:tc>
          <w:tcPr>
            <w:tcW w:w="1580" w:type="pct"/>
            <w:vAlign w:val="center"/>
          </w:tcPr>
          <w:p w14:paraId="4DADC86A" w14:textId="77777777" w:rsidR="00223D4B" w:rsidRPr="0074232B" w:rsidRDefault="00223D4B" w:rsidP="00223D4B">
            <w:pPr>
              <w:pStyle w:val="Text"/>
              <w:ind w:firstLine="0"/>
              <w:jc w:val="center"/>
              <w:rPr>
                <w:sz w:val="24"/>
                <w:szCs w:val="24"/>
              </w:rPr>
            </w:pPr>
            <w:r w:rsidRPr="0074232B">
              <w:rPr>
                <w:sz w:val="24"/>
                <w:szCs w:val="24"/>
              </w:rPr>
              <w:t>Rotor outer diameter</w:t>
            </w:r>
          </w:p>
        </w:tc>
        <w:tc>
          <w:tcPr>
            <w:tcW w:w="945" w:type="pct"/>
            <w:vAlign w:val="center"/>
          </w:tcPr>
          <w:p w14:paraId="1EEE633A" w14:textId="77777777" w:rsidR="00223D4B" w:rsidRPr="0074232B" w:rsidRDefault="00223D4B" w:rsidP="00223D4B">
            <w:pPr>
              <w:pStyle w:val="Text"/>
              <w:ind w:firstLine="0"/>
              <w:jc w:val="center"/>
              <w:rPr>
                <w:sz w:val="24"/>
                <w:szCs w:val="24"/>
              </w:rPr>
            </w:pPr>
            <w:r w:rsidRPr="0074232B">
              <w:rPr>
                <w:sz w:val="24"/>
                <w:szCs w:val="24"/>
              </w:rPr>
              <w:t>46.4</w:t>
            </w:r>
            <w:r>
              <w:rPr>
                <w:sz w:val="24"/>
                <w:szCs w:val="24"/>
              </w:rPr>
              <w:t xml:space="preserve"> </w:t>
            </w:r>
            <w:r w:rsidRPr="0074232B">
              <w:rPr>
                <w:sz w:val="24"/>
                <w:szCs w:val="24"/>
              </w:rPr>
              <w:t>mm</w:t>
            </w:r>
          </w:p>
        </w:tc>
      </w:tr>
      <w:tr w:rsidR="00223D4B" w:rsidRPr="001F2C3E" w14:paraId="3AA8E2B2" w14:textId="77777777" w:rsidTr="00223D4B">
        <w:trPr>
          <w:jc w:val="center"/>
        </w:trPr>
        <w:tc>
          <w:tcPr>
            <w:tcW w:w="1561" w:type="pct"/>
            <w:vAlign w:val="center"/>
          </w:tcPr>
          <w:p w14:paraId="445DD765" w14:textId="77777777" w:rsidR="00223D4B" w:rsidRPr="0074232B" w:rsidRDefault="00223D4B" w:rsidP="00223D4B">
            <w:pPr>
              <w:pStyle w:val="Text"/>
              <w:ind w:firstLine="0"/>
              <w:jc w:val="center"/>
              <w:rPr>
                <w:sz w:val="24"/>
                <w:szCs w:val="24"/>
              </w:rPr>
            </w:pPr>
            <w:r w:rsidRPr="0074232B">
              <w:rPr>
                <w:sz w:val="24"/>
                <w:szCs w:val="24"/>
              </w:rPr>
              <w:t>Rated speed</w:t>
            </w:r>
          </w:p>
        </w:tc>
        <w:tc>
          <w:tcPr>
            <w:tcW w:w="914" w:type="pct"/>
            <w:vAlign w:val="center"/>
          </w:tcPr>
          <w:p w14:paraId="5F1D064C" w14:textId="77777777" w:rsidR="00223D4B" w:rsidRPr="0074232B" w:rsidRDefault="00223D4B" w:rsidP="00223D4B">
            <w:pPr>
              <w:pStyle w:val="Text"/>
              <w:ind w:firstLine="0"/>
              <w:jc w:val="center"/>
              <w:rPr>
                <w:sz w:val="24"/>
                <w:szCs w:val="24"/>
              </w:rPr>
            </w:pPr>
            <w:r w:rsidRPr="0074232B">
              <w:rPr>
                <w:sz w:val="24"/>
                <w:szCs w:val="24"/>
              </w:rPr>
              <w:t>400</w:t>
            </w:r>
            <w:r>
              <w:rPr>
                <w:sz w:val="24"/>
                <w:szCs w:val="24"/>
              </w:rPr>
              <w:t xml:space="preserve"> </w:t>
            </w:r>
            <w:r w:rsidRPr="0074232B">
              <w:rPr>
                <w:sz w:val="24"/>
                <w:szCs w:val="24"/>
              </w:rPr>
              <w:t>rpm</w:t>
            </w:r>
          </w:p>
        </w:tc>
        <w:tc>
          <w:tcPr>
            <w:tcW w:w="1580" w:type="pct"/>
            <w:vAlign w:val="center"/>
          </w:tcPr>
          <w:p w14:paraId="77876BD2" w14:textId="77777777" w:rsidR="00223D4B" w:rsidRPr="0074232B" w:rsidRDefault="00223D4B" w:rsidP="00223D4B">
            <w:pPr>
              <w:pStyle w:val="Text"/>
              <w:ind w:firstLine="0"/>
              <w:jc w:val="center"/>
              <w:rPr>
                <w:sz w:val="24"/>
                <w:szCs w:val="24"/>
              </w:rPr>
            </w:pPr>
            <w:r w:rsidRPr="0074232B">
              <w:rPr>
                <w:sz w:val="24"/>
                <w:szCs w:val="24"/>
              </w:rPr>
              <w:t>Airgap length</w:t>
            </w:r>
          </w:p>
        </w:tc>
        <w:tc>
          <w:tcPr>
            <w:tcW w:w="945" w:type="pct"/>
            <w:vAlign w:val="center"/>
          </w:tcPr>
          <w:p w14:paraId="21404BCE" w14:textId="77777777" w:rsidR="00223D4B" w:rsidRPr="0074232B" w:rsidRDefault="00223D4B" w:rsidP="00223D4B">
            <w:pPr>
              <w:pStyle w:val="Text"/>
              <w:ind w:firstLine="0"/>
              <w:jc w:val="center"/>
              <w:rPr>
                <w:sz w:val="24"/>
                <w:szCs w:val="24"/>
              </w:rPr>
            </w:pPr>
            <w:r w:rsidRPr="0074232B">
              <w:rPr>
                <w:sz w:val="24"/>
                <w:szCs w:val="24"/>
              </w:rPr>
              <w:t>0.5</w:t>
            </w:r>
            <w:r>
              <w:rPr>
                <w:sz w:val="24"/>
                <w:szCs w:val="24"/>
              </w:rPr>
              <w:t xml:space="preserve"> </w:t>
            </w:r>
            <w:r w:rsidRPr="0074232B">
              <w:rPr>
                <w:sz w:val="24"/>
                <w:szCs w:val="24"/>
              </w:rPr>
              <w:t>mm</w:t>
            </w:r>
          </w:p>
        </w:tc>
      </w:tr>
      <w:tr w:rsidR="00223D4B" w:rsidRPr="001F2C3E" w14:paraId="44AF8841" w14:textId="77777777" w:rsidTr="00223D4B">
        <w:trPr>
          <w:jc w:val="center"/>
        </w:trPr>
        <w:tc>
          <w:tcPr>
            <w:tcW w:w="1561" w:type="pct"/>
            <w:vAlign w:val="center"/>
          </w:tcPr>
          <w:p w14:paraId="7C0D9DBA" w14:textId="77777777" w:rsidR="00223D4B" w:rsidRPr="0074232B" w:rsidRDefault="00223D4B" w:rsidP="00223D4B">
            <w:pPr>
              <w:pStyle w:val="Text"/>
              <w:ind w:firstLine="0"/>
              <w:jc w:val="center"/>
              <w:rPr>
                <w:sz w:val="24"/>
                <w:szCs w:val="24"/>
              </w:rPr>
            </w:pPr>
            <w:r w:rsidRPr="0074232B">
              <w:rPr>
                <w:sz w:val="24"/>
                <w:szCs w:val="24"/>
              </w:rPr>
              <w:t>Rated power</w:t>
            </w:r>
          </w:p>
        </w:tc>
        <w:tc>
          <w:tcPr>
            <w:tcW w:w="914" w:type="pct"/>
            <w:vAlign w:val="center"/>
          </w:tcPr>
          <w:p w14:paraId="3168EB52" w14:textId="77777777" w:rsidR="00223D4B" w:rsidRPr="0074232B" w:rsidRDefault="00223D4B" w:rsidP="00223D4B">
            <w:pPr>
              <w:pStyle w:val="Text"/>
              <w:ind w:firstLine="0"/>
              <w:jc w:val="center"/>
              <w:rPr>
                <w:sz w:val="24"/>
                <w:szCs w:val="24"/>
              </w:rPr>
            </w:pPr>
            <w:r w:rsidRPr="0074232B">
              <w:rPr>
                <w:sz w:val="24"/>
                <w:szCs w:val="24"/>
              </w:rPr>
              <w:t>70</w:t>
            </w:r>
            <w:r>
              <w:rPr>
                <w:sz w:val="24"/>
                <w:szCs w:val="24"/>
              </w:rPr>
              <w:t xml:space="preserve"> </w:t>
            </w:r>
            <w:r w:rsidRPr="0074232B">
              <w:rPr>
                <w:sz w:val="24"/>
                <w:szCs w:val="24"/>
              </w:rPr>
              <w:t>W</w:t>
            </w:r>
          </w:p>
        </w:tc>
        <w:tc>
          <w:tcPr>
            <w:tcW w:w="1580" w:type="pct"/>
            <w:vAlign w:val="center"/>
          </w:tcPr>
          <w:p w14:paraId="21188148" w14:textId="77777777" w:rsidR="00223D4B" w:rsidRPr="0074232B" w:rsidRDefault="00223D4B" w:rsidP="00223D4B">
            <w:pPr>
              <w:pStyle w:val="Text"/>
              <w:ind w:firstLine="0"/>
              <w:jc w:val="center"/>
              <w:rPr>
                <w:sz w:val="24"/>
                <w:szCs w:val="24"/>
              </w:rPr>
            </w:pPr>
            <w:r w:rsidRPr="0074232B">
              <w:rPr>
                <w:sz w:val="24"/>
                <w:szCs w:val="24"/>
              </w:rPr>
              <w:t>Stator pole arc</w:t>
            </w:r>
          </w:p>
        </w:tc>
        <w:tc>
          <w:tcPr>
            <w:tcW w:w="945" w:type="pct"/>
            <w:vAlign w:val="center"/>
          </w:tcPr>
          <w:p w14:paraId="44246E7D" w14:textId="77777777" w:rsidR="00223D4B" w:rsidRPr="0074232B" w:rsidRDefault="00223D4B" w:rsidP="00223D4B">
            <w:pPr>
              <w:pStyle w:val="Text"/>
              <w:ind w:firstLine="0"/>
              <w:jc w:val="center"/>
              <w:rPr>
                <w:sz w:val="24"/>
                <w:szCs w:val="24"/>
              </w:rPr>
            </w:pPr>
            <w:r w:rsidRPr="0074232B">
              <w:rPr>
                <w:sz w:val="24"/>
                <w:szCs w:val="24"/>
              </w:rPr>
              <w:t>30</w:t>
            </w:r>
            <w:r>
              <w:rPr>
                <w:sz w:val="24"/>
                <w:szCs w:val="24"/>
              </w:rPr>
              <w:t xml:space="preserve"> </w:t>
            </w:r>
            <w:r w:rsidRPr="0074232B">
              <w:rPr>
                <w:sz w:val="24"/>
                <w:szCs w:val="24"/>
              </w:rPr>
              <w:t>deg</w:t>
            </w:r>
            <w:r>
              <w:rPr>
                <w:sz w:val="24"/>
                <w:szCs w:val="24"/>
              </w:rPr>
              <w:t>.</w:t>
            </w:r>
          </w:p>
        </w:tc>
      </w:tr>
      <w:tr w:rsidR="00223D4B" w:rsidRPr="001F2C3E" w14:paraId="73A86AFF" w14:textId="77777777" w:rsidTr="00223D4B">
        <w:trPr>
          <w:jc w:val="center"/>
        </w:trPr>
        <w:tc>
          <w:tcPr>
            <w:tcW w:w="1561" w:type="pct"/>
            <w:vAlign w:val="center"/>
          </w:tcPr>
          <w:p w14:paraId="1D0AED19" w14:textId="77777777" w:rsidR="00223D4B" w:rsidRPr="0074232B" w:rsidRDefault="00223D4B" w:rsidP="00223D4B">
            <w:pPr>
              <w:pStyle w:val="Text"/>
              <w:ind w:firstLine="0"/>
              <w:jc w:val="center"/>
              <w:rPr>
                <w:sz w:val="24"/>
                <w:szCs w:val="24"/>
              </w:rPr>
            </w:pPr>
            <w:r w:rsidRPr="0074232B">
              <w:rPr>
                <w:sz w:val="24"/>
                <w:szCs w:val="24"/>
              </w:rPr>
              <w:t>Rated torque</w:t>
            </w:r>
          </w:p>
        </w:tc>
        <w:tc>
          <w:tcPr>
            <w:tcW w:w="914" w:type="pct"/>
            <w:vAlign w:val="center"/>
          </w:tcPr>
          <w:p w14:paraId="4736967F" w14:textId="77777777" w:rsidR="00223D4B" w:rsidRPr="0074232B" w:rsidRDefault="00223D4B" w:rsidP="00223D4B">
            <w:pPr>
              <w:pStyle w:val="Text"/>
              <w:ind w:firstLine="0"/>
              <w:jc w:val="center"/>
              <w:rPr>
                <w:sz w:val="24"/>
                <w:szCs w:val="24"/>
              </w:rPr>
            </w:pPr>
            <w:r w:rsidRPr="0074232B">
              <w:rPr>
                <w:sz w:val="24"/>
                <w:szCs w:val="24"/>
              </w:rPr>
              <w:t>1.7</w:t>
            </w:r>
            <w:r>
              <w:rPr>
                <w:sz w:val="24"/>
                <w:szCs w:val="24"/>
              </w:rPr>
              <w:t xml:space="preserve"> </w:t>
            </w:r>
            <w:r w:rsidRPr="0074232B">
              <w:rPr>
                <w:sz w:val="24"/>
                <w:szCs w:val="24"/>
              </w:rPr>
              <w:t>Nm</w:t>
            </w:r>
          </w:p>
        </w:tc>
        <w:tc>
          <w:tcPr>
            <w:tcW w:w="1580" w:type="pct"/>
            <w:vAlign w:val="center"/>
          </w:tcPr>
          <w:p w14:paraId="14386BBE" w14:textId="77777777" w:rsidR="00223D4B" w:rsidRPr="0074232B" w:rsidRDefault="00223D4B" w:rsidP="00223D4B">
            <w:pPr>
              <w:pStyle w:val="Text"/>
              <w:ind w:firstLine="0"/>
              <w:jc w:val="center"/>
              <w:rPr>
                <w:sz w:val="24"/>
                <w:szCs w:val="24"/>
              </w:rPr>
            </w:pPr>
            <w:r w:rsidRPr="0074232B">
              <w:rPr>
                <w:sz w:val="24"/>
                <w:szCs w:val="24"/>
              </w:rPr>
              <w:t>Rotor pole arc</w:t>
            </w:r>
          </w:p>
        </w:tc>
        <w:tc>
          <w:tcPr>
            <w:tcW w:w="945" w:type="pct"/>
            <w:vAlign w:val="center"/>
          </w:tcPr>
          <w:p w14:paraId="538A1730" w14:textId="77777777" w:rsidR="00223D4B" w:rsidRPr="0074232B" w:rsidRDefault="00223D4B" w:rsidP="00223D4B">
            <w:pPr>
              <w:pStyle w:val="Text"/>
              <w:ind w:firstLine="0"/>
              <w:jc w:val="center"/>
              <w:rPr>
                <w:sz w:val="24"/>
                <w:szCs w:val="24"/>
              </w:rPr>
            </w:pPr>
            <w:r w:rsidRPr="0074232B">
              <w:rPr>
                <w:sz w:val="24"/>
                <w:szCs w:val="24"/>
              </w:rPr>
              <w:t>41</w:t>
            </w:r>
            <w:r>
              <w:rPr>
                <w:sz w:val="24"/>
                <w:szCs w:val="24"/>
              </w:rPr>
              <w:t xml:space="preserve"> </w:t>
            </w:r>
            <w:r w:rsidRPr="0074232B">
              <w:rPr>
                <w:sz w:val="24"/>
                <w:szCs w:val="24"/>
              </w:rPr>
              <w:t>deg</w:t>
            </w:r>
            <w:r>
              <w:rPr>
                <w:sz w:val="24"/>
                <w:szCs w:val="24"/>
              </w:rPr>
              <w:t>.</w:t>
            </w:r>
          </w:p>
        </w:tc>
      </w:tr>
      <w:tr w:rsidR="00223D4B" w:rsidRPr="001F2C3E" w14:paraId="7B17900A" w14:textId="77777777" w:rsidTr="00223D4B">
        <w:trPr>
          <w:jc w:val="center"/>
        </w:trPr>
        <w:tc>
          <w:tcPr>
            <w:tcW w:w="1561" w:type="pct"/>
            <w:vAlign w:val="center"/>
          </w:tcPr>
          <w:p w14:paraId="1F1D9B52" w14:textId="77777777" w:rsidR="00223D4B" w:rsidRPr="0074232B" w:rsidRDefault="00223D4B" w:rsidP="00223D4B">
            <w:pPr>
              <w:pStyle w:val="Text"/>
              <w:ind w:firstLine="0"/>
              <w:jc w:val="center"/>
              <w:rPr>
                <w:sz w:val="24"/>
                <w:szCs w:val="24"/>
              </w:rPr>
            </w:pPr>
            <w:r w:rsidRPr="0074232B">
              <w:rPr>
                <w:sz w:val="24"/>
                <w:szCs w:val="24"/>
              </w:rPr>
              <w:t>Stack length</w:t>
            </w:r>
          </w:p>
        </w:tc>
        <w:tc>
          <w:tcPr>
            <w:tcW w:w="914" w:type="pct"/>
            <w:vAlign w:val="center"/>
          </w:tcPr>
          <w:p w14:paraId="4DDC54CE" w14:textId="77777777" w:rsidR="00223D4B" w:rsidRPr="0074232B" w:rsidRDefault="00223D4B" w:rsidP="00223D4B">
            <w:pPr>
              <w:pStyle w:val="Text"/>
              <w:ind w:firstLine="0"/>
              <w:jc w:val="center"/>
              <w:rPr>
                <w:sz w:val="24"/>
                <w:szCs w:val="24"/>
              </w:rPr>
            </w:pPr>
            <w:r w:rsidRPr="0074232B">
              <w:rPr>
                <w:sz w:val="24"/>
                <w:szCs w:val="24"/>
              </w:rPr>
              <w:t>25</w:t>
            </w:r>
            <w:r>
              <w:rPr>
                <w:sz w:val="24"/>
                <w:szCs w:val="24"/>
              </w:rPr>
              <w:t xml:space="preserve"> </w:t>
            </w:r>
            <w:r w:rsidRPr="0074232B">
              <w:rPr>
                <w:sz w:val="24"/>
                <w:szCs w:val="24"/>
              </w:rPr>
              <w:t>mm</w:t>
            </w:r>
          </w:p>
        </w:tc>
        <w:tc>
          <w:tcPr>
            <w:tcW w:w="1580" w:type="pct"/>
            <w:vAlign w:val="center"/>
          </w:tcPr>
          <w:p w14:paraId="18AE4FA2" w14:textId="77777777" w:rsidR="00223D4B" w:rsidRPr="0074232B" w:rsidRDefault="00223D4B" w:rsidP="00223D4B">
            <w:pPr>
              <w:pStyle w:val="Text"/>
              <w:ind w:firstLine="0"/>
              <w:jc w:val="center"/>
              <w:rPr>
                <w:sz w:val="24"/>
                <w:szCs w:val="24"/>
              </w:rPr>
            </w:pPr>
            <w:r w:rsidRPr="0074232B">
              <w:rPr>
                <w:sz w:val="24"/>
                <w:szCs w:val="24"/>
              </w:rPr>
              <w:t>Turns per coil (AC/DC)</w:t>
            </w:r>
          </w:p>
        </w:tc>
        <w:tc>
          <w:tcPr>
            <w:tcW w:w="945" w:type="pct"/>
            <w:vAlign w:val="center"/>
          </w:tcPr>
          <w:p w14:paraId="7231C9CC" w14:textId="77777777" w:rsidR="00223D4B" w:rsidRPr="0074232B" w:rsidRDefault="00223D4B" w:rsidP="00223D4B">
            <w:pPr>
              <w:pStyle w:val="Text"/>
              <w:ind w:firstLine="0"/>
              <w:jc w:val="center"/>
              <w:rPr>
                <w:sz w:val="24"/>
                <w:szCs w:val="24"/>
              </w:rPr>
            </w:pPr>
            <w:r w:rsidRPr="0074232B">
              <w:rPr>
                <w:sz w:val="24"/>
                <w:szCs w:val="24"/>
              </w:rPr>
              <w:t>183</w:t>
            </w:r>
            <w:r>
              <w:rPr>
                <w:sz w:val="24"/>
                <w:szCs w:val="24"/>
              </w:rPr>
              <w:t xml:space="preserve"> </w:t>
            </w:r>
            <w:r w:rsidRPr="0074232B">
              <w:rPr>
                <w:sz w:val="24"/>
                <w:szCs w:val="24"/>
              </w:rPr>
              <w:t>/</w:t>
            </w:r>
            <w:r>
              <w:rPr>
                <w:sz w:val="24"/>
                <w:szCs w:val="24"/>
              </w:rPr>
              <w:t xml:space="preserve"> </w:t>
            </w:r>
            <w:r w:rsidRPr="0074232B">
              <w:rPr>
                <w:sz w:val="24"/>
                <w:szCs w:val="24"/>
              </w:rPr>
              <w:t>183</w:t>
            </w:r>
          </w:p>
        </w:tc>
      </w:tr>
    </w:tbl>
    <w:p w14:paraId="51FDD66E" w14:textId="77777777" w:rsidR="00223D4B" w:rsidRDefault="00223D4B" w:rsidP="00223D4B">
      <w:pPr>
        <w:ind w:firstLine="0"/>
      </w:pPr>
    </w:p>
    <w:p w14:paraId="12180B1D" w14:textId="77777777" w:rsidR="00223D4B" w:rsidRDefault="00223D4B" w:rsidP="00223D4B">
      <w:r w:rsidRPr="001F2C3E">
        <w:t xml:space="preserve">For the torque model under linear condition, it is derived in two steps. First, the torque model for VFRMs with slotless stators is derived. Then, the analytical model is improved by taking the stator slotting effect into account, yielding a torque expression </w:t>
      </w:r>
      <w:r w:rsidRPr="001F2C3E">
        <w:lastRenderedPageBreak/>
        <w:t>for the doubly-salient VFRM. Moreover, in order to better illustrate the derivation procedure, a 6s/4r VFRM is analyzed as an example. The cross-section, winding configurations and main specifications of th</w:t>
      </w:r>
      <w:r>
        <w:t>e 6s/4r VFRM are given in Fig. 2.1</w:t>
      </w:r>
      <w:r w:rsidRPr="001F2C3E">
        <w:t xml:space="preserve"> and Table </w:t>
      </w:r>
      <w:r>
        <w:t>2.1</w:t>
      </w:r>
      <w:r w:rsidRPr="001F2C3E">
        <w:t>, respectively.</w:t>
      </w:r>
    </w:p>
    <w:p w14:paraId="3F6F0026" w14:textId="77777777" w:rsidR="00223D4B" w:rsidRPr="0074232B" w:rsidRDefault="00223D4B" w:rsidP="00223D4B">
      <w:pPr>
        <w:pStyle w:val="Heading3"/>
      </w:pPr>
      <w:bookmarkStart w:id="79" w:name="_Toc507262702"/>
      <w:bookmarkStart w:id="80" w:name="_Toc507264770"/>
      <w:bookmarkStart w:id="81" w:name="_Toc513712479"/>
      <w:r>
        <w:t xml:space="preserve">2.2.1 </w:t>
      </w:r>
      <w:r w:rsidRPr="0074232B">
        <w:t xml:space="preserve">Torque </w:t>
      </w:r>
      <w:r>
        <w:t>equation</w:t>
      </w:r>
      <w:r w:rsidRPr="0074232B">
        <w:t xml:space="preserve"> of VFRM with slotless stator</w:t>
      </w:r>
      <w:bookmarkEnd w:id="79"/>
      <w:bookmarkEnd w:id="80"/>
      <w:bookmarkEnd w:id="81"/>
    </w:p>
    <w:p w14:paraId="20657684" w14:textId="77777777" w:rsidR="00223D4B" w:rsidRDefault="00223D4B" w:rsidP="00223D4B">
      <w:r w:rsidRPr="001F2C3E">
        <w:t xml:space="preserve">As for VFRMs with slotless stators, a thickness negligible current sheet is mounted on the stator inner surface to simulate the armature and field winding MMFs. The relationship between the electric loading </w:t>
      </w:r>
      <w:r w:rsidRPr="001F2C3E">
        <w:rPr>
          <w:i/>
        </w:rPr>
        <w:t>K</w:t>
      </w:r>
      <w:r w:rsidRPr="001F2C3E">
        <w:rPr>
          <w:i/>
          <w:vertAlign w:val="subscript"/>
        </w:rPr>
        <w:t>s</w:t>
      </w:r>
      <w:r w:rsidRPr="001F2C3E">
        <w:t>(</w:t>
      </w:r>
      <w:r w:rsidRPr="001F2C3E">
        <w:rPr>
          <w:i/>
        </w:rPr>
        <w:t>θ</w:t>
      </w:r>
      <w:r w:rsidRPr="001F2C3E">
        <w:t xml:space="preserve">, </w:t>
      </w:r>
      <w:r w:rsidRPr="001F2C3E">
        <w:rPr>
          <w:i/>
        </w:rPr>
        <w:t>t</w:t>
      </w:r>
      <w:r w:rsidRPr="001F2C3E">
        <w:t xml:space="preserve">) of the current sheet and the stator MMF </w:t>
      </w:r>
      <w:r w:rsidRPr="001F2C3E">
        <w:rPr>
          <w:i/>
        </w:rPr>
        <w:t>F</w:t>
      </w:r>
      <w:r w:rsidRPr="001F2C3E">
        <w:t>(</w:t>
      </w:r>
      <w:r w:rsidRPr="001F2C3E">
        <w:rPr>
          <w:i/>
        </w:rPr>
        <w:t>θ</w:t>
      </w:r>
      <w:r w:rsidRPr="001F2C3E">
        <w:t xml:space="preserve">, </w:t>
      </w:r>
      <w:r w:rsidRPr="001F2C3E">
        <w:rPr>
          <w:i/>
        </w:rPr>
        <w:t>t</w:t>
      </w:r>
      <w:r w:rsidRPr="001F2C3E">
        <w: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03084B9" w14:textId="77777777" w:rsidTr="00223D4B">
        <w:tc>
          <w:tcPr>
            <w:tcW w:w="7479" w:type="dxa"/>
            <w:vAlign w:val="center"/>
          </w:tcPr>
          <w:p w14:paraId="6F806F15" w14:textId="77777777" w:rsidR="00223D4B" w:rsidRDefault="00E41D5E" w:rsidP="00223D4B">
            <w:pPr>
              <w:spacing w:line="240" w:lineRule="auto"/>
              <w:ind w:firstLine="0"/>
              <w:jc w:val="center"/>
            </w:pPr>
            <w:r w:rsidRPr="00E41D5E">
              <w:rPr>
                <w:rFonts w:eastAsiaTheme="minorEastAsia" w:cstheme="minorBidi"/>
                <w:position w:val="-30"/>
                <w:szCs w:val="22"/>
                <w:lang w:val="en-GB" w:eastAsia="zh-CN"/>
              </w:rPr>
              <w:object w:dxaOrig="1939" w:dyaOrig="720" w14:anchorId="444CCC2E">
                <v:shape id="_x0000_i1070" type="#_x0000_t75" style="width:98.25pt;height:36pt" o:ole="">
                  <v:imagedata r:id="rId143" o:title=""/>
                </v:shape>
                <o:OLEObject Type="Embed" ProgID="Equation.DSMT4" ShapeID="_x0000_i1070" DrawAspect="Content" ObjectID="_1588402085" r:id="rId144"/>
              </w:object>
            </w:r>
          </w:p>
        </w:tc>
        <w:tc>
          <w:tcPr>
            <w:tcW w:w="1043" w:type="dxa"/>
            <w:vAlign w:val="center"/>
          </w:tcPr>
          <w:p w14:paraId="2D325D42" w14:textId="77777777" w:rsidR="00223D4B" w:rsidRDefault="00223D4B" w:rsidP="00223D4B">
            <w:pPr>
              <w:spacing w:line="240" w:lineRule="auto"/>
              <w:ind w:firstLine="0"/>
              <w:jc w:val="center"/>
            </w:pPr>
            <w:r>
              <w:t>(2.1)</w:t>
            </w:r>
          </w:p>
        </w:tc>
      </w:tr>
    </w:tbl>
    <w:p w14:paraId="60605538" w14:textId="77777777" w:rsidR="00223D4B" w:rsidRPr="001F2C3E" w:rsidRDefault="00223D4B" w:rsidP="00223D4B">
      <w:pPr>
        <w:ind w:firstLine="0"/>
      </w:pPr>
      <w:r w:rsidRPr="001F2C3E">
        <w:t xml:space="preserve">where </w:t>
      </w:r>
      <w:r w:rsidRPr="001F2C3E">
        <w:rPr>
          <w:i/>
        </w:rPr>
        <w:t>R</w:t>
      </w:r>
      <w:r w:rsidRPr="001F2C3E">
        <w:rPr>
          <w:i/>
          <w:vertAlign w:val="subscript"/>
        </w:rPr>
        <w:t>si</w:t>
      </w:r>
      <w:r w:rsidRPr="001F2C3E">
        <w:t xml:space="preserve"> is the radius of stator inner surface and </w:t>
      </w:r>
      <w:r w:rsidRPr="001F2C3E">
        <w:rPr>
          <w:i/>
        </w:rPr>
        <w:t>θ</w:t>
      </w:r>
      <w:r w:rsidRPr="001F2C3E">
        <w:t xml:space="preserve"> is the mechanical angle in the stator reference frame.</w:t>
      </w:r>
    </w:p>
    <w:p w14:paraId="6AB21F08" w14:textId="77777777" w:rsidR="00223D4B" w:rsidRDefault="00223D4B" w:rsidP="00223D4B">
      <w:r w:rsidRPr="001F2C3E">
        <w:t>Based on the Lorentz force law, the instantaneous torque can be obtained by integrating the force density, –</w:t>
      </w:r>
      <w:r w:rsidRPr="001F2C3E">
        <w:rPr>
          <w:i/>
        </w:rPr>
        <w:t>B</w:t>
      </w:r>
      <w:r w:rsidRPr="001F2C3E">
        <w:rPr>
          <w:i/>
          <w:vertAlign w:val="subscript"/>
        </w:rPr>
        <w:t>g</w:t>
      </w:r>
      <w:r w:rsidRPr="001F2C3E">
        <w:t>(</w:t>
      </w:r>
      <w:r w:rsidRPr="001F2C3E">
        <w:rPr>
          <w:i/>
        </w:rPr>
        <w:t>θ, t</w:t>
      </w:r>
      <w:r w:rsidRPr="001F2C3E">
        <w:t>)</w:t>
      </w:r>
      <w:r w:rsidRPr="001F2C3E">
        <w:rPr>
          <w:i/>
        </w:rPr>
        <w:t>K</w:t>
      </w:r>
      <w:r w:rsidRPr="001F2C3E">
        <w:rPr>
          <w:i/>
          <w:vertAlign w:val="subscript"/>
        </w:rPr>
        <w:t>s</w:t>
      </w:r>
      <w:r w:rsidRPr="001F2C3E">
        <w:t>(</w:t>
      </w:r>
      <w:r w:rsidRPr="001F2C3E">
        <w:rPr>
          <w:i/>
        </w:rPr>
        <w:t>θ, t</w:t>
      </w:r>
      <w:r w:rsidRPr="001F2C3E">
        <w:t>), ov</w:t>
      </w:r>
      <w:r>
        <w:t>er the current sheet surface [BIA08</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9F85A1F" w14:textId="77777777" w:rsidTr="00223D4B">
        <w:tc>
          <w:tcPr>
            <w:tcW w:w="7479" w:type="dxa"/>
            <w:vAlign w:val="center"/>
          </w:tcPr>
          <w:p w14:paraId="4E5D6E64" w14:textId="77777777" w:rsidR="00223D4B" w:rsidRDefault="00223D4B" w:rsidP="00223D4B">
            <w:pPr>
              <w:spacing w:line="240" w:lineRule="auto"/>
              <w:ind w:firstLine="0"/>
              <w:jc w:val="center"/>
            </w:pPr>
            <w:r w:rsidRPr="006C1630">
              <w:rPr>
                <w:rFonts w:eastAsiaTheme="minorEastAsia" w:cstheme="minorBidi"/>
                <w:position w:val="-46"/>
                <w:szCs w:val="22"/>
                <w:lang w:val="en-GB" w:eastAsia="zh-CN"/>
              </w:rPr>
              <w:object w:dxaOrig="4000" w:dyaOrig="1040" w14:anchorId="5141E6EA">
                <v:shape id="_x0000_i1071" type="#_x0000_t75" style="width:200.25pt;height:52.5pt" o:ole="">
                  <v:imagedata r:id="rId145" o:title=""/>
                </v:shape>
                <o:OLEObject Type="Embed" ProgID="Equation.DSMT4" ShapeID="_x0000_i1071" DrawAspect="Content" ObjectID="_1588402086" r:id="rId146"/>
              </w:object>
            </w:r>
          </w:p>
        </w:tc>
        <w:tc>
          <w:tcPr>
            <w:tcW w:w="1043" w:type="dxa"/>
            <w:vAlign w:val="center"/>
          </w:tcPr>
          <w:p w14:paraId="7160CF29" w14:textId="77777777" w:rsidR="00223D4B" w:rsidRDefault="00223D4B" w:rsidP="00223D4B">
            <w:pPr>
              <w:spacing w:line="240" w:lineRule="auto"/>
              <w:ind w:firstLine="0"/>
              <w:jc w:val="center"/>
            </w:pPr>
            <w:r>
              <w:t>(2.2)</w:t>
            </w:r>
          </w:p>
        </w:tc>
      </w:tr>
    </w:tbl>
    <w:p w14:paraId="37A6256A" w14:textId="7A617CEE" w:rsidR="00223D4B" w:rsidRDefault="00223D4B" w:rsidP="00223D4B">
      <w:pPr>
        <w:ind w:firstLine="0"/>
      </w:pPr>
      <w:r w:rsidRPr="001F2C3E">
        <w:t xml:space="preserve">where </w:t>
      </w:r>
      <w:r w:rsidRPr="001F2C3E">
        <w:rPr>
          <w:i/>
        </w:rPr>
        <w:t>L</w:t>
      </w:r>
      <w:r w:rsidRPr="001F2C3E">
        <w:rPr>
          <w:i/>
          <w:vertAlign w:val="subscript"/>
        </w:rPr>
        <w:t>stk</w:t>
      </w:r>
      <w:r w:rsidRPr="001F2C3E">
        <w:t xml:space="preserve"> is the stack length of the machine; </w:t>
      </w:r>
      <w:r w:rsidRPr="001F2C3E">
        <w:rPr>
          <w:i/>
        </w:rPr>
        <w:t>B</w:t>
      </w:r>
      <w:r w:rsidRPr="001F2C3E">
        <w:rPr>
          <w:i/>
          <w:vertAlign w:val="subscript"/>
        </w:rPr>
        <w:t>g</w:t>
      </w:r>
      <w:r w:rsidRPr="001F2C3E">
        <w:t>(</w:t>
      </w:r>
      <w:r w:rsidRPr="001F2C3E">
        <w:rPr>
          <w:i/>
        </w:rPr>
        <w:t>θ</w:t>
      </w:r>
      <w:r w:rsidRPr="001F2C3E">
        <w:t xml:space="preserve">, </w:t>
      </w:r>
      <w:r w:rsidRPr="001F2C3E">
        <w:rPr>
          <w:i/>
        </w:rPr>
        <w:t>t</w:t>
      </w:r>
      <w:r w:rsidRPr="001F2C3E">
        <w:t>)</w:t>
      </w:r>
      <w:r w:rsidRPr="001F2C3E">
        <w:rPr>
          <w:i/>
        </w:rPr>
        <w:t xml:space="preserve"> </w:t>
      </w:r>
      <w:r w:rsidRPr="001F2C3E">
        <w:t>is</w:t>
      </w:r>
      <w:r w:rsidRPr="001F2C3E">
        <w:rPr>
          <w:i/>
        </w:rPr>
        <w:t xml:space="preserve"> </w:t>
      </w:r>
      <w:r w:rsidRPr="001F2C3E">
        <w:t xml:space="preserve">the radial airgap flux density and can be calculated as the product of stator MMF </w:t>
      </w:r>
      <w:r w:rsidRPr="001F2C3E">
        <w:rPr>
          <w:i/>
        </w:rPr>
        <w:t>F</w:t>
      </w:r>
      <w:r w:rsidRPr="001F2C3E">
        <w:t>(</w:t>
      </w:r>
      <w:r w:rsidRPr="001F2C3E">
        <w:rPr>
          <w:i/>
        </w:rPr>
        <w:t>θ</w:t>
      </w:r>
      <w:r w:rsidRPr="007D44E5">
        <w:t>,</w:t>
      </w:r>
      <w:r w:rsidRPr="001F2C3E">
        <w:rPr>
          <w:i/>
        </w:rPr>
        <w:t xml:space="preserve"> t</w:t>
      </w:r>
      <w:r w:rsidRPr="001F2C3E">
        <w:t>) and radial airgap permeance Λ(</w:t>
      </w:r>
      <w:r w:rsidRPr="001F2C3E">
        <w:rPr>
          <w:i/>
        </w:rPr>
        <w:t>θ</w:t>
      </w:r>
      <w:r w:rsidRPr="001F2C3E">
        <w:t xml:space="preserve">, </w:t>
      </w:r>
      <w:r w:rsidRPr="001F2C3E">
        <w:rPr>
          <w:i/>
        </w:rPr>
        <w:t>t</w:t>
      </w:r>
      <w:r>
        <w:t>) [HEL77][ZHU93</w:t>
      </w:r>
      <w:r w:rsidRPr="001F2C3E">
        <w:t>]</w:t>
      </w:r>
      <w:r w:rsidR="005C46FF">
        <w:t>[JEN90]</w:t>
      </w:r>
      <w:r w:rsidRPr="001F2C3E">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0B5A18C" w14:textId="77777777" w:rsidTr="00223D4B">
        <w:tc>
          <w:tcPr>
            <w:tcW w:w="7479" w:type="dxa"/>
            <w:vAlign w:val="center"/>
          </w:tcPr>
          <w:p w14:paraId="7BF6184A" w14:textId="77777777" w:rsidR="00223D4B" w:rsidRDefault="00223D4B" w:rsidP="00223D4B">
            <w:pPr>
              <w:spacing w:line="240" w:lineRule="auto"/>
              <w:ind w:firstLine="0"/>
              <w:jc w:val="center"/>
            </w:pPr>
            <w:r w:rsidRPr="006C1630">
              <w:rPr>
                <w:rFonts w:eastAsiaTheme="minorEastAsia" w:cstheme="minorBidi"/>
                <w:position w:val="-14"/>
                <w:szCs w:val="22"/>
                <w:lang w:val="en-GB" w:eastAsia="zh-CN"/>
              </w:rPr>
              <w:object w:dxaOrig="2480" w:dyaOrig="400" w14:anchorId="68446F8E">
                <v:shape id="_x0000_i1072" type="#_x0000_t75" style="width:123.75pt;height:19.5pt" o:ole="">
                  <v:imagedata r:id="rId147" o:title=""/>
                </v:shape>
                <o:OLEObject Type="Embed" ProgID="Equation.DSMT4" ShapeID="_x0000_i1072" DrawAspect="Content" ObjectID="_1588402087" r:id="rId148"/>
              </w:object>
            </w:r>
          </w:p>
        </w:tc>
        <w:tc>
          <w:tcPr>
            <w:tcW w:w="1043" w:type="dxa"/>
            <w:vAlign w:val="center"/>
          </w:tcPr>
          <w:p w14:paraId="2B0EC559" w14:textId="77777777" w:rsidR="00223D4B" w:rsidRDefault="00223D4B" w:rsidP="00223D4B">
            <w:pPr>
              <w:spacing w:line="240" w:lineRule="auto"/>
              <w:ind w:firstLine="0"/>
              <w:jc w:val="center"/>
            </w:pPr>
            <w:r>
              <w:t>(2.3)</w:t>
            </w:r>
          </w:p>
        </w:tc>
      </w:tr>
    </w:tbl>
    <w:p w14:paraId="03037D3C" w14:textId="77777777" w:rsidR="00223D4B" w:rsidRDefault="00223D4B" w:rsidP="00223D4B">
      <w:r w:rsidRPr="001F2C3E">
        <w:t>Then, the torque equation (2</w:t>
      </w:r>
      <w:r>
        <w:t>.2</w:t>
      </w:r>
      <w:r w:rsidRPr="001F2C3E">
        <w:t>) can be rewritten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3CCC8E8" w14:textId="77777777" w:rsidTr="00223D4B">
        <w:tc>
          <w:tcPr>
            <w:tcW w:w="7479" w:type="dxa"/>
            <w:vAlign w:val="center"/>
          </w:tcPr>
          <w:p w14:paraId="37E82690" w14:textId="77777777" w:rsidR="00223D4B" w:rsidRDefault="00223D4B" w:rsidP="00223D4B">
            <w:pPr>
              <w:spacing w:line="240" w:lineRule="auto"/>
              <w:ind w:firstLine="0"/>
              <w:jc w:val="center"/>
            </w:pPr>
            <w:r w:rsidRPr="006C1630">
              <w:rPr>
                <w:rFonts w:eastAsiaTheme="minorEastAsia" w:cstheme="minorBidi"/>
                <w:position w:val="-18"/>
                <w:szCs w:val="22"/>
                <w:lang w:val="en-GB" w:eastAsia="zh-CN"/>
              </w:rPr>
              <w:object w:dxaOrig="4080" w:dyaOrig="520" w14:anchorId="24787E8B">
                <v:shape id="_x0000_i1073" type="#_x0000_t75" style="width:204pt;height:26.25pt" o:ole="">
                  <v:imagedata r:id="rId149" o:title=""/>
                </v:shape>
                <o:OLEObject Type="Embed" ProgID="Equation.DSMT4" ShapeID="_x0000_i1073" DrawAspect="Content" ObjectID="_1588402088" r:id="rId150"/>
              </w:object>
            </w:r>
          </w:p>
        </w:tc>
        <w:tc>
          <w:tcPr>
            <w:tcW w:w="1043" w:type="dxa"/>
            <w:vAlign w:val="center"/>
          </w:tcPr>
          <w:p w14:paraId="601C2BE5" w14:textId="77777777" w:rsidR="00223D4B" w:rsidRDefault="00223D4B" w:rsidP="00223D4B">
            <w:pPr>
              <w:spacing w:line="240" w:lineRule="auto"/>
              <w:ind w:firstLine="0"/>
              <w:jc w:val="center"/>
            </w:pPr>
            <w:r>
              <w:t>(2.4)</w:t>
            </w:r>
          </w:p>
        </w:tc>
      </w:tr>
    </w:tbl>
    <w:p w14:paraId="52444884" w14:textId="77777777" w:rsidR="00223D4B" w:rsidRPr="001F2C3E" w:rsidRDefault="00223D4B" w:rsidP="00223D4B">
      <w:r w:rsidRPr="001F2C3E">
        <w:t>In (</w:t>
      </w:r>
      <w:r>
        <w:t>2.</w:t>
      </w:r>
      <w:r w:rsidRPr="001F2C3E">
        <w:t xml:space="preserve">4), </w:t>
      </w:r>
      <w:r w:rsidRPr="001F2C3E">
        <w:rPr>
          <w:i/>
        </w:rPr>
        <w:t>F</w:t>
      </w:r>
      <w:r w:rsidRPr="001F2C3E">
        <w:t>(</w:t>
      </w:r>
      <w:r w:rsidRPr="001F2C3E">
        <w:rPr>
          <w:i/>
        </w:rPr>
        <w:t>θ</w:t>
      </w:r>
      <w:r w:rsidRPr="001F2C3E">
        <w:t>,</w:t>
      </w:r>
      <w:r w:rsidRPr="001F2C3E">
        <w:rPr>
          <w:i/>
        </w:rPr>
        <w:t xml:space="preserve"> t</w:t>
      </w:r>
      <w:r w:rsidRPr="001F2C3E">
        <w:t>) and Λ(</w:t>
      </w:r>
      <w:r w:rsidRPr="001F2C3E">
        <w:rPr>
          <w:i/>
        </w:rPr>
        <w:t>θ</w:t>
      </w:r>
      <w:r w:rsidRPr="001F2C3E">
        <w:t xml:space="preserve">, </w:t>
      </w:r>
      <w:r w:rsidRPr="001F2C3E">
        <w:rPr>
          <w:i/>
        </w:rPr>
        <w:t>t</w:t>
      </w:r>
      <w:r w:rsidRPr="001F2C3E">
        <w:t>) are two coefficients to be determined and can be deduced as follows.</w:t>
      </w:r>
    </w:p>
    <w:p w14:paraId="209EE0CC" w14:textId="77777777" w:rsidR="00223D4B" w:rsidRDefault="00223D4B" w:rsidP="00223D4B">
      <w:r w:rsidRPr="001F2C3E">
        <w:t xml:space="preserve">The stator MMF generated by the current sheet is a combination of armature MMF </w:t>
      </w:r>
      <w:r w:rsidRPr="001F2C3E">
        <w:rPr>
          <w:i/>
        </w:rPr>
        <w:t>F</w:t>
      </w:r>
      <w:r w:rsidRPr="001F2C3E">
        <w:rPr>
          <w:i/>
          <w:vertAlign w:val="subscript"/>
        </w:rPr>
        <w:t>a</w:t>
      </w:r>
      <w:r w:rsidRPr="001F2C3E">
        <w:t xml:space="preserve"> and field winding MMF </w:t>
      </w:r>
      <w:r w:rsidRPr="001F2C3E">
        <w:rPr>
          <w:i/>
        </w:rPr>
        <w:t>F</w:t>
      </w:r>
      <w:r w:rsidRPr="001F2C3E">
        <w:rPr>
          <w:i/>
          <w:vertAlign w:val="subscript"/>
        </w:rPr>
        <w:t>f</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1C2F2D0" w14:textId="77777777" w:rsidTr="00223D4B">
        <w:tc>
          <w:tcPr>
            <w:tcW w:w="7479" w:type="dxa"/>
            <w:vAlign w:val="center"/>
          </w:tcPr>
          <w:p w14:paraId="0A22BAB8" w14:textId="77777777" w:rsidR="00223D4B" w:rsidRDefault="00223D4B" w:rsidP="00223D4B">
            <w:pPr>
              <w:spacing w:line="240" w:lineRule="auto"/>
              <w:ind w:firstLine="0"/>
              <w:jc w:val="center"/>
            </w:pPr>
            <w:r w:rsidRPr="006C1630">
              <w:rPr>
                <w:rFonts w:eastAsiaTheme="minorEastAsia" w:cstheme="minorBidi"/>
                <w:position w:val="-14"/>
                <w:szCs w:val="22"/>
                <w:lang w:val="en-GB" w:eastAsia="zh-CN"/>
              </w:rPr>
              <w:object w:dxaOrig="2580" w:dyaOrig="400" w14:anchorId="3D9B59D0">
                <v:shape id="_x0000_i1074" type="#_x0000_t75" style="width:129pt;height:19.5pt" o:ole="">
                  <v:imagedata r:id="rId151" o:title=""/>
                </v:shape>
                <o:OLEObject Type="Embed" ProgID="Equation.DSMT4" ShapeID="_x0000_i1074" DrawAspect="Content" ObjectID="_1588402089" r:id="rId152"/>
              </w:object>
            </w:r>
          </w:p>
        </w:tc>
        <w:tc>
          <w:tcPr>
            <w:tcW w:w="1043" w:type="dxa"/>
            <w:vAlign w:val="center"/>
          </w:tcPr>
          <w:p w14:paraId="7161D8B1" w14:textId="77777777" w:rsidR="00223D4B" w:rsidRDefault="00223D4B" w:rsidP="00223D4B">
            <w:pPr>
              <w:spacing w:line="240" w:lineRule="auto"/>
              <w:ind w:firstLine="0"/>
              <w:jc w:val="center"/>
            </w:pPr>
            <w:r>
              <w:t>(2.5)</w:t>
            </w:r>
          </w:p>
        </w:tc>
      </w:tr>
    </w:tbl>
    <w:p w14:paraId="3EEA00C9" w14:textId="77777777" w:rsidR="00223D4B" w:rsidRDefault="00223D4B" w:rsidP="00223D4B">
      <w:r w:rsidRPr="001F2C3E">
        <w:lastRenderedPageBreak/>
        <w:t xml:space="preserve">Both </w:t>
      </w:r>
      <w:r w:rsidRPr="001F2C3E">
        <w:rPr>
          <w:i/>
        </w:rPr>
        <w:t>F</w:t>
      </w:r>
      <w:r w:rsidRPr="001F2C3E">
        <w:rPr>
          <w:i/>
          <w:vertAlign w:val="subscript"/>
        </w:rPr>
        <w:t>a</w:t>
      </w:r>
      <w:r w:rsidRPr="001F2C3E">
        <w:t xml:space="preserve"> and </w:t>
      </w:r>
      <w:r w:rsidRPr="001F2C3E">
        <w:rPr>
          <w:i/>
        </w:rPr>
        <w:t>F</w:t>
      </w:r>
      <w:r w:rsidRPr="001F2C3E">
        <w:rPr>
          <w:i/>
          <w:vertAlign w:val="subscript"/>
        </w:rPr>
        <w:t>f</w:t>
      </w:r>
      <w:r w:rsidRPr="001F2C3E">
        <w:t xml:space="preserve"> can be calculated by the product of their corresponding winding functions and excitations. According to the winding configurations of 6s/4r VFRM shown in Fig. </w:t>
      </w:r>
      <w:r>
        <w:t>2.</w:t>
      </w:r>
      <w:r w:rsidRPr="001F2C3E">
        <w:t>1, the winding functions for armature and field windings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6D50FA7" w14:textId="77777777" w:rsidTr="00223D4B">
        <w:tc>
          <w:tcPr>
            <w:tcW w:w="7479" w:type="dxa"/>
            <w:vAlign w:val="center"/>
          </w:tcPr>
          <w:p w14:paraId="322CF616" w14:textId="77777777" w:rsidR="00223D4B" w:rsidRDefault="00223D4B" w:rsidP="00223D4B">
            <w:pPr>
              <w:spacing w:line="240" w:lineRule="auto"/>
              <w:ind w:firstLine="0"/>
              <w:jc w:val="center"/>
            </w:pPr>
            <w:r w:rsidRPr="006C1630">
              <w:rPr>
                <w:rFonts w:eastAsiaTheme="minorEastAsia" w:cstheme="minorBidi"/>
                <w:position w:val="-104"/>
                <w:szCs w:val="22"/>
                <w:lang w:val="en-GB" w:eastAsia="zh-CN"/>
              </w:rPr>
              <w:object w:dxaOrig="4180" w:dyaOrig="2200" w14:anchorId="0BD146B3">
                <v:shape id="_x0000_i1075" type="#_x0000_t75" style="width:209.25pt;height:110.25pt" o:ole="">
                  <v:imagedata r:id="rId153" o:title=""/>
                </v:shape>
                <o:OLEObject Type="Embed" ProgID="Equation.DSMT4" ShapeID="_x0000_i1075" DrawAspect="Content" ObjectID="_1588402090" r:id="rId154"/>
              </w:object>
            </w:r>
          </w:p>
        </w:tc>
        <w:tc>
          <w:tcPr>
            <w:tcW w:w="1043" w:type="dxa"/>
            <w:vAlign w:val="center"/>
          </w:tcPr>
          <w:p w14:paraId="01E98662" w14:textId="77777777" w:rsidR="00223D4B" w:rsidRDefault="00223D4B" w:rsidP="00223D4B">
            <w:pPr>
              <w:spacing w:line="240" w:lineRule="auto"/>
              <w:ind w:firstLine="0"/>
              <w:jc w:val="center"/>
            </w:pPr>
            <w:r>
              <w:t>(2.6)</w:t>
            </w:r>
          </w:p>
        </w:tc>
      </w:tr>
      <w:tr w:rsidR="00223D4B" w14:paraId="65F2B56F" w14:textId="77777777" w:rsidTr="00223D4B">
        <w:tc>
          <w:tcPr>
            <w:tcW w:w="7479" w:type="dxa"/>
            <w:vAlign w:val="center"/>
          </w:tcPr>
          <w:p w14:paraId="66C66065" w14:textId="77777777" w:rsidR="00223D4B" w:rsidRDefault="00223D4B" w:rsidP="00223D4B">
            <w:pPr>
              <w:spacing w:line="240" w:lineRule="auto"/>
              <w:ind w:firstLine="0"/>
              <w:jc w:val="center"/>
            </w:pPr>
            <w:r w:rsidRPr="006C1630">
              <w:rPr>
                <w:rFonts w:eastAsiaTheme="minorEastAsia" w:cstheme="minorBidi"/>
                <w:position w:val="-30"/>
                <w:szCs w:val="22"/>
                <w:lang w:val="en-GB" w:eastAsia="zh-CN"/>
              </w:rPr>
              <w:object w:dxaOrig="2960" w:dyaOrig="720" w14:anchorId="7691F519">
                <v:shape id="_x0000_i1076" type="#_x0000_t75" style="width:146.25pt;height:36.75pt" o:ole="">
                  <v:imagedata r:id="rId155" o:title=""/>
                </v:shape>
                <o:OLEObject Type="Embed" ProgID="Equation.DSMT4" ShapeID="_x0000_i1076" DrawAspect="Content" ObjectID="_1588402091" r:id="rId156"/>
              </w:object>
            </w:r>
          </w:p>
        </w:tc>
        <w:tc>
          <w:tcPr>
            <w:tcW w:w="1043" w:type="dxa"/>
            <w:vAlign w:val="center"/>
          </w:tcPr>
          <w:p w14:paraId="636CF4A8" w14:textId="77777777" w:rsidR="00223D4B" w:rsidRDefault="00223D4B" w:rsidP="00223D4B">
            <w:pPr>
              <w:spacing w:line="240" w:lineRule="auto"/>
              <w:ind w:firstLine="0"/>
              <w:jc w:val="center"/>
            </w:pPr>
            <w:r>
              <w:t>(2.7)</w:t>
            </w:r>
          </w:p>
        </w:tc>
      </w:tr>
    </w:tbl>
    <w:p w14:paraId="2B274C73" w14:textId="77777777" w:rsidR="00223D4B" w:rsidRPr="001F2C3E" w:rsidRDefault="00223D4B" w:rsidP="00223D4B">
      <w:pPr>
        <w:ind w:firstLine="0"/>
      </w:pPr>
      <w:r w:rsidRPr="001F2C3E">
        <w:t xml:space="preserve">where </w:t>
      </w:r>
      <w:r w:rsidRPr="001F2C3E">
        <w:rPr>
          <w:i/>
        </w:rPr>
        <w:t>W</w:t>
      </w:r>
      <w:r w:rsidRPr="001F2C3E">
        <w:rPr>
          <w:i/>
          <w:vertAlign w:val="subscript"/>
        </w:rPr>
        <w:t>a</w:t>
      </w:r>
      <w:r w:rsidRPr="001F2C3E">
        <w:t xml:space="preserve">, </w:t>
      </w:r>
      <w:r w:rsidRPr="001F2C3E">
        <w:rPr>
          <w:i/>
        </w:rPr>
        <w:t>W</w:t>
      </w:r>
      <w:r w:rsidRPr="001F2C3E">
        <w:rPr>
          <w:i/>
          <w:vertAlign w:val="subscript"/>
        </w:rPr>
        <w:t>b</w:t>
      </w:r>
      <w:r w:rsidRPr="001F2C3E">
        <w:t xml:space="preserve">, </w:t>
      </w:r>
      <w:r w:rsidRPr="001F2C3E">
        <w:rPr>
          <w:i/>
        </w:rPr>
        <w:t>W</w:t>
      </w:r>
      <w:r w:rsidRPr="001F2C3E">
        <w:rPr>
          <w:i/>
          <w:vertAlign w:val="subscript"/>
        </w:rPr>
        <w:t>c</w:t>
      </w:r>
      <w:r w:rsidRPr="001F2C3E">
        <w:t xml:space="preserve"> and </w:t>
      </w:r>
      <w:r w:rsidRPr="001F2C3E">
        <w:rPr>
          <w:i/>
        </w:rPr>
        <w:t>W</w:t>
      </w:r>
      <w:r w:rsidRPr="001F2C3E">
        <w:rPr>
          <w:i/>
          <w:vertAlign w:val="subscript"/>
        </w:rPr>
        <w:t>f</w:t>
      </w:r>
      <w:r w:rsidRPr="001F2C3E">
        <w:t xml:space="preserve"> are the winding functions of phase </w:t>
      </w:r>
      <w:r w:rsidRPr="006A44A9">
        <w:t>A</w:t>
      </w:r>
      <w:r w:rsidRPr="001F2C3E">
        <w:t xml:space="preserve">, phase </w:t>
      </w:r>
      <w:r w:rsidRPr="006A44A9">
        <w:t>B</w:t>
      </w:r>
      <w:r w:rsidRPr="001F2C3E">
        <w:t xml:space="preserve">, phase </w:t>
      </w:r>
      <w:r w:rsidRPr="006A44A9">
        <w:t>C</w:t>
      </w:r>
      <w:r w:rsidRPr="001F2C3E">
        <w:t xml:space="preserve"> and field winding respectively; </w:t>
      </w:r>
      <w:r w:rsidRPr="001F2C3E">
        <w:rPr>
          <w:i/>
        </w:rPr>
        <w:t>N</w:t>
      </w:r>
      <w:r w:rsidRPr="001F2C3E">
        <w:rPr>
          <w:i/>
          <w:vertAlign w:val="subscript"/>
        </w:rPr>
        <w:t>a</w:t>
      </w:r>
      <w:r w:rsidRPr="001F2C3E">
        <w:t xml:space="preserve"> and </w:t>
      </w:r>
      <w:r w:rsidRPr="001F2C3E">
        <w:rPr>
          <w:i/>
        </w:rPr>
        <w:t>N</w:t>
      </w:r>
      <w:r w:rsidRPr="001F2C3E">
        <w:rPr>
          <w:i/>
          <w:vertAlign w:val="subscript"/>
        </w:rPr>
        <w:t>f</w:t>
      </w:r>
      <w:r w:rsidRPr="001F2C3E">
        <w:t xml:space="preserve"> are numbers of turns in series per armature and field coil respectively; and </w:t>
      </w:r>
      <w:r w:rsidRPr="001F2C3E">
        <w:rPr>
          <w:i/>
        </w:rPr>
        <w:t>k</w:t>
      </w:r>
      <w:r w:rsidRPr="001F2C3E">
        <w:rPr>
          <w:i/>
          <w:vertAlign w:val="subscript"/>
        </w:rPr>
        <w:t>wn</w:t>
      </w:r>
      <w:r w:rsidRPr="001F2C3E">
        <w:t xml:space="preserve"> is the winding factor of the </w:t>
      </w:r>
      <w:r w:rsidRPr="001F2C3E">
        <w:rPr>
          <w:i/>
        </w:rPr>
        <w:t>n-</w:t>
      </w:r>
      <w:r w:rsidRPr="001F2C3E">
        <w:t>th harmonic.</w:t>
      </w:r>
    </w:p>
    <w:p w14:paraId="1DACAB8D" w14:textId="77777777" w:rsidR="00223D4B" w:rsidRDefault="00223D4B" w:rsidP="00223D4B">
      <w:r w:rsidRPr="001F2C3E">
        <w:t>In a three-phase 6s/4r VFRM, the armature winding is excited by a set of sinusoidal phase currents (</w:t>
      </w:r>
      <w:r w:rsidRPr="001F2C3E">
        <w:rPr>
          <w:i/>
        </w:rPr>
        <w:t>I</w:t>
      </w:r>
      <w:r w:rsidR="002A6958">
        <w:rPr>
          <w:i/>
          <w:vertAlign w:val="subscript"/>
        </w:rPr>
        <w:t>A</w:t>
      </w:r>
      <w:r w:rsidRPr="001F2C3E">
        <w:t xml:space="preserve">, </w:t>
      </w:r>
      <w:r w:rsidRPr="001F2C3E">
        <w:rPr>
          <w:i/>
        </w:rPr>
        <w:t>I</w:t>
      </w:r>
      <w:r w:rsidR="002A6958">
        <w:rPr>
          <w:i/>
          <w:vertAlign w:val="subscript"/>
        </w:rPr>
        <w:t>B</w:t>
      </w:r>
      <w:r w:rsidRPr="001F2C3E">
        <w:t xml:space="preserve">, </w:t>
      </w:r>
      <w:r w:rsidRPr="001F2C3E">
        <w:rPr>
          <w:i/>
        </w:rPr>
        <w:t>I</w:t>
      </w:r>
      <w:r w:rsidR="002A6958">
        <w:rPr>
          <w:i/>
          <w:vertAlign w:val="subscript"/>
        </w:rPr>
        <w:t>C</w:t>
      </w:r>
      <w:r w:rsidRPr="001F2C3E">
        <w:t xml:space="preserve">) while the field winding is excited by DC current </w:t>
      </w:r>
      <w:r w:rsidRPr="001F2C3E">
        <w:rPr>
          <w:i/>
        </w:rPr>
        <w:t>I</w:t>
      </w:r>
      <w:r w:rsidRPr="001F2C3E">
        <w:rPr>
          <w:i/>
          <w:vertAlign w:val="subscript"/>
        </w:rPr>
        <w:t>f</w:t>
      </w:r>
      <w:r w:rsidRPr="001F2C3E">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764C344" w14:textId="77777777" w:rsidTr="00223D4B">
        <w:tc>
          <w:tcPr>
            <w:tcW w:w="7479" w:type="dxa"/>
            <w:vAlign w:val="center"/>
          </w:tcPr>
          <w:p w14:paraId="043DF68D" w14:textId="77777777" w:rsidR="00223D4B" w:rsidRDefault="002A6958" w:rsidP="00223D4B">
            <w:pPr>
              <w:spacing w:line="240" w:lineRule="auto"/>
              <w:ind w:firstLine="0"/>
              <w:jc w:val="center"/>
            </w:pPr>
            <w:r w:rsidRPr="006C1630">
              <w:rPr>
                <w:rFonts w:eastAsiaTheme="minorEastAsia" w:cstheme="minorBidi"/>
                <w:position w:val="-62"/>
                <w:szCs w:val="22"/>
                <w:lang w:val="en-GB" w:eastAsia="zh-CN"/>
              </w:rPr>
              <w:object w:dxaOrig="3900" w:dyaOrig="1359" w14:anchorId="5874C980">
                <v:shape id="_x0000_i1077" type="#_x0000_t75" style="width:195pt;height:67.5pt" o:ole="">
                  <v:imagedata r:id="rId157" o:title=""/>
                </v:shape>
                <o:OLEObject Type="Embed" ProgID="Equation.DSMT4" ShapeID="_x0000_i1077" DrawAspect="Content" ObjectID="_1588402092" r:id="rId158"/>
              </w:object>
            </w:r>
          </w:p>
        </w:tc>
        <w:tc>
          <w:tcPr>
            <w:tcW w:w="1043" w:type="dxa"/>
            <w:vAlign w:val="center"/>
          </w:tcPr>
          <w:p w14:paraId="582826C9" w14:textId="77777777" w:rsidR="00223D4B" w:rsidRDefault="00223D4B" w:rsidP="00223D4B">
            <w:pPr>
              <w:spacing w:line="240" w:lineRule="auto"/>
              <w:ind w:firstLine="0"/>
              <w:jc w:val="center"/>
            </w:pPr>
            <w:r>
              <w:t>(2.8)</w:t>
            </w:r>
          </w:p>
        </w:tc>
      </w:tr>
      <w:tr w:rsidR="00223D4B" w14:paraId="1F85F42B" w14:textId="77777777" w:rsidTr="00223D4B">
        <w:tc>
          <w:tcPr>
            <w:tcW w:w="7479" w:type="dxa"/>
            <w:vAlign w:val="center"/>
          </w:tcPr>
          <w:p w14:paraId="0FA3BDCE" w14:textId="77777777" w:rsidR="00223D4B" w:rsidRDefault="00223D4B" w:rsidP="00223D4B">
            <w:pPr>
              <w:spacing w:line="240" w:lineRule="auto"/>
              <w:ind w:firstLine="0"/>
              <w:jc w:val="center"/>
            </w:pPr>
            <w:r w:rsidRPr="006C1630">
              <w:rPr>
                <w:rFonts w:eastAsiaTheme="minorEastAsia" w:cstheme="minorBidi"/>
                <w:position w:val="-14"/>
                <w:szCs w:val="22"/>
                <w:lang w:val="en-GB" w:eastAsia="zh-CN"/>
              </w:rPr>
              <w:object w:dxaOrig="780" w:dyaOrig="380" w14:anchorId="13631270">
                <v:shape id="_x0000_i1078" type="#_x0000_t75" style="width:39.75pt;height:18.75pt" o:ole="">
                  <v:imagedata r:id="rId159" o:title=""/>
                </v:shape>
                <o:OLEObject Type="Embed" ProgID="Equation.DSMT4" ShapeID="_x0000_i1078" DrawAspect="Content" ObjectID="_1588402093" r:id="rId160"/>
              </w:object>
            </w:r>
          </w:p>
        </w:tc>
        <w:tc>
          <w:tcPr>
            <w:tcW w:w="1043" w:type="dxa"/>
            <w:vAlign w:val="center"/>
          </w:tcPr>
          <w:p w14:paraId="17B540DC" w14:textId="77777777" w:rsidR="00223D4B" w:rsidRDefault="00223D4B" w:rsidP="00223D4B">
            <w:pPr>
              <w:spacing w:line="240" w:lineRule="auto"/>
              <w:ind w:firstLine="0"/>
              <w:jc w:val="center"/>
            </w:pPr>
            <w:r>
              <w:t>(2.9)</w:t>
            </w:r>
          </w:p>
        </w:tc>
      </w:tr>
    </w:tbl>
    <w:p w14:paraId="70F4CA98" w14:textId="77777777" w:rsidR="00223D4B" w:rsidRDefault="00223D4B" w:rsidP="00223D4B">
      <w:pPr>
        <w:ind w:firstLine="0"/>
      </w:pPr>
      <w:r w:rsidRPr="001F2C3E">
        <w:t xml:space="preserve">where </w:t>
      </w:r>
      <w:r w:rsidRPr="001F2C3E">
        <w:rPr>
          <w:i/>
        </w:rPr>
        <w:t>I</w:t>
      </w:r>
      <w:r w:rsidRPr="001F2C3E">
        <w:rPr>
          <w:i/>
          <w:vertAlign w:val="subscript"/>
        </w:rPr>
        <w:t>rms</w:t>
      </w:r>
      <w:r w:rsidRPr="001F2C3E">
        <w:t xml:space="preserve"> and </w:t>
      </w:r>
      <w:r w:rsidRPr="001F2C3E">
        <w:rPr>
          <w:i/>
        </w:rPr>
        <w:t>I</w:t>
      </w:r>
      <w:r w:rsidRPr="001F2C3E">
        <w:rPr>
          <w:i/>
          <w:vertAlign w:val="subscript"/>
        </w:rPr>
        <w:t>dc</w:t>
      </w:r>
      <w:r w:rsidRPr="001F2C3E">
        <w:t xml:space="preserve"> are the rms phase armature and DC currents, respectively; and </w:t>
      </w:r>
      <w:r w:rsidRPr="001F2C3E">
        <w:rPr>
          <w:i/>
        </w:rPr>
        <w:t>θ</w:t>
      </w:r>
      <w:r w:rsidRPr="001F2C3E">
        <w:rPr>
          <w:i/>
          <w:vertAlign w:val="subscript"/>
        </w:rPr>
        <w:t>a</w:t>
      </w:r>
      <w:r w:rsidRPr="000C3EDB">
        <w:rPr>
          <w:vertAlign w:val="subscript"/>
        </w:rPr>
        <w:t>0</w:t>
      </w:r>
      <w:r w:rsidRPr="001F2C3E">
        <w:t xml:space="preserve"> is the current advanced angle. Then, the MMFs of armature and field windings can be obtained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5A7B4F5" w14:textId="77777777" w:rsidTr="00223D4B">
        <w:tc>
          <w:tcPr>
            <w:tcW w:w="7479" w:type="dxa"/>
            <w:vAlign w:val="center"/>
          </w:tcPr>
          <w:p w14:paraId="7A0D132A" w14:textId="77777777" w:rsidR="00223D4B" w:rsidRDefault="00223D4B" w:rsidP="00223D4B">
            <w:pPr>
              <w:spacing w:line="240" w:lineRule="auto"/>
              <w:ind w:firstLine="0"/>
              <w:jc w:val="center"/>
            </w:pPr>
            <w:r w:rsidRPr="006C1630">
              <w:rPr>
                <w:rFonts w:eastAsiaTheme="minorEastAsia" w:cstheme="minorBidi"/>
                <w:position w:val="-90"/>
                <w:szCs w:val="22"/>
                <w:lang w:val="en-GB" w:eastAsia="zh-CN"/>
              </w:rPr>
              <w:object w:dxaOrig="5980" w:dyaOrig="1920" w14:anchorId="5AC70B7B">
                <v:shape id="_x0000_i1079" type="#_x0000_t75" style="width:300pt;height:96.75pt" o:ole="">
                  <v:imagedata r:id="rId161" o:title=""/>
                </v:shape>
                <o:OLEObject Type="Embed" ProgID="Equation.DSMT4" ShapeID="_x0000_i1079" DrawAspect="Content" ObjectID="_1588402094" r:id="rId162"/>
              </w:object>
            </w:r>
          </w:p>
        </w:tc>
        <w:tc>
          <w:tcPr>
            <w:tcW w:w="1043" w:type="dxa"/>
            <w:vAlign w:val="center"/>
          </w:tcPr>
          <w:p w14:paraId="62A52C77" w14:textId="77777777" w:rsidR="00223D4B" w:rsidRDefault="00223D4B" w:rsidP="00223D4B">
            <w:pPr>
              <w:spacing w:line="240" w:lineRule="auto"/>
              <w:ind w:firstLine="0"/>
              <w:jc w:val="center"/>
            </w:pPr>
            <w:r>
              <w:t>(2.10)</w:t>
            </w:r>
          </w:p>
        </w:tc>
      </w:tr>
      <w:tr w:rsidR="00223D4B" w14:paraId="2B4EBD76" w14:textId="77777777" w:rsidTr="00223D4B">
        <w:tc>
          <w:tcPr>
            <w:tcW w:w="7479" w:type="dxa"/>
            <w:vAlign w:val="center"/>
          </w:tcPr>
          <w:p w14:paraId="3DD61224" w14:textId="77777777" w:rsidR="00223D4B" w:rsidRDefault="00223D4B" w:rsidP="00223D4B">
            <w:pPr>
              <w:spacing w:line="240" w:lineRule="auto"/>
              <w:ind w:firstLine="0"/>
              <w:jc w:val="center"/>
            </w:pPr>
            <w:r w:rsidRPr="006C1630">
              <w:rPr>
                <w:rFonts w:eastAsiaTheme="minorEastAsia" w:cstheme="minorBidi"/>
                <w:position w:val="-30"/>
                <w:szCs w:val="22"/>
                <w:lang w:val="en-GB" w:eastAsia="zh-CN"/>
              </w:rPr>
              <w:object w:dxaOrig="5980" w:dyaOrig="720" w14:anchorId="211061C0">
                <v:shape id="_x0000_i1080" type="#_x0000_t75" style="width:300pt;height:36.75pt" o:ole="">
                  <v:imagedata r:id="rId163" o:title=""/>
                </v:shape>
                <o:OLEObject Type="Embed" ProgID="Equation.DSMT4" ShapeID="_x0000_i1080" DrawAspect="Content" ObjectID="_1588402095" r:id="rId164"/>
              </w:object>
            </w:r>
          </w:p>
        </w:tc>
        <w:tc>
          <w:tcPr>
            <w:tcW w:w="1043" w:type="dxa"/>
            <w:vAlign w:val="center"/>
          </w:tcPr>
          <w:p w14:paraId="5882C1B9" w14:textId="77777777" w:rsidR="00223D4B" w:rsidRDefault="00223D4B" w:rsidP="00223D4B">
            <w:pPr>
              <w:spacing w:line="240" w:lineRule="auto"/>
              <w:ind w:firstLine="0"/>
              <w:jc w:val="center"/>
            </w:pPr>
            <w:r>
              <w:t>(2.11)</w:t>
            </w:r>
          </w:p>
        </w:tc>
      </w:tr>
    </w:tbl>
    <w:p w14:paraId="06C716E3" w14:textId="77777777" w:rsidR="00223D4B" w:rsidRDefault="00223D4B" w:rsidP="00223D4B">
      <w:pPr>
        <w:ind w:firstLine="0"/>
      </w:pPr>
      <w:r w:rsidRPr="001F2C3E">
        <w:lastRenderedPageBreak/>
        <w:t xml:space="preserve">where </w:t>
      </w:r>
      <w:r w:rsidRPr="001F2C3E">
        <w:rPr>
          <w:i/>
        </w:rPr>
        <w:t>F</w:t>
      </w:r>
      <w:r w:rsidRPr="001F2C3E">
        <w:rPr>
          <w:i/>
          <w:vertAlign w:val="subscript"/>
        </w:rPr>
        <w:t>an</w:t>
      </w:r>
      <w:r w:rsidRPr="001F2C3E">
        <w:t xml:space="preserve"> is magnitude of </w:t>
      </w:r>
      <w:r w:rsidRPr="001F2C3E">
        <w:rPr>
          <w:i/>
        </w:rPr>
        <w:t>n</w:t>
      </w:r>
      <w:r w:rsidRPr="001F2C3E">
        <w:t xml:space="preserve">-th armature MMF harmonic and </w:t>
      </w:r>
      <w:r w:rsidRPr="001F2C3E">
        <w:rPr>
          <w:i/>
        </w:rPr>
        <w:t>F</w:t>
      </w:r>
      <w:r w:rsidRPr="001F2C3E">
        <w:rPr>
          <w:i/>
          <w:vertAlign w:val="subscript"/>
        </w:rPr>
        <w:t>fm</w:t>
      </w:r>
      <w:r w:rsidRPr="001F2C3E">
        <w:t xml:space="preserve"> is the magnitude of </w:t>
      </w:r>
      <w:r w:rsidRPr="001F2C3E">
        <w:rPr>
          <w:i/>
        </w:rPr>
        <w:t>m</w:t>
      </w:r>
      <w:r w:rsidRPr="001F2C3E">
        <w:t>-th field MMF harmonic.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5"/>
      </w:tblGrid>
      <w:tr w:rsidR="00223D4B" w:rsidRPr="00957D76" w14:paraId="6E5D738B" w14:textId="77777777" w:rsidTr="00223D4B">
        <w:trPr>
          <w:jc w:val="center"/>
        </w:trPr>
        <w:tc>
          <w:tcPr>
            <w:tcW w:w="5256" w:type="dxa"/>
            <w:vAlign w:val="center"/>
          </w:tcPr>
          <w:p w14:paraId="1EC5ACBA" w14:textId="77777777" w:rsidR="00223D4B" w:rsidRPr="00957D76" w:rsidRDefault="00223D4B" w:rsidP="00223D4B">
            <w:pPr>
              <w:pStyle w:val="NoSpacing"/>
              <w:spacing w:line="240" w:lineRule="auto"/>
            </w:pPr>
            <w:r>
              <w:rPr>
                <w:noProof/>
              </w:rPr>
              <w:drawing>
                <wp:inline distT="0" distB="0" distL="0" distR="0" wp14:anchorId="0C82C417" wp14:editId="0FA968D2">
                  <wp:extent cx="3930224" cy="21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4215" t="3092" r="3065" b="5498"/>
                          <a:stretch/>
                        </pic:blipFill>
                        <pic:spPr bwMode="auto">
                          <a:xfrm>
                            <a:off x="0" y="0"/>
                            <a:ext cx="393022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0802022" w14:textId="77777777" w:rsidR="00223D4B" w:rsidRPr="00957D76" w:rsidRDefault="00223D4B" w:rsidP="00223D4B">
            <w:pPr>
              <w:pStyle w:val="NoSpacing"/>
              <w:spacing w:line="240" w:lineRule="auto"/>
            </w:pPr>
            <w:r w:rsidRPr="00957D76">
              <w:t>(a) Rotor permeance distribution</w:t>
            </w:r>
            <w:r>
              <w:t>s</w:t>
            </w:r>
          </w:p>
        </w:tc>
      </w:tr>
      <w:tr w:rsidR="00223D4B" w:rsidRPr="00957D76" w14:paraId="1DB11B80" w14:textId="77777777" w:rsidTr="00223D4B">
        <w:trPr>
          <w:jc w:val="center"/>
        </w:trPr>
        <w:tc>
          <w:tcPr>
            <w:tcW w:w="5256" w:type="dxa"/>
            <w:vAlign w:val="center"/>
          </w:tcPr>
          <w:p w14:paraId="1226885F" w14:textId="77777777" w:rsidR="00223D4B" w:rsidRPr="00957D76" w:rsidRDefault="00223D4B" w:rsidP="00223D4B">
            <w:pPr>
              <w:pStyle w:val="NoSpacing"/>
              <w:spacing w:line="240" w:lineRule="auto"/>
            </w:pPr>
            <w:r>
              <w:rPr>
                <w:noProof/>
              </w:rPr>
              <w:drawing>
                <wp:inline distT="0" distB="0" distL="0" distR="0" wp14:anchorId="7126F82F" wp14:editId="7F0C103E">
                  <wp:extent cx="3913094" cy="2124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594" t="2273" r="2537" b="6439"/>
                          <a:stretch/>
                        </pic:blipFill>
                        <pic:spPr bwMode="auto">
                          <a:xfrm>
                            <a:off x="0" y="0"/>
                            <a:ext cx="3913094"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6B4A5523" w14:textId="77777777" w:rsidR="00223D4B" w:rsidRPr="00957D76" w:rsidRDefault="00223D4B" w:rsidP="00223D4B">
            <w:pPr>
              <w:pStyle w:val="NoSpacing"/>
              <w:spacing w:line="240" w:lineRule="auto"/>
            </w:pPr>
            <w:r w:rsidRPr="00957D76">
              <w:t>(b)</w:t>
            </w:r>
            <w:r>
              <w:t xml:space="preserve"> Spectra</w:t>
            </w:r>
            <w:r w:rsidRPr="00957D76">
              <w:t xml:space="preserve"> of rotor permeance</w:t>
            </w:r>
          </w:p>
        </w:tc>
      </w:tr>
    </w:tbl>
    <w:p w14:paraId="2E78B3AD" w14:textId="77777777" w:rsidR="00223D4B" w:rsidRPr="001F2C3E" w:rsidRDefault="00223D4B" w:rsidP="00223D4B">
      <w:pPr>
        <w:pStyle w:val="NoSpacing"/>
      </w:pPr>
      <w:r w:rsidRPr="007D44E5">
        <w:t>Fig. 2</w:t>
      </w:r>
      <w:r>
        <w:t>.2</w:t>
      </w:r>
      <w:r w:rsidRPr="007D44E5">
        <w:t>. Analytically and FEA calculated rotor airgap permeance distributions and corresponding spectr</w:t>
      </w:r>
      <w:r>
        <w:t>a</w:t>
      </w:r>
      <w:r w:rsidRPr="007D44E5">
        <w:t xml:space="preserve"> for 6s/4r VFRM (t=0s).</w:t>
      </w:r>
    </w:p>
    <w:p w14:paraId="6791B3D6" w14:textId="77777777" w:rsidR="00223D4B" w:rsidRDefault="00223D4B" w:rsidP="00223D4B">
      <w:r w:rsidRPr="001F2C3E">
        <w:t xml:space="preserve">Since the stator is slotless, the distribution of airgap permeance is determined by a single-sided salient-rotor model. The rotor radial permeance under one pole pitch can </w:t>
      </w:r>
      <w:r>
        <w:t>be predicted analytically by [GAU12</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AEFAA16" w14:textId="77777777" w:rsidTr="00223D4B">
        <w:tc>
          <w:tcPr>
            <w:tcW w:w="7479" w:type="dxa"/>
            <w:vAlign w:val="center"/>
          </w:tcPr>
          <w:p w14:paraId="5BACF73A" w14:textId="77777777" w:rsidR="00223D4B" w:rsidRDefault="00223D4B" w:rsidP="00223D4B">
            <w:pPr>
              <w:spacing w:line="240" w:lineRule="auto"/>
              <w:ind w:firstLine="0"/>
              <w:jc w:val="center"/>
            </w:pPr>
            <w:r w:rsidRPr="006C1630">
              <w:rPr>
                <w:rFonts w:eastAsiaTheme="minorEastAsia" w:cstheme="minorBidi"/>
                <w:position w:val="-78"/>
                <w:szCs w:val="22"/>
                <w:lang w:val="en-GB" w:eastAsia="zh-CN"/>
              </w:rPr>
              <w:object w:dxaOrig="5800" w:dyaOrig="1680" w14:anchorId="0CD80D64">
                <v:shape id="_x0000_i1081" type="#_x0000_t75" style="width:290.25pt;height:84.75pt" o:ole="">
                  <v:imagedata r:id="rId167" o:title=""/>
                </v:shape>
                <o:OLEObject Type="Embed" ProgID="Equation.DSMT4" ShapeID="_x0000_i1081" DrawAspect="Content" ObjectID="_1588402096" r:id="rId168"/>
              </w:object>
            </w:r>
          </w:p>
        </w:tc>
        <w:tc>
          <w:tcPr>
            <w:tcW w:w="1043" w:type="dxa"/>
            <w:vAlign w:val="center"/>
          </w:tcPr>
          <w:p w14:paraId="159547C9" w14:textId="77777777" w:rsidR="00223D4B" w:rsidRDefault="00223D4B" w:rsidP="00223D4B">
            <w:pPr>
              <w:spacing w:line="240" w:lineRule="auto"/>
              <w:ind w:firstLine="0"/>
              <w:jc w:val="center"/>
            </w:pPr>
            <w:r>
              <w:t>(2.12)</w:t>
            </w:r>
          </w:p>
        </w:tc>
      </w:tr>
    </w:tbl>
    <w:p w14:paraId="775CCD14" w14:textId="77777777" w:rsidR="00223D4B" w:rsidRPr="001F2C3E" w:rsidRDefault="00223D4B" w:rsidP="00223D4B">
      <w:pPr>
        <w:ind w:firstLine="0"/>
      </w:pPr>
      <w:r w:rsidRPr="001F2C3E">
        <w:lastRenderedPageBreak/>
        <w:t xml:space="preserve">where </w:t>
      </w:r>
      <w:r w:rsidRPr="007D44E5">
        <w:t>Λ</w:t>
      </w:r>
      <w:r w:rsidRPr="001F2C3E">
        <w:rPr>
          <w:i/>
          <w:vertAlign w:val="subscript"/>
        </w:rPr>
        <w:t>r</w:t>
      </w:r>
      <w:r w:rsidRPr="001F2C3E">
        <w:t xml:space="preserve"> is the radial airgap permeance with slotted rotor and slotless stator; </w:t>
      </w:r>
      <w:r w:rsidRPr="001F2C3E">
        <w:rPr>
          <w:i/>
        </w:rPr>
        <w:t>R</w:t>
      </w:r>
      <w:r>
        <w:rPr>
          <w:i/>
          <w:vertAlign w:val="subscript"/>
        </w:rPr>
        <w:t>ro</w:t>
      </w:r>
      <w:r>
        <w:t xml:space="preserve"> is the outer</w:t>
      </w:r>
      <w:r w:rsidRPr="001F2C3E">
        <w:t xml:space="preserve"> radius of rotor; </w:t>
      </w:r>
      <w:r w:rsidRPr="001F2C3E">
        <w:rPr>
          <w:i/>
        </w:rPr>
        <w:t>β</w:t>
      </w:r>
      <w:r w:rsidRPr="001F2C3E">
        <w:rPr>
          <w:i/>
          <w:vertAlign w:val="subscript"/>
        </w:rPr>
        <w:t>r</w:t>
      </w:r>
      <w:r w:rsidRPr="001F2C3E">
        <w:t xml:space="preserve"> is the rotor slot opening ratio; </w:t>
      </w:r>
      <w:r w:rsidRPr="001F2C3E">
        <w:rPr>
          <w:i/>
        </w:rPr>
        <w:t>θ</w:t>
      </w:r>
      <w:r w:rsidRPr="001F2C3E">
        <w:rPr>
          <w:i/>
          <w:vertAlign w:val="subscript"/>
        </w:rPr>
        <w:t>r</w:t>
      </w:r>
      <w:r w:rsidRPr="001F2C3E">
        <w:t xml:space="preserve"> is the pole pitch and </w:t>
      </w:r>
      <w:r w:rsidRPr="001F2C3E">
        <w:rPr>
          <w:i/>
        </w:rPr>
        <w:t>g</w:t>
      </w:r>
      <w:r w:rsidRPr="007D44E5">
        <w:rPr>
          <w:vertAlign w:val="subscript"/>
        </w:rPr>
        <w:t>0</w:t>
      </w:r>
      <w:r w:rsidRPr="007D44E5">
        <w:t xml:space="preserve"> </w:t>
      </w:r>
      <w:r w:rsidRPr="001F2C3E">
        <w:t>is the airgap length.</w:t>
      </w:r>
    </w:p>
    <w:p w14:paraId="3E347638" w14:textId="77777777" w:rsidR="00223D4B" w:rsidRPr="001F2C3E" w:rsidRDefault="00223D4B" w:rsidP="00223D4B">
      <w:r w:rsidRPr="001F2C3E">
        <w:t>To verify the accuracy of analytical permeance model, the rotor permeance distribution is also calculated by FEA using the method presented in Appendix A. Good agreement is found between analytical and FEA results, as shown in Fig. 2</w:t>
      </w:r>
      <w:r>
        <w:t>.2</w:t>
      </w:r>
      <w:r w:rsidRPr="001F2C3E">
        <w:t>.</w:t>
      </w:r>
    </w:p>
    <w:p w14:paraId="7DA82938" w14:textId="77777777" w:rsidR="00223D4B" w:rsidRDefault="00223D4B" w:rsidP="00223D4B">
      <w:r w:rsidRPr="001F2C3E">
        <w:t>The airgap permeance can be further expressed into Fourier series by considering rotor mechanical rotating speed,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D1603CD" w14:textId="77777777" w:rsidTr="00223D4B">
        <w:tc>
          <w:tcPr>
            <w:tcW w:w="7479" w:type="dxa"/>
            <w:vAlign w:val="center"/>
          </w:tcPr>
          <w:p w14:paraId="3742323F" w14:textId="77777777" w:rsidR="00223D4B" w:rsidRDefault="00223D4B" w:rsidP="00223D4B">
            <w:pPr>
              <w:spacing w:line="240" w:lineRule="auto"/>
              <w:ind w:firstLine="0"/>
              <w:jc w:val="center"/>
            </w:pPr>
            <w:r w:rsidRPr="007D44E5">
              <w:rPr>
                <w:rFonts w:eastAsiaTheme="minorEastAsia" w:cstheme="minorBidi"/>
                <w:position w:val="-28"/>
                <w:szCs w:val="22"/>
                <w:lang w:val="en-GB" w:eastAsia="zh-CN"/>
              </w:rPr>
              <w:object w:dxaOrig="5539" w:dyaOrig="680" w14:anchorId="57867A56">
                <v:shape id="_x0000_i1082" type="#_x0000_t75" style="width:276.75pt;height:33.75pt" o:ole="">
                  <v:imagedata r:id="rId169" o:title=""/>
                </v:shape>
                <o:OLEObject Type="Embed" ProgID="Equation.DSMT4" ShapeID="_x0000_i1082" DrawAspect="Content" ObjectID="_1588402097" r:id="rId170"/>
              </w:object>
            </w:r>
          </w:p>
        </w:tc>
        <w:tc>
          <w:tcPr>
            <w:tcW w:w="1043" w:type="dxa"/>
            <w:vAlign w:val="center"/>
          </w:tcPr>
          <w:p w14:paraId="018E59C1" w14:textId="77777777" w:rsidR="00223D4B" w:rsidRDefault="00223D4B" w:rsidP="00223D4B">
            <w:pPr>
              <w:spacing w:line="240" w:lineRule="auto"/>
              <w:ind w:firstLine="0"/>
              <w:jc w:val="center"/>
            </w:pPr>
            <w:r>
              <w:t>(2.13)</w:t>
            </w:r>
          </w:p>
        </w:tc>
      </w:tr>
    </w:tbl>
    <w:p w14:paraId="609C9C46" w14:textId="77777777" w:rsidR="00223D4B" w:rsidRPr="001F2C3E" w:rsidRDefault="00223D4B" w:rsidP="00223D4B">
      <w:pPr>
        <w:ind w:firstLine="0"/>
      </w:pPr>
      <w:r w:rsidRPr="001F2C3E">
        <w:t xml:space="preserve">where </w:t>
      </w:r>
      <w:r w:rsidRPr="007D44E5">
        <w:t>Λ</w:t>
      </w:r>
      <w:r w:rsidRPr="001F2C3E">
        <w:rPr>
          <w:i/>
          <w:vertAlign w:val="subscript"/>
        </w:rPr>
        <w:t>r</w:t>
      </w:r>
      <w:r w:rsidRPr="007D44E5">
        <w:rPr>
          <w:vertAlign w:val="subscript"/>
        </w:rPr>
        <w:t>0</w:t>
      </w:r>
      <w:r w:rsidRPr="001F2C3E" w:rsidDel="00E7368D">
        <w:rPr>
          <w:i/>
        </w:rPr>
        <w:t xml:space="preserve"> </w:t>
      </w:r>
      <w:r w:rsidRPr="001F2C3E">
        <w:t xml:space="preserve">and </w:t>
      </w:r>
      <w:r w:rsidRPr="007D44E5">
        <w:t>Λ</w:t>
      </w:r>
      <w:r w:rsidRPr="001F2C3E">
        <w:rPr>
          <w:i/>
          <w:vertAlign w:val="subscript"/>
        </w:rPr>
        <w:t>rk</w:t>
      </w:r>
      <w:r w:rsidRPr="001F2C3E">
        <w:t xml:space="preserve"> are the magnitudes of the dc and the </w:t>
      </w:r>
      <w:r w:rsidRPr="001F2C3E">
        <w:rPr>
          <w:i/>
        </w:rPr>
        <w:t>k-</w:t>
      </w:r>
      <w:r w:rsidRPr="001F2C3E">
        <w:t xml:space="preserve">th rotor permeance harmonics, respectively; </w:t>
      </w:r>
      <w:r w:rsidRPr="001F2C3E">
        <w:rPr>
          <w:i/>
        </w:rPr>
        <w:t>N</w:t>
      </w:r>
      <w:r w:rsidRPr="001F2C3E">
        <w:rPr>
          <w:i/>
          <w:vertAlign w:val="subscript"/>
        </w:rPr>
        <w:t>r</w:t>
      </w:r>
      <w:r w:rsidRPr="001F2C3E">
        <w:t xml:space="preserve"> is the number of rotor teeth; </w:t>
      </w:r>
      <w:r w:rsidRPr="007D44E5">
        <w:t>Ω</w:t>
      </w:r>
      <w:r w:rsidRPr="001F2C3E">
        <w:rPr>
          <w:i/>
          <w:vertAlign w:val="subscript"/>
        </w:rPr>
        <w:t>r</w:t>
      </w:r>
      <w:r w:rsidRPr="001F2C3E">
        <w:t xml:space="preserve"> is the rotor mechanical rotating speed; and </w:t>
      </w:r>
      <w:r w:rsidRPr="001F2C3E">
        <w:rPr>
          <w:i/>
        </w:rPr>
        <w:t>θ</w:t>
      </w:r>
      <w:r w:rsidRPr="001F2C3E">
        <w:rPr>
          <w:i/>
          <w:vertAlign w:val="subscript"/>
        </w:rPr>
        <w:t>r</w:t>
      </w:r>
      <w:r w:rsidRPr="007D44E5">
        <w:rPr>
          <w:vertAlign w:val="subscript"/>
        </w:rPr>
        <w:t>0</w:t>
      </w:r>
      <w:r w:rsidRPr="001F2C3E">
        <w:t xml:space="preserve"> is the rotor initial position.</w:t>
      </w:r>
    </w:p>
    <w:p w14:paraId="732415B3" w14:textId="77777777" w:rsidR="00223D4B" w:rsidRDefault="00223D4B" w:rsidP="00223D4B">
      <w:r w:rsidRPr="001F2C3E">
        <w:t>After obtaining the distributions of both stator MMFs and rotor airgap permeance, the torque production of stator slotless VFRMs can be estimated analytically using equation (</w:t>
      </w:r>
      <w:r>
        <w:t>2.</w:t>
      </w:r>
      <w:r w:rsidRPr="001F2C3E">
        <w:t>14):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1A345D4" w14:textId="77777777" w:rsidTr="00223D4B">
        <w:tc>
          <w:tcPr>
            <w:tcW w:w="7479" w:type="dxa"/>
            <w:vAlign w:val="center"/>
          </w:tcPr>
          <w:p w14:paraId="4A615FEC" w14:textId="77777777" w:rsidR="00223D4B" w:rsidRDefault="00223D4B" w:rsidP="00223D4B">
            <w:pPr>
              <w:spacing w:line="240" w:lineRule="auto"/>
              <w:ind w:firstLine="0"/>
              <w:jc w:val="center"/>
            </w:pPr>
            <w:r w:rsidRPr="007D44E5">
              <w:rPr>
                <w:rFonts w:eastAsiaTheme="minorEastAsia" w:cstheme="minorBidi"/>
                <w:position w:val="-18"/>
                <w:szCs w:val="22"/>
                <w:lang w:val="en-GB" w:eastAsia="zh-CN"/>
              </w:rPr>
              <w:object w:dxaOrig="4180" w:dyaOrig="520" w14:anchorId="5D101A3E">
                <v:shape id="_x0000_i1083" type="#_x0000_t75" style="width:209.25pt;height:26.25pt" o:ole="">
                  <v:imagedata r:id="rId171" o:title=""/>
                </v:shape>
                <o:OLEObject Type="Embed" ProgID="Equation.DSMT4" ShapeID="_x0000_i1083" DrawAspect="Content" ObjectID="_1588402098" r:id="rId172"/>
              </w:object>
            </w:r>
          </w:p>
        </w:tc>
        <w:tc>
          <w:tcPr>
            <w:tcW w:w="1043" w:type="dxa"/>
            <w:vAlign w:val="center"/>
          </w:tcPr>
          <w:p w14:paraId="14A9D028" w14:textId="77777777" w:rsidR="00223D4B" w:rsidRDefault="00223D4B" w:rsidP="00223D4B">
            <w:pPr>
              <w:spacing w:line="240" w:lineRule="auto"/>
              <w:ind w:firstLine="0"/>
              <w:jc w:val="center"/>
            </w:pPr>
            <w:r>
              <w:t>(2.14)</w:t>
            </w:r>
          </w:p>
        </w:tc>
      </w:tr>
    </w:tbl>
    <w:p w14:paraId="7FBAB1CD" w14:textId="77777777" w:rsidR="00223D4B" w:rsidRPr="001F2C3E" w:rsidRDefault="00223D4B" w:rsidP="00223D4B">
      <w:pPr>
        <w:pStyle w:val="Heading3"/>
      </w:pPr>
      <w:bookmarkStart w:id="82" w:name="_Toc507262703"/>
      <w:bookmarkStart w:id="83" w:name="_Toc507264771"/>
      <w:bookmarkStart w:id="84" w:name="_Toc513712480"/>
      <w:r>
        <w:t xml:space="preserve">2.2.2 </w:t>
      </w:r>
      <w:r w:rsidRPr="001F2C3E">
        <w:t>Torque equation of VFRM with slotted stator</w:t>
      </w:r>
      <w:bookmarkEnd w:id="82"/>
      <w:bookmarkEnd w:id="83"/>
      <w:bookmarkEnd w:id="84"/>
    </w:p>
    <w:p w14:paraId="3843F2DE" w14:textId="77777777" w:rsidR="00223D4B" w:rsidRDefault="00223D4B" w:rsidP="00223D4B">
      <w:r w:rsidRPr="001F2C3E">
        <w:t>Since a VFRM is a machine with a doubly-salient structure, its airgap permeance distribution is determined by both stator and rotor slotting effects. In order to extend the torque calculation method to a real VFRM, the stator slotting effect is then taken into account and the airgap permea</w:t>
      </w:r>
      <w:r>
        <w:t>nce function is rewritten as [HEL77][JIA16</w:t>
      </w:r>
      <w:r w:rsidR="007B532B">
        <w:t>a</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1B4DD16" w14:textId="77777777" w:rsidTr="00223D4B">
        <w:tc>
          <w:tcPr>
            <w:tcW w:w="7479" w:type="dxa"/>
            <w:vAlign w:val="center"/>
          </w:tcPr>
          <w:p w14:paraId="21C90FFC" w14:textId="77777777" w:rsidR="00223D4B" w:rsidRDefault="00223D4B" w:rsidP="00223D4B">
            <w:pPr>
              <w:spacing w:line="240" w:lineRule="auto"/>
              <w:ind w:firstLine="0"/>
              <w:jc w:val="center"/>
            </w:pPr>
            <w:r w:rsidRPr="007D44E5">
              <w:rPr>
                <w:rFonts w:eastAsiaTheme="minorEastAsia" w:cstheme="minorBidi"/>
                <w:position w:val="-60"/>
                <w:szCs w:val="22"/>
                <w:lang w:val="en-GB" w:eastAsia="zh-CN"/>
              </w:rPr>
              <w:object w:dxaOrig="6500" w:dyaOrig="1020" w14:anchorId="4DCBB708">
                <v:shape id="_x0000_i1084" type="#_x0000_t75" style="width:325.5pt;height:51.75pt" o:ole="">
                  <v:imagedata r:id="rId173" o:title=""/>
                </v:shape>
                <o:OLEObject Type="Embed" ProgID="Equation.DSMT4" ShapeID="_x0000_i1084" DrawAspect="Content" ObjectID="_1588402099" r:id="rId174"/>
              </w:object>
            </w:r>
          </w:p>
        </w:tc>
        <w:tc>
          <w:tcPr>
            <w:tcW w:w="1043" w:type="dxa"/>
            <w:vAlign w:val="center"/>
          </w:tcPr>
          <w:p w14:paraId="3976E826" w14:textId="77777777" w:rsidR="00223D4B" w:rsidRDefault="00223D4B" w:rsidP="00223D4B">
            <w:pPr>
              <w:spacing w:line="240" w:lineRule="auto"/>
              <w:ind w:firstLine="0"/>
              <w:jc w:val="center"/>
            </w:pPr>
            <w:r>
              <w:t>(2.15)</w:t>
            </w:r>
          </w:p>
        </w:tc>
      </w:tr>
    </w:tbl>
    <w:p w14:paraId="32926252" w14:textId="77777777" w:rsidR="00223D4B" w:rsidRPr="005C46FF" w:rsidRDefault="00223D4B" w:rsidP="00223D4B">
      <w:pPr>
        <w:ind w:firstLine="0"/>
      </w:pPr>
      <w:r w:rsidRPr="001F2C3E">
        <w:t xml:space="preserve">where </w:t>
      </w:r>
      <w:r w:rsidRPr="007D44E5">
        <w:t>Λ</w:t>
      </w:r>
      <w:r w:rsidRPr="001F2C3E">
        <w:rPr>
          <w:i/>
          <w:vertAlign w:val="subscript"/>
        </w:rPr>
        <w:t>s</w:t>
      </w:r>
      <w:r w:rsidRPr="001F2C3E">
        <w:t xml:space="preserve"> is the radial permeance function with slotted stator and slotless rotor; </w:t>
      </w:r>
      <w:r w:rsidRPr="001F2C3E">
        <w:rPr>
          <w:i/>
        </w:rPr>
        <w:t>μ</w:t>
      </w:r>
      <w:r w:rsidRPr="00957D76">
        <w:rPr>
          <w:vertAlign w:val="subscript"/>
        </w:rPr>
        <w:t>0</w:t>
      </w:r>
      <w:r w:rsidRPr="001F2C3E">
        <w:t xml:space="preserve"> is </w:t>
      </w:r>
      <w:r w:rsidRPr="005C46FF">
        <w:t>the vacuum permeability.</w:t>
      </w:r>
      <w:r w:rsidR="000F4D23" w:rsidRPr="005C46FF">
        <w:t xml:space="preserve"> The detailed derivation of (2.15) can be found in Appendix B.</w:t>
      </w:r>
    </w:p>
    <w:p w14:paraId="34D2A8A6" w14:textId="77777777" w:rsidR="00223D4B" w:rsidRDefault="00223D4B" w:rsidP="00223D4B">
      <w:r w:rsidRPr="001F2C3E">
        <w:t>Similarly to the rotor, the stator permeance distribution under one slot pitch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EABFEF8" w14:textId="77777777" w:rsidTr="00223D4B">
        <w:tc>
          <w:tcPr>
            <w:tcW w:w="7479" w:type="dxa"/>
            <w:vAlign w:val="center"/>
          </w:tcPr>
          <w:p w14:paraId="109CBF60" w14:textId="77777777" w:rsidR="00223D4B" w:rsidRDefault="00223D4B" w:rsidP="00223D4B">
            <w:pPr>
              <w:spacing w:line="240" w:lineRule="auto"/>
              <w:ind w:firstLine="0"/>
              <w:jc w:val="center"/>
            </w:pPr>
            <w:r w:rsidRPr="007D44E5">
              <w:rPr>
                <w:rFonts w:eastAsiaTheme="minorEastAsia" w:cstheme="minorBidi"/>
                <w:position w:val="-78"/>
                <w:szCs w:val="22"/>
                <w:lang w:val="en-GB" w:eastAsia="zh-CN"/>
              </w:rPr>
              <w:object w:dxaOrig="5760" w:dyaOrig="1680" w14:anchorId="1B398713">
                <v:shape id="_x0000_i1085" type="#_x0000_t75" style="width:4in;height:84.75pt" o:ole="">
                  <v:imagedata r:id="rId175" o:title=""/>
                </v:shape>
                <o:OLEObject Type="Embed" ProgID="Equation.DSMT4" ShapeID="_x0000_i1085" DrawAspect="Content" ObjectID="_1588402100" r:id="rId176"/>
              </w:object>
            </w:r>
          </w:p>
        </w:tc>
        <w:tc>
          <w:tcPr>
            <w:tcW w:w="1043" w:type="dxa"/>
            <w:vAlign w:val="center"/>
          </w:tcPr>
          <w:p w14:paraId="68667BE5" w14:textId="77777777" w:rsidR="00223D4B" w:rsidRDefault="00223D4B" w:rsidP="00223D4B">
            <w:pPr>
              <w:spacing w:line="240" w:lineRule="auto"/>
              <w:ind w:firstLine="0"/>
              <w:jc w:val="center"/>
            </w:pPr>
            <w:r>
              <w:t>(2.16)</w:t>
            </w:r>
          </w:p>
        </w:tc>
      </w:tr>
    </w:tbl>
    <w:p w14:paraId="676156D1" w14:textId="77777777" w:rsidR="00223D4B" w:rsidRDefault="00223D4B" w:rsidP="00223D4B">
      <w:pPr>
        <w:ind w:firstLine="0"/>
      </w:pPr>
      <w:r w:rsidRPr="001F2C3E">
        <w:t xml:space="preserve">where </w:t>
      </w:r>
      <w:r w:rsidRPr="001F2C3E">
        <w:rPr>
          <w:i/>
        </w:rPr>
        <w:t>β</w:t>
      </w:r>
      <w:r w:rsidRPr="001F2C3E">
        <w:rPr>
          <w:i/>
          <w:vertAlign w:val="subscript"/>
        </w:rPr>
        <w:t>s</w:t>
      </w:r>
      <w:r w:rsidRPr="001F2C3E">
        <w:t xml:space="preserve"> is the stator slot opening ratio; </w:t>
      </w:r>
      <w:r w:rsidRPr="001F2C3E">
        <w:rPr>
          <w:i/>
        </w:rPr>
        <w:t>θ</w:t>
      </w:r>
      <w:r w:rsidRPr="001F2C3E">
        <w:rPr>
          <w:i/>
          <w:vertAlign w:val="subscript"/>
        </w:rPr>
        <w:t>s</w:t>
      </w:r>
      <w:r w:rsidRPr="001F2C3E">
        <w:t xml:space="preserve"> is the slot pitch.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9"/>
      </w:tblGrid>
      <w:tr w:rsidR="00223D4B" w:rsidRPr="00957D76" w14:paraId="38194825" w14:textId="77777777" w:rsidTr="00223D4B">
        <w:trPr>
          <w:jc w:val="center"/>
        </w:trPr>
        <w:tc>
          <w:tcPr>
            <w:tcW w:w="5256" w:type="dxa"/>
            <w:vAlign w:val="center"/>
          </w:tcPr>
          <w:p w14:paraId="1C4C9141" w14:textId="77777777" w:rsidR="00223D4B" w:rsidRPr="00957D76" w:rsidRDefault="00223D4B" w:rsidP="00223D4B">
            <w:pPr>
              <w:pStyle w:val="NoSpacing"/>
              <w:spacing w:line="240" w:lineRule="auto"/>
            </w:pPr>
            <w:r>
              <w:rPr>
                <w:noProof/>
              </w:rPr>
              <w:drawing>
                <wp:inline distT="0" distB="0" distL="0" distR="0" wp14:anchorId="08FF9D3A" wp14:editId="513F6BD2">
                  <wp:extent cx="4257000" cy="216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3283" b="5808"/>
                          <a:stretch/>
                        </pic:blipFill>
                        <pic:spPr bwMode="auto">
                          <a:xfrm>
                            <a:off x="0" y="0"/>
                            <a:ext cx="4257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06D31B8" w14:textId="77777777" w:rsidR="00223D4B" w:rsidRPr="00957D76" w:rsidRDefault="00223D4B" w:rsidP="00223D4B">
            <w:pPr>
              <w:pStyle w:val="NoSpacing"/>
              <w:spacing w:line="240" w:lineRule="auto"/>
            </w:pPr>
            <w:r w:rsidRPr="00957D76">
              <w:t>(a)</w:t>
            </w:r>
            <w:r>
              <w:t xml:space="preserve"> S</w:t>
            </w:r>
            <w:r w:rsidRPr="00957D76">
              <w:t>tator permeance</w:t>
            </w:r>
            <w:r>
              <w:t xml:space="preserve"> distributions</w:t>
            </w:r>
          </w:p>
        </w:tc>
      </w:tr>
      <w:tr w:rsidR="00223D4B" w:rsidRPr="00957D76" w14:paraId="5F818B27" w14:textId="77777777" w:rsidTr="00223D4B">
        <w:trPr>
          <w:jc w:val="center"/>
        </w:trPr>
        <w:tc>
          <w:tcPr>
            <w:tcW w:w="5256" w:type="dxa"/>
            <w:vAlign w:val="center"/>
          </w:tcPr>
          <w:p w14:paraId="3CF18749" w14:textId="77777777" w:rsidR="00223D4B" w:rsidRPr="00957D76" w:rsidRDefault="00223D4B" w:rsidP="00223D4B">
            <w:pPr>
              <w:pStyle w:val="NoSpacing"/>
              <w:spacing w:line="240" w:lineRule="auto"/>
            </w:pPr>
            <w:r>
              <w:rPr>
                <w:noProof/>
              </w:rPr>
              <w:drawing>
                <wp:inline distT="0" distB="0" distL="0" distR="0" wp14:anchorId="09184882" wp14:editId="03A26851">
                  <wp:extent cx="4231375" cy="2124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3082" b="7192"/>
                          <a:stretch/>
                        </pic:blipFill>
                        <pic:spPr bwMode="auto">
                          <a:xfrm>
                            <a:off x="0" y="0"/>
                            <a:ext cx="4231375"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18DFDF2D" w14:textId="77777777" w:rsidR="00223D4B" w:rsidRPr="00957D76" w:rsidRDefault="00223D4B" w:rsidP="00223D4B">
            <w:pPr>
              <w:pStyle w:val="NoSpacing"/>
              <w:spacing w:line="240" w:lineRule="auto"/>
            </w:pPr>
            <w:r w:rsidRPr="00957D76">
              <w:t>(b)</w:t>
            </w:r>
            <w:r>
              <w:t xml:space="preserve"> Spectra of stator permeance</w:t>
            </w:r>
          </w:p>
        </w:tc>
      </w:tr>
    </w:tbl>
    <w:p w14:paraId="07C42DCA" w14:textId="77777777" w:rsidR="00223D4B" w:rsidRPr="00957D76" w:rsidRDefault="00223D4B" w:rsidP="00223D4B">
      <w:pPr>
        <w:pStyle w:val="NoSpacing"/>
      </w:pPr>
      <w:r w:rsidRPr="00957D76">
        <w:t>Fig. 2.3. Analytically and FEA calculated stator airgap permeance distributions and corresponding spectr</w:t>
      </w:r>
      <w:r>
        <w:t>a</w:t>
      </w:r>
      <w:r w:rsidRPr="00957D76">
        <w:t xml:space="preserve"> for 6s/4r VFRM (t=0s).</w:t>
      </w:r>
    </w:p>
    <w:p w14:paraId="0C1D50F7" w14:textId="77777777" w:rsidR="00223D4B" w:rsidRDefault="00223D4B" w:rsidP="00223D4B">
      <w:r w:rsidRPr="001F2C3E">
        <w:t xml:space="preserve">Fig. </w:t>
      </w:r>
      <w:r>
        <w:t>2.</w:t>
      </w:r>
      <w:r w:rsidRPr="001F2C3E">
        <w:t xml:space="preserve">3 compares the analytical and FEA stator permeance distributions. </w:t>
      </w:r>
      <w:r w:rsidRPr="007D44E5">
        <w:t>Λ</w:t>
      </w:r>
      <w:r w:rsidRPr="001F2C3E">
        <w:rPr>
          <w:i/>
          <w:vertAlign w:val="subscript"/>
        </w:rPr>
        <w:t>s</w:t>
      </w:r>
      <w:r w:rsidRPr="001F2C3E" w:rsidDel="006315E1">
        <w:t xml:space="preserve"> </w:t>
      </w:r>
      <w:r w:rsidRPr="001F2C3E">
        <w:t>can also be expressed by Fourier series,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B73F277" w14:textId="77777777" w:rsidTr="00223D4B">
        <w:tc>
          <w:tcPr>
            <w:tcW w:w="7479" w:type="dxa"/>
            <w:vAlign w:val="center"/>
          </w:tcPr>
          <w:p w14:paraId="5BB7B825" w14:textId="77777777" w:rsidR="00223D4B" w:rsidRDefault="00223D4B" w:rsidP="00223D4B">
            <w:pPr>
              <w:spacing w:line="240" w:lineRule="auto"/>
              <w:ind w:firstLine="0"/>
              <w:jc w:val="center"/>
            </w:pPr>
            <w:r w:rsidRPr="00957D76">
              <w:rPr>
                <w:rFonts w:eastAsiaTheme="minorEastAsia" w:cstheme="minorBidi"/>
                <w:position w:val="-28"/>
                <w:szCs w:val="22"/>
                <w:lang w:val="en-GB" w:eastAsia="zh-CN"/>
              </w:rPr>
              <w:object w:dxaOrig="3159" w:dyaOrig="680" w14:anchorId="08888AAD">
                <v:shape id="_x0000_i1086" type="#_x0000_t75" style="width:158.25pt;height:33.75pt" o:ole="">
                  <v:imagedata r:id="rId179" o:title=""/>
                </v:shape>
                <o:OLEObject Type="Embed" ProgID="Equation.DSMT4" ShapeID="_x0000_i1086" DrawAspect="Content" ObjectID="_1588402101" r:id="rId180"/>
              </w:object>
            </w:r>
          </w:p>
        </w:tc>
        <w:tc>
          <w:tcPr>
            <w:tcW w:w="1043" w:type="dxa"/>
            <w:vAlign w:val="center"/>
          </w:tcPr>
          <w:p w14:paraId="322047EC" w14:textId="77777777" w:rsidR="00223D4B" w:rsidRDefault="00223D4B" w:rsidP="00223D4B">
            <w:pPr>
              <w:spacing w:line="240" w:lineRule="auto"/>
              <w:ind w:firstLine="0"/>
              <w:jc w:val="center"/>
            </w:pPr>
            <w:r>
              <w:t>(2.17)</w:t>
            </w:r>
          </w:p>
        </w:tc>
      </w:tr>
    </w:tbl>
    <w:p w14:paraId="4A298EE1" w14:textId="77777777" w:rsidR="00223D4B" w:rsidRDefault="00223D4B" w:rsidP="00223D4B">
      <w:pPr>
        <w:ind w:firstLine="0"/>
      </w:pPr>
      <w:r w:rsidRPr="001F2C3E">
        <w:t xml:space="preserve">where </w:t>
      </w:r>
      <w:r w:rsidRPr="00957D76">
        <w:t>Λ</w:t>
      </w:r>
      <w:r w:rsidRPr="001F2C3E">
        <w:rPr>
          <w:i/>
          <w:vertAlign w:val="subscript"/>
        </w:rPr>
        <w:t>s</w:t>
      </w:r>
      <w:r w:rsidRPr="00957D76">
        <w:rPr>
          <w:vertAlign w:val="subscript"/>
        </w:rPr>
        <w:t>0</w:t>
      </w:r>
      <w:r w:rsidRPr="001F2C3E">
        <w:t xml:space="preserve"> and </w:t>
      </w:r>
      <w:r w:rsidRPr="00957D76">
        <w:t>Λ</w:t>
      </w:r>
      <w:r w:rsidRPr="001F2C3E">
        <w:rPr>
          <w:i/>
          <w:vertAlign w:val="subscript"/>
        </w:rPr>
        <w:t>sk</w:t>
      </w:r>
      <w:r w:rsidRPr="001F2C3E">
        <w:t xml:space="preserve"> are the magnitudes of the dc and </w:t>
      </w:r>
      <w:r w:rsidRPr="001F2C3E">
        <w:rPr>
          <w:i/>
        </w:rPr>
        <w:t>k-</w:t>
      </w:r>
      <w:r w:rsidRPr="001F2C3E">
        <w:t xml:space="preserve">th stator permeance components; </w:t>
      </w:r>
      <w:r w:rsidRPr="001F2C3E">
        <w:rPr>
          <w:i/>
        </w:rPr>
        <w:t>N</w:t>
      </w:r>
      <w:r w:rsidRPr="001F2C3E">
        <w:rPr>
          <w:i/>
          <w:vertAlign w:val="subscript"/>
        </w:rPr>
        <w:t>s</w:t>
      </w:r>
      <w:r w:rsidRPr="001F2C3E">
        <w:t xml:space="preserve"> is the stator teeth number.</w:t>
      </w:r>
    </w:p>
    <w:p w14:paraId="375B2ACD" w14:textId="77777777" w:rsidR="00223D4B" w:rsidRDefault="00223D4B" w:rsidP="00223D4B">
      <w:r w:rsidRPr="001F2C3E">
        <w:lastRenderedPageBreak/>
        <w:t>By substituting the permeance function (</w:t>
      </w:r>
      <w:r>
        <w:t>2.</w:t>
      </w:r>
      <w:r w:rsidRPr="001F2C3E">
        <w:t>15) into (</w:t>
      </w:r>
      <w:r>
        <w:t>2.</w:t>
      </w:r>
      <w:r w:rsidRPr="001F2C3E">
        <w:t>3), the flux density can be rewritten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EAE1A36" w14:textId="77777777" w:rsidTr="00223D4B">
        <w:tc>
          <w:tcPr>
            <w:tcW w:w="7479" w:type="dxa"/>
            <w:vAlign w:val="center"/>
          </w:tcPr>
          <w:p w14:paraId="3F85C4E0" w14:textId="77777777" w:rsidR="00223D4B" w:rsidRDefault="00223D4B" w:rsidP="00223D4B">
            <w:pPr>
              <w:spacing w:line="240" w:lineRule="auto"/>
              <w:ind w:firstLine="0"/>
              <w:jc w:val="center"/>
            </w:pPr>
            <w:r w:rsidRPr="00957D76">
              <w:rPr>
                <w:rFonts w:eastAsiaTheme="minorEastAsia" w:cstheme="minorBidi"/>
                <w:position w:val="-16"/>
                <w:szCs w:val="22"/>
                <w:lang w:val="en-GB" w:eastAsia="zh-CN"/>
              </w:rPr>
              <w:object w:dxaOrig="4120" w:dyaOrig="440" w14:anchorId="793CB881">
                <v:shape id="_x0000_i1087" type="#_x0000_t75" style="width:206.25pt;height:22.5pt" o:ole="">
                  <v:imagedata r:id="rId181" o:title=""/>
                </v:shape>
                <o:OLEObject Type="Embed" ProgID="Equation.DSMT4" ShapeID="_x0000_i1087" DrawAspect="Content" ObjectID="_1588402102" r:id="rId182"/>
              </w:object>
            </w:r>
          </w:p>
        </w:tc>
        <w:tc>
          <w:tcPr>
            <w:tcW w:w="1043" w:type="dxa"/>
            <w:vAlign w:val="center"/>
          </w:tcPr>
          <w:p w14:paraId="09DEAD61" w14:textId="77777777" w:rsidR="00223D4B" w:rsidRDefault="00223D4B" w:rsidP="00223D4B">
            <w:pPr>
              <w:spacing w:line="240" w:lineRule="auto"/>
              <w:ind w:firstLine="0"/>
              <w:jc w:val="center"/>
            </w:pPr>
            <w:r>
              <w:t>(2.18)</w:t>
            </w:r>
          </w:p>
        </w:tc>
      </w:tr>
    </w:tbl>
    <w:p w14:paraId="38305765" w14:textId="77777777" w:rsidR="00223D4B" w:rsidRDefault="00223D4B" w:rsidP="00223D4B">
      <w:r w:rsidRPr="009F5A5E">
        <w:t xml:space="preserve">Fig. </w:t>
      </w:r>
      <w:r>
        <w:t>2.4</w:t>
      </w:r>
      <w:r w:rsidRPr="009F5A5E">
        <w:t xml:space="preserve"> compares the analytically and FEA calculated flux densities. Better accuracy is achieved with doubly-salient model.</w:t>
      </w:r>
    </w:p>
    <w:p w14:paraId="31958600" w14:textId="77777777" w:rsidR="00223D4B" w:rsidRDefault="00223D4B" w:rsidP="00223D4B">
      <w:pPr>
        <w:pStyle w:val="NoSpacing"/>
      </w:pPr>
      <w:r w:rsidRPr="00491D86">
        <w:rPr>
          <w:noProof/>
        </w:rPr>
        <w:drawing>
          <wp:inline distT="0" distB="0" distL="0" distR="0" wp14:anchorId="297F2CC5" wp14:editId="0EE53771">
            <wp:extent cx="3932155"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3813" t="3030" r="3107" b="5555"/>
                    <a:stretch/>
                  </pic:blipFill>
                  <pic:spPr bwMode="auto">
                    <a:xfrm>
                      <a:off x="0" y="0"/>
                      <a:ext cx="393215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0426C57" w14:textId="77777777" w:rsidR="00223D4B" w:rsidRPr="00BB5F04" w:rsidRDefault="00223D4B" w:rsidP="00223D4B">
      <w:pPr>
        <w:pStyle w:val="NoSpacing"/>
      </w:pPr>
      <w:r w:rsidRPr="005C46FF">
        <w:t xml:space="preserve">Fig. 2.4. Comparison of radial airgap flux density </w:t>
      </w:r>
      <w:r w:rsidR="000B0DC4" w:rsidRPr="005C46FF">
        <w:t xml:space="preserve">at stator bore radius </w:t>
      </w:r>
      <w:r w:rsidRPr="005C46FF">
        <w:t xml:space="preserve">calculated by </w:t>
      </w:r>
      <w:r w:rsidRPr="009F5A5E">
        <w:t xml:space="preserve">FEA and analytical expression for 6s/4r VFRM when </w:t>
      </w:r>
      <w:r w:rsidRPr="009F5A5E">
        <w:rPr>
          <w:i/>
        </w:rPr>
        <w:t>I</w:t>
      </w:r>
      <w:r w:rsidRPr="009F5A5E">
        <w:rPr>
          <w:i/>
          <w:vertAlign w:val="subscript"/>
        </w:rPr>
        <w:t>rms</w:t>
      </w:r>
      <w:r w:rsidRPr="009F5A5E">
        <w:t>=</w:t>
      </w:r>
      <w:r w:rsidRPr="009F5A5E">
        <w:rPr>
          <w:i/>
        </w:rPr>
        <w:t>I</w:t>
      </w:r>
      <w:r w:rsidRPr="009F5A5E">
        <w:rPr>
          <w:i/>
          <w:vertAlign w:val="subscript"/>
        </w:rPr>
        <w:t>dc</w:t>
      </w:r>
      <w:r w:rsidRPr="009F5A5E">
        <w:t>=2A (t=0s).</w:t>
      </w:r>
    </w:p>
    <w:p w14:paraId="1F43243E" w14:textId="77777777" w:rsidR="00223D4B" w:rsidRDefault="00223D4B" w:rsidP="00223D4B">
      <w:r w:rsidRPr="001F2C3E">
        <w:t>Letting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917F5E0" w14:textId="77777777" w:rsidTr="00223D4B">
        <w:tc>
          <w:tcPr>
            <w:tcW w:w="7479" w:type="dxa"/>
            <w:vAlign w:val="center"/>
          </w:tcPr>
          <w:p w14:paraId="6DD221CE" w14:textId="77777777" w:rsidR="00223D4B" w:rsidRDefault="00223D4B" w:rsidP="00223D4B">
            <w:pPr>
              <w:spacing w:line="240" w:lineRule="auto"/>
              <w:ind w:firstLine="0"/>
              <w:jc w:val="center"/>
            </w:pPr>
            <w:r w:rsidRPr="00957D76">
              <w:rPr>
                <w:rFonts w:eastAsiaTheme="minorEastAsia" w:cstheme="minorBidi"/>
                <w:position w:val="-14"/>
                <w:szCs w:val="22"/>
                <w:lang w:val="en-GB" w:eastAsia="zh-CN"/>
              </w:rPr>
              <w:object w:dxaOrig="2960" w:dyaOrig="400" w14:anchorId="0A8CB488">
                <v:shape id="_x0000_i1088" type="#_x0000_t75" style="width:146.25pt;height:19.5pt" o:ole="">
                  <v:imagedata r:id="rId184" o:title=""/>
                </v:shape>
                <o:OLEObject Type="Embed" ProgID="Equation.DSMT4" ShapeID="_x0000_i1088" DrawAspect="Content" ObjectID="_1588402103" r:id="rId185"/>
              </w:object>
            </w:r>
          </w:p>
        </w:tc>
        <w:tc>
          <w:tcPr>
            <w:tcW w:w="1043" w:type="dxa"/>
            <w:vAlign w:val="center"/>
          </w:tcPr>
          <w:p w14:paraId="3167E063" w14:textId="77777777" w:rsidR="00223D4B" w:rsidRDefault="00223D4B" w:rsidP="00223D4B">
            <w:pPr>
              <w:spacing w:line="240" w:lineRule="auto"/>
              <w:ind w:firstLine="0"/>
              <w:jc w:val="center"/>
            </w:pPr>
            <w:r>
              <w:t>(2.19)</w:t>
            </w:r>
          </w:p>
        </w:tc>
      </w:tr>
    </w:tbl>
    <w:p w14:paraId="27409042" w14:textId="77777777" w:rsidR="00223D4B" w:rsidRDefault="00223D4B" w:rsidP="00223D4B">
      <w:r w:rsidRPr="001F2C3E">
        <w:t xml:space="preserve">where </w:t>
      </w:r>
      <w:r w:rsidRPr="001F2C3E">
        <w:rPr>
          <w:i/>
        </w:rPr>
        <w:t>F</w:t>
      </w:r>
      <w:r w:rsidRPr="001F2C3E">
        <w:rPr>
          <w:i/>
          <w:vertAlign w:val="subscript"/>
        </w:rPr>
        <w:t>s</w:t>
      </w:r>
      <w:r w:rsidRPr="001F2C3E">
        <w:t xml:space="preserve"> is defined as “Modulated MMF” in this paper, which can be recognized as the equivalent MMF obtained with slotted stator and slotless rotor. Compared with the original MMF predicted from (</w:t>
      </w:r>
      <w:r>
        <w:t>2.</w:t>
      </w:r>
      <w:r w:rsidRPr="001F2C3E">
        <w:t>10) and (</w:t>
      </w:r>
      <w:r>
        <w:t>2.</w:t>
      </w:r>
      <w:r w:rsidRPr="001F2C3E">
        <w:t xml:space="preserve">11), the modulation effect of stator slots can be clearly observed in both armature and field modulated MMF distributions, as shown in Figs. </w:t>
      </w:r>
      <w:r>
        <w:t>2.5</w:t>
      </w:r>
      <w:r w:rsidRPr="001F2C3E">
        <w:t xml:space="preserve">(a) and </w:t>
      </w:r>
      <w:r>
        <w:t>2.6</w:t>
      </w:r>
      <w:r w:rsidRPr="001F2C3E">
        <w:t xml:space="preserve">(a). Further, </w:t>
      </w:r>
      <w:r w:rsidRPr="009F5A5E">
        <w:t xml:space="preserve">to evaluate the influence of stator slotting effect on the spectrum of modulated MMF, the analytical expressions of armature and field modulated MMFs </w:t>
      </w:r>
      <w:r>
        <w:t>can be deduced as</w:t>
      </w:r>
      <w:r w:rsidRPr="009F5A5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6B2025A" w14:textId="77777777" w:rsidTr="00223D4B">
        <w:tc>
          <w:tcPr>
            <w:tcW w:w="7479" w:type="dxa"/>
            <w:vAlign w:val="center"/>
          </w:tcPr>
          <w:p w14:paraId="72EAED72" w14:textId="77777777" w:rsidR="00223D4B" w:rsidRDefault="00223D4B" w:rsidP="00223D4B">
            <w:pPr>
              <w:spacing w:line="240" w:lineRule="auto"/>
              <w:ind w:firstLine="0"/>
              <w:jc w:val="center"/>
            </w:pPr>
            <w:r w:rsidRPr="00BB5F04">
              <w:rPr>
                <w:rFonts w:eastAsiaTheme="minorEastAsia" w:cstheme="minorBidi"/>
                <w:position w:val="-160"/>
                <w:szCs w:val="22"/>
                <w:lang w:val="en-GB" w:eastAsia="zh-CN"/>
              </w:rPr>
              <w:object w:dxaOrig="5880" w:dyaOrig="2900" w14:anchorId="52F68E03">
                <v:shape id="_x0000_i1089" type="#_x0000_t75" style="width:281.25pt;height:138.75pt" o:ole="">
                  <v:imagedata r:id="rId186" o:title=""/>
                </v:shape>
                <o:OLEObject Type="Embed" ProgID="Equation.DSMT4" ShapeID="_x0000_i1089" DrawAspect="Content" ObjectID="_1588402104" r:id="rId187"/>
              </w:object>
            </w:r>
          </w:p>
        </w:tc>
        <w:tc>
          <w:tcPr>
            <w:tcW w:w="1043" w:type="dxa"/>
            <w:vAlign w:val="center"/>
          </w:tcPr>
          <w:p w14:paraId="39A41478" w14:textId="77777777" w:rsidR="00223D4B" w:rsidRDefault="00223D4B" w:rsidP="00223D4B">
            <w:pPr>
              <w:spacing w:line="240" w:lineRule="auto"/>
              <w:ind w:firstLine="0"/>
              <w:jc w:val="center"/>
            </w:pPr>
            <w:r>
              <w:t>(2.20)</w:t>
            </w:r>
          </w:p>
        </w:tc>
      </w:tr>
      <w:tr w:rsidR="00223D4B" w14:paraId="2E32F451" w14:textId="77777777" w:rsidTr="00223D4B">
        <w:tc>
          <w:tcPr>
            <w:tcW w:w="7479" w:type="dxa"/>
            <w:vAlign w:val="center"/>
          </w:tcPr>
          <w:p w14:paraId="561130D4" w14:textId="77777777" w:rsidR="00223D4B" w:rsidRDefault="00223D4B" w:rsidP="00223D4B">
            <w:pPr>
              <w:spacing w:line="240" w:lineRule="auto"/>
              <w:ind w:firstLine="0"/>
              <w:jc w:val="center"/>
            </w:pPr>
            <w:r w:rsidRPr="00BB5F04">
              <w:rPr>
                <w:rFonts w:eastAsiaTheme="minorEastAsia" w:cstheme="minorBidi"/>
                <w:position w:val="-160"/>
                <w:szCs w:val="22"/>
                <w:lang w:val="en-GB" w:eastAsia="zh-CN"/>
              </w:rPr>
              <w:object w:dxaOrig="5460" w:dyaOrig="2900" w14:anchorId="57B2E34D">
                <v:shape id="_x0000_i1090" type="#_x0000_t75" style="width:260.25pt;height:137.25pt" o:ole="">
                  <v:imagedata r:id="rId188" o:title=""/>
                </v:shape>
                <o:OLEObject Type="Embed" ProgID="Equation.DSMT4" ShapeID="_x0000_i1090" DrawAspect="Content" ObjectID="_1588402105" r:id="rId189"/>
              </w:object>
            </w:r>
          </w:p>
        </w:tc>
        <w:tc>
          <w:tcPr>
            <w:tcW w:w="1043" w:type="dxa"/>
            <w:vAlign w:val="center"/>
          </w:tcPr>
          <w:p w14:paraId="6C8B11B3" w14:textId="77777777" w:rsidR="00223D4B" w:rsidRDefault="00223D4B" w:rsidP="00223D4B">
            <w:pPr>
              <w:spacing w:line="240" w:lineRule="auto"/>
              <w:ind w:firstLine="0"/>
              <w:jc w:val="center"/>
            </w:pPr>
            <w:r>
              <w:t>(2.21)</w:t>
            </w:r>
          </w:p>
        </w:tc>
      </w:tr>
    </w:tbl>
    <w:p w14:paraId="73D39DAA" w14:textId="77777777" w:rsidR="00223D4B" w:rsidRDefault="00223D4B" w:rsidP="00223D4B">
      <w:pPr>
        <w:ind w:firstLine="0"/>
      </w:pPr>
      <w:r w:rsidRPr="009F5A5E">
        <w:t xml:space="preserve">where </w:t>
      </w:r>
      <w:r w:rsidRPr="009F5A5E">
        <w:rPr>
          <w:i/>
        </w:rPr>
        <w:t>F</w:t>
      </w:r>
      <w:r w:rsidRPr="009F5A5E">
        <w:rPr>
          <w:i/>
          <w:vertAlign w:val="subscript"/>
        </w:rPr>
        <w:t>sa</w:t>
      </w:r>
      <w:r w:rsidRPr="009F5A5E">
        <w:t xml:space="preserve"> and </w:t>
      </w:r>
      <w:r w:rsidRPr="009F5A5E">
        <w:rPr>
          <w:i/>
        </w:rPr>
        <w:t>F</w:t>
      </w:r>
      <w:r w:rsidRPr="009F5A5E">
        <w:rPr>
          <w:i/>
          <w:vertAlign w:val="subscript"/>
        </w:rPr>
        <w:t>sf</w:t>
      </w:r>
      <w:r w:rsidRPr="009F5A5E">
        <w:t xml:space="preserve"> are the modulated MMFs of armature and field windings, respectively. </w:t>
      </w:r>
      <w:r w:rsidRPr="009F5A5E">
        <w:rPr>
          <w:i/>
        </w:rPr>
        <w:t>N</w:t>
      </w:r>
      <w:r w:rsidRPr="009F5A5E">
        <w:rPr>
          <w:i/>
          <w:vertAlign w:val="subscript"/>
        </w:rPr>
        <w:t>s</w:t>
      </w:r>
      <w:r w:rsidRPr="009F5A5E">
        <w:t xml:space="preserve"> is 6 in 6s/4r VFRM.</w:t>
      </w:r>
    </w:p>
    <w:p w14:paraId="18548596" w14:textId="77777777" w:rsidR="00223D4B" w:rsidRPr="00BB5F04" w:rsidRDefault="00223D4B" w:rsidP="00223D4B">
      <w:pPr>
        <w:pStyle w:val="TableTitle"/>
        <w:rPr>
          <w:sz w:val="24"/>
        </w:rPr>
      </w:pPr>
      <w:r>
        <w:rPr>
          <w:sz w:val="24"/>
        </w:rPr>
        <w:t>TABLE 2.2</w:t>
      </w:r>
    </w:p>
    <w:p w14:paraId="7D9584A9" w14:textId="77777777" w:rsidR="00223D4B" w:rsidRPr="00BB5F04" w:rsidRDefault="00223D4B" w:rsidP="00223D4B">
      <w:pPr>
        <w:pStyle w:val="TableTitle"/>
        <w:rPr>
          <w:sz w:val="24"/>
        </w:rPr>
      </w:pPr>
      <w:r w:rsidRPr="00BB5F04">
        <w:rPr>
          <w:sz w:val="24"/>
        </w:rPr>
        <w:t>Magnitudes, Rotating Speeds and Initial Phases of Harmonic Components in Original and Modulated MMFs</w:t>
      </w:r>
    </w:p>
    <w:tbl>
      <w:tblPr>
        <w:tblStyle w:val="TableGrid"/>
        <w:tblW w:w="5000" w:type="pct"/>
        <w:jc w:val="center"/>
        <w:tblLook w:val="04A0" w:firstRow="1" w:lastRow="0" w:firstColumn="1" w:lastColumn="0" w:noHBand="0" w:noVBand="1"/>
      </w:tblPr>
      <w:tblGrid>
        <w:gridCol w:w="1205"/>
        <w:gridCol w:w="1333"/>
        <w:gridCol w:w="839"/>
        <w:gridCol w:w="3402"/>
        <w:gridCol w:w="879"/>
        <w:gridCol w:w="864"/>
      </w:tblGrid>
      <w:tr w:rsidR="00223D4B" w:rsidRPr="009F5A5E" w14:paraId="5D76D316" w14:textId="77777777" w:rsidTr="00223D4B">
        <w:trPr>
          <w:jc w:val="center"/>
        </w:trPr>
        <w:tc>
          <w:tcPr>
            <w:tcW w:w="707" w:type="pct"/>
            <w:tcBorders>
              <w:top w:val="double" w:sz="4" w:space="0" w:color="auto"/>
              <w:left w:val="nil"/>
              <w:bottom w:val="single" w:sz="4" w:space="0" w:color="auto"/>
            </w:tcBorders>
            <w:vAlign w:val="center"/>
          </w:tcPr>
          <w:p w14:paraId="6C0F37EF" w14:textId="77777777" w:rsidR="00223D4B" w:rsidRPr="00BB5F04" w:rsidRDefault="00223D4B" w:rsidP="00223D4B">
            <w:pPr>
              <w:pStyle w:val="Text"/>
              <w:ind w:firstLine="0"/>
              <w:jc w:val="center"/>
              <w:rPr>
                <w:b/>
                <w:sz w:val="24"/>
              </w:rPr>
            </w:pPr>
            <w:r w:rsidRPr="00BB5F04">
              <w:rPr>
                <w:b/>
                <w:sz w:val="24"/>
              </w:rPr>
              <w:t>Winding</w:t>
            </w:r>
          </w:p>
        </w:tc>
        <w:tc>
          <w:tcPr>
            <w:tcW w:w="782" w:type="pct"/>
            <w:tcBorders>
              <w:top w:val="double" w:sz="4" w:space="0" w:color="auto"/>
            </w:tcBorders>
            <w:vAlign w:val="center"/>
          </w:tcPr>
          <w:p w14:paraId="1EE1C56F" w14:textId="77777777" w:rsidR="00223D4B" w:rsidRPr="00BB5F04" w:rsidRDefault="00223D4B" w:rsidP="00223D4B">
            <w:pPr>
              <w:pStyle w:val="Text"/>
              <w:ind w:firstLine="0"/>
              <w:jc w:val="center"/>
              <w:rPr>
                <w:b/>
                <w:sz w:val="24"/>
              </w:rPr>
            </w:pPr>
            <w:r w:rsidRPr="00BB5F04">
              <w:rPr>
                <w:b/>
                <w:sz w:val="24"/>
              </w:rPr>
              <w:t>MMF</w:t>
            </w:r>
          </w:p>
        </w:tc>
        <w:tc>
          <w:tcPr>
            <w:tcW w:w="492" w:type="pct"/>
            <w:tcBorders>
              <w:top w:val="double" w:sz="4" w:space="0" w:color="auto"/>
            </w:tcBorders>
            <w:vAlign w:val="center"/>
          </w:tcPr>
          <w:p w14:paraId="566005AB" w14:textId="77777777" w:rsidR="00223D4B" w:rsidRPr="00BB5F04" w:rsidRDefault="00223D4B" w:rsidP="00223D4B">
            <w:pPr>
              <w:pStyle w:val="Text"/>
              <w:ind w:firstLine="0"/>
              <w:jc w:val="center"/>
              <w:rPr>
                <w:b/>
                <w:sz w:val="24"/>
              </w:rPr>
            </w:pPr>
            <w:r w:rsidRPr="00BB5F04">
              <w:rPr>
                <w:b/>
                <w:sz w:val="24"/>
              </w:rPr>
              <w:t>order</w:t>
            </w:r>
          </w:p>
        </w:tc>
        <w:tc>
          <w:tcPr>
            <w:tcW w:w="1996" w:type="pct"/>
            <w:tcBorders>
              <w:top w:val="double" w:sz="4" w:space="0" w:color="auto"/>
            </w:tcBorders>
            <w:vAlign w:val="center"/>
          </w:tcPr>
          <w:p w14:paraId="3CC662DD" w14:textId="77777777" w:rsidR="00223D4B" w:rsidRPr="00BB5F04" w:rsidRDefault="00223D4B" w:rsidP="00223D4B">
            <w:pPr>
              <w:pStyle w:val="Text"/>
              <w:ind w:firstLine="0"/>
              <w:jc w:val="center"/>
              <w:rPr>
                <w:b/>
                <w:sz w:val="24"/>
              </w:rPr>
            </w:pPr>
            <w:r w:rsidRPr="00BB5F04">
              <w:rPr>
                <w:b/>
                <w:sz w:val="24"/>
              </w:rPr>
              <w:t>Magnitude</w:t>
            </w:r>
          </w:p>
        </w:tc>
        <w:tc>
          <w:tcPr>
            <w:tcW w:w="516" w:type="pct"/>
            <w:tcBorders>
              <w:top w:val="double" w:sz="4" w:space="0" w:color="auto"/>
            </w:tcBorders>
            <w:vAlign w:val="center"/>
          </w:tcPr>
          <w:p w14:paraId="21CB87C9" w14:textId="77777777" w:rsidR="00223D4B" w:rsidRPr="00BB5F04" w:rsidRDefault="00223D4B" w:rsidP="00223D4B">
            <w:pPr>
              <w:pStyle w:val="Text"/>
              <w:ind w:firstLine="0"/>
              <w:jc w:val="center"/>
              <w:rPr>
                <w:b/>
                <w:sz w:val="24"/>
              </w:rPr>
            </w:pPr>
            <w:r w:rsidRPr="00BB5F04">
              <w:rPr>
                <w:b/>
                <w:sz w:val="24"/>
              </w:rPr>
              <w:t>Speed</w:t>
            </w:r>
          </w:p>
        </w:tc>
        <w:tc>
          <w:tcPr>
            <w:tcW w:w="508" w:type="pct"/>
            <w:tcBorders>
              <w:top w:val="double" w:sz="4" w:space="0" w:color="auto"/>
              <w:right w:val="nil"/>
            </w:tcBorders>
            <w:vAlign w:val="center"/>
          </w:tcPr>
          <w:p w14:paraId="1824F926" w14:textId="77777777" w:rsidR="00223D4B" w:rsidRPr="00BB5F04" w:rsidRDefault="00223D4B" w:rsidP="00223D4B">
            <w:pPr>
              <w:pStyle w:val="Text"/>
              <w:ind w:firstLine="0"/>
              <w:jc w:val="center"/>
              <w:rPr>
                <w:b/>
                <w:sz w:val="24"/>
              </w:rPr>
            </w:pPr>
            <w:r w:rsidRPr="00BB5F04">
              <w:rPr>
                <w:b/>
                <w:sz w:val="24"/>
              </w:rPr>
              <w:t>Phase</w:t>
            </w:r>
          </w:p>
        </w:tc>
      </w:tr>
      <w:tr w:rsidR="00223D4B" w:rsidRPr="009F5A5E" w14:paraId="38313470" w14:textId="77777777" w:rsidTr="00223D4B">
        <w:trPr>
          <w:jc w:val="center"/>
        </w:trPr>
        <w:tc>
          <w:tcPr>
            <w:tcW w:w="707" w:type="pct"/>
            <w:vMerge w:val="restart"/>
            <w:tcBorders>
              <w:top w:val="single" w:sz="4" w:space="0" w:color="auto"/>
              <w:left w:val="nil"/>
              <w:bottom w:val="single" w:sz="4" w:space="0" w:color="auto"/>
            </w:tcBorders>
            <w:vAlign w:val="center"/>
          </w:tcPr>
          <w:p w14:paraId="328CDA3F" w14:textId="77777777" w:rsidR="00223D4B" w:rsidRPr="00BB5F04" w:rsidRDefault="00223D4B" w:rsidP="00223D4B">
            <w:pPr>
              <w:pStyle w:val="Text"/>
              <w:ind w:firstLine="0"/>
              <w:jc w:val="center"/>
              <w:rPr>
                <w:sz w:val="24"/>
              </w:rPr>
            </w:pPr>
            <w:r w:rsidRPr="00BB5F04">
              <w:rPr>
                <w:sz w:val="24"/>
              </w:rPr>
              <w:t>Armature winding</w:t>
            </w:r>
          </w:p>
        </w:tc>
        <w:tc>
          <w:tcPr>
            <w:tcW w:w="782" w:type="pct"/>
            <w:vMerge w:val="restart"/>
            <w:vAlign w:val="center"/>
          </w:tcPr>
          <w:p w14:paraId="609D61E6" w14:textId="77777777" w:rsidR="00223D4B" w:rsidRPr="00BB5F04" w:rsidRDefault="00223D4B" w:rsidP="00223D4B">
            <w:pPr>
              <w:pStyle w:val="Text"/>
              <w:ind w:firstLine="0"/>
              <w:jc w:val="center"/>
              <w:rPr>
                <w:sz w:val="24"/>
              </w:rPr>
            </w:pPr>
            <w:r w:rsidRPr="00BB5F04">
              <w:rPr>
                <w:sz w:val="24"/>
              </w:rPr>
              <w:t>Original MMF</w:t>
            </w:r>
          </w:p>
        </w:tc>
        <w:tc>
          <w:tcPr>
            <w:tcW w:w="492" w:type="pct"/>
            <w:vAlign w:val="center"/>
          </w:tcPr>
          <w:p w14:paraId="10C1AB8B"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+1</w:t>
            </w:r>
          </w:p>
        </w:tc>
        <w:tc>
          <w:tcPr>
            <w:tcW w:w="1996" w:type="pct"/>
            <w:vMerge w:val="restart"/>
            <w:vAlign w:val="center"/>
          </w:tcPr>
          <w:p w14:paraId="70DEB80E" w14:textId="77777777" w:rsidR="00223D4B" w:rsidRPr="00BB5F04" w:rsidRDefault="00223D4B" w:rsidP="00223D4B">
            <w:pPr>
              <w:pStyle w:val="Text"/>
              <w:ind w:firstLine="0"/>
              <w:jc w:val="center"/>
              <w:rPr>
                <w:i/>
                <w:sz w:val="24"/>
              </w:rPr>
            </w:pPr>
            <w:r w:rsidRPr="00BB5F04">
              <w:rPr>
                <w:i/>
                <w:sz w:val="24"/>
              </w:rPr>
              <w:t>F</w:t>
            </w:r>
            <w:r w:rsidRPr="00BB5F04">
              <w:rPr>
                <w:i/>
                <w:sz w:val="24"/>
                <w:vertAlign w:val="subscript"/>
              </w:rPr>
              <w:t>an</w:t>
            </w:r>
          </w:p>
        </w:tc>
        <w:tc>
          <w:tcPr>
            <w:tcW w:w="516" w:type="pct"/>
            <w:vAlign w:val="center"/>
          </w:tcPr>
          <w:p w14:paraId="2B47D2A5" w14:textId="77777777" w:rsidR="00223D4B" w:rsidRPr="00BB5F04" w:rsidRDefault="00223D4B" w:rsidP="00223D4B">
            <w:pPr>
              <w:pStyle w:val="Text"/>
              <w:ind w:firstLine="0"/>
              <w:jc w:val="center"/>
              <w:rPr>
                <w:i/>
                <w:sz w:val="24"/>
              </w:rPr>
            </w:pPr>
            <w:r w:rsidRPr="00BB5F04">
              <w:rPr>
                <w:i/>
                <w:sz w:val="24"/>
              </w:rPr>
              <w:t>N</w:t>
            </w:r>
            <w:r w:rsidRPr="00BB5F04">
              <w:rPr>
                <w:i/>
                <w:sz w:val="24"/>
                <w:vertAlign w:val="subscript"/>
              </w:rPr>
              <w:t>r</w:t>
            </w:r>
            <w:r w:rsidRPr="00BB5F04">
              <w:rPr>
                <w:i/>
                <w:sz w:val="24"/>
              </w:rPr>
              <w:t>Ω</w:t>
            </w:r>
            <w:r w:rsidRPr="00BB5F04">
              <w:rPr>
                <w:i/>
                <w:sz w:val="24"/>
                <w:vertAlign w:val="subscript"/>
              </w:rPr>
              <w:t>r</w:t>
            </w:r>
          </w:p>
        </w:tc>
        <w:tc>
          <w:tcPr>
            <w:tcW w:w="508" w:type="pct"/>
            <w:tcBorders>
              <w:right w:val="nil"/>
            </w:tcBorders>
            <w:vAlign w:val="center"/>
          </w:tcPr>
          <w:p w14:paraId="7D68CA98" w14:textId="77777777" w:rsidR="00223D4B" w:rsidRPr="00BB5F04" w:rsidRDefault="00223D4B" w:rsidP="00223D4B">
            <w:pPr>
              <w:pStyle w:val="Text"/>
              <w:ind w:firstLine="0"/>
              <w:jc w:val="center"/>
              <w:rPr>
                <w:i/>
                <w:sz w:val="24"/>
              </w:rPr>
            </w:pPr>
            <w:r w:rsidRPr="00BB5F04">
              <w:rPr>
                <w:i/>
                <w:sz w:val="24"/>
              </w:rPr>
              <w:t>θ</w:t>
            </w:r>
            <w:r w:rsidRPr="00BB5F04">
              <w:rPr>
                <w:i/>
                <w:sz w:val="24"/>
                <w:vertAlign w:val="subscript"/>
              </w:rPr>
              <w:t>a0</w:t>
            </w:r>
          </w:p>
        </w:tc>
      </w:tr>
      <w:tr w:rsidR="00223D4B" w:rsidRPr="009F5A5E" w14:paraId="33EAB345" w14:textId="77777777" w:rsidTr="00223D4B">
        <w:trPr>
          <w:jc w:val="center"/>
        </w:trPr>
        <w:tc>
          <w:tcPr>
            <w:tcW w:w="707" w:type="pct"/>
            <w:vMerge/>
            <w:tcBorders>
              <w:top w:val="double" w:sz="4" w:space="0" w:color="auto"/>
              <w:left w:val="nil"/>
              <w:bottom w:val="single" w:sz="4" w:space="0" w:color="auto"/>
            </w:tcBorders>
            <w:vAlign w:val="center"/>
          </w:tcPr>
          <w:p w14:paraId="52B5730B" w14:textId="77777777" w:rsidR="00223D4B" w:rsidRPr="00BB5F04" w:rsidRDefault="00223D4B" w:rsidP="00223D4B">
            <w:pPr>
              <w:pStyle w:val="Text"/>
              <w:ind w:firstLine="0"/>
              <w:jc w:val="center"/>
              <w:rPr>
                <w:sz w:val="24"/>
              </w:rPr>
            </w:pPr>
          </w:p>
        </w:tc>
        <w:tc>
          <w:tcPr>
            <w:tcW w:w="782" w:type="pct"/>
            <w:vMerge/>
            <w:vAlign w:val="center"/>
          </w:tcPr>
          <w:p w14:paraId="160B5C58" w14:textId="77777777" w:rsidR="00223D4B" w:rsidRPr="00BB5F04" w:rsidRDefault="00223D4B" w:rsidP="00223D4B">
            <w:pPr>
              <w:pStyle w:val="Text"/>
              <w:ind w:firstLine="0"/>
              <w:jc w:val="center"/>
              <w:rPr>
                <w:sz w:val="24"/>
              </w:rPr>
            </w:pPr>
          </w:p>
        </w:tc>
        <w:tc>
          <w:tcPr>
            <w:tcW w:w="492" w:type="pct"/>
            <w:vAlign w:val="center"/>
          </w:tcPr>
          <w:p w14:paraId="4CE24C4C"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+5</w:t>
            </w:r>
          </w:p>
        </w:tc>
        <w:tc>
          <w:tcPr>
            <w:tcW w:w="1996" w:type="pct"/>
            <w:vMerge/>
            <w:vAlign w:val="center"/>
          </w:tcPr>
          <w:p w14:paraId="2095DF85" w14:textId="77777777" w:rsidR="00223D4B" w:rsidRPr="00BB5F04" w:rsidRDefault="00223D4B" w:rsidP="00223D4B">
            <w:pPr>
              <w:pStyle w:val="Text"/>
              <w:ind w:firstLine="0"/>
              <w:jc w:val="center"/>
              <w:rPr>
                <w:i/>
                <w:sz w:val="24"/>
              </w:rPr>
            </w:pPr>
          </w:p>
        </w:tc>
        <w:tc>
          <w:tcPr>
            <w:tcW w:w="516" w:type="pct"/>
            <w:vAlign w:val="center"/>
          </w:tcPr>
          <w:p w14:paraId="30ACB7FA" w14:textId="77777777" w:rsidR="00223D4B" w:rsidRPr="00BB5F04" w:rsidRDefault="00223D4B" w:rsidP="00223D4B">
            <w:pPr>
              <w:pStyle w:val="Text"/>
              <w:ind w:firstLine="0"/>
              <w:jc w:val="center"/>
              <w:rPr>
                <w:i/>
                <w:sz w:val="24"/>
              </w:rPr>
            </w:pPr>
            <w:r w:rsidRPr="00BB5F04">
              <w:rPr>
                <w:sz w:val="24"/>
              </w:rPr>
              <w:t>-</w:t>
            </w:r>
            <w:r w:rsidRPr="00BB5F04">
              <w:rPr>
                <w:i/>
                <w:sz w:val="24"/>
              </w:rPr>
              <w:t>N</w:t>
            </w:r>
            <w:r w:rsidRPr="00BB5F04">
              <w:rPr>
                <w:i/>
                <w:sz w:val="24"/>
                <w:vertAlign w:val="subscript"/>
              </w:rPr>
              <w:t>r</w:t>
            </w:r>
            <w:r w:rsidRPr="00BB5F04">
              <w:rPr>
                <w:i/>
                <w:sz w:val="24"/>
              </w:rPr>
              <w:t>Ω</w:t>
            </w:r>
            <w:r w:rsidRPr="00BB5F04">
              <w:rPr>
                <w:i/>
                <w:sz w:val="24"/>
                <w:vertAlign w:val="subscript"/>
              </w:rPr>
              <w:t>r</w:t>
            </w:r>
          </w:p>
        </w:tc>
        <w:tc>
          <w:tcPr>
            <w:tcW w:w="508" w:type="pct"/>
            <w:tcBorders>
              <w:right w:val="nil"/>
            </w:tcBorders>
            <w:vAlign w:val="center"/>
          </w:tcPr>
          <w:p w14:paraId="6D1AB04F" w14:textId="77777777" w:rsidR="00223D4B" w:rsidRPr="00BB5F04" w:rsidRDefault="00223D4B" w:rsidP="00223D4B">
            <w:pPr>
              <w:pStyle w:val="Text"/>
              <w:ind w:firstLine="0"/>
              <w:jc w:val="center"/>
              <w:rPr>
                <w:i/>
                <w:sz w:val="24"/>
              </w:rPr>
            </w:pPr>
            <w:r w:rsidRPr="00BB5F04">
              <w:rPr>
                <w:i/>
                <w:sz w:val="24"/>
              </w:rPr>
              <w:t>π</w:t>
            </w:r>
            <w:r w:rsidRPr="00BB5F04">
              <w:rPr>
                <w:sz w:val="24"/>
              </w:rPr>
              <w:t>-</w:t>
            </w:r>
            <w:r w:rsidRPr="00BB5F04">
              <w:rPr>
                <w:i/>
                <w:sz w:val="24"/>
              </w:rPr>
              <w:t>θ</w:t>
            </w:r>
            <w:r w:rsidRPr="00BB5F04">
              <w:rPr>
                <w:i/>
                <w:sz w:val="24"/>
                <w:vertAlign w:val="subscript"/>
              </w:rPr>
              <w:t>a0</w:t>
            </w:r>
          </w:p>
        </w:tc>
      </w:tr>
      <w:tr w:rsidR="00223D4B" w:rsidRPr="009F5A5E" w14:paraId="2E69DDDC" w14:textId="77777777" w:rsidTr="00223D4B">
        <w:trPr>
          <w:jc w:val="center"/>
        </w:trPr>
        <w:tc>
          <w:tcPr>
            <w:tcW w:w="707" w:type="pct"/>
            <w:vMerge/>
            <w:tcBorders>
              <w:top w:val="double" w:sz="4" w:space="0" w:color="auto"/>
              <w:left w:val="nil"/>
              <w:bottom w:val="single" w:sz="4" w:space="0" w:color="auto"/>
            </w:tcBorders>
            <w:vAlign w:val="center"/>
          </w:tcPr>
          <w:p w14:paraId="4DEC3F8C" w14:textId="77777777" w:rsidR="00223D4B" w:rsidRPr="00BB5F04" w:rsidRDefault="00223D4B" w:rsidP="00223D4B">
            <w:pPr>
              <w:pStyle w:val="Text"/>
              <w:ind w:firstLine="0"/>
              <w:jc w:val="center"/>
              <w:rPr>
                <w:sz w:val="24"/>
              </w:rPr>
            </w:pPr>
          </w:p>
        </w:tc>
        <w:tc>
          <w:tcPr>
            <w:tcW w:w="782" w:type="pct"/>
            <w:vMerge w:val="restart"/>
            <w:vAlign w:val="center"/>
          </w:tcPr>
          <w:p w14:paraId="7B4EC3C2" w14:textId="77777777" w:rsidR="00223D4B" w:rsidRPr="00BB5F04" w:rsidRDefault="00223D4B" w:rsidP="00223D4B">
            <w:pPr>
              <w:pStyle w:val="Text"/>
              <w:ind w:firstLine="0"/>
              <w:jc w:val="center"/>
              <w:rPr>
                <w:sz w:val="24"/>
              </w:rPr>
            </w:pPr>
            <w:r w:rsidRPr="00BB5F04">
              <w:rPr>
                <w:sz w:val="24"/>
              </w:rPr>
              <w:t>Modulated MMF</w:t>
            </w:r>
          </w:p>
        </w:tc>
        <w:tc>
          <w:tcPr>
            <w:tcW w:w="492" w:type="pct"/>
            <w:vAlign w:val="center"/>
          </w:tcPr>
          <w:p w14:paraId="17B8EAE1"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+1</w:t>
            </w:r>
          </w:p>
        </w:tc>
        <w:tc>
          <w:tcPr>
            <w:tcW w:w="1996" w:type="pct"/>
            <w:vMerge w:val="restart"/>
            <w:vAlign w:val="center"/>
          </w:tcPr>
          <w:p w14:paraId="2C1787E4" w14:textId="77777777" w:rsidR="00223D4B" w:rsidRPr="00BB5F04" w:rsidRDefault="00531443" w:rsidP="00223D4B">
            <w:pPr>
              <w:pStyle w:val="Text"/>
              <w:ind w:firstLine="0"/>
              <w:jc w:val="center"/>
              <w:rPr>
                <w:sz w:val="24"/>
              </w:rPr>
            </w:pPr>
            <m:oMathPara>
              <m:oMath>
                <m:sSub>
                  <m:sSubPr>
                    <m:ctrlPr>
                      <w:rPr>
                        <w:rFonts w:ascii="Cambria Math" w:hAnsi="Cambria Math"/>
                        <w:sz w:val="24"/>
                      </w:rPr>
                    </m:ctrlPr>
                  </m:sSubPr>
                  <m:e>
                    <m:r>
                      <m:rPr>
                        <m:sty m:val="p"/>
                      </m:rPr>
                      <w:rPr>
                        <w:rFonts w:ascii="Cambria Math" w:hAnsi="Cambria Math"/>
                        <w:sz w:val="24"/>
                      </w:rPr>
                      <m:t>Λ</m:t>
                    </m:r>
                  </m:e>
                  <m:sub>
                    <m:r>
                      <w:rPr>
                        <w:rFonts w:ascii="Cambria Math" w:hAnsi="Cambria Math"/>
                        <w:sz w:val="24"/>
                      </w:rPr>
                      <m:t>s0</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an</m:t>
                    </m:r>
                  </m:sub>
                </m:sSub>
                <m:r>
                  <w:rPr>
                    <w:rFonts w:ascii="Cambria Math" w:hAnsi="Cambria Math"/>
                    <w:sz w:val="24"/>
                  </w:rPr>
                  <m:t>+</m:t>
                </m:r>
                <m:nary>
                  <m:naryPr>
                    <m:chr m:val="∑"/>
                    <m:limLoc m:val="undOvr"/>
                    <m:ctrlPr>
                      <w:rPr>
                        <w:rFonts w:ascii="Cambria Math" w:hAnsi="Cambria Math"/>
                        <w:i/>
                        <w:sz w:val="24"/>
                      </w:rPr>
                    </m:ctrlPr>
                  </m:naryPr>
                  <m:sub>
                    <m:r>
                      <w:rPr>
                        <w:rFonts w:ascii="Cambria Math" w:hAnsi="Cambria Math"/>
                        <w:sz w:val="24"/>
                      </w:rPr>
                      <m:t>k=1,2,3..</m:t>
                    </m:r>
                  </m:sub>
                  <m:sup>
                    <m:r>
                      <w:rPr>
                        <w:rFonts w:ascii="Cambria Math" w:hAnsi="Cambria Math"/>
                        <w:sz w:val="24"/>
                      </w:rPr>
                      <m:t>∞</m:t>
                    </m:r>
                  </m:sup>
                  <m:e>
                    <m:f>
                      <m:fPr>
                        <m:ctrlPr>
                          <w:rPr>
                            <w:rFonts w:ascii="Cambria Math" w:hAnsi="Cambria Math"/>
                            <w:i/>
                            <w:sz w:val="24"/>
                          </w:rPr>
                        </m:ctrlPr>
                      </m:fPr>
                      <m:num>
                        <m:sSub>
                          <m:sSubPr>
                            <m:ctrlPr>
                              <w:rPr>
                                <w:rFonts w:ascii="Cambria Math" w:hAnsi="Cambria Math"/>
                                <w:sz w:val="24"/>
                              </w:rPr>
                            </m:ctrlPr>
                          </m:sSubPr>
                          <m:e>
                            <m:r>
                              <m:rPr>
                                <m:sty m:val="p"/>
                              </m:rPr>
                              <w:rPr>
                                <w:rFonts w:ascii="Cambria Math" w:hAnsi="Cambria Math"/>
                                <w:sz w:val="24"/>
                              </w:rPr>
                              <m:t>Λ</m:t>
                            </m:r>
                          </m:e>
                          <m:sub>
                            <m:r>
                              <w:rPr>
                                <w:rFonts w:ascii="Cambria Math" w:hAnsi="Cambria Math"/>
                                <w:sz w:val="24"/>
                              </w:rPr>
                              <m:t>sk</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a</m:t>
                            </m:r>
                            <m:d>
                              <m:dPr>
                                <m:begChr m:val="|"/>
                                <m:endChr m:val="|"/>
                                <m:ctrlPr>
                                  <w:rPr>
                                    <w:rFonts w:ascii="Cambria Math" w:hAnsi="Cambria Math"/>
                                    <w:i/>
                                    <w:sz w:val="24"/>
                                  </w:rPr>
                                </m:ctrlPr>
                              </m:dPr>
                              <m:e>
                                <m:r>
                                  <w:rPr>
                                    <w:rFonts w:ascii="Cambria Math" w:hAnsi="Cambria Math"/>
                                    <w:sz w:val="24"/>
                                  </w:rPr>
                                  <m:t>n±k</m:t>
                                </m:r>
                                <m:sSub>
                                  <m:sSubPr>
                                    <m:ctrlPr>
                                      <w:rPr>
                                        <w:rFonts w:ascii="Cambria Math" w:hAnsi="Cambria Math"/>
                                        <w:i/>
                                        <w:sz w:val="24"/>
                                      </w:rPr>
                                    </m:ctrlPr>
                                  </m:sSubPr>
                                  <m:e>
                                    <m:r>
                                      <w:rPr>
                                        <w:rFonts w:ascii="Cambria Math" w:hAnsi="Cambria Math"/>
                                        <w:sz w:val="24"/>
                                      </w:rPr>
                                      <m:t>N</m:t>
                                    </m:r>
                                  </m:e>
                                  <m:sub>
                                    <m:r>
                                      <w:rPr>
                                        <w:rFonts w:ascii="Cambria Math" w:hAnsi="Cambria Math"/>
                                        <w:sz w:val="24"/>
                                      </w:rPr>
                                      <m:t>s</m:t>
                                    </m:r>
                                  </m:sub>
                                </m:sSub>
                              </m:e>
                            </m:d>
                          </m:sub>
                        </m:sSub>
                      </m:num>
                      <m:den>
                        <m:r>
                          <w:rPr>
                            <w:rFonts w:ascii="Cambria Math" w:hAnsi="Cambria Math"/>
                            <w:sz w:val="24"/>
                          </w:rPr>
                          <m:t>2</m:t>
                        </m:r>
                      </m:den>
                    </m:f>
                  </m:e>
                </m:nary>
              </m:oMath>
            </m:oMathPara>
          </w:p>
        </w:tc>
        <w:tc>
          <w:tcPr>
            <w:tcW w:w="516" w:type="pct"/>
            <w:vAlign w:val="center"/>
          </w:tcPr>
          <w:p w14:paraId="1DC4FA9D" w14:textId="77777777" w:rsidR="00223D4B" w:rsidRPr="00BB5F04" w:rsidRDefault="00223D4B" w:rsidP="00223D4B">
            <w:pPr>
              <w:pStyle w:val="Text"/>
              <w:ind w:firstLine="0"/>
              <w:jc w:val="center"/>
              <w:rPr>
                <w:i/>
                <w:sz w:val="24"/>
              </w:rPr>
            </w:pPr>
            <w:r w:rsidRPr="00BB5F04">
              <w:rPr>
                <w:i/>
                <w:sz w:val="24"/>
              </w:rPr>
              <w:t>N</w:t>
            </w:r>
            <w:r w:rsidRPr="00BB5F04">
              <w:rPr>
                <w:i/>
                <w:sz w:val="24"/>
                <w:vertAlign w:val="subscript"/>
              </w:rPr>
              <w:t>r</w:t>
            </w:r>
            <w:r w:rsidRPr="00BB5F04">
              <w:rPr>
                <w:i/>
                <w:sz w:val="24"/>
              </w:rPr>
              <w:t>Ω</w:t>
            </w:r>
            <w:r w:rsidRPr="00BB5F04">
              <w:rPr>
                <w:i/>
                <w:sz w:val="24"/>
                <w:vertAlign w:val="subscript"/>
              </w:rPr>
              <w:t>r</w:t>
            </w:r>
          </w:p>
        </w:tc>
        <w:tc>
          <w:tcPr>
            <w:tcW w:w="508" w:type="pct"/>
            <w:tcBorders>
              <w:right w:val="nil"/>
            </w:tcBorders>
            <w:vAlign w:val="center"/>
          </w:tcPr>
          <w:p w14:paraId="28CF2923" w14:textId="77777777" w:rsidR="00223D4B" w:rsidRPr="00BB5F04" w:rsidRDefault="00223D4B" w:rsidP="00223D4B">
            <w:pPr>
              <w:pStyle w:val="Text"/>
              <w:ind w:firstLine="0"/>
              <w:jc w:val="center"/>
              <w:rPr>
                <w:i/>
                <w:sz w:val="24"/>
              </w:rPr>
            </w:pPr>
            <w:r w:rsidRPr="00BB5F04">
              <w:rPr>
                <w:i/>
                <w:sz w:val="24"/>
              </w:rPr>
              <w:t>θ</w:t>
            </w:r>
            <w:r w:rsidRPr="00BB5F04">
              <w:rPr>
                <w:i/>
                <w:sz w:val="24"/>
                <w:vertAlign w:val="subscript"/>
              </w:rPr>
              <w:t>a0</w:t>
            </w:r>
          </w:p>
        </w:tc>
      </w:tr>
      <w:tr w:rsidR="00223D4B" w:rsidRPr="009F5A5E" w14:paraId="5BFCF187" w14:textId="77777777" w:rsidTr="00223D4B">
        <w:trPr>
          <w:jc w:val="center"/>
        </w:trPr>
        <w:tc>
          <w:tcPr>
            <w:tcW w:w="707" w:type="pct"/>
            <w:vMerge/>
            <w:tcBorders>
              <w:top w:val="double" w:sz="4" w:space="0" w:color="auto"/>
              <w:left w:val="nil"/>
              <w:bottom w:val="single" w:sz="4" w:space="0" w:color="auto"/>
            </w:tcBorders>
            <w:vAlign w:val="center"/>
          </w:tcPr>
          <w:p w14:paraId="2E7118F7" w14:textId="77777777" w:rsidR="00223D4B" w:rsidRPr="00BB5F04" w:rsidRDefault="00223D4B" w:rsidP="00223D4B">
            <w:pPr>
              <w:pStyle w:val="Text"/>
              <w:ind w:firstLine="0"/>
              <w:jc w:val="center"/>
              <w:rPr>
                <w:sz w:val="24"/>
              </w:rPr>
            </w:pPr>
          </w:p>
        </w:tc>
        <w:tc>
          <w:tcPr>
            <w:tcW w:w="782" w:type="pct"/>
            <w:vMerge/>
            <w:vAlign w:val="center"/>
          </w:tcPr>
          <w:p w14:paraId="43D77F9E" w14:textId="77777777" w:rsidR="00223D4B" w:rsidRPr="00BB5F04" w:rsidRDefault="00223D4B" w:rsidP="00223D4B">
            <w:pPr>
              <w:pStyle w:val="Text"/>
              <w:ind w:firstLine="0"/>
              <w:jc w:val="center"/>
              <w:rPr>
                <w:sz w:val="24"/>
              </w:rPr>
            </w:pPr>
          </w:p>
        </w:tc>
        <w:tc>
          <w:tcPr>
            <w:tcW w:w="492" w:type="pct"/>
            <w:vAlign w:val="center"/>
          </w:tcPr>
          <w:p w14:paraId="3D47999B"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+5</w:t>
            </w:r>
          </w:p>
        </w:tc>
        <w:tc>
          <w:tcPr>
            <w:tcW w:w="1996" w:type="pct"/>
            <w:vMerge/>
            <w:vAlign w:val="center"/>
          </w:tcPr>
          <w:p w14:paraId="7EDC948A" w14:textId="77777777" w:rsidR="00223D4B" w:rsidRPr="00BB5F04" w:rsidRDefault="00223D4B" w:rsidP="00223D4B">
            <w:pPr>
              <w:pStyle w:val="Text"/>
              <w:ind w:firstLine="0"/>
              <w:jc w:val="center"/>
              <w:rPr>
                <w:i/>
                <w:sz w:val="24"/>
              </w:rPr>
            </w:pPr>
          </w:p>
        </w:tc>
        <w:tc>
          <w:tcPr>
            <w:tcW w:w="516" w:type="pct"/>
            <w:vAlign w:val="center"/>
          </w:tcPr>
          <w:p w14:paraId="6F3B6C0A" w14:textId="77777777" w:rsidR="00223D4B" w:rsidRPr="00BB5F04" w:rsidRDefault="00223D4B" w:rsidP="00223D4B">
            <w:pPr>
              <w:pStyle w:val="Text"/>
              <w:ind w:firstLine="0"/>
              <w:jc w:val="center"/>
              <w:rPr>
                <w:i/>
                <w:sz w:val="24"/>
              </w:rPr>
            </w:pPr>
            <w:r w:rsidRPr="00BB5F04">
              <w:rPr>
                <w:sz w:val="24"/>
              </w:rPr>
              <w:t>-</w:t>
            </w:r>
            <w:r w:rsidRPr="00BB5F04">
              <w:rPr>
                <w:i/>
                <w:sz w:val="24"/>
              </w:rPr>
              <w:t>N</w:t>
            </w:r>
            <w:r w:rsidRPr="00BB5F04">
              <w:rPr>
                <w:i/>
                <w:sz w:val="24"/>
                <w:vertAlign w:val="subscript"/>
              </w:rPr>
              <w:t>r</w:t>
            </w:r>
            <w:r w:rsidRPr="00BB5F04">
              <w:rPr>
                <w:i/>
                <w:sz w:val="24"/>
              </w:rPr>
              <w:t>Ω</w:t>
            </w:r>
            <w:r w:rsidRPr="00BB5F04">
              <w:rPr>
                <w:i/>
                <w:sz w:val="24"/>
                <w:vertAlign w:val="subscript"/>
              </w:rPr>
              <w:t>r</w:t>
            </w:r>
          </w:p>
        </w:tc>
        <w:tc>
          <w:tcPr>
            <w:tcW w:w="508" w:type="pct"/>
            <w:tcBorders>
              <w:right w:val="nil"/>
            </w:tcBorders>
            <w:vAlign w:val="center"/>
          </w:tcPr>
          <w:p w14:paraId="55ACA9DA" w14:textId="77777777" w:rsidR="00223D4B" w:rsidRPr="00BB5F04" w:rsidRDefault="00223D4B" w:rsidP="00223D4B">
            <w:pPr>
              <w:pStyle w:val="Text"/>
              <w:ind w:firstLine="0"/>
              <w:jc w:val="center"/>
              <w:rPr>
                <w:i/>
                <w:sz w:val="24"/>
              </w:rPr>
            </w:pPr>
            <w:r w:rsidRPr="00BB5F04">
              <w:rPr>
                <w:i/>
                <w:sz w:val="24"/>
              </w:rPr>
              <w:t>π</w:t>
            </w:r>
            <w:r w:rsidRPr="00BB5F04">
              <w:rPr>
                <w:sz w:val="24"/>
              </w:rPr>
              <w:t>-</w:t>
            </w:r>
            <w:r w:rsidRPr="00BB5F04">
              <w:rPr>
                <w:i/>
                <w:sz w:val="24"/>
              </w:rPr>
              <w:t>θ</w:t>
            </w:r>
            <w:r w:rsidRPr="00BB5F04">
              <w:rPr>
                <w:i/>
                <w:sz w:val="24"/>
                <w:vertAlign w:val="subscript"/>
              </w:rPr>
              <w:t>a0</w:t>
            </w:r>
          </w:p>
        </w:tc>
      </w:tr>
      <w:tr w:rsidR="00223D4B" w:rsidRPr="009F5A5E" w14:paraId="3987B375" w14:textId="77777777" w:rsidTr="00223D4B">
        <w:trPr>
          <w:jc w:val="center"/>
        </w:trPr>
        <w:tc>
          <w:tcPr>
            <w:tcW w:w="707" w:type="pct"/>
            <w:vMerge w:val="restart"/>
            <w:tcBorders>
              <w:top w:val="single" w:sz="4" w:space="0" w:color="auto"/>
              <w:left w:val="nil"/>
              <w:bottom w:val="double" w:sz="4" w:space="0" w:color="auto"/>
            </w:tcBorders>
            <w:vAlign w:val="center"/>
          </w:tcPr>
          <w:p w14:paraId="11CAA003" w14:textId="77777777" w:rsidR="00223D4B" w:rsidRPr="00BB5F04" w:rsidRDefault="00223D4B" w:rsidP="00223D4B">
            <w:pPr>
              <w:pStyle w:val="Text"/>
              <w:ind w:firstLine="0"/>
              <w:jc w:val="center"/>
              <w:rPr>
                <w:sz w:val="24"/>
              </w:rPr>
            </w:pPr>
            <w:r w:rsidRPr="00BB5F04">
              <w:rPr>
                <w:sz w:val="24"/>
              </w:rPr>
              <w:t>Field winding</w:t>
            </w:r>
          </w:p>
        </w:tc>
        <w:tc>
          <w:tcPr>
            <w:tcW w:w="782" w:type="pct"/>
            <w:tcBorders>
              <w:bottom w:val="single" w:sz="4" w:space="0" w:color="auto"/>
            </w:tcBorders>
            <w:vAlign w:val="center"/>
          </w:tcPr>
          <w:p w14:paraId="25695002" w14:textId="77777777" w:rsidR="00223D4B" w:rsidRPr="00BB5F04" w:rsidRDefault="00223D4B" w:rsidP="00223D4B">
            <w:pPr>
              <w:pStyle w:val="Text"/>
              <w:ind w:firstLine="0"/>
              <w:jc w:val="center"/>
              <w:rPr>
                <w:sz w:val="24"/>
              </w:rPr>
            </w:pPr>
            <w:r w:rsidRPr="00BB5F04">
              <w:rPr>
                <w:sz w:val="24"/>
              </w:rPr>
              <w:t>Original MMF</w:t>
            </w:r>
          </w:p>
        </w:tc>
        <w:tc>
          <w:tcPr>
            <w:tcW w:w="492" w:type="pct"/>
            <w:tcBorders>
              <w:bottom w:val="single" w:sz="4" w:space="0" w:color="auto"/>
            </w:tcBorders>
            <w:vAlign w:val="center"/>
          </w:tcPr>
          <w:p w14:paraId="542F2A0D"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+3</w:t>
            </w:r>
          </w:p>
        </w:tc>
        <w:tc>
          <w:tcPr>
            <w:tcW w:w="1996" w:type="pct"/>
            <w:tcBorders>
              <w:bottom w:val="single" w:sz="4" w:space="0" w:color="auto"/>
            </w:tcBorders>
            <w:vAlign w:val="center"/>
          </w:tcPr>
          <w:p w14:paraId="306D1FF2" w14:textId="77777777" w:rsidR="00223D4B" w:rsidRPr="00BB5F04" w:rsidRDefault="00223D4B" w:rsidP="00223D4B">
            <w:pPr>
              <w:pStyle w:val="Text"/>
              <w:ind w:firstLine="0"/>
              <w:jc w:val="center"/>
              <w:rPr>
                <w:i/>
                <w:sz w:val="24"/>
              </w:rPr>
            </w:pPr>
            <w:r w:rsidRPr="00BB5F04">
              <w:rPr>
                <w:i/>
                <w:sz w:val="24"/>
              </w:rPr>
              <w:t>F</w:t>
            </w:r>
            <w:r w:rsidRPr="00BB5F04">
              <w:rPr>
                <w:i/>
                <w:sz w:val="24"/>
                <w:vertAlign w:val="subscript"/>
              </w:rPr>
              <w:t>fm</w:t>
            </w:r>
          </w:p>
        </w:tc>
        <w:tc>
          <w:tcPr>
            <w:tcW w:w="516" w:type="pct"/>
            <w:tcBorders>
              <w:bottom w:val="single" w:sz="4" w:space="0" w:color="auto"/>
            </w:tcBorders>
            <w:vAlign w:val="center"/>
          </w:tcPr>
          <w:p w14:paraId="656F5DFB" w14:textId="77777777" w:rsidR="00223D4B" w:rsidRPr="00BB5F04" w:rsidRDefault="00223D4B" w:rsidP="00223D4B">
            <w:pPr>
              <w:pStyle w:val="Text"/>
              <w:ind w:firstLine="0"/>
              <w:jc w:val="center"/>
              <w:rPr>
                <w:i/>
                <w:sz w:val="24"/>
              </w:rPr>
            </w:pPr>
            <w:r w:rsidRPr="00BB5F04">
              <w:rPr>
                <w:sz w:val="24"/>
              </w:rPr>
              <w:t>0</w:t>
            </w:r>
          </w:p>
        </w:tc>
        <w:tc>
          <w:tcPr>
            <w:tcW w:w="508" w:type="pct"/>
            <w:tcBorders>
              <w:bottom w:val="single" w:sz="4" w:space="0" w:color="auto"/>
              <w:right w:val="nil"/>
            </w:tcBorders>
            <w:vAlign w:val="center"/>
          </w:tcPr>
          <w:p w14:paraId="7C754291" w14:textId="77777777" w:rsidR="00223D4B" w:rsidRPr="00BB5F04" w:rsidRDefault="00223D4B" w:rsidP="00223D4B">
            <w:pPr>
              <w:pStyle w:val="Text"/>
              <w:ind w:firstLine="0"/>
              <w:jc w:val="center"/>
              <w:rPr>
                <w:i/>
                <w:sz w:val="24"/>
              </w:rPr>
            </w:pPr>
            <w:r w:rsidRPr="00BB5F04">
              <w:rPr>
                <w:i/>
                <w:sz w:val="24"/>
              </w:rPr>
              <w:t>π/2</w:t>
            </w:r>
          </w:p>
        </w:tc>
      </w:tr>
      <w:tr w:rsidR="00223D4B" w:rsidRPr="009F5A5E" w14:paraId="5A399D79" w14:textId="77777777" w:rsidTr="00223D4B">
        <w:trPr>
          <w:jc w:val="center"/>
        </w:trPr>
        <w:tc>
          <w:tcPr>
            <w:tcW w:w="707" w:type="pct"/>
            <w:vMerge/>
            <w:tcBorders>
              <w:left w:val="nil"/>
              <w:bottom w:val="double" w:sz="4" w:space="0" w:color="auto"/>
            </w:tcBorders>
            <w:vAlign w:val="center"/>
          </w:tcPr>
          <w:p w14:paraId="25FC4FDF" w14:textId="77777777" w:rsidR="00223D4B" w:rsidRPr="00BB5F04" w:rsidRDefault="00223D4B" w:rsidP="00223D4B">
            <w:pPr>
              <w:pStyle w:val="Text"/>
              <w:ind w:firstLine="0"/>
              <w:jc w:val="center"/>
              <w:rPr>
                <w:sz w:val="24"/>
              </w:rPr>
            </w:pPr>
          </w:p>
        </w:tc>
        <w:tc>
          <w:tcPr>
            <w:tcW w:w="782" w:type="pct"/>
            <w:tcBorders>
              <w:bottom w:val="double" w:sz="4" w:space="0" w:color="auto"/>
            </w:tcBorders>
            <w:vAlign w:val="center"/>
          </w:tcPr>
          <w:p w14:paraId="5B90D29C" w14:textId="77777777" w:rsidR="00223D4B" w:rsidRPr="00BB5F04" w:rsidRDefault="00223D4B" w:rsidP="00223D4B">
            <w:pPr>
              <w:pStyle w:val="Text"/>
              <w:ind w:firstLine="0"/>
              <w:jc w:val="center"/>
              <w:rPr>
                <w:sz w:val="24"/>
              </w:rPr>
            </w:pPr>
            <w:r w:rsidRPr="00BB5F04">
              <w:rPr>
                <w:sz w:val="24"/>
              </w:rPr>
              <w:t>Modulated MMF</w:t>
            </w:r>
          </w:p>
        </w:tc>
        <w:tc>
          <w:tcPr>
            <w:tcW w:w="492" w:type="pct"/>
            <w:tcBorders>
              <w:bottom w:val="double" w:sz="4" w:space="0" w:color="auto"/>
            </w:tcBorders>
            <w:vAlign w:val="center"/>
          </w:tcPr>
          <w:p w14:paraId="5DEC9824" w14:textId="77777777" w:rsidR="00223D4B" w:rsidRPr="00BB5F04" w:rsidRDefault="00223D4B" w:rsidP="00223D4B">
            <w:pPr>
              <w:pStyle w:val="Text"/>
              <w:ind w:firstLine="0"/>
              <w:jc w:val="center"/>
              <w:rPr>
                <w:sz w:val="24"/>
              </w:rPr>
            </w:pPr>
            <w:r w:rsidRPr="00BB5F04">
              <w:rPr>
                <w:sz w:val="24"/>
              </w:rPr>
              <w:t>6</w:t>
            </w:r>
            <w:r w:rsidRPr="00BB5F04">
              <w:rPr>
                <w:i/>
                <w:sz w:val="24"/>
              </w:rPr>
              <w:t>r</w:t>
            </w:r>
            <w:r w:rsidRPr="00BB5F04">
              <w:rPr>
                <w:sz w:val="24"/>
              </w:rPr>
              <w:t>+3</w:t>
            </w:r>
          </w:p>
        </w:tc>
        <w:tc>
          <w:tcPr>
            <w:tcW w:w="1996" w:type="pct"/>
            <w:tcBorders>
              <w:bottom w:val="double" w:sz="4" w:space="0" w:color="auto"/>
            </w:tcBorders>
            <w:vAlign w:val="center"/>
          </w:tcPr>
          <w:p w14:paraId="58958561" w14:textId="77777777" w:rsidR="00223D4B" w:rsidRPr="00BB5F04" w:rsidRDefault="00531443" w:rsidP="00223D4B">
            <w:pPr>
              <w:pStyle w:val="Text"/>
              <w:ind w:firstLine="0"/>
              <w:jc w:val="center"/>
              <w:rPr>
                <w:sz w:val="24"/>
              </w:rPr>
            </w:pPr>
            <m:oMathPara>
              <m:oMath>
                <m:sSub>
                  <m:sSubPr>
                    <m:ctrlPr>
                      <w:rPr>
                        <w:rFonts w:ascii="Cambria Math" w:hAnsi="Cambria Math"/>
                        <w:sz w:val="24"/>
                      </w:rPr>
                    </m:ctrlPr>
                  </m:sSubPr>
                  <m:e>
                    <m:r>
                      <m:rPr>
                        <m:sty m:val="p"/>
                      </m:rPr>
                      <w:rPr>
                        <w:rFonts w:ascii="Cambria Math" w:hAnsi="Cambria Math"/>
                        <w:sz w:val="24"/>
                      </w:rPr>
                      <m:t>Λ</m:t>
                    </m:r>
                  </m:e>
                  <m:sub>
                    <m:r>
                      <w:rPr>
                        <w:rFonts w:ascii="Cambria Math" w:hAnsi="Cambria Math"/>
                        <w:sz w:val="24"/>
                      </w:rPr>
                      <m:t>s0</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fm</m:t>
                    </m:r>
                  </m:sub>
                </m:sSub>
                <m:r>
                  <w:rPr>
                    <w:rFonts w:ascii="Cambria Math" w:hAnsi="Cambria Math"/>
                    <w:sz w:val="24"/>
                  </w:rPr>
                  <m:t>+</m:t>
                </m:r>
                <m:nary>
                  <m:naryPr>
                    <m:chr m:val="∑"/>
                    <m:limLoc m:val="undOvr"/>
                    <m:ctrlPr>
                      <w:rPr>
                        <w:rFonts w:ascii="Cambria Math" w:hAnsi="Cambria Math"/>
                        <w:i/>
                        <w:sz w:val="24"/>
                      </w:rPr>
                    </m:ctrlPr>
                  </m:naryPr>
                  <m:sub>
                    <m:r>
                      <w:rPr>
                        <w:rFonts w:ascii="Cambria Math" w:hAnsi="Cambria Math"/>
                        <w:sz w:val="24"/>
                      </w:rPr>
                      <m:t>k=1,2,3..</m:t>
                    </m:r>
                  </m:sub>
                  <m:sup>
                    <m:r>
                      <w:rPr>
                        <w:rFonts w:ascii="Cambria Math" w:hAnsi="Cambria Math"/>
                        <w:sz w:val="24"/>
                      </w:rPr>
                      <m:t>∞</m:t>
                    </m:r>
                  </m:sup>
                  <m:e>
                    <m:f>
                      <m:fPr>
                        <m:ctrlPr>
                          <w:rPr>
                            <w:rFonts w:ascii="Cambria Math" w:hAnsi="Cambria Math"/>
                            <w:i/>
                            <w:sz w:val="24"/>
                          </w:rPr>
                        </m:ctrlPr>
                      </m:fPr>
                      <m:num>
                        <m:sSub>
                          <m:sSubPr>
                            <m:ctrlPr>
                              <w:rPr>
                                <w:rFonts w:ascii="Cambria Math" w:hAnsi="Cambria Math"/>
                                <w:sz w:val="24"/>
                              </w:rPr>
                            </m:ctrlPr>
                          </m:sSubPr>
                          <m:e>
                            <m:r>
                              <m:rPr>
                                <m:sty m:val="p"/>
                              </m:rPr>
                              <w:rPr>
                                <w:rFonts w:ascii="Cambria Math" w:hAnsi="Cambria Math"/>
                                <w:sz w:val="24"/>
                              </w:rPr>
                              <m:t>Λ</m:t>
                            </m:r>
                          </m:e>
                          <m:sub>
                            <m:r>
                              <w:rPr>
                                <w:rFonts w:ascii="Cambria Math" w:hAnsi="Cambria Math"/>
                                <w:sz w:val="24"/>
                              </w:rPr>
                              <m:t>sk</m:t>
                            </m:r>
                          </m:sub>
                        </m:sSub>
                        <m:sSub>
                          <m:sSubPr>
                            <m:ctrlPr>
                              <w:rPr>
                                <w:rFonts w:ascii="Cambria Math" w:hAnsi="Cambria Math"/>
                                <w:i/>
                                <w:sz w:val="24"/>
                              </w:rPr>
                            </m:ctrlPr>
                          </m:sSubPr>
                          <m:e>
                            <m:r>
                              <w:rPr>
                                <w:rFonts w:ascii="Cambria Math" w:hAnsi="Cambria Math"/>
                                <w:sz w:val="24"/>
                              </w:rPr>
                              <m:t>F</m:t>
                            </m:r>
                          </m:e>
                          <m:sub>
                            <m:r>
                              <w:rPr>
                                <w:rFonts w:ascii="Cambria Math" w:hAnsi="Cambria Math"/>
                                <w:sz w:val="24"/>
                              </w:rPr>
                              <m:t>f</m:t>
                            </m:r>
                            <m:d>
                              <m:dPr>
                                <m:begChr m:val="|"/>
                                <m:endChr m:val="|"/>
                                <m:ctrlPr>
                                  <w:rPr>
                                    <w:rFonts w:ascii="Cambria Math" w:hAnsi="Cambria Math"/>
                                    <w:i/>
                                    <w:sz w:val="24"/>
                                  </w:rPr>
                                </m:ctrlPr>
                              </m:dPr>
                              <m:e>
                                <m:r>
                                  <w:rPr>
                                    <w:rFonts w:ascii="Cambria Math" w:hAnsi="Cambria Math"/>
                                    <w:sz w:val="24"/>
                                  </w:rPr>
                                  <m:t>m±k</m:t>
                                </m:r>
                                <m:sSub>
                                  <m:sSubPr>
                                    <m:ctrlPr>
                                      <w:rPr>
                                        <w:rFonts w:ascii="Cambria Math" w:hAnsi="Cambria Math"/>
                                        <w:i/>
                                        <w:sz w:val="24"/>
                                      </w:rPr>
                                    </m:ctrlPr>
                                  </m:sSubPr>
                                  <m:e>
                                    <m:r>
                                      <w:rPr>
                                        <w:rFonts w:ascii="Cambria Math" w:hAnsi="Cambria Math"/>
                                        <w:sz w:val="24"/>
                                      </w:rPr>
                                      <m:t>N</m:t>
                                    </m:r>
                                  </m:e>
                                  <m:sub>
                                    <m:r>
                                      <w:rPr>
                                        <w:rFonts w:ascii="Cambria Math" w:hAnsi="Cambria Math"/>
                                        <w:sz w:val="24"/>
                                      </w:rPr>
                                      <m:t>s</m:t>
                                    </m:r>
                                  </m:sub>
                                </m:sSub>
                              </m:e>
                            </m:d>
                          </m:sub>
                        </m:sSub>
                      </m:num>
                      <m:den>
                        <m:r>
                          <w:rPr>
                            <w:rFonts w:ascii="Cambria Math" w:hAnsi="Cambria Math"/>
                            <w:sz w:val="24"/>
                          </w:rPr>
                          <m:t>2</m:t>
                        </m:r>
                      </m:den>
                    </m:f>
                  </m:e>
                </m:nary>
              </m:oMath>
            </m:oMathPara>
          </w:p>
        </w:tc>
        <w:tc>
          <w:tcPr>
            <w:tcW w:w="516" w:type="pct"/>
            <w:tcBorders>
              <w:bottom w:val="double" w:sz="4" w:space="0" w:color="auto"/>
            </w:tcBorders>
            <w:vAlign w:val="center"/>
          </w:tcPr>
          <w:p w14:paraId="7B2AAE14" w14:textId="77777777" w:rsidR="00223D4B" w:rsidRPr="00BB5F04" w:rsidRDefault="00223D4B" w:rsidP="00223D4B">
            <w:pPr>
              <w:pStyle w:val="Text"/>
              <w:ind w:firstLine="0"/>
              <w:jc w:val="center"/>
              <w:rPr>
                <w:i/>
                <w:sz w:val="24"/>
              </w:rPr>
            </w:pPr>
            <w:r w:rsidRPr="00BB5F04">
              <w:rPr>
                <w:sz w:val="24"/>
              </w:rPr>
              <w:t>0</w:t>
            </w:r>
          </w:p>
        </w:tc>
        <w:tc>
          <w:tcPr>
            <w:tcW w:w="508" w:type="pct"/>
            <w:tcBorders>
              <w:bottom w:val="double" w:sz="4" w:space="0" w:color="auto"/>
              <w:right w:val="nil"/>
            </w:tcBorders>
            <w:vAlign w:val="center"/>
          </w:tcPr>
          <w:p w14:paraId="2F653F49" w14:textId="77777777" w:rsidR="00223D4B" w:rsidRPr="00BB5F04" w:rsidRDefault="00223D4B" w:rsidP="00223D4B">
            <w:pPr>
              <w:pStyle w:val="Text"/>
              <w:ind w:firstLine="0"/>
              <w:jc w:val="center"/>
              <w:rPr>
                <w:i/>
                <w:sz w:val="24"/>
              </w:rPr>
            </w:pPr>
            <w:r w:rsidRPr="00BB5F04">
              <w:rPr>
                <w:i/>
                <w:sz w:val="24"/>
              </w:rPr>
              <w:t>π/2</w:t>
            </w:r>
          </w:p>
        </w:tc>
      </w:tr>
    </w:tbl>
    <w:p w14:paraId="6F5B0F82" w14:textId="77777777" w:rsidR="00223D4B" w:rsidRDefault="00223D4B" w:rsidP="00223D4B">
      <w:pPr>
        <w:spacing w:after="0" w:line="240" w:lineRule="auto"/>
      </w:pPr>
    </w:p>
    <w:p w14:paraId="136EE54A" w14:textId="77777777" w:rsidR="00223D4B" w:rsidRDefault="00223D4B" w:rsidP="00223D4B">
      <w:r w:rsidRPr="009F5A5E">
        <w:t>According to (</w:t>
      </w:r>
      <w:r>
        <w:t>2.10), (2.11</w:t>
      </w:r>
      <w:r w:rsidRPr="009F5A5E">
        <w:t>), (</w:t>
      </w:r>
      <w:r>
        <w:t>2.20</w:t>
      </w:r>
      <w:r w:rsidRPr="009F5A5E">
        <w:t xml:space="preserve">) </w:t>
      </w:r>
      <w:r>
        <w:t>and (2.21</w:t>
      </w:r>
      <w:r w:rsidRPr="009F5A5E">
        <w:t>), the magnitude, rotating speed and initial phase of each harmonic in the original and modulated MMFs can be ide</w:t>
      </w:r>
      <w:r>
        <w:t>ntified and compared in Table 2.2</w:t>
      </w:r>
      <w:r w:rsidRPr="009F5A5E">
        <w:t xml:space="preserve">. It can be found that </w:t>
      </w:r>
      <w:bookmarkStart w:id="85" w:name="OLE_LINK41"/>
      <w:bookmarkStart w:id="86" w:name="OLE_LINK42"/>
      <w:bookmarkStart w:id="87" w:name="OLE_LINK43"/>
      <w:r w:rsidRPr="009F5A5E">
        <w:t>each harmonic of the modulated MMF has identical phase and rotating speed as its counterpart of the original MMF, albeit with modified magnitude due to the introduction of stator permeance function Λ</w:t>
      </w:r>
      <w:r w:rsidRPr="009F5A5E">
        <w:rPr>
          <w:i/>
          <w:vertAlign w:val="subscript"/>
        </w:rPr>
        <w:t>s</w:t>
      </w:r>
      <w:r w:rsidRPr="009F5A5E">
        <w:t xml:space="preserve">. </w:t>
      </w:r>
      <w:bookmarkEnd w:id="85"/>
      <w:bookmarkEnd w:id="86"/>
      <w:bookmarkEnd w:id="87"/>
      <w:r w:rsidRPr="009F5A5E">
        <w:t xml:space="preserve">This conclusion is also verified by the spectra of the original and modulated MMFs, as shown in Figs. </w:t>
      </w:r>
      <w:r>
        <w:t>2.5 and 2.6</w:t>
      </w:r>
      <w:r w:rsidRPr="009F5A5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0"/>
      </w:tblGrid>
      <w:tr w:rsidR="00223D4B" w:rsidRPr="00E26F08" w14:paraId="6A3004E6" w14:textId="77777777" w:rsidTr="00223D4B">
        <w:trPr>
          <w:jc w:val="center"/>
        </w:trPr>
        <w:tc>
          <w:tcPr>
            <w:tcW w:w="7000" w:type="dxa"/>
            <w:vAlign w:val="center"/>
          </w:tcPr>
          <w:p w14:paraId="205F137D" w14:textId="77777777" w:rsidR="00223D4B" w:rsidRPr="00E26F08" w:rsidRDefault="00223D4B" w:rsidP="00223D4B">
            <w:pPr>
              <w:pStyle w:val="NoSpacing"/>
              <w:spacing w:line="240" w:lineRule="auto"/>
            </w:pPr>
            <w:r>
              <w:rPr>
                <w:noProof/>
              </w:rPr>
              <w:lastRenderedPageBreak/>
              <w:drawing>
                <wp:inline distT="0" distB="0" distL="0" distR="0" wp14:anchorId="04C6F57D" wp14:editId="5FC48131">
                  <wp:extent cx="4224295" cy="21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3066" b="5660"/>
                          <a:stretch/>
                        </pic:blipFill>
                        <pic:spPr bwMode="auto">
                          <a:xfrm>
                            <a:off x="0" y="0"/>
                            <a:ext cx="422429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A7B6073" w14:textId="77777777" w:rsidR="00223D4B" w:rsidRPr="00E26F08" w:rsidRDefault="00223D4B" w:rsidP="00223D4B">
            <w:pPr>
              <w:pStyle w:val="NoSpacing"/>
              <w:spacing w:line="240" w:lineRule="auto"/>
            </w:pPr>
            <w:r w:rsidRPr="00E26F08">
              <w:t>(a)</w:t>
            </w:r>
            <w:r>
              <w:t xml:space="preserve"> Distributions of original and modulated MMFs</w:t>
            </w:r>
          </w:p>
        </w:tc>
      </w:tr>
      <w:tr w:rsidR="00223D4B" w:rsidRPr="00E26F08" w14:paraId="4950CAF1" w14:textId="77777777" w:rsidTr="00223D4B">
        <w:trPr>
          <w:jc w:val="center"/>
        </w:trPr>
        <w:tc>
          <w:tcPr>
            <w:tcW w:w="7000" w:type="dxa"/>
            <w:vAlign w:val="center"/>
          </w:tcPr>
          <w:p w14:paraId="4F38E5C3" w14:textId="77777777" w:rsidR="00223D4B" w:rsidRPr="00E26F08" w:rsidRDefault="00223D4B" w:rsidP="00223D4B">
            <w:pPr>
              <w:pStyle w:val="NoSpacing"/>
              <w:spacing w:line="240" w:lineRule="auto"/>
            </w:pPr>
            <w:r>
              <w:rPr>
                <w:noProof/>
              </w:rPr>
              <w:drawing>
                <wp:inline distT="0" distB="0" distL="0" distR="0" wp14:anchorId="109D2B44" wp14:editId="789189D8">
                  <wp:extent cx="4095932"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3031" b="5682"/>
                          <a:stretch/>
                        </pic:blipFill>
                        <pic:spPr bwMode="auto">
                          <a:xfrm>
                            <a:off x="0" y="0"/>
                            <a:ext cx="409593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4D34D7E" w14:textId="77777777" w:rsidR="00223D4B" w:rsidRPr="00E26F08" w:rsidRDefault="00223D4B" w:rsidP="00223D4B">
            <w:pPr>
              <w:pStyle w:val="NoSpacing"/>
              <w:spacing w:line="240" w:lineRule="auto"/>
            </w:pPr>
            <w:r w:rsidRPr="00E26F08">
              <w:t>(b)</w:t>
            </w:r>
            <w:r>
              <w:t xml:space="preserve"> Spectrum of original and modulated MMFs</w:t>
            </w:r>
          </w:p>
        </w:tc>
      </w:tr>
      <w:tr w:rsidR="00223D4B" w:rsidRPr="00E26F08" w14:paraId="6217C717" w14:textId="77777777" w:rsidTr="00223D4B">
        <w:trPr>
          <w:jc w:val="center"/>
        </w:trPr>
        <w:tc>
          <w:tcPr>
            <w:tcW w:w="7000" w:type="dxa"/>
            <w:vAlign w:val="center"/>
          </w:tcPr>
          <w:p w14:paraId="3B86562B" w14:textId="77777777" w:rsidR="00223D4B" w:rsidRPr="00E26F08" w:rsidRDefault="00223D4B" w:rsidP="00223D4B">
            <w:pPr>
              <w:pStyle w:val="NoSpacing"/>
              <w:spacing w:line="240" w:lineRule="auto"/>
            </w:pPr>
            <w:r>
              <w:rPr>
                <w:noProof/>
              </w:rPr>
              <w:drawing>
                <wp:inline distT="0" distB="0" distL="0" distR="0" wp14:anchorId="026221E0" wp14:editId="09BA5257">
                  <wp:extent cx="4308288" cy="2268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b="5682"/>
                          <a:stretch/>
                        </pic:blipFill>
                        <pic:spPr bwMode="auto">
                          <a:xfrm>
                            <a:off x="0" y="0"/>
                            <a:ext cx="4308288"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2BA48890" w14:textId="77777777" w:rsidR="00223D4B" w:rsidRPr="00E26F08" w:rsidRDefault="00223D4B" w:rsidP="00223D4B">
            <w:pPr>
              <w:pStyle w:val="NoSpacing"/>
              <w:spacing w:line="240" w:lineRule="auto"/>
            </w:pPr>
            <w:r w:rsidRPr="00E26F08">
              <w:t>(</w:t>
            </w:r>
            <w:r>
              <w:t>c</w:t>
            </w:r>
            <w:r w:rsidRPr="00E26F08">
              <w:t>)</w:t>
            </w:r>
            <w:r>
              <w:t xml:space="preserve"> Variations of phases with rotor position for different MMF harmonics</w:t>
            </w:r>
          </w:p>
        </w:tc>
      </w:tr>
    </w:tbl>
    <w:p w14:paraId="453DA1D6" w14:textId="77777777" w:rsidR="00223D4B" w:rsidRPr="009F5A5E" w:rsidRDefault="00223D4B" w:rsidP="00223D4B">
      <w:pPr>
        <w:pStyle w:val="NoSpacing"/>
      </w:pPr>
      <w:r w:rsidRPr="009F5A5E">
        <w:t xml:space="preserve">Fig. </w:t>
      </w:r>
      <w:r>
        <w:t>2.5</w:t>
      </w:r>
      <w:r w:rsidRPr="009F5A5E">
        <w:t>.  Comparison of</w:t>
      </w:r>
      <w:r>
        <w:t xml:space="preserve"> original</w:t>
      </w:r>
      <w:r w:rsidRPr="009F5A5E">
        <w:t xml:space="preserve"> and modulated MMF</w:t>
      </w:r>
      <w:r>
        <w:t>s</w:t>
      </w:r>
      <w:r w:rsidRPr="009F5A5E">
        <w:t xml:space="preserve"> for armature winding </w:t>
      </w:r>
      <w:r>
        <w:t>(</w:t>
      </w:r>
      <w:r w:rsidRPr="009F5A5E">
        <w:rPr>
          <w:i/>
        </w:rPr>
        <w:t>I</w:t>
      </w:r>
      <w:r w:rsidRPr="009F5A5E">
        <w:rPr>
          <w:i/>
          <w:vertAlign w:val="subscript"/>
        </w:rPr>
        <w:t>rms</w:t>
      </w:r>
      <w:r>
        <w:t>=2A</w:t>
      </w:r>
      <w:r w:rsidR="00EE3975">
        <w:t xml:space="preserve">, </w:t>
      </w:r>
      <w:r w:rsidR="00EE3975" w:rsidRPr="00EE3975">
        <w:rPr>
          <w:i/>
        </w:rPr>
        <w:t>I</w:t>
      </w:r>
      <w:r w:rsidR="00EE3975" w:rsidRPr="00EE3975">
        <w:rPr>
          <w:i/>
          <w:vertAlign w:val="subscript"/>
        </w:rPr>
        <w:t>dc</w:t>
      </w:r>
      <w:r w:rsidR="00EE3975">
        <w:t>=0A</w:t>
      </w:r>
      <w:r>
        <w:t>)</w:t>
      </w:r>
      <w:r w:rsidRPr="009F5A5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5"/>
      </w:tblGrid>
      <w:tr w:rsidR="00223D4B" w:rsidRPr="009F5A5E" w14:paraId="190ABC5F" w14:textId="77777777" w:rsidTr="00223D4B">
        <w:trPr>
          <w:jc w:val="center"/>
        </w:trPr>
        <w:tc>
          <w:tcPr>
            <w:tcW w:w="5256" w:type="dxa"/>
          </w:tcPr>
          <w:p w14:paraId="68765878" w14:textId="77777777" w:rsidR="00223D4B" w:rsidRDefault="00223D4B" w:rsidP="00223D4B">
            <w:pPr>
              <w:pStyle w:val="NoSpacing"/>
              <w:spacing w:line="240" w:lineRule="auto"/>
            </w:pPr>
            <w:r>
              <w:rPr>
                <w:noProof/>
              </w:rPr>
              <w:lastRenderedPageBreak/>
              <w:drawing>
                <wp:inline distT="0" distB="0" distL="0" distR="0" wp14:anchorId="4BF57D6B" wp14:editId="23D949FB">
                  <wp:extent cx="3965001" cy="216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877" t="3361" r="2938" b="5879"/>
                          <a:stretch/>
                        </pic:blipFill>
                        <pic:spPr bwMode="auto">
                          <a:xfrm>
                            <a:off x="0" y="0"/>
                            <a:ext cx="396500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F2CE99C" w14:textId="77777777" w:rsidR="00223D4B" w:rsidRPr="009F5A5E" w:rsidRDefault="00223D4B" w:rsidP="00223D4B">
            <w:pPr>
              <w:pStyle w:val="NoSpacing"/>
              <w:spacing w:line="240" w:lineRule="auto"/>
            </w:pPr>
            <w:r>
              <w:t>(a) Distributions of original and modulated MMFs</w:t>
            </w:r>
          </w:p>
        </w:tc>
      </w:tr>
      <w:tr w:rsidR="00223D4B" w:rsidRPr="009F5A5E" w14:paraId="242C0210" w14:textId="77777777" w:rsidTr="00223D4B">
        <w:trPr>
          <w:jc w:val="center"/>
        </w:trPr>
        <w:tc>
          <w:tcPr>
            <w:tcW w:w="5256" w:type="dxa"/>
          </w:tcPr>
          <w:p w14:paraId="4BE952EA" w14:textId="77777777" w:rsidR="00223D4B" w:rsidRDefault="00223D4B" w:rsidP="00223D4B">
            <w:pPr>
              <w:pStyle w:val="NoSpacing"/>
              <w:spacing w:line="240" w:lineRule="auto"/>
            </w:pPr>
            <w:r>
              <w:rPr>
                <w:noProof/>
              </w:rPr>
              <w:drawing>
                <wp:inline distT="0" distB="0" distL="0" distR="0" wp14:anchorId="61F7DDC0" wp14:editId="7D02F819">
                  <wp:extent cx="4118865" cy="216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3198" b="6105"/>
                          <a:stretch/>
                        </pic:blipFill>
                        <pic:spPr bwMode="auto">
                          <a:xfrm>
                            <a:off x="0" y="0"/>
                            <a:ext cx="411886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11EC302" w14:textId="77777777" w:rsidR="00223D4B" w:rsidRPr="009F5A5E" w:rsidRDefault="00223D4B" w:rsidP="00223D4B">
            <w:pPr>
              <w:pStyle w:val="NoSpacing"/>
              <w:spacing w:line="240" w:lineRule="auto"/>
            </w:pPr>
            <w:r w:rsidRPr="00E26F08">
              <w:t>(b)</w:t>
            </w:r>
            <w:r>
              <w:t xml:space="preserve"> Spectrum of original and modulated MMFs</w:t>
            </w:r>
          </w:p>
        </w:tc>
      </w:tr>
      <w:tr w:rsidR="00223D4B" w:rsidRPr="009F5A5E" w14:paraId="79884398" w14:textId="77777777" w:rsidTr="00223D4B">
        <w:trPr>
          <w:jc w:val="center"/>
        </w:trPr>
        <w:tc>
          <w:tcPr>
            <w:tcW w:w="5256" w:type="dxa"/>
          </w:tcPr>
          <w:p w14:paraId="4757ED97" w14:textId="77777777" w:rsidR="00223D4B" w:rsidRDefault="00223D4B" w:rsidP="00223D4B">
            <w:pPr>
              <w:pStyle w:val="NoSpacing"/>
              <w:spacing w:line="240" w:lineRule="auto"/>
            </w:pPr>
            <w:r>
              <w:rPr>
                <w:noProof/>
              </w:rPr>
              <w:drawing>
                <wp:inline distT="0" distB="0" distL="0" distR="0" wp14:anchorId="75F4BFC1" wp14:editId="496D45E0">
                  <wp:extent cx="4292181" cy="2196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2651" b="5682"/>
                          <a:stretch/>
                        </pic:blipFill>
                        <pic:spPr bwMode="auto">
                          <a:xfrm>
                            <a:off x="0" y="0"/>
                            <a:ext cx="4292181" cy="2196000"/>
                          </a:xfrm>
                          <a:prstGeom prst="rect">
                            <a:avLst/>
                          </a:prstGeom>
                          <a:noFill/>
                          <a:ln>
                            <a:noFill/>
                          </a:ln>
                          <a:extLst>
                            <a:ext uri="{53640926-AAD7-44D8-BBD7-CCE9431645EC}">
                              <a14:shadowObscured xmlns:a14="http://schemas.microsoft.com/office/drawing/2010/main"/>
                            </a:ext>
                          </a:extLst>
                        </pic:spPr>
                      </pic:pic>
                    </a:graphicData>
                  </a:graphic>
                </wp:inline>
              </w:drawing>
            </w:r>
          </w:p>
          <w:p w14:paraId="1342822A" w14:textId="77777777" w:rsidR="00223D4B" w:rsidRPr="009F5A5E" w:rsidRDefault="00223D4B" w:rsidP="00223D4B">
            <w:pPr>
              <w:pStyle w:val="NoSpacing"/>
              <w:spacing w:line="240" w:lineRule="auto"/>
            </w:pPr>
            <w:r w:rsidRPr="00E26F08">
              <w:t>(</w:t>
            </w:r>
            <w:r>
              <w:t>c</w:t>
            </w:r>
            <w:r w:rsidRPr="00E26F08">
              <w:t>)</w:t>
            </w:r>
            <w:r>
              <w:t xml:space="preserve"> Variations of phases with rotor position for different MMF harmonics</w:t>
            </w:r>
          </w:p>
        </w:tc>
      </w:tr>
    </w:tbl>
    <w:p w14:paraId="7B962337" w14:textId="77777777" w:rsidR="00223D4B" w:rsidRPr="009F5A5E" w:rsidRDefault="00223D4B" w:rsidP="00223D4B">
      <w:pPr>
        <w:pStyle w:val="NoSpacing"/>
      </w:pPr>
      <w:r w:rsidRPr="009F5A5E">
        <w:t xml:space="preserve">Fig. </w:t>
      </w:r>
      <w:r>
        <w:t xml:space="preserve">2.6. </w:t>
      </w:r>
      <w:r w:rsidRPr="009F5A5E">
        <w:t xml:space="preserve">Comparison of </w:t>
      </w:r>
      <w:r>
        <w:t>original</w:t>
      </w:r>
      <w:r w:rsidRPr="009F5A5E">
        <w:t xml:space="preserve"> and modulated MMF</w:t>
      </w:r>
      <w:r>
        <w:t>s for field winding</w:t>
      </w:r>
      <w:r w:rsidRPr="009F5A5E">
        <w:t xml:space="preserve"> </w:t>
      </w:r>
      <w:r>
        <w:t>(</w:t>
      </w:r>
      <w:r w:rsidR="00EE3975" w:rsidRPr="009F5A5E">
        <w:rPr>
          <w:i/>
        </w:rPr>
        <w:t>I</w:t>
      </w:r>
      <w:r w:rsidR="00EE3975" w:rsidRPr="009F5A5E">
        <w:rPr>
          <w:i/>
          <w:vertAlign w:val="subscript"/>
        </w:rPr>
        <w:t>rms</w:t>
      </w:r>
      <w:r w:rsidR="00EE3975">
        <w:t>=0A,</w:t>
      </w:r>
      <w:r w:rsidR="00EE3975" w:rsidRPr="009F5A5E">
        <w:rPr>
          <w:i/>
        </w:rPr>
        <w:t xml:space="preserve"> </w:t>
      </w:r>
      <w:r w:rsidRPr="009F5A5E">
        <w:rPr>
          <w:i/>
        </w:rPr>
        <w:t>I</w:t>
      </w:r>
      <w:r w:rsidRPr="009F5A5E">
        <w:rPr>
          <w:i/>
          <w:vertAlign w:val="subscript"/>
        </w:rPr>
        <w:t>dc</w:t>
      </w:r>
      <w:r>
        <w:t>=2A).</w:t>
      </w:r>
    </w:p>
    <w:p w14:paraId="49D1DEB4" w14:textId="77777777" w:rsidR="00223D4B" w:rsidRDefault="00223D4B" w:rsidP="00223D4B">
      <w:r w:rsidRPr="001F2C3E">
        <w:lastRenderedPageBreak/>
        <w:t xml:space="preserve">Then, the torque equation of the </w:t>
      </w:r>
      <w:r>
        <w:t>stator slotted</w:t>
      </w:r>
      <w:r w:rsidRPr="001F2C3E">
        <w:t xml:space="preserve"> VFRM can be derived by simply replacing the original MMF function </w:t>
      </w:r>
      <w:r w:rsidRPr="001F2C3E">
        <w:rPr>
          <w:i/>
        </w:rPr>
        <w:t>F</w:t>
      </w:r>
      <w:r w:rsidRPr="001F2C3E">
        <w:t>(</w:t>
      </w:r>
      <w:r w:rsidRPr="001F2C3E">
        <w:rPr>
          <w:i/>
        </w:rPr>
        <w:t>θ</w:t>
      </w:r>
      <w:r w:rsidRPr="001F2C3E">
        <w:t xml:space="preserve">, </w:t>
      </w:r>
      <w:r w:rsidRPr="001F2C3E">
        <w:rPr>
          <w:i/>
        </w:rPr>
        <w:t>t</w:t>
      </w:r>
      <w:r w:rsidRPr="001F2C3E">
        <w:t xml:space="preserve">) with modulated MMF function </w:t>
      </w:r>
      <w:r w:rsidRPr="001F2C3E">
        <w:rPr>
          <w:i/>
        </w:rPr>
        <w:t>F</w:t>
      </w:r>
      <w:r w:rsidRPr="001F2C3E">
        <w:rPr>
          <w:i/>
          <w:vertAlign w:val="subscript"/>
        </w:rPr>
        <w:t>s</w:t>
      </w:r>
      <w:r w:rsidRPr="001F2C3E">
        <w:t>(</w:t>
      </w:r>
      <w:r w:rsidRPr="001F2C3E">
        <w:rPr>
          <w:i/>
        </w:rPr>
        <w:t>θ</w:t>
      </w:r>
      <w:r w:rsidRPr="001F2C3E">
        <w:t xml:space="preserve">, </w:t>
      </w:r>
      <w:r w:rsidRPr="001F2C3E">
        <w:rPr>
          <w:i/>
        </w:rPr>
        <w:t>t</w:t>
      </w:r>
      <w:r w:rsidRPr="001F2C3E">
        <w:t>) in (</w:t>
      </w:r>
      <w:r>
        <w:t>2.14</w:t>
      </w:r>
      <w:r w:rsidRPr="001F2C3E">
        <w:t>), yielding: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9692A95" w14:textId="77777777" w:rsidTr="00223D4B">
        <w:tc>
          <w:tcPr>
            <w:tcW w:w="7479" w:type="dxa"/>
            <w:vAlign w:val="center"/>
          </w:tcPr>
          <w:p w14:paraId="1359849F" w14:textId="77777777" w:rsidR="00223D4B" w:rsidRDefault="00223D4B" w:rsidP="00223D4B">
            <w:pPr>
              <w:spacing w:line="240" w:lineRule="auto"/>
              <w:ind w:firstLine="0"/>
              <w:jc w:val="center"/>
            </w:pPr>
            <w:r w:rsidRPr="00E26F08">
              <w:rPr>
                <w:rFonts w:eastAsiaTheme="minorEastAsia" w:cstheme="minorBidi"/>
                <w:position w:val="-18"/>
                <w:szCs w:val="22"/>
                <w:lang w:val="en-GB" w:eastAsia="zh-CN"/>
              </w:rPr>
              <w:object w:dxaOrig="4260" w:dyaOrig="520" w14:anchorId="001E7879">
                <v:shape id="_x0000_i1091" type="#_x0000_t75" style="width:213pt;height:26.25pt" o:ole="">
                  <v:imagedata r:id="rId196" o:title=""/>
                </v:shape>
                <o:OLEObject Type="Embed" ProgID="Equation.DSMT4" ShapeID="_x0000_i1091" DrawAspect="Content" ObjectID="_1588402106" r:id="rId197"/>
              </w:object>
            </w:r>
          </w:p>
        </w:tc>
        <w:tc>
          <w:tcPr>
            <w:tcW w:w="1043" w:type="dxa"/>
            <w:vAlign w:val="center"/>
          </w:tcPr>
          <w:p w14:paraId="6C418A72" w14:textId="77777777" w:rsidR="00223D4B" w:rsidRDefault="00223D4B" w:rsidP="00223D4B">
            <w:pPr>
              <w:spacing w:line="240" w:lineRule="auto"/>
              <w:ind w:firstLine="0"/>
              <w:jc w:val="center"/>
            </w:pPr>
            <w:r>
              <w:t>(2.22)</w:t>
            </w:r>
          </w:p>
        </w:tc>
      </w:tr>
    </w:tbl>
    <w:p w14:paraId="429350A6" w14:textId="77777777" w:rsidR="00223D4B" w:rsidRDefault="00223D4B" w:rsidP="00223D4B">
      <w:r>
        <w:t>S</w:t>
      </w:r>
      <w:r w:rsidRPr="009F5A5E">
        <w:t>ince the modulated MMF is generated by the armature and field windings, it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95536B0" w14:textId="77777777" w:rsidTr="00223D4B">
        <w:tc>
          <w:tcPr>
            <w:tcW w:w="7479" w:type="dxa"/>
            <w:vAlign w:val="center"/>
          </w:tcPr>
          <w:p w14:paraId="2889C4D3" w14:textId="77777777" w:rsidR="00223D4B" w:rsidRDefault="00223D4B" w:rsidP="00223D4B">
            <w:pPr>
              <w:spacing w:line="240" w:lineRule="auto"/>
              <w:ind w:firstLine="0"/>
              <w:jc w:val="center"/>
            </w:pPr>
            <w:r w:rsidRPr="000C3EDB">
              <w:rPr>
                <w:rFonts w:eastAsiaTheme="minorEastAsia" w:cstheme="minorBidi"/>
                <w:position w:val="-14"/>
                <w:szCs w:val="22"/>
                <w:lang w:val="en-GB" w:eastAsia="zh-CN"/>
              </w:rPr>
              <w:object w:dxaOrig="2700" w:dyaOrig="400" w14:anchorId="2C00621F">
                <v:shape id="_x0000_i1092" type="#_x0000_t75" style="width:134.25pt;height:19.5pt" o:ole="">
                  <v:imagedata r:id="rId198" o:title=""/>
                </v:shape>
                <o:OLEObject Type="Embed" ProgID="Equation.DSMT4" ShapeID="_x0000_i1092" DrawAspect="Content" ObjectID="_1588402107" r:id="rId199"/>
              </w:object>
            </w:r>
          </w:p>
        </w:tc>
        <w:tc>
          <w:tcPr>
            <w:tcW w:w="1043" w:type="dxa"/>
            <w:vAlign w:val="center"/>
          </w:tcPr>
          <w:p w14:paraId="4850A84C" w14:textId="77777777" w:rsidR="00223D4B" w:rsidRDefault="00223D4B" w:rsidP="00223D4B">
            <w:pPr>
              <w:spacing w:line="240" w:lineRule="auto"/>
              <w:ind w:firstLine="0"/>
              <w:jc w:val="center"/>
            </w:pPr>
            <w:r>
              <w:t>(2.23)</w:t>
            </w:r>
          </w:p>
        </w:tc>
      </w:tr>
    </w:tbl>
    <w:p w14:paraId="351FD7ED" w14:textId="77777777" w:rsidR="00223D4B" w:rsidRPr="009F5A5E" w:rsidRDefault="00223D4B" w:rsidP="00223D4B">
      <w:pPr>
        <w:ind w:firstLine="0"/>
      </w:pPr>
      <w:r w:rsidRPr="009F5A5E">
        <w:t xml:space="preserve">where </w:t>
      </w:r>
      <w:r w:rsidRPr="009F5A5E">
        <w:rPr>
          <w:i/>
        </w:rPr>
        <w:t>F</w:t>
      </w:r>
      <w:r w:rsidRPr="009F5A5E">
        <w:rPr>
          <w:i/>
          <w:vertAlign w:val="subscript"/>
        </w:rPr>
        <w:t>sa</w:t>
      </w:r>
      <w:r w:rsidRPr="009F5A5E">
        <w:t xml:space="preserve"> and </w:t>
      </w:r>
      <w:r w:rsidRPr="009F5A5E">
        <w:rPr>
          <w:i/>
        </w:rPr>
        <w:t>F</w:t>
      </w:r>
      <w:r w:rsidRPr="009F5A5E">
        <w:rPr>
          <w:i/>
          <w:vertAlign w:val="subscript"/>
        </w:rPr>
        <w:t>sf</w:t>
      </w:r>
      <w:r w:rsidRPr="009F5A5E">
        <w:t xml:space="preserve"> are the modulated MMFs of armature and field windings, respectively.</w:t>
      </w:r>
    </w:p>
    <w:p w14:paraId="21AB7EB5" w14:textId="77777777" w:rsidR="00223D4B" w:rsidRDefault="00223D4B" w:rsidP="00223D4B">
      <w:r w:rsidRPr="009F5A5E">
        <w:t>By substituting (</w:t>
      </w:r>
      <w:r>
        <w:t>2.23) into (2.22</w:t>
      </w:r>
      <w:r w:rsidRPr="009F5A5E">
        <w:t>), the torque equation can be further divided into three parts,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0C637E6" w14:textId="77777777" w:rsidTr="00223D4B">
        <w:tc>
          <w:tcPr>
            <w:tcW w:w="7479" w:type="dxa"/>
            <w:vAlign w:val="center"/>
          </w:tcPr>
          <w:p w14:paraId="4B28B6E7" w14:textId="77777777" w:rsidR="00223D4B" w:rsidRDefault="005E54EE" w:rsidP="00223D4B">
            <w:pPr>
              <w:spacing w:line="240" w:lineRule="auto"/>
              <w:ind w:firstLine="0"/>
              <w:jc w:val="center"/>
            </w:pPr>
            <w:r w:rsidRPr="005E54EE">
              <w:rPr>
                <w:noProof/>
              </w:rPr>
              <w:drawing>
                <wp:inline distT="0" distB="0" distL="0" distR="0" wp14:anchorId="25C10087" wp14:editId="783E04EB">
                  <wp:extent cx="3338830" cy="1403350"/>
                  <wp:effectExtent l="0" t="0" r="0" b="6350"/>
                  <wp:docPr id="20" name="Picture 20" descr="C:\Users\el1lhu\Desktop\PhD file\Paper\VFRM-torque production\Second revision\Fig\torque component equatio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el1lhu\Desktop\PhD file\Paper\VFRM-torque production\Second revision\Fig\torque component equation\1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338830" cy="1403350"/>
                          </a:xfrm>
                          <a:prstGeom prst="rect">
                            <a:avLst/>
                          </a:prstGeom>
                          <a:noFill/>
                          <a:ln>
                            <a:noFill/>
                          </a:ln>
                        </pic:spPr>
                      </pic:pic>
                    </a:graphicData>
                  </a:graphic>
                </wp:inline>
              </w:drawing>
            </w:r>
          </w:p>
        </w:tc>
        <w:tc>
          <w:tcPr>
            <w:tcW w:w="1043" w:type="dxa"/>
            <w:vAlign w:val="center"/>
          </w:tcPr>
          <w:p w14:paraId="73FD8AE4" w14:textId="77777777" w:rsidR="00223D4B" w:rsidRDefault="00223D4B" w:rsidP="00223D4B">
            <w:pPr>
              <w:spacing w:line="240" w:lineRule="auto"/>
              <w:ind w:firstLine="0"/>
              <w:jc w:val="center"/>
            </w:pPr>
            <w:r>
              <w:t>(2.24)</w:t>
            </w:r>
          </w:p>
        </w:tc>
      </w:tr>
    </w:tbl>
    <w:p w14:paraId="2F5B6220" w14:textId="77777777" w:rsidR="00223D4B" w:rsidRDefault="00223D4B" w:rsidP="00223D4B">
      <w:r w:rsidRPr="001F2C3E">
        <w:t xml:space="preserve">It can be found that component-1 and component-2 are generated by either armature or field modulated MMF only, while component-3 is generated by the interaction of armature and field modulated MMFs. According to the regular torque definition of electrical machines, torque component-1, 2 and 3 represent the reluctance torque </w:t>
      </w:r>
      <w:r w:rsidRPr="001F2C3E">
        <w:rPr>
          <w:i/>
        </w:rPr>
        <w:t>T</w:t>
      </w:r>
      <w:r w:rsidRPr="001F2C3E">
        <w:rPr>
          <w:i/>
          <w:vertAlign w:val="subscript"/>
        </w:rPr>
        <w:t>r</w:t>
      </w:r>
      <w:r w:rsidRPr="001F2C3E">
        <w:t xml:space="preserve">, cogging torque </w:t>
      </w:r>
      <w:r w:rsidRPr="001F2C3E">
        <w:rPr>
          <w:i/>
        </w:rPr>
        <w:t>T</w:t>
      </w:r>
      <w:r w:rsidRPr="001F2C3E">
        <w:rPr>
          <w:i/>
          <w:vertAlign w:val="subscript"/>
        </w:rPr>
        <w:t>c</w:t>
      </w:r>
      <w:r w:rsidRPr="001F2C3E">
        <w:t xml:space="preserve"> and synchronous torque </w:t>
      </w:r>
      <w:r w:rsidRPr="001F2C3E">
        <w:rPr>
          <w:i/>
        </w:rPr>
        <w:t>T</w:t>
      </w:r>
      <w:r w:rsidRPr="001F2C3E">
        <w:rPr>
          <w:i/>
          <w:vertAlign w:val="subscript"/>
        </w:rPr>
        <w:t>s</w:t>
      </w:r>
      <w:r w:rsidRPr="001F2C3E">
        <w:t>, respectively.</w:t>
      </w:r>
    </w:p>
    <w:p w14:paraId="5FD02ADB" w14:textId="77777777" w:rsidR="00223D4B" w:rsidRPr="001F2C3E" w:rsidRDefault="00223D4B" w:rsidP="00223D4B">
      <w:pPr>
        <w:pStyle w:val="Heading3"/>
      </w:pPr>
      <w:bookmarkStart w:id="88" w:name="_Toc507262704"/>
      <w:bookmarkStart w:id="89" w:name="_Toc507264772"/>
      <w:bookmarkStart w:id="90" w:name="_Toc513712481"/>
      <w:r>
        <w:t xml:space="preserve">2.2.3 </w:t>
      </w:r>
      <w:bookmarkEnd w:id="88"/>
      <w:bookmarkEnd w:id="89"/>
      <w:r w:rsidR="00092FC2">
        <w:t>Comparison with FEA</w:t>
      </w:r>
      <w:bookmarkEnd w:id="90"/>
    </w:p>
    <w:p w14:paraId="50090D77" w14:textId="77777777" w:rsidR="00223D4B" w:rsidRDefault="00223D4B" w:rsidP="00223D4B">
      <w:r w:rsidRPr="001F2C3E">
        <w:t xml:space="preserve">For verification, the analytically predicted torque waveforms of both slotless and slotted stator models are compared with FEA results in Fig. </w:t>
      </w:r>
      <w:r>
        <w:t>2.</w:t>
      </w:r>
      <w:r w:rsidRPr="001F2C3E">
        <w:t>7. Obviously, due to the introduction of stator slotting effect, the results of stator slotted model match the FEA better than those of the stator slotless model, indicating the accuracy of the proposed method in instantaneous torque estimations.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4"/>
      </w:tblGrid>
      <w:tr w:rsidR="00223D4B" w:rsidRPr="001F2C3E" w14:paraId="5679A560" w14:textId="77777777" w:rsidTr="00223D4B">
        <w:trPr>
          <w:jc w:val="center"/>
        </w:trPr>
        <w:tc>
          <w:tcPr>
            <w:tcW w:w="6405" w:type="dxa"/>
            <w:vAlign w:val="center"/>
          </w:tcPr>
          <w:p w14:paraId="06567C61" w14:textId="77777777" w:rsidR="00223D4B" w:rsidRPr="001F2C3E" w:rsidRDefault="00223D4B" w:rsidP="00223D4B">
            <w:pPr>
              <w:pStyle w:val="NoSpacing"/>
              <w:spacing w:line="240" w:lineRule="auto"/>
            </w:pPr>
            <w:r>
              <w:rPr>
                <w:noProof/>
              </w:rPr>
              <w:lastRenderedPageBreak/>
              <w:drawing>
                <wp:inline distT="0" distB="0" distL="0" distR="0" wp14:anchorId="7E4FAF51" wp14:editId="5205B1AF">
                  <wp:extent cx="4310484" cy="216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rotWithShape="1">
                          <a:blip r:embed="rId201">
                            <a:extLst>
                              <a:ext uri="{28A0092B-C50C-407E-A947-70E740481C1C}">
                                <a14:useLocalDpi xmlns:a14="http://schemas.microsoft.com/office/drawing/2010/main" val="0"/>
                              </a:ext>
                            </a:extLst>
                          </a:blip>
                          <a:srcRect t="3749" b="6652"/>
                          <a:stretch/>
                        </pic:blipFill>
                        <pic:spPr bwMode="auto">
                          <a:xfrm>
                            <a:off x="0" y="0"/>
                            <a:ext cx="431048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EEE492A" w14:textId="77777777" w:rsidR="00223D4B" w:rsidRPr="001F2C3E" w:rsidRDefault="00223D4B" w:rsidP="00223D4B">
            <w:pPr>
              <w:pStyle w:val="NoSpacing"/>
              <w:spacing w:line="240" w:lineRule="auto"/>
            </w:pPr>
            <w:r w:rsidRPr="001F2C3E">
              <w:t>(a) Torque components</w:t>
            </w:r>
          </w:p>
        </w:tc>
      </w:tr>
      <w:tr w:rsidR="00223D4B" w:rsidRPr="001F2C3E" w14:paraId="22445951" w14:textId="77777777" w:rsidTr="00223D4B">
        <w:trPr>
          <w:jc w:val="center"/>
        </w:trPr>
        <w:tc>
          <w:tcPr>
            <w:tcW w:w="6405" w:type="dxa"/>
            <w:vAlign w:val="center"/>
          </w:tcPr>
          <w:p w14:paraId="13CA3AE8" w14:textId="77777777" w:rsidR="00223D4B" w:rsidRPr="001F2C3E" w:rsidRDefault="00223D4B" w:rsidP="00223D4B">
            <w:pPr>
              <w:pStyle w:val="NoSpacing"/>
              <w:spacing w:line="240" w:lineRule="auto"/>
            </w:pPr>
            <w:r>
              <w:rPr>
                <w:noProof/>
              </w:rPr>
              <w:drawing>
                <wp:inline distT="0" distB="0" distL="0" distR="0" wp14:anchorId="3F7E58C5" wp14:editId="6D20615E">
                  <wp:extent cx="4272000" cy="216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3035" b="5923"/>
                          <a:stretch/>
                        </pic:blipFill>
                        <pic:spPr bwMode="auto">
                          <a:xfrm>
                            <a:off x="0" y="0"/>
                            <a:ext cx="4272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0428064" w14:textId="77777777" w:rsidR="00223D4B" w:rsidRPr="001F2C3E" w:rsidRDefault="00223D4B" w:rsidP="00223D4B">
            <w:pPr>
              <w:pStyle w:val="NoSpacing"/>
              <w:spacing w:line="240" w:lineRule="auto"/>
            </w:pPr>
            <w:r w:rsidRPr="001F2C3E">
              <w:t>(b) Resultant torque</w:t>
            </w:r>
          </w:p>
        </w:tc>
      </w:tr>
    </w:tbl>
    <w:p w14:paraId="33233BDD" w14:textId="77777777" w:rsidR="00223D4B" w:rsidRPr="001F2C3E" w:rsidRDefault="00223D4B" w:rsidP="00223D4B">
      <w:pPr>
        <w:pStyle w:val="NoSpacing"/>
      </w:pPr>
      <w:r w:rsidRPr="001F2C3E">
        <w:t xml:space="preserve">Fig. </w:t>
      </w:r>
      <w:r>
        <w:t>2.7</w:t>
      </w:r>
      <w:r w:rsidRPr="001F2C3E">
        <w:t>. Comparison of torque production calculated by FEA and analytical torqu</w:t>
      </w:r>
      <w:r>
        <w:t>e equations for 6s/4r VFRM (</w:t>
      </w:r>
      <w:r w:rsidRPr="001F2C3E">
        <w:rPr>
          <w:i/>
        </w:rPr>
        <w:t>I</w:t>
      </w:r>
      <w:r w:rsidRPr="001F2C3E">
        <w:rPr>
          <w:i/>
          <w:vertAlign w:val="subscript"/>
        </w:rPr>
        <w:t>rms</w:t>
      </w:r>
      <w:r w:rsidRPr="001F2C3E">
        <w:t>=</w:t>
      </w:r>
      <w:r w:rsidRPr="001F2C3E">
        <w:rPr>
          <w:i/>
        </w:rPr>
        <w:t>I</w:t>
      </w:r>
      <w:r w:rsidRPr="001F2C3E">
        <w:rPr>
          <w:i/>
          <w:vertAlign w:val="subscript"/>
        </w:rPr>
        <w:t>dc</w:t>
      </w:r>
      <w:r w:rsidRPr="001F2C3E">
        <w:t>=2A</w:t>
      </w:r>
      <w:r>
        <w:t>).</w:t>
      </w:r>
    </w:p>
    <w:p w14:paraId="69BC530B" w14:textId="77777777" w:rsidR="00223D4B" w:rsidRDefault="00223D4B" w:rsidP="00223D4B">
      <w:pPr>
        <w:pStyle w:val="Heading2"/>
      </w:pPr>
      <w:bookmarkStart w:id="91" w:name="_Toc507262705"/>
      <w:bookmarkStart w:id="92" w:name="_Toc507264773"/>
      <w:bookmarkStart w:id="93" w:name="_Toc513712482"/>
      <w:r>
        <w:t xml:space="preserve">2.3 </w:t>
      </w:r>
      <w:r w:rsidRPr="00652166">
        <w:t>Torque Production Mechanism</w:t>
      </w:r>
      <w:bookmarkEnd w:id="91"/>
      <w:bookmarkEnd w:id="92"/>
      <w:bookmarkEnd w:id="93"/>
    </w:p>
    <w:p w14:paraId="78CAAAF4" w14:textId="77777777" w:rsidR="00223D4B" w:rsidRPr="0074232B" w:rsidRDefault="00223D4B" w:rsidP="00223D4B">
      <w:pPr>
        <w:pStyle w:val="Heading3"/>
      </w:pPr>
      <w:bookmarkStart w:id="94" w:name="_Toc507262706"/>
      <w:bookmarkStart w:id="95" w:name="_Toc507264774"/>
      <w:bookmarkStart w:id="96" w:name="_Toc513712483"/>
      <w:r>
        <w:t>2.3.1 Magnetic gearing effect in VFRM torque production</w:t>
      </w:r>
      <w:bookmarkEnd w:id="94"/>
      <w:bookmarkEnd w:id="95"/>
      <w:bookmarkEnd w:id="96"/>
    </w:p>
    <w:p w14:paraId="120D4A4E" w14:textId="77777777" w:rsidR="00223D4B" w:rsidRDefault="00223D4B" w:rsidP="00223D4B">
      <w:r w:rsidRPr="001F2C3E">
        <w:t>To furth</w:t>
      </w:r>
      <w:r>
        <w:t>er analys</w:t>
      </w:r>
      <w:r w:rsidRPr="001F2C3E">
        <w:t xml:space="preserve">e the torque </w:t>
      </w:r>
      <w:r>
        <w:t>production mechanism</w:t>
      </w:r>
      <w:r w:rsidRPr="001F2C3E">
        <w:t xml:space="preserve"> of VFRMs, harmonic analysis is utilized by substituting the Fourier series expressions of modulated MMFs and permeance functions into torque equations. For the sake of general derivation, the three torque components in (</w:t>
      </w:r>
      <w:r>
        <w:t>2.24) are concisely summarized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77B4C97" w14:textId="77777777" w:rsidTr="00223D4B">
        <w:tc>
          <w:tcPr>
            <w:tcW w:w="7479" w:type="dxa"/>
            <w:vAlign w:val="center"/>
          </w:tcPr>
          <w:p w14:paraId="22E848F6" w14:textId="77777777" w:rsidR="00223D4B" w:rsidRDefault="00223D4B" w:rsidP="00223D4B">
            <w:pPr>
              <w:spacing w:line="240" w:lineRule="auto"/>
              <w:ind w:firstLine="0"/>
              <w:jc w:val="center"/>
            </w:pPr>
            <w:r w:rsidRPr="00806E9D">
              <w:rPr>
                <w:rFonts w:eastAsiaTheme="minorEastAsia" w:cstheme="minorBidi"/>
                <w:position w:val="-70"/>
                <w:szCs w:val="22"/>
                <w:lang w:val="en-GB" w:eastAsia="zh-CN"/>
              </w:rPr>
              <w:object w:dxaOrig="4459" w:dyaOrig="1520" w14:anchorId="0E445142">
                <v:shape id="_x0000_i1093" type="#_x0000_t75" style="width:223.5pt;height:74.25pt" o:ole="">
                  <v:imagedata r:id="rId203" o:title=""/>
                </v:shape>
                <o:OLEObject Type="Embed" ProgID="Equation.DSMT4" ShapeID="_x0000_i1093" DrawAspect="Content" ObjectID="_1588402108" r:id="rId204"/>
              </w:object>
            </w:r>
          </w:p>
        </w:tc>
        <w:tc>
          <w:tcPr>
            <w:tcW w:w="1043" w:type="dxa"/>
            <w:vAlign w:val="center"/>
          </w:tcPr>
          <w:p w14:paraId="4443C8CD" w14:textId="77777777" w:rsidR="00223D4B" w:rsidRDefault="00223D4B" w:rsidP="00223D4B">
            <w:pPr>
              <w:spacing w:line="240" w:lineRule="auto"/>
              <w:ind w:firstLine="0"/>
              <w:jc w:val="center"/>
            </w:pPr>
            <w:r>
              <w:t>(2.25)</w:t>
            </w:r>
          </w:p>
        </w:tc>
      </w:tr>
    </w:tbl>
    <w:p w14:paraId="5036412E" w14:textId="77777777" w:rsidR="00223D4B" w:rsidRDefault="00223D4B" w:rsidP="00223D4B">
      <w:pPr>
        <w:ind w:firstLine="0"/>
      </w:pPr>
      <w:bookmarkStart w:id="97" w:name="OLE_LINK65"/>
      <w:bookmarkStart w:id="98" w:name="OLE_LINK66"/>
      <w:r w:rsidRPr="001F2C3E">
        <w:t xml:space="preserve">where </w:t>
      </w:r>
      <w:r w:rsidRPr="001F2C3E">
        <w:rPr>
          <w:i/>
        </w:rPr>
        <w:t>F</w:t>
      </w:r>
      <w:r w:rsidRPr="001F2C3E">
        <w:rPr>
          <w:i/>
          <w:vertAlign w:val="subscript"/>
        </w:rPr>
        <w:t>s</w:t>
      </w:r>
      <w:r w:rsidRPr="00806E9D">
        <w:rPr>
          <w:vertAlign w:val="subscript"/>
        </w:rPr>
        <w:t>1</w:t>
      </w:r>
      <w:r w:rsidRPr="001F2C3E">
        <w:t xml:space="preserve"> and </w:t>
      </w:r>
      <w:r w:rsidRPr="001F2C3E">
        <w:rPr>
          <w:i/>
        </w:rPr>
        <w:t>F</w:t>
      </w:r>
      <w:r w:rsidRPr="001F2C3E">
        <w:rPr>
          <w:i/>
          <w:vertAlign w:val="subscript"/>
        </w:rPr>
        <w:t>s</w:t>
      </w:r>
      <w:r w:rsidRPr="00806E9D">
        <w:rPr>
          <w:vertAlign w:val="subscript"/>
        </w:rPr>
        <w:t>2</w:t>
      </w:r>
      <w:r w:rsidRPr="001F2C3E">
        <w:t xml:space="preserve"> could be either </w:t>
      </w:r>
      <w:r w:rsidRPr="001F2C3E">
        <w:rPr>
          <w:i/>
        </w:rPr>
        <w:t>F</w:t>
      </w:r>
      <w:r w:rsidRPr="001F2C3E">
        <w:rPr>
          <w:i/>
          <w:vertAlign w:val="subscript"/>
        </w:rPr>
        <w:t>sa</w:t>
      </w:r>
      <w:r w:rsidRPr="001F2C3E">
        <w:t xml:space="preserve"> or </w:t>
      </w:r>
      <w:r w:rsidRPr="001F2C3E">
        <w:rPr>
          <w:i/>
        </w:rPr>
        <w:t>F</w:t>
      </w:r>
      <w:r w:rsidRPr="001F2C3E">
        <w:rPr>
          <w:i/>
          <w:vertAlign w:val="subscript"/>
        </w:rPr>
        <w:t>sf</w:t>
      </w:r>
      <w:r w:rsidRPr="001F2C3E">
        <w:t xml:space="preserve">; </w:t>
      </w:r>
      <w:r w:rsidRPr="001F2C3E">
        <w:rPr>
          <w:i/>
        </w:rPr>
        <w:t>T</w:t>
      </w:r>
      <w:r w:rsidRPr="001F2C3E">
        <w:rPr>
          <w:i/>
          <w:vertAlign w:val="subscript"/>
        </w:rPr>
        <w:t>ep</w:t>
      </w:r>
      <w:r w:rsidRPr="001F2C3E">
        <w:t xml:space="preserve"> could be either </w:t>
      </w:r>
      <w:r w:rsidRPr="001F2C3E">
        <w:rPr>
          <w:i/>
        </w:rPr>
        <w:t>T</w:t>
      </w:r>
      <w:r w:rsidRPr="001F2C3E">
        <w:rPr>
          <w:i/>
          <w:vertAlign w:val="subscript"/>
        </w:rPr>
        <w:t>s</w:t>
      </w:r>
      <w:r w:rsidRPr="001F2C3E">
        <w:t xml:space="preserve">, </w:t>
      </w:r>
      <w:r w:rsidRPr="001F2C3E">
        <w:rPr>
          <w:i/>
        </w:rPr>
        <w:t>T</w:t>
      </w:r>
      <w:r w:rsidRPr="001F2C3E">
        <w:rPr>
          <w:i/>
          <w:vertAlign w:val="subscript"/>
        </w:rPr>
        <w:t>r</w:t>
      </w:r>
      <w:r w:rsidRPr="001F2C3E">
        <w:t xml:space="preserve"> or </w:t>
      </w:r>
      <w:r w:rsidRPr="001F2C3E">
        <w:rPr>
          <w:i/>
        </w:rPr>
        <w:t>T</w:t>
      </w:r>
      <w:r w:rsidRPr="001F2C3E">
        <w:rPr>
          <w:i/>
          <w:vertAlign w:val="subscript"/>
        </w:rPr>
        <w:t>c</w:t>
      </w:r>
      <w:r w:rsidRPr="001F2C3E">
        <w:t xml:space="preserve"> depending on its interactive modulated MMFs </w:t>
      </w:r>
      <w:bookmarkStart w:id="99" w:name="OLE_LINK28"/>
      <w:bookmarkStart w:id="100" w:name="OLE_LINK29"/>
      <w:r w:rsidRPr="001F2C3E">
        <w:rPr>
          <w:i/>
        </w:rPr>
        <w:t>F</w:t>
      </w:r>
      <w:r w:rsidRPr="001F2C3E">
        <w:rPr>
          <w:i/>
          <w:vertAlign w:val="subscript"/>
        </w:rPr>
        <w:t>s</w:t>
      </w:r>
      <w:r w:rsidRPr="00806E9D">
        <w:rPr>
          <w:vertAlign w:val="subscript"/>
        </w:rPr>
        <w:t>1</w:t>
      </w:r>
      <w:r w:rsidRPr="001F2C3E">
        <w:t xml:space="preserve"> and </w:t>
      </w:r>
      <w:r w:rsidRPr="001F2C3E">
        <w:rPr>
          <w:i/>
        </w:rPr>
        <w:t>F</w:t>
      </w:r>
      <w:r w:rsidRPr="001F2C3E">
        <w:rPr>
          <w:i/>
          <w:vertAlign w:val="subscript"/>
        </w:rPr>
        <w:t>s</w:t>
      </w:r>
      <w:r w:rsidRPr="00806E9D">
        <w:rPr>
          <w:vertAlign w:val="subscript"/>
        </w:rPr>
        <w:t>2</w:t>
      </w:r>
      <w:r w:rsidRPr="001F2C3E">
        <w:t xml:space="preserve">. </w:t>
      </w:r>
      <w:bookmarkStart w:id="101" w:name="OLE_LINK31"/>
      <w:bookmarkStart w:id="102" w:name="OLE_LINK32"/>
      <w:bookmarkStart w:id="103" w:name="OLE_LINK33"/>
      <w:bookmarkEnd w:id="99"/>
      <w:bookmarkEnd w:id="100"/>
      <w:r w:rsidRPr="001F2C3E">
        <w:t xml:space="preserve">For instance, if </w:t>
      </w:r>
      <w:r w:rsidRPr="001F2C3E">
        <w:rPr>
          <w:i/>
        </w:rPr>
        <w:t>F</w:t>
      </w:r>
      <w:r w:rsidRPr="001F2C3E">
        <w:rPr>
          <w:i/>
          <w:vertAlign w:val="subscript"/>
        </w:rPr>
        <w:t>s</w:t>
      </w:r>
      <w:r w:rsidRPr="00806E9D">
        <w:rPr>
          <w:vertAlign w:val="subscript"/>
        </w:rPr>
        <w:t>1</w:t>
      </w:r>
      <w:r w:rsidRPr="001F2C3E">
        <w:t xml:space="preserve"> and </w:t>
      </w:r>
      <w:r w:rsidRPr="001F2C3E">
        <w:rPr>
          <w:i/>
        </w:rPr>
        <w:t>F</w:t>
      </w:r>
      <w:r w:rsidRPr="001F2C3E">
        <w:rPr>
          <w:i/>
          <w:vertAlign w:val="subscript"/>
        </w:rPr>
        <w:t>s</w:t>
      </w:r>
      <w:r w:rsidRPr="00806E9D">
        <w:rPr>
          <w:vertAlign w:val="subscript"/>
        </w:rPr>
        <w:t>2</w:t>
      </w:r>
      <w:r w:rsidRPr="001F2C3E">
        <w:t xml:space="preserve"> are both armature modulated MMF </w:t>
      </w:r>
      <w:r w:rsidRPr="001F2C3E">
        <w:rPr>
          <w:i/>
        </w:rPr>
        <w:t>F</w:t>
      </w:r>
      <w:r w:rsidRPr="001F2C3E">
        <w:rPr>
          <w:i/>
          <w:vertAlign w:val="subscript"/>
        </w:rPr>
        <w:t>sa</w:t>
      </w:r>
      <w:r w:rsidRPr="001F2C3E">
        <w:t xml:space="preserve">, </w:t>
      </w:r>
      <w:r w:rsidRPr="001F2C3E">
        <w:rPr>
          <w:i/>
        </w:rPr>
        <w:t>T</w:t>
      </w:r>
      <w:r w:rsidRPr="001F2C3E">
        <w:rPr>
          <w:i/>
          <w:vertAlign w:val="subscript"/>
        </w:rPr>
        <w:t>ep</w:t>
      </w:r>
      <w:r w:rsidRPr="001F2C3E">
        <w:t xml:space="preserve"> is then reluctance torque </w:t>
      </w:r>
      <w:r w:rsidRPr="001F2C3E">
        <w:rPr>
          <w:i/>
        </w:rPr>
        <w:t>T</w:t>
      </w:r>
      <w:r w:rsidRPr="001F2C3E">
        <w:rPr>
          <w:i/>
          <w:vertAlign w:val="subscript"/>
        </w:rPr>
        <w:t>r</w:t>
      </w:r>
      <w:r w:rsidRPr="001F2C3E">
        <w:t xml:space="preserve"> </w:t>
      </w:r>
      <w:bookmarkEnd w:id="101"/>
      <w:bookmarkEnd w:id="102"/>
      <w:bookmarkEnd w:id="103"/>
      <w:r w:rsidRPr="001F2C3E">
        <w:t>according to (</w:t>
      </w:r>
      <w:r>
        <w:t>2.24</w:t>
      </w:r>
      <w:r w:rsidRPr="001F2C3E">
        <w:t xml:space="preserve">). </w:t>
      </w:r>
      <w:bookmarkEnd w:id="97"/>
      <w:bookmarkEnd w:id="98"/>
      <w:r w:rsidRPr="001F2C3E">
        <w:rPr>
          <w:i/>
        </w:rPr>
        <w:t>F</w:t>
      </w:r>
      <w:r w:rsidRPr="001F2C3E">
        <w:rPr>
          <w:i/>
          <w:vertAlign w:val="subscript"/>
        </w:rPr>
        <w:t>s</w:t>
      </w:r>
      <w:r w:rsidRPr="00806E9D">
        <w:rPr>
          <w:vertAlign w:val="subscript"/>
        </w:rPr>
        <w:t>1</w:t>
      </w:r>
      <w:r w:rsidRPr="001F2C3E">
        <w:t xml:space="preserve"> and </w:t>
      </w:r>
      <w:r w:rsidRPr="001F2C3E">
        <w:rPr>
          <w:i/>
        </w:rPr>
        <w:t>F</w:t>
      </w:r>
      <w:r w:rsidRPr="001F2C3E">
        <w:rPr>
          <w:i/>
          <w:vertAlign w:val="subscript"/>
        </w:rPr>
        <w:t>s</w:t>
      </w:r>
      <w:r w:rsidRPr="00806E9D">
        <w:rPr>
          <w:vertAlign w:val="subscript"/>
        </w:rPr>
        <w:t>2</w:t>
      </w:r>
      <w:r w:rsidRPr="001F2C3E">
        <w:t xml:space="preserve"> are generally expressed into Fourier series: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03F33D3" w14:textId="77777777" w:rsidTr="00223D4B">
        <w:tc>
          <w:tcPr>
            <w:tcW w:w="7479" w:type="dxa"/>
            <w:vAlign w:val="center"/>
          </w:tcPr>
          <w:p w14:paraId="4C6F5328" w14:textId="77777777" w:rsidR="00223D4B" w:rsidRDefault="00223D4B" w:rsidP="00223D4B">
            <w:pPr>
              <w:spacing w:line="240" w:lineRule="auto"/>
              <w:ind w:firstLine="0"/>
              <w:jc w:val="center"/>
            </w:pPr>
            <w:r w:rsidRPr="00806E9D">
              <w:rPr>
                <w:rFonts w:eastAsiaTheme="minorEastAsia" w:cstheme="minorBidi"/>
                <w:position w:val="-64"/>
                <w:szCs w:val="22"/>
                <w:lang w:val="en-GB" w:eastAsia="zh-CN"/>
              </w:rPr>
              <w:object w:dxaOrig="3800" w:dyaOrig="1400" w14:anchorId="6DEDF910">
                <v:shape id="_x0000_i1094" type="#_x0000_t75" style="width:189.75pt;height:69.75pt" o:ole="">
                  <v:imagedata r:id="rId205" o:title=""/>
                </v:shape>
                <o:OLEObject Type="Embed" ProgID="Equation.DSMT4" ShapeID="_x0000_i1094" DrawAspect="Content" ObjectID="_1588402109" r:id="rId206"/>
              </w:object>
            </w:r>
          </w:p>
        </w:tc>
        <w:tc>
          <w:tcPr>
            <w:tcW w:w="1043" w:type="dxa"/>
            <w:vAlign w:val="center"/>
          </w:tcPr>
          <w:p w14:paraId="65D61061" w14:textId="77777777" w:rsidR="00223D4B" w:rsidRDefault="00223D4B" w:rsidP="00223D4B">
            <w:pPr>
              <w:spacing w:line="240" w:lineRule="auto"/>
              <w:ind w:firstLine="0"/>
              <w:jc w:val="center"/>
            </w:pPr>
            <w:r>
              <w:t>(2.26)</w:t>
            </w:r>
          </w:p>
        </w:tc>
      </w:tr>
    </w:tbl>
    <w:p w14:paraId="73B416A4" w14:textId="77777777" w:rsidR="00223D4B" w:rsidRPr="001F2C3E" w:rsidRDefault="00223D4B" w:rsidP="00223D4B">
      <w:pPr>
        <w:ind w:firstLine="0"/>
      </w:pPr>
      <w:r w:rsidRPr="001F2C3E">
        <w:t>where (</w:t>
      </w:r>
      <w:r w:rsidRPr="001F2C3E">
        <w:rPr>
          <w:i/>
        </w:rPr>
        <w:t>f</w:t>
      </w:r>
      <w:r w:rsidRPr="00806E9D">
        <w:rPr>
          <w:vertAlign w:val="subscript"/>
        </w:rPr>
        <w:t>1</w:t>
      </w:r>
      <w:r w:rsidRPr="001F2C3E">
        <w:rPr>
          <w:i/>
          <w:vertAlign w:val="subscript"/>
        </w:rPr>
        <w:t>m</w:t>
      </w:r>
      <w:r w:rsidRPr="001F2C3E">
        <w:t xml:space="preserve">, </w:t>
      </w:r>
      <w:r w:rsidRPr="001F2C3E">
        <w:rPr>
          <w:i/>
        </w:rPr>
        <w:t>f</w:t>
      </w:r>
      <w:r w:rsidRPr="00806E9D">
        <w:rPr>
          <w:vertAlign w:val="subscript"/>
        </w:rPr>
        <w:t>2</w:t>
      </w:r>
      <w:r w:rsidRPr="001F2C3E">
        <w:rPr>
          <w:i/>
          <w:vertAlign w:val="subscript"/>
        </w:rPr>
        <w:t>n</w:t>
      </w:r>
      <w:r w:rsidRPr="001F2C3E">
        <w:t>)</w:t>
      </w:r>
      <w:r w:rsidRPr="001F2C3E">
        <w:rPr>
          <w:i/>
        </w:rPr>
        <w:t xml:space="preserve"> </w:t>
      </w:r>
      <w:r w:rsidRPr="001F2C3E">
        <w:t>(</w:t>
      </w:r>
      <w:r w:rsidRPr="001F2C3E">
        <w:rPr>
          <w:i/>
        </w:rPr>
        <w:t>Ω</w:t>
      </w:r>
      <w:r w:rsidRPr="001F2C3E">
        <w:rPr>
          <w:i/>
          <w:vertAlign w:val="subscript"/>
        </w:rPr>
        <w:t>m</w:t>
      </w:r>
      <w:r w:rsidRPr="001F2C3E">
        <w:t xml:space="preserve">, </w:t>
      </w:r>
      <w:r w:rsidRPr="001F2C3E">
        <w:rPr>
          <w:i/>
        </w:rPr>
        <w:t>Ω</w:t>
      </w:r>
      <w:r w:rsidRPr="001F2C3E">
        <w:rPr>
          <w:i/>
          <w:vertAlign w:val="subscript"/>
        </w:rPr>
        <w:t>n</w:t>
      </w:r>
      <w:r w:rsidRPr="001F2C3E">
        <w:t>) and (</w:t>
      </w:r>
      <w:r w:rsidRPr="001F2C3E">
        <w:rPr>
          <w:i/>
        </w:rPr>
        <w:t>θ</w:t>
      </w:r>
      <w:r w:rsidRPr="00806E9D">
        <w:rPr>
          <w:vertAlign w:val="subscript"/>
        </w:rPr>
        <w:t>1</w:t>
      </w:r>
      <w:r w:rsidRPr="001F2C3E">
        <w:rPr>
          <w:i/>
          <w:vertAlign w:val="subscript"/>
        </w:rPr>
        <w:t>m</w:t>
      </w:r>
      <w:r w:rsidRPr="001F2C3E">
        <w:t xml:space="preserve">, </w:t>
      </w:r>
      <w:r w:rsidRPr="001F2C3E">
        <w:rPr>
          <w:i/>
        </w:rPr>
        <w:t>θ</w:t>
      </w:r>
      <w:r w:rsidRPr="00806E9D">
        <w:rPr>
          <w:vertAlign w:val="subscript"/>
        </w:rPr>
        <w:t>2</w:t>
      </w:r>
      <w:r w:rsidRPr="001F2C3E">
        <w:rPr>
          <w:i/>
          <w:vertAlign w:val="subscript"/>
        </w:rPr>
        <w:t>n</w:t>
      </w:r>
      <w:r w:rsidRPr="001F2C3E">
        <w:t>) are the magnitudes, rotating speeds and advanced angles of the (</w:t>
      </w:r>
      <w:r w:rsidRPr="001F2C3E">
        <w:rPr>
          <w:i/>
        </w:rPr>
        <w:t>P</w:t>
      </w:r>
      <w:r w:rsidRPr="001F2C3E">
        <w:rPr>
          <w:i/>
          <w:vertAlign w:val="subscript"/>
        </w:rPr>
        <w:t>m</w:t>
      </w:r>
      <w:r w:rsidRPr="001F2C3E">
        <w:t>,</w:t>
      </w:r>
      <w:r w:rsidRPr="001F2C3E">
        <w:rPr>
          <w:i/>
        </w:rPr>
        <w:t xml:space="preserve"> P</w:t>
      </w:r>
      <w:r w:rsidRPr="001F2C3E">
        <w:rPr>
          <w:i/>
          <w:vertAlign w:val="subscript"/>
        </w:rPr>
        <w:t>n</w:t>
      </w:r>
      <w:r w:rsidRPr="001F2C3E">
        <w:t>)-th harmonics for stator modulated MMFs, respectively.</w:t>
      </w:r>
    </w:p>
    <w:p w14:paraId="5ED58E7B" w14:textId="77777777" w:rsidR="00223D4B" w:rsidRDefault="00223D4B" w:rsidP="00223D4B">
      <w:r>
        <w:t>By substituting (2.13) and (2.26) into (2.25</w:t>
      </w:r>
      <w:r w:rsidRPr="001F2C3E">
        <w:t>), the torque expression can then be rewritten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F3DF579" w14:textId="77777777" w:rsidTr="00223D4B">
        <w:tc>
          <w:tcPr>
            <w:tcW w:w="7479" w:type="dxa"/>
            <w:vAlign w:val="center"/>
          </w:tcPr>
          <w:p w14:paraId="41C7FD18" w14:textId="77777777" w:rsidR="00223D4B" w:rsidRDefault="00223D4B" w:rsidP="00223D4B">
            <w:pPr>
              <w:spacing w:line="240" w:lineRule="auto"/>
              <w:ind w:firstLine="0"/>
              <w:jc w:val="center"/>
            </w:pPr>
            <w:r w:rsidRPr="00F25033">
              <w:rPr>
                <w:rFonts w:eastAsiaTheme="minorEastAsia" w:cstheme="minorBidi"/>
                <w:position w:val="-156"/>
                <w:szCs w:val="22"/>
                <w:lang w:val="en-GB" w:eastAsia="zh-CN"/>
              </w:rPr>
              <w:object w:dxaOrig="5920" w:dyaOrig="3180" w14:anchorId="5D78BB78">
                <v:shape id="_x0000_i1095" type="#_x0000_t75" style="width:294.75pt;height:156.75pt" o:ole="">
                  <v:imagedata r:id="rId207" o:title=""/>
                </v:shape>
                <o:OLEObject Type="Embed" ProgID="Equation.DSMT4" ShapeID="_x0000_i1095" DrawAspect="Content" ObjectID="_1588402110" r:id="rId208"/>
              </w:object>
            </w:r>
          </w:p>
        </w:tc>
        <w:tc>
          <w:tcPr>
            <w:tcW w:w="1043" w:type="dxa"/>
            <w:vAlign w:val="center"/>
          </w:tcPr>
          <w:p w14:paraId="30455796" w14:textId="77777777" w:rsidR="00223D4B" w:rsidRDefault="00223D4B" w:rsidP="00223D4B">
            <w:pPr>
              <w:spacing w:line="240" w:lineRule="auto"/>
              <w:ind w:firstLine="0"/>
              <w:jc w:val="center"/>
            </w:pPr>
            <w:r>
              <w:t>(2.27)</w:t>
            </w:r>
          </w:p>
        </w:tc>
      </w:tr>
    </w:tbl>
    <w:p w14:paraId="36FF16F2" w14:textId="77777777" w:rsidR="00223D4B" w:rsidRPr="001F2C3E" w:rsidRDefault="00223D4B" w:rsidP="00223D4B">
      <w:pPr>
        <w:ind w:firstLine="0"/>
      </w:pPr>
      <w:r w:rsidRPr="001F2C3E">
        <w:t>where “sgn” is the sign function.</w:t>
      </w:r>
    </w:p>
    <w:p w14:paraId="732022A5" w14:textId="77777777" w:rsidR="00223D4B" w:rsidRDefault="00223D4B" w:rsidP="00223D4B">
      <w:r w:rsidRPr="001F2C3E">
        <w:t>It is obvious that non-zero components of the circulation integration in (</w:t>
      </w:r>
      <w:r>
        <w:t>2.27</w:t>
      </w:r>
      <w:r w:rsidRPr="001F2C3E">
        <w:t>) will contribute to the instantaneous torque. Hence, the non-zero torque components are governed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70220C4" w14:textId="77777777" w:rsidTr="00223D4B">
        <w:tc>
          <w:tcPr>
            <w:tcW w:w="7479" w:type="dxa"/>
            <w:vAlign w:val="center"/>
          </w:tcPr>
          <w:p w14:paraId="32DE00E3" w14:textId="77777777" w:rsidR="00223D4B" w:rsidRDefault="00223D4B" w:rsidP="00223D4B">
            <w:pPr>
              <w:spacing w:line="240" w:lineRule="auto"/>
              <w:ind w:firstLine="0"/>
              <w:jc w:val="center"/>
            </w:pPr>
            <w:r w:rsidRPr="00F25033">
              <w:rPr>
                <w:rFonts w:eastAsiaTheme="minorEastAsia" w:cstheme="minorBidi"/>
                <w:position w:val="-14"/>
                <w:szCs w:val="22"/>
                <w:lang w:val="en-GB" w:eastAsia="zh-CN"/>
              </w:rPr>
              <w:object w:dxaOrig="1460" w:dyaOrig="400" w14:anchorId="7BBCD0B8">
                <v:shape id="_x0000_i1096" type="#_x0000_t75" style="width:72.75pt;height:19.5pt" o:ole="">
                  <v:imagedata r:id="rId209" o:title=""/>
                </v:shape>
                <o:OLEObject Type="Embed" ProgID="Equation.DSMT4" ShapeID="_x0000_i1096" DrawAspect="Content" ObjectID="_1588402111" r:id="rId210"/>
              </w:object>
            </w:r>
          </w:p>
        </w:tc>
        <w:tc>
          <w:tcPr>
            <w:tcW w:w="1043" w:type="dxa"/>
            <w:vAlign w:val="center"/>
          </w:tcPr>
          <w:p w14:paraId="09D4E281" w14:textId="77777777" w:rsidR="00223D4B" w:rsidRDefault="00223D4B" w:rsidP="00223D4B">
            <w:pPr>
              <w:spacing w:line="240" w:lineRule="auto"/>
              <w:ind w:firstLine="0"/>
              <w:jc w:val="center"/>
            </w:pPr>
            <w:r>
              <w:t>(2.28)</w:t>
            </w:r>
          </w:p>
        </w:tc>
      </w:tr>
    </w:tbl>
    <w:p w14:paraId="37AFD7FE" w14:textId="77777777" w:rsidR="00223D4B" w:rsidRDefault="00223D4B" w:rsidP="00223D4B">
      <w:r w:rsidRPr="001F2C3E">
        <w:t>Then, the instantaneous torque expression is deduced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811AE0E" w14:textId="77777777" w:rsidTr="00223D4B">
        <w:tc>
          <w:tcPr>
            <w:tcW w:w="7479" w:type="dxa"/>
            <w:vAlign w:val="center"/>
          </w:tcPr>
          <w:p w14:paraId="6FFE0E7A" w14:textId="77777777" w:rsidR="00223D4B" w:rsidRDefault="00223D4B" w:rsidP="00223D4B">
            <w:pPr>
              <w:spacing w:line="240" w:lineRule="auto"/>
              <w:ind w:firstLine="0"/>
              <w:jc w:val="center"/>
            </w:pPr>
            <w:r w:rsidRPr="00F25033">
              <w:rPr>
                <w:rFonts w:eastAsiaTheme="minorEastAsia" w:cstheme="minorBidi"/>
                <w:position w:val="-126"/>
                <w:szCs w:val="22"/>
                <w:lang w:val="en-GB" w:eastAsia="zh-CN"/>
              </w:rPr>
              <w:object w:dxaOrig="4720" w:dyaOrig="2640" w14:anchorId="15A012CA">
                <v:shape id="_x0000_i1097" type="#_x0000_t75" style="width:234.75pt;height:129.75pt" o:ole="">
                  <v:imagedata r:id="rId211" o:title=""/>
                </v:shape>
                <o:OLEObject Type="Embed" ProgID="Equation.DSMT4" ShapeID="_x0000_i1097" DrawAspect="Content" ObjectID="_1588402112" r:id="rId212"/>
              </w:object>
            </w:r>
          </w:p>
        </w:tc>
        <w:tc>
          <w:tcPr>
            <w:tcW w:w="1043" w:type="dxa"/>
            <w:vAlign w:val="center"/>
          </w:tcPr>
          <w:p w14:paraId="007E4B0C" w14:textId="77777777" w:rsidR="00223D4B" w:rsidRDefault="00223D4B" w:rsidP="00223D4B">
            <w:pPr>
              <w:spacing w:line="240" w:lineRule="auto"/>
              <w:ind w:firstLine="0"/>
              <w:jc w:val="center"/>
            </w:pPr>
            <w:r>
              <w:t>(2.29)</w:t>
            </w:r>
          </w:p>
        </w:tc>
      </w:tr>
    </w:tbl>
    <w:p w14:paraId="294F0663" w14:textId="77777777" w:rsidR="00223D4B" w:rsidRDefault="00223D4B" w:rsidP="00223D4B">
      <w:r w:rsidRPr="001F2C3E">
        <w:t>Further, the average torque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2D540F0" w14:textId="77777777" w:rsidTr="00223D4B">
        <w:tc>
          <w:tcPr>
            <w:tcW w:w="7479" w:type="dxa"/>
            <w:vAlign w:val="center"/>
          </w:tcPr>
          <w:p w14:paraId="57B4C4E4" w14:textId="77777777" w:rsidR="00223D4B" w:rsidRDefault="00223D4B" w:rsidP="00223D4B">
            <w:pPr>
              <w:spacing w:line="240" w:lineRule="auto"/>
              <w:ind w:firstLine="0"/>
              <w:jc w:val="center"/>
            </w:pPr>
            <w:r w:rsidRPr="00F25033">
              <w:rPr>
                <w:rFonts w:eastAsiaTheme="minorEastAsia" w:cstheme="minorBidi"/>
                <w:position w:val="-24"/>
                <w:szCs w:val="22"/>
                <w:lang w:val="en-GB" w:eastAsia="zh-CN"/>
              </w:rPr>
              <w:object w:dxaOrig="4200" w:dyaOrig="660" w14:anchorId="38FD913F">
                <v:shape id="_x0000_i1098" type="#_x0000_t75" style="width:209.25pt;height:32.25pt" o:ole="">
                  <v:imagedata r:id="rId213" o:title=""/>
                </v:shape>
                <o:OLEObject Type="Embed" ProgID="Equation.DSMT4" ShapeID="_x0000_i1098" DrawAspect="Content" ObjectID="_1588402113" r:id="rId214"/>
              </w:object>
            </w:r>
          </w:p>
        </w:tc>
        <w:tc>
          <w:tcPr>
            <w:tcW w:w="1043" w:type="dxa"/>
            <w:vAlign w:val="center"/>
          </w:tcPr>
          <w:p w14:paraId="4CF23482" w14:textId="77777777" w:rsidR="00223D4B" w:rsidRDefault="00223D4B" w:rsidP="00223D4B">
            <w:pPr>
              <w:spacing w:line="240" w:lineRule="auto"/>
              <w:ind w:firstLine="0"/>
              <w:jc w:val="center"/>
            </w:pPr>
            <w:r>
              <w:t>(2.30)</w:t>
            </w:r>
          </w:p>
        </w:tc>
      </w:tr>
    </w:tbl>
    <w:p w14:paraId="4A28E545" w14:textId="77777777" w:rsidR="00223D4B" w:rsidRDefault="00223D4B" w:rsidP="00223D4B">
      <w:r w:rsidRPr="001F2C3E">
        <w:t>In this case, non-zero average torque can be obtained when: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8688A9E" w14:textId="77777777" w:rsidTr="00223D4B">
        <w:tc>
          <w:tcPr>
            <w:tcW w:w="7479" w:type="dxa"/>
            <w:vAlign w:val="center"/>
          </w:tcPr>
          <w:p w14:paraId="1DF056BF" w14:textId="77777777" w:rsidR="00223D4B" w:rsidRDefault="00223D4B" w:rsidP="00223D4B">
            <w:pPr>
              <w:spacing w:line="240" w:lineRule="auto"/>
              <w:ind w:firstLine="0"/>
              <w:jc w:val="center"/>
            </w:pPr>
            <w:r w:rsidRPr="00AB6972">
              <w:rPr>
                <w:rFonts w:eastAsiaTheme="minorEastAsia" w:cstheme="minorBidi"/>
                <w:position w:val="-14"/>
                <w:szCs w:val="22"/>
                <w:lang w:val="en-GB" w:eastAsia="zh-CN"/>
              </w:rPr>
              <w:object w:dxaOrig="3200" w:dyaOrig="400" w14:anchorId="72B9EAC3">
                <v:shape id="_x0000_i1099" type="#_x0000_t75" style="width:159.75pt;height:19.5pt" o:ole="">
                  <v:imagedata r:id="rId215" o:title=""/>
                </v:shape>
                <o:OLEObject Type="Embed" ProgID="Equation.DSMT4" ShapeID="_x0000_i1099" DrawAspect="Content" ObjectID="_1588402114" r:id="rId216"/>
              </w:object>
            </w:r>
          </w:p>
        </w:tc>
        <w:tc>
          <w:tcPr>
            <w:tcW w:w="1043" w:type="dxa"/>
            <w:vAlign w:val="center"/>
          </w:tcPr>
          <w:p w14:paraId="283C9D3A" w14:textId="77777777" w:rsidR="00223D4B" w:rsidRDefault="00223D4B" w:rsidP="00223D4B">
            <w:pPr>
              <w:spacing w:line="240" w:lineRule="auto"/>
              <w:ind w:firstLine="0"/>
              <w:jc w:val="center"/>
            </w:pPr>
            <w:r>
              <w:t>(2.31)</w:t>
            </w:r>
          </w:p>
        </w:tc>
      </w:tr>
    </w:tbl>
    <w:p w14:paraId="1D9AB35B" w14:textId="77777777" w:rsidR="00223D4B" w:rsidRDefault="00223D4B" w:rsidP="00223D4B">
      <w:r w:rsidRPr="001F2C3E">
        <w:t>Using the conditions given by (</w:t>
      </w:r>
      <w:r>
        <w:t>2.31</w:t>
      </w:r>
      <w:r w:rsidRPr="001F2C3E">
        <w:t>), the ins</w:t>
      </w:r>
      <w:r>
        <w:t>tantaneous torque expression (2.29</w:t>
      </w:r>
      <w:r w:rsidRPr="001F2C3E">
        <w:t xml:space="preserve">) can then be divided into two parts, i.e., average torque </w:t>
      </w:r>
      <w:r w:rsidRPr="001F2C3E">
        <w:rPr>
          <w:i/>
        </w:rPr>
        <w:t>T</w:t>
      </w:r>
      <w:r w:rsidRPr="001F2C3E">
        <w:rPr>
          <w:i/>
          <w:vertAlign w:val="subscript"/>
        </w:rPr>
        <w:t>ep_avg</w:t>
      </w:r>
      <w:r w:rsidRPr="001F2C3E">
        <w:t xml:space="preserve"> and torque ripple </w:t>
      </w:r>
      <w:r w:rsidRPr="001F2C3E">
        <w:rPr>
          <w:i/>
        </w:rPr>
        <w:t>T</w:t>
      </w:r>
      <w:r w:rsidRPr="001F2C3E">
        <w:rPr>
          <w:i/>
          <w:vertAlign w:val="subscript"/>
        </w:rPr>
        <w:t>ep_ripple</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4EF7D2A" w14:textId="77777777" w:rsidTr="00223D4B">
        <w:tc>
          <w:tcPr>
            <w:tcW w:w="7479" w:type="dxa"/>
            <w:vAlign w:val="center"/>
          </w:tcPr>
          <w:p w14:paraId="52DF695F" w14:textId="77777777" w:rsidR="00223D4B" w:rsidRDefault="00223D4B" w:rsidP="00223D4B">
            <w:pPr>
              <w:spacing w:line="240" w:lineRule="auto"/>
              <w:ind w:firstLine="0"/>
              <w:jc w:val="center"/>
            </w:pPr>
            <w:r w:rsidRPr="00F25033">
              <w:rPr>
                <w:rFonts w:eastAsiaTheme="minorEastAsia" w:cstheme="minorBidi"/>
                <w:position w:val="-144"/>
                <w:szCs w:val="22"/>
                <w:lang w:val="en-GB" w:eastAsia="zh-CN"/>
              </w:rPr>
              <w:object w:dxaOrig="4760" w:dyaOrig="3000" w14:anchorId="6170229D">
                <v:shape id="_x0000_i1100" type="#_x0000_t75" style="width:238.5pt;height:147.75pt" o:ole="">
                  <v:imagedata r:id="rId217" o:title=""/>
                </v:shape>
                <o:OLEObject Type="Embed" ProgID="Equation.DSMT4" ShapeID="_x0000_i1100" DrawAspect="Content" ObjectID="_1588402115" r:id="rId218"/>
              </w:object>
            </w:r>
          </w:p>
        </w:tc>
        <w:tc>
          <w:tcPr>
            <w:tcW w:w="1043" w:type="dxa"/>
            <w:vAlign w:val="center"/>
          </w:tcPr>
          <w:p w14:paraId="5FDA4E02" w14:textId="77777777" w:rsidR="00223D4B" w:rsidRDefault="00223D4B" w:rsidP="00223D4B">
            <w:pPr>
              <w:spacing w:line="240" w:lineRule="auto"/>
              <w:ind w:firstLine="0"/>
              <w:jc w:val="center"/>
            </w:pPr>
            <w:r>
              <w:t>(2.32)</w:t>
            </w:r>
          </w:p>
        </w:tc>
      </w:tr>
      <w:tr w:rsidR="00223D4B" w14:paraId="2A11740F" w14:textId="77777777" w:rsidTr="00223D4B">
        <w:tc>
          <w:tcPr>
            <w:tcW w:w="7479" w:type="dxa"/>
            <w:vAlign w:val="center"/>
          </w:tcPr>
          <w:p w14:paraId="02A19751" w14:textId="77777777" w:rsidR="00223D4B" w:rsidRDefault="00223D4B" w:rsidP="00223D4B">
            <w:pPr>
              <w:spacing w:line="240" w:lineRule="auto"/>
              <w:ind w:firstLine="0"/>
              <w:jc w:val="center"/>
            </w:pPr>
            <w:r w:rsidRPr="00F25033">
              <w:rPr>
                <w:rFonts w:eastAsiaTheme="minorEastAsia" w:cstheme="minorBidi"/>
                <w:position w:val="-144"/>
                <w:szCs w:val="22"/>
                <w:lang w:val="en-GB" w:eastAsia="zh-CN"/>
              </w:rPr>
              <w:object w:dxaOrig="5319" w:dyaOrig="3000" w14:anchorId="25ECD0E8">
                <v:shape id="_x0000_i1101" type="#_x0000_t75" style="width:265.5pt;height:147.75pt" o:ole="">
                  <v:imagedata r:id="rId219" o:title=""/>
                </v:shape>
                <o:OLEObject Type="Embed" ProgID="Equation.DSMT4" ShapeID="_x0000_i1101" DrawAspect="Content" ObjectID="_1588402116" r:id="rId220"/>
              </w:object>
            </w:r>
          </w:p>
        </w:tc>
        <w:tc>
          <w:tcPr>
            <w:tcW w:w="1043" w:type="dxa"/>
            <w:vAlign w:val="center"/>
          </w:tcPr>
          <w:p w14:paraId="0C36B6DA" w14:textId="77777777" w:rsidR="00223D4B" w:rsidRDefault="00223D4B" w:rsidP="00223D4B">
            <w:pPr>
              <w:spacing w:line="240" w:lineRule="auto"/>
              <w:ind w:firstLine="0"/>
              <w:jc w:val="center"/>
            </w:pPr>
            <w:r>
              <w:t>(2.33)</w:t>
            </w:r>
          </w:p>
        </w:tc>
      </w:tr>
    </w:tbl>
    <w:p w14:paraId="7A9E2A05" w14:textId="77777777" w:rsidR="00223D4B" w:rsidRDefault="00223D4B" w:rsidP="00223D4B">
      <w:r w:rsidRPr="001F2C3E">
        <w:t>It is worth noticing that the conditions of non-zero instantaneous torque production shown in (</w:t>
      </w:r>
      <w:r>
        <w:t>2.28</w:t>
      </w:r>
      <w:r w:rsidRPr="001F2C3E">
        <w:t>) are similar to</w:t>
      </w:r>
      <w:r>
        <w:t xml:space="preserve"> those of the magnetic gears [ATA01</w:t>
      </w:r>
      <w:r w:rsidRPr="001F2C3E">
        <w:t>]</w:t>
      </w:r>
      <w:r>
        <w:t>[ATA04]</w:t>
      </w:r>
      <w:r w:rsidRPr="001F2C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4E86D15" w14:textId="77777777" w:rsidTr="00223D4B">
        <w:tc>
          <w:tcPr>
            <w:tcW w:w="7479" w:type="dxa"/>
            <w:vAlign w:val="center"/>
          </w:tcPr>
          <w:p w14:paraId="20BEF6D2" w14:textId="77777777" w:rsidR="00223D4B" w:rsidRDefault="0065117D" w:rsidP="00223D4B">
            <w:pPr>
              <w:spacing w:line="240" w:lineRule="auto"/>
              <w:ind w:firstLine="0"/>
              <w:jc w:val="center"/>
            </w:pPr>
            <w:r w:rsidRPr="00F25033">
              <w:rPr>
                <w:rFonts w:eastAsiaTheme="minorEastAsia" w:cstheme="minorBidi"/>
                <w:position w:val="-14"/>
                <w:szCs w:val="22"/>
                <w:lang w:val="en-GB" w:eastAsia="zh-CN"/>
              </w:rPr>
              <w:object w:dxaOrig="1320" w:dyaOrig="400" w14:anchorId="09170F07">
                <v:shape id="_x0000_i1102" type="#_x0000_t75" style="width:66.75pt;height:19.5pt" o:ole="">
                  <v:imagedata r:id="rId221" o:title=""/>
                </v:shape>
                <o:OLEObject Type="Embed" ProgID="Equation.DSMT4" ShapeID="_x0000_i1102" DrawAspect="Content" ObjectID="_1588402117" r:id="rId222"/>
              </w:object>
            </w:r>
          </w:p>
        </w:tc>
        <w:tc>
          <w:tcPr>
            <w:tcW w:w="1043" w:type="dxa"/>
            <w:vAlign w:val="center"/>
          </w:tcPr>
          <w:p w14:paraId="590F8EDC" w14:textId="77777777" w:rsidR="00223D4B" w:rsidRDefault="00223D4B" w:rsidP="00223D4B">
            <w:pPr>
              <w:spacing w:line="240" w:lineRule="auto"/>
              <w:ind w:firstLine="0"/>
              <w:jc w:val="center"/>
            </w:pPr>
            <w:r>
              <w:t>(2.34)</w:t>
            </w:r>
          </w:p>
        </w:tc>
      </w:tr>
    </w:tbl>
    <w:p w14:paraId="23AD8C55" w14:textId="77777777" w:rsidR="00223D4B" w:rsidRDefault="00223D4B" w:rsidP="00223D4B">
      <w:pPr>
        <w:ind w:firstLine="0"/>
      </w:pPr>
      <w:r w:rsidRPr="001F2C3E">
        <w:t xml:space="preserve">where </w:t>
      </w:r>
      <w:r w:rsidRPr="001F2C3E">
        <w:rPr>
          <w:i/>
        </w:rPr>
        <w:t>P</w:t>
      </w:r>
      <w:r w:rsidRPr="001F2C3E">
        <w:rPr>
          <w:i/>
          <w:vertAlign w:val="subscript"/>
        </w:rPr>
        <w:t>o</w:t>
      </w:r>
      <w:r w:rsidRPr="001F2C3E">
        <w:t xml:space="preserve"> and </w:t>
      </w:r>
      <w:r w:rsidRPr="001F2C3E">
        <w:rPr>
          <w:i/>
        </w:rPr>
        <w:t>P</w:t>
      </w:r>
      <w:r w:rsidRPr="001F2C3E">
        <w:rPr>
          <w:i/>
          <w:vertAlign w:val="subscript"/>
        </w:rPr>
        <w:t>i</w:t>
      </w:r>
      <w:r w:rsidRPr="001F2C3E">
        <w:t xml:space="preserve"> are the PM pole-pair numbers of outer and inner rotor; and </w:t>
      </w:r>
      <w:r w:rsidRPr="001F2C3E">
        <w:rPr>
          <w:i/>
        </w:rPr>
        <w:t>N</w:t>
      </w:r>
      <w:r w:rsidR="0065117D">
        <w:rPr>
          <w:i/>
          <w:vertAlign w:val="subscript"/>
        </w:rPr>
        <w:t>m</w:t>
      </w:r>
      <w:r w:rsidRPr="001F2C3E">
        <w:t xml:space="preserve"> is the number of iron modulators in a magnetic gear. For simplicity, a feasible combination of modulated MMFs and permeance harmonics (</w:t>
      </w:r>
      <w:r w:rsidRPr="001F2C3E">
        <w:rPr>
          <w:i/>
        </w:rPr>
        <w:t>kN</w:t>
      </w:r>
      <w:r w:rsidRPr="001F2C3E">
        <w:rPr>
          <w:i/>
          <w:vertAlign w:val="subscript"/>
        </w:rPr>
        <w:t>r</w:t>
      </w:r>
      <w:r w:rsidRPr="001F2C3E">
        <w:t xml:space="preserve">, </w:t>
      </w:r>
      <w:r w:rsidRPr="001F2C3E">
        <w:rPr>
          <w:i/>
        </w:rPr>
        <w:t>P</w:t>
      </w:r>
      <w:r w:rsidRPr="001F2C3E">
        <w:rPr>
          <w:i/>
          <w:vertAlign w:val="subscript"/>
        </w:rPr>
        <w:t>m</w:t>
      </w:r>
      <w:r w:rsidRPr="001F2C3E">
        <w:t xml:space="preserve">, </w:t>
      </w:r>
      <w:r w:rsidRPr="001F2C3E">
        <w:rPr>
          <w:i/>
        </w:rPr>
        <w:t>P</w:t>
      </w:r>
      <w:r w:rsidRPr="001F2C3E">
        <w:rPr>
          <w:i/>
          <w:vertAlign w:val="subscript"/>
        </w:rPr>
        <w:t>n</w:t>
      </w:r>
      <w:r w:rsidRPr="001F2C3E">
        <w:t>) that satisfies condition (</w:t>
      </w:r>
      <w:r>
        <w:t>2.28</w:t>
      </w:r>
      <w:r w:rsidRPr="001F2C3E">
        <w:t>) is defined as a “magnetic gear pair” in this</w:t>
      </w:r>
      <w:r>
        <w:t xml:space="preserve"> thesis</w:t>
      </w:r>
      <w:r w:rsidRPr="001F2C3E">
        <w:t>.</w:t>
      </w:r>
    </w:p>
    <w:p w14:paraId="53ED5A37" w14:textId="77777777" w:rsidR="00223D4B" w:rsidRDefault="00223D4B" w:rsidP="00223D4B">
      <w:r w:rsidRPr="001F2C3E">
        <w:t>Further, the rotating speeds of two interactive modulated MMFs governed by (</w:t>
      </w:r>
      <w:r>
        <w:t>2.31</w:t>
      </w:r>
      <w:r w:rsidRPr="001F2C3E">
        <w:t xml:space="preserve">) to generate average torque also </w:t>
      </w:r>
      <w:r>
        <w:t>match</w:t>
      </w:r>
      <w:r w:rsidRPr="001F2C3E">
        <w:t xml:space="preserve"> those of the magnetic gears,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29DC6E3" w14:textId="77777777" w:rsidTr="00223D4B">
        <w:tc>
          <w:tcPr>
            <w:tcW w:w="7479" w:type="dxa"/>
            <w:vAlign w:val="center"/>
          </w:tcPr>
          <w:p w14:paraId="53AAD8CE" w14:textId="77777777" w:rsidR="00223D4B" w:rsidRDefault="0065117D" w:rsidP="00223D4B">
            <w:pPr>
              <w:spacing w:line="240" w:lineRule="auto"/>
              <w:ind w:firstLine="0"/>
              <w:jc w:val="center"/>
            </w:pPr>
            <w:r w:rsidRPr="0065117D">
              <w:rPr>
                <w:rFonts w:eastAsiaTheme="minorEastAsia" w:cstheme="minorBidi"/>
                <w:position w:val="-12"/>
                <w:szCs w:val="22"/>
                <w:lang w:val="en-GB" w:eastAsia="zh-CN"/>
              </w:rPr>
              <w:object w:dxaOrig="2020" w:dyaOrig="360" w14:anchorId="54A8429A">
                <v:shape id="_x0000_i1103" type="#_x0000_t75" style="width:101.25pt;height:18.75pt" o:ole="">
                  <v:imagedata r:id="rId223" o:title=""/>
                </v:shape>
                <o:OLEObject Type="Embed" ProgID="Equation.DSMT4" ShapeID="_x0000_i1103" DrawAspect="Content" ObjectID="_1588402118" r:id="rId224"/>
              </w:object>
            </w:r>
          </w:p>
        </w:tc>
        <w:tc>
          <w:tcPr>
            <w:tcW w:w="1043" w:type="dxa"/>
            <w:vAlign w:val="center"/>
          </w:tcPr>
          <w:p w14:paraId="5C4C3518" w14:textId="77777777" w:rsidR="00223D4B" w:rsidRDefault="00223D4B" w:rsidP="00223D4B">
            <w:pPr>
              <w:spacing w:line="240" w:lineRule="auto"/>
              <w:ind w:firstLine="0"/>
              <w:jc w:val="center"/>
            </w:pPr>
            <w:r>
              <w:t>(2.35)</w:t>
            </w:r>
          </w:p>
        </w:tc>
      </w:tr>
    </w:tbl>
    <w:p w14:paraId="29E3E542" w14:textId="77777777" w:rsidR="00223D4B" w:rsidRPr="001F2C3E" w:rsidRDefault="00223D4B" w:rsidP="00223D4B">
      <w:pPr>
        <w:ind w:firstLine="0"/>
      </w:pPr>
      <w:r w:rsidRPr="001F2C3E">
        <w:t xml:space="preserve">where </w:t>
      </w:r>
      <w:r w:rsidRPr="001F2C3E">
        <w:rPr>
          <w:i/>
        </w:rPr>
        <w:t>Ω</w:t>
      </w:r>
      <w:r w:rsidRPr="001F2C3E">
        <w:rPr>
          <w:i/>
          <w:vertAlign w:val="subscript"/>
        </w:rPr>
        <w:t>o</w:t>
      </w:r>
      <w:r w:rsidRPr="001F2C3E">
        <w:t xml:space="preserve">, </w:t>
      </w:r>
      <w:r w:rsidRPr="001F2C3E">
        <w:rPr>
          <w:i/>
        </w:rPr>
        <w:t>Ω</w:t>
      </w:r>
      <w:r w:rsidRPr="001F2C3E">
        <w:rPr>
          <w:i/>
          <w:vertAlign w:val="subscript"/>
        </w:rPr>
        <w:t>i</w:t>
      </w:r>
      <w:r w:rsidRPr="001F2C3E">
        <w:t xml:space="preserve"> and </w:t>
      </w:r>
      <w:r w:rsidRPr="001F2C3E">
        <w:rPr>
          <w:i/>
        </w:rPr>
        <w:t>Ω</w:t>
      </w:r>
      <w:r w:rsidRPr="001F2C3E">
        <w:rPr>
          <w:i/>
          <w:vertAlign w:val="subscript"/>
        </w:rPr>
        <w:t>N</w:t>
      </w:r>
      <w:r w:rsidRPr="001F2C3E">
        <w:t xml:space="preserve"> are the rotating speed of outer rotor, inner rotor and iron pieces, respectively.</w:t>
      </w:r>
    </w:p>
    <w:p w14:paraId="26DED2F2" w14:textId="77777777" w:rsidR="00223D4B" w:rsidRDefault="00223D4B" w:rsidP="00223D4B">
      <w:r w:rsidRPr="001F2C3E">
        <w:t>Hence, it can be concluded for the torque production in the VFRMs that two interactive modulated MMF harmonics play the role as the outer and inner PMs of a magnetic gear. Meanwhile, the airgap permeance harmonics, which are due to the modulation effect of the slotted rotor, are equivalent to the iron modulators in a magnetic gear. In other words, torque production of VFRMs is a combination of various magnetic gear pairs. This is the</w:t>
      </w:r>
      <w:r>
        <w:t xml:space="preserve"> so-called</w:t>
      </w:r>
      <w:r w:rsidRPr="001F2C3E">
        <w:t xml:space="preserve"> “magnetic gearing effect” </w:t>
      </w:r>
      <w:r>
        <w:t xml:space="preserve">[WU15] or “airgap field modulation effect” [CHE17] </w:t>
      </w:r>
      <w:r w:rsidRPr="001F2C3E">
        <w:t>in VFRMs.</w:t>
      </w:r>
    </w:p>
    <w:p w14:paraId="4D4F49B5" w14:textId="77777777" w:rsidR="00223D4B" w:rsidRDefault="00223D4B" w:rsidP="00223D4B">
      <w:r>
        <w:t>Fig. 2.8 briefly illustrated the torque production mechanism of VFRMs from the prospective of magnetic gearing effect. Basically, two modulated MMFs, i.e., MMF I and MMF II, are generated by the excitations on stator (the two MMFs could originate from either two excitations or one excitation alone). They are then modulated by the salient rotor permeance, resulting in two magnetic fields, i.e., field I and field II. Both of these two fields consist of many harmonics. Taking the interaction between two specific components of fields I and II for example, it is proved that:</w:t>
      </w:r>
    </w:p>
    <w:p w14:paraId="75CB7CA4" w14:textId="77777777" w:rsidR="00223D4B" w:rsidRDefault="00223D4B" w:rsidP="00223D4B">
      <w:r>
        <w:t>(a)</w:t>
      </w:r>
      <w:r w:rsidRPr="00F751E9">
        <w:t xml:space="preserve"> </w:t>
      </w:r>
      <w:r>
        <w:t>If these two field components have different pole pair number, the interaction between them has no contribution to the torque production.</w:t>
      </w:r>
    </w:p>
    <w:p w14:paraId="1A79A241" w14:textId="77777777" w:rsidR="00223D4B" w:rsidRDefault="00223D4B" w:rsidP="00223D4B">
      <w:r>
        <w:t xml:space="preserve">(b) If these two field components only have identical pole pair number but different rotating speeds, they will result in torque ripple. The times of fluctuation of torque ripple over one electrical period is determined by the rotating speed difference between two field components, i.e.,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E0FF132" w14:textId="77777777" w:rsidTr="00223D4B">
        <w:tc>
          <w:tcPr>
            <w:tcW w:w="7479" w:type="dxa"/>
            <w:vAlign w:val="center"/>
          </w:tcPr>
          <w:p w14:paraId="4752690F" w14:textId="77777777" w:rsidR="00223D4B" w:rsidRDefault="00223D4B" w:rsidP="00223D4B">
            <w:pPr>
              <w:spacing w:line="240" w:lineRule="auto"/>
              <w:ind w:firstLine="0"/>
              <w:jc w:val="center"/>
            </w:pPr>
            <w:r w:rsidRPr="000B08FE">
              <w:rPr>
                <w:rFonts w:eastAsiaTheme="minorEastAsia" w:cstheme="minorBidi"/>
                <w:position w:val="-32"/>
                <w:szCs w:val="22"/>
                <w:lang w:val="en-GB" w:eastAsia="zh-CN"/>
              </w:rPr>
              <w:object w:dxaOrig="3560" w:dyaOrig="760" w14:anchorId="560FFD96">
                <v:shape id="_x0000_i1104" type="#_x0000_t75" style="width:177.75pt;height:37.5pt" o:ole="">
                  <v:imagedata r:id="rId225" o:title=""/>
                </v:shape>
                <o:OLEObject Type="Embed" ProgID="Equation.DSMT4" ShapeID="_x0000_i1104" DrawAspect="Content" ObjectID="_1588402119" r:id="rId226"/>
              </w:object>
            </w:r>
          </w:p>
        </w:tc>
        <w:tc>
          <w:tcPr>
            <w:tcW w:w="1043" w:type="dxa"/>
            <w:vAlign w:val="center"/>
          </w:tcPr>
          <w:p w14:paraId="3F954F4C" w14:textId="77777777" w:rsidR="00223D4B" w:rsidRDefault="00223D4B" w:rsidP="00223D4B">
            <w:pPr>
              <w:spacing w:line="240" w:lineRule="auto"/>
              <w:ind w:firstLine="0"/>
              <w:jc w:val="center"/>
            </w:pPr>
            <w:r>
              <w:t>(2.36)</w:t>
            </w:r>
          </w:p>
        </w:tc>
      </w:tr>
    </w:tbl>
    <w:p w14:paraId="24A4FC28" w14:textId="77777777" w:rsidR="00223D4B" w:rsidRDefault="00223D4B" w:rsidP="00223D4B">
      <w:pPr>
        <w:ind w:firstLine="0"/>
      </w:pPr>
      <w:r>
        <w:t xml:space="preserve">where </w:t>
      </w:r>
      <w:r w:rsidRPr="000B08FE">
        <w:rPr>
          <w:i/>
        </w:rPr>
        <w:t>N</w:t>
      </w:r>
      <w:r w:rsidRPr="000B08FE">
        <w:rPr>
          <w:i/>
          <w:vertAlign w:val="subscript"/>
        </w:rPr>
        <w:t>ripple</w:t>
      </w:r>
      <w:r>
        <w:t xml:space="preserve"> is the times of fluctuation over one electrical period for one specific magnetic gear pair </w:t>
      </w:r>
      <w:r w:rsidRPr="001F2C3E">
        <w:t>(</w:t>
      </w:r>
      <w:r w:rsidRPr="001F2C3E">
        <w:rPr>
          <w:i/>
        </w:rPr>
        <w:t>kN</w:t>
      </w:r>
      <w:r w:rsidRPr="001F2C3E">
        <w:rPr>
          <w:i/>
          <w:vertAlign w:val="subscript"/>
        </w:rPr>
        <w:t>r</w:t>
      </w:r>
      <w:r w:rsidRPr="001F2C3E">
        <w:t xml:space="preserve">, </w:t>
      </w:r>
      <w:r w:rsidRPr="001F2C3E">
        <w:rPr>
          <w:i/>
        </w:rPr>
        <w:t>P</w:t>
      </w:r>
      <w:r w:rsidRPr="001F2C3E">
        <w:rPr>
          <w:i/>
          <w:vertAlign w:val="subscript"/>
        </w:rPr>
        <w:t>m</w:t>
      </w:r>
      <w:r w:rsidRPr="001F2C3E">
        <w:t xml:space="preserve">, </w:t>
      </w:r>
      <w:r w:rsidRPr="001F2C3E">
        <w:rPr>
          <w:i/>
        </w:rPr>
        <w:t>P</w:t>
      </w:r>
      <w:r w:rsidRPr="001F2C3E">
        <w:rPr>
          <w:i/>
          <w:vertAlign w:val="subscript"/>
        </w:rPr>
        <w:t>n</w:t>
      </w:r>
      <w:r w:rsidRPr="001F2C3E">
        <w:t>)</w:t>
      </w:r>
      <w:r>
        <w:t>.</w:t>
      </w:r>
    </w:p>
    <w:p w14:paraId="686A6112" w14:textId="77777777" w:rsidR="00223D4B" w:rsidRDefault="00223D4B" w:rsidP="00223D4B">
      <w:r>
        <w:t>(c) If these two field components have identical pole pair number and identical rotating speed, the interaction between them will contribute to average torque. The magnitude of average torque is determined by the amplitudes of two field components and the phase difference between them,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BDAA089" w14:textId="77777777" w:rsidTr="00223D4B">
        <w:tc>
          <w:tcPr>
            <w:tcW w:w="7479" w:type="dxa"/>
            <w:vAlign w:val="center"/>
          </w:tcPr>
          <w:p w14:paraId="541AE7DF" w14:textId="77777777" w:rsidR="00223D4B" w:rsidRDefault="00223D4B" w:rsidP="00223D4B">
            <w:pPr>
              <w:spacing w:line="240" w:lineRule="auto"/>
              <w:ind w:firstLine="0"/>
              <w:jc w:val="center"/>
            </w:pPr>
            <w:r w:rsidRPr="00F25033">
              <w:rPr>
                <w:rFonts w:eastAsiaTheme="minorEastAsia" w:cstheme="minorBidi"/>
                <w:position w:val="-14"/>
                <w:szCs w:val="22"/>
                <w:lang w:val="en-GB" w:eastAsia="zh-CN"/>
              </w:rPr>
              <w:object w:dxaOrig="3920" w:dyaOrig="400" w14:anchorId="3E80560F">
                <v:shape id="_x0000_i1105" type="#_x0000_t75" style="width:195.75pt;height:19.5pt" o:ole="">
                  <v:imagedata r:id="rId227" o:title=""/>
                </v:shape>
                <o:OLEObject Type="Embed" ProgID="Equation.DSMT4" ShapeID="_x0000_i1105" DrawAspect="Content" ObjectID="_1588402120" r:id="rId228"/>
              </w:object>
            </w:r>
          </w:p>
        </w:tc>
        <w:tc>
          <w:tcPr>
            <w:tcW w:w="1043" w:type="dxa"/>
            <w:vAlign w:val="center"/>
          </w:tcPr>
          <w:p w14:paraId="273E4B47" w14:textId="77777777" w:rsidR="00223D4B" w:rsidRDefault="00223D4B" w:rsidP="00223D4B">
            <w:pPr>
              <w:spacing w:line="240" w:lineRule="auto"/>
              <w:ind w:firstLine="0"/>
              <w:jc w:val="center"/>
            </w:pPr>
            <w:r>
              <w:t>(2.37)</w:t>
            </w:r>
          </w:p>
        </w:tc>
      </w:tr>
    </w:tbl>
    <w:p w14:paraId="2D4D7506" w14:textId="77777777" w:rsidR="00223D4B" w:rsidRDefault="00223D4B" w:rsidP="00223D4B">
      <w:pPr>
        <w:ind w:firstLine="0"/>
        <w:jc w:val="center"/>
      </w:pPr>
      <w:r w:rsidRPr="000B08FE">
        <w:rPr>
          <w:noProof/>
        </w:rPr>
        <w:drawing>
          <wp:inline distT="0" distB="0" distL="0" distR="0" wp14:anchorId="5C724CDF" wp14:editId="27FBF588">
            <wp:extent cx="3863288" cy="3600000"/>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63288" cy="3600000"/>
                    </a:xfrm>
                    <a:prstGeom prst="rect">
                      <a:avLst/>
                    </a:prstGeom>
                    <a:noFill/>
                    <a:ln>
                      <a:noFill/>
                    </a:ln>
                  </pic:spPr>
                </pic:pic>
              </a:graphicData>
            </a:graphic>
          </wp:inline>
        </w:drawing>
      </w:r>
    </w:p>
    <w:p w14:paraId="0F8F2513" w14:textId="77777777" w:rsidR="00223D4B" w:rsidRPr="001F2C3E" w:rsidRDefault="00223D4B" w:rsidP="00223D4B">
      <w:pPr>
        <w:ind w:firstLine="0"/>
        <w:jc w:val="center"/>
      </w:pPr>
      <w:r>
        <w:t>Fig. 2.8. Torque production mechanism of VFRMs</w:t>
      </w:r>
    </w:p>
    <w:p w14:paraId="018DFEBB" w14:textId="77777777" w:rsidR="00223D4B" w:rsidRPr="0074232B" w:rsidRDefault="00223D4B" w:rsidP="00223D4B">
      <w:pPr>
        <w:pStyle w:val="Heading3"/>
      </w:pPr>
      <w:bookmarkStart w:id="104" w:name="_Toc507262707"/>
      <w:bookmarkStart w:id="105" w:name="_Toc507264775"/>
      <w:bookmarkStart w:id="106" w:name="_Toc513712484"/>
      <w:r>
        <w:t>2.3.2 FEA verification</w:t>
      </w:r>
      <w:bookmarkEnd w:id="104"/>
      <w:bookmarkEnd w:id="105"/>
      <w:bookmarkEnd w:id="106"/>
    </w:p>
    <w:p w14:paraId="3F720195" w14:textId="77777777" w:rsidR="00223D4B" w:rsidRPr="001F2C3E" w:rsidRDefault="00223D4B" w:rsidP="00223D4B">
      <w:r>
        <w:t xml:space="preserve">For verification, the torque production of the 6s/4r VFRM is analysed based on the developed magnetic gearing effect theory. </w:t>
      </w:r>
      <w:r w:rsidRPr="001F2C3E">
        <w:t>To identify the specific magnetic gear pairs which contribute to the torque production in 6s/4r VFRM, the harmonic order and rotating speed of the modulated MMF and rotor permean</w:t>
      </w:r>
      <w:r>
        <w:t>ce are listed in Table</w:t>
      </w:r>
      <w:r w:rsidRPr="001F2C3E">
        <w:t xml:space="preserve"> </w:t>
      </w:r>
      <w:r>
        <w:t>2.3</w:t>
      </w:r>
      <w:r w:rsidRPr="001F2C3E">
        <w:t xml:space="preserve">. Then, </w:t>
      </w:r>
      <w:r>
        <w:t>by</w:t>
      </w:r>
      <w:r w:rsidRPr="001F2C3E">
        <w:t xml:space="preserve"> using conditions (</w:t>
      </w:r>
      <w:r>
        <w:t>2.28</w:t>
      </w:r>
      <w:r w:rsidRPr="001F2C3E">
        <w:t>) and (</w:t>
      </w:r>
      <w:r>
        <w:t>2.31</w:t>
      </w:r>
      <w:r w:rsidRPr="001F2C3E">
        <w:t xml:space="preserve">), the torque contribution of each magnetic gear pair can be predicted. Two cases are selected as examples to demonstrate the </w:t>
      </w:r>
      <w:r>
        <w:lastRenderedPageBreak/>
        <w:t>torque production, as shown in Table 2.4</w:t>
      </w:r>
      <w:r w:rsidRPr="001F2C3E">
        <w:t>. In case I, the magnetic gear pair is sourced from the interaction of armature and field modulated MMFs and satisfies both (</w:t>
      </w:r>
      <w:r>
        <w:t>2.28) and (2.31</w:t>
      </w:r>
      <w:r w:rsidRPr="001F2C3E">
        <w:t xml:space="preserve">). Hence, it will contribute </w:t>
      </w:r>
      <w:r>
        <w:t xml:space="preserve">to </w:t>
      </w:r>
      <w:r w:rsidRPr="001F2C3E">
        <w:t>the average torque of the synchronous torque. In case II, the magnetic gear pair is sourced from armature modulated MMF only an</w:t>
      </w:r>
      <w:r>
        <w:t>d does not satisfy condition (2.31</w:t>
      </w:r>
      <w:r w:rsidRPr="001F2C3E">
        <w:t>). Hence, it will contribute to the torque ripple of the reluctance torque.</w:t>
      </w:r>
    </w:p>
    <w:p w14:paraId="13B38D12" w14:textId="77777777" w:rsidR="00223D4B" w:rsidRPr="00D43A79" w:rsidRDefault="00223D4B" w:rsidP="00223D4B">
      <w:pPr>
        <w:pStyle w:val="TableTitle"/>
        <w:rPr>
          <w:sz w:val="24"/>
          <w:szCs w:val="20"/>
        </w:rPr>
      </w:pPr>
      <w:r w:rsidRPr="00D43A79">
        <w:rPr>
          <w:sz w:val="24"/>
          <w:szCs w:val="20"/>
        </w:rPr>
        <w:t xml:space="preserve">TABLE </w:t>
      </w:r>
      <w:r>
        <w:rPr>
          <w:sz w:val="24"/>
          <w:szCs w:val="20"/>
        </w:rPr>
        <w:t>2.3</w:t>
      </w:r>
    </w:p>
    <w:p w14:paraId="6A37A59B" w14:textId="77777777" w:rsidR="00223D4B" w:rsidRPr="00D43A79" w:rsidRDefault="00223D4B" w:rsidP="00223D4B">
      <w:pPr>
        <w:pStyle w:val="TableTitle"/>
        <w:rPr>
          <w:sz w:val="24"/>
          <w:szCs w:val="20"/>
        </w:rPr>
      </w:pPr>
      <w:r w:rsidRPr="00D43A79">
        <w:rPr>
          <w:sz w:val="24"/>
          <w:szCs w:val="20"/>
        </w:rPr>
        <w:t>Harmonic Order and Rotating Speed of the Modulated MMF and rotor permeance for 6s/4r VFRM</w:t>
      </w:r>
    </w:p>
    <w:tbl>
      <w:tblPr>
        <w:tblStyle w:val="TableGrid"/>
        <w:tblW w:w="5000" w:type="pct"/>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235"/>
        <w:gridCol w:w="1132"/>
        <w:gridCol w:w="2161"/>
        <w:gridCol w:w="1994"/>
      </w:tblGrid>
      <w:tr w:rsidR="00223D4B" w:rsidRPr="001F2C3E" w14:paraId="75C9653C" w14:textId="77777777" w:rsidTr="00223D4B">
        <w:trPr>
          <w:jc w:val="center"/>
        </w:trPr>
        <w:tc>
          <w:tcPr>
            <w:tcW w:w="1898" w:type="pct"/>
            <w:vAlign w:val="center"/>
          </w:tcPr>
          <w:p w14:paraId="73D922BE" w14:textId="77777777" w:rsidR="00223D4B" w:rsidRPr="00D43A79" w:rsidRDefault="00223D4B" w:rsidP="00223D4B">
            <w:pPr>
              <w:pStyle w:val="Text"/>
              <w:ind w:firstLine="0"/>
              <w:jc w:val="center"/>
              <w:rPr>
                <w:b/>
                <w:sz w:val="24"/>
                <w:szCs w:val="16"/>
              </w:rPr>
            </w:pPr>
            <w:r w:rsidRPr="00D43A79">
              <w:rPr>
                <w:b/>
                <w:sz w:val="24"/>
                <w:szCs w:val="16"/>
              </w:rPr>
              <w:t>Parameters</w:t>
            </w:r>
          </w:p>
        </w:tc>
        <w:tc>
          <w:tcPr>
            <w:tcW w:w="664" w:type="pct"/>
            <w:vAlign w:val="center"/>
          </w:tcPr>
          <w:p w14:paraId="6C16C164" w14:textId="77777777" w:rsidR="00223D4B" w:rsidRPr="00D43A79" w:rsidRDefault="00223D4B" w:rsidP="00223D4B">
            <w:pPr>
              <w:pStyle w:val="Text"/>
              <w:ind w:firstLine="0"/>
              <w:jc w:val="center"/>
              <w:rPr>
                <w:b/>
                <w:sz w:val="24"/>
                <w:szCs w:val="16"/>
              </w:rPr>
            </w:pPr>
            <w:r w:rsidRPr="00D43A79">
              <w:rPr>
                <w:b/>
                <w:sz w:val="24"/>
                <w:szCs w:val="16"/>
              </w:rPr>
              <w:t>Symbol</w:t>
            </w:r>
          </w:p>
        </w:tc>
        <w:tc>
          <w:tcPr>
            <w:tcW w:w="1268" w:type="pct"/>
            <w:vAlign w:val="center"/>
          </w:tcPr>
          <w:p w14:paraId="40060899" w14:textId="77777777" w:rsidR="00223D4B" w:rsidRPr="00D43A79" w:rsidRDefault="00223D4B" w:rsidP="00223D4B">
            <w:pPr>
              <w:pStyle w:val="Text"/>
              <w:ind w:firstLine="0"/>
              <w:jc w:val="center"/>
              <w:rPr>
                <w:b/>
                <w:sz w:val="24"/>
                <w:szCs w:val="16"/>
              </w:rPr>
            </w:pPr>
            <w:r w:rsidRPr="00D43A79">
              <w:rPr>
                <w:b/>
                <w:sz w:val="24"/>
                <w:szCs w:val="16"/>
              </w:rPr>
              <w:t>Harmonic order</w:t>
            </w:r>
          </w:p>
        </w:tc>
        <w:tc>
          <w:tcPr>
            <w:tcW w:w="1170" w:type="pct"/>
            <w:vAlign w:val="center"/>
          </w:tcPr>
          <w:p w14:paraId="4284A561" w14:textId="77777777" w:rsidR="00223D4B" w:rsidRPr="00D43A79" w:rsidRDefault="00223D4B" w:rsidP="00223D4B">
            <w:pPr>
              <w:pStyle w:val="Text"/>
              <w:ind w:firstLine="0"/>
              <w:jc w:val="center"/>
              <w:rPr>
                <w:b/>
                <w:sz w:val="24"/>
                <w:szCs w:val="16"/>
              </w:rPr>
            </w:pPr>
            <w:r w:rsidRPr="00D43A79">
              <w:rPr>
                <w:b/>
                <w:sz w:val="24"/>
                <w:szCs w:val="16"/>
              </w:rPr>
              <w:t>Rotating speed</w:t>
            </w:r>
          </w:p>
        </w:tc>
      </w:tr>
      <w:tr w:rsidR="00223D4B" w:rsidRPr="001F2C3E" w14:paraId="42DBA54C" w14:textId="77777777" w:rsidTr="00223D4B">
        <w:trPr>
          <w:trHeight w:val="150"/>
          <w:jc w:val="center"/>
        </w:trPr>
        <w:tc>
          <w:tcPr>
            <w:tcW w:w="1898" w:type="pct"/>
            <w:vMerge w:val="restart"/>
            <w:vAlign w:val="center"/>
          </w:tcPr>
          <w:p w14:paraId="4A3D9752" w14:textId="77777777" w:rsidR="00223D4B" w:rsidRPr="00D43A79" w:rsidRDefault="00223D4B" w:rsidP="00223D4B">
            <w:pPr>
              <w:pStyle w:val="Text"/>
              <w:ind w:firstLine="0"/>
              <w:jc w:val="center"/>
              <w:rPr>
                <w:sz w:val="24"/>
                <w:szCs w:val="16"/>
              </w:rPr>
            </w:pPr>
            <w:r w:rsidRPr="00D43A79">
              <w:rPr>
                <w:sz w:val="24"/>
                <w:szCs w:val="16"/>
              </w:rPr>
              <w:t>Armature modulated MMF</w:t>
            </w:r>
          </w:p>
        </w:tc>
        <w:tc>
          <w:tcPr>
            <w:tcW w:w="664" w:type="pct"/>
            <w:vMerge w:val="restart"/>
            <w:vAlign w:val="center"/>
          </w:tcPr>
          <w:p w14:paraId="37E30D9D" w14:textId="77777777" w:rsidR="00223D4B" w:rsidRPr="00D43A79" w:rsidRDefault="00223D4B" w:rsidP="00223D4B">
            <w:pPr>
              <w:pStyle w:val="Text"/>
              <w:ind w:firstLine="0"/>
              <w:jc w:val="center"/>
              <w:rPr>
                <w:i/>
                <w:sz w:val="24"/>
                <w:szCs w:val="16"/>
              </w:rPr>
            </w:pPr>
            <w:r w:rsidRPr="00D43A79">
              <w:rPr>
                <w:i/>
                <w:sz w:val="24"/>
                <w:szCs w:val="16"/>
              </w:rPr>
              <w:t>F</w:t>
            </w:r>
            <w:r w:rsidRPr="00D43A79">
              <w:rPr>
                <w:i/>
                <w:sz w:val="24"/>
                <w:szCs w:val="16"/>
                <w:vertAlign w:val="subscript"/>
              </w:rPr>
              <w:t>sa</w:t>
            </w:r>
          </w:p>
        </w:tc>
        <w:tc>
          <w:tcPr>
            <w:tcW w:w="1268" w:type="pct"/>
            <w:vAlign w:val="center"/>
          </w:tcPr>
          <w:p w14:paraId="1C8E1E4C" w14:textId="77777777" w:rsidR="00223D4B" w:rsidRPr="00D43A79" w:rsidRDefault="00223D4B" w:rsidP="00223D4B">
            <w:pPr>
              <w:pStyle w:val="Text"/>
              <w:ind w:firstLine="0"/>
              <w:jc w:val="center"/>
              <w:rPr>
                <w:sz w:val="24"/>
                <w:szCs w:val="16"/>
              </w:rPr>
            </w:pPr>
            <w:r w:rsidRPr="00D43A79">
              <w:rPr>
                <w:sz w:val="24"/>
                <w:szCs w:val="16"/>
              </w:rPr>
              <w:t>6</w:t>
            </w:r>
            <w:r w:rsidRPr="00D43A79">
              <w:rPr>
                <w:i/>
                <w:sz w:val="24"/>
                <w:szCs w:val="16"/>
              </w:rPr>
              <w:t>r</w:t>
            </w:r>
            <w:r w:rsidRPr="00D43A79">
              <w:rPr>
                <w:sz w:val="24"/>
                <w:szCs w:val="16"/>
              </w:rPr>
              <w:t>+1</w:t>
            </w:r>
          </w:p>
        </w:tc>
        <w:tc>
          <w:tcPr>
            <w:tcW w:w="1170" w:type="pct"/>
            <w:vAlign w:val="center"/>
          </w:tcPr>
          <w:p w14:paraId="132D106B" w14:textId="77777777" w:rsidR="00223D4B" w:rsidRPr="00D43A79" w:rsidRDefault="00223D4B" w:rsidP="00223D4B">
            <w:pPr>
              <w:pStyle w:val="Text"/>
              <w:ind w:firstLine="0"/>
              <w:jc w:val="center"/>
              <w:rPr>
                <w:sz w:val="24"/>
                <w:szCs w:val="16"/>
              </w:rPr>
            </w:pPr>
            <w:r w:rsidRPr="00D43A79">
              <w:rPr>
                <w:i/>
                <w:sz w:val="24"/>
                <w:szCs w:val="16"/>
              </w:rPr>
              <w:t>N</w:t>
            </w:r>
            <w:r w:rsidRPr="00D43A79">
              <w:rPr>
                <w:i/>
                <w:sz w:val="24"/>
                <w:szCs w:val="16"/>
                <w:vertAlign w:val="subscript"/>
              </w:rPr>
              <w:t>r</w:t>
            </w:r>
            <w:r w:rsidRPr="00D43A79">
              <w:rPr>
                <w:i/>
                <w:sz w:val="24"/>
                <w:szCs w:val="16"/>
              </w:rPr>
              <w:t>Ω</w:t>
            </w:r>
            <w:r w:rsidRPr="00D43A79">
              <w:rPr>
                <w:i/>
                <w:sz w:val="24"/>
                <w:szCs w:val="16"/>
                <w:vertAlign w:val="subscript"/>
              </w:rPr>
              <w:t>r</w:t>
            </w:r>
          </w:p>
        </w:tc>
      </w:tr>
      <w:tr w:rsidR="00223D4B" w:rsidRPr="001F2C3E" w14:paraId="04BE1B07" w14:textId="77777777" w:rsidTr="00223D4B">
        <w:trPr>
          <w:trHeight w:val="149"/>
          <w:jc w:val="center"/>
        </w:trPr>
        <w:tc>
          <w:tcPr>
            <w:tcW w:w="1898" w:type="pct"/>
            <w:vMerge/>
            <w:vAlign w:val="center"/>
          </w:tcPr>
          <w:p w14:paraId="7F6138EF" w14:textId="77777777" w:rsidR="00223D4B" w:rsidRPr="00D43A79" w:rsidRDefault="00223D4B" w:rsidP="00223D4B">
            <w:pPr>
              <w:pStyle w:val="Text"/>
              <w:ind w:firstLine="0"/>
              <w:jc w:val="center"/>
              <w:rPr>
                <w:sz w:val="24"/>
                <w:szCs w:val="16"/>
              </w:rPr>
            </w:pPr>
          </w:p>
        </w:tc>
        <w:tc>
          <w:tcPr>
            <w:tcW w:w="664" w:type="pct"/>
            <w:vMerge/>
            <w:vAlign w:val="center"/>
          </w:tcPr>
          <w:p w14:paraId="4FD23158" w14:textId="77777777" w:rsidR="00223D4B" w:rsidRPr="00D43A79" w:rsidRDefault="00223D4B" w:rsidP="00223D4B">
            <w:pPr>
              <w:pStyle w:val="Text"/>
              <w:ind w:firstLine="0"/>
              <w:jc w:val="center"/>
              <w:rPr>
                <w:sz w:val="24"/>
                <w:szCs w:val="16"/>
              </w:rPr>
            </w:pPr>
          </w:p>
        </w:tc>
        <w:tc>
          <w:tcPr>
            <w:tcW w:w="1268" w:type="pct"/>
            <w:vAlign w:val="center"/>
          </w:tcPr>
          <w:p w14:paraId="4DBBD502" w14:textId="77777777" w:rsidR="00223D4B" w:rsidRPr="00D43A79" w:rsidRDefault="00223D4B" w:rsidP="00223D4B">
            <w:pPr>
              <w:pStyle w:val="Text"/>
              <w:ind w:firstLine="0"/>
              <w:jc w:val="center"/>
              <w:rPr>
                <w:sz w:val="24"/>
                <w:szCs w:val="16"/>
              </w:rPr>
            </w:pPr>
            <w:r w:rsidRPr="00D43A79">
              <w:rPr>
                <w:sz w:val="24"/>
                <w:szCs w:val="16"/>
              </w:rPr>
              <w:t>6</w:t>
            </w:r>
            <w:r w:rsidRPr="00D43A79">
              <w:rPr>
                <w:i/>
                <w:sz w:val="24"/>
                <w:szCs w:val="16"/>
              </w:rPr>
              <w:t>r</w:t>
            </w:r>
            <w:r w:rsidRPr="00D43A79">
              <w:rPr>
                <w:sz w:val="24"/>
                <w:szCs w:val="16"/>
              </w:rPr>
              <w:t>+5</w:t>
            </w:r>
          </w:p>
        </w:tc>
        <w:tc>
          <w:tcPr>
            <w:tcW w:w="1170" w:type="pct"/>
            <w:vAlign w:val="center"/>
          </w:tcPr>
          <w:p w14:paraId="39E797FA" w14:textId="77777777" w:rsidR="00223D4B" w:rsidRPr="00D43A79" w:rsidRDefault="00223D4B" w:rsidP="00223D4B">
            <w:pPr>
              <w:pStyle w:val="Text"/>
              <w:ind w:firstLine="0"/>
              <w:jc w:val="center"/>
              <w:rPr>
                <w:sz w:val="24"/>
                <w:szCs w:val="16"/>
              </w:rPr>
            </w:pPr>
            <w:r w:rsidRPr="00D43A79">
              <w:rPr>
                <w:sz w:val="24"/>
                <w:szCs w:val="16"/>
              </w:rPr>
              <w:t>-</w:t>
            </w:r>
            <w:r w:rsidRPr="00D43A79">
              <w:rPr>
                <w:i/>
                <w:sz w:val="24"/>
                <w:szCs w:val="16"/>
              </w:rPr>
              <w:t>N</w:t>
            </w:r>
            <w:r w:rsidRPr="00D43A79">
              <w:rPr>
                <w:i/>
                <w:sz w:val="24"/>
                <w:szCs w:val="16"/>
                <w:vertAlign w:val="subscript"/>
              </w:rPr>
              <w:t>r</w:t>
            </w:r>
            <w:r w:rsidRPr="00D43A79">
              <w:rPr>
                <w:i/>
                <w:sz w:val="24"/>
                <w:szCs w:val="16"/>
              </w:rPr>
              <w:t>Ω</w:t>
            </w:r>
            <w:r w:rsidRPr="00D43A79">
              <w:rPr>
                <w:i/>
                <w:sz w:val="24"/>
                <w:szCs w:val="16"/>
                <w:vertAlign w:val="subscript"/>
              </w:rPr>
              <w:t>r</w:t>
            </w:r>
          </w:p>
        </w:tc>
      </w:tr>
      <w:tr w:rsidR="00223D4B" w:rsidRPr="001F2C3E" w14:paraId="36AA773C" w14:textId="77777777" w:rsidTr="00223D4B">
        <w:trPr>
          <w:jc w:val="center"/>
        </w:trPr>
        <w:tc>
          <w:tcPr>
            <w:tcW w:w="1898" w:type="pct"/>
            <w:vAlign w:val="center"/>
          </w:tcPr>
          <w:p w14:paraId="0C1FA0C8" w14:textId="77777777" w:rsidR="00223D4B" w:rsidRPr="00D43A79" w:rsidRDefault="00223D4B" w:rsidP="00223D4B">
            <w:pPr>
              <w:pStyle w:val="Text"/>
              <w:ind w:firstLine="0"/>
              <w:jc w:val="center"/>
              <w:rPr>
                <w:sz w:val="24"/>
                <w:szCs w:val="16"/>
              </w:rPr>
            </w:pPr>
            <w:r w:rsidRPr="00D43A79">
              <w:rPr>
                <w:sz w:val="24"/>
                <w:szCs w:val="16"/>
              </w:rPr>
              <w:t>Field modulated MMF</w:t>
            </w:r>
          </w:p>
        </w:tc>
        <w:tc>
          <w:tcPr>
            <w:tcW w:w="664" w:type="pct"/>
            <w:vAlign w:val="center"/>
          </w:tcPr>
          <w:p w14:paraId="3467C5D7" w14:textId="77777777" w:rsidR="00223D4B" w:rsidRPr="00D43A79" w:rsidRDefault="00223D4B" w:rsidP="00223D4B">
            <w:pPr>
              <w:pStyle w:val="Text"/>
              <w:ind w:firstLine="0"/>
              <w:jc w:val="center"/>
              <w:rPr>
                <w:i/>
                <w:sz w:val="24"/>
                <w:szCs w:val="16"/>
              </w:rPr>
            </w:pPr>
            <w:r w:rsidRPr="00D43A79">
              <w:rPr>
                <w:i/>
                <w:sz w:val="24"/>
                <w:szCs w:val="16"/>
              </w:rPr>
              <w:t>F</w:t>
            </w:r>
            <w:r w:rsidRPr="00D43A79">
              <w:rPr>
                <w:i/>
                <w:sz w:val="24"/>
                <w:szCs w:val="16"/>
                <w:vertAlign w:val="subscript"/>
              </w:rPr>
              <w:t>sf</w:t>
            </w:r>
          </w:p>
        </w:tc>
        <w:tc>
          <w:tcPr>
            <w:tcW w:w="1268" w:type="pct"/>
            <w:vAlign w:val="center"/>
          </w:tcPr>
          <w:p w14:paraId="0C1D90E4" w14:textId="77777777" w:rsidR="00223D4B" w:rsidRPr="00D43A79" w:rsidRDefault="00223D4B" w:rsidP="00223D4B">
            <w:pPr>
              <w:pStyle w:val="Text"/>
              <w:ind w:firstLine="0"/>
              <w:jc w:val="center"/>
              <w:rPr>
                <w:sz w:val="24"/>
                <w:szCs w:val="16"/>
              </w:rPr>
            </w:pPr>
            <w:r w:rsidRPr="00D43A79">
              <w:rPr>
                <w:sz w:val="24"/>
                <w:szCs w:val="16"/>
              </w:rPr>
              <w:t>6</w:t>
            </w:r>
            <w:r w:rsidRPr="00D43A79">
              <w:rPr>
                <w:i/>
                <w:sz w:val="24"/>
                <w:szCs w:val="16"/>
              </w:rPr>
              <w:t>r</w:t>
            </w:r>
            <w:r w:rsidRPr="00D43A79">
              <w:rPr>
                <w:sz w:val="24"/>
                <w:szCs w:val="16"/>
              </w:rPr>
              <w:t>+3</w:t>
            </w:r>
          </w:p>
        </w:tc>
        <w:tc>
          <w:tcPr>
            <w:tcW w:w="1170" w:type="pct"/>
            <w:vAlign w:val="center"/>
          </w:tcPr>
          <w:p w14:paraId="654C2EC0" w14:textId="77777777" w:rsidR="00223D4B" w:rsidRPr="00D43A79" w:rsidRDefault="00223D4B" w:rsidP="00223D4B">
            <w:pPr>
              <w:pStyle w:val="Text"/>
              <w:ind w:firstLine="0"/>
              <w:jc w:val="center"/>
              <w:rPr>
                <w:sz w:val="24"/>
                <w:szCs w:val="16"/>
              </w:rPr>
            </w:pPr>
            <w:r w:rsidRPr="00D43A79">
              <w:rPr>
                <w:sz w:val="24"/>
                <w:szCs w:val="16"/>
              </w:rPr>
              <w:t>0</w:t>
            </w:r>
          </w:p>
        </w:tc>
      </w:tr>
      <w:tr w:rsidR="00223D4B" w:rsidRPr="001F2C3E" w14:paraId="0EE56ECB" w14:textId="77777777" w:rsidTr="00223D4B">
        <w:trPr>
          <w:jc w:val="center"/>
        </w:trPr>
        <w:tc>
          <w:tcPr>
            <w:tcW w:w="1898" w:type="pct"/>
            <w:vAlign w:val="center"/>
          </w:tcPr>
          <w:p w14:paraId="44ACF976" w14:textId="77777777" w:rsidR="00223D4B" w:rsidRPr="00D43A79" w:rsidRDefault="00223D4B" w:rsidP="00223D4B">
            <w:pPr>
              <w:pStyle w:val="Text"/>
              <w:ind w:firstLine="0"/>
              <w:jc w:val="center"/>
              <w:rPr>
                <w:sz w:val="24"/>
                <w:szCs w:val="16"/>
              </w:rPr>
            </w:pPr>
            <w:r w:rsidRPr="00D43A79">
              <w:rPr>
                <w:sz w:val="24"/>
                <w:szCs w:val="16"/>
              </w:rPr>
              <w:t>Rotor permeance</w:t>
            </w:r>
          </w:p>
        </w:tc>
        <w:tc>
          <w:tcPr>
            <w:tcW w:w="664" w:type="pct"/>
            <w:vAlign w:val="center"/>
          </w:tcPr>
          <w:p w14:paraId="3AEAF457" w14:textId="77777777" w:rsidR="00223D4B" w:rsidRPr="00D43A79" w:rsidRDefault="00223D4B" w:rsidP="00223D4B">
            <w:pPr>
              <w:pStyle w:val="Text"/>
              <w:ind w:firstLine="0"/>
              <w:jc w:val="center"/>
              <w:rPr>
                <w:i/>
                <w:sz w:val="24"/>
                <w:szCs w:val="16"/>
              </w:rPr>
            </w:pPr>
            <w:r w:rsidRPr="00D43A79">
              <w:rPr>
                <w:sz w:val="24"/>
                <w:szCs w:val="16"/>
              </w:rPr>
              <w:t>Λ</w:t>
            </w:r>
            <w:r w:rsidRPr="00D43A79">
              <w:rPr>
                <w:i/>
                <w:sz w:val="24"/>
                <w:szCs w:val="16"/>
                <w:vertAlign w:val="subscript"/>
              </w:rPr>
              <w:t>r</w:t>
            </w:r>
          </w:p>
        </w:tc>
        <w:tc>
          <w:tcPr>
            <w:tcW w:w="1268" w:type="pct"/>
            <w:vAlign w:val="center"/>
          </w:tcPr>
          <w:p w14:paraId="62AC8A97" w14:textId="77777777" w:rsidR="00223D4B" w:rsidRPr="00D43A79" w:rsidRDefault="00223D4B" w:rsidP="00223D4B">
            <w:pPr>
              <w:pStyle w:val="Text"/>
              <w:ind w:firstLine="0"/>
              <w:jc w:val="center"/>
              <w:rPr>
                <w:i/>
                <w:sz w:val="24"/>
                <w:szCs w:val="16"/>
              </w:rPr>
            </w:pPr>
            <w:r w:rsidRPr="00D43A79">
              <w:rPr>
                <w:i/>
                <w:sz w:val="24"/>
                <w:szCs w:val="16"/>
              </w:rPr>
              <w:t>kN</w:t>
            </w:r>
            <w:r w:rsidRPr="00D43A79">
              <w:rPr>
                <w:i/>
                <w:sz w:val="24"/>
                <w:szCs w:val="16"/>
                <w:vertAlign w:val="subscript"/>
              </w:rPr>
              <w:t>r</w:t>
            </w:r>
          </w:p>
        </w:tc>
        <w:tc>
          <w:tcPr>
            <w:tcW w:w="1170" w:type="pct"/>
            <w:vAlign w:val="center"/>
          </w:tcPr>
          <w:p w14:paraId="104DACA8" w14:textId="77777777" w:rsidR="00223D4B" w:rsidRPr="00D43A79" w:rsidRDefault="00223D4B" w:rsidP="00223D4B">
            <w:pPr>
              <w:pStyle w:val="Text"/>
              <w:ind w:firstLine="0"/>
              <w:jc w:val="center"/>
              <w:rPr>
                <w:sz w:val="24"/>
                <w:szCs w:val="16"/>
              </w:rPr>
            </w:pPr>
            <w:r w:rsidRPr="00D43A79">
              <w:rPr>
                <w:i/>
                <w:sz w:val="24"/>
                <w:szCs w:val="16"/>
              </w:rPr>
              <w:t>kN</w:t>
            </w:r>
            <w:r w:rsidRPr="00D43A79">
              <w:rPr>
                <w:i/>
                <w:sz w:val="24"/>
                <w:szCs w:val="16"/>
                <w:vertAlign w:val="subscript"/>
              </w:rPr>
              <w:t>r</w:t>
            </w:r>
            <w:r w:rsidRPr="00D43A79">
              <w:rPr>
                <w:i/>
                <w:sz w:val="24"/>
                <w:szCs w:val="16"/>
              </w:rPr>
              <w:t>Ω</w:t>
            </w:r>
            <w:r w:rsidRPr="00D43A79">
              <w:rPr>
                <w:i/>
                <w:sz w:val="24"/>
                <w:szCs w:val="16"/>
                <w:vertAlign w:val="subscript"/>
              </w:rPr>
              <w:t>r</w:t>
            </w:r>
          </w:p>
        </w:tc>
      </w:tr>
    </w:tbl>
    <w:p w14:paraId="12D81959" w14:textId="77777777" w:rsidR="00223D4B" w:rsidRPr="001F2C3E" w:rsidRDefault="00223D4B" w:rsidP="00223D4B">
      <w:pPr>
        <w:jc w:val="center"/>
      </w:pPr>
    </w:p>
    <w:p w14:paraId="07511645" w14:textId="77777777" w:rsidR="00223D4B" w:rsidRPr="00D43A79" w:rsidRDefault="00223D4B" w:rsidP="00223D4B">
      <w:pPr>
        <w:pStyle w:val="TableTitle"/>
        <w:rPr>
          <w:sz w:val="24"/>
          <w:szCs w:val="24"/>
        </w:rPr>
      </w:pPr>
      <w:r>
        <w:rPr>
          <w:sz w:val="24"/>
          <w:szCs w:val="24"/>
        </w:rPr>
        <w:t>TABLE 2.4</w:t>
      </w:r>
    </w:p>
    <w:p w14:paraId="4CD00B9D" w14:textId="77777777" w:rsidR="00223D4B" w:rsidRPr="00D43A79" w:rsidRDefault="00223D4B" w:rsidP="00223D4B">
      <w:pPr>
        <w:pStyle w:val="TableTitle"/>
        <w:rPr>
          <w:sz w:val="24"/>
          <w:szCs w:val="24"/>
        </w:rPr>
      </w:pPr>
      <w:r w:rsidRPr="00D43A79">
        <w:rPr>
          <w:sz w:val="24"/>
          <w:szCs w:val="24"/>
        </w:rPr>
        <w:t>Torque Contribution of Two Magnetic Gear Pairs</w:t>
      </w:r>
    </w:p>
    <w:tbl>
      <w:tblPr>
        <w:tblStyle w:val="TableGrid"/>
        <w:tblW w:w="5000" w:type="pct"/>
        <w:tblLook w:val="04A0" w:firstRow="1" w:lastRow="0" w:firstColumn="1" w:lastColumn="0" w:noHBand="0" w:noVBand="1"/>
      </w:tblPr>
      <w:tblGrid>
        <w:gridCol w:w="453"/>
        <w:gridCol w:w="620"/>
        <w:gridCol w:w="685"/>
        <w:gridCol w:w="1191"/>
        <w:gridCol w:w="1191"/>
        <w:gridCol w:w="1232"/>
        <w:gridCol w:w="2252"/>
        <w:gridCol w:w="898"/>
      </w:tblGrid>
      <w:tr w:rsidR="00223D4B" w:rsidRPr="00D43A79" w14:paraId="707FAAE2" w14:textId="77777777" w:rsidTr="00223D4B">
        <w:tc>
          <w:tcPr>
            <w:tcW w:w="265" w:type="pct"/>
            <w:vMerge w:val="restart"/>
            <w:tcBorders>
              <w:top w:val="double" w:sz="4" w:space="0" w:color="auto"/>
              <w:left w:val="nil"/>
            </w:tcBorders>
            <w:vAlign w:val="center"/>
          </w:tcPr>
          <w:p w14:paraId="645A68DD" w14:textId="77777777" w:rsidR="00223D4B" w:rsidRPr="00D43A79" w:rsidRDefault="00223D4B" w:rsidP="00223D4B">
            <w:pPr>
              <w:pStyle w:val="Text"/>
              <w:ind w:firstLine="0"/>
              <w:jc w:val="center"/>
              <w:rPr>
                <w:sz w:val="24"/>
                <w:szCs w:val="24"/>
              </w:rPr>
            </w:pPr>
          </w:p>
        </w:tc>
        <w:tc>
          <w:tcPr>
            <w:tcW w:w="364" w:type="pct"/>
            <w:vMerge w:val="restart"/>
            <w:tcBorders>
              <w:top w:val="double" w:sz="4" w:space="0" w:color="auto"/>
            </w:tcBorders>
            <w:vAlign w:val="center"/>
          </w:tcPr>
          <w:p w14:paraId="7B75D686" w14:textId="77777777" w:rsidR="00223D4B" w:rsidRPr="00D43A79" w:rsidRDefault="00223D4B" w:rsidP="00223D4B">
            <w:pPr>
              <w:pStyle w:val="Text"/>
              <w:ind w:firstLine="0"/>
              <w:rPr>
                <w:b/>
                <w:sz w:val="24"/>
                <w:szCs w:val="24"/>
              </w:rPr>
            </w:pPr>
            <w:r w:rsidRPr="00D43A79">
              <w:rPr>
                <w:b/>
                <w:sz w:val="24"/>
                <w:szCs w:val="24"/>
              </w:rPr>
              <w:t>Λ</w:t>
            </w:r>
            <w:r w:rsidRPr="00D43A79">
              <w:rPr>
                <w:b/>
                <w:i/>
                <w:sz w:val="24"/>
                <w:szCs w:val="24"/>
                <w:vertAlign w:val="subscript"/>
              </w:rPr>
              <w:t>rk</w:t>
            </w:r>
          </w:p>
        </w:tc>
        <w:tc>
          <w:tcPr>
            <w:tcW w:w="402" w:type="pct"/>
            <w:vMerge w:val="restart"/>
            <w:tcBorders>
              <w:top w:val="double" w:sz="4" w:space="0" w:color="auto"/>
            </w:tcBorders>
            <w:vAlign w:val="center"/>
          </w:tcPr>
          <w:p w14:paraId="72B3D6A0" w14:textId="77777777" w:rsidR="00223D4B" w:rsidRPr="00D43A79" w:rsidRDefault="00223D4B" w:rsidP="00223D4B">
            <w:pPr>
              <w:pStyle w:val="Text"/>
              <w:ind w:firstLine="0"/>
              <w:jc w:val="center"/>
              <w:rPr>
                <w:b/>
                <w:i/>
                <w:sz w:val="24"/>
                <w:szCs w:val="24"/>
              </w:rPr>
            </w:pPr>
            <w:r w:rsidRPr="00D43A79">
              <w:rPr>
                <w:b/>
                <w:i/>
                <w:sz w:val="24"/>
                <w:szCs w:val="24"/>
              </w:rPr>
              <w:t>kN</w:t>
            </w:r>
            <w:r w:rsidRPr="00D43A79">
              <w:rPr>
                <w:b/>
                <w:i/>
                <w:sz w:val="24"/>
                <w:szCs w:val="24"/>
                <w:vertAlign w:val="subscript"/>
              </w:rPr>
              <w:t>r</w:t>
            </w:r>
          </w:p>
        </w:tc>
        <w:tc>
          <w:tcPr>
            <w:tcW w:w="1398" w:type="pct"/>
            <w:gridSpan w:val="2"/>
            <w:tcBorders>
              <w:top w:val="double" w:sz="4" w:space="0" w:color="auto"/>
            </w:tcBorders>
            <w:vAlign w:val="center"/>
          </w:tcPr>
          <w:p w14:paraId="783DB361" w14:textId="77777777" w:rsidR="00223D4B" w:rsidRPr="00D43A79" w:rsidRDefault="00223D4B" w:rsidP="00223D4B">
            <w:pPr>
              <w:pStyle w:val="Text"/>
              <w:ind w:firstLine="0"/>
              <w:jc w:val="center"/>
              <w:rPr>
                <w:b/>
                <w:sz w:val="24"/>
                <w:szCs w:val="24"/>
              </w:rPr>
            </w:pPr>
            <w:r w:rsidRPr="00D43A79">
              <w:rPr>
                <w:b/>
                <w:sz w:val="24"/>
                <w:szCs w:val="24"/>
              </w:rPr>
              <w:t>Source-harmonic</w:t>
            </w:r>
          </w:p>
        </w:tc>
        <w:tc>
          <w:tcPr>
            <w:tcW w:w="723" w:type="pct"/>
            <w:vMerge w:val="restart"/>
            <w:tcBorders>
              <w:top w:val="double" w:sz="4" w:space="0" w:color="auto"/>
            </w:tcBorders>
            <w:vAlign w:val="center"/>
          </w:tcPr>
          <w:p w14:paraId="721788CC" w14:textId="77777777" w:rsidR="00223D4B" w:rsidRPr="00D43A79" w:rsidRDefault="00223D4B" w:rsidP="00223D4B">
            <w:pPr>
              <w:pStyle w:val="Text"/>
              <w:ind w:firstLine="0"/>
              <w:jc w:val="center"/>
              <w:rPr>
                <w:b/>
                <w:sz w:val="24"/>
                <w:szCs w:val="24"/>
              </w:rPr>
            </w:pPr>
            <w:r w:rsidRPr="00D43A79">
              <w:rPr>
                <w:b/>
                <w:sz w:val="24"/>
                <w:szCs w:val="24"/>
              </w:rPr>
              <w:t>Eq. (</w:t>
            </w:r>
            <w:r>
              <w:rPr>
                <w:b/>
                <w:sz w:val="24"/>
                <w:szCs w:val="24"/>
              </w:rPr>
              <w:t>2.28</w:t>
            </w:r>
            <w:r w:rsidRPr="00D43A79">
              <w:rPr>
                <w:b/>
                <w:sz w:val="24"/>
                <w:szCs w:val="24"/>
              </w:rPr>
              <w:t>)</w:t>
            </w:r>
          </w:p>
        </w:tc>
        <w:tc>
          <w:tcPr>
            <w:tcW w:w="1321" w:type="pct"/>
            <w:vMerge w:val="restart"/>
            <w:tcBorders>
              <w:top w:val="double" w:sz="4" w:space="0" w:color="auto"/>
            </w:tcBorders>
            <w:vAlign w:val="center"/>
          </w:tcPr>
          <w:p w14:paraId="0BE7DDFE" w14:textId="77777777" w:rsidR="00223D4B" w:rsidRPr="00D43A79" w:rsidRDefault="00223D4B" w:rsidP="00223D4B">
            <w:pPr>
              <w:pStyle w:val="Text"/>
              <w:ind w:firstLine="0"/>
              <w:jc w:val="center"/>
              <w:rPr>
                <w:b/>
                <w:sz w:val="24"/>
                <w:szCs w:val="24"/>
              </w:rPr>
            </w:pPr>
            <w:r>
              <w:rPr>
                <w:b/>
                <w:sz w:val="24"/>
                <w:szCs w:val="24"/>
              </w:rPr>
              <w:t>Eq. (2.31</w:t>
            </w:r>
            <w:r w:rsidRPr="00D43A79">
              <w:rPr>
                <w:b/>
                <w:sz w:val="24"/>
                <w:szCs w:val="24"/>
              </w:rPr>
              <w:t>)</w:t>
            </w:r>
          </w:p>
        </w:tc>
        <w:tc>
          <w:tcPr>
            <w:tcW w:w="529" w:type="pct"/>
            <w:vMerge w:val="restart"/>
            <w:tcBorders>
              <w:top w:val="double" w:sz="4" w:space="0" w:color="auto"/>
              <w:right w:val="nil"/>
            </w:tcBorders>
            <w:vAlign w:val="center"/>
          </w:tcPr>
          <w:p w14:paraId="593C11B1" w14:textId="77777777" w:rsidR="00223D4B" w:rsidRPr="00D43A79" w:rsidRDefault="00223D4B" w:rsidP="00223D4B">
            <w:pPr>
              <w:pStyle w:val="Text"/>
              <w:ind w:firstLine="0"/>
              <w:jc w:val="center"/>
              <w:rPr>
                <w:b/>
                <w:sz w:val="24"/>
                <w:szCs w:val="24"/>
              </w:rPr>
            </w:pPr>
            <w:r w:rsidRPr="00D43A79">
              <w:rPr>
                <w:b/>
                <w:sz w:val="24"/>
                <w:szCs w:val="24"/>
              </w:rPr>
              <w:t>T</w:t>
            </w:r>
          </w:p>
        </w:tc>
      </w:tr>
      <w:tr w:rsidR="00223D4B" w:rsidRPr="00D43A79" w14:paraId="29C02539" w14:textId="77777777" w:rsidTr="00223D4B">
        <w:tc>
          <w:tcPr>
            <w:tcW w:w="265" w:type="pct"/>
            <w:vMerge/>
            <w:tcBorders>
              <w:left w:val="nil"/>
              <w:bottom w:val="single" w:sz="4" w:space="0" w:color="auto"/>
            </w:tcBorders>
            <w:vAlign w:val="center"/>
          </w:tcPr>
          <w:p w14:paraId="6CCB9C68" w14:textId="77777777" w:rsidR="00223D4B" w:rsidRPr="00D43A79" w:rsidRDefault="00223D4B" w:rsidP="00223D4B">
            <w:pPr>
              <w:pStyle w:val="Text"/>
              <w:ind w:firstLine="0"/>
              <w:jc w:val="center"/>
              <w:rPr>
                <w:sz w:val="24"/>
                <w:szCs w:val="24"/>
              </w:rPr>
            </w:pPr>
          </w:p>
        </w:tc>
        <w:tc>
          <w:tcPr>
            <w:tcW w:w="364" w:type="pct"/>
            <w:vMerge/>
            <w:tcBorders>
              <w:bottom w:val="single" w:sz="4" w:space="0" w:color="auto"/>
            </w:tcBorders>
            <w:vAlign w:val="center"/>
          </w:tcPr>
          <w:p w14:paraId="5A3C28CE" w14:textId="77777777" w:rsidR="00223D4B" w:rsidRPr="00D43A79" w:rsidRDefault="00223D4B" w:rsidP="00223D4B">
            <w:pPr>
              <w:pStyle w:val="Text"/>
              <w:ind w:firstLine="0"/>
              <w:jc w:val="center"/>
              <w:rPr>
                <w:i/>
                <w:sz w:val="24"/>
                <w:szCs w:val="24"/>
              </w:rPr>
            </w:pPr>
          </w:p>
        </w:tc>
        <w:tc>
          <w:tcPr>
            <w:tcW w:w="402" w:type="pct"/>
            <w:vMerge/>
            <w:tcBorders>
              <w:bottom w:val="single" w:sz="4" w:space="0" w:color="auto"/>
            </w:tcBorders>
            <w:vAlign w:val="center"/>
          </w:tcPr>
          <w:p w14:paraId="50F65DBF" w14:textId="77777777" w:rsidR="00223D4B" w:rsidRPr="00D43A79" w:rsidRDefault="00223D4B" w:rsidP="00223D4B">
            <w:pPr>
              <w:pStyle w:val="Text"/>
              <w:ind w:firstLine="0"/>
              <w:jc w:val="center"/>
              <w:rPr>
                <w:i/>
                <w:sz w:val="24"/>
                <w:szCs w:val="24"/>
              </w:rPr>
            </w:pPr>
          </w:p>
        </w:tc>
        <w:tc>
          <w:tcPr>
            <w:tcW w:w="699" w:type="pct"/>
            <w:tcBorders>
              <w:bottom w:val="single" w:sz="4" w:space="0" w:color="auto"/>
            </w:tcBorders>
            <w:vAlign w:val="center"/>
          </w:tcPr>
          <w:p w14:paraId="16774C58" w14:textId="77777777" w:rsidR="00223D4B" w:rsidRPr="00D43A79" w:rsidRDefault="00223D4B" w:rsidP="00223D4B">
            <w:pPr>
              <w:pStyle w:val="Text"/>
              <w:ind w:firstLine="0"/>
              <w:jc w:val="center"/>
              <w:rPr>
                <w:b/>
                <w:i/>
                <w:sz w:val="24"/>
                <w:szCs w:val="24"/>
              </w:rPr>
            </w:pPr>
            <w:r w:rsidRPr="00D43A79">
              <w:rPr>
                <w:b/>
                <w:i/>
                <w:sz w:val="24"/>
                <w:szCs w:val="24"/>
              </w:rPr>
              <w:t>P</w:t>
            </w:r>
            <w:r w:rsidRPr="00D43A79">
              <w:rPr>
                <w:b/>
                <w:i/>
                <w:sz w:val="24"/>
                <w:szCs w:val="24"/>
                <w:vertAlign w:val="subscript"/>
              </w:rPr>
              <w:t>m</w:t>
            </w:r>
          </w:p>
        </w:tc>
        <w:tc>
          <w:tcPr>
            <w:tcW w:w="699" w:type="pct"/>
            <w:tcBorders>
              <w:bottom w:val="single" w:sz="4" w:space="0" w:color="auto"/>
            </w:tcBorders>
            <w:vAlign w:val="center"/>
          </w:tcPr>
          <w:p w14:paraId="79B88B48" w14:textId="77777777" w:rsidR="00223D4B" w:rsidRPr="00D43A79" w:rsidRDefault="00223D4B" w:rsidP="00223D4B">
            <w:pPr>
              <w:pStyle w:val="Text"/>
              <w:ind w:firstLine="0"/>
              <w:jc w:val="center"/>
              <w:rPr>
                <w:b/>
                <w:i/>
                <w:sz w:val="24"/>
                <w:szCs w:val="24"/>
              </w:rPr>
            </w:pPr>
            <w:r w:rsidRPr="00D43A79">
              <w:rPr>
                <w:b/>
                <w:i/>
                <w:sz w:val="24"/>
                <w:szCs w:val="24"/>
              </w:rPr>
              <w:t>P</w:t>
            </w:r>
            <w:r w:rsidRPr="00D43A79">
              <w:rPr>
                <w:b/>
                <w:i/>
                <w:sz w:val="24"/>
                <w:szCs w:val="24"/>
                <w:vertAlign w:val="subscript"/>
              </w:rPr>
              <w:t>n</w:t>
            </w:r>
          </w:p>
        </w:tc>
        <w:tc>
          <w:tcPr>
            <w:tcW w:w="723" w:type="pct"/>
            <w:vMerge/>
            <w:tcBorders>
              <w:bottom w:val="single" w:sz="4" w:space="0" w:color="auto"/>
            </w:tcBorders>
            <w:vAlign w:val="center"/>
          </w:tcPr>
          <w:p w14:paraId="37C435A7" w14:textId="77777777" w:rsidR="00223D4B" w:rsidRPr="00D43A79" w:rsidRDefault="00223D4B" w:rsidP="00223D4B">
            <w:pPr>
              <w:pStyle w:val="Text"/>
              <w:ind w:firstLine="0"/>
              <w:jc w:val="center"/>
              <w:rPr>
                <w:sz w:val="24"/>
                <w:szCs w:val="24"/>
              </w:rPr>
            </w:pPr>
          </w:p>
        </w:tc>
        <w:tc>
          <w:tcPr>
            <w:tcW w:w="1321" w:type="pct"/>
            <w:vMerge/>
            <w:tcBorders>
              <w:bottom w:val="single" w:sz="4" w:space="0" w:color="auto"/>
            </w:tcBorders>
            <w:vAlign w:val="center"/>
          </w:tcPr>
          <w:p w14:paraId="7D4B221A" w14:textId="77777777" w:rsidR="00223D4B" w:rsidRPr="00D43A79" w:rsidRDefault="00223D4B" w:rsidP="00223D4B">
            <w:pPr>
              <w:pStyle w:val="Text"/>
              <w:ind w:firstLine="0"/>
              <w:jc w:val="center"/>
              <w:rPr>
                <w:sz w:val="24"/>
                <w:szCs w:val="24"/>
              </w:rPr>
            </w:pPr>
          </w:p>
        </w:tc>
        <w:tc>
          <w:tcPr>
            <w:tcW w:w="529" w:type="pct"/>
            <w:vMerge/>
            <w:tcBorders>
              <w:bottom w:val="single" w:sz="4" w:space="0" w:color="auto"/>
              <w:right w:val="nil"/>
            </w:tcBorders>
            <w:vAlign w:val="center"/>
          </w:tcPr>
          <w:p w14:paraId="466848DD" w14:textId="77777777" w:rsidR="00223D4B" w:rsidRPr="00D43A79" w:rsidRDefault="00223D4B" w:rsidP="00223D4B">
            <w:pPr>
              <w:pStyle w:val="Text"/>
              <w:ind w:firstLine="0"/>
              <w:jc w:val="center"/>
              <w:rPr>
                <w:sz w:val="24"/>
                <w:szCs w:val="24"/>
              </w:rPr>
            </w:pPr>
          </w:p>
        </w:tc>
      </w:tr>
      <w:tr w:rsidR="00223D4B" w:rsidRPr="00D43A79" w14:paraId="43C354A1" w14:textId="77777777" w:rsidTr="00223D4B">
        <w:tc>
          <w:tcPr>
            <w:tcW w:w="265" w:type="pct"/>
            <w:tcBorders>
              <w:left w:val="nil"/>
              <w:bottom w:val="single" w:sz="4" w:space="0" w:color="auto"/>
            </w:tcBorders>
            <w:vAlign w:val="center"/>
          </w:tcPr>
          <w:p w14:paraId="4B60B481" w14:textId="77777777" w:rsidR="00223D4B" w:rsidRPr="00D43A79" w:rsidRDefault="00223D4B" w:rsidP="00223D4B">
            <w:pPr>
              <w:pStyle w:val="Text"/>
              <w:ind w:firstLine="0"/>
              <w:jc w:val="center"/>
              <w:rPr>
                <w:sz w:val="24"/>
                <w:szCs w:val="24"/>
              </w:rPr>
            </w:pPr>
            <w:r w:rsidRPr="00D43A79">
              <w:rPr>
                <w:sz w:val="24"/>
                <w:szCs w:val="24"/>
              </w:rPr>
              <w:t>I</w:t>
            </w:r>
          </w:p>
        </w:tc>
        <w:tc>
          <w:tcPr>
            <w:tcW w:w="364" w:type="pct"/>
            <w:tcBorders>
              <w:bottom w:val="single" w:sz="4" w:space="0" w:color="auto"/>
            </w:tcBorders>
            <w:vAlign w:val="center"/>
          </w:tcPr>
          <w:p w14:paraId="57F98690" w14:textId="77777777" w:rsidR="00223D4B" w:rsidRPr="00D43A79" w:rsidRDefault="00223D4B" w:rsidP="00223D4B">
            <w:pPr>
              <w:pStyle w:val="Text"/>
              <w:ind w:firstLine="0"/>
              <w:jc w:val="center"/>
              <w:rPr>
                <w:sz w:val="24"/>
                <w:szCs w:val="24"/>
              </w:rPr>
            </w:pPr>
            <w:r w:rsidRPr="00D43A79">
              <w:rPr>
                <w:sz w:val="24"/>
                <w:szCs w:val="24"/>
              </w:rPr>
              <w:t>Λ</w:t>
            </w:r>
            <w:r w:rsidRPr="00D43A79">
              <w:rPr>
                <w:i/>
                <w:sz w:val="24"/>
                <w:szCs w:val="24"/>
                <w:vertAlign w:val="subscript"/>
              </w:rPr>
              <w:t>r</w:t>
            </w:r>
            <w:r w:rsidRPr="00D43A79">
              <w:rPr>
                <w:sz w:val="24"/>
                <w:szCs w:val="24"/>
                <w:vertAlign w:val="subscript"/>
              </w:rPr>
              <w:t>1</w:t>
            </w:r>
          </w:p>
        </w:tc>
        <w:tc>
          <w:tcPr>
            <w:tcW w:w="402" w:type="pct"/>
            <w:tcBorders>
              <w:bottom w:val="single" w:sz="4" w:space="0" w:color="auto"/>
            </w:tcBorders>
            <w:vAlign w:val="center"/>
          </w:tcPr>
          <w:p w14:paraId="1AAC2A04" w14:textId="77777777" w:rsidR="00223D4B" w:rsidRPr="00D43A79" w:rsidRDefault="00223D4B" w:rsidP="00223D4B">
            <w:pPr>
              <w:pStyle w:val="Text"/>
              <w:ind w:firstLine="0"/>
              <w:jc w:val="center"/>
              <w:rPr>
                <w:sz w:val="24"/>
                <w:szCs w:val="24"/>
              </w:rPr>
            </w:pPr>
            <w:r w:rsidRPr="00D43A79">
              <w:rPr>
                <w:sz w:val="24"/>
                <w:szCs w:val="24"/>
              </w:rPr>
              <w:t>4</w:t>
            </w:r>
          </w:p>
        </w:tc>
        <w:tc>
          <w:tcPr>
            <w:tcW w:w="699" w:type="pct"/>
            <w:tcBorders>
              <w:bottom w:val="single" w:sz="4" w:space="0" w:color="auto"/>
            </w:tcBorders>
            <w:vAlign w:val="center"/>
          </w:tcPr>
          <w:p w14:paraId="59D49DEA"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 xml:space="preserve">sa </w:t>
            </w:r>
            <w:r w:rsidRPr="00D43A79">
              <w:rPr>
                <w:sz w:val="24"/>
                <w:szCs w:val="24"/>
              </w:rPr>
              <w:t>-1</w:t>
            </w:r>
          </w:p>
        </w:tc>
        <w:tc>
          <w:tcPr>
            <w:tcW w:w="699" w:type="pct"/>
            <w:tcBorders>
              <w:bottom w:val="single" w:sz="4" w:space="0" w:color="auto"/>
            </w:tcBorders>
            <w:vAlign w:val="center"/>
          </w:tcPr>
          <w:p w14:paraId="4CBAF844"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 xml:space="preserve">sf </w:t>
            </w:r>
            <w:r w:rsidRPr="00D43A79">
              <w:rPr>
                <w:sz w:val="24"/>
                <w:szCs w:val="24"/>
              </w:rPr>
              <w:t>-3</w:t>
            </w:r>
          </w:p>
        </w:tc>
        <w:tc>
          <w:tcPr>
            <w:tcW w:w="723" w:type="pct"/>
            <w:tcBorders>
              <w:bottom w:val="single" w:sz="4" w:space="0" w:color="auto"/>
            </w:tcBorders>
            <w:vAlign w:val="center"/>
          </w:tcPr>
          <w:p w14:paraId="3BD335E0" w14:textId="77777777" w:rsidR="00223D4B" w:rsidRPr="00D43A79" w:rsidRDefault="00223D4B" w:rsidP="00223D4B">
            <w:pPr>
              <w:pStyle w:val="Text"/>
              <w:ind w:firstLine="0"/>
              <w:jc w:val="center"/>
              <w:rPr>
                <w:sz w:val="24"/>
                <w:szCs w:val="24"/>
              </w:rPr>
            </w:pPr>
            <w:r w:rsidRPr="00D43A79">
              <w:rPr>
                <w:sz w:val="24"/>
                <w:szCs w:val="24"/>
              </w:rPr>
              <w:t>4=1+3</w:t>
            </w:r>
          </w:p>
        </w:tc>
        <w:tc>
          <w:tcPr>
            <w:tcW w:w="1321" w:type="pct"/>
            <w:tcBorders>
              <w:bottom w:val="single" w:sz="4" w:space="0" w:color="auto"/>
            </w:tcBorders>
            <w:vAlign w:val="center"/>
          </w:tcPr>
          <w:p w14:paraId="30C69ECE" w14:textId="77777777" w:rsidR="00223D4B" w:rsidRPr="00D43A79" w:rsidRDefault="00223D4B" w:rsidP="00223D4B">
            <w:pPr>
              <w:pStyle w:val="Text"/>
              <w:ind w:firstLine="0"/>
              <w:jc w:val="center"/>
              <w:rPr>
                <w:sz w:val="24"/>
                <w:szCs w:val="24"/>
              </w:rPr>
            </w:pPr>
            <w:r w:rsidRPr="00D43A79">
              <w:rPr>
                <w:i/>
                <w:sz w:val="24"/>
                <w:szCs w:val="24"/>
              </w:rPr>
              <w:t>N</w:t>
            </w:r>
            <w:r w:rsidRPr="00D43A79">
              <w:rPr>
                <w:i/>
                <w:sz w:val="24"/>
                <w:szCs w:val="24"/>
                <w:vertAlign w:val="subscript"/>
              </w:rPr>
              <w:t>r</w:t>
            </w:r>
            <w:r w:rsidRPr="00D43A79">
              <w:rPr>
                <w:i/>
                <w:sz w:val="24"/>
                <w:szCs w:val="24"/>
              </w:rPr>
              <w:t>Ω</w:t>
            </w:r>
            <w:r w:rsidRPr="00D43A79">
              <w:rPr>
                <w:i/>
                <w:sz w:val="24"/>
                <w:szCs w:val="24"/>
                <w:vertAlign w:val="subscript"/>
              </w:rPr>
              <w:t>r</w:t>
            </w:r>
            <w:r w:rsidRPr="00D43A79">
              <w:rPr>
                <w:sz w:val="24"/>
                <w:szCs w:val="24"/>
              </w:rPr>
              <w:t>=</w:t>
            </w:r>
            <w:r w:rsidRPr="00D43A79">
              <w:rPr>
                <w:i/>
                <w:sz w:val="24"/>
                <w:szCs w:val="24"/>
              </w:rPr>
              <w:t>N</w:t>
            </w:r>
            <w:r w:rsidRPr="00D43A79">
              <w:rPr>
                <w:i/>
                <w:sz w:val="24"/>
                <w:szCs w:val="24"/>
                <w:vertAlign w:val="subscript"/>
              </w:rPr>
              <w:t>r</w:t>
            </w:r>
            <w:r w:rsidRPr="00D43A79">
              <w:rPr>
                <w:i/>
                <w:sz w:val="24"/>
                <w:szCs w:val="24"/>
              </w:rPr>
              <w:t>Ω</w:t>
            </w:r>
            <w:r w:rsidRPr="00D43A79">
              <w:rPr>
                <w:i/>
                <w:sz w:val="24"/>
                <w:szCs w:val="24"/>
                <w:vertAlign w:val="subscript"/>
              </w:rPr>
              <w:t>r</w:t>
            </w:r>
            <w:r w:rsidRPr="00D43A79">
              <w:rPr>
                <w:sz w:val="24"/>
                <w:szCs w:val="24"/>
              </w:rPr>
              <w:t>+0</w:t>
            </w:r>
          </w:p>
        </w:tc>
        <w:tc>
          <w:tcPr>
            <w:tcW w:w="529" w:type="pct"/>
            <w:tcBorders>
              <w:bottom w:val="single" w:sz="4" w:space="0" w:color="auto"/>
              <w:right w:val="nil"/>
            </w:tcBorders>
            <w:vAlign w:val="center"/>
          </w:tcPr>
          <w:p w14:paraId="4EC702CD" w14:textId="77777777" w:rsidR="00223D4B" w:rsidRPr="00D43A79" w:rsidRDefault="00223D4B" w:rsidP="00223D4B">
            <w:pPr>
              <w:pStyle w:val="Text"/>
              <w:ind w:firstLine="0"/>
              <w:jc w:val="center"/>
              <w:rPr>
                <w:i/>
                <w:sz w:val="24"/>
                <w:szCs w:val="24"/>
              </w:rPr>
            </w:pPr>
            <w:r w:rsidRPr="00D43A79">
              <w:rPr>
                <w:i/>
                <w:sz w:val="24"/>
                <w:szCs w:val="24"/>
              </w:rPr>
              <w:t>T</w:t>
            </w:r>
            <w:r w:rsidRPr="00D43A79">
              <w:rPr>
                <w:i/>
                <w:sz w:val="24"/>
                <w:szCs w:val="24"/>
                <w:vertAlign w:val="subscript"/>
              </w:rPr>
              <w:t>s_avg</w:t>
            </w:r>
          </w:p>
        </w:tc>
      </w:tr>
      <w:tr w:rsidR="00223D4B" w:rsidRPr="00D43A79" w14:paraId="1987C083" w14:textId="77777777" w:rsidTr="00223D4B">
        <w:tc>
          <w:tcPr>
            <w:tcW w:w="265" w:type="pct"/>
            <w:tcBorders>
              <w:left w:val="nil"/>
              <w:bottom w:val="double" w:sz="4" w:space="0" w:color="auto"/>
              <w:right w:val="single" w:sz="4" w:space="0" w:color="auto"/>
            </w:tcBorders>
            <w:vAlign w:val="center"/>
          </w:tcPr>
          <w:p w14:paraId="37927C61" w14:textId="77777777" w:rsidR="00223D4B" w:rsidRPr="00D43A79" w:rsidRDefault="00223D4B" w:rsidP="00223D4B">
            <w:pPr>
              <w:pStyle w:val="Text"/>
              <w:ind w:firstLine="0"/>
              <w:jc w:val="center"/>
              <w:rPr>
                <w:sz w:val="24"/>
                <w:szCs w:val="24"/>
              </w:rPr>
            </w:pPr>
            <w:r w:rsidRPr="00D43A79">
              <w:rPr>
                <w:sz w:val="24"/>
                <w:szCs w:val="24"/>
              </w:rPr>
              <w:t>II</w:t>
            </w:r>
          </w:p>
        </w:tc>
        <w:tc>
          <w:tcPr>
            <w:tcW w:w="364" w:type="pct"/>
            <w:tcBorders>
              <w:left w:val="single" w:sz="4" w:space="0" w:color="auto"/>
              <w:bottom w:val="double" w:sz="4" w:space="0" w:color="auto"/>
              <w:right w:val="single" w:sz="4" w:space="0" w:color="auto"/>
            </w:tcBorders>
            <w:vAlign w:val="center"/>
          </w:tcPr>
          <w:p w14:paraId="09BA718E" w14:textId="77777777" w:rsidR="00223D4B" w:rsidRPr="00D43A79" w:rsidRDefault="00223D4B" w:rsidP="00223D4B">
            <w:pPr>
              <w:pStyle w:val="Text"/>
              <w:ind w:firstLine="0"/>
              <w:jc w:val="center"/>
              <w:rPr>
                <w:sz w:val="24"/>
                <w:szCs w:val="24"/>
              </w:rPr>
            </w:pPr>
            <w:r w:rsidRPr="00D43A79">
              <w:rPr>
                <w:sz w:val="24"/>
                <w:szCs w:val="24"/>
              </w:rPr>
              <w:t>Λ</w:t>
            </w:r>
            <w:r>
              <w:rPr>
                <w:i/>
                <w:sz w:val="24"/>
                <w:szCs w:val="24"/>
                <w:vertAlign w:val="subscript"/>
              </w:rPr>
              <w:t>r</w:t>
            </w:r>
            <w:r w:rsidRPr="00D43A79">
              <w:rPr>
                <w:sz w:val="24"/>
                <w:szCs w:val="24"/>
                <w:vertAlign w:val="subscript"/>
              </w:rPr>
              <w:t>1</w:t>
            </w:r>
          </w:p>
        </w:tc>
        <w:tc>
          <w:tcPr>
            <w:tcW w:w="402" w:type="pct"/>
            <w:tcBorders>
              <w:left w:val="single" w:sz="4" w:space="0" w:color="auto"/>
              <w:bottom w:val="double" w:sz="4" w:space="0" w:color="auto"/>
              <w:right w:val="single" w:sz="4" w:space="0" w:color="auto"/>
            </w:tcBorders>
            <w:vAlign w:val="center"/>
          </w:tcPr>
          <w:p w14:paraId="50A2FFAB" w14:textId="77777777" w:rsidR="00223D4B" w:rsidRPr="00D43A79" w:rsidRDefault="00223D4B" w:rsidP="00223D4B">
            <w:pPr>
              <w:pStyle w:val="Text"/>
              <w:ind w:firstLine="0"/>
              <w:jc w:val="center"/>
              <w:rPr>
                <w:sz w:val="24"/>
                <w:szCs w:val="24"/>
              </w:rPr>
            </w:pPr>
            <w:r>
              <w:rPr>
                <w:sz w:val="24"/>
                <w:szCs w:val="24"/>
              </w:rPr>
              <w:t>4</w:t>
            </w:r>
          </w:p>
        </w:tc>
        <w:tc>
          <w:tcPr>
            <w:tcW w:w="699" w:type="pct"/>
            <w:tcBorders>
              <w:left w:val="single" w:sz="4" w:space="0" w:color="auto"/>
              <w:bottom w:val="double" w:sz="4" w:space="0" w:color="auto"/>
              <w:right w:val="single" w:sz="4" w:space="0" w:color="auto"/>
            </w:tcBorders>
            <w:vAlign w:val="center"/>
          </w:tcPr>
          <w:p w14:paraId="18372DF9"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 xml:space="preserve">sa </w:t>
            </w:r>
            <w:r w:rsidRPr="00D43A79">
              <w:rPr>
                <w:sz w:val="24"/>
                <w:szCs w:val="24"/>
              </w:rPr>
              <w:t>-1</w:t>
            </w:r>
          </w:p>
        </w:tc>
        <w:tc>
          <w:tcPr>
            <w:tcW w:w="699" w:type="pct"/>
            <w:tcBorders>
              <w:left w:val="single" w:sz="4" w:space="0" w:color="auto"/>
              <w:bottom w:val="double" w:sz="4" w:space="0" w:color="auto"/>
              <w:right w:val="single" w:sz="4" w:space="0" w:color="auto"/>
            </w:tcBorders>
            <w:vAlign w:val="center"/>
          </w:tcPr>
          <w:p w14:paraId="17EB5DAF"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 xml:space="preserve">sa </w:t>
            </w:r>
            <w:r>
              <w:rPr>
                <w:sz w:val="24"/>
                <w:szCs w:val="24"/>
              </w:rPr>
              <w:t>-5</w:t>
            </w:r>
          </w:p>
        </w:tc>
        <w:tc>
          <w:tcPr>
            <w:tcW w:w="723" w:type="pct"/>
            <w:tcBorders>
              <w:left w:val="single" w:sz="4" w:space="0" w:color="auto"/>
              <w:bottom w:val="double" w:sz="4" w:space="0" w:color="auto"/>
              <w:right w:val="single" w:sz="4" w:space="0" w:color="auto"/>
            </w:tcBorders>
            <w:vAlign w:val="center"/>
          </w:tcPr>
          <w:p w14:paraId="3B75CD34" w14:textId="77777777" w:rsidR="00223D4B" w:rsidRPr="00D43A79" w:rsidRDefault="00223D4B" w:rsidP="00223D4B">
            <w:pPr>
              <w:pStyle w:val="Text"/>
              <w:ind w:firstLine="0"/>
              <w:jc w:val="center"/>
              <w:rPr>
                <w:sz w:val="24"/>
                <w:szCs w:val="24"/>
              </w:rPr>
            </w:pPr>
            <w:r>
              <w:rPr>
                <w:sz w:val="24"/>
                <w:szCs w:val="24"/>
              </w:rPr>
              <w:t>4=|1-5</w:t>
            </w:r>
            <w:r w:rsidRPr="00D43A79">
              <w:rPr>
                <w:sz w:val="24"/>
                <w:szCs w:val="24"/>
              </w:rPr>
              <w:t>|</w:t>
            </w:r>
          </w:p>
        </w:tc>
        <w:tc>
          <w:tcPr>
            <w:tcW w:w="1321" w:type="pct"/>
            <w:tcBorders>
              <w:left w:val="single" w:sz="4" w:space="0" w:color="auto"/>
              <w:bottom w:val="double" w:sz="4" w:space="0" w:color="auto"/>
              <w:right w:val="single" w:sz="4" w:space="0" w:color="auto"/>
            </w:tcBorders>
            <w:vAlign w:val="center"/>
          </w:tcPr>
          <w:p w14:paraId="314E1A6F" w14:textId="77777777" w:rsidR="00223D4B" w:rsidRPr="00D43A79" w:rsidRDefault="00223D4B" w:rsidP="00223D4B">
            <w:pPr>
              <w:pStyle w:val="Text"/>
              <w:ind w:firstLine="0"/>
              <w:jc w:val="center"/>
              <w:rPr>
                <w:sz w:val="24"/>
                <w:szCs w:val="24"/>
              </w:rPr>
            </w:pPr>
            <w:r w:rsidRPr="00D43A79">
              <w:rPr>
                <w:i/>
                <w:sz w:val="24"/>
                <w:szCs w:val="24"/>
              </w:rPr>
              <w:t>N</w:t>
            </w:r>
            <w:r w:rsidRPr="00D43A79">
              <w:rPr>
                <w:i/>
                <w:sz w:val="24"/>
                <w:szCs w:val="24"/>
                <w:vertAlign w:val="subscript"/>
              </w:rPr>
              <w:t>r</w:t>
            </w:r>
            <w:r w:rsidRPr="00D43A79">
              <w:rPr>
                <w:i/>
                <w:sz w:val="24"/>
                <w:szCs w:val="24"/>
              </w:rPr>
              <w:t>Ω</w:t>
            </w:r>
            <w:r w:rsidRPr="00D43A79">
              <w:rPr>
                <w:i/>
                <w:sz w:val="24"/>
                <w:szCs w:val="24"/>
                <w:vertAlign w:val="subscript"/>
              </w:rPr>
              <w:t>r</w:t>
            </w:r>
            <w:r>
              <w:rPr>
                <w:sz w:val="24"/>
                <w:szCs w:val="24"/>
              </w:rPr>
              <w:t>≠-</w:t>
            </w:r>
            <w:r w:rsidRPr="00D43A79">
              <w:rPr>
                <w:sz w:val="24"/>
                <w:szCs w:val="24"/>
              </w:rPr>
              <w:t>|</w:t>
            </w:r>
            <w:r w:rsidRPr="00D43A79">
              <w:rPr>
                <w:i/>
                <w:sz w:val="24"/>
                <w:szCs w:val="24"/>
              </w:rPr>
              <w:t>N</w:t>
            </w:r>
            <w:r w:rsidRPr="00D43A79">
              <w:rPr>
                <w:i/>
                <w:sz w:val="24"/>
                <w:szCs w:val="24"/>
                <w:vertAlign w:val="subscript"/>
              </w:rPr>
              <w:t>r</w:t>
            </w:r>
            <w:r w:rsidRPr="00D43A79">
              <w:rPr>
                <w:i/>
                <w:sz w:val="24"/>
                <w:szCs w:val="24"/>
              </w:rPr>
              <w:t>Ω</w:t>
            </w:r>
            <w:r w:rsidRPr="00D43A79">
              <w:rPr>
                <w:i/>
                <w:sz w:val="24"/>
                <w:szCs w:val="24"/>
                <w:vertAlign w:val="subscript"/>
              </w:rPr>
              <w:t>r</w:t>
            </w:r>
            <w:r>
              <w:rPr>
                <w:sz w:val="24"/>
                <w:szCs w:val="24"/>
              </w:rPr>
              <w:t>-(-</w:t>
            </w:r>
            <w:r w:rsidRPr="00D43A79">
              <w:rPr>
                <w:i/>
                <w:sz w:val="24"/>
                <w:szCs w:val="24"/>
              </w:rPr>
              <w:t>N</w:t>
            </w:r>
            <w:r w:rsidRPr="00D43A79">
              <w:rPr>
                <w:i/>
                <w:sz w:val="24"/>
                <w:szCs w:val="24"/>
                <w:vertAlign w:val="subscript"/>
              </w:rPr>
              <w:t>r</w:t>
            </w:r>
            <w:r w:rsidRPr="00D43A79">
              <w:rPr>
                <w:i/>
                <w:sz w:val="24"/>
                <w:szCs w:val="24"/>
              </w:rPr>
              <w:t>Ω</w:t>
            </w:r>
            <w:r w:rsidRPr="00D43A79">
              <w:rPr>
                <w:i/>
                <w:sz w:val="24"/>
                <w:szCs w:val="24"/>
                <w:vertAlign w:val="subscript"/>
              </w:rPr>
              <w:t>r</w:t>
            </w:r>
            <w:r w:rsidRPr="00D43A79">
              <w:rPr>
                <w:sz w:val="24"/>
                <w:szCs w:val="24"/>
              </w:rPr>
              <w:t>)|</w:t>
            </w:r>
          </w:p>
        </w:tc>
        <w:tc>
          <w:tcPr>
            <w:tcW w:w="529" w:type="pct"/>
            <w:tcBorders>
              <w:left w:val="single" w:sz="4" w:space="0" w:color="auto"/>
              <w:bottom w:val="double" w:sz="4" w:space="0" w:color="auto"/>
              <w:right w:val="nil"/>
            </w:tcBorders>
            <w:vAlign w:val="center"/>
          </w:tcPr>
          <w:p w14:paraId="1C58E64C" w14:textId="77777777" w:rsidR="00223D4B" w:rsidRPr="00D43A79" w:rsidRDefault="00223D4B" w:rsidP="00223D4B">
            <w:pPr>
              <w:pStyle w:val="Text"/>
              <w:ind w:firstLine="0"/>
              <w:jc w:val="center"/>
              <w:rPr>
                <w:i/>
                <w:sz w:val="24"/>
                <w:szCs w:val="24"/>
              </w:rPr>
            </w:pPr>
            <w:r w:rsidRPr="00D43A79">
              <w:rPr>
                <w:i/>
                <w:sz w:val="24"/>
                <w:szCs w:val="24"/>
              </w:rPr>
              <w:t>T</w:t>
            </w:r>
            <w:r w:rsidRPr="00D43A79">
              <w:rPr>
                <w:i/>
                <w:sz w:val="24"/>
                <w:szCs w:val="24"/>
                <w:vertAlign w:val="subscript"/>
              </w:rPr>
              <w:t>r_ripple</w:t>
            </w:r>
          </w:p>
        </w:tc>
      </w:tr>
    </w:tbl>
    <w:p w14:paraId="07F11F56" w14:textId="77777777" w:rsidR="00223D4B" w:rsidRDefault="00223D4B" w:rsidP="00223D4B">
      <w:pPr>
        <w:jc w:val="center"/>
      </w:pPr>
    </w:p>
    <w:p w14:paraId="484BCD21" w14:textId="77777777" w:rsidR="00223D4B" w:rsidRDefault="00223D4B" w:rsidP="00223D4B">
      <w:r w:rsidRPr="009F5A5E">
        <w:t xml:space="preserve">Using this method, all the magnetic gear pairs of average torque and torque ripple in 6s/4r VFRM can be identified, which are concisely summarized into Tables </w:t>
      </w:r>
      <w:r>
        <w:t>2.5 and 2.6</w:t>
      </w:r>
      <w:r w:rsidRPr="009F5A5E">
        <w:t>. It should be noted that, only the dominant harmonics in modulated MMFs (1</w:t>
      </w:r>
      <w:r w:rsidRPr="009F5A5E">
        <w:rPr>
          <w:vertAlign w:val="superscript"/>
        </w:rPr>
        <w:t>st</w:t>
      </w:r>
      <w:r w:rsidRPr="009F5A5E">
        <w:t>, 5</w:t>
      </w:r>
      <w:r w:rsidRPr="009F5A5E">
        <w:rPr>
          <w:vertAlign w:val="superscript"/>
        </w:rPr>
        <w:t>th</w:t>
      </w:r>
      <w:r w:rsidRPr="009F5A5E">
        <w:t xml:space="preserve"> and 7</w:t>
      </w:r>
      <w:r w:rsidRPr="009F5A5E">
        <w:rPr>
          <w:vertAlign w:val="superscript"/>
        </w:rPr>
        <w:t>th</w:t>
      </w:r>
      <w:r w:rsidRPr="009F5A5E">
        <w:t xml:space="preserve"> harmonics for armature winding, and 3</w:t>
      </w:r>
      <w:r w:rsidRPr="009F5A5E">
        <w:rPr>
          <w:vertAlign w:val="superscript"/>
        </w:rPr>
        <w:t>rd</w:t>
      </w:r>
      <w:r w:rsidRPr="009F5A5E">
        <w:t xml:space="preserve"> and 9</w:t>
      </w:r>
      <w:r w:rsidRPr="009F5A5E">
        <w:rPr>
          <w:vertAlign w:val="superscript"/>
        </w:rPr>
        <w:t>th</w:t>
      </w:r>
      <w:r w:rsidRPr="009F5A5E">
        <w:t xml:space="preserve"> harmonics for field winding) are listed, since the higher order harmonics are relatively small and only lead to negligible to</w:t>
      </w:r>
      <w:r>
        <w:t>rque components according to (2.37</w:t>
      </w:r>
      <w:r w:rsidRPr="009F5A5E">
        <w:t>).</w:t>
      </w:r>
    </w:p>
    <w:p w14:paraId="1F094F3F" w14:textId="77777777" w:rsidR="00223D4B" w:rsidRPr="00D43A79" w:rsidRDefault="00223D4B" w:rsidP="00223D4B">
      <w:pPr>
        <w:pStyle w:val="TableTitle"/>
        <w:rPr>
          <w:sz w:val="24"/>
          <w:szCs w:val="24"/>
        </w:rPr>
      </w:pPr>
      <w:r>
        <w:rPr>
          <w:sz w:val="24"/>
          <w:szCs w:val="24"/>
        </w:rPr>
        <w:t>TABLE 2.5</w:t>
      </w:r>
    </w:p>
    <w:p w14:paraId="4331D8B6" w14:textId="77777777" w:rsidR="00223D4B" w:rsidRPr="00D43A79" w:rsidRDefault="00223D4B" w:rsidP="00223D4B">
      <w:pPr>
        <w:pStyle w:val="TableTitle"/>
        <w:rPr>
          <w:sz w:val="24"/>
          <w:szCs w:val="24"/>
        </w:rPr>
      </w:pPr>
      <w:r w:rsidRPr="00D43A79">
        <w:rPr>
          <w:sz w:val="24"/>
          <w:szCs w:val="24"/>
        </w:rPr>
        <w:t>Magnetic Gear Pairs of Average Torque for 6s/4r VFRM</w:t>
      </w:r>
    </w:p>
    <w:tbl>
      <w:tblPr>
        <w:tblStyle w:val="TableGrid"/>
        <w:tblW w:w="5000" w:type="pct"/>
        <w:jc w:val="center"/>
        <w:tblLook w:val="04A0" w:firstRow="1" w:lastRow="0" w:firstColumn="1" w:lastColumn="0" w:noHBand="0" w:noVBand="1"/>
      </w:tblPr>
      <w:tblGrid>
        <w:gridCol w:w="1884"/>
        <w:gridCol w:w="2321"/>
        <w:gridCol w:w="1203"/>
        <w:gridCol w:w="1556"/>
        <w:gridCol w:w="1558"/>
      </w:tblGrid>
      <w:tr w:rsidR="00223D4B" w:rsidRPr="00D43A79" w14:paraId="420F566B" w14:textId="77777777" w:rsidTr="00223D4B">
        <w:trPr>
          <w:jc w:val="center"/>
        </w:trPr>
        <w:tc>
          <w:tcPr>
            <w:tcW w:w="1105" w:type="pct"/>
            <w:vMerge w:val="restart"/>
            <w:tcBorders>
              <w:top w:val="double" w:sz="4" w:space="0" w:color="auto"/>
              <w:left w:val="nil"/>
            </w:tcBorders>
            <w:vAlign w:val="center"/>
          </w:tcPr>
          <w:p w14:paraId="6A539A20" w14:textId="77777777" w:rsidR="00223D4B" w:rsidRPr="00D43A79" w:rsidRDefault="00223D4B" w:rsidP="00223D4B">
            <w:pPr>
              <w:pStyle w:val="Text"/>
              <w:ind w:firstLine="0"/>
              <w:jc w:val="center"/>
              <w:rPr>
                <w:b/>
                <w:sz w:val="24"/>
                <w:szCs w:val="24"/>
              </w:rPr>
            </w:pPr>
            <w:r w:rsidRPr="00D43A79">
              <w:rPr>
                <w:b/>
                <w:sz w:val="24"/>
                <w:szCs w:val="24"/>
              </w:rPr>
              <w:t>Average torque</w:t>
            </w:r>
          </w:p>
        </w:tc>
        <w:tc>
          <w:tcPr>
            <w:tcW w:w="1362" w:type="pct"/>
            <w:tcBorders>
              <w:top w:val="double" w:sz="4" w:space="0" w:color="auto"/>
            </w:tcBorders>
            <w:vAlign w:val="center"/>
          </w:tcPr>
          <w:p w14:paraId="244CBFED" w14:textId="77777777" w:rsidR="00223D4B" w:rsidRPr="00D43A79" w:rsidRDefault="00223D4B" w:rsidP="00223D4B">
            <w:pPr>
              <w:pStyle w:val="Text"/>
              <w:ind w:firstLine="0"/>
              <w:jc w:val="center"/>
              <w:rPr>
                <w:b/>
                <w:sz w:val="24"/>
                <w:szCs w:val="24"/>
              </w:rPr>
            </w:pPr>
            <w:r w:rsidRPr="00D43A79">
              <w:rPr>
                <w:b/>
                <w:sz w:val="24"/>
                <w:szCs w:val="24"/>
              </w:rPr>
              <w:t>Permeance</w:t>
            </w:r>
          </w:p>
        </w:tc>
        <w:tc>
          <w:tcPr>
            <w:tcW w:w="706" w:type="pct"/>
            <w:vMerge w:val="restart"/>
            <w:tcBorders>
              <w:top w:val="double" w:sz="4" w:space="0" w:color="auto"/>
            </w:tcBorders>
            <w:vAlign w:val="center"/>
          </w:tcPr>
          <w:p w14:paraId="2F6BBC11" w14:textId="77777777" w:rsidR="00223D4B" w:rsidRPr="00D43A79" w:rsidRDefault="00223D4B" w:rsidP="00223D4B">
            <w:pPr>
              <w:pStyle w:val="Text"/>
              <w:ind w:firstLine="0"/>
              <w:jc w:val="center"/>
              <w:rPr>
                <w:b/>
                <w:sz w:val="24"/>
                <w:szCs w:val="24"/>
              </w:rPr>
            </w:pPr>
            <w:r w:rsidRPr="00D43A79">
              <w:rPr>
                <w:b/>
                <w:i/>
                <w:sz w:val="24"/>
                <w:szCs w:val="24"/>
              </w:rPr>
              <w:t>kN</w:t>
            </w:r>
            <w:r w:rsidRPr="00D43A79">
              <w:rPr>
                <w:b/>
                <w:i/>
                <w:sz w:val="24"/>
                <w:szCs w:val="24"/>
                <w:vertAlign w:val="subscript"/>
              </w:rPr>
              <w:t>r</w:t>
            </w:r>
          </w:p>
        </w:tc>
        <w:tc>
          <w:tcPr>
            <w:tcW w:w="1827" w:type="pct"/>
            <w:gridSpan w:val="2"/>
            <w:tcBorders>
              <w:top w:val="double" w:sz="4" w:space="0" w:color="auto"/>
              <w:right w:val="nil"/>
            </w:tcBorders>
            <w:vAlign w:val="center"/>
          </w:tcPr>
          <w:p w14:paraId="531AB144" w14:textId="77777777" w:rsidR="00223D4B" w:rsidRPr="00D43A79" w:rsidRDefault="00223D4B" w:rsidP="00223D4B">
            <w:pPr>
              <w:pStyle w:val="Text"/>
              <w:ind w:firstLine="0"/>
              <w:jc w:val="center"/>
              <w:rPr>
                <w:b/>
                <w:sz w:val="24"/>
                <w:szCs w:val="24"/>
              </w:rPr>
            </w:pPr>
            <w:r w:rsidRPr="00D43A79">
              <w:rPr>
                <w:b/>
                <w:sz w:val="24"/>
                <w:szCs w:val="24"/>
              </w:rPr>
              <w:t>Source-harmonic</w:t>
            </w:r>
          </w:p>
        </w:tc>
      </w:tr>
      <w:tr w:rsidR="00223D4B" w:rsidRPr="00D43A79" w14:paraId="1F734281" w14:textId="77777777" w:rsidTr="00223D4B">
        <w:trPr>
          <w:jc w:val="center"/>
        </w:trPr>
        <w:tc>
          <w:tcPr>
            <w:tcW w:w="1105" w:type="pct"/>
            <w:vMerge/>
            <w:tcBorders>
              <w:top w:val="single" w:sz="4" w:space="0" w:color="auto"/>
              <w:left w:val="nil"/>
            </w:tcBorders>
            <w:vAlign w:val="center"/>
          </w:tcPr>
          <w:p w14:paraId="6173231B" w14:textId="77777777" w:rsidR="00223D4B" w:rsidRPr="00D43A79" w:rsidRDefault="00223D4B" w:rsidP="00223D4B">
            <w:pPr>
              <w:pStyle w:val="Text"/>
              <w:ind w:firstLine="0"/>
              <w:jc w:val="center"/>
              <w:rPr>
                <w:b/>
                <w:sz w:val="24"/>
                <w:szCs w:val="24"/>
              </w:rPr>
            </w:pPr>
          </w:p>
        </w:tc>
        <w:tc>
          <w:tcPr>
            <w:tcW w:w="1362" w:type="pct"/>
            <w:vAlign w:val="center"/>
          </w:tcPr>
          <w:p w14:paraId="1916B3A7" w14:textId="77777777" w:rsidR="00223D4B" w:rsidRPr="00D43A79" w:rsidRDefault="00223D4B" w:rsidP="00223D4B">
            <w:pPr>
              <w:pStyle w:val="Text"/>
              <w:ind w:firstLine="0"/>
              <w:jc w:val="center"/>
              <w:rPr>
                <w:b/>
                <w:sz w:val="24"/>
                <w:szCs w:val="24"/>
              </w:rPr>
            </w:pPr>
            <w:r w:rsidRPr="0077635E">
              <w:rPr>
                <w:b/>
                <w:sz w:val="24"/>
                <w:szCs w:val="24"/>
              </w:rPr>
              <w:t>Λ</w:t>
            </w:r>
            <w:r w:rsidRPr="00D43A79">
              <w:rPr>
                <w:b/>
                <w:i/>
                <w:sz w:val="24"/>
                <w:szCs w:val="24"/>
                <w:vertAlign w:val="subscript"/>
              </w:rPr>
              <w:t>rk</w:t>
            </w:r>
          </w:p>
        </w:tc>
        <w:tc>
          <w:tcPr>
            <w:tcW w:w="706" w:type="pct"/>
            <w:vMerge/>
            <w:tcBorders>
              <w:top w:val="nil"/>
            </w:tcBorders>
            <w:vAlign w:val="center"/>
          </w:tcPr>
          <w:p w14:paraId="16F6D647" w14:textId="77777777" w:rsidR="00223D4B" w:rsidRPr="00D43A79" w:rsidRDefault="00223D4B" w:rsidP="00223D4B">
            <w:pPr>
              <w:pStyle w:val="Text"/>
              <w:ind w:firstLine="0"/>
              <w:jc w:val="center"/>
              <w:rPr>
                <w:b/>
                <w:sz w:val="24"/>
                <w:szCs w:val="24"/>
              </w:rPr>
            </w:pPr>
          </w:p>
        </w:tc>
        <w:tc>
          <w:tcPr>
            <w:tcW w:w="913" w:type="pct"/>
            <w:vAlign w:val="center"/>
          </w:tcPr>
          <w:p w14:paraId="168715A5" w14:textId="77777777" w:rsidR="00223D4B" w:rsidRPr="00D43A79" w:rsidRDefault="00223D4B" w:rsidP="00223D4B">
            <w:pPr>
              <w:pStyle w:val="Text"/>
              <w:ind w:firstLine="0"/>
              <w:jc w:val="center"/>
              <w:rPr>
                <w:b/>
                <w:sz w:val="24"/>
                <w:szCs w:val="24"/>
              </w:rPr>
            </w:pPr>
            <w:r w:rsidRPr="00D43A79">
              <w:rPr>
                <w:b/>
                <w:i/>
                <w:sz w:val="24"/>
                <w:szCs w:val="24"/>
              </w:rPr>
              <w:t>P</w:t>
            </w:r>
            <w:r w:rsidRPr="00D43A79">
              <w:rPr>
                <w:b/>
                <w:i/>
                <w:sz w:val="24"/>
                <w:szCs w:val="24"/>
                <w:vertAlign w:val="subscript"/>
              </w:rPr>
              <w:t>m</w:t>
            </w:r>
          </w:p>
        </w:tc>
        <w:tc>
          <w:tcPr>
            <w:tcW w:w="913" w:type="pct"/>
            <w:tcBorders>
              <w:right w:val="nil"/>
            </w:tcBorders>
            <w:vAlign w:val="center"/>
          </w:tcPr>
          <w:p w14:paraId="57562917" w14:textId="77777777" w:rsidR="00223D4B" w:rsidRPr="00D43A79" w:rsidRDefault="00223D4B" w:rsidP="00223D4B">
            <w:pPr>
              <w:pStyle w:val="Text"/>
              <w:ind w:firstLine="0"/>
              <w:jc w:val="center"/>
              <w:rPr>
                <w:b/>
                <w:sz w:val="24"/>
                <w:szCs w:val="24"/>
              </w:rPr>
            </w:pPr>
            <w:r w:rsidRPr="00D43A79">
              <w:rPr>
                <w:b/>
                <w:i/>
                <w:sz w:val="24"/>
                <w:szCs w:val="24"/>
              </w:rPr>
              <w:t>P</w:t>
            </w:r>
            <w:r w:rsidRPr="00D43A79">
              <w:rPr>
                <w:b/>
                <w:i/>
                <w:sz w:val="24"/>
                <w:szCs w:val="24"/>
                <w:vertAlign w:val="subscript"/>
              </w:rPr>
              <w:t>n</w:t>
            </w:r>
          </w:p>
        </w:tc>
      </w:tr>
      <w:tr w:rsidR="00223D4B" w:rsidRPr="00D43A79" w14:paraId="4CBED9CF" w14:textId="77777777" w:rsidTr="00223D4B">
        <w:trPr>
          <w:jc w:val="center"/>
        </w:trPr>
        <w:tc>
          <w:tcPr>
            <w:tcW w:w="1105" w:type="pct"/>
            <w:vMerge w:val="restart"/>
            <w:tcBorders>
              <w:left w:val="nil"/>
            </w:tcBorders>
            <w:vAlign w:val="center"/>
          </w:tcPr>
          <w:p w14:paraId="23CB1EF7"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s_avg</w:t>
            </w:r>
          </w:p>
        </w:tc>
        <w:tc>
          <w:tcPr>
            <w:tcW w:w="1362" w:type="pct"/>
            <w:vMerge w:val="restart"/>
            <w:vAlign w:val="center"/>
          </w:tcPr>
          <w:p w14:paraId="426FA3E0" w14:textId="77777777" w:rsidR="00223D4B" w:rsidRPr="00D43A79" w:rsidRDefault="00223D4B" w:rsidP="00223D4B">
            <w:pPr>
              <w:pStyle w:val="Text"/>
              <w:ind w:firstLine="0"/>
              <w:jc w:val="center"/>
              <w:rPr>
                <w:sz w:val="24"/>
                <w:szCs w:val="24"/>
              </w:rPr>
            </w:pPr>
            <w:r w:rsidRPr="0077635E">
              <w:rPr>
                <w:sz w:val="24"/>
                <w:szCs w:val="24"/>
              </w:rPr>
              <w:t>Λ</w:t>
            </w:r>
            <w:r w:rsidRPr="00D43A79">
              <w:rPr>
                <w:i/>
                <w:sz w:val="24"/>
                <w:szCs w:val="24"/>
                <w:vertAlign w:val="subscript"/>
              </w:rPr>
              <w:t>r1</w:t>
            </w:r>
          </w:p>
        </w:tc>
        <w:tc>
          <w:tcPr>
            <w:tcW w:w="706" w:type="pct"/>
            <w:vMerge w:val="restart"/>
            <w:vAlign w:val="center"/>
          </w:tcPr>
          <w:p w14:paraId="4FEEA06A" w14:textId="77777777" w:rsidR="00223D4B" w:rsidRPr="00D43A79" w:rsidRDefault="00223D4B" w:rsidP="00223D4B">
            <w:pPr>
              <w:pStyle w:val="Text"/>
              <w:ind w:firstLine="0"/>
              <w:jc w:val="center"/>
              <w:rPr>
                <w:sz w:val="24"/>
                <w:szCs w:val="24"/>
              </w:rPr>
            </w:pPr>
            <w:r w:rsidRPr="00D43A79">
              <w:rPr>
                <w:sz w:val="24"/>
                <w:szCs w:val="24"/>
              </w:rPr>
              <w:t>4</w:t>
            </w:r>
          </w:p>
        </w:tc>
        <w:tc>
          <w:tcPr>
            <w:tcW w:w="913" w:type="pct"/>
            <w:vAlign w:val="center"/>
          </w:tcPr>
          <w:p w14:paraId="108CECC2"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Pr>
                <w:sz w:val="24"/>
                <w:szCs w:val="24"/>
              </w:rPr>
              <w:t xml:space="preserve"> -1</w:t>
            </w:r>
          </w:p>
        </w:tc>
        <w:tc>
          <w:tcPr>
            <w:tcW w:w="913" w:type="pct"/>
            <w:tcBorders>
              <w:right w:val="nil"/>
            </w:tcBorders>
            <w:vAlign w:val="center"/>
          </w:tcPr>
          <w:p w14:paraId="096397AF"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-3</w:t>
            </w:r>
          </w:p>
        </w:tc>
      </w:tr>
      <w:tr w:rsidR="00223D4B" w:rsidRPr="00D43A79" w14:paraId="69F60632" w14:textId="77777777" w:rsidTr="00223D4B">
        <w:trPr>
          <w:jc w:val="center"/>
        </w:trPr>
        <w:tc>
          <w:tcPr>
            <w:tcW w:w="1105" w:type="pct"/>
            <w:vMerge/>
            <w:tcBorders>
              <w:left w:val="nil"/>
            </w:tcBorders>
            <w:vAlign w:val="center"/>
          </w:tcPr>
          <w:p w14:paraId="50B6ADBE" w14:textId="77777777" w:rsidR="00223D4B" w:rsidRPr="00D43A79" w:rsidRDefault="00223D4B" w:rsidP="00223D4B">
            <w:pPr>
              <w:pStyle w:val="Text"/>
              <w:ind w:firstLine="0"/>
              <w:jc w:val="center"/>
              <w:rPr>
                <w:sz w:val="24"/>
                <w:szCs w:val="24"/>
              </w:rPr>
            </w:pPr>
          </w:p>
        </w:tc>
        <w:tc>
          <w:tcPr>
            <w:tcW w:w="1362" w:type="pct"/>
            <w:vMerge/>
            <w:vAlign w:val="center"/>
          </w:tcPr>
          <w:p w14:paraId="0B34402C" w14:textId="77777777" w:rsidR="00223D4B" w:rsidRPr="00D43A79" w:rsidRDefault="00223D4B" w:rsidP="00223D4B">
            <w:pPr>
              <w:pStyle w:val="Text"/>
              <w:ind w:firstLine="0"/>
              <w:jc w:val="center"/>
              <w:rPr>
                <w:sz w:val="24"/>
                <w:szCs w:val="24"/>
              </w:rPr>
            </w:pPr>
          </w:p>
        </w:tc>
        <w:tc>
          <w:tcPr>
            <w:tcW w:w="706" w:type="pct"/>
            <w:vMerge/>
            <w:vAlign w:val="center"/>
          </w:tcPr>
          <w:p w14:paraId="6E8E8BE8" w14:textId="77777777" w:rsidR="00223D4B" w:rsidRPr="00D43A79" w:rsidRDefault="00223D4B" w:rsidP="00223D4B">
            <w:pPr>
              <w:pStyle w:val="Text"/>
              <w:ind w:firstLine="0"/>
              <w:jc w:val="center"/>
              <w:rPr>
                <w:sz w:val="24"/>
                <w:szCs w:val="24"/>
              </w:rPr>
            </w:pPr>
          </w:p>
        </w:tc>
        <w:tc>
          <w:tcPr>
            <w:tcW w:w="913" w:type="pct"/>
            <w:vAlign w:val="center"/>
          </w:tcPr>
          <w:p w14:paraId="6D9A3EC3"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-5</w:t>
            </w:r>
          </w:p>
        </w:tc>
        <w:tc>
          <w:tcPr>
            <w:tcW w:w="913" w:type="pct"/>
            <w:tcBorders>
              <w:right w:val="nil"/>
            </w:tcBorders>
            <w:vAlign w:val="center"/>
          </w:tcPr>
          <w:p w14:paraId="5166A5DE"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-9</w:t>
            </w:r>
          </w:p>
        </w:tc>
      </w:tr>
      <w:tr w:rsidR="00223D4B" w:rsidRPr="00D43A79" w14:paraId="7B54084C" w14:textId="77777777" w:rsidTr="00223D4B">
        <w:trPr>
          <w:jc w:val="center"/>
        </w:trPr>
        <w:tc>
          <w:tcPr>
            <w:tcW w:w="1105" w:type="pct"/>
            <w:vMerge/>
            <w:tcBorders>
              <w:left w:val="nil"/>
            </w:tcBorders>
            <w:vAlign w:val="center"/>
          </w:tcPr>
          <w:p w14:paraId="1E58901F" w14:textId="77777777" w:rsidR="00223D4B" w:rsidRPr="00D43A79" w:rsidRDefault="00223D4B" w:rsidP="00223D4B">
            <w:pPr>
              <w:pStyle w:val="Text"/>
              <w:ind w:firstLine="0"/>
              <w:jc w:val="center"/>
              <w:rPr>
                <w:sz w:val="24"/>
                <w:szCs w:val="24"/>
              </w:rPr>
            </w:pPr>
          </w:p>
        </w:tc>
        <w:tc>
          <w:tcPr>
            <w:tcW w:w="1362" w:type="pct"/>
            <w:vMerge/>
            <w:vAlign w:val="center"/>
          </w:tcPr>
          <w:p w14:paraId="469DB493" w14:textId="77777777" w:rsidR="00223D4B" w:rsidRPr="00D43A79" w:rsidRDefault="00223D4B" w:rsidP="00223D4B">
            <w:pPr>
              <w:pStyle w:val="Text"/>
              <w:ind w:firstLine="0"/>
              <w:jc w:val="center"/>
              <w:rPr>
                <w:sz w:val="24"/>
                <w:szCs w:val="24"/>
              </w:rPr>
            </w:pPr>
          </w:p>
        </w:tc>
        <w:tc>
          <w:tcPr>
            <w:tcW w:w="706" w:type="pct"/>
            <w:vMerge/>
            <w:vAlign w:val="center"/>
          </w:tcPr>
          <w:p w14:paraId="2B2557E6" w14:textId="77777777" w:rsidR="00223D4B" w:rsidRPr="00D43A79" w:rsidRDefault="00223D4B" w:rsidP="00223D4B">
            <w:pPr>
              <w:pStyle w:val="Text"/>
              <w:ind w:firstLine="0"/>
              <w:jc w:val="center"/>
              <w:rPr>
                <w:sz w:val="24"/>
                <w:szCs w:val="24"/>
              </w:rPr>
            </w:pPr>
          </w:p>
        </w:tc>
        <w:tc>
          <w:tcPr>
            <w:tcW w:w="913" w:type="pct"/>
            <w:vAlign w:val="center"/>
          </w:tcPr>
          <w:p w14:paraId="52A9ECFE"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-7</w:t>
            </w:r>
          </w:p>
        </w:tc>
        <w:tc>
          <w:tcPr>
            <w:tcW w:w="913" w:type="pct"/>
            <w:tcBorders>
              <w:right w:val="nil"/>
            </w:tcBorders>
            <w:vAlign w:val="center"/>
          </w:tcPr>
          <w:p w14:paraId="5BF5AF54"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 xml:space="preserve">sf </w:t>
            </w:r>
            <w:r w:rsidRPr="00D43A79">
              <w:rPr>
                <w:sz w:val="24"/>
                <w:szCs w:val="24"/>
              </w:rPr>
              <w:t>-3</w:t>
            </w:r>
          </w:p>
        </w:tc>
      </w:tr>
      <w:tr w:rsidR="00223D4B" w:rsidRPr="00D43A79" w14:paraId="7761D653" w14:textId="77777777" w:rsidTr="00223D4B">
        <w:trPr>
          <w:jc w:val="center"/>
        </w:trPr>
        <w:tc>
          <w:tcPr>
            <w:tcW w:w="1105" w:type="pct"/>
            <w:tcBorders>
              <w:left w:val="nil"/>
              <w:bottom w:val="single" w:sz="4" w:space="0" w:color="auto"/>
            </w:tcBorders>
            <w:vAlign w:val="center"/>
          </w:tcPr>
          <w:p w14:paraId="61CF4331"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r_avg</w:t>
            </w:r>
          </w:p>
        </w:tc>
        <w:tc>
          <w:tcPr>
            <w:tcW w:w="1362" w:type="pct"/>
            <w:tcBorders>
              <w:bottom w:val="single" w:sz="4" w:space="0" w:color="auto"/>
            </w:tcBorders>
            <w:vAlign w:val="center"/>
          </w:tcPr>
          <w:p w14:paraId="6751AB1B" w14:textId="77777777" w:rsidR="00223D4B" w:rsidRPr="00D43A79" w:rsidRDefault="00223D4B" w:rsidP="00223D4B">
            <w:pPr>
              <w:pStyle w:val="Text"/>
              <w:ind w:firstLine="0"/>
              <w:jc w:val="center"/>
              <w:rPr>
                <w:sz w:val="24"/>
                <w:szCs w:val="24"/>
              </w:rPr>
            </w:pPr>
            <w:r w:rsidRPr="0077635E">
              <w:rPr>
                <w:sz w:val="24"/>
                <w:szCs w:val="24"/>
              </w:rPr>
              <w:t>Λ</w:t>
            </w:r>
            <w:r w:rsidRPr="00D43A79">
              <w:rPr>
                <w:i/>
                <w:sz w:val="24"/>
                <w:szCs w:val="24"/>
                <w:vertAlign w:val="subscript"/>
              </w:rPr>
              <w:t>r2</w:t>
            </w:r>
          </w:p>
        </w:tc>
        <w:tc>
          <w:tcPr>
            <w:tcW w:w="706" w:type="pct"/>
            <w:tcBorders>
              <w:bottom w:val="single" w:sz="4" w:space="0" w:color="auto"/>
            </w:tcBorders>
            <w:vAlign w:val="center"/>
          </w:tcPr>
          <w:p w14:paraId="431E11C3" w14:textId="77777777" w:rsidR="00223D4B" w:rsidRPr="00D43A79" w:rsidRDefault="00223D4B" w:rsidP="00223D4B">
            <w:pPr>
              <w:pStyle w:val="Text"/>
              <w:ind w:firstLine="0"/>
              <w:jc w:val="center"/>
              <w:rPr>
                <w:sz w:val="24"/>
                <w:szCs w:val="24"/>
              </w:rPr>
            </w:pPr>
            <w:r w:rsidRPr="00D43A79">
              <w:rPr>
                <w:sz w:val="24"/>
                <w:szCs w:val="24"/>
              </w:rPr>
              <w:t>8</w:t>
            </w:r>
          </w:p>
        </w:tc>
        <w:tc>
          <w:tcPr>
            <w:tcW w:w="913" w:type="pct"/>
            <w:tcBorders>
              <w:bottom w:val="single" w:sz="4" w:space="0" w:color="auto"/>
            </w:tcBorders>
            <w:vAlign w:val="center"/>
          </w:tcPr>
          <w:p w14:paraId="739C2F57"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-1</w:t>
            </w:r>
          </w:p>
        </w:tc>
        <w:tc>
          <w:tcPr>
            <w:tcW w:w="913" w:type="pct"/>
            <w:tcBorders>
              <w:bottom w:val="single" w:sz="4" w:space="0" w:color="auto"/>
              <w:right w:val="nil"/>
            </w:tcBorders>
            <w:vAlign w:val="center"/>
          </w:tcPr>
          <w:p w14:paraId="49D12413"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-7</w:t>
            </w:r>
          </w:p>
        </w:tc>
      </w:tr>
      <w:tr w:rsidR="00223D4B" w:rsidRPr="00D43A79" w14:paraId="7FFFAF9B" w14:textId="77777777" w:rsidTr="00223D4B">
        <w:trPr>
          <w:jc w:val="center"/>
        </w:trPr>
        <w:tc>
          <w:tcPr>
            <w:tcW w:w="1105" w:type="pct"/>
            <w:tcBorders>
              <w:left w:val="nil"/>
              <w:bottom w:val="double" w:sz="4" w:space="0" w:color="auto"/>
            </w:tcBorders>
            <w:vAlign w:val="center"/>
          </w:tcPr>
          <w:p w14:paraId="7F681DCB"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c_avg</w:t>
            </w:r>
          </w:p>
        </w:tc>
        <w:tc>
          <w:tcPr>
            <w:tcW w:w="1362" w:type="pct"/>
            <w:tcBorders>
              <w:bottom w:val="double" w:sz="4" w:space="0" w:color="auto"/>
            </w:tcBorders>
            <w:vAlign w:val="center"/>
          </w:tcPr>
          <w:p w14:paraId="584BE776" w14:textId="77777777" w:rsidR="00223D4B" w:rsidRPr="00D43A79" w:rsidRDefault="00223D4B" w:rsidP="00223D4B">
            <w:pPr>
              <w:pStyle w:val="Text"/>
              <w:ind w:firstLine="0"/>
              <w:jc w:val="center"/>
              <w:rPr>
                <w:sz w:val="24"/>
                <w:szCs w:val="24"/>
              </w:rPr>
            </w:pPr>
            <w:r w:rsidRPr="00D43A79">
              <w:rPr>
                <w:sz w:val="24"/>
                <w:szCs w:val="24"/>
              </w:rPr>
              <w:t>-</w:t>
            </w:r>
          </w:p>
        </w:tc>
        <w:tc>
          <w:tcPr>
            <w:tcW w:w="706" w:type="pct"/>
            <w:tcBorders>
              <w:bottom w:val="double" w:sz="4" w:space="0" w:color="auto"/>
            </w:tcBorders>
            <w:vAlign w:val="center"/>
          </w:tcPr>
          <w:p w14:paraId="72FB774D" w14:textId="77777777" w:rsidR="00223D4B" w:rsidRPr="00D43A79" w:rsidRDefault="00223D4B" w:rsidP="00223D4B">
            <w:pPr>
              <w:pStyle w:val="Text"/>
              <w:ind w:firstLine="0"/>
              <w:jc w:val="center"/>
              <w:rPr>
                <w:sz w:val="24"/>
                <w:szCs w:val="24"/>
              </w:rPr>
            </w:pPr>
            <w:r w:rsidRPr="00D43A79">
              <w:rPr>
                <w:sz w:val="24"/>
                <w:szCs w:val="24"/>
              </w:rPr>
              <w:t>-</w:t>
            </w:r>
          </w:p>
        </w:tc>
        <w:tc>
          <w:tcPr>
            <w:tcW w:w="913" w:type="pct"/>
            <w:tcBorders>
              <w:bottom w:val="double" w:sz="4" w:space="0" w:color="auto"/>
            </w:tcBorders>
            <w:vAlign w:val="center"/>
          </w:tcPr>
          <w:p w14:paraId="341CB238" w14:textId="77777777" w:rsidR="00223D4B" w:rsidRPr="00D43A79" w:rsidRDefault="00223D4B" w:rsidP="00223D4B">
            <w:pPr>
              <w:pStyle w:val="Text"/>
              <w:ind w:firstLine="0"/>
              <w:jc w:val="center"/>
              <w:rPr>
                <w:sz w:val="24"/>
                <w:szCs w:val="24"/>
              </w:rPr>
            </w:pPr>
            <w:r w:rsidRPr="00D43A79">
              <w:rPr>
                <w:sz w:val="24"/>
                <w:szCs w:val="24"/>
              </w:rPr>
              <w:t>-</w:t>
            </w:r>
          </w:p>
        </w:tc>
        <w:tc>
          <w:tcPr>
            <w:tcW w:w="913" w:type="pct"/>
            <w:tcBorders>
              <w:bottom w:val="double" w:sz="4" w:space="0" w:color="auto"/>
              <w:right w:val="nil"/>
            </w:tcBorders>
            <w:vAlign w:val="center"/>
          </w:tcPr>
          <w:p w14:paraId="4BEDE1E3" w14:textId="77777777" w:rsidR="00223D4B" w:rsidRPr="00D43A79" w:rsidRDefault="00223D4B" w:rsidP="00223D4B">
            <w:pPr>
              <w:pStyle w:val="Text"/>
              <w:ind w:firstLine="0"/>
              <w:jc w:val="center"/>
              <w:rPr>
                <w:sz w:val="24"/>
                <w:szCs w:val="24"/>
              </w:rPr>
            </w:pPr>
            <w:r w:rsidRPr="00D43A79">
              <w:rPr>
                <w:sz w:val="24"/>
                <w:szCs w:val="24"/>
              </w:rPr>
              <w:t>-</w:t>
            </w:r>
          </w:p>
        </w:tc>
      </w:tr>
    </w:tbl>
    <w:p w14:paraId="0F00CDF7" w14:textId="77777777" w:rsidR="00223D4B" w:rsidRDefault="00223D4B" w:rsidP="00223D4B">
      <w:pPr>
        <w:pStyle w:val="TableTitle"/>
        <w:rPr>
          <w:sz w:val="24"/>
          <w:szCs w:val="24"/>
        </w:rPr>
      </w:pPr>
    </w:p>
    <w:p w14:paraId="2CEA2B90" w14:textId="77777777" w:rsidR="00223D4B" w:rsidRPr="00D43A79" w:rsidRDefault="00223D4B" w:rsidP="00223D4B">
      <w:pPr>
        <w:pStyle w:val="TableTitle"/>
        <w:rPr>
          <w:sz w:val="24"/>
          <w:szCs w:val="24"/>
        </w:rPr>
      </w:pPr>
    </w:p>
    <w:p w14:paraId="2E95FAF2" w14:textId="77777777" w:rsidR="00223D4B" w:rsidRPr="00D43A79" w:rsidRDefault="00223D4B" w:rsidP="00223D4B">
      <w:pPr>
        <w:pStyle w:val="TableTitle"/>
        <w:rPr>
          <w:sz w:val="24"/>
          <w:szCs w:val="24"/>
        </w:rPr>
      </w:pPr>
      <w:r>
        <w:rPr>
          <w:sz w:val="24"/>
          <w:szCs w:val="24"/>
        </w:rPr>
        <w:lastRenderedPageBreak/>
        <w:t>TABLE 2.6</w:t>
      </w:r>
    </w:p>
    <w:p w14:paraId="4AC8E244" w14:textId="77777777" w:rsidR="00223D4B" w:rsidRPr="00D43A79" w:rsidRDefault="00223D4B" w:rsidP="00223D4B">
      <w:pPr>
        <w:pStyle w:val="TableTitle"/>
        <w:rPr>
          <w:sz w:val="24"/>
          <w:szCs w:val="24"/>
        </w:rPr>
      </w:pPr>
      <w:r w:rsidRPr="00D43A79">
        <w:rPr>
          <w:sz w:val="24"/>
          <w:szCs w:val="24"/>
        </w:rPr>
        <w:t>Magnetic Gear Pairs of Torque Ripple for 6s/4r VFRM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830"/>
        <w:gridCol w:w="1536"/>
        <w:gridCol w:w="724"/>
        <w:gridCol w:w="1520"/>
        <w:gridCol w:w="1421"/>
        <w:gridCol w:w="1491"/>
      </w:tblGrid>
      <w:tr w:rsidR="00223D4B" w:rsidRPr="00D43A79" w14:paraId="105F9E97" w14:textId="77777777" w:rsidTr="00223D4B">
        <w:tc>
          <w:tcPr>
            <w:tcW w:w="1073" w:type="pct"/>
            <w:vMerge w:val="restart"/>
            <w:vAlign w:val="center"/>
          </w:tcPr>
          <w:p w14:paraId="179D2811" w14:textId="77777777" w:rsidR="00223D4B" w:rsidRPr="00D43A79" w:rsidRDefault="00223D4B" w:rsidP="00223D4B">
            <w:pPr>
              <w:pStyle w:val="Text"/>
              <w:ind w:firstLine="0"/>
              <w:jc w:val="center"/>
              <w:rPr>
                <w:b/>
                <w:sz w:val="24"/>
                <w:szCs w:val="24"/>
              </w:rPr>
            </w:pPr>
            <w:r w:rsidRPr="00D43A79">
              <w:rPr>
                <w:b/>
                <w:sz w:val="24"/>
                <w:szCs w:val="24"/>
              </w:rPr>
              <w:t>Torque ripple</w:t>
            </w:r>
          </w:p>
        </w:tc>
        <w:tc>
          <w:tcPr>
            <w:tcW w:w="901" w:type="pct"/>
            <w:vAlign w:val="center"/>
          </w:tcPr>
          <w:p w14:paraId="0316D418" w14:textId="77777777" w:rsidR="00223D4B" w:rsidRPr="00D43A79" w:rsidRDefault="00223D4B" w:rsidP="00223D4B">
            <w:pPr>
              <w:pStyle w:val="Text"/>
              <w:ind w:firstLine="0"/>
              <w:jc w:val="center"/>
              <w:rPr>
                <w:b/>
                <w:sz w:val="24"/>
                <w:szCs w:val="24"/>
              </w:rPr>
            </w:pPr>
            <w:r w:rsidRPr="00D43A79">
              <w:rPr>
                <w:b/>
                <w:sz w:val="24"/>
                <w:szCs w:val="24"/>
              </w:rPr>
              <w:t>Permeance</w:t>
            </w:r>
          </w:p>
        </w:tc>
        <w:tc>
          <w:tcPr>
            <w:tcW w:w="425" w:type="pct"/>
            <w:vMerge w:val="restart"/>
            <w:vAlign w:val="center"/>
          </w:tcPr>
          <w:p w14:paraId="1DD34DE0" w14:textId="77777777" w:rsidR="00223D4B" w:rsidRPr="00D43A79" w:rsidRDefault="00223D4B" w:rsidP="00223D4B">
            <w:pPr>
              <w:pStyle w:val="Text"/>
              <w:ind w:firstLine="0"/>
              <w:jc w:val="center"/>
              <w:rPr>
                <w:b/>
                <w:sz w:val="24"/>
                <w:szCs w:val="24"/>
              </w:rPr>
            </w:pPr>
            <w:r w:rsidRPr="00D43A79">
              <w:rPr>
                <w:b/>
                <w:i/>
                <w:sz w:val="24"/>
                <w:szCs w:val="24"/>
              </w:rPr>
              <w:t>kN</w:t>
            </w:r>
            <w:r w:rsidRPr="00D43A79">
              <w:rPr>
                <w:b/>
                <w:i/>
                <w:sz w:val="24"/>
                <w:szCs w:val="24"/>
                <w:vertAlign w:val="subscript"/>
              </w:rPr>
              <w:t>r</w:t>
            </w:r>
          </w:p>
        </w:tc>
        <w:tc>
          <w:tcPr>
            <w:tcW w:w="1726" w:type="pct"/>
            <w:gridSpan w:val="2"/>
            <w:vAlign w:val="center"/>
          </w:tcPr>
          <w:p w14:paraId="4E5F43D9" w14:textId="77777777" w:rsidR="00223D4B" w:rsidRPr="00D43A79" w:rsidRDefault="00223D4B" w:rsidP="00223D4B">
            <w:pPr>
              <w:pStyle w:val="Text"/>
              <w:ind w:firstLine="0"/>
              <w:jc w:val="center"/>
              <w:rPr>
                <w:b/>
                <w:sz w:val="24"/>
                <w:szCs w:val="24"/>
              </w:rPr>
            </w:pPr>
            <w:r w:rsidRPr="00D43A79">
              <w:rPr>
                <w:b/>
                <w:sz w:val="24"/>
                <w:szCs w:val="24"/>
              </w:rPr>
              <w:t>Source-harmonics</w:t>
            </w:r>
          </w:p>
        </w:tc>
        <w:tc>
          <w:tcPr>
            <w:tcW w:w="876" w:type="pct"/>
            <w:vMerge w:val="restart"/>
            <w:vAlign w:val="center"/>
          </w:tcPr>
          <w:p w14:paraId="37BAB286" w14:textId="77777777" w:rsidR="00223D4B" w:rsidRPr="00D43A79" w:rsidRDefault="00223D4B" w:rsidP="00223D4B">
            <w:pPr>
              <w:pStyle w:val="Text"/>
              <w:ind w:firstLine="0"/>
              <w:jc w:val="center"/>
              <w:rPr>
                <w:b/>
                <w:i/>
                <w:sz w:val="24"/>
                <w:szCs w:val="24"/>
              </w:rPr>
            </w:pPr>
            <w:r w:rsidRPr="00D43A79">
              <w:rPr>
                <w:b/>
                <w:i/>
                <w:sz w:val="24"/>
                <w:szCs w:val="24"/>
              </w:rPr>
              <w:t>N</w:t>
            </w:r>
            <w:r w:rsidRPr="00D43A79">
              <w:rPr>
                <w:b/>
                <w:i/>
                <w:sz w:val="24"/>
                <w:szCs w:val="24"/>
                <w:vertAlign w:val="subscript"/>
              </w:rPr>
              <w:t>ripple</w:t>
            </w:r>
          </w:p>
        </w:tc>
      </w:tr>
      <w:tr w:rsidR="00223D4B" w:rsidRPr="00D43A79" w14:paraId="014E7217" w14:textId="77777777" w:rsidTr="00223D4B">
        <w:tc>
          <w:tcPr>
            <w:tcW w:w="1073" w:type="pct"/>
            <w:vMerge/>
            <w:vAlign w:val="center"/>
          </w:tcPr>
          <w:p w14:paraId="3F53CD83" w14:textId="77777777" w:rsidR="00223D4B" w:rsidRPr="00D43A79" w:rsidRDefault="00223D4B" w:rsidP="00223D4B">
            <w:pPr>
              <w:pStyle w:val="Text"/>
              <w:ind w:firstLine="0"/>
              <w:jc w:val="center"/>
              <w:rPr>
                <w:b/>
                <w:sz w:val="24"/>
                <w:szCs w:val="24"/>
              </w:rPr>
            </w:pPr>
          </w:p>
        </w:tc>
        <w:tc>
          <w:tcPr>
            <w:tcW w:w="901" w:type="pct"/>
            <w:vAlign w:val="center"/>
          </w:tcPr>
          <w:p w14:paraId="0CFFFF72" w14:textId="77777777" w:rsidR="00223D4B" w:rsidRPr="00D43A79" w:rsidRDefault="00223D4B" w:rsidP="00223D4B">
            <w:pPr>
              <w:pStyle w:val="Text"/>
              <w:ind w:firstLine="0"/>
              <w:jc w:val="center"/>
              <w:rPr>
                <w:b/>
                <w:sz w:val="24"/>
                <w:szCs w:val="24"/>
              </w:rPr>
            </w:pPr>
            <w:r w:rsidRPr="0077635E">
              <w:rPr>
                <w:b/>
                <w:sz w:val="24"/>
                <w:szCs w:val="24"/>
              </w:rPr>
              <w:t>Λ</w:t>
            </w:r>
            <w:r w:rsidRPr="00D43A79">
              <w:rPr>
                <w:b/>
                <w:i/>
                <w:sz w:val="24"/>
                <w:szCs w:val="24"/>
                <w:vertAlign w:val="subscript"/>
              </w:rPr>
              <w:t>rk</w:t>
            </w:r>
          </w:p>
        </w:tc>
        <w:tc>
          <w:tcPr>
            <w:tcW w:w="425" w:type="pct"/>
            <w:vMerge/>
            <w:vAlign w:val="center"/>
          </w:tcPr>
          <w:p w14:paraId="53F77E9F" w14:textId="77777777" w:rsidR="00223D4B" w:rsidRPr="00D43A79" w:rsidRDefault="00223D4B" w:rsidP="00223D4B">
            <w:pPr>
              <w:pStyle w:val="Text"/>
              <w:ind w:firstLine="0"/>
              <w:jc w:val="center"/>
              <w:rPr>
                <w:b/>
                <w:sz w:val="24"/>
                <w:szCs w:val="24"/>
              </w:rPr>
            </w:pPr>
          </w:p>
        </w:tc>
        <w:tc>
          <w:tcPr>
            <w:tcW w:w="892" w:type="pct"/>
            <w:vAlign w:val="center"/>
          </w:tcPr>
          <w:p w14:paraId="58C17B2B" w14:textId="77777777" w:rsidR="00223D4B" w:rsidRPr="00D43A79" w:rsidRDefault="00223D4B" w:rsidP="00223D4B">
            <w:pPr>
              <w:pStyle w:val="Text"/>
              <w:ind w:firstLine="0"/>
              <w:jc w:val="center"/>
              <w:rPr>
                <w:b/>
                <w:sz w:val="24"/>
                <w:szCs w:val="24"/>
              </w:rPr>
            </w:pPr>
            <w:r w:rsidRPr="00D43A79">
              <w:rPr>
                <w:b/>
                <w:i/>
                <w:sz w:val="24"/>
                <w:szCs w:val="24"/>
              </w:rPr>
              <w:t>P</w:t>
            </w:r>
            <w:r w:rsidRPr="00D43A79">
              <w:rPr>
                <w:b/>
                <w:i/>
                <w:sz w:val="24"/>
                <w:szCs w:val="24"/>
                <w:vertAlign w:val="subscript"/>
              </w:rPr>
              <w:t>m</w:t>
            </w:r>
          </w:p>
        </w:tc>
        <w:tc>
          <w:tcPr>
            <w:tcW w:w="834" w:type="pct"/>
            <w:vAlign w:val="center"/>
          </w:tcPr>
          <w:p w14:paraId="119EFF8F" w14:textId="77777777" w:rsidR="00223D4B" w:rsidRPr="00D43A79" w:rsidRDefault="00223D4B" w:rsidP="00223D4B">
            <w:pPr>
              <w:pStyle w:val="Text"/>
              <w:ind w:firstLine="0"/>
              <w:jc w:val="center"/>
              <w:rPr>
                <w:b/>
                <w:sz w:val="24"/>
                <w:szCs w:val="24"/>
              </w:rPr>
            </w:pPr>
            <w:r w:rsidRPr="00D43A79">
              <w:rPr>
                <w:b/>
                <w:i/>
                <w:sz w:val="24"/>
                <w:szCs w:val="24"/>
              </w:rPr>
              <w:t>P</w:t>
            </w:r>
            <w:r w:rsidRPr="00D43A79">
              <w:rPr>
                <w:b/>
                <w:i/>
                <w:sz w:val="24"/>
                <w:szCs w:val="24"/>
                <w:vertAlign w:val="subscript"/>
              </w:rPr>
              <w:t>n</w:t>
            </w:r>
          </w:p>
        </w:tc>
        <w:tc>
          <w:tcPr>
            <w:tcW w:w="876" w:type="pct"/>
            <w:vMerge/>
            <w:vAlign w:val="center"/>
          </w:tcPr>
          <w:p w14:paraId="1BBEC9BF" w14:textId="77777777" w:rsidR="00223D4B" w:rsidRPr="00D43A79" w:rsidRDefault="00223D4B" w:rsidP="00223D4B">
            <w:pPr>
              <w:pStyle w:val="Text"/>
              <w:ind w:firstLine="0"/>
              <w:jc w:val="center"/>
              <w:rPr>
                <w:sz w:val="24"/>
                <w:szCs w:val="24"/>
              </w:rPr>
            </w:pPr>
          </w:p>
        </w:tc>
      </w:tr>
      <w:tr w:rsidR="00223D4B" w:rsidRPr="00D43A79" w14:paraId="0B89B815" w14:textId="77777777" w:rsidTr="00223D4B">
        <w:tc>
          <w:tcPr>
            <w:tcW w:w="1073" w:type="pct"/>
            <w:vMerge w:val="restart"/>
            <w:vAlign w:val="center"/>
          </w:tcPr>
          <w:p w14:paraId="397B9DB2"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s_ripple</w:t>
            </w:r>
          </w:p>
        </w:tc>
        <w:tc>
          <w:tcPr>
            <w:tcW w:w="901" w:type="pct"/>
            <w:vMerge w:val="restart"/>
            <w:vAlign w:val="center"/>
          </w:tcPr>
          <w:p w14:paraId="565D7820" w14:textId="77777777" w:rsidR="00223D4B" w:rsidRPr="00D43A79" w:rsidRDefault="00223D4B" w:rsidP="00223D4B">
            <w:pPr>
              <w:pStyle w:val="Text"/>
              <w:ind w:firstLine="0"/>
              <w:jc w:val="center"/>
              <w:rPr>
                <w:sz w:val="24"/>
                <w:szCs w:val="24"/>
              </w:rPr>
            </w:pPr>
            <w:r w:rsidRPr="0077635E">
              <w:rPr>
                <w:sz w:val="24"/>
                <w:szCs w:val="24"/>
              </w:rPr>
              <w:t>Λ</w:t>
            </w:r>
            <w:r w:rsidRPr="00D43A79">
              <w:rPr>
                <w:i/>
                <w:sz w:val="24"/>
                <w:szCs w:val="24"/>
                <w:vertAlign w:val="subscript"/>
              </w:rPr>
              <w:t>r2</w:t>
            </w:r>
          </w:p>
        </w:tc>
        <w:tc>
          <w:tcPr>
            <w:tcW w:w="425" w:type="pct"/>
            <w:vMerge w:val="restart"/>
            <w:vAlign w:val="center"/>
          </w:tcPr>
          <w:p w14:paraId="5AD64D59" w14:textId="77777777" w:rsidR="00223D4B" w:rsidRPr="00D43A79" w:rsidRDefault="00223D4B" w:rsidP="00223D4B">
            <w:pPr>
              <w:pStyle w:val="Text"/>
              <w:ind w:firstLine="0"/>
              <w:jc w:val="center"/>
              <w:rPr>
                <w:sz w:val="24"/>
                <w:szCs w:val="24"/>
              </w:rPr>
            </w:pPr>
            <w:r w:rsidRPr="00D43A79">
              <w:rPr>
                <w:sz w:val="24"/>
                <w:szCs w:val="24"/>
              </w:rPr>
              <w:t>8</w:t>
            </w:r>
          </w:p>
        </w:tc>
        <w:tc>
          <w:tcPr>
            <w:tcW w:w="892" w:type="pct"/>
            <w:vAlign w:val="center"/>
          </w:tcPr>
          <w:p w14:paraId="6A62347C"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-1</w:t>
            </w:r>
          </w:p>
        </w:tc>
        <w:tc>
          <w:tcPr>
            <w:tcW w:w="834" w:type="pct"/>
            <w:vAlign w:val="center"/>
          </w:tcPr>
          <w:p w14:paraId="54845B21"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-9</w:t>
            </w:r>
          </w:p>
        </w:tc>
        <w:tc>
          <w:tcPr>
            <w:tcW w:w="876" w:type="pct"/>
            <w:vMerge w:val="restart"/>
            <w:vAlign w:val="center"/>
          </w:tcPr>
          <w:p w14:paraId="74A8D1E8" w14:textId="77777777" w:rsidR="00223D4B" w:rsidRPr="00D43A79" w:rsidRDefault="00223D4B" w:rsidP="00223D4B">
            <w:pPr>
              <w:pStyle w:val="Text"/>
              <w:ind w:firstLine="0"/>
              <w:jc w:val="center"/>
              <w:rPr>
                <w:sz w:val="24"/>
                <w:szCs w:val="24"/>
              </w:rPr>
            </w:pPr>
            <w:r w:rsidRPr="00D43A79">
              <w:rPr>
                <w:sz w:val="24"/>
                <w:szCs w:val="24"/>
              </w:rPr>
              <w:t>3</w:t>
            </w:r>
          </w:p>
        </w:tc>
      </w:tr>
      <w:tr w:rsidR="00223D4B" w:rsidRPr="00D43A79" w14:paraId="2C7931F7" w14:textId="77777777" w:rsidTr="00223D4B">
        <w:tc>
          <w:tcPr>
            <w:tcW w:w="1073" w:type="pct"/>
            <w:vMerge/>
            <w:vAlign w:val="center"/>
          </w:tcPr>
          <w:p w14:paraId="3D67A86A" w14:textId="77777777" w:rsidR="00223D4B" w:rsidRPr="00D43A79" w:rsidRDefault="00223D4B" w:rsidP="00223D4B">
            <w:pPr>
              <w:pStyle w:val="Text"/>
              <w:ind w:firstLine="0"/>
              <w:jc w:val="center"/>
              <w:rPr>
                <w:sz w:val="24"/>
                <w:szCs w:val="24"/>
              </w:rPr>
            </w:pPr>
          </w:p>
        </w:tc>
        <w:tc>
          <w:tcPr>
            <w:tcW w:w="901" w:type="pct"/>
            <w:vMerge/>
            <w:vAlign w:val="center"/>
          </w:tcPr>
          <w:p w14:paraId="4CB4B97B" w14:textId="77777777" w:rsidR="00223D4B" w:rsidRPr="00D43A79" w:rsidRDefault="00223D4B" w:rsidP="00223D4B">
            <w:pPr>
              <w:pStyle w:val="Text"/>
              <w:ind w:firstLine="0"/>
              <w:jc w:val="center"/>
              <w:rPr>
                <w:sz w:val="24"/>
                <w:szCs w:val="24"/>
              </w:rPr>
            </w:pPr>
          </w:p>
        </w:tc>
        <w:tc>
          <w:tcPr>
            <w:tcW w:w="425" w:type="pct"/>
            <w:vMerge/>
            <w:vAlign w:val="center"/>
          </w:tcPr>
          <w:p w14:paraId="4C3C8EC1" w14:textId="77777777" w:rsidR="00223D4B" w:rsidRPr="00D43A79" w:rsidRDefault="00223D4B" w:rsidP="00223D4B">
            <w:pPr>
              <w:pStyle w:val="Text"/>
              <w:ind w:firstLine="0"/>
              <w:jc w:val="center"/>
              <w:rPr>
                <w:sz w:val="24"/>
                <w:szCs w:val="24"/>
              </w:rPr>
            </w:pPr>
          </w:p>
        </w:tc>
        <w:tc>
          <w:tcPr>
            <w:tcW w:w="892" w:type="pct"/>
            <w:vAlign w:val="center"/>
          </w:tcPr>
          <w:p w14:paraId="4A3D719B"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-5</w:t>
            </w:r>
          </w:p>
        </w:tc>
        <w:tc>
          <w:tcPr>
            <w:tcW w:w="834" w:type="pct"/>
            <w:vAlign w:val="center"/>
          </w:tcPr>
          <w:p w14:paraId="323C2BF0"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-3</w:t>
            </w:r>
          </w:p>
        </w:tc>
        <w:tc>
          <w:tcPr>
            <w:tcW w:w="876" w:type="pct"/>
            <w:vMerge/>
            <w:vAlign w:val="center"/>
          </w:tcPr>
          <w:p w14:paraId="496E6DDA" w14:textId="77777777" w:rsidR="00223D4B" w:rsidRPr="00D43A79" w:rsidRDefault="00223D4B" w:rsidP="00223D4B">
            <w:pPr>
              <w:pStyle w:val="Text"/>
              <w:ind w:firstLine="0"/>
              <w:jc w:val="center"/>
              <w:rPr>
                <w:sz w:val="24"/>
                <w:szCs w:val="24"/>
              </w:rPr>
            </w:pPr>
          </w:p>
        </w:tc>
      </w:tr>
      <w:tr w:rsidR="00223D4B" w:rsidRPr="00D43A79" w14:paraId="42348295" w14:textId="77777777" w:rsidTr="00223D4B">
        <w:tc>
          <w:tcPr>
            <w:tcW w:w="1073" w:type="pct"/>
            <w:vAlign w:val="center"/>
          </w:tcPr>
          <w:p w14:paraId="407EAE8A"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r_ripple</w:t>
            </w:r>
          </w:p>
        </w:tc>
        <w:tc>
          <w:tcPr>
            <w:tcW w:w="901" w:type="pct"/>
            <w:vAlign w:val="center"/>
          </w:tcPr>
          <w:p w14:paraId="56FACDDB" w14:textId="77777777" w:rsidR="00223D4B" w:rsidRPr="00D43A79" w:rsidRDefault="00223D4B" w:rsidP="00223D4B">
            <w:pPr>
              <w:pStyle w:val="Text"/>
              <w:ind w:firstLine="0"/>
              <w:jc w:val="center"/>
              <w:rPr>
                <w:sz w:val="24"/>
                <w:szCs w:val="24"/>
              </w:rPr>
            </w:pPr>
            <w:r w:rsidRPr="0077635E">
              <w:rPr>
                <w:sz w:val="24"/>
                <w:szCs w:val="24"/>
              </w:rPr>
              <w:t>Λ</w:t>
            </w:r>
            <w:r w:rsidRPr="00D43A79">
              <w:rPr>
                <w:i/>
                <w:sz w:val="24"/>
                <w:szCs w:val="24"/>
                <w:vertAlign w:val="subscript"/>
              </w:rPr>
              <w:t>r1</w:t>
            </w:r>
          </w:p>
        </w:tc>
        <w:tc>
          <w:tcPr>
            <w:tcW w:w="425" w:type="pct"/>
            <w:vAlign w:val="center"/>
          </w:tcPr>
          <w:p w14:paraId="6EB82FB6" w14:textId="77777777" w:rsidR="00223D4B" w:rsidRPr="00D43A79" w:rsidRDefault="00223D4B" w:rsidP="00223D4B">
            <w:pPr>
              <w:pStyle w:val="Text"/>
              <w:ind w:firstLine="0"/>
              <w:jc w:val="center"/>
              <w:rPr>
                <w:sz w:val="24"/>
                <w:szCs w:val="24"/>
              </w:rPr>
            </w:pPr>
            <w:r w:rsidRPr="00D43A79">
              <w:rPr>
                <w:sz w:val="24"/>
                <w:szCs w:val="24"/>
              </w:rPr>
              <w:t>4</w:t>
            </w:r>
          </w:p>
        </w:tc>
        <w:tc>
          <w:tcPr>
            <w:tcW w:w="892" w:type="pct"/>
            <w:vAlign w:val="center"/>
          </w:tcPr>
          <w:p w14:paraId="2B0B3B33"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-1</w:t>
            </w:r>
          </w:p>
        </w:tc>
        <w:tc>
          <w:tcPr>
            <w:tcW w:w="834" w:type="pct"/>
            <w:vAlign w:val="center"/>
          </w:tcPr>
          <w:p w14:paraId="68EAE486"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sa</w:t>
            </w:r>
            <w:r w:rsidRPr="00D43A79" w:rsidDel="00336EDD">
              <w:rPr>
                <w:sz w:val="24"/>
                <w:szCs w:val="24"/>
              </w:rPr>
              <w:t xml:space="preserve"> </w:t>
            </w:r>
            <w:r w:rsidRPr="00D43A79">
              <w:rPr>
                <w:sz w:val="24"/>
                <w:szCs w:val="24"/>
              </w:rPr>
              <w:t>-5</w:t>
            </w:r>
          </w:p>
        </w:tc>
        <w:tc>
          <w:tcPr>
            <w:tcW w:w="876" w:type="pct"/>
            <w:vAlign w:val="center"/>
          </w:tcPr>
          <w:p w14:paraId="164DD015" w14:textId="77777777" w:rsidR="00223D4B" w:rsidRPr="00D43A79" w:rsidRDefault="00223D4B" w:rsidP="00223D4B">
            <w:pPr>
              <w:pStyle w:val="Text"/>
              <w:ind w:firstLine="0"/>
              <w:jc w:val="center"/>
              <w:rPr>
                <w:sz w:val="24"/>
                <w:szCs w:val="24"/>
              </w:rPr>
            </w:pPr>
            <w:r w:rsidRPr="00D43A79">
              <w:rPr>
                <w:sz w:val="24"/>
                <w:szCs w:val="24"/>
              </w:rPr>
              <w:t>3</w:t>
            </w:r>
          </w:p>
        </w:tc>
      </w:tr>
      <w:tr w:rsidR="00223D4B" w:rsidRPr="00D43A79" w14:paraId="0C9EA2D9" w14:textId="77777777" w:rsidTr="00223D4B">
        <w:tc>
          <w:tcPr>
            <w:tcW w:w="1073" w:type="pct"/>
            <w:vAlign w:val="center"/>
          </w:tcPr>
          <w:p w14:paraId="73825682" w14:textId="77777777" w:rsidR="00223D4B" w:rsidRPr="00D43A79" w:rsidRDefault="00223D4B" w:rsidP="00223D4B">
            <w:pPr>
              <w:pStyle w:val="Text"/>
              <w:ind w:firstLine="0"/>
              <w:jc w:val="center"/>
              <w:rPr>
                <w:sz w:val="24"/>
                <w:szCs w:val="24"/>
              </w:rPr>
            </w:pPr>
            <w:r w:rsidRPr="00D43A79">
              <w:rPr>
                <w:i/>
                <w:sz w:val="24"/>
                <w:szCs w:val="24"/>
              </w:rPr>
              <w:t>T</w:t>
            </w:r>
            <w:r w:rsidRPr="00D43A79">
              <w:rPr>
                <w:i/>
                <w:sz w:val="24"/>
                <w:szCs w:val="24"/>
                <w:vertAlign w:val="subscript"/>
              </w:rPr>
              <w:t>c_ripple</w:t>
            </w:r>
          </w:p>
        </w:tc>
        <w:tc>
          <w:tcPr>
            <w:tcW w:w="901" w:type="pct"/>
            <w:vAlign w:val="center"/>
          </w:tcPr>
          <w:p w14:paraId="6A3DA4E5" w14:textId="77777777" w:rsidR="00223D4B" w:rsidRPr="00D43A79" w:rsidRDefault="00223D4B" w:rsidP="00223D4B">
            <w:pPr>
              <w:pStyle w:val="Text"/>
              <w:ind w:firstLine="0"/>
              <w:jc w:val="center"/>
              <w:rPr>
                <w:sz w:val="24"/>
                <w:szCs w:val="24"/>
              </w:rPr>
            </w:pPr>
            <w:r w:rsidRPr="0077635E">
              <w:rPr>
                <w:sz w:val="24"/>
                <w:szCs w:val="24"/>
              </w:rPr>
              <w:t>Λ</w:t>
            </w:r>
            <w:r w:rsidRPr="00D43A79">
              <w:rPr>
                <w:i/>
                <w:sz w:val="24"/>
                <w:szCs w:val="24"/>
                <w:vertAlign w:val="subscript"/>
              </w:rPr>
              <w:t>r3</w:t>
            </w:r>
          </w:p>
        </w:tc>
        <w:tc>
          <w:tcPr>
            <w:tcW w:w="425" w:type="pct"/>
            <w:vAlign w:val="center"/>
          </w:tcPr>
          <w:p w14:paraId="59EBE624" w14:textId="77777777" w:rsidR="00223D4B" w:rsidRPr="00D43A79" w:rsidRDefault="00223D4B" w:rsidP="00223D4B">
            <w:pPr>
              <w:pStyle w:val="Text"/>
              <w:ind w:firstLine="0"/>
              <w:jc w:val="center"/>
              <w:rPr>
                <w:sz w:val="24"/>
                <w:szCs w:val="24"/>
              </w:rPr>
            </w:pPr>
            <w:r w:rsidRPr="00D43A79">
              <w:rPr>
                <w:sz w:val="24"/>
                <w:szCs w:val="24"/>
              </w:rPr>
              <w:t>12</w:t>
            </w:r>
          </w:p>
        </w:tc>
        <w:tc>
          <w:tcPr>
            <w:tcW w:w="892" w:type="pct"/>
            <w:vAlign w:val="center"/>
          </w:tcPr>
          <w:p w14:paraId="49E8E412"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-3</w:t>
            </w:r>
          </w:p>
        </w:tc>
        <w:tc>
          <w:tcPr>
            <w:tcW w:w="834" w:type="pct"/>
            <w:vAlign w:val="center"/>
          </w:tcPr>
          <w:p w14:paraId="06825D16" w14:textId="77777777" w:rsidR="00223D4B" w:rsidRPr="00D43A79" w:rsidRDefault="00223D4B" w:rsidP="00223D4B">
            <w:pPr>
              <w:pStyle w:val="Text"/>
              <w:ind w:firstLine="0"/>
              <w:jc w:val="center"/>
              <w:rPr>
                <w:sz w:val="24"/>
                <w:szCs w:val="24"/>
              </w:rPr>
            </w:pPr>
            <w:r w:rsidRPr="00D43A79">
              <w:rPr>
                <w:i/>
                <w:sz w:val="24"/>
                <w:szCs w:val="24"/>
              </w:rPr>
              <w:t>F</w:t>
            </w:r>
            <w:r w:rsidRPr="00D43A79">
              <w:rPr>
                <w:i/>
                <w:sz w:val="24"/>
                <w:szCs w:val="24"/>
                <w:vertAlign w:val="subscript"/>
              </w:rPr>
              <w:t>sf</w:t>
            </w:r>
            <w:r w:rsidRPr="00D43A79">
              <w:rPr>
                <w:sz w:val="24"/>
                <w:szCs w:val="24"/>
              </w:rPr>
              <w:t xml:space="preserve"> -9</w:t>
            </w:r>
          </w:p>
        </w:tc>
        <w:tc>
          <w:tcPr>
            <w:tcW w:w="876" w:type="pct"/>
            <w:vAlign w:val="center"/>
          </w:tcPr>
          <w:p w14:paraId="5239C09A" w14:textId="77777777" w:rsidR="00223D4B" w:rsidRPr="00D43A79" w:rsidRDefault="00223D4B" w:rsidP="00223D4B">
            <w:pPr>
              <w:pStyle w:val="Text"/>
              <w:ind w:firstLine="0"/>
              <w:jc w:val="center"/>
              <w:rPr>
                <w:sz w:val="24"/>
                <w:szCs w:val="24"/>
              </w:rPr>
            </w:pPr>
            <w:r w:rsidRPr="00D43A79">
              <w:rPr>
                <w:sz w:val="24"/>
                <w:szCs w:val="24"/>
              </w:rPr>
              <w:t>3</w:t>
            </w:r>
          </w:p>
        </w:tc>
      </w:tr>
    </w:tbl>
    <w:p w14:paraId="3CDA1C93" w14:textId="77777777" w:rsidR="00223D4B" w:rsidRPr="009F5A5E" w:rsidRDefault="00223D4B" w:rsidP="00223D4B"/>
    <w:p w14:paraId="168700A8" w14:textId="77777777" w:rsidR="00223D4B" w:rsidRPr="009F5A5E" w:rsidRDefault="00223D4B" w:rsidP="00223D4B">
      <w:r w:rsidRPr="009F5A5E">
        <w:t>As for average torque, the contribution of the cogging torque generated by the field winding is always zero. Hence, the average torque of the VFRM comprises of only two parts: synchronous torque and reluctance torque. Meanwhile, the synchronous torque and the reluctance torque are proportional to the 1</w:t>
      </w:r>
      <w:r w:rsidRPr="009F5A5E">
        <w:rPr>
          <w:vertAlign w:val="superscript"/>
        </w:rPr>
        <w:t>st</w:t>
      </w:r>
      <w:r w:rsidRPr="009F5A5E">
        <w:t xml:space="preserve"> and 2</w:t>
      </w:r>
      <w:r w:rsidRPr="009F5A5E">
        <w:rPr>
          <w:vertAlign w:val="superscript"/>
        </w:rPr>
        <w:t>nd</w:t>
      </w:r>
      <w:r w:rsidRPr="009F5A5E">
        <w:t xml:space="preserve"> rotor permeance harmonics, respectively. This phenomenon is also proved by FEA when different rotor pole arc ratios are selected, as shown in Fig. </w:t>
      </w:r>
      <w:r>
        <w:t>2.9</w:t>
      </w:r>
      <w:r w:rsidRPr="009F5A5E">
        <w:t>. The variation in trends of both synchronous torque and reluctance torque match well with those of their corresponding permeance harmonics. Since the 1</w:t>
      </w:r>
      <w:r w:rsidRPr="009F5A5E">
        <w:rPr>
          <w:vertAlign w:val="superscript"/>
        </w:rPr>
        <w:t>st</w:t>
      </w:r>
      <w:r w:rsidRPr="009F5A5E">
        <w:t xml:space="preserve"> permeance harmonic (fundamental one) is much larger than the other permeance harmonics for a regular salient rotor, synchronous torque is much larger than reluctance torque. This is confirmed by the average torque variations against current advanced angle in Fig. </w:t>
      </w:r>
      <w:r>
        <w:t>2.10</w:t>
      </w:r>
      <w:r w:rsidRPr="009F5A5E">
        <w:t>.</w:t>
      </w:r>
      <w:r>
        <w:t xml:space="preserve"> Overall, the VFRM is a stator wound field synchronous machine rather than a reluctance machine.</w:t>
      </w:r>
    </w:p>
    <w:p w14:paraId="5430EAEC" w14:textId="77777777" w:rsidR="00223D4B" w:rsidRPr="009F5A5E" w:rsidRDefault="00223D4B" w:rsidP="00223D4B">
      <w:r w:rsidRPr="009F5A5E">
        <w:t xml:space="preserve">In contrast, all three torque </w:t>
      </w:r>
      <w:r>
        <w:t>components</w:t>
      </w:r>
      <w:r w:rsidRPr="009F5A5E">
        <w:t xml:space="preserve"> will contribute to the torque ripple in 6s/4r VFRM, as can be seen from Table </w:t>
      </w:r>
      <w:r>
        <w:t>2.6</w:t>
      </w:r>
      <w:r w:rsidRPr="009F5A5E">
        <w:t>. In terms of the magnitude, the reluctance torque is the largest since it is proportional to the 1</w:t>
      </w:r>
      <w:r w:rsidRPr="009F5A5E">
        <w:rPr>
          <w:vertAlign w:val="superscript"/>
        </w:rPr>
        <w:t>st</w:t>
      </w:r>
      <w:r w:rsidRPr="009F5A5E">
        <w:t xml:space="preserve"> rotor permeance harmonic while the synchronous torque and cogging torque correspond to the 2</w:t>
      </w:r>
      <w:r w:rsidRPr="009F5A5E">
        <w:rPr>
          <w:vertAlign w:val="superscript"/>
        </w:rPr>
        <w:t>nd</w:t>
      </w:r>
      <w:r w:rsidRPr="009F5A5E">
        <w:t xml:space="preserve"> and 3</w:t>
      </w:r>
      <w:r w:rsidRPr="009F5A5E">
        <w:rPr>
          <w:vertAlign w:val="superscript"/>
        </w:rPr>
        <w:t>rd</w:t>
      </w:r>
      <w:r w:rsidRPr="009F5A5E">
        <w:t xml:space="preserve"> permeance harmonics, respectively. This phenomenon can also be clearly observed and proved from Fig. 2</w:t>
      </w:r>
      <w:r>
        <w:t>.7</w:t>
      </w:r>
      <w:r w:rsidRPr="009F5A5E">
        <w:t xml:space="preserve">(a). </w:t>
      </w:r>
      <w:r>
        <w:t>As expected</w:t>
      </w:r>
      <w:r w:rsidRPr="009F5A5E">
        <w:t xml:space="preserve">, </w:t>
      </w:r>
      <w:r>
        <w:t xml:space="preserve">the times of fluctuation of torque ripple over one electrical period </w:t>
      </w:r>
      <w:r w:rsidRPr="009F5A5E">
        <w:t>is 3 for all the torque components.</w:t>
      </w:r>
    </w:p>
    <w:p w14:paraId="73B13AEB" w14:textId="77777777" w:rsidR="00223D4B" w:rsidRDefault="00223D4B" w:rsidP="00223D4B">
      <w:pPr>
        <w:ind w:firstLine="0"/>
        <w:jc w:val="center"/>
        <w:rPr>
          <w:szCs w:val="24"/>
        </w:rPr>
      </w:pPr>
      <w:r w:rsidRPr="0077635E">
        <w:rPr>
          <w:noProof/>
        </w:rPr>
        <w:lastRenderedPageBreak/>
        <w:drawing>
          <wp:inline distT="0" distB="0" distL="0" distR="0" wp14:anchorId="0807392D" wp14:editId="182933DD">
            <wp:extent cx="4286730" cy="216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4453" b="5479"/>
                    <a:stretch/>
                  </pic:blipFill>
                  <pic:spPr bwMode="auto">
                    <a:xfrm>
                      <a:off x="0" y="0"/>
                      <a:ext cx="428673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12E4BBE" w14:textId="77777777" w:rsidR="00223D4B" w:rsidRPr="001F2C3E" w:rsidRDefault="00223D4B" w:rsidP="00223D4B">
      <w:pPr>
        <w:pStyle w:val="NoSpacing"/>
        <w:jc w:val="both"/>
      </w:pPr>
      <w:r>
        <w:t xml:space="preserve">Fig. 2.9. </w:t>
      </w:r>
      <w:r w:rsidRPr="001F2C3E">
        <w:t>Variation of per unit value of synchronous torque (</w:t>
      </w:r>
      <w:r w:rsidRPr="001F2C3E">
        <w:rPr>
          <w:i/>
        </w:rPr>
        <w:t>θ</w:t>
      </w:r>
      <w:r w:rsidRPr="001F2C3E">
        <w:rPr>
          <w:i/>
          <w:vertAlign w:val="subscript"/>
        </w:rPr>
        <w:t>r0</w:t>
      </w:r>
      <w:r w:rsidRPr="001F2C3E">
        <w:t xml:space="preserve">=0deg, </w:t>
      </w:r>
      <w:r w:rsidRPr="001F2C3E">
        <w:rPr>
          <w:i/>
        </w:rPr>
        <w:t>θ</w:t>
      </w:r>
      <w:r w:rsidRPr="001F2C3E">
        <w:rPr>
          <w:i/>
          <w:vertAlign w:val="subscript"/>
        </w:rPr>
        <w:t>a0</w:t>
      </w:r>
      <w:r w:rsidRPr="001F2C3E">
        <w:t>=0deg), reluctance torque (</w:t>
      </w:r>
      <w:r w:rsidRPr="001F2C3E">
        <w:rPr>
          <w:i/>
        </w:rPr>
        <w:t>θ</w:t>
      </w:r>
      <w:r w:rsidRPr="001F2C3E">
        <w:rPr>
          <w:i/>
          <w:vertAlign w:val="subscript"/>
        </w:rPr>
        <w:t>r0</w:t>
      </w:r>
      <w:r w:rsidRPr="001F2C3E">
        <w:t xml:space="preserve">=0deg, </w:t>
      </w:r>
      <w:r w:rsidRPr="001F2C3E">
        <w:rPr>
          <w:i/>
        </w:rPr>
        <w:t>θ</w:t>
      </w:r>
      <w:r w:rsidRPr="001F2C3E">
        <w:rPr>
          <w:i/>
          <w:vertAlign w:val="subscript"/>
        </w:rPr>
        <w:t>a0</w:t>
      </w:r>
      <w:r w:rsidRPr="001F2C3E">
        <w:t>=45degs.), the 1</w:t>
      </w:r>
      <w:r w:rsidRPr="001F2C3E">
        <w:rPr>
          <w:vertAlign w:val="superscript"/>
        </w:rPr>
        <w:t>st</w:t>
      </w:r>
      <w:r w:rsidRPr="001F2C3E">
        <w:t xml:space="preserve"> and 2</w:t>
      </w:r>
      <w:r w:rsidRPr="001F2C3E">
        <w:rPr>
          <w:vertAlign w:val="superscript"/>
        </w:rPr>
        <w:t>nd</w:t>
      </w:r>
      <w:r w:rsidRPr="001F2C3E">
        <w:t xml:space="preserve"> </w:t>
      </w:r>
      <w:r>
        <w:t xml:space="preserve">rotor </w:t>
      </w:r>
      <w:r w:rsidRPr="001F2C3E">
        <w:t>permeance harmonics of 6s/4r VFRM against rotor pole arc ratio.</w:t>
      </w:r>
    </w:p>
    <w:p w14:paraId="181CBA54" w14:textId="77777777" w:rsidR="00223D4B" w:rsidRPr="0077635E" w:rsidRDefault="00223D4B" w:rsidP="00223D4B">
      <w:pPr>
        <w:ind w:firstLine="0"/>
        <w:jc w:val="center"/>
        <w:rPr>
          <w:szCs w:val="24"/>
          <w:lang w:val="en-US"/>
        </w:rPr>
      </w:pPr>
      <w:r w:rsidRPr="0077635E">
        <w:rPr>
          <w:noProof/>
        </w:rPr>
        <w:drawing>
          <wp:inline distT="0" distB="0" distL="0" distR="0" wp14:anchorId="7FB767D1" wp14:editId="3A16C885">
            <wp:extent cx="4257685" cy="216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3198" b="6105"/>
                    <a:stretch/>
                  </pic:blipFill>
                  <pic:spPr bwMode="auto">
                    <a:xfrm>
                      <a:off x="0" y="0"/>
                      <a:ext cx="425768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124D733" w14:textId="77777777" w:rsidR="00223D4B" w:rsidRDefault="00223D4B" w:rsidP="00223D4B">
      <w:pPr>
        <w:pStyle w:val="NoSpacing"/>
      </w:pPr>
      <w:r w:rsidRPr="001F2C3E">
        <w:t xml:space="preserve">Fig. </w:t>
      </w:r>
      <w:r>
        <w:t>2.10</w:t>
      </w:r>
      <w:r w:rsidRPr="001F2C3E">
        <w:t xml:space="preserve">.  Variation of synchronous torque, reluctance torque and output torque of 6s/4r VFRM against advanced current angle when </w:t>
      </w:r>
      <w:r w:rsidRPr="001F2C3E">
        <w:rPr>
          <w:i/>
        </w:rPr>
        <w:t>I</w:t>
      </w:r>
      <w:r w:rsidRPr="001F2C3E">
        <w:rPr>
          <w:i/>
          <w:vertAlign w:val="subscript"/>
        </w:rPr>
        <w:t>rms</w:t>
      </w:r>
      <w:r w:rsidRPr="001F2C3E">
        <w:t>=</w:t>
      </w:r>
      <w:r w:rsidRPr="001F2C3E">
        <w:rPr>
          <w:i/>
        </w:rPr>
        <w:t>I</w:t>
      </w:r>
      <w:r w:rsidRPr="001F2C3E">
        <w:rPr>
          <w:i/>
          <w:vertAlign w:val="subscript"/>
        </w:rPr>
        <w:t>dc</w:t>
      </w:r>
      <w:r>
        <w:t>=2A.</w:t>
      </w:r>
    </w:p>
    <w:p w14:paraId="1D607939" w14:textId="77777777" w:rsidR="00223D4B" w:rsidRDefault="00223D4B" w:rsidP="00223D4B">
      <w:pPr>
        <w:pStyle w:val="Heading2"/>
      </w:pPr>
      <w:bookmarkStart w:id="107" w:name="_Toc507262708"/>
      <w:bookmarkStart w:id="108" w:name="_Toc507264776"/>
      <w:bookmarkStart w:id="109" w:name="_Toc513712485"/>
      <w:r>
        <w:t>2.4 Influence of Magnetic Saturation on Torque Production</w:t>
      </w:r>
      <w:bookmarkEnd w:id="107"/>
      <w:bookmarkEnd w:id="108"/>
      <w:bookmarkEnd w:id="109"/>
    </w:p>
    <w:p w14:paraId="1917544E" w14:textId="77777777" w:rsidR="00223D4B" w:rsidRDefault="00223D4B" w:rsidP="00223D4B">
      <w:r w:rsidRPr="007D1480">
        <w:t xml:space="preserve">In the foregoing investigation, the torque production of 6s/4r VFRMs is analyzed using magnetic gearing effect under linear conditions. However, for on-load operation, the local and global saturation (see Fig. </w:t>
      </w:r>
      <w:r>
        <w:t>2.11</w:t>
      </w:r>
      <w:r w:rsidRPr="007D1480">
        <w:t>) will cause distortions in both stator and rotor airgap permeance distributions, and eventually influence the output torque. To investigate the influence of saturation effects on torque production mechanism, an enhanced quasi-analytical torque model is developed in this section by retrieving on-load permeance from FEA.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0"/>
        <w:gridCol w:w="756"/>
      </w:tblGrid>
      <w:tr w:rsidR="00223D4B" w14:paraId="091D6D25" w14:textId="77777777" w:rsidTr="00223D4B">
        <w:trPr>
          <w:jc w:val="center"/>
        </w:trPr>
        <w:tc>
          <w:tcPr>
            <w:tcW w:w="0" w:type="auto"/>
            <w:vAlign w:val="center"/>
          </w:tcPr>
          <w:p w14:paraId="2F09EA96" w14:textId="77777777" w:rsidR="00223D4B" w:rsidRDefault="00223D4B" w:rsidP="00223D4B">
            <w:pPr>
              <w:ind w:firstLine="0"/>
              <w:jc w:val="center"/>
            </w:pPr>
            <w:r>
              <w:rPr>
                <w:noProof/>
              </w:rPr>
              <w:lastRenderedPageBreak/>
              <w:drawing>
                <wp:inline distT="0" distB="0" distL="0" distR="0" wp14:anchorId="17175915" wp14:editId="75C12808">
                  <wp:extent cx="3336525" cy="180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336525" cy="1800000"/>
                          </a:xfrm>
                          <a:prstGeom prst="rect">
                            <a:avLst/>
                          </a:prstGeom>
                          <a:noFill/>
                          <a:ln>
                            <a:noFill/>
                          </a:ln>
                        </pic:spPr>
                      </pic:pic>
                    </a:graphicData>
                  </a:graphic>
                </wp:inline>
              </w:drawing>
            </w:r>
          </w:p>
        </w:tc>
        <w:tc>
          <w:tcPr>
            <w:tcW w:w="0" w:type="auto"/>
            <w:vAlign w:val="center"/>
          </w:tcPr>
          <w:p w14:paraId="2A794373" w14:textId="77777777" w:rsidR="00223D4B" w:rsidRDefault="00223D4B" w:rsidP="00223D4B">
            <w:pPr>
              <w:ind w:firstLine="0"/>
              <w:jc w:val="center"/>
            </w:pPr>
            <w:r>
              <w:rPr>
                <w:noProof/>
              </w:rPr>
              <w:drawing>
                <wp:inline distT="0" distB="0" distL="0" distR="0" wp14:anchorId="0E29BDF6" wp14:editId="72692E00">
                  <wp:extent cx="341961" cy="1620000"/>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1961" cy="1620000"/>
                          </a:xfrm>
                          <a:prstGeom prst="rect">
                            <a:avLst/>
                          </a:prstGeom>
                          <a:noFill/>
                          <a:ln>
                            <a:noFill/>
                          </a:ln>
                        </pic:spPr>
                      </pic:pic>
                    </a:graphicData>
                  </a:graphic>
                </wp:inline>
              </w:drawing>
            </w:r>
          </w:p>
        </w:tc>
      </w:tr>
    </w:tbl>
    <w:p w14:paraId="48F0DA2A" w14:textId="77777777" w:rsidR="00223D4B" w:rsidRDefault="00223D4B" w:rsidP="00223D4B">
      <w:r>
        <w:t>Fig. 2.11. Distribution</w:t>
      </w:r>
      <w:r w:rsidRPr="005B0760">
        <w:t xml:space="preserve"> of flux density in 6s/4r VFRM when </w:t>
      </w:r>
      <w:r w:rsidRPr="005B0760">
        <w:rPr>
          <w:i/>
        </w:rPr>
        <w:t>I</w:t>
      </w:r>
      <w:r w:rsidRPr="005B0760">
        <w:rPr>
          <w:i/>
          <w:vertAlign w:val="subscript"/>
        </w:rPr>
        <w:t>rms</w:t>
      </w:r>
      <w:r w:rsidRPr="005B0760">
        <w:t>=</w:t>
      </w:r>
      <w:r w:rsidRPr="005B0760">
        <w:rPr>
          <w:i/>
        </w:rPr>
        <w:t>I</w:t>
      </w:r>
      <w:r w:rsidRPr="005B0760">
        <w:rPr>
          <w:i/>
          <w:vertAlign w:val="subscript"/>
        </w:rPr>
        <w:t>dc</w:t>
      </w:r>
      <w:r w:rsidRPr="005B0760">
        <w:t>=2A (t=0s).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49337146" w14:textId="77777777" w:rsidTr="00223D4B">
        <w:tc>
          <w:tcPr>
            <w:tcW w:w="8522" w:type="dxa"/>
            <w:vAlign w:val="center"/>
          </w:tcPr>
          <w:p w14:paraId="5AEE6029" w14:textId="77777777" w:rsidR="00223D4B" w:rsidRDefault="00223D4B" w:rsidP="00223D4B">
            <w:pPr>
              <w:pStyle w:val="NoSpacing"/>
              <w:spacing w:line="240" w:lineRule="auto"/>
            </w:pPr>
            <w:r>
              <w:rPr>
                <w:noProof/>
              </w:rPr>
              <w:drawing>
                <wp:inline distT="0" distB="0" distL="0" distR="0" wp14:anchorId="4816B993" wp14:editId="2ADA14BF">
                  <wp:extent cx="4304930" cy="216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234">
                            <a:extLst>
                              <a:ext uri="{28A0092B-C50C-407E-A947-70E740481C1C}">
                                <a14:useLocalDpi xmlns:a14="http://schemas.microsoft.com/office/drawing/2010/main" val="0"/>
                              </a:ext>
                            </a:extLst>
                          </a:blip>
                          <a:srcRect t="4161" b="6388"/>
                          <a:stretch/>
                        </pic:blipFill>
                        <pic:spPr bwMode="auto">
                          <a:xfrm>
                            <a:off x="0" y="0"/>
                            <a:ext cx="430493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5EBFC1C" w14:textId="77777777" w:rsidR="00223D4B" w:rsidRDefault="00223D4B" w:rsidP="00223D4B">
            <w:pPr>
              <w:pStyle w:val="NoSpacing"/>
              <w:spacing w:line="240" w:lineRule="auto"/>
            </w:pPr>
            <w:r>
              <w:t>(a) Rotor permeance distributions</w:t>
            </w:r>
          </w:p>
        </w:tc>
      </w:tr>
      <w:tr w:rsidR="00223D4B" w14:paraId="584C92D4" w14:textId="77777777" w:rsidTr="00223D4B">
        <w:tc>
          <w:tcPr>
            <w:tcW w:w="8522" w:type="dxa"/>
            <w:vAlign w:val="center"/>
          </w:tcPr>
          <w:p w14:paraId="558D5F9F" w14:textId="77777777" w:rsidR="00223D4B" w:rsidRDefault="00223D4B" w:rsidP="00223D4B">
            <w:pPr>
              <w:pStyle w:val="NoSpacing"/>
              <w:spacing w:line="240" w:lineRule="auto"/>
            </w:pPr>
            <w:r>
              <w:rPr>
                <w:noProof/>
              </w:rPr>
              <w:drawing>
                <wp:inline distT="0" distB="0" distL="0" distR="0" wp14:anchorId="0B5A9CC9" wp14:editId="2E3D83BE">
                  <wp:extent cx="4193473" cy="216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235">
                            <a:extLst>
                              <a:ext uri="{28A0092B-C50C-407E-A947-70E740481C1C}">
                                <a14:useLocalDpi xmlns:a14="http://schemas.microsoft.com/office/drawing/2010/main" val="0"/>
                              </a:ext>
                            </a:extLst>
                          </a:blip>
                          <a:srcRect t="3371" b="7116"/>
                          <a:stretch/>
                        </pic:blipFill>
                        <pic:spPr bwMode="auto">
                          <a:xfrm>
                            <a:off x="0" y="0"/>
                            <a:ext cx="419347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B9A44C2" w14:textId="77777777" w:rsidR="00223D4B" w:rsidRDefault="00223D4B" w:rsidP="00223D4B">
            <w:pPr>
              <w:pStyle w:val="NoSpacing"/>
              <w:spacing w:line="240" w:lineRule="auto"/>
            </w:pPr>
            <w:r>
              <w:t>(b) Spectra of rotor permeance</w:t>
            </w:r>
          </w:p>
        </w:tc>
      </w:tr>
    </w:tbl>
    <w:p w14:paraId="0CA9AC61" w14:textId="77777777" w:rsidR="00223D4B" w:rsidRPr="00F158C2" w:rsidRDefault="00223D4B" w:rsidP="00223D4B">
      <w:r>
        <w:t>Fig. 2.12.</w:t>
      </w:r>
      <w:r w:rsidRPr="00F158C2">
        <w:t xml:space="preserve"> Nonlinear and linear </w:t>
      </w:r>
      <w:r>
        <w:t>calculated</w:t>
      </w:r>
      <w:r w:rsidRPr="00F158C2">
        <w:t xml:space="preserve"> rotor airgap permeance distribution</w:t>
      </w:r>
      <w:r>
        <w:t>s</w:t>
      </w:r>
      <w:r w:rsidRPr="00F158C2">
        <w:t xml:space="preserve"> for 6s/4r VFRM (</w:t>
      </w:r>
      <w:r w:rsidRPr="00F158C2">
        <w:rPr>
          <w:i/>
        </w:rPr>
        <w:t>I</w:t>
      </w:r>
      <w:r w:rsidRPr="00F158C2">
        <w:rPr>
          <w:i/>
          <w:vertAlign w:val="subscript"/>
        </w:rPr>
        <w:t>rms</w:t>
      </w:r>
      <w:r w:rsidRPr="00F158C2">
        <w:t>=</w:t>
      </w:r>
      <w:r w:rsidRPr="00F158C2">
        <w:rPr>
          <w:i/>
        </w:rPr>
        <w:t>I</w:t>
      </w:r>
      <w:r w:rsidRPr="00F158C2">
        <w:rPr>
          <w:i/>
          <w:vertAlign w:val="subscript"/>
        </w:rPr>
        <w:t>dc</w:t>
      </w:r>
      <w:r>
        <w:t>=2A).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2CEC5969" w14:textId="77777777" w:rsidTr="00223D4B">
        <w:tc>
          <w:tcPr>
            <w:tcW w:w="8522" w:type="dxa"/>
            <w:vAlign w:val="center"/>
          </w:tcPr>
          <w:p w14:paraId="6446C526" w14:textId="77777777" w:rsidR="00223D4B" w:rsidRDefault="00223D4B" w:rsidP="00223D4B">
            <w:pPr>
              <w:pStyle w:val="NoSpacing"/>
              <w:spacing w:line="240" w:lineRule="auto"/>
            </w:pPr>
            <w:r>
              <w:rPr>
                <w:noProof/>
              </w:rPr>
              <w:lastRenderedPageBreak/>
              <w:drawing>
                <wp:inline distT="0" distB="0" distL="0" distR="0" wp14:anchorId="08F3D6C2" wp14:editId="0D8295F0">
                  <wp:extent cx="4293397" cy="216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236">
                            <a:extLst>
                              <a:ext uri="{28A0092B-C50C-407E-A947-70E740481C1C}">
                                <a14:useLocalDpi xmlns:a14="http://schemas.microsoft.com/office/drawing/2010/main" val="0"/>
                              </a:ext>
                            </a:extLst>
                          </a:blip>
                          <a:srcRect t="3534" b="6796"/>
                          <a:stretch/>
                        </pic:blipFill>
                        <pic:spPr bwMode="auto">
                          <a:xfrm>
                            <a:off x="0" y="0"/>
                            <a:ext cx="429339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A0640B0" w14:textId="77777777" w:rsidR="00223D4B" w:rsidRDefault="00223D4B" w:rsidP="00223D4B">
            <w:pPr>
              <w:pStyle w:val="NoSpacing"/>
              <w:spacing w:line="240" w:lineRule="auto"/>
            </w:pPr>
            <w:r>
              <w:t>(a) Stator permeance distributions</w:t>
            </w:r>
          </w:p>
        </w:tc>
      </w:tr>
      <w:tr w:rsidR="00223D4B" w14:paraId="182CBCE6" w14:textId="77777777" w:rsidTr="00223D4B">
        <w:tc>
          <w:tcPr>
            <w:tcW w:w="8522" w:type="dxa"/>
            <w:vAlign w:val="center"/>
          </w:tcPr>
          <w:p w14:paraId="022ED0D6" w14:textId="77777777" w:rsidR="00223D4B" w:rsidRDefault="00223D4B" w:rsidP="00223D4B">
            <w:pPr>
              <w:pStyle w:val="NoSpacing"/>
              <w:spacing w:line="240" w:lineRule="auto"/>
            </w:pPr>
            <w:r>
              <w:rPr>
                <w:noProof/>
              </w:rPr>
              <w:drawing>
                <wp:inline distT="0" distB="0" distL="0" distR="0" wp14:anchorId="65BEDA46" wp14:editId="65C89136">
                  <wp:extent cx="4217142" cy="216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237">
                            <a:extLst>
                              <a:ext uri="{28A0092B-C50C-407E-A947-70E740481C1C}">
                                <a14:useLocalDpi xmlns:a14="http://schemas.microsoft.com/office/drawing/2010/main" val="0"/>
                              </a:ext>
                            </a:extLst>
                          </a:blip>
                          <a:srcRect t="3742" b="7199"/>
                          <a:stretch/>
                        </pic:blipFill>
                        <pic:spPr bwMode="auto">
                          <a:xfrm>
                            <a:off x="0" y="0"/>
                            <a:ext cx="421714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90E645A" w14:textId="77777777" w:rsidR="00223D4B" w:rsidRDefault="00223D4B" w:rsidP="00223D4B">
            <w:pPr>
              <w:pStyle w:val="NoSpacing"/>
              <w:spacing w:line="240" w:lineRule="auto"/>
            </w:pPr>
            <w:r>
              <w:t>(b) Spectra of stator permeance</w:t>
            </w:r>
          </w:p>
        </w:tc>
      </w:tr>
    </w:tbl>
    <w:p w14:paraId="075772C3" w14:textId="77777777" w:rsidR="00223D4B" w:rsidRPr="00F158C2" w:rsidRDefault="00223D4B" w:rsidP="00223D4B">
      <w:pPr>
        <w:pStyle w:val="NoSpacing"/>
      </w:pPr>
      <w:r>
        <w:t xml:space="preserve">Fig. 2.13. </w:t>
      </w:r>
      <w:r w:rsidRPr="00F158C2">
        <w:t xml:space="preserve">Nonlinear and linear </w:t>
      </w:r>
      <w:r>
        <w:t>calculated</w:t>
      </w:r>
      <w:r w:rsidRPr="00F158C2">
        <w:t xml:space="preserve"> rotor airgap permeance distribution</w:t>
      </w:r>
      <w:r>
        <w:t>s</w:t>
      </w:r>
      <w:r w:rsidRPr="00F158C2">
        <w:t xml:space="preserve"> for 6s/4r VFRM (</w:t>
      </w:r>
      <w:r w:rsidRPr="00F158C2">
        <w:rPr>
          <w:i/>
        </w:rPr>
        <w:t>I</w:t>
      </w:r>
      <w:r w:rsidRPr="00F158C2">
        <w:rPr>
          <w:i/>
          <w:vertAlign w:val="subscript"/>
        </w:rPr>
        <w:t>rms</w:t>
      </w:r>
      <w:r w:rsidRPr="00F158C2">
        <w:t>=</w:t>
      </w:r>
      <w:r w:rsidRPr="00F158C2">
        <w:rPr>
          <w:i/>
        </w:rPr>
        <w:t>I</w:t>
      </w:r>
      <w:r w:rsidRPr="00F158C2">
        <w:rPr>
          <w:i/>
          <w:vertAlign w:val="subscript"/>
        </w:rPr>
        <w:t>dc</w:t>
      </w:r>
      <w:r>
        <w:t>=2A).</w:t>
      </w:r>
    </w:p>
    <w:p w14:paraId="40DA66F3" w14:textId="77777777" w:rsidR="00223D4B" w:rsidRDefault="00223D4B" w:rsidP="00223D4B">
      <w:r w:rsidRPr="007D1480">
        <w:t>The on-load stator and rotor permeance calculation method is developed with the aid of the frozen permeability method</w:t>
      </w:r>
      <w:r>
        <w:t xml:space="preserve"> [WAL05]</w:t>
      </w:r>
      <w:r w:rsidRPr="007D1480">
        <w:t xml:space="preserve">, as illustrated in Appendix </w:t>
      </w:r>
      <w:r>
        <w:t>A</w:t>
      </w:r>
      <w:r w:rsidRPr="007D1480">
        <w:t xml:space="preserve">. Figs. </w:t>
      </w:r>
      <w:r>
        <w:t>2.12 and 2.13</w:t>
      </w:r>
      <w:r w:rsidRPr="007D1480">
        <w:t xml:space="preserve"> display the obtained on-load rotor and stator airgap permeances at initial position when </w:t>
      </w:r>
      <w:r w:rsidRPr="007D1480">
        <w:rPr>
          <w:i/>
        </w:rPr>
        <w:t>I</w:t>
      </w:r>
      <w:r w:rsidRPr="007D1480">
        <w:rPr>
          <w:i/>
          <w:vertAlign w:val="subscript"/>
        </w:rPr>
        <w:t>rms</w:t>
      </w:r>
      <w:r w:rsidRPr="007D1480">
        <w:t>=</w:t>
      </w:r>
      <w:r w:rsidRPr="007D1480">
        <w:rPr>
          <w:i/>
        </w:rPr>
        <w:t>I</w:t>
      </w:r>
      <w:r w:rsidRPr="007D1480">
        <w:rPr>
          <w:i/>
          <w:vertAlign w:val="subscript"/>
        </w:rPr>
        <w:t>dc</w:t>
      </w:r>
      <w:r w:rsidRPr="007D1480">
        <w:t>=2A. Significant reduction in tooth regions of the airgap permeance can be observed due to the saturation effect, which leads to a minor reduction in all the harmonic components. Besides, minor even harmonics are also generated due to the asymmetric profile of the permeance distribution.</w:t>
      </w:r>
    </w:p>
    <w:p w14:paraId="15AC5664" w14:textId="77777777" w:rsidR="00223D4B" w:rsidRDefault="00223D4B" w:rsidP="00223D4B">
      <w:r w:rsidRPr="007D1480">
        <w:t>Then, by substituting the on-load stator and rotor airgap permeances to expressions (</w:t>
      </w:r>
      <w:r>
        <w:t>2.19</w:t>
      </w:r>
      <w:r w:rsidRPr="007D1480">
        <w:t>) and (2</w:t>
      </w:r>
      <w:r>
        <w:t>.22</w:t>
      </w:r>
      <w:r w:rsidRPr="007D1480">
        <w:t>), the torque waveform of the practical VFRM can also be predicted</w:t>
      </w:r>
      <w:r>
        <w:t>, as shown in Fig. 2.14</w:t>
      </w:r>
      <w:r w:rsidRPr="007D1480">
        <w:t xml:space="preserve">. The analytical results match well with those of FEA. In this case, since the additional even harmonics of on-load permeance are negligible, </w:t>
      </w:r>
      <w:r w:rsidRPr="007D1480">
        <w:lastRenderedPageBreak/>
        <w:t>the torque production of all the torque components will still follow the principle and characteristics revealed in Section</w:t>
      </w:r>
      <w:r>
        <w:t xml:space="preserve"> 2.3</w:t>
      </w:r>
      <w:r w:rsidRPr="007D1480">
        <w:t>, albeit with relatively lower magnitudes.</w:t>
      </w:r>
    </w:p>
    <w:p w14:paraId="0F7AF334" w14:textId="77777777" w:rsidR="00223D4B" w:rsidRDefault="00223D4B" w:rsidP="00223D4B">
      <w:pPr>
        <w:ind w:firstLine="0"/>
        <w:jc w:val="center"/>
      </w:pPr>
      <w:r w:rsidRPr="00F52199">
        <w:rPr>
          <w:noProof/>
        </w:rPr>
        <w:drawing>
          <wp:inline distT="0" distB="0" distL="0" distR="0" wp14:anchorId="5A77A007" wp14:editId="3A431D76">
            <wp:extent cx="4257000" cy="216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t="3030" b="6061"/>
                    <a:stretch/>
                  </pic:blipFill>
                  <pic:spPr bwMode="auto">
                    <a:xfrm>
                      <a:off x="0" y="0"/>
                      <a:ext cx="4257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AD0C031" w14:textId="77777777" w:rsidR="00223D4B" w:rsidRDefault="00223D4B" w:rsidP="00223D4B">
      <w:pPr>
        <w:pStyle w:val="NoSpacing"/>
      </w:pPr>
      <w:r>
        <w:t>Fig. 2.14</w:t>
      </w:r>
      <w:r w:rsidRPr="005A3319">
        <w:t xml:space="preserve">. Comparison of torque waveforms for 6s/4r VFRM with linear and nonlinear core material when </w:t>
      </w:r>
      <w:r w:rsidRPr="005A3319">
        <w:rPr>
          <w:i/>
        </w:rPr>
        <w:t>I</w:t>
      </w:r>
      <w:r w:rsidRPr="005A3319">
        <w:rPr>
          <w:i/>
          <w:vertAlign w:val="subscript"/>
        </w:rPr>
        <w:t>rms</w:t>
      </w:r>
      <w:r w:rsidRPr="005A3319">
        <w:t>=</w:t>
      </w:r>
      <w:r w:rsidRPr="005A3319">
        <w:rPr>
          <w:i/>
        </w:rPr>
        <w:t>I</w:t>
      </w:r>
      <w:r w:rsidRPr="005A3319">
        <w:rPr>
          <w:i/>
          <w:vertAlign w:val="subscript"/>
        </w:rPr>
        <w:t>dc</w:t>
      </w:r>
      <w:r w:rsidRPr="005A3319">
        <w:t>=2A.</w:t>
      </w:r>
    </w:p>
    <w:p w14:paraId="356A21BF" w14:textId="77777777" w:rsidR="00223D4B" w:rsidRDefault="00223D4B" w:rsidP="00223D4B">
      <w:pPr>
        <w:ind w:firstLine="0"/>
        <w:jc w:val="center"/>
      </w:pPr>
      <w:r w:rsidRPr="00F52199">
        <w:rPr>
          <w:noProof/>
        </w:rPr>
        <w:drawing>
          <wp:inline distT="0" distB="0" distL="0" distR="0" wp14:anchorId="3BCE0771" wp14:editId="6A005024">
            <wp:extent cx="4239335" cy="216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2652" b="6061"/>
                    <a:stretch/>
                  </pic:blipFill>
                  <pic:spPr bwMode="auto">
                    <a:xfrm>
                      <a:off x="0" y="0"/>
                      <a:ext cx="423933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39D5F4C" w14:textId="77777777" w:rsidR="00223D4B" w:rsidRDefault="00223D4B" w:rsidP="00223D4B">
      <w:pPr>
        <w:pStyle w:val="NoSpacing"/>
        <w:jc w:val="both"/>
      </w:pPr>
      <w:r>
        <w:t xml:space="preserve">Fig. 2.15. </w:t>
      </w:r>
      <w:r w:rsidRPr="005A3319">
        <w:t xml:space="preserve">Variation of average torque against total copper loss for 6s/4r VFRM with linear and nonlinear core material when </w:t>
      </w:r>
      <w:r w:rsidRPr="005A3319">
        <w:rPr>
          <w:i/>
        </w:rPr>
        <w:t>I</w:t>
      </w:r>
      <w:r w:rsidRPr="005A3319">
        <w:rPr>
          <w:i/>
          <w:vertAlign w:val="subscript"/>
        </w:rPr>
        <w:t>rms</w:t>
      </w:r>
      <w:r w:rsidRPr="005A3319">
        <w:t>=</w:t>
      </w:r>
      <w:r w:rsidRPr="005A3319">
        <w:rPr>
          <w:i/>
        </w:rPr>
        <w:t>I</w:t>
      </w:r>
      <w:r w:rsidRPr="005A3319">
        <w:rPr>
          <w:i/>
          <w:vertAlign w:val="subscript"/>
        </w:rPr>
        <w:t>dc</w:t>
      </w:r>
      <w:r w:rsidRPr="005A3319">
        <w:t>.</w:t>
      </w:r>
    </w:p>
    <w:p w14:paraId="075DC852" w14:textId="77777777" w:rsidR="00223D4B" w:rsidRDefault="00223D4B" w:rsidP="00223D4B">
      <w:r w:rsidRPr="00F52199">
        <w:t xml:space="preserve">Further, to analyze the influence of saturation levels, different electrical loading conditions are investigated. It is apparent that more severe saturation in cores will result in smaller torque/copper loss ratio, as shown in Fig. </w:t>
      </w:r>
      <w:r>
        <w:t>2.15</w:t>
      </w:r>
      <w:r w:rsidRPr="00F52199">
        <w:t xml:space="preserve">. Fig. </w:t>
      </w:r>
      <w:r>
        <w:t>2.16</w:t>
      </w:r>
      <w:r w:rsidRPr="00F52199">
        <w:t xml:space="preserve"> further compares the influence of saturation in stator and rotor. Compared with the linear condition, increasing reductions in both modulated MMF and permeance harmonics are observed along with the increase of copper loss. For instance, when copper loss is 60W, the magnitude of the 1</w:t>
      </w:r>
      <w:r w:rsidRPr="00F52199">
        <w:rPr>
          <w:vertAlign w:val="superscript"/>
        </w:rPr>
        <w:t>st</w:t>
      </w:r>
      <w:r w:rsidRPr="00F52199">
        <w:t xml:space="preserve"> armature </w:t>
      </w:r>
      <w:r w:rsidRPr="005C46FF">
        <w:t>modulated MMF harmonic and the 3</w:t>
      </w:r>
      <w:r w:rsidRPr="005C46FF">
        <w:rPr>
          <w:vertAlign w:val="superscript"/>
        </w:rPr>
        <w:t>rd</w:t>
      </w:r>
      <w:r w:rsidRPr="005C46FF">
        <w:t xml:space="preserve"> field modulated MMF harmonic are reduced by 19% and 7.5%</w:t>
      </w:r>
      <w:r w:rsidR="00092FC2" w:rsidRPr="005C46FF">
        <w:t xml:space="preserve">, respectively, due to the reduction in stator permeance. </w:t>
      </w:r>
      <w:r w:rsidRPr="005C46FF">
        <w:t>However, the 1</w:t>
      </w:r>
      <w:r w:rsidRPr="005C46FF">
        <w:rPr>
          <w:vertAlign w:val="superscript"/>
        </w:rPr>
        <w:t>st</w:t>
      </w:r>
      <w:r w:rsidRPr="005C46FF">
        <w:t xml:space="preserve"> rotor </w:t>
      </w:r>
      <w:r w:rsidRPr="00F52199">
        <w:t xml:space="preserve">permeance harmonic is only </w:t>
      </w:r>
      <w:r w:rsidRPr="00F52199">
        <w:lastRenderedPageBreak/>
        <w:t>reduced by 2%. It indicates that the saturation in the stator is the dominant factor that constrains the torque density of the 6s/4r VFRM.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1671BB24" w14:textId="77777777" w:rsidTr="00223D4B">
        <w:tc>
          <w:tcPr>
            <w:tcW w:w="8522" w:type="dxa"/>
          </w:tcPr>
          <w:p w14:paraId="33DA9FDF" w14:textId="77777777" w:rsidR="00223D4B" w:rsidRDefault="00223D4B" w:rsidP="00223D4B">
            <w:pPr>
              <w:pStyle w:val="NoSpacing"/>
              <w:spacing w:line="240" w:lineRule="auto"/>
            </w:pPr>
            <w:r>
              <w:rPr>
                <w:noProof/>
              </w:rPr>
              <w:drawing>
                <wp:inline distT="0" distB="0" distL="0" distR="0" wp14:anchorId="290F69F8" wp14:editId="4F61105B">
                  <wp:extent cx="4268261" cy="216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t="3523" b="5947"/>
                          <a:stretch/>
                        </pic:blipFill>
                        <pic:spPr bwMode="auto">
                          <a:xfrm>
                            <a:off x="0" y="0"/>
                            <a:ext cx="426826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533FCAF" w14:textId="77777777" w:rsidR="00223D4B" w:rsidRDefault="00223D4B" w:rsidP="00223D4B">
            <w:pPr>
              <w:pStyle w:val="NoSpacing"/>
              <w:spacing w:line="240" w:lineRule="auto"/>
            </w:pPr>
            <w:r>
              <w:t>(a) Variation of fundamental rotor permeance component</w:t>
            </w:r>
          </w:p>
        </w:tc>
      </w:tr>
      <w:tr w:rsidR="00223D4B" w14:paraId="2B9A13B2" w14:textId="77777777" w:rsidTr="00223D4B">
        <w:tc>
          <w:tcPr>
            <w:tcW w:w="8522" w:type="dxa"/>
          </w:tcPr>
          <w:p w14:paraId="24250755" w14:textId="77777777" w:rsidR="00223D4B" w:rsidRDefault="00223D4B" w:rsidP="00223D4B">
            <w:pPr>
              <w:pStyle w:val="NoSpacing"/>
              <w:spacing w:line="240" w:lineRule="auto"/>
            </w:pPr>
            <w:r>
              <w:rPr>
                <w:noProof/>
              </w:rPr>
              <w:drawing>
                <wp:inline distT="0" distB="0" distL="0" distR="0" wp14:anchorId="59BD54EA" wp14:editId="4F6F7763">
                  <wp:extent cx="4242858" cy="216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3252" b="5676"/>
                          <a:stretch/>
                        </pic:blipFill>
                        <pic:spPr bwMode="auto">
                          <a:xfrm>
                            <a:off x="0" y="0"/>
                            <a:ext cx="424285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B9704A5" w14:textId="77777777" w:rsidR="00223D4B" w:rsidRDefault="00223D4B" w:rsidP="00223D4B">
            <w:pPr>
              <w:pStyle w:val="NoSpacing"/>
              <w:spacing w:line="240" w:lineRule="auto"/>
            </w:pPr>
            <w:r>
              <w:t>(b) Variation of 1</w:t>
            </w:r>
            <w:r w:rsidRPr="00562C98">
              <w:rPr>
                <w:vertAlign w:val="superscript"/>
              </w:rPr>
              <w:t>st</w:t>
            </w:r>
            <w:r>
              <w:t>, 5</w:t>
            </w:r>
            <w:r w:rsidRPr="00562C98">
              <w:rPr>
                <w:vertAlign w:val="superscript"/>
              </w:rPr>
              <w:t>th</w:t>
            </w:r>
            <w:r>
              <w:t xml:space="preserve"> and 7</w:t>
            </w:r>
            <w:r w:rsidRPr="00562C98">
              <w:rPr>
                <w:vertAlign w:val="superscript"/>
              </w:rPr>
              <w:t>th</w:t>
            </w:r>
            <w:r>
              <w:t xml:space="preserve"> armature modulated MMF harmonics</w:t>
            </w:r>
          </w:p>
        </w:tc>
      </w:tr>
      <w:tr w:rsidR="00223D4B" w14:paraId="5C8172BF" w14:textId="77777777" w:rsidTr="00223D4B">
        <w:tc>
          <w:tcPr>
            <w:tcW w:w="8522" w:type="dxa"/>
          </w:tcPr>
          <w:p w14:paraId="50F260C4" w14:textId="77777777" w:rsidR="00223D4B" w:rsidRDefault="00223D4B" w:rsidP="00223D4B">
            <w:pPr>
              <w:pStyle w:val="NoSpacing"/>
              <w:spacing w:line="240" w:lineRule="auto"/>
            </w:pPr>
            <w:r>
              <w:rPr>
                <w:noProof/>
              </w:rPr>
              <w:drawing>
                <wp:inline distT="0" distB="0" distL="0" distR="0" wp14:anchorId="0243FDC4" wp14:editId="056AF1CB">
                  <wp:extent cx="4255522" cy="216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t="3524" b="5676"/>
                          <a:stretch/>
                        </pic:blipFill>
                        <pic:spPr bwMode="auto">
                          <a:xfrm>
                            <a:off x="0" y="0"/>
                            <a:ext cx="425552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D771584" w14:textId="77777777" w:rsidR="00223D4B" w:rsidRDefault="00223D4B" w:rsidP="00223D4B">
            <w:pPr>
              <w:pStyle w:val="NoSpacing"/>
              <w:spacing w:line="240" w:lineRule="auto"/>
            </w:pPr>
            <w:r>
              <w:t>(c) Variation of 3</w:t>
            </w:r>
            <w:r w:rsidRPr="00562C98">
              <w:rPr>
                <w:vertAlign w:val="superscript"/>
              </w:rPr>
              <w:t>rd</w:t>
            </w:r>
            <w:r>
              <w:t xml:space="preserve"> and 9</w:t>
            </w:r>
            <w:r w:rsidRPr="00562C98">
              <w:rPr>
                <w:vertAlign w:val="superscript"/>
              </w:rPr>
              <w:t>th</w:t>
            </w:r>
            <w:r>
              <w:t xml:space="preserve"> field modulated MMF harmonics</w:t>
            </w:r>
          </w:p>
        </w:tc>
      </w:tr>
    </w:tbl>
    <w:p w14:paraId="6D1BE4B9" w14:textId="77777777" w:rsidR="00223D4B" w:rsidRPr="005A3319" w:rsidRDefault="00223D4B" w:rsidP="00223D4B">
      <w:pPr>
        <w:pStyle w:val="NoSpacing"/>
      </w:pPr>
      <w:r>
        <w:t xml:space="preserve">Fig. 2.16. </w:t>
      </w:r>
      <w:r w:rsidRPr="005A3319">
        <w:t>Variation of the mean value of dominant modulated MMF and permeance harmonics for one electrical period against copper loss</w:t>
      </w:r>
      <w:r>
        <w:t>.</w:t>
      </w:r>
    </w:p>
    <w:p w14:paraId="62227727" w14:textId="77777777" w:rsidR="00223D4B" w:rsidRPr="005A3319" w:rsidRDefault="00223D4B" w:rsidP="00223D4B">
      <w:pPr>
        <w:pStyle w:val="Heading2"/>
      </w:pPr>
      <w:bookmarkStart w:id="110" w:name="_Toc507262709"/>
      <w:bookmarkStart w:id="111" w:name="_Toc507264777"/>
      <w:bookmarkStart w:id="112" w:name="_Toc513712486"/>
      <w:r>
        <w:lastRenderedPageBreak/>
        <w:t xml:space="preserve">2.5 </w:t>
      </w:r>
      <w:r w:rsidRPr="005A3319">
        <w:t>Experimental Verification</w:t>
      </w:r>
      <w:bookmarkEnd w:id="110"/>
      <w:bookmarkEnd w:id="111"/>
      <w:bookmarkEnd w:id="112"/>
    </w:p>
    <w:p w14:paraId="5F420D60" w14:textId="77777777" w:rsidR="00223D4B" w:rsidRPr="005A3319" w:rsidRDefault="00223D4B" w:rsidP="00223D4B">
      <w:r w:rsidRPr="005A3319">
        <w:t>In order to verify the previous FEA and analytical analyses, a 6s/4r VFRM i</w:t>
      </w:r>
      <w:r>
        <w:t>s prototyped and tested. Fig. 2.17 shows the stator and rotor. I</w:t>
      </w:r>
      <w:r w:rsidRPr="005A3319">
        <w:t xml:space="preserve">ts dimensions are listed in </w:t>
      </w:r>
      <w:r>
        <w:t>Table 2.1</w:t>
      </w:r>
      <w:r w:rsidRPr="005A3319">
        <w:t>. It can be seen that its structure is similar to a SRM, but it has one armature coil and one field coil wound on each tooth. Three experiments are carried out and the measured results are found to match the FEA predic</w:t>
      </w:r>
      <w:r>
        <w:t>tions well, as shown in Figs. 2.18-2.20</w:t>
      </w:r>
      <w:r w:rsidRPr="005A3319">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3756"/>
      </w:tblGrid>
      <w:tr w:rsidR="00223D4B" w:rsidRPr="005A3319" w14:paraId="3D5EBF70" w14:textId="77777777" w:rsidTr="00223D4B">
        <w:trPr>
          <w:jc w:val="center"/>
        </w:trPr>
        <w:tc>
          <w:tcPr>
            <w:tcW w:w="2796" w:type="pct"/>
          </w:tcPr>
          <w:p w14:paraId="0407FF89" w14:textId="77777777" w:rsidR="00223D4B" w:rsidRPr="005A3319" w:rsidRDefault="00223D4B" w:rsidP="00223D4B">
            <w:pPr>
              <w:pStyle w:val="NoSpacing"/>
              <w:spacing w:line="240" w:lineRule="auto"/>
              <w:rPr>
                <w:noProof/>
              </w:rPr>
            </w:pPr>
            <w:r w:rsidRPr="005A3319">
              <w:rPr>
                <w:noProof/>
              </w:rPr>
              <w:drawing>
                <wp:inline distT="0" distB="0" distL="0" distR="0" wp14:anchorId="72CAA4F4" wp14:editId="63271BEA">
                  <wp:extent cx="1877647" cy="1800000"/>
                  <wp:effectExtent l="0" t="0" r="8890" b="0"/>
                  <wp:docPr id="75" name="Picture 75" descr="C:\Users\ELP14lh\Google Drive\Paper\VFRM\test\photo\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P14lh\Google Drive\Paper\VFRM\test\photo\IMG_2633.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5627" t="-1" r="8796" b="3409"/>
                          <a:stretch/>
                        </pic:blipFill>
                        <pic:spPr bwMode="auto">
                          <a:xfrm>
                            <a:off x="0" y="0"/>
                            <a:ext cx="18776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1E2CE36" w14:textId="77777777" w:rsidR="00223D4B" w:rsidRPr="005A3319" w:rsidRDefault="00223D4B" w:rsidP="00223D4B">
            <w:pPr>
              <w:pStyle w:val="NoSpacing"/>
              <w:spacing w:line="240" w:lineRule="auto"/>
              <w:rPr>
                <w:noProof/>
              </w:rPr>
            </w:pPr>
            <w:r w:rsidRPr="005A3319">
              <w:rPr>
                <w:noProof/>
              </w:rPr>
              <w:t>(a)</w:t>
            </w:r>
            <w:r w:rsidRPr="005A3319">
              <w:t xml:space="preserve"> Stator</w:t>
            </w:r>
          </w:p>
        </w:tc>
        <w:tc>
          <w:tcPr>
            <w:tcW w:w="2204" w:type="pct"/>
          </w:tcPr>
          <w:p w14:paraId="350DC43C" w14:textId="77777777" w:rsidR="00223D4B" w:rsidRPr="005A3319" w:rsidRDefault="00223D4B" w:rsidP="00223D4B">
            <w:pPr>
              <w:pStyle w:val="NoSpacing"/>
              <w:spacing w:line="240" w:lineRule="auto"/>
              <w:rPr>
                <w:noProof/>
              </w:rPr>
            </w:pPr>
            <w:r w:rsidRPr="005A3319">
              <w:rPr>
                <w:noProof/>
              </w:rPr>
              <w:drawing>
                <wp:inline distT="0" distB="0" distL="0" distR="0" wp14:anchorId="6E66D7AA" wp14:editId="7A6C9807">
                  <wp:extent cx="1457529" cy="1800000"/>
                  <wp:effectExtent l="0" t="0" r="0" b="0"/>
                  <wp:docPr id="76" name="Picture 76" descr="C:\Users\ELP14lh\Google Drive\Paper\VFRM\test\photo\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P14lh\Google Drive\Paper\VFRM\test\photo\IMG_2623.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27560" t="7006" r="24138" b="13468"/>
                          <a:stretch/>
                        </pic:blipFill>
                        <pic:spPr bwMode="auto">
                          <a:xfrm>
                            <a:off x="0" y="0"/>
                            <a:ext cx="145752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C2E0ABC" w14:textId="77777777" w:rsidR="00223D4B" w:rsidRPr="005A3319" w:rsidRDefault="00223D4B" w:rsidP="00223D4B">
            <w:pPr>
              <w:pStyle w:val="NoSpacing"/>
              <w:spacing w:line="240" w:lineRule="auto"/>
              <w:rPr>
                <w:noProof/>
              </w:rPr>
            </w:pPr>
            <w:r w:rsidRPr="005A3319">
              <w:rPr>
                <w:noProof/>
              </w:rPr>
              <w:t>(b)</w:t>
            </w:r>
            <w:r w:rsidRPr="005A3319">
              <w:t xml:space="preserve"> Rotor</w:t>
            </w:r>
          </w:p>
        </w:tc>
      </w:tr>
    </w:tbl>
    <w:p w14:paraId="76E31050" w14:textId="77777777" w:rsidR="00223D4B" w:rsidRDefault="00223D4B" w:rsidP="00223D4B">
      <w:pPr>
        <w:pStyle w:val="NoSpacing"/>
      </w:pPr>
      <w:r w:rsidRPr="005A3319">
        <w:t xml:space="preserve">Fig. </w:t>
      </w:r>
      <w:r>
        <w:t xml:space="preserve">2.17. </w:t>
      </w:r>
      <w:r w:rsidRPr="005A3319">
        <w:t>P</w:t>
      </w:r>
      <w:r>
        <w:t>hotos of 6s/4r VFRM prototype.</w:t>
      </w:r>
    </w:p>
    <w:p w14:paraId="7FF5CB17" w14:textId="77777777" w:rsidR="00223D4B" w:rsidRPr="00E27921" w:rsidRDefault="00223D4B" w:rsidP="00223D4B">
      <w:r w:rsidRPr="00E27921">
        <w:t xml:space="preserve">When the machine is excited by the field winding only (open-circuit), the phase back-EMF is measured. Fig. </w:t>
      </w:r>
      <w:r>
        <w:t>2.18</w:t>
      </w:r>
      <w:r w:rsidRPr="00E27921">
        <w:t xml:space="preserve"> compares the FEA predicted and measured back-EMFs at 400rpm. The waveforms are non-sinusoidal, indicating that the airgap field contains many harmonics.</w:t>
      </w:r>
    </w:p>
    <w:p w14:paraId="137D1F47" w14:textId="77777777" w:rsidR="00223D4B" w:rsidRPr="00E27921" w:rsidRDefault="00223D4B" w:rsidP="00223D4B">
      <w:r w:rsidRPr="00E27921">
        <w:t xml:space="preserve">Regarding the output torque of the VFRM, the static torque is measured when both the armature and field windings are excited by DC current with the relationship </w:t>
      </w:r>
      <w:r w:rsidRPr="00E27921">
        <w:rPr>
          <w:i/>
        </w:rPr>
        <w:t>I</w:t>
      </w:r>
      <w:r w:rsidRPr="00E27921">
        <w:rPr>
          <w:i/>
          <w:vertAlign w:val="subscript"/>
        </w:rPr>
        <w:t>dc</w:t>
      </w:r>
      <w:r w:rsidRPr="00E27921">
        <w:t>=</w:t>
      </w:r>
      <w:r w:rsidRPr="00E27921">
        <w:rPr>
          <w:i/>
        </w:rPr>
        <w:t>I</w:t>
      </w:r>
      <w:r w:rsidRPr="00E27921">
        <w:rPr>
          <w:i/>
          <w:vertAlign w:val="subscript"/>
        </w:rPr>
        <w:t>a</w:t>
      </w:r>
      <w:r w:rsidRPr="00E27921">
        <w:t>=-2</w:t>
      </w:r>
      <w:r w:rsidRPr="00E27921">
        <w:rPr>
          <w:i/>
        </w:rPr>
        <w:t>I</w:t>
      </w:r>
      <w:r w:rsidRPr="00E27921">
        <w:rPr>
          <w:i/>
          <w:vertAlign w:val="subscript"/>
        </w:rPr>
        <w:t>b</w:t>
      </w:r>
      <w:r w:rsidRPr="00E27921">
        <w:t>=-2</w:t>
      </w:r>
      <w:r w:rsidRPr="00E27921">
        <w:rPr>
          <w:i/>
        </w:rPr>
        <w:t>I</w:t>
      </w:r>
      <w:r w:rsidRPr="00E27921">
        <w:rPr>
          <w:i/>
          <w:vertAlign w:val="subscript"/>
        </w:rPr>
        <w:t>c</w:t>
      </w:r>
      <w:r w:rsidRPr="00E27921">
        <w:t xml:space="preserve">, as shown in Fig. </w:t>
      </w:r>
      <w:r>
        <w:t>2.19</w:t>
      </w:r>
      <w:r w:rsidRPr="00E27921">
        <w:t>.</w:t>
      </w:r>
    </w:p>
    <w:p w14:paraId="4225AC40" w14:textId="77777777" w:rsidR="00223D4B" w:rsidRDefault="00223D4B" w:rsidP="00223D4B">
      <w:r w:rsidRPr="00E27921">
        <w:t xml:space="preserve">Further, the dynamic performance is tested by injecting three-phase symmetrical sinusoidal currents into the armature winding, and DC current into the field winding with </w:t>
      </w:r>
      <w:r w:rsidRPr="00E27921">
        <w:rPr>
          <w:i/>
        </w:rPr>
        <w:t>I</w:t>
      </w:r>
      <w:r w:rsidRPr="00E27921">
        <w:rPr>
          <w:i/>
          <w:vertAlign w:val="subscript"/>
        </w:rPr>
        <w:t>rms</w:t>
      </w:r>
      <w:r w:rsidRPr="00E27921">
        <w:t>=</w:t>
      </w:r>
      <w:r w:rsidRPr="00E27921">
        <w:rPr>
          <w:i/>
        </w:rPr>
        <w:t>I</w:t>
      </w:r>
      <w:r w:rsidRPr="00E27921">
        <w:rPr>
          <w:i/>
          <w:vertAlign w:val="subscript"/>
        </w:rPr>
        <w:t>dc</w:t>
      </w:r>
      <w:r w:rsidRPr="00E27921">
        <w:t xml:space="preserve">. The variation of average torque against advanced current angle is measured, as shown in Fig. </w:t>
      </w:r>
      <w:r>
        <w:t>2.20</w:t>
      </w:r>
      <w:r w:rsidRPr="00E27921">
        <w:t xml:space="preserve">. The optimal current angle is found to be 10°, which is close to 0°. This is because the synchronous torque is much larger than the reluctance torque, as predicted by analytical results in Fig. </w:t>
      </w:r>
      <w:r>
        <w:t>2.10</w:t>
      </w:r>
    </w:p>
    <w:p w14:paraId="3A4DFBB3" w14:textId="77777777" w:rsidR="00223D4B" w:rsidRDefault="00223D4B" w:rsidP="00223D4B">
      <w:pPr>
        <w:pStyle w:val="NoSpacing"/>
        <w:spacing w:line="240" w:lineRule="auto"/>
      </w:pPr>
      <w:r w:rsidRPr="00562C98">
        <w:rPr>
          <w:noProof/>
        </w:rPr>
        <w:lastRenderedPageBreak/>
        <w:drawing>
          <wp:inline distT="0" distB="0" distL="0" distR="0" wp14:anchorId="33114DBD" wp14:editId="39E0159D">
            <wp:extent cx="4278716" cy="216000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245">
                      <a:extLst>
                        <a:ext uri="{28A0092B-C50C-407E-A947-70E740481C1C}">
                          <a14:useLocalDpi xmlns:a14="http://schemas.microsoft.com/office/drawing/2010/main" val="0"/>
                        </a:ext>
                      </a:extLst>
                    </a:blip>
                    <a:srcRect t="3729" b="6440"/>
                    <a:stretch/>
                  </pic:blipFill>
                  <pic:spPr bwMode="auto">
                    <a:xfrm>
                      <a:off x="0" y="0"/>
                      <a:ext cx="427871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CBDE3CF" w14:textId="77777777" w:rsidR="00223D4B" w:rsidRDefault="00223D4B" w:rsidP="00223D4B">
      <w:pPr>
        <w:pStyle w:val="NoSpacing"/>
      </w:pPr>
      <w:bookmarkStart w:id="113" w:name="OLE_LINK140"/>
      <w:bookmarkStart w:id="114" w:name="OLE_LINK141"/>
      <w:r w:rsidRPr="005B0760">
        <w:t>Fig.</w:t>
      </w:r>
      <w:r>
        <w:t xml:space="preserve">2.18. </w:t>
      </w:r>
      <w:r w:rsidRPr="005B0760">
        <w:t xml:space="preserve">Comparison of measured and FEA predicted phase back-EMFs when </w:t>
      </w:r>
      <w:r w:rsidRPr="005B0760">
        <w:rPr>
          <w:i/>
        </w:rPr>
        <w:t>I</w:t>
      </w:r>
      <w:r w:rsidRPr="005B0760">
        <w:rPr>
          <w:i/>
          <w:vertAlign w:val="subscript"/>
        </w:rPr>
        <w:t>dc</w:t>
      </w:r>
      <w:r w:rsidRPr="005B0760">
        <w:t xml:space="preserve"> is 1A and 2A.</w:t>
      </w:r>
      <w:bookmarkEnd w:id="113"/>
      <w:bookmarkEnd w:id="114"/>
    </w:p>
    <w:p w14:paraId="7BD9579C" w14:textId="77777777" w:rsidR="00223D4B" w:rsidRDefault="00223D4B" w:rsidP="00223D4B">
      <w:pPr>
        <w:pStyle w:val="NoSpacing"/>
        <w:spacing w:line="240" w:lineRule="auto"/>
      </w:pPr>
      <w:r w:rsidRPr="00E27921">
        <w:rPr>
          <w:noProof/>
        </w:rPr>
        <w:drawing>
          <wp:inline distT="0" distB="0" distL="0" distR="0" wp14:anchorId="64AA0C96" wp14:editId="6AB1CD8D">
            <wp:extent cx="4528310" cy="2268747"/>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46">
                      <a:extLst>
                        <a:ext uri="{28A0092B-C50C-407E-A947-70E740481C1C}">
                          <a14:useLocalDpi xmlns:a14="http://schemas.microsoft.com/office/drawing/2010/main" val="0"/>
                        </a:ext>
                      </a:extLst>
                    </a:blip>
                    <a:srcRect t="4068" b="6780"/>
                    <a:stretch/>
                  </pic:blipFill>
                  <pic:spPr bwMode="auto">
                    <a:xfrm>
                      <a:off x="0" y="0"/>
                      <a:ext cx="4528820" cy="2269003"/>
                    </a:xfrm>
                    <a:prstGeom prst="rect">
                      <a:avLst/>
                    </a:prstGeom>
                    <a:noFill/>
                    <a:ln>
                      <a:noFill/>
                    </a:ln>
                    <a:extLst>
                      <a:ext uri="{53640926-AAD7-44D8-BBD7-CCE9431645EC}">
                        <a14:shadowObscured xmlns:a14="http://schemas.microsoft.com/office/drawing/2010/main"/>
                      </a:ext>
                    </a:extLst>
                  </pic:spPr>
                </pic:pic>
              </a:graphicData>
            </a:graphic>
          </wp:inline>
        </w:drawing>
      </w:r>
    </w:p>
    <w:p w14:paraId="5C02EC96" w14:textId="77777777" w:rsidR="00223D4B" w:rsidRPr="005B0760" w:rsidRDefault="00223D4B" w:rsidP="00223D4B">
      <w:pPr>
        <w:pStyle w:val="NoSpacing"/>
      </w:pPr>
      <w:r w:rsidRPr="005B0760">
        <w:t xml:space="preserve">Fig. </w:t>
      </w:r>
      <w:r>
        <w:t xml:space="preserve">2.19. </w:t>
      </w:r>
      <w:r w:rsidRPr="005B0760">
        <w:t xml:space="preserve">Comparison of FEA predicted and measured static torques when </w:t>
      </w:r>
      <w:r w:rsidRPr="005B0760">
        <w:rPr>
          <w:i/>
        </w:rPr>
        <w:t>I</w:t>
      </w:r>
      <w:r w:rsidRPr="005B0760">
        <w:rPr>
          <w:i/>
          <w:vertAlign w:val="subscript"/>
        </w:rPr>
        <w:t>dc</w:t>
      </w:r>
      <w:r w:rsidRPr="005B0760">
        <w:t>=</w:t>
      </w:r>
      <w:r w:rsidRPr="005B0760">
        <w:rPr>
          <w:i/>
        </w:rPr>
        <w:t>I</w:t>
      </w:r>
      <w:r w:rsidRPr="005B0760">
        <w:rPr>
          <w:i/>
          <w:vertAlign w:val="subscript"/>
        </w:rPr>
        <w:t>a</w:t>
      </w:r>
      <w:r w:rsidRPr="005B0760">
        <w:t>=-2</w:t>
      </w:r>
      <w:r w:rsidRPr="005B0760">
        <w:rPr>
          <w:i/>
        </w:rPr>
        <w:t>I</w:t>
      </w:r>
      <w:r w:rsidRPr="005B0760">
        <w:rPr>
          <w:i/>
          <w:vertAlign w:val="subscript"/>
        </w:rPr>
        <w:t>b</w:t>
      </w:r>
      <w:r w:rsidRPr="005B0760">
        <w:t>=-2</w:t>
      </w:r>
      <w:r w:rsidRPr="005B0760">
        <w:rPr>
          <w:i/>
        </w:rPr>
        <w:t>I</w:t>
      </w:r>
      <w:r w:rsidRPr="005B0760">
        <w:rPr>
          <w:i/>
          <w:vertAlign w:val="subscript"/>
        </w:rPr>
        <w:t>c</w:t>
      </w:r>
      <w:r w:rsidRPr="005B0760">
        <w:rPr>
          <w:i/>
        </w:rPr>
        <w:t>=</w:t>
      </w:r>
      <w:r w:rsidRPr="005B0760">
        <w:t>1A and 2A.</w:t>
      </w:r>
    </w:p>
    <w:p w14:paraId="773B2C80" w14:textId="77777777" w:rsidR="00223D4B" w:rsidRDefault="00223D4B" w:rsidP="00223D4B">
      <w:pPr>
        <w:pStyle w:val="NoSpacing"/>
        <w:spacing w:line="240" w:lineRule="auto"/>
      </w:pPr>
      <w:r w:rsidRPr="00562C98">
        <w:rPr>
          <w:noProof/>
        </w:rPr>
        <w:drawing>
          <wp:inline distT="0" distB="0" distL="0" distR="0" wp14:anchorId="42278C1D" wp14:editId="023711FA">
            <wp:extent cx="4528308" cy="2286000"/>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247">
                      <a:extLst>
                        <a:ext uri="{28A0092B-C50C-407E-A947-70E740481C1C}">
                          <a14:useLocalDpi xmlns:a14="http://schemas.microsoft.com/office/drawing/2010/main" val="0"/>
                        </a:ext>
                      </a:extLst>
                    </a:blip>
                    <a:srcRect t="3390" b="6779"/>
                    <a:stretch/>
                  </pic:blipFill>
                  <pic:spPr bwMode="auto">
                    <a:xfrm>
                      <a:off x="0" y="0"/>
                      <a:ext cx="4528820" cy="2286258"/>
                    </a:xfrm>
                    <a:prstGeom prst="rect">
                      <a:avLst/>
                    </a:prstGeom>
                    <a:noFill/>
                    <a:ln>
                      <a:noFill/>
                    </a:ln>
                    <a:extLst>
                      <a:ext uri="{53640926-AAD7-44D8-BBD7-CCE9431645EC}">
                        <a14:shadowObscured xmlns:a14="http://schemas.microsoft.com/office/drawing/2010/main"/>
                      </a:ext>
                    </a:extLst>
                  </pic:spPr>
                </pic:pic>
              </a:graphicData>
            </a:graphic>
          </wp:inline>
        </w:drawing>
      </w:r>
    </w:p>
    <w:p w14:paraId="34272DED" w14:textId="77777777" w:rsidR="00223D4B" w:rsidRDefault="00223D4B" w:rsidP="00223D4B">
      <w:pPr>
        <w:pStyle w:val="NoSpacing"/>
      </w:pPr>
      <w:r w:rsidRPr="005A3319">
        <w:t xml:space="preserve">Fig. </w:t>
      </w:r>
      <w:r>
        <w:t xml:space="preserve">2.20. </w:t>
      </w:r>
      <w:r w:rsidRPr="005A3319">
        <w:t xml:space="preserve">Variation of FEA predicted and measured average torques against current advanced angle when </w:t>
      </w:r>
      <w:r w:rsidRPr="005A3319">
        <w:rPr>
          <w:i/>
        </w:rPr>
        <w:t>I</w:t>
      </w:r>
      <w:r w:rsidRPr="005A3319">
        <w:rPr>
          <w:i/>
          <w:vertAlign w:val="subscript"/>
        </w:rPr>
        <w:t>rms</w:t>
      </w:r>
      <w:r w:rsidRPr="005A3319">
        <w:t>=</w:t>
      </w:r>
      <w:r w:rsidRPr="005A3319">
        <w:rPr>
          <w:i/>
        </w:rPr>
        <w:t>I</w:t>
      </w:r>
      <w:r w:rsidRPr="005A3319">
        <w:rPr>
          <w:i/>
          <w:vertAlign w:val="subscript"/>
        </w:rPr>
        <w:t>dc</w:t>
      </w:r>
      <w:r w:rsidRPr="005A3319">
        <w:t>=1A and 2A.</w:t>
      </w:r>
    </w:p>
    <w:p w14:paraId="5E19A7A6" w14:textId="77777777" w:rsidR="00223D4B" w:rsidRPr="005A3319" w:rsidRDefault="00223D4B" w:rsidP="00223D4B">
      <w:pPr>
        <w:pStyle w:val="Heading2"/>
      </w:pPr>
      <w:bookmarkStart w:id="115" w:name="_Toc507262710"/>
      <w:bookmarkStart w:id="116" w:name="_Toc507264778"/>
      <w:bookmarkStart w:id="117" w:name="_Toc513712487"/>
      <w:r>
        <w:lastRenderedPageBreak/>
        <w:t xml:space="preserve">2.6 </w:t>
      </w:r>
      <w:r w:rsidRPr="005A3319">
        <w:t>Conclusion</w:t>
      </w:r>
      <w:bookmarkEnd w:id="115"/>
      <w:bookmarkEnd w:id="116"/>
      <w:bookmarkEnd w:id="117"/>
    </w:p>
    <w:p w14:paraId="1941813F" w14:textId="77777777" w:rsidR="00223D4B" w:rsidRPr="00E27921" w:rsidRDefault="00223D4B" w:rsidP="00223D4B">
      <w:r w:rsidRPr="00E27921">
        <w:t xml:space="preserve">In this chapter, the torque production mechanism of VFRMs is investigated based on an analytical </w:t>
      </w:r>
      <w:r>
        <w:t>dynamic</w:t>
      </w:r>
      <w:r w:rsidRPr="00E27921">
        <w:t xml:space="preserve"> torque calculation method derived from the Lorentz force law. By using MMF and permeance harmonic analyses, the magnetic gearing effect is revealed and the principles of both average torque and torque ripple productions are illustrated. Basically, the stator modulated MMF harmonics play the role of the magnets in a magnetic gear and the salient rotor is equivalent to the iron pieces. By introducing the concept of “magnetic gear pair”, all the torque components of a 6s/4r VFRM are investigated separately. Specifically, the synchronous torque is found to be the dominant component for average torque, wh</w:t>
      </w:r>
      <w:r>
        <w:t>ereas</w:t>
      </w:r>
      <w:r w:rsidRPr="00E27921">
        <w:t xml:space="preserve"> the reluctance torque is dominant for torque ripple. Moreover, the saturation influence is also evaluated by utilizing the frozen permeability method. All the revealed torque principles are found to be still valid for on-load condition, and the stator saturation is found to be the main factor that restricts the torque density enhancement of VFRM. </w:t>
      </w:r>
    </w:p>
    <w:p w14:paraId="0107FD9F" w14:textId="77777777" w:rsidR="00223D4B" w:rsidRDefault="00223D4B" w:rsidP="00223D4B">
      <w:r w:rsidRPr="00E27921">
        <w:t xml:space="preserve">Overall, the analysis methods developed in this paper reveals the torque principle of VFRMs. </w:t>
      </w:r>
      <w:r>
        <w:t>The VFRM is found to be a stator-wound-field synchronous machine rather than a reluctance machine. More importantly, the proposed theory is also applicable to other kinds of salient pole machines to help the understanding of their torque production mechanism.</w:t>
      </w:r>
    </w:p>
    <w:p w14:paraId="2A9964ED" w14:textId="77777777" w:rsidR="00223D4B" w:rsidRDefault="00223D4B">
      <w:pPr>
        <w:spacing w:after="200" w:line="276" w:lineRule="auto"/>
        <w:ind w:firstLine="0"/>
        <w:jc w:val="left"/>
      </w:pPr>
      <w:r>
        <w:br w:type="page"/>
      </w:r>
    </w:p>
    <w:p w14:paraId="59C1995C" w14:textId="77777777" w:rsidR="00223D4B" w:rsidRPr="006C1630" w:rsidRDefault="00223D4B" w:rsidP="00223D4B">
      <w:pPr>
        <w:pStyle w:val="Heading1"/>
      </w:pPr>
      <w:bookmarkStart w:id="118" w:name="_Toc507262711"/>
      <w:bookmarkStart w:id="119" w:name="_Toc507264779"/>
      <w:bookmarkStart w:id="120" w:name="_Toc513712488"/>
      <w:r>
        <w:lastRenderedPageBreak/>
        <w:t>Chapter 3</w:t>
      </w:r>
      <w:bookmarkEnd w:id="118"/>
      <w:bookmarkEnd w:id="119"/>
      <w:bookmarkEnd w:id="120"/>
    </w:p>
    <w:p w14:paraId="73254BC7" w14:textId="77777777" w:rsidR="00223D4B" w:rsidRDefault="00223D4B" w:rsidP="00223D4B">
      <w:pPr>
        <w:pStyle w:val="Heading1"/>
      </w:pPr>
      <w:bookmarkStart w:id="121" w:name="_Toc507262712"/>
      <w:bookmarkStart w:id="122" w:name="_Toc507264780"/>
      <w:bookmarkStart w:id="123" w:name="_Toc513712489"/>
      <w:r>
        <w:t>Analysis of Stator/Rotor Pole Combinations and Winding Configurations</w:t>
      </w:r>
      <w:bookmarkEnd w:id="121"/>
      <w:bookmarkEnd w:id="122"/>
      <w:bookmarkEnd w:id="123"/>
    </w:p>
    <w:p w14:paraId="78D90248" w14:textId="77777777" w:rsidR="00223D4B" w:rsidRPr="00835F71" w:rsidRDefault="00223D4B" w:rsidP="00223D4B">
      <w:r w:rsidRPr="00835F71">
        <w:t>In Chapter 2, the torque production mechanism of variable flux reluctance machines (VFRMs) is fully explained by the magnetic gearing effect. Based on this theory, the stator/rotor pole combinations and winding configurations in VFRMs are extensively investigated in this chapter in terms of general configuration principle and electromagnetic performance. The findings in this chapter can assist a fast performance estimation for VFRM design.</w:t>
      </w:r>
    </w:p>
    <w:p w14:paraId="38398110" w14:textId="77777777" w:rsidR="00223D4B" w:rsidRDefault="00223D4B" w:rsidP="00223D4B">
      <w:pPr>
        <w:pStyle w:val="Heading2"/>
      </w:pPr>
      <w:bookmarkStart w:id="124" w:name="_Toc507262713"/>
      <w:bookmarkStart w:id="125" w:name="_Toc507264781"/>
      <w:bookmarkStart w:id="126" w:name="_Toc513712490"/>
      <w:r>
        <w:t>3.1 Introduction</w:t>
      </w:r>
      <w:bookmarkEnd w:id="124"/>
      <w:bookmarkEnd w:id="125"/>
      <w:bookmarkEnd w:id="126"/>
    </w:p>
    <w:p w14:paraId="111914DD" w14:textId="77777777" w:rsidR="00223D4B" w:rsidRPr="00835F71" w:rsidRDefault="00223D4B" w:rsidP="00223D4B">
      <w:pPr>
        <w:pStyle w:val="BodyText"/>
      </w:pPr>
      <w:r w:rsidRPr="00835F71">
        <w:t>For machine design, proper stator/rotor pole combination and winding configuration selections are known to be two important criterions to enhance the performance. By way of examples, the influence of stator/rotor pole combinations on electromagnetic performance is investigated for various machines, e.g., switched reluctance machines (SRMs) [SAN00], [DES10], permanent magnet (PM) synchronous machines [ZHA05], [ZHU14], flux switching PM machines [CHE11], synchronous reluctance machines [WAN13</w:t>
      </w:r>
      <w:r w:rsidR="002F1E9F">
        <w:t>b</w:t>
      </w:r>
      <w:r w:rsidRPr="00835F71">
        <w:t>]. Also, different winding configurations are comparatively analysed for both PM machines [ISH06][RED15][OWE10] and reluctance machines [HUA16</w:t>
      </w:r>
      <w:r w:rsidR="007B532B">
        <w:t>b</w:t>
      </w:r>
      <w:r w:rsidRPr="00835F71">
        <w:t>][MA16].</w:t>
      </w:r>
    </w:p>
    <w:p w14:paraId="0A4211CB" w14:textId="77777777" w:rsidR="00223D4B" w:rsidRDefault="00223D4B" w:rsidP="00223D4B">
      <w:pPr>
        <w:pStyle w:val="BodyText"/>
      </w:pPr>
      <w:r w:rsidRPr="00835F71">
        <w:t>For VFRMs, the electromagnetic performance of 6s/(4, 5, 7, 8)r and 12s/(8, 10, 11, 13, 14)r VFRMs are c</w:t>
      </w:r>
      <w:r w:rsidR="007B532B">
        <w:t>omparatively analyzed in [LIU13] and [LIU14b</w:t>
      </w:r>
      <w:r w:rsidRPr="00835F71">
        <w:t>], respectively. In [ZHU15], the performance of VFRMs with non-overlapping winding is also evaluated. Then, [JIA16</w:t>
      </w:r>
      <w:r w:rsidR="007B532B">
        <w:t>b</w:t>
      </w:r>
      <w:r w:rsidRPr="00835F71">
        <w:t xml:space="preserve">] establishes the relationship between stator/rotor pole </w:t>
      </w:r>
      <w:r w:rsidRPr="009A0CA1">
        <w:t>combination and armature winding pole pairs. However, in these work</w:t>
      </w:r>
      <w:r>
        <w:t>s</w:t>
      </w:r>
      <w:r w:rsidRPr="009A0CA1">
        <w:t>, the</w:t>
      </w:r>
      <w:r>
        <w:t>ir</w:t>
      </w:r>
      <w:r w:rsidRPr="009A0CA1">
        <w:t xml:space="preserve"> performance evaluation</w:t>
      </w:r>
      <w:r>
        <w:t>s rely</w:t>
      </w:r>
      <w:r w:rsidRPr="009A0CA1">
        <w:t xml:space="preserve"> on finite element analysis (FEA), which is complicated in modelling and performance estimation. </w:t>
      </w:r>
      <w:r>
        <w:t>In addition, the relationship between stator/rotor pole combination, winding configuration and torque production has not been fully explained yet.</w:t>
      </w:r>
    </w:p>
    <w:p w14:paraId="23B1525E" w14:textId="77777777" w:rsidR="00223D4B" w:rsidRPr="00835F71" w:rsidRDefault="00223D4B" w:rsidP="00223D4B">
      <w:pPr>
        <w:pStyle w:val="BodyText"/>
      </w:pPr>
      <w:r w:rsidRPr="009A0CA1">
        <w:lastRenderedPageBreak/>
        <w:t xml:space="preserve">As a further step, </w:t>
      </w:r>
      <w:r>
        <w:t>this chapter</w:t>
      </w:r>
      <w:r w:rsidRPr="009A0CA1">
        <w:t xml:space="preserve"> investigates the stator/rotor pole combination </w:t>
      </w:r>
      <w:r>
        <w:t xml:space="preserve">and winding configuration </w:t>
      </w:r>
      <w:r w:rsidRPr="009A0CA1">
        <w:t xml:space="preserve">from the </w:t>
      </w:r>
      <w:r w:rsidRPr="00A64753">
        <w:t>perspective</w:t>
      </w:r>
      <w:r>
        <w:t xml:space="preserve"> of magnetic gearing effect [WU15</w:t>
      </w:r>
      <w:r w:rsidRPr="009A0CA1">
        <w:t>]</w:t>
      </w:r>
      <w:r>
        <w:t>[CHE17]</w:t>
      </w:r>
      <w:r w:rsidRPr="009A0CA1">
        <w:t xml:space="preserve">. </w:t>
      </w:r>
      <w:r>
        <w:t>Basically</w:t>
      </w:r>
      <w:r w:rsidRPr="009A0CA1">
        <w:t xml:space="preserve">, </w:t>
      </w:r>
      <w:bookmarkStart w:id="127" w:name="OLE_LINK5"/>
      <w:bookmarkStart w:id="128" w:name="OLE_LINK6"/>
      <w:r w:rsidRPr="009A0CA1">
        <w:t xml:space="preserve">the difference between </w:t>
      </w:r>
      <w:bookmarkEnd w:id="127"/>
      <w:bookmarkEnd w:id="128"/>
      <w:r w:rsidRPr="009A0CA1">
        <w:t xml:space="preserve">various stator/rotor pole combination </w:t>
      </w:r>
      <w:r>
        <w:t xml:space="preserve">and winding configuration </w:t>
      </w:r>
      <w:r w:rsidRPr="009A0CA1">
        <w:t xml:space="preserve">will </w:t>
      </w:r>
      <w:r>
        <w:t xml:space="preserve">be </w:t>
      </w:r>
      <w:r w:rsidRPr="009A0CA1">
        <w:t>reflect</w:t>
      </w:r>
      <w:r>
        <w:t>ed in</w:t>
      </w:r>
      <w:r w:rsidRPr="009A0CA1">
        <w:t xml:space="preserve"> their spatial MMF and permeance harmonics, which are eventually linked to the output torque by the magnetic gearing effect</w:t>
      </w:r>
      <w:r>
        <w:t xml:space="preserve"> </w:t>
      </w:r>
      <w:r w:rsidRPr="00313752">
        <w:t xml:space="preserve">theory. With this method, the average torque and torque ripple productions due to synchronous, reluctance and cogging torque components can be separately </w:t>
      </w:r>
      <w:r w:rsidRPr="00835F71">
        <w:t>analyzed. More importantly, the torque characteristics of VFRMs can be easily predicted with some simple figures which are directly deduced from the rotor pole number and winding configurations.</w:t>
      </w:r>
    </w:p>
    <w:p w14:paraId="64B1ADC6" w14:textId="77777777" w:rsidR="00223D4B" w:rsidRPr="00835F71" w:rsidRDefault="00223D4B" w:rsidP="00223D4B">
      <w:r w:rsidRPr="00835F71">
        <w:t>This chapter is organized as follows. Firstly, the general principle of stator/rotor pole combination and winding configuration will be deduced. Then, the influence of stator/rotor pole combination and winding configuration on electromagnetic performance will be investigated in Sections 3.3 and 3.4, respectively.</w:t>
      </w:r>
    </w:p>
    <w:p w14:paraId="0F6465AA" w14:textId="77777777" w:rsidR="00223D4B" w:rsidRDefault="00223D4B" w:rsidP="00223D4B">
      <w:pPr>
        <w:pStyle w:val="Heading2"/>
      </w:pPr>
      <w:bookmarkStart w:id="129" w:name="_Toc507262714"/>
      <w:bookmarkStart w:id="130" w:name="_Toc507264782"/>
      <w:bookmarkStart w:id="131" w:name="_Toc513712491"/>
      <w:r>
        <w:t>3.2 Principle of Stator/Rotor Pole Combination and Winding Configuration</w:t>
      </w:r>
      <w:bookmarkEnd w:id="129"/>
      <w:bookmarkEnd w:id="130"/>
      <w:bookmarkEnd w:id="131"/>
    </w:p>
    <w:p w14:paraId="199CF158" w14:textId="77777777" w:rsidR="00223D4B" w:rsidRPr="00835F71" w:rsidRDefault="00223D4B" w:rsidP="00223D4B">
      <w:r w:rsidRPr="00835F71">
        <w:t>The feasible stator/rotor pole combination and winding configuration mean that their corresponding VFRM has nonzero average torque. It is proved in Chapter 2 that the torque production of VFRMs is a combination of many magnetic gear pairs. In order to generate nonzero average torque for a specific magnetic gear pair, conditions (3.1) and (3.2) need to be satisfied simultaneously.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854567B" w14:textId="77777777" w:rsidTr="00223D4B">
        <w:tc>
          <w:tcPr>
            <w:tcW w:w="7479" w:type="dxa"/>
            <w:vAlign w:val="center"/>
          </w:tcPr>
          <w:p w14:paraId="34E3747E" w14:textId="77777777" w:rsidR="00223D4B" w:rsidRDefault="00223D4B" w:rsidP="00223D4B">
            <w:pPr>
              <w:spacing w:before="120" w:line="240" w:lineRule="auto"/>
              <w:ind w:firstLine="0"/>
              <w:jc w:val="center"/>
            </w:pPr>
            <w:r w:rsidRPr="00F25033">
              <w:rPr>
                <w:rFonts w:eastAsiaTheme="minorEastAsia" w:cstheme="minorBidi"/>
                <w:position w:val="-14"/>
                <w:szCs w:val="22"/>
                <w:lang w:val="en-GB" w:eastAsia="zh-CN"/>
              </w:rPr>
              <w:object w:dxaOrig="1460" w:dyaOrig="400" w14:anchorId="15B94458">
                <v:shape id="_x0000_i1106" type="#_x0000_t75" style="width:72.75pt;height:19.5pt" o:ole="">
                  <v:imagedata r:id="rId209" o:title=""/>
                </v:shape>
                <o:OLEObject Type="Embed" ProgID="Equation.DSMT4" ShapeID="_x0000_i1106" DrawAspect="Content" ObjectID="_1588402121" r:id="rId248"/>
              </w:object>
            </w:r>
          </w:p>
        </w:tc>
        <w:tc>
          <w:tcPr>
            <w:tcW w:w="1043" w:type="dxa"/>
            <w:vAlign w:val="center"/>
          </w:tcPr>
          <w:p w14:paraId="14F8D01B" w14:textId="77777777" w:rsidR="00223D4B" w:rsidRDefault="00223D4B" w:rsidP="00223D4B">
            <w:pPr>
              <w:spacing w:line="240" w:lineRule="auto"/>
              <w:ind w:firstLine="0"/>
              <w:jc w:val="center"/>
            </w:pPr>
            <w:r>
              <w:t>(3.1)</w:t>
            </w:r>
          </w:p>
        </w:tc>
      </w:tr>
      <w:tr w:rsidR="00223D4B" w14:paraId="7F8CE37D" w14:textId="77777777" w:rsidTr="00223D4B">
        <w:tc>
          <w:tcPr>
            <w:tcW w:w="7479" w:type="dxa"/>
            <w:vAlign w:val="center"/>
          </w:tcPr>
          <w:p w14:paraId="468668C7" w14:textId="77777777" w:rsidR="00223D4B" w:rsidRDefault="00223D4B" w:rsidP="00223D4B">
            <w:pPr>
              <w:spacing w:line="240" w:lineRule="auto"/>
              <w:ind w:firstLine="0"/>
              <w:jc w:val="center"/>
            </w:pPr>
            <w:r w:rsidRPr="00AB6972">
              <w:rPr>
                <w:rFonts w:eastAsiaTheme="minorEastAsia" w:cstheme="minorBidi"/>
                <w:position w:val="-14"/>
                <w:szCs w:val="22"/>
                <w:lang w:val="en-GB" w:eastAsia="zh-CN"/>
              </w:rPr>
              <w:object w:dxaOrig="3200" w:dyaOrig="400" w14:anchorId="7F7F9100">
                <v:shape id="_x0000_i1107" type="#_x0000_t75" style="width:159.75pt;height:19.5pt" o:ole="">
                  <v:imagedata r:id="rId215" o:title=""/>
                </v:shape>
                <o:OLEObject Type="Embed" ProgID="Equation.DSMT4" ShapeID="_x0000_i1107" DrawAspect="Content" ObjectID="_1588402122" r:id="rId249"/>
              </w:object>
            </w:r>
          </w:p>
        </w:tc>
        <w:tc>
          <w:tcPr>
            <w:tcW w:w="1043" w:type="dxa"/>
            <w:vAlign w:val="center"/>
          </w:tcPr>
          <w:p w14:paraId="2D6E67B2" w14:textId="77777777" w:rsidR="00223D4B" w:rsidRDefault="00223D4B" w:rsidP="00223D4B">
            <w:pPr>
              <w:spacing w:line="240" w:lineRule="auto"/>
              <w:ind w:firstLine="0"/>
              <w:jc w:val="center"/>
            </w:pPr>
            <w:r>
              <w:t>(3.2)</w:t>
            </w:r>
          </w:p>
        </w:tc>
      </w:tr>
    </w:tbl>
    <w:p w14:paraId="5B002BB8" w14:textId="77777777" w:rsidR="00223D4B" w:rsidRDefault="00223D4B" w:rsidP="00223D4B">
      <w:pPr>
        <w:ind w:firstLine="0"/>
      </w:pPr>
      <w:r>
        <w:t>where</w:t>
      </w:r>
      <w:r w:rsidRPr="005012C5">
        <w:rPr>
          <w:i/>
        </w:rPr>
        <w:t xml:space="preserve"> k</w:t>
      </w:r>
      <w:r>
        <w:t xml:space="preserve"> is an interger; </w:t>
      </w:r>
      <w:r w:rsidRPr="005012C5">
        <w:rPr>
          <w:i/>
        </w:rPr>
        <w:t>N</w:t>
      </w:r>
      <w:r w:rsidRPr="005012C5">
        <w:rPr>
          <w:i/>
          <w:vertAlign w:val="subscript"/>
        </w:rPr>
        <w:t>r</w:t>
      </w:r>
      <w:r>
        <w:t xml:space="preserve"> is the rotor pole number; </w:t>
      </w:r>
      <w:r>
        <w:rPr>
          <w:rFonts w:cs="Times New Roman"/>
        </w:rPr>
        <w:t>Ω</w:t>
      </w:r>
      <w:r w:rsidRPr="005012C5">
        <w:rPr>
          <w:i/>
          <w:vertAlign w:val="subscript"/>
        </w:rPr>
        <w:t>r</w:t>
      </w:r>
      <w:r>
        <w:t xml:space="preserve"> is the rotor mechanical rotating speed; </w:t>
      </w:r>
      <w:r w:rsidRPr="001F2C3E">
        <w:t>(</w:t>
      </w:r>
      <w:r w:rsidRPr="005012C5">
        <w:t>Ω</w:t>
      </w:r>
      <w:r w:rsidRPr="001F2C3E">
        <w:rPr>
          <w:i/>
          <w:vertAlign w:val="subscript"/>
        </w:rPr>
        <w:t>m</w:t>
      </w:r>
      <w:r w:rsidRPr="001F2C3E">
        <w:t xml:space="preserve">, </w:t>
      </w:r>
      <w:r w:rsidRPr="005012C5">
        <w:t>Ω</w:t>
      </w:r>
      <w:r w:rsidRPr="001F2C3E">
        <w:rPr>
          <w:i/>
          <w:vertAlign w:val="subscript"/>
        </w:rPr>
        <w:t>n</w:t>
      </w:r>
      <w:r w:rsidRPr="001F2C3E">
        <w:t xml:space="preserve">) </w:t>
      </w:r>
      <w:r>
        <w:t>are</w:t>
      </w:r>
      <w:r w:rsidRPr="001F2C3E">
        <w:t xml:space="preserve"> the rotating speeds of the (</w:t>
      </w:r>
      <w:r w:rsidRPr="001F2C3E">
        <w:rPr>
          <w:i/>
        </w:rPr>
        <w:t>P</w:t>
      </w:r>
      <w:r w:rsidRPr="001F2C3E">
        <w:rPr>
          <w:i/>
          <w:vertAlign w:val="subscript"/>
        </w:rPr>
        <w:t>m</w:t>
      </w:r>
      <w:r w:rsidRPr="001F2C3E">
        <w:t>,</w:t>
      </w:r>
      <w:r w:rsidRPr="001F2C3E">
        <w:rPr>
          <w:i/>
        </w:rPr>
        <w:t xml:space="preserve"> P</w:t>
      </w:r>
      <w:r w:rsidRPr="001F2C3E">
        <w:rPr>
          <w:i/>
          <w:vertAlign w:val="subscript"/>
        </w:rPr>
        <w:t>n</w:t>
      </w:r>
      <w:r>
        <w:t>)-th harmonics of</w:t>
      </w:r>
      <w:r w:rsidRPr="001F2C3E">
        <w:t xml:space="preserve"> </w:t>
      </w:r>
      <w:r>
        <w:t xml:space="preserve">two interactive </w:t>
      </w:r>
      <w:r w:rsidRPr="001F2C3E">
        <w:t xml:space="preserve">stator modulated </w:t>
      </w:r>
      <w:r w:rsidRPr="00835F71">
        <w:t>MMFs. The definition of stator modulated MMF can be found in (2.19). In addition, these two stator modulated MMFs could originate from either two different excitations (AC and DC) or one single excitation (AC or DC alone), which finally leads to different torque components, as illustrated in (2.24).</w:t>
      </w:r>
    </w:p>
    <w:p w14:paraId="309A0EAE" w14:textId="77777777" w:rsidR="00223D4B" w:rsidRPr="00835F71" w:rsidRDefault="00223D4B" w:rsidP="00223D4B">
      <w:r w:rsidRPr="00835F71">
        <w:lastRenderedPageBreak/>
        <w:t>In this case, the principle of stator/rotor pole combination and winding configuration can be derived by identifying the specific magnetic gear pairs which satisfy (3.1) and (3.2) simultaneously. In this section, the 6-stator-slot VFRMs will be investigated in detail first. Then, the revealed principle is extended to all the VFRMs.</w:t>
      </w:r>
    </w:p>
    <w:p w14:paraId="21320513" w14:textId="77777777" w:rsidR="00223D4B" w:rsidRPr="009A0CA1" w:rsidRDefault="00223D4B" w:rsidP="00223D4B">
      <w:pPr>
        <w:pStyle w:val="BodyText"/>
      </w:pPr>
      <w:r w:rsidRPr="00835F71">
        <w:t xml:space="preserve">In (3.1) and (3.2), the spatial harmonic orders and rotating speeds of stator modulated MMFs are determined by the winding configurations. Due to the double layer and concentrated winding type, the armature winding of 6-stator-slot VFRMs </w:t>
      </w:r>
      <w:r w:rsidRPr="009A0CA1">
        <w:t xml:space="preserve">can be configured into 6-stator-slot/2-pole (6s/2p) or 6s/4p, whereas the field winding has only one configuration with 6 poles, as shown in Fig. </w:t>
      </w:r>
      <w:r>
        <w:t>3.1</w:t>
      </w:r>
      <w:r w:rsidRPr="009A0CA1">
        <w:t xml:space="preserve">. </w:t>
      </w:r>
      <w:r>
        <w:t>T</w:t>
      </w:r>
      <w:r w:rsidRPr="00116324">
        <w:t xml:space="preserve">he armature </w:t>
      </w:r>
      <w:r w:rsidRPr="009A0CA1">
        <w:t xml:space="preserve">coils can then be </w:t>
      </w:r>
      <w:r>
        <w:t>grouped</w:t>
      </w:r>
      <w:r w:rsidRPr="009A0CA1">
        <w:t xml:space="preserve"> </w:t>
      </w:r>
      <w:r>
        <w:t xml:space="preserve">into three phases </w:t>
      </w:r>
      <w:r w:rsidRPr="009A0CA1">
        <w:t xml:space="preserve">according to their back-EMF phasor diagrams, as shown in Fig. </w:t>
      </w:r>
      <w:r>
        <w:t>3.2.</w:t>
      </w:r>
    </w:p>
    <w:tbl>
      <w:tblPr>
        <w:tblW w:w="5000" w:type="pct"/>
        <w:jc w:val="center"/>
        <w:tblLook w:val="04A0" w:firstRow="1" w:lastRow="0" w:firstColumn="1" w:lastColumn="0" w:noHBand="0" w:noVBand="1"/>
      </w:tblPr>
      <w:tblGrid>
        <w:gridCol w:w="2841"/>
        <w:gridCol w:w="2841"/>
        <w:gridCol w:w="2840"/>
      </w:tblGrid>
      <w:tr w:rsidR="00223D4B" w:rsidRPr="009A0CA1" w14:paraId="2C79BE5A" w14:textId="77777777" w:rsidTr="00223D4B">
        <w:trPr>
          <w:trHeight w:val="2700"/>
          <w:jc w:val="center"/>
        </w:trPr>
        <w:tc>
          <w:tcPr>
            <w:tcW w:w="1667" w:type="pct"/>
            <w:shd w:val="clear" w:color="auto" w:fill="auto"/>
            <w:vAlign w:val="center"/>
          </w:tcPr>
          <w:p w14:paraId="16F977E8" w14:textId="77777777" w:rsidR="00223D4B" w:rsidRPr="00116324" w:rsidRDefault="00223D4B" w:rsidP="00223D4B">
            <w:pPr>
              <w:pStyle w:val="NoSpacing"/>
              <w:spacing w:before="0" w:after="0" w:line="240" w:lineRule="auto"/>
              <w:rPr>
                <w:noProof/>
              </w:rPr>
            </w:pPr>
            <w:r>
              <w:rPr>
                <w:noProof/>
              </w:rPr>
              <w:drawing>
                <wp:inline distT="0" distB="0" distL="0" distR="0" wp14:anchorId="5BEAA436" wp14:editId="53AA8528">
                  <wp:extent cx="1604719" cy="162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604719" cy="1620000"/>
                          </a:xfrm>
                          <a:prstGeom prst="rect">
                            <a:avLst/>
                          </a:prstGeom>
                          <a:noFill/>
                          <a:ln>
                            <a:noFill/>
                          </a:ln>
                        </pic:spPr>
                      </pic:pic>
                    </a:graphicData>
                  </a:graphic>
                </wp:inline>
              </w:drawing>
            </w:r>
          </w:p>
        </w:tc>
        <w:tc>
          <w:tcPr>
            <w:tcW w:w="1667" w:type="pct"/>
            <w:shd w:val="clear" w:color="auto" w:fill="auto"/>
            <w:vAlign w:val="center"/>
          </w:tcPr>
          <w:p w14:paraId="7B79B620" w14:textId="77777777" w:rsidR="00223D4B" w:rsidRPr="00116324" w:rsidRDefault="00223D4B" w:rsidP="00223D4B">
            <w:pPr>
              <w:pStyle w:val="NoSpacing"/>
              <w:spacing w:before="0" w:after="0" w:line="240" w:lineRule="auto"/>
              <w:rPr>
                <w:noProof/>
              </w:rPr>
            </w:pPr>
            <w:r>
              <w:rPr>
                <w:noProof/>
              </w:rPr>
              <w:drawing>
                <wp:inline distT="0" distB="0" distL="0" distR="0" wp14:anchorId="4FC32BB1" wp14:editId="0D700F2E">
                  <wp:extent cx="1620000" cy="162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c>
          <w:tcPr>
            <w:tcW w:w="1667" w:type="pct"/>
            <w:shd w:val="clear" w:color="auto" w:fill="auto"/>
            <w:vAlign w:val="center"/>
          </w:tcPr>
          <w:p w14:paraId="074CE855" w14:textId="77777777" w:rsidR="00223D4B" w:rsidRPr="00DC16F6" w:rsidRDefault="00223D4B" w:rsidP="00223D4B">
            <w:pPr>
              <w:pStyle w:val="NoSpacing"/>
              <w:spacing w:before="0" w:after="0" w:line="240" w:lineRule="auto"/>
              <w:rPr>
                <w:noProof/>
                <w:sz w:val="15"/>
                <w:szCs w:val="15"/>
              </w:rPr>
            </w:pPr>
            <w:r>
              <w:rPr>
                <w:noProof/>
                <w:sz w:val="15"/>
                <w:szCs w:val="15"/>
              </w:rPr>
              <w:drawing>
                <wp:inline distT="0" distB="0" distL="0" distR="0" wp14:anchorId="1F02FE14" wp14:editId="50D9F8BE">
                  <wp:extent cx="1604717" cy="162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04717" cy="1620000"/>
                          </a:xfrm>
                          <a:prstGeom prst="rect">
                            <a:avLst/>
                          </a:prstGeom>
                          <a:noFill/>
                          <a:ln>
                            <a:noFill/>
                          </a:ln>
                        </pic:spPr>
                      </pic:pic>
                    </a:graphicData>
                  </a:graphic>
                </wp:inline>
              </w:drawing>
            </w:r>
          </w:p>
        </w:tc>
      </w:tr>
      <w:tr w:rsidR="00223D4B" w:rsidRPr="009A0CA1" w14:paraId="3C03BB83" w14:textId="77777777" w:rsidTr="00223D4B">
        <w:trPr>
          <w:trHeight w:val="638"/>
          <w:jc w:val="center"/>
        </w:trPr>
        <w:tc>
          <w:tcPr>
            <w:tcW w:w="1667" w:type="pct"/>
            <w:shd w:val="clear" w:color="auto" w:fill="auto"/>
          </w:tcPr>
          <w:p w14:paraId="55884262" w14:textId="77777777" w:rsidR="00223D4B" w:rsidRDefault="00223D4B" w:rsidP="00223D4B">
            <w:pPr>
              <w:pStyle w:val="NoSpacing"/>
              <w:spacing w:before="0" w:after="0" w:line="240" w:lineRule="auto"/>
              <w:rPr>
                <w:noProof/>
              </w:rPr>
            </w:pPr>
            <w:r w:rsidRPr="00DC16F6">
              <w:t>(a)</w:t>
            </w:r>
            <w:r w:rsidRPr="009A0CA1">
              <w:t xml:space="preserve"> Armature winding I (6s/2p)</w:t>
            </w:r>
          </w:p>
        </w:tc>
        <w:tc>
          <w:tcPr>
            <w:tcW w:w="1667" w:type="pct"/>
            <w:shd w:val="clear" w:color="auto" w:fill="auto"/>
          </w:tcPr>
          <w:p w14:paraId="67679293" w14:textId="77777777" w:rsidR="00223D4B" w:rsidRDefault="00223D4B" w:rsidP="00223D4B">
            <w:pPr>
              <w:pStyle w:val="NoSpacing"/>
              <w:spacing w:before="0" w:after="0" w:line="240" w:lineRule="auto"/>
              <w:rPr>
                <w:noProof/>
              </w:rPr>
            </w:pPr>
            <w:r w:rsidRPr="00DC16F6">
              <w:t>(b)</w:t>
            </w:r>
            <w:r w:rsidRPr="009A0CA1">
              <w:t xml:space="preserve"> Armature winding II (6s/4p</w:t>
            </w:r>
            <w:r>
              <w:t>)</w:t>
            </w:r>
          </w:p>
        </w:tc>
        <w:tc>
          <w:tcPr>
            <w:tcW w:w="1667" w:type="pct"/>
            <w:shd w:val="clear" w:color="auto" w:fill="auto"/>
          </w:tcPr>
          <w:p w14:paraId="0B6EFD9A" w14:textId="77777777" w:rsidR="00223D4B" w:rsidRDefault="00223D4B" w:rsidP="00223D4B">
            <w:pPr>
              <w:pStyle w:val="NoSpacing"/>
              <w:spacing w:before="0" w:after="0" w:line="240" w:lineRule="auto"/>
              <w:rPr>
                <w:noProof/>
                <w:sz w:val="15"/>
                <w:szCs w:val="15"/>
              </w:rPr>
            </w:pPr>
            <w:r w:rsidRPr="00DC16F6">
              <w:rPr>
                <w:noProof/>
                <w:szCs w:val="15"/>
              </w:rPr>
              <w:t>(c)</w:t>
            </w:r>
            <w:r w:rsidRPr="009A0CA1">
              <w:t xml:space="preserve"> Field winding</w:t>
            </w:r>
          </w:p>
        </w:tc>
      </w:tr>
    </w:tbl>
    <w:p w14:paraId="763D5DC3" w14:textId="77777777" w:rsidR="00223D4B" w:rsidRDefault="00223D4B" w:rsidP="00223D4B">
      <w:pPr>
        <w:pStyle w:val="NoSpacing"/>
      </w:pPr>
      <w:r w:rsidRPr="009A0CA1">
        <w:t xml:space="preserve">Fig. </w:t>
      </w:r>
      <w:r>
        <w:t xml:space="preserve">3.1. </w:t>
      </w:r>
      <w:r w:rsidRPr="009A0CA1">
        <w:t>Winding configurations for armatur</w:t>
      </w:r>
      <w:r>
        <w:t>e and field windings in 6s-VFRM</w:t>
      </w:r>
      <w:r w:rsidR="008E629A">
        <w:t>.</w:t>
      </w:r>
    </w:p>
    <w:tbl>
      <w:tblPr>
        <w:tblW w:w="5000" w:type="pct"/>
        <w:tblLook w:val="04A0" w:firstRow="1" w:lastRow="0" w:firstColumn="1" w:lastColumn="0" w:noHBand="0" w:noVBand="1"/>
      </w:tblPr>
      <w:tblGrid>
        <w:gridCol w:w="4292"/>
        <w:gridCol w:w="4230"/>
      </w:tblGrid>
      <w:tr w:rsidR="00223D4B" w:rsidRPr="002C2741" w14:paraId="6AEE69DA" w14:textId="77777777" w:rsidTr="00223D4B">
        <w:tc>
          <w:tcPr>
            <w:tcW w:w="2518" w:type="pct"/>
            <w:shd w:val="clear" w:color="auto" w:fill="auto"/>
            <w:vAlign w:val="center"/>
          </w:tcPr>
          <w:p w14:paraId="2B43057E" w14:textId="77777777" w:rsidR="00223D4B" w:rsidRPr="002C2741" w:rsidRDefault="00223D4B" w:rsidP="00223D4B">
            <w:pPr>
              <w:pStyle w:val="FootnoteText"/>
              <w:ind w:firstLine="0"/>
              <w:jc w:val="center"/>
              <w:rPr>
                <w:b/>
                <w:bCs/>
                <w:i/>
                <w:iCs/>
                <w:noProof/>
                <w:sz w:val="24"/>
                <w:szCs w:val="15"/>
                <w:lang w:val="en-GB" w:eastAsia="zh-CN"/>
              </w:rPr>
            </w:pPr>
            <w:r w:rsidRPr="002C2741">
              <w:rPr>
                <w:b/>
                <w:bCs/>
                <w:i/>
                <w:iCs/>
                <w:noProof/>
                <w:sz w:val="24"/>
                <w:szCs w:val="15"/>
                <w:lang w:val="en-GB" w:eastAsia="zh-CN"/>
              </w:rPr>
              <w:drawing>
                <wp:inline distT="0" distB="0" distL="0" distR="0" wp14:anchorId="552862B2" wp14:editId="095F200F">
                  <wp:extent cx="2121772" cy="162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21772" cy="1620000"/>
                          </a:xfrm>
                          <a:prstGeom prst="rect">
                            <a:avLst/>
                          </a:prstGeom>
                          <a:noFill/>
                          <a:ln>
                            <a:noFill/>
                          </a:ln>
                        </pic:spPr>
                      </pic:pic>
                    </a:graphicData>
                  </a:graphic>
                </wp:inline>
              </w:drawing>
            </w:r>
          </w:p>
          <w:p w14:paraId="45366BCB" w14:textId="77777777" w:rsidR="00223D4B" w:rsidRPr="002C2741" w:rsidRDefault="00223D4B" w:rsidP="00223D4B">
            <w:pPr>
              <w:pStyle w:val="FootnoteText"/>
              <w:ind w:firstLine="0"/>
              <w:jc w:val="center"/>
              <w:rPr>
                <w:bCs/>
                <w:iCs/>
                <w:sz w:val="24"/>
                <w:szCs w:val="15"/>
              </w:rPr>
            </w:pPr>
            <w:r w:rsidRPr="002C2741">
              <w:rPr>
                <w:sz w:val="24"/>
              </w:rPr>
              <w:t>Armature winding I (6s/2p)</w:t>
            </w:r>
          </w:p>
        </w:tc>
        <w:tc>
          <w:tcPr>
            <w:tcW w:w="2482" w:type="pct"/>
            <w:shd w:val="clear" w:color="auto" w:fill="auto"/>
            <w:vAlign w:val="center"/>
          </w:tcPr>
          <w:p w14:paraId="53D22D5A" w14:textId="77777777" w:rsidR="00223D4B" w:rsidRPr="002C2741" w:rsidRDefault="00223D4B" w:rsidP="00223D4B">
            <w:pPr>
              <w:pStyle w:val="FootnoteText"/>
              <w:ind w:firstLine="0"/>
              <w:jc w:val="center"/>
              <w:rPr>
                <w:b/>
                <w:bCs/>
                <w:i/>
                <w:iCs/>
                <w:noProof/>
                <w:sz w:val="24"/>
                <w:szCs w:val="15"/>
                <w:lang w:val="en-GB" w:eastAsia="zh-CN"/>
              </w:rPr>
            </w:pPr>
            <w:r w:rsidRPr="002C2741">
              <w:rPr>
                <w:b/>
                <w:bCs/>
                <w:i/>
                <w:iCs/>
                <w:noProof/>
                <w:sz w:val="24"/>
                <w:szCs w:val="15"/>
                <w:lang w:val="en-GB" w:eastAsia="zh-CN"/>
              </w:rPr>
              <w:drawing>
                <wp:inline distT="0" distB="0" distL="0" distR="0" wp14:anchorId="215D8750" wp14:editId="1C1CD3D1">
                  <wp:extent cx="2078762" cy="162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078762" cy="1620000"/>
                          </a:xfrm>
                          <a:prstGeom prst="rect">
                            <a:avLst/>
                          </a:prstGeom>
                          <a:noFill/>
                          <a:ln>
                            <a:noFill/>
                          </a:ln>
                        </pic:spPr>
                      </pic:pic>
                    </a:graphicData>
                  </a:graphic>
                </wp:inline>
              </w:drawing>
            </w:r>
          </w:p>
          <w:p w14:paraId="4122B108" w14:textId="77777777" w:rsidR="00223D4B" w:rsidRPr="002C2741" w:rsidRDefault="00223D4B" w:rsidP="00223D4B">
            <w:pPr>
              <w:pStyle w:val="FootnoteText"/>
              <w:ind w:firstLine="0"/>
              <w:jc w:val="center"/>
              <w:rPr>
                <w:bCs/>
                <w:iCs/>
                <w:sz w:val="24"/>
                <w:szCs w:val="15"/>
              </w:rPr>
            </w:pPr>
            <w:r w:rsidRPr="002C2741">
              <w:rPr>
                <w:sz w:val="24"/>
              </w:rPr>
              <w:t>Armature winding II (6s/4p)</w:t>
            </w:r>
          </w:p>
        </w:tc>
      </w:tr>
    </w:tbl>
    <w:p w14:paraId="575FCA41" w14:textId="77777777" w:rsidR="00223D4B" w:rsidRDefault="00223D4B" w:rsidP="00223D4B">
      <w:pPr>
        <w:pStyle w:val="NoSpacing"/>
      </w:pPr>
      <w:r w:rsidRPr="009A0CA1">
        <w:t xml:space="preserve">Fig. </w:t>
      </w:r>
      <w:r>
        <w:t xml:space="preserve">3.2. </w:t>
      </w:r>
      <w:r w:rsidRPr="009A0CA1">
        <w:t xml:space="preserve">Armature coil back-EMF phasors for 6s/2p and </w:t>
      </w:r>
      <w:r>
        <w:t>6s/4p configurations.</w:t>
      </w:r>
    </w:p>
    <w:p w14:paraId="10DEF569" w14:textId="77777777" w:rsidR="00223D4B" w:rsidRPr="00835F71" w:rsidRDefault="00223D4B" w:rsidP="00223D4B">
      <w:r w:rsidRPr="00835F71">
        <w:t xml:space="preserve">It is proved in Chapter 2 that each harmonic of the stator modulated MMF has identical phase and rotating speed as its counterpart of the original MMF, albeit with modified magnitude due to the introduction of stator permeance. Based on the conventional winding theory of AC machine [LIP12][HAN17], the spatial harmonic </w:t>
      </w:r>
      <w:r w:rsidRPr="00835F71">
        <w:lastRenderedPageBreak/>
        <w:t>contents of stator modulated MMFs for armature and field windings in 6-stator-slot VFRM are listed in Table 3.1.</w:t>
      </w:r>
    </w:p>
    <w:p w14:paraId="54796FCC" w14:textId="77777777" w:rsidR="00223D4B" w:rsidRPr="00283B18" w:rsidRDefault="00223D4B" w:rsidP="00223D4B">
      <w:pPr>
        <w:pStyle w:val="TableTitle"/>
        <w:rPr>
          <w:sz w:val="24"/>
          <w:szCs w:val="24"/>
        </w:rPr>
      </w:pPr>
      <w:r w:rsidRPr="00283B18">
        <w:rPr>
          <w:sz w:val="24"/>
          <w:szCs w:val="24"/>
        </w:rPr>
        <w:t xml:space="preserve">TABLE </w:t>
      </w:r>
      <w:r>
        <w:rPr>
          <w:sz w:val="24"/>
          <w:szCs w:val="24"/>
        </w:rPr>
        <w:t>3.1</w:t>
      </w:r>
    </w:p>
    <w:p w14:paraId="51C2B6DB" w14:textId="77777777" w:rsidR="00223D4B" w:rsidRPr="00283B18" w:rsidRDefault="00223D4B" w:rsidP="00223D4B">
      <w:pPr>
        <w:pStyle w:val="TableTitle"/>
        <w:rPr>
          <w:sz w:val="24"/>
          <w:szCs w:val="24"/>
        </w:rPr>
      </w:pPr>
      <w:r>
        <w:rPr>
          <w:sz w:val="24"/>
          <w:szCs w:val="24"/>
        </w:rPr>
        <w:t xml:space="preserve">Spatial </w:t>
      </w:r>
      <w:r w:rsidRPr="00283B18">
        <w:rPr>
          <w:sz w:val="24"/>
          <w:szCs w:val="24"/>
        </w:rPr>
        <w:t>Harmonic Contents of Modulated MMFs</w:t>
      </w:r>
    </w:p>
    <w:tbl>
      <w:tblPr>
        <w:tblW w:w="5000" w:type="pct"/>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3538"/>
        <w:gridCol w:w="2560"/>
        <w:gridCol w:w="2424"/>
      </w:tblGrid>
      <w:tr w:rsidR="00223D4B" w:rsidRPr="00283B18" w14:paraId="0F2B1C3C" w14:textId="77777777" w:rsidTr="00223D4B">
        <w:trPr>
          <w:jc w:val="center"/>
        </w:trPr>
        <w:tc>
          <w:tcPr>
            <w:tcW w:w="2076" w:type="pct"/>
            <w:shd w:val="clear" w:color="auto" w:fill="auto"/>
            <w:vAlign w:val="center"/>
          </w:tcPr>
          <w:p w14:paraId="35EDCFEB" w14:textId="77777777" w:rsidR="00223D4B" w:rsidRPr="00283B18" w:rsidRDefault="00223D4B" w:rsidP="00223D4B">
            <w:pPr>
              <w:pStyle w:val="TableTitle"/>
              <w:rPr>
                <w:b/>
                <w:smallCaps w:val="0"/>
                <w:sz w:val="24"/>
                <w:szCs w:val="24"/>
              </w:rPr>
            </w:pPr>
            <w:r w:rsidRPr="00283B18">
              <w:rPr>
                <w:b/>
                <w:smallCaps w:val="0"/>
                <w:sz w:val="24"/>
                <w:szCs w:val="24"/>
              </w:rPr>
              <w:t>Winding configuration</w:t>
            </w:r>
          </w:p>
        </w:tc>
        <w:tc>
          <w:tcPr>
            <w:tcW w:w="1502" w:type="pct"/>
            <w:shd w:val="clear" w:color="auto" w:fill="auto"/>
            <w:vAlign w:val="center"/>
          </w:tcPr>
          <w:p w14:paraId="7F4E3479" w14:textId="77777777" w:rsidR="00223D4B" w:rsidRPr="00283B18" w:rsidRDefault="00223D4B" w:rsidP="00223D4B">
            <w:pPr>
              <w:pStyle w:val="TableTitle"/>
              <w:rPr>
                <w:b/>
                <w:smallCaps w:val="0"/>
                <w:sz w:val="24"/>
                <w:szCs w:val="24"/>
              </w:rPr>
            </w:pPr>
            <w:r w:rsidRPr="00283B18">
              <w:rPr>
                <w:b/>
                <w:smallCaps w:val="0"/>
                <w:sz w:val="24"/>
                <w:szCs w:val="24"/>
              </w:rPr>
              <w:t>Harmonic order</w:t>
            </w:r>
          </w:p>
        </w:tc>
        <w:tc>
          <w:tcPr>
            <w:tcW w:w="1422" w:type="pct"/>
            <w:shd w:val="clear" w:color="auto" w:fill="auto"/>
            <w:vAlign w:val="center"/>
          </w:tcPr>
          <w:p w14:paraId="763FF872" w14:textId="77777777" w:rsidR="00223D4B" w:rsidRPr="00283B18" w:rsidRDefault="00223D4B" w:rsidP="00223D4B">
            <w:pPr>
              <w:pStyle w:val="TableTitle"/>
              <w:rPr>
                <w:b/>
                <w:smallCaps w:val="0"/>
                <w:sz w:val="24"/>
                <w:szCs w:val="24"/>
              </w:rPr>
            </w:pPr>
            <w:r w:rsidRPr="00283B18">
              <w:rPr>
                <w:b/>
                <w:smallCaps w:val="0"/>
                <w:sz w:val="24"/>
                <w:szCs w:val="24"/>
              </w:rPr>
              <w:t>Rotating speed</w:t>
            </w:r>
          </w:p>
        </w:tc>
      </w:tr>
      <w:tr w:rsidR="00223D4B" w:rsidRPr="00283B18" w14:paraId="36384149" w14:textId="77777777" w:rsidTr="00223D4B">
        <w:trPr>
          <w:trHeight w:val="135"/>
          <w:jc w:val="center"/>
        </w:trPr>
        <w:tc>
          <w:tcPr>
            <w:tcW w:w="2076" w:type="pct"/>
            <w:vMerge w:val="restart"/>
            <w:shd w:val="clear" w:color="auto" w:fill="auto"/>
            <w:vAlign w:val="center"/>
          </w:tcPr>
          <w:p w14:paraId="03E6F627" w14:textId="77777777" w:rsidR="00223D4B" w:rsidRPr="00283B18" w:rsidRDefault="00223D4B" w:rsidP="00223D4B">
            <w:pPr>
              <w:pStyle w:val="TableTitle"/>
              <w:rPr>
                <w:smallCaps w:val="0"/>
                <w:sz w:val="24"/>
                <w:szCs w:val="24"/>
              </w:rPr>
            </w:pPr>
            <w:r w:rsidRPr="00283B18">
              <w:rPr>
                <w:smallCaps w:val="0"/>
                <w:sz w:val="24"/>
                <w:szCs w:val="24"/>
              </w:rPr>
              <w:t>Armature I (6s/2p)</w:t>
            </w:r>
          </w:p>
        </w:tc>
        <w:tc>
          <w:tcPr>
            <w:tcW w:w="1502" w:type="pct"/>
            <w:shd w:val="clear" w:color="auto" w:fill="auto"/>
            <w:vAlign w:val="center"/>
          </w:tcPr>
          <w:p w14:paraId="4E7DED2A" w14:textId="77777777" w:rsidR="00223D4B" w:rsidRPr="00283B18" w:rsidRDefault="00223D4B" w:rsidP="00223D4B">
            <w:pPr>
              <w:pStyle w:val="TableTitle"/>
              <w:rPr>
                <w:smallCaps w:val="0"/>
                <w:sz w:val="24"/>
                <w:szCs w:val="24"/>
              </w:rPr>
            </w:pPr>
            <w:r w:rsidRPr="00283B18">
              <w:rPr>
                <w:smallCaps w:val="0"/>
                <w:sz w:val="24"/>
                <w:szCs w:val="24"/>
              </w:rPr>
              <w:t>6</w:t>
            </w:r>
            <w:r w:rsidRPr="00283B18">
              <w:rPr>
                <w:i/>
                <w:smallCaps w:val="0"/>
                <w:sz w:val="24"/>
                <w:szCs w:val="24"/>
              </w:rPr>
              <w:t>n</w:t>
            </w:r>
            <w:r w:rsidRPr="00283B18">
              <w:rPr>
                <w:smallCaps w:val="0"/>
                <w:sz w:val="24"/>
                <w:szCs w:val="24"/>
              </w:rPr>
              <w:t>+1</w:t>
            </w:r>
          </w:p>
        </w:tc>
        <w:tc>
          <w:tcPr>
            <w:tcW w:w="1422" w:type="pct"/>
            <w:shd w:val="clear" w:color="auto" w:fill="auto"/>
            <w:vAlign w:val="center"/>
          </w:tcPr>
          <w:p w14:paraId="50004A89" w14:textId="77777777" w:rsidR="00223D4B" w:rsidRPr="00283B18" w:rsidRDefault="00223D4B" w:rsidP="00223D4B">
            <w:pPr>
              <w:pStyle w:val="TableTitle"/>
              <w:rPr>
                <w:smallCaps w:val="0"/>
                <w:sz w:val="24"/>
                <w:szCs w:val="24"/>
              </w:rPr>
            </w:pPr>
            <w:r w:rsidRPr="00283B18">
              <w:rPr>
                <w:i/>
                <w:smallCaps w:val="0"/>
                <w:sz w:val="24"/>
                <w:szCs w:val="24"/>
              </w:rPr>
              <w:t>N</w:t>
            </w:r>
            <w:r w:rsidRPr="00283B18">
              <w:rPr>
                <w:i/>
                <w:smallCaps w:val="0"/>
                <w:sz w:val="24"/>
                <w:szCs w:val="24"/>
                <w:vertAlign w:val="subscript"/>
              </w:rPr>
              <w:t>r</w:t>
            </w:r>
            <w:r w:rsidRPr="00283B18">
              <w:rPr>
                <w:i/>
                <w:smallCaps w:val="0"/>
                <w:sz w:val="24"/>
                <w:szCs w:val="24"/>
              </w:rPr>
              <w:t>Ω</w:t>
            </w:r>
            <w:r w:rsidRPr="00283B18">
              <w:rPr>
                <w:i/>
                <w:smallCaps w:val="0"/>
                <w:sz w:val="24"/>
                <w:szCs w:val="24"/>
                <w:vertAlign w:val="subscript"/>
              </w:rPr>
              <w:t>r</w:t>
            </w:r>
          </w:p>
        </w:tc>
      </w:tr>
      <w:tr w:rsidR="00223D4B" w:rsidRPr="00283B18" w14:paraId="1B7D309F" w14:textId="77777777" w:rsidTr="00223D4B">
        <w:trPr>
          <w:trHeight w:val="134"/>
          <w:jc w:val="center"/>
        </w:trPr>
        <w:tc>
          <w:tcPr>
            <w:tcW w:w="2076" w:type="pct"/>
            <w:vMerge/>
            <w:shd w:val="clear" w:color="auto" w:fill="auto"/>
            <w:vAlign w:val="center"/>
          </w:tcPr>
          <w:p w14:paraId="272D6D5B" w14:textId="77777777" w:rsidR="00223D4B" w:rsidRPr="00283B18" w:rsidRDefault="00223D4B" w:rsidP="00223D4B">
            <w:pPr>
              <w:pStyle w:val="TableTitle"/>
              <w:rPr>
                <w:smallCaps w:val="0"/>
                <w:sz w:val="24"/>
                <w:szCs w:val="24"/>
              </w:rPr>
            </w:pPr>
          </w:p>
        </w:tc>
        <w:tc>
          <w:tcPr>
            <w:tcW w:w="1502" w:type="pct"/>
            <w:shd w:val="clear" w:color="auto" w:fill="auto"/>
            <w:vAlign w:val="center"/>
          </w:tcPr>
          <w:p w14:paraId="14C8FBC0" w14:textId="77777777" w:rsidR="00223D4B" w:rsidRPr="00283B18" w:rsidRDefault="00223D4B" w:rsidP="00223D4B">
            <w:pPr>
              <w:pStyle w:val="TableTitle"/>
              <w:rPr>
                <w:smallCaps w:val="0"/>
                <w:sz w:val="24"/>
                <w:szCs w:val="24"/>
              </w:rPr>
            </w:pPr>
            <w:r w:rsidRPr="00283B18">
              <w:rPr>
                <w:smallCaps w:val="0"/>
                <w:sz w:val="24"/>
                <w:szCs w:val="24"/>
              </w:rPr>
              <w:t>6</w:t>
            </w:r>
            <w:r w:rsidRPr="00283B18">
              <w:rPr>
                <w:i/>
                <w:smallCaps w:val="0"/>
                <w:sz w:val="24"/>
                <w:szCs w:val="24"/>
              </w:rPr>
              <w:t>n</w:t>
            </w:r>
            <w:r w:rsidRPr="00283B18">
              <w:rPr>
                <w:smallCaps w:val="0"/>
                <w:sz w:val="24"/>
                <w:szCs w:val="24"/>
              </w:rPr>
              <w:t>-1</w:t>
            </w:r>
          </w:p>
        </w:tc>
        <w:tc>
          <w:tcPr>
            <w:tcW w:w="1422" w:type="pct"/>
            <w:shd w:val="clear" w:color="auto" w:fill="auto"/>
            <w:vAlign w:val="center"/>
          </w:tcPr>
          <w:p w14:paraId="7D6EB75C" w14:textId="77777777" w:rsidR="00223D4B" w:rsidRPr="00283B18" w:rsidRDefault="00223D4B" w:rsidP="00223D4B">
            <w:pPr>
              <w:pStyle w:val="TableTitle"/>
              <w:rPr>
                <w:smallCaps w:val="0"/>
                <w:sz w:val="24"/>
                <w:szCs w:val="24"/>
              </w:rPr>
            </w:pPr>
            <w:r w:rsidRPr="00283B18">
              <w:rPr>
                <w:i/>
                <w:smallCaps w:val="0"/>
                <w:sz w:val="24"/>
                <w:szCs w:val="24"/>
              </w:rPr>
              <w:t>-N</w:t>
            </w:r>
            <w:r w:rsidRPr="00283B18">
              <w:rPr>
                <w:i/>
                <w:smallCaps w:val="0"/>
                <w:sz w:val="24"/>
                <w:szCs w:val="24"/>
                <w:vertAlign w:val="subscript"/>
              </w:rPr>
              <w:t>r</w:t>
            </w:r>
            <w:r w:rsidRPr="00283B18">
              <w:rPr>
                <w:i/>
                <w:smallCaps w:val="0"/>
                <w:sz w:val="24"/>
                <w:szCs w:val="24"/>
              </w:rPr>
              <w:t>Ω</w:t>
            </w:r>
            <w:r w:rsidRPr="00283B18">
              <w:rPr>
                <w:i/>
                <w:smallCaps w:val="0"/>
                <w:sz w:val="24"/>
                <w:szCs w:val="24"/>
                <w:vertAlign w:val="subscript"/>
              </w:rPr>
              <w:t>r</w:t>
            </w:r>
          </w:p>
        </w:tc>
      </w:tr>
      <w:tr w:rsidR="00223D4B" w:rsidRPr="00283B18" w14:paraId="727515CC" w14:textId="77777777" w:rsidTr="00223D4B">
        <w:trPr>
          <w:trHeight w:val="135"/>
          <w:jc w:val="center"/>
        </w:trPr>
        <w:tc>
          <w:tcPr>
            <w:tcW w:w="2076" w:type="pct"/>
            <w:vMerge w:val="restart"/>
            <w:shd w:val="clear" w:color="auto" w:fill="auto"/>
            <w:vAlign w:val="center"/>
          </w:tcPr>
          <w:p w14:paraId="2CBF0254" w14:textId="77777777" w:rsidR="00223D4B" w:rsidRPr="00283B18" w:rsidRDefault="00223D4B" w:rsidP="00223D4B">
            <w:pPr>
              <w:pStyle w:val="TableTitle"/>
              <w:rPr>
                <w:smallCaps w:val="0"/>
                <w:sz w:val="24"/>
                <w:szCs w:val="24"/>
              </w:rPr>
            </w:pPr>
            <w:r w:rsidRPr="00283B18">
              <w:rPr>
                <w:smallCaps w:val="0"/>
                <w:sz w:val="24"/>
                <w:szCs w:val="24"/>
              </w:rPr>
              <w:t>Armature II (6s/4p)</w:t>
            </w:r>
          </w:p>
        </w:tc>
        <w:tc>
          <w:tcPr>
            <w:tcW w:w="1502" w:type="pct"/>
            <w:shd w:val="clear" w:color="auto" w:fill="auto"/>
            <w:vAlign w:val="center"/>
          </w:tcPr>
          <w:p w14:paraId="36C91DB1" w14:textId="77777777" w:rsidR="00223D4B" w:rsidRPr="00283B18" w:rsidRDefault="00223D4B" w:rsidP="00223D4B">
            <w:pPr>
              <w:pStyle w:val="TableTitle"/>
              <w:rPr>
                <w:smallCaps w:val="0"/>
                <w:sz w:val="24"/>
                <w:szCs w:val="24"/>
              </w:rPr>
            </w:pPr>
            <w:r w:rsidRPr="00283B18">
              <w:rPr>
                <w:smallCaps w:val="0"/>
                <w:sz w:val="24"/>
                <w:szCs w:val="24"/>
              </w:rPr>
              <w:t>6</w:t>
            </w:r>
            <w:r w:rsidRPr="00283B18">
              <w:rPr>
                <w:i/>
                <w:smallCaps w:val="0"/>
                <w:sz w:val="24"/>
                <w:szCs w:val="24"/>
              </w:rPr>
              <w:t>n</w:t>
            </w:r>
            <w:r w:rsidRPr="00283B18">
              <w:rPr>
                <w:smallCaps w:val="0"/>
                <w:sz w:val="24"/>
                <w:szCs w:val="24"/>
              </w:rPr>
              <w:t>+2</w:t>
            </w:r>
          </w:p>
        </w:tc>
        <w:tc>
          <w:tcPr>
            <w:tcW w:w="1422" w:type="pct"/>
            <w:shd w:val="clear" w:color="auto" w:fill="auto"/>
            <w:vAlign w:val="center"/>
          </w:tcPr>
          <w:p w14:paraId="5C84EC96" w14:textId="77777777" w:rsidR="00223D4B" w:rsidRPr="00283B18" w:rsidRDefault="00223D4B" w:rsidP="00223D4B">
            <w:pPr>
              <w:pStyle w:val="TableTitle"/>
              <w:rPr>
                <w:smallCaps w:val="0"/>
                <w:sz w:val="24"/>
                <w:szCs w:val="24"/>
              </w:rPr>
            </w:pPr>
            <w:r w:rsidRPr="00283B18">
              <w:rPr>
                <w:i/>
                <w:smallCaps w:val="0"/>
                <w:sz w:val="24"/>
                <w:szCs w:val="24"/>
              </w:rPr>
              <w:t>N</w:t>
            </w:r>
            <w:r w:rsidRPr="00283B18">
              <w:rPr>
                <w:i/>
                <w:smallCaps w:val="0"/>
                <w:sz w:val="24"/>
                <w:szCs w:val="24"/>
                <w:vertAlign w:val="subscript"/>
              </w:rPr>
              <w:t>r</w:t>
            </w:r>
            <w:r w:rsidRPr="00283B18">
              <w:rPr>
                <w:i/>
                <w:smallCaps w:val="0"/>
                <w:sz w:val="24"/>
                <w:szCs w:val="24"/>
              </w:rPr>
              <w:t>Ω</w:t>
            </w:r>
            <w:r w:rsidRPr="00283B18">
              <w:rPr>
                <w:i/>
                <w:smallCaps w:val="0"/>
                <w:sz w:val="24"/>
                <w:szCs w:val="24"/>
                <w:vertAlign w:val="subscript"/>
              </w:rPr>
              <w:t>r</w:t>
            </w:r>
          </w:p>
        </w:tc>
      </w:tr>
      <w:tr w:rsidR="00223D4B" w:rsidRPr="00283B18" w14:paraId="2ABCAB12" w14:textId="77777777" w:rsidTr="00223D4B">
        <w:trPr>
          <w:trHeight w:val="134"/>
          <w:jc w:val="center"/>
        </w:trPr>
        <w:tc>
          <w:tcPr>
            <w:tcW w:w="2076" w:type="pct"/>
            <w:vMerge/>
            <w:shd w:val="clear" w:color="auto" w:fill="auto"/>
            <w:vAlign w:val="center"/>
          </w:tcPr>
          <w:p w14:paraId="10D2351D" w14:textId="77777777" w:rsidR="00223D4B" w:rsidRPr="00283B18" w:rsidRDefault="00223D4B" w:rsidP="00223D4B">
            <w:pPr>
              <w:pStyle w:val="TableTitle"/>
              <w:rPr>
                <w:smallCaps w:val="0"/>
                <w:sz w:val="24"/>
                <w:szCs w:val="24"/>
              </w:rPr>
            </w:pPr>
          </w:p>
        </w:tc>
        <w:tc>
          <w:tcPr>
            <w:tcW w:w="1502" w:type="pct"/>
            <w:shd w:val="clear" w:color="auto" w:fill="auto"/>
            <w:vAlign w:val="center"/>
          </w:tcPr>
          <w:p w14:paraId="6B4C52B4" w14:textId="77777777" w:rsidR="00223D4B" w:rsidRPr="00283B18" w:rsidRDefault="00223D4B" w:rsidP="00223D4B">
            <w:pPr>
              <w:pStyle w:val="TableTitle"/>
              <w:rPr>
                <w:smallCaps w:val="0"/>
                <w:sz w:val="24"/>
                <w:szCs w:val="24"/>
              </w:rPr>
            </w:pPr>
            <w:r w:rsidRPr="00283B18">
              <w:rPr>
                <w:smallCaps w:val="0"/>
                <w:sz w:val="24"/>
                <w:szCs w:val="24"/>
              </w:rPr>
              <w:t>6</w:t>
            </w:r>
            <w:r w:rsidRPr="00283B18">
              <w:rPr>
                <w:i/>
                <w:smallCaps w:val="0"/>
                <w:sz w:val="24"/>
                <w:szCs w:val="24"/>
              </w:rPr>
              <w:t>n</w:t>
            </w:r>
            <w:r w:rsidRPr="00283B18">
              <w:rPr>
                <w:smallCaps w:val="0"/>
                <w:sz w:val="24"/>
                <w:szCs w:val="24"/>
              </w:rPr>
              <w:t>-2</w:t>
            </w:r>
          </w:p>
        </w:tc>
        <w:tc>
          <w:tcPr>
            <w:tcW w:w="1422" w:type="pct"/>
            <w:shd w:val="clear" w:color="auto" w:fill="auto"/>
            <w:vAlign w:val="center"/>
          </w:tcPr>
          <w:p w14:paraId="6A0DB3EE" w14:textId="77777777" w:rsidR="00223D4B" w:rsidRPr="00283B18" w:rsidRDefault="00223D4B" w:rsidP="00223D4B">
            <w:pPr>
              <w:pStyle w:val="TableTitle"/>
              <w:rPr>
                <w:smallCaps w:val="0"/>
                <w:sz w:val="24"/>
                <w:szCs w:val="24"/>
              </w:rPr>
            </w:pPr>
            <w:r w:rsidRPr="00283B18">
              <w:rPr>
                <w:i/>
                <w:smallCaps w:val="0"/>
                <w:sz w:val="24"/>
                <w:szCs w:val="24"/>
              </w:rPr>
              <w:t>-N</w:t>
            </w:r>
            <w:r w:rsidRPr="00283B18">
              <w:rPr>
                <w:i/>
                <w:smallCaps w:val="0"/>
                <w:sz w:val="24"/>
                <w:szCs w:val="24"/>
                <w:vertAlign w:val="subscript"/>
              </w:rPr>
              <w:t>r</w:t>
            </w:r>
            <w:r w:rsidRPr="00283B18">
              <w:rPr>
                <w:i/>
                <w:smallCaps w:val="0"/>
                <w:sz w:val="24"/>
                <w:szCs w:val="24"/>
              </w:rPr>
              <w:t>Ω</w:t>
            </w:r>
            <w:r w:rsidRPr="00283B18">
              <w:rPr>
                <w:i/>
                <w:smallCaps w:val="0"/>
                <w:sz w:val="24"/>
                <w:szCs w:val="24"/>
                <w:vertAlign w:val="subscript"/>
              </w:rPr>
              <w:t>r</w:t>
            </w:r>
          </w:p>
        </w:tc>
      </w:tr>
      <w:tr w:rsidR="00223D4B" w:rsidRPr="00283B18" w14:paraId="22D2B804" w14:textId="77777777" w:rsidTr="00223D4B">
        <w:trPr>
          <w:jc w:val="center"/>
        </w:trPr>
        <w:tc>
          <w:tcPr>
            <w:tcW w:w="2076" w:type="pct"/>
            <w:shd w:val="clear" w:color="auto" w:fill="auto"/>
            <w:vAlign w:val="center"/>
          </w:tcPr>
          <w:p w14:paraId="22FBA3D0" w14:textId="77777777" w:rsidR="00223D4B" w:rsidRPr="00283B18" w:rsidRDefault="00223D4B" w:rsidP="00223D4B">
            <w:pPr>
              <w:pStyle w:val="TableTitle"/>
              <w:rPr>
                <w:smallCaps w:val="0"/>
                <w:sz w:val="24"/>
                <w:szCs w:val="24"/>
              </w:rPr>
            </w:pPr>
            <w:r w:rsidRPr="00283B18">
              <w:rPr>
                <w:smallCaps w:val="0"/>
                <w:sz w:val="24"/>
                <w:szCs w:val="24"/>
              </w:rPr>
              <w:t>Field winding</w:t>
            </w:r>
          </w:p>
        </w:tc>
        <w:tc>
          <w:tcPr>
            <w:tcW w:w="1502" w:type="pct"/>
            <w:shd w:val="clear" w:color="auto" w:fill="auto"/>
            <w:vAlign w:val="center"/>
          </w:tcPr>
          <w:p w14:paraId="2AC826F9" w14:textId="77777777" w:rsidR="00223D4B" w:rsidRPr="00283B18" w:rsidRDefault="00223D4B" w:rsidP="00223D4B">
            <w:pPr>
              <w:pStyle w:val="TableTitle"/>
              <w:rPr>
                <w:smallCaps w:val="0"/>
                <w:sz w:val="24"/>
                <w:szCs w:val="24"/>
              </w:rPr>
            </w:pPr>
            <w:r w:rsidRPr="00283B18">
              <w:rPr>
                <w:smallCaps w:val="0"/>
                <w:sz w:val="24"/>
                <w:szCs w:val="24"/>
              </w:rPr>
              <w:t>6</w:t>
            </w:r>
            <w:r w:rsidRPr="00283B18">
              <w:rPr>
                <w:i/>
                <w:smallCaps w:val="0"/>
                <w:sz w:val="24"/>
                <w:szCs w:val="24"/>
              </w:rPr>
              <w:t>m</w:t>
            </w:r>
            <w:r w:rsidRPr="00283B18">
              <w:rPr>
                <w:smallCaps w:val="0"/>
                <w:sz w:val="24"/>
                <w:szCs w:val="24"/>
              </w:rPr>
              <w:t>+3</w:t>
            </w:r>
          </w:p>
        </w:tc>
        <w:tc>
          <w:tcPr>
            <w:tcW w:w="1422" w:type="pct"/>
            <w:shd w:val="clear" w:color="auto" w:fill="auto"/>
            <w:vAlign w:val="center"/>
          </w:tcPr>
          <w:p w14:paraId="5B8BF213" w14:textId="77777777" w:rsidR="00223D4B" w:rsidRPr="00283B18" w:rsidRDefault="00223D4B" w:rsidP="00223D4B">
            <w:pPr>
              <w:pStyle w:val="TableTitle"/>
              <w:rPr>
                <w:sz w:val="24"/>
                <w:szCs w:val="24"/>
              </w:rPr>
            </w:pPr>
            <w:r w:rsidRPr="00283B18">
              <w:rPr>
                <w:sz w:val="24"/>
                <w:szCs w:val="24"/>
              </w:rPr>
              <w:t>0</w:t>
            </w:r>
          </w:p>
        </w:tc>
      </w:tr>
      <w:tr w:rsidR="00223D4B" w:rsidRPr="00283B18" w14:paraId="1ECA7442" w14:textId="77777777" w:rsidTr="00223D4B">
        <w:trPr>
          <w:jc w:val="center"/>
        </w:trPr>
        <w:tc>
          <w:tcPr>
            <w:tcW w:w="5000" w:type="pct"/>
            <w:gridSpan w:val="3"/>
            <w:shd w:val="clear" w:color="auto" w:fill="auto"/>
            <w:vAlign w:val="center"/>
          </w:tcPr>
          <w:p w14:paraId="08EA47A0" w14:textId="77777777" w:rsidR="00223D4B" w:rsidRPr="00283B18" w:rsidRDefault="00223D4B" w:rsidP="00223D4B">
            <w:pPr>
              <w:pStyle w:val="TableTitle"/>
              <w:rPr>
                <w:sz w:val="24"/>
                <w:szCs w:val="24"/>
              </w:rPr>
            </w:pPr>
            <w:r w:rsidRPr="00283B18">
              <w:rPr>
                <w:i/>
                <w:smallCaps w:val="0"/>
                <w:sz w:val="24"/>
                <w:szCs w:val="24"/>
              </w:rPr>
              <w:t>m</w:t>
            </w:r>
            <w:r>
              <w:rPr>
                <w:smallCaps w:val="0"/>
                <w:sz w:val="24"/>
                <w:szCs w:val="24"/>
              </w:rPr>
              <w:t xml:space="preserve">, </w:t>
            </w:r>
            <w:r w:rsidRPr="00283B18">
              <w:rPr>
                <w:i/>
                <w:smallCaps w:val="0"/>
                <w:sz w:val="24"/>
                <w:szCs w:val="24"/>
              </w:rPr>
              <w:t>n</w:t>
            </w:r>
            <w:r>
              <w:rPr>
                <w:smallCaps w:val="0"/>
                <w:sz w:val="24"/>
                <w:szCs w:val="24"/>
              </w:rPr>
              <w:t>=0,1,2,…</w:t>
            </w:r>
          </w:p>
        </w:tc>
      </w:tr>
    </w:tbl>
    <w:p w14:paraId="57DAC51E" w14:textId="77777777" w:rsidR="00223D4B" w:rsidRDefault="00223D4B" w:rsidP="00223D4B">
      <w:pPr>
        <w:pStyle w:val="BodyText"/>
        <w:ind w:firstLine="0"/>
        <w:rPr>
          <w:szCs w:val="24"/>
        </w:rPr>
      </w:pPr>
    </w:p>
    <w:p w14:paraId="7EC8F220" w14:textId="77777777" w:rsidR="00223D4B" w:rsidRDefault="00223D4B" w:rsidP="00223D4B">
      <w:pPr>
        <w:pStyle w:val="BodyText"/>
      </w:pPr>
      <w:r>
        <w:t xml:space="preserve">As proved in chapter 2, the average torque of VFRMs is mainly from the interaction between AC and DC currents. </w:t>
      </w:r>
      <w:r w:rsidRPr="009A0CA1">
        <w:t>By substituting the harmonic order</w:t>
      </w:r>
      <w:r>
        <w:t>s</w:t>
      </w:r>
      <w:r w:rsidRPr="009A0CA1">
        <w:t xml:space="preserve"> and rotating speed</w:t>
      </w:r>
      <w:r>
        <w:t>s</w:t>
      </w:r>
      <w:r w:rsidRPr="009A0CA1">
        <w:t xml:space="preserve"> of </w:t>
      </w:r>
      <w:r>
        <w:t>armature and field modulated MMFs into (3.1</w:t>
      </w:r>
      <w:r w:rsidRPr="009A0CA1">
        <w:t>)</w:t>
      </w:r>
      <w:r>
        <w:t xml:space="preserve"> and (3.2)</w:t>
      </w:r>
      <w:r w:rsidRPr="009A0CA1">
        <w:t xml:space="preserve">, it is found that the condition </w:t>
      </w:r>
      <w:r>
        <w:t xml:space="preserve">(3.2) </w:t>
      </w:r>
      <w:r w:rsidRPr="009A0CA1">
        <w:t xml:space="preserve">is satisfied only when </w:t>
      </w:r>
      <w:r w:rsidRPr="009A0CA1">
        <w:rPr>
          <w:i/>
        </w:rPr>
        <w:t>k</w:t>
      </w:r>
      <w:r w:rsidRPr="009A0CA1">
        <w:t>=1. In this case, the feasible rotor pole number selection for a specific armature and field winding configuration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AE54AD1" w14:textId="77777777" w:rsidTr="00223D4B">
        <w:tc>
          <w:tcPr>
            <w:tcW w:w="7479" w:type="dxa"/>
            <w:vAlign w:val="center"/>
          </w:tcPr>
          <w:p w14:paraId="7DFDBAD8" w14:textId="77777777" w:rsidR="00223D4B" w:rsidRDefault="00223D4B" w:rsidP="00223D4B">
            <w:pPr>
              <w:spacing w:before="120" w:line="240" w:lineRule="auto"/>
              <w:ind w:firstLine="0"/>
              <w:jc w:val="center"/>
            </w:pPr>
            <w:r w:rsidRPr="009D7E91">
              <w:rPr>
                <w:rFonts w:eastAsiaTheme="minorEastAsia" w:cstheme="minorBidi"/>
                <w:position w:val="-16"/>
                <w:szCs w:val="22"/>
                <w:lang w:val="en-GB" w:eastAsia="zh-CN"/>
              </w:rPr>
              <w:object w:dxaOrig="1300" w:dyaOrig="440" w14:anchorId="18F6C4E8">
                <v:shape id="_x0000_i1108" type="#_x0000_t75" style="width:65.25pt;height:21.75pt" o:ole="">
                  <v:imagedata r:id="rId255" o:title=""/>
                </v:shape>
                <o:OLEObject Type="Embed" ProgID="Equation.DSMT4" ShapeID="_x0000_i1108" DrawAspect="Content" ObjectID="_1588402123" r:id="rId256"/>
              </w:object>
            </w:r>
          </w:p>
        </w:tc>
        <w:tc>
          <w:tcPr>
            <w:tcW w:w="1043" w:type="dxa"/>
            <w:vAlign w:val="center"/>
          </w:tcPr>
          <w:p w14:paraId="09F5EF2D" w14:textId="77777777" w:rsidR="00223D4B" w:rsidRDefault="00223D4B" w:rsidP="00223D4B">
            <w:pPr>
              <w:spacing w:line="240" w:lineRule="auto"/>
              <w:ind w:firstLine="0"/>
              <w:jc w:val="center"/>
            </w:pPr>
            <w:r>
              <w:t>(3.3)</w:t>
            </w:r>
          </w:p>
        </w:tc>
      </w:tr>
    </w:tbl>
    <w:p w14:paraId="097419FB" w14:textId="77777777" w:rsidR="00223D4B" w:rsidRDefault="00223D4B" w:rsidP="00223D4B">
      <w:pPr>
        <w:pStyle w:val="BodyText"/>
        <w:ind w:firstLine="0"/>
      </w:pPr>
      <w:r>
        <w:t xml:space="preserve">where </w:t>
      </w:r>
      <w:r w:rsidRPr="00603418">
        <w:rPr>
          <w:i/>
        </w:rPr>
        <w:t>P</w:t>
      </w:r>
      <w:r w:rsidRPr="00603418">
        <w:rPr>
          <w:i/>
          <w:vertAlign w:val="subscript"/>
        </w:rPr>
        <w:t>a</w:t>
      </w:r>
      <w:r>
        <w:t xml:space="preserve"> and </w:t>
      </w:r>
      <w:r w:rsidRPr="00603418">
        <w:rPr>
          <w:i/>
        </w:rPr>
        <w:t>P</w:t>
      </w:r>
      <w:r w:rsidRPr="00603418">
        <w:rPr>
          <w:i/>
          <w:vertAlign w:val="subscript"/>
        </w:rPr>
        <w:t>f</w:t>
      </w:r>
      <w:r>
        <w:t xml:space="preserve"> are the spatial harmonic orders of armature and field currents.</w:t>
      </w:r>
    </w:p>
    <w:p w14:paraId="461574CB" w14:textId="77777777" w:rsidR="00223D4B" w:rsidRDefault="00223D4B" w:rsidP="00223D4B">
      <w:pPr>
        <w:pStyle w:val="BodyText"/>
      </w:pPr>
      <w:r w:rsidRPr="00ED6D28">
        <w:t xml:space="preserve">(3.3) is the general </w:t>
      </w:r>
      <w:r w:rsidR="00152FA4" w:rsidRPr="00ED6D28">
        <w:t xml:space="preserve">selection </w:t>
      </w:r>
      <w:r w:rsidRPr="00ED6D28">
        <w:t xml:space="preserve">principle for stator/rotor pole combination and winding configuration in VFRMs. For example, the feasible rotor pole number for VFRM with armature </w:t>
      </w:r>
      <w:r>
        <w:t>winding I can be selected by</w:t>
      </w:r>
      <w:r w:rsidRPr="009A0CA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C8688DC" w14:textId="77777777" w:rsidTr="00223D4B">
        <w:tc>
          <w:tcPr>
            <w:tcW w:w="7479" w:type="dxa"/>
            <w:vAlign w:val="center"/>
          </w:tcPr>
          <w:p w14:paraId="402E7BF1" w14:textId="77777777" w:rsidR="00223D4B" w:rsidRDefault="00223D4B" w:rsidP="00223D4B">
            <w:pPr>
              <w:spacing w:before="120" w:line="240" w:lineRule="auto"/>
              <w:ind w:firstLine="0"/>
              <w:jc w:val="center"/>
            </w:pPr>
            <w:r w:rsidRPr="009D7E91">
              <w:rPr>
                <w:rFonts w:eastAsiaTheme="minorEastAsia" w:cstheme="minorBidi"/>
                <w:position w:val="-16"/>
                <w:szCs w:val="22"/>
                <w:lang w:val="en-GB" w:eastAsia="zh-CN"/>
              </w:rPr>
              <w:object w:dxaOrig="6140" w:dyaOrig="440" w14:anchorId="4DECB2CD">
                <v:shape id="_x0000_i1109" type="#_x0000_t75" style="width:306.75pt;height:21.75pt" o:ole="">
                  <v:imagedata r:id="rId257" o:title=""/>
                </v:shape>
                <o:OLEObject Type="Embed" ProgID="Equation.DSMT4" ShapeID="_x0000_i1109" DrawAspect="Content" ObjectID="_1588402124" r:id="rId258"/>
              </w:object>
            </w:r>
          </w:p>
        </w:tc>
        <w:tc>
          <w:tcPr>
            <w:tcW w:w="1043" w:type="dxa"/>
            <w:vAlign w:val="center"/>
          </w:tcPr>
          <w:p w14:paraId="5255B17A" w14:textId="77777777" w:rsidR="00223D4B" w:rsidRDefault="00223D4B" w:rsidP="00223D4B">
            <w:pPr>
              <w:spacing w:line="240" w:lineRule="auto"/>
              <w:ind w:firstLine="0"/>
              <w:jc w:val="center"/>
            </w:pPr>
            <w:r>
              <w:t>(3.4)</w:t>
            </w:r>
          </w:p>
        </w:tc>
      </w:tr>
    </w:tbl>
    <w:p w14:paraId="103D3D36" w14:textId="77777777" w:rsidR="00223D4B" w:rsidRPr="009A0CA1" w:rsidRDefault="00223D4B" w:rsidP="00223D4B">
      <w:pPr>
        <w:pStyle w:val="BodyText"/>
      </w:pPr>
      <w:r w:rsidRPr="009A0CA1">
        <w:t xml:space="preserve">Similarly, the feasible rotor pole number </w:t>
      </w:r>
      <w:r w:rsidRPr="008E629A">
        <w:t xml:space="preserve">for VFRM with armature </w:t>
      </w:r>
      <w:r w:rsidRPr="009A0CA1">
        <w:t xml:space="preserve">winding II </w:t>
      </w:r>
      <w:r>
        <w:t>is</w:t>
      </w:r>
      <w:r w:rsidRPr="009A0CA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3EF1DBC" w14:textId="77777777" w:rsidTr="00223D4B">
        <w:tc>
          <w:tcPr>
            <w:tcW w:w="7479" w:type="dxa"/>
            <w:vAlign w:val="center"/>
          </w:tcPr>
          <w:p w14:paraId="1861F991" w14:textId="77777777" w:rsidR="00223D4B" w:rsidRDefault="00223D4B" w:rsidP="00223D4B">
            <w:pPr>
              <w:spacing w:before="120" w:line="240" w:lineRule="auto"/>
              <w:ind w:firstLine="0"/>
              <w:jc w:val="center"/>
            </w:pPr>
            <w:r w:rsidRPr="009D7E91">
              <w:rPr>
                <w:rFonts w:eastAsiaTheme="minorEastAsia" w:cstheme="minorBidi"/>
                <w:position w:val="-16"/>
                <w:szCs w:val="22"/>
                <w:lang w:val="en-GB" w:eastAsia="zh-CN"/>
              </w:rPr>
              <w:object w:dxaOrig="6200" w:dyaOrig="440" w14:anchorId="0C9436FF">
                <v:shape id="_x0000_i1110" type="#_x0000_t75" style="width:309pt;height:21.75pt" o:ole="">
                  <v:imagedata r:id="rId259" o:title=""/>
                </v:shape>
                <o:OLEObject Type="Embed" ProgID="Equation.DSMT4" ShapeID="_x0000_i1110" DrawAspect="Content" ObjectID="_1588402125" r:id="rId260"/>
              </w:object>
            </w:r>
          </w:p>
        </w:tc>
        <w:tc>
          <w:tcPr>
            <w:tcW w:w="1043" w:type="dxa"/>
            <w:vAlign w:val="center"/>
          </w:tcPr>
          <w:p w14:paraId="01AFE4F4" w14:textId="77777777" w:rsidR="00223D4B" w:rsidRDefault="00223D4B" w:rsidP="00223D4B">
            <w:pPr>
              <w:spacing w:line="240" w:lineRule="auto"/>
              <w:ind w:firstLine="0"/>
              <w:jc w:val="center"/>
            </w:pPr>
            <w:r>
              <w:t>(3.5)</w:t>
            </w:r>
          </w:p>
        </w:tc>
      </w:tr>
    </w:tbl>
    <w:p w14:paraId="17549EE0" w14:textId="77777777" w:rsidR="00223D4B" w:rsidRPr="00283B18" w:rsidRDefault="00223D4B" w:rsidP="00223D4B">
      <w:pPr>
        <w:rPr>
          <w:szCs w:val="24"/>
        </w:rPr>
      </w:pPr>
      <w:r w:rsidRPr="009A0CA1">
        <w:t>It can be seen that for armature winding I, all the even numbers except multiple of 3 can be chosen for rotor pole number, i.e., 2, 4, 8, 10…. In contrast, all the odd numbers except multiple of 3 are feasible for armature winding II, i.e., 5, 7, 11, 13….</w:t>
      </w:r>
    </w:p>
    <w:p w14:paraId="245FBF3C" w14:textId="77777777" w:rsidR="00223D4B" w:rsidRPr="009A0CA1" w:rsidRDefault="00223D4B" w:rsidP="00223D4B">
      <w:r w:rsidRPr="009A0CA1">
        <w:t>By applying this principle to VFRMs with 6-, 12-, 18-, 24-stator-slot, all the feasible stator/rotor pole combination and corresponding winding confi</w:t>
      </w:r>
      <w:r>
        <w:t>gurations are listed in Table 3.2</w:t>
      </w:r>
      <w:r w:rsidRPr="009A0CA1">
        <w:t>.</w:t>
      </w:r>
    </w:p>
    <w:p w14:paraId="08381BB2" w14:textId="77777777" w:rsidR="00223D4B" w:rsidRDefault="00223D4B" w:rsidP="00223D4B">
      <w:pPr>
        <w:spacing w:after="200" w:line="276" w:lineRule="auto"/>
        <w:ind w:firstLine="0"/>
        <w:jc w:val="left"/>
        <w:rPr>
          <w:lang w:val="en-US"/>
        </w:rPr>
      </w:pPr>
    </w:p>
    <w:p w14:paraId="6B8B264C" w14:textId="77777777" w:rsidR="00223D4B" w:rsidRPr="009D7E91" w:rsidRDefault="00223D4B" w:rsidP="00223D4B">
      <w:pPr>
        <w:spacing w:after="200" w:line="276" w:lineRule="auto"/>
        <w:ind w:firstLine="0"/>
        <w:jc w:val="left"/>
        <w:sectPr w:rsidR="00223D4B" w:rsidRPr="009D7E91" w:rsidSect="00D11448">
          <w:headerReference w:type="even" r:id="rId261"/>
          <w:headerReference w:type="default" r:id="rId262"/>
          <w:footerReference w:type="even" r:id="rId263"/>
          <w:headerReference w:type="first" r:id="rId264"/>
          <w:footerReference w:type="first" r:id="rId265"/>
          <w:pgSz w:w="11906" w:h="16838"/>
          <w:pgMar w:top="1440" w:right="1800" w:bottom="1440" w:left="1800" w:header="709" w:footer="0" w:gutter="0"/>
          <w:cols w:space="708"/>
          <w:docGrid w:linePitch="360"/>
        </w:sectPr>
      </w:pPr>
    </w:p>
    <w:p w14:paraId="54491902" w14:textId="77777777" w:rsidR="00223D4B" w:rsidRPr="00283B18" w:rsidRDefault="00223D4B" w:rsidP="00223D4B">
      <w:pPr>
        <w:pStyle w:val="TableTitle"/>
        <w:rPr>
          <w:sz w:val="24"/>
          <w:szCs w:val="24"/>
        </w:rPr>
      </w:pPr>
      <w:r w:rsidRPr="00283B18">
        <w:rPr>
          <w:sz w:val="24"/>
          <w:szCs w:val="24"/>
        </w:rPr>
        <w:lastRenderedPageBreak/>
        <w:t xml:space="preserve">TABLE </w:t>
      </w:r>
      <w:r>
        <w:rPr>
          <w:sz w:val="24"/>
          <w:szCs w:val="24"/>
        </w:rPr>
        <w:t>3.2</w:t>
      </w:r>
    </w:p>
    <w:p w14:paraId="1351550B" w14:textId="77777777" w:rsidR="00223D4B" w:rsidRPr="00603418" w:rsidRDefault="00223D4B" w:rsidP="00223D4B">
      <w:pPr>
        <w:pStyle w:val="TableTitle"/>
        <w:rPr>
          <w:sz w:val="40"/>
          <w:szCs w:val="24"/>
        </w:rPr>
      </w:pPr>
      <w:r w:rsidRPr="00603418">
        <w:rPr>
          <w:sz w:val="24"/>
        </w:rPr>
        <w:t xml:space="preserve">Feasible Stator/Rotor Pole Combinations </w:t>
      </w:r>
      <w:r>
        <w:rPr>
          <w:sz w:val="24"/>
        </w:rPr>
        <w:t xml:space="preserve">and Winding Configurations </w:t>
      </w:r>
      <w:r w:rsidRPr="00603418">
        <w:rPr>
          <w:sz w:val="24"/>
        </w:rPr>
        <w:t>for 6-, 12-, 18- and 24-stator-slot VFRMs</w:t>
      </w:r>
    </w:p>
    <w:tbl>
      <w:tblPr>
        <w:tblStyle w:val="TableGrid"/>
        <w:tblW w:w="5000" w:type="pct"/>
        <w:tblLayout w:type="fixed"/>
        <w:tblLook w:val="04A0" w:firstRow="1" w:lastRow="0" w:firstColumn="1" w:lastColumn="0" w:noHBand="0" w:noVBand="1"/>
      </w:tblPr>
      <w:tblGrid>
        <w:gridCol w:w="2524"/>
        <w:gridCol w:w="425"/>
        <w:gridCol w:w="547"/>
        <w:gridCol w:w="485"/>
        <w:gridCol w:w="488"/>
        <w:gridCol w:w="972"/>
        <w:gridCol w:w="343"/>
        <w:gridCol w:w="641"/>
        <w:gridCol w:w="473"/>
        <w:gridCol w:w="499"/>
        <w:gridCol w:w="958"/>
        <w:gridCol w:w="14"/>
        <w:gridCol w:w="972"/>
        <w:gridCol w:w="471"/>
        <w:gridCol w:w="507"/>
        <w:gridCol w:w="950"/>
        <w:gridCol w:w="23"/>
        <w:gridCol w:w="972"/>
        <w:gridCol w:w="462"/>
        <w:gridCol w:w="510"/>
        <w:gridCol w:w="938"/>
      </w:tblGrid>
      <w:tr w:rsidR="00223D4B" w:rsidRPr="001A0788" w14:paraId="5CAD7282" w14:textId="77777777" w:rsidTr="00223D4B">
        <w:tc>
          <w:tcPr>
            <w:tcW w:w="890" w:type="pct"/>
            <w:tcBorders>
              <w:top w:val="double" w:sz="4" w:space="0" w:color="auto"/>
              <w:left w:val="nil"/>
            </w:tcBorders>
            <w:vAlign w:val="center"/>
          </w:tcPr>
          <w:p w14:paraId="32384F61"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Stator slots</w:t>
            </w:r>
          </w:p>
        </w:tc>
        <w:tc>
          <w:tcPr>
            <w:tcW w:w="686" w:type="pct"/>
            <w:gridSpan w:val="4"/>
            <w:tcBorders>
              <w:top w:val="double" w:sz="4" w:space="0" w:color="auto"/>
              <w:right w:val="single" w:sz="4" w:space="0" w:color="auto"/>
            </w:tcBorders>
            <w:vAlign w:val="center"/>
          </w:tcPr>
          <w:p w14:paraId="354A018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p>
        </w:tc>
        <w:tc>
          <w:tcPr>
            <w:tcW w:w="1376" w:type="pct"/>
            <w:gridSpan w:val="7"/>
            <w:tcBorders>
              <w:top w:val="double" w:sz="4" w:space="0" w:color="auto"/>
              <w:left w:val="single" w:sz="4" w:space="0" w:color="auto"/>
              <w:right w:val="single" w:sz="4" w:space="0" w:color="auto"/>
            </w:tcBorders>
            <w:vAlign w:val="center"/>
          </w:tcPr>
          <w:p w14:paraId="732A325F" w14:textId="77777777" w:rsidR="00223D4B" w:rsidRPr="001A0788" w:rsidRDefault="00223D4B" w:rsidP="00223D4B">
            <w:pPr>
              <w:spacing w:before="80" w:after="80" w:line="240" w:lineRule="auto"/>
              <w:ind w:firstLine="0"/>
              <w:jc w:val="center"/>
              <w:rPr>
                <w:sz w:val="22"/>
              </w:rPr>
            </w:pPr>
            <w:r w:rsidRPr="001A0788">
              <w:rPr>
                <w:kern w:val="2"/>
                <w:sz w:val="22"/>
              </w:rPr>
              <w:t>12</w:t>
            </w:r>
          </w:p>
        </w:tc>
        <w:tc>
          <w:tcPr>
            <w:tcW w:w="2048" w:type="pct"/>
            <w:gridSpan w:val="9"/>
            <w:tcBorders>
              <w:top w:val="double" w:sz="4" w:space="0" w:color="auto"/>
              <w:left w:val="single" w:sz="4" w:space="0" w:color="auto"/>
              <w:right w:val="nil"/>
            </w:tcBorders>
            <w:vAlign w:val="center"/>
          </w:tcPr>
          <w:p w14:paraId="34DB5089" w14:textId="77777777" w:rsidR="00223D4B" w:rsidRPr="001A0788" w:rsidRDefault="00223D4B" w:rsidP="00223D4B">
            <w:pPr>
              <w:spacing w:before="80" w:after="80" w:line="240" w:lineRule="auto"/>
              <w:ind w:firstLine="0"/>
              <w:jc w:val="center"/>
              <w:rPr>
                <w:sz w:val="22"/>
              </w:rPr>
            </w:pPr>
            <w:r w:rsidRPr="001A0788">
              <w:rPr>
                <w:kern w:val="2"/>
                <w:sz w:val="22"/>
              </w:rPr>
              <w:t>18</w:t>
            </w:r>
          </w:p>
        </w:tc>
      </w:tr>
      <w:tr w:rsidR="00223D4B" w:rsidRPr="001A0788" w14:paraId="422FD54E" w14:textId="77777777" w:rsidTr="00223D4B">
        <w:tc>
          <w:tcPr>
            <w:tcW w:w="890" w:type="pct"/>
            <w:tcBorders>
              <w:left w:val="nil"/>
            </w:tcBorders>
            <w:vAlign w:val="center"/>
          </w:tcPr>
          <w:p w14:paraId="050EBDC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winding poles</w:t>
            </w:r>
          </w:p>
        </w:tc>
        <w:tc>
          <w:tcPr>
            <w:tcW w:w="686" w:type="pct"/>
            <w:gridSpan w:val="4"/>
            <w:tcBorders>
              <w:right w:val="single" w:sz="4" w:space="0" w:color="auto"/>
            </w:tcBorders>
            <w:vAlign w:val="center"/>
          </w:tcPr>
          <w:p w14:paraId="2193E30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p>
        </w:tc>
        <w:tc>
          <w:tcPr>
            <w:tcW w:w="1376" w:type="pct"/>
            <w:gridSpan w:val="7"/>
            <w:tcBorders>
              <w:left w:val="single" w:sz="4" w:space="0" w:color="auto"/>
              <w:right w:val="single" w:sz="4" w:space="0" w:color="auto"/>
            </w:tcBorders>
            <w:vAlign w:val="center"/>
          </w:tcPr>
          <w:p w14:paraId="417A1615" w14:textId="77777777" w:rsidR="00223D4B" w:rsidRPr="001A0788" w:rsidRDefault="00223D4B" w:rsidP="00223D4B">
            <w:pPr>
              <w:spacing w:before="80" w:after="80" w:line="240" w:lineRule="auto"/>
              <w:ind w:firstLine="0"/>
              <w:jc w:val="center"/>
              <w:rPr>
                <w:sz w:val="22"/>
              </w:rPr>
            </w:pPr>
            <w:r w:rsidRPr="001A0788">
              <w:rPr>
                <w:kern w:val="2"/>
                <w:sz w:val="22"/>
              </w:rPr>
              <w:t>12</w:t>
            </w:r>
          </w:p>
        </w:tc>
        <w:tc>
          <w:tcPr>
            <w:tcW w:w="2048" w:type="pct"/>
            <w:gridSpan w:val="9"/>
            <w:tcBorders>
              <w:left w:val="single" w:sz="4" w:space="0" w:color="auto"/>
              <w:right w:val="nil"/>
            </w:tcBorders>
            <w:vAlign w:val="center"/>
          </w:tcPr>
          <w:p w14:paraId="03ADEB7D" w14:textId="77777777" w:rsidR="00223D4B" w:rsidRPr="001A0788" w:rsidRDefault="00223D4B" w:rsidP="00223D4B">
            <w:pPr>
              <w:spacing w:before="80" w:after="80" w:line="240" w:lineRule="auto"/>
              <w:ind w:firstLine="0"/>
              <w:jc w:val="center"/>
              <w:rPr>
                <w:sz w:val="22"/>
              </w:rPr>
            </w:pPr>
            <w:r w:rsidRPr="001A0788">
              <w:rPr>
                <w:kern w:val="2"/>
                <w:sz w:val="22"/>
              </w:rPr>
              <w:t>18</w:t>
            </w:r>
          </w:p>
        </w:tc>
      </w:tr>
      <w:tr w:rsidR="00223D4B" w:rsidRPr="001A0788" w14:paraId="51A623E5" w14:textId="77777777" w:rsidTr="00223D4B">
        <w:tc>
          <w:tcPr>
            <w:tcW w:w="890" w:type="pct"/>
            <w:tcBorders>
              <w:left w:val="nil"/>
            </w:tcBorders>
            <w:vAlign w:val="center"/>
          </w:tcPr>
          <w:p w14:paraId="4016E255"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MMF harmonic</w:t>
            </w:r>
          </w:p>
        </w:tc>
        <w:tc>
          <w:tcPr>
            <w:tcW w:w="686" w:type="pct"/>
            <w:gridSpan w:val="4"/>
            <w:tcBorders>
              <w:right w:val="single" w:sz="4" w:space="0" w:color="auto"/>
            </w:tcBorders>
            <w:vAlign w:val="center"/>
          </w:tcPr>
          <w:p w14:paraId="48F5BE48"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r w:rsidRPr="001A0788">
              <w:rPr>
                <w:rFonts w:cs="Times New Roman"/>
                <w:i/>
                <w:kern w:val="2"/>
                <w:sz w:val="22"/>
                <w:szCs w:val="22"/>
              </w:rPr>
              <w:t>m</w:t>
            </w:r>
            <w:r w:rsidRPr="001A0788">
              <w:rPr>
                <w:rFonts w:cs="Times New Roman"/>
                <w:kern w:val="2"/>
                <w:sz w:val="22"/>
                <w:szCs w:val="22"/>
              </w:rPr>
              <w:t>+3</w:t>
            </w:r>
          </w:p>
        </w:tc>
        <w:tc>
          <w:tcPr>
            <w:tcW w:w="1376" w:type="pct"/>
            <w:gridSpan w:val="7"/>
            <w:tcBorders>
              <w:left w:val="single" w:sz="4" w:space="0" w:color="auto"/>
              <w:right w:val="single" w:sz="4" w:space="0" w:color="auto"/>
            </w:tcBorders>
            <w:vAlign w:val="center"/>
          </w:tcPr>
          <w:p w14:paraId="16919D1C" w14:textId="77777777" w:rsidR="00223D4B" w:rsidRPr="001A0788" w:rsidRDefault="00223D4B" w:rsidP="00223D4B">
            <w:pPr>
              <w:spacing w:before="80" w:after="80" w:line="240" w:lineRule="auto"/>
              <w:ind w:firstLine="0"/>
              <w:jc w:val="center"/>
              <w:rPr>
                <w:sz w:val="22"/>
              </w:rPr>
            </w:pPr>
            <w:r w:rsidRPr="001A0788">
              <w:rPr>
                <w:kern w:val="2"/>
                <w:sz w:val="22"/>
              </w:rPr>
              <w:t>12</w:t>
            </w:r>
            <w:r w:rsidRPr="001A0788">
              <w:rPr>
                <w:i/>
                <w:kern w:val="2"/>
                <w:sz w:val="22"/>
              </w:rPr>
              <w:t>m</w:t>
            </w:r>
            <w:r w:rsidRPr="001A0788">
              <w:rPr>
                <w:kern w:val="2"/>
                <w:sz w:val="22"/>
              </w:rPr>
              <w:t>+6</w:t>
            </w:r>
          </w:p>
        </w:tc>
        <w:tc>
          <w:tcPr>
            <w:tcW w:w="2048" w:type="pct"/>
            <w:gridSpan w:val="9"/>
            <w:tcBorders>
              <w:left w:val="single" w:sz="4" w:space="0" w:color="auto"/>
              <w:right w:val="nil"/>
            </w:tcBorders>
            <w:vAlign w:val="center"/>
          </w:tcPr>
          <w:p w14:paraId="6B45038D" w14:textId="77777777" w:rsidR="00223D4B" w:rsidRPr="001A0788" w:rsidRDefault="00223D4B" w:rsidP="00223D4B">
            <w:pPr>
              <w:spacing w:before="80" w:after="80" w:line="240" w:lineRule="auto"/>
              <w:ind w:firstLine="0"/>
              <w:jc w:val="center"/>
              <w:rPr>
                <w:sz w:val="22"/>
              </w:rPr>
            </w:pPr>
            <w:r w:rsidRPr="001A0788">
              <w:rPr>
                <w:kern w:val="2"/>
                <w:sz w:val="22"/>
              </w:rPr>
              <w:t>18</w:t>
            </w:r>
            <w:r w:rsidRPr="001A0788">
              <w:rPr>
                <w:i/>
                <w:kern w:val="2"/>
                <w:sz w:val="22"/>
              </w:rPr>
              <w:t>m</w:t>
            </w:r>
            <w:r w:rsidRPr="001A0788">
              <w:rPr>
                <w:kern w:val="2"/>
                <w:sz w:val="22"/>
              </w:rPr>
              <w:t>+9</w:t>
            </w:r>
          </w:p>
        </w:tc>
      </w:tr>
      <w:tr w:rsidR="00223D4B" w:rsidRPr="001A0788" w14:paraId="61D0CA0B" w14:textId="77777777" w:rsidTr="00223D4B">
        <w:tc>
          <w:tcPr>
            <w:tcW w:w="890" w:type="pct"/>
            <w:tcBorders>
              <w:left w:val="nil"/>
            </w:tcBorders>
            <w:vAlign w:val="center"/>
          </w:tcPr>
          <w:p w14:paraId="6DBBE2C7"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winding poles</w:t>
            </w:r>
          </w:p>
        </w:tc>
        <w:tc>
          <w:tcPr>
            <w:tcW w:w="343" w:type="pct"/>
            <w:gridSpan w:val="2"/>
            <w:shd w:val="clear" w:color="auto" w:fill="F2F2F2" w:themeFill="background1" w:themeFillShade="F2"/>
            <w:vAlign w:val="center"/>
          </w:tcPr>
          <w:p w14:paraId="5BF7DD4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3" w:type="pct"/>
            <w:gridSpan w:val="2"/>
            <w:vAlign w:val="center"/>
          </w:tcPr>
          <w:p w14:paraId="4EF11010"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vAlign w:val="center"/>
          </w:tcPr>
          <w:p w14:paraId="110207CA"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7" w:type="pct"/>
            <w:gridSpan w:val="2"/>
            <w:shd w:val="clear" w:color="auto" w:fill="F2F2F2" w:themeFill="background1" w:themeFillShade="F2"/>
            <w:vAlign w:val="center"/>
          </w:tcPr>
          <w:p w14:paraId="15F178E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gridSpan w:val="2"/>
            <w:vAlign w:val="center"/>
          </w:tcPr>
          <w:p w14:paraId="6BB8B37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8</w:t>
            </w:r>
          </w:p>
        </w:tc>
        <w:tc>
          <w:tcPr>
            <w:tcW w:w="343" w:type="pct"/>
            <w:gridSpan w:val="2"/>
            <w:vAlign w:val="center"/>
          </w:tcPr>
          <w:p w14:paraId="27CA1C93"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10</w:t>
            </w:r>
          </w:p>
        </w:tc>
        <w:tc>
          <w:tcPr>
            <w:tcW w:w="343" w:type="pct"/>
            <w:vAlign w:val="center"/>
          </w:tcPr>
          <w:p w14:paraId="0FB6F15F"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5" w:type="pct"/>
            <w:gridSpan w:val="2"/>
            <w:vAlign w:val="center"/>
          </w:tcPr>
          <w:p w14:paraId="7856854D"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gridSpan w:val="2"/>
            <w:vAlign w:val="center"/>
          </w:tcPr>
          <w:p w14:paraId="2A44D93A"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8</w:t>
            </w:r>
          </w:p>
        </w:tc>
        <w:tc>
          <w:tcPr>
            <w:tcW w:w="343" w:type="pct"/>
            <w:vAlign w:val="center"/>
          </w:tcPr>
          <w:p w14:paraId="2E4E6275"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10</w:t>
            </w:r>
          </w:p>
        </w:tc>
        <w:tc>
          <w:tcPr>
            <w:tcW w:w="343" w:type="pct"/>
            <w:gridSpan w:val="2"/>
            <w:vAlign w:val="center"/>
          </w:tcPr>
          <w:p w14:paraId="1023FAE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14</w:t>
            </w:r>
          </w:p>
        </w:tc>
        <w:tc>
          <w:tcPr>
            <w:tcW w:w="331" w:type="pct"/>
            <w:tcBorders>
              <w:right w:val="nil"/>
            </w:tcBorders>
            <w:vAlign w:val="center"/>
          </w:tcPr>
          <w:p w14:paraId="4F5DF01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16</w:t>
            </w:r>
          </w:p>
        </w:tc>
      </w:tr>
      <w:tr w:rsidR="00223D4B" w:rsidRPr="001A0788" w14:paraId="28A0C60A" w14:textId="77777777" w:rsidTr="00223D4B">
        <w:tc>
          <w:tcPr>
            <w:tcW w:w="890" w:type="pct"/>
            <w:tcBorders>
              <w:left w:val="nil"/>
            </w:tcBorders>
            <w:vAlign w:val="center"/>
          </w:tcPr>
          <w:p w14:paraId="21E3F578"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MMF harmonic</w:t>
            </w:r>
          </w:p>
        </w:tc>
        <w:tc>
          <w:tcPr>
            <w:tcW w:w="343" w:type="pct"/>
            <w:gridSpan w:val="2"/>
            <w:shd w:val="clear" w:color="auto" w:fill="F2F2F2" w:themeFill="background1" w:themeFillShade="F2"/>
            <w:vAlign w:val="center"/>
          </w:tcPr>
          <w:p w14:paraId="414CBE88" w14:textId="77777777" w:rsidR="00223D4B" w:rsidRPr="001A0788" w:rsidRDefault="00223D4B" w:rsidP="00223D4B">
            <w:pPr>
              <w:pStyle w:val="figuretype"/>
              <w:spacing w:before="80" w:after="80"/>
              <w:rPr>
                <w:rFonts w:cs="Times New Roman"/>
                <w:kern w:val="2"/>
                <w:sz w:val="22"/>
                <w:szCs w:val="22"/>
              </w:rPr>
            </w:pPr>
            <w:r w:rsidRPr="001A0788">
              <w:rPr>
                <w:sz w:val="22"/>
                <w:szCs w:val="22"/>
              </w:rPr>
              <w:t>6</w:t>
            </w:r>
            <w:r w:rsidRPr="001A0788">
              <w:rPr>
                <w:i/>
                <w:sz w:val="22"/>
                <w:szCs w:val="22"/>
              </w:rPr>
              <w:t>n</w:t>
            </w:r>
            <w:r w:rsidRPr="001A0788">
              <w:rPr>
                <w:rFonts w:cs="Times New Roman"/>
                <w:sz w:val="22"/>
                <w:szCs w:val="22"/>
              </w:rPr>
              <w:t>±</w:t>
            </w:r>
            <w:r w:rsidRPr="001A0788">
              <w:rPr>
                <w:sz w:val="22"/>
                <w:szCs w:val="22"/>
              </w:rPr>
              <w:t>1</w:t>
            </w:r>
          </w:p>
        </w:tc>
        <w:tc>
          <w:tcPr>
            <w:tcW w:w="343" w:type="pct"/>
            <w:gridSpan w:val="2"/>
            <w:vAlign w:val="center"/>
          </w:tcPr>
          <w:p w14:paraId="38363B40" w14:textId="77777777" w:rsidR="00223D4B" w:rsidRPr="001A0788" w:rsidRDefault="00223D4B" w:rsidP="00223D4B">
            <w:pPr>
              <w:pStyle w:val="figuretype"/>
              <w:spacing w:before="80" w:after="80"/>
              <w:rPr>
                <w:rFonts w:cs="Times New Roman"/>
                <w:kern w:val="2"/>
                <w:sz w:val="22"/>
                <w:szCs w:val="22"/>
              </w:rPr>
            </w:pPr>
            <w:r w:rsidRPr="001A0788">
              <w:rPr>
                <w:sz w:val="22"/>
                <w:szCs w:val="22"/>
              </w:rPr>
              <w:t>6</w:t>
            </w:r>
            <w:r w:rsidRPr="001A0788">
              <w:rPr>
                <w:i/>
                <w:sz w:val="22"/>
                <w:szCs w:val="22"/>
              </w:rPr>
              <w:t>n</w:t>
            </w:r>
            <w:r w:rsidRPr="001A0788">
              <w:rPr>
                <w:rFonts w:cs="Times New Roman"/>
                <w:sz w:val="22"/>
                <w:szCs w:val="22"/>
              </w:rPr>
              <w:t>±</w:t>
            </w:r>
            <w:r w:rsidRPr="001A0788">
              <w:rPr>
                <w:sz w:val="22"/>
                <w:szCs w:val="22"/>
              </w:rPr>
              <w:t>2</w:t>
            </w:r>
          </w:p>
        </w:tc>
        <w:tc>
          <w:tcPr>
            <w:tcW w:w="343" w:type="pct"/>
            <w:vAlign w:val="center"/>
          </w:tcPr>
          <w:p w14:paraId="138BE9E8"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1</w:t>
            </w:r>
          </w:p>
        </w:tc>
        <w:tc>
          <w:tcPr>
            <w:tcW w:w="347" w:type="pct"/>
            <w:gridSpan w:val="2"/>
            <w:shd w:val="clear" w:color="auto" w:fill="F2F2F2" w:themeFill="background1" w:themeFillShade="F2"/>
            <w:vAlign w:val="center"/>
          </w:tcPr>
          <w:p w14:paraId="79993315"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2</w:t>
            </w:r>
          </w:p>
        </w:tc>
        <w:tc>
          <w:tcPr>
            <w:tcW w:w="343" w:type="pct"/>
            <w:gridSpan w:val="2"/>
            <w:vAlign w:val="center"/>
          </w:tcPr>
          <w:p w14:paraId="0549A99D"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4</w:t>
            </w:r>
          </w:p>
        </w:tc>
        <w:tc>
          <w:tcPr>
            <w:tcW w:w="343" w:type="pct"/>
            <w:gridSpan w:val="2"/>
            <w:vAlign w:val="center"/>
          </w:tcPr>
          <w:p w14:paraId="75FC9E9C"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5</w:t>
            </w:r>
          </w:p>
        </w:tc>
        <w:tc>
          <w:tcPr>
            <w:tcW w:w="343" w:type="pct"/>
            <w:vAlign w:val="center"/>
          </w:tcPr>
          <w:p w14:paraId="775DB7D0"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1</w:t>
            </w:r>
          </w:p>
        </w:tc>
        <w:tc>
          <w:tcPr>
            <w:tcW w:w="345" w:type="pct"/>
            <w:gridSpan w:val="2"/>
            <w:vAlign w:val="center"/>
          </w:tcPr>
          <w:p w14:paraId="61618B31"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2</w:t>
            </w:r>
          </w:p>
        </w:tc>
        <w:tc>
          <w:tcPr>
            <w:tcW w:w="343" w:type="pct"/>
            <w:gridSpan w:val="2"/>
            <w:vAlign w:val="center"/>
          </w:tcPr>
          <w:p w14:paraId="7625AE8A"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4</w:t>
            </w:r>
          </w:p>
        </w:tc>
        <w:tc>
          <w:tcPr>
            <w:tcW w:w="343" w:type="pct"/>
            <w:vAlign w:val="center"/>
          </w:tcPr>
          <w:p w14:paraId="1EA5D8E0"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5</w:t>
            </w:r>
          </w:p>
        </w:tc>
        <w:tc>
          <w:tcPr>
            <w:tcW w:w="343" w:type="pct"/>
            <w:gridSpan w:val="2"/>
            <w:vAlign w:val="center"/>
          </w:tcPr>
          <w:p w14:paraId="5B7DBCD9"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7</w:t>
            </w:r>
          </w:p>
        </w:tc>
        <w:tc>
          <w:tcPr>
            <w:tcW w:w="331" w:type="pct"/>
            <w:tcBorders>
              <w:right w:val="nil"/>
            </w:tcBorders>
            <w:vAlign w:val="center"/>
          </w:tcPr>
          <w:p w14:paraId="01C2C8DF"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8</w:t>
            </w:r>
          </w:p>
        </w:tc>
      </w:tr>
      <w:tr w:rsidR="00223D4B" w:rsidRPr="001A0788" w14:paraId="0ED2DCBD" w14:textId="77777777" w:rsidTr="00223D4B">
        <w:tc>
          <w:tcPr>
            <w:tcW w:w="890" w:type="pct"/>
            <w:tcBorders>
              <w:left w:val="nil"/>
            </w:tcBorders>
            <w:vAlign w:val="center"/>
          </w:tcPr>
          <w:p w14:paraId="3ADA3BD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Feasible rotor pole no.</w:t>
            </w:r>
          </w:p>
        </w:tc>
        <w:tc>
          <w:tcPr>
            <w:tcW w:w="343" w:type="pct"/>
            <w:gridSpan w:val="2"/>
            <w:shd w:val="clear" w:color="auto" w:fill="F2F2F2" w:themeFill="background1" w:themeFillShade="F2"/>
            <w:vAlign w:val="center"/>
          </w:tcPr>
          <w:p w14:paraId="613749AD" w14:textId="77777777" w:rsidR="00223D4B" w:rsidRPr="001A0788" w:rsidRDefault="00223D4B" w:rsidP="00223D4B">
            <w:pPr>
              <w:pStyle w:val="figuretype"/>
              <w:spacing w:before="80" w:after="80"/>
              <w:rPr>
                <w:sz w:val="22"/>
                <w:szCs w:val="22"/>
              </w:rPr>
            </w:pPr>
            <w:r w:rsidRPr="001A0788">
              <w:rPr>
                <w:sz w:val="22"/>
                <w:szCs w:val="22"/>
              </w:rPr>
              <w:t>|6</w:t>
            </w:r>
            <w:r w:rsidRPr="001A0788">
              <w:rPr>
                <w:i/>
                <w:sz w:val="22"/>
                <w:szCs w:val="22"/>
              </w:rPr>
              <w:t>i</w:t>
            </w:r>
            <w:r w:rsidRPr="001A0788">
              <w:rPr>
                <w:rFonts w:cs="Times New Roman"/>
                <w:sz w:val="22"/>
                <w:szCs w:val="22"/>
              </w:rPr>
              <w:t>±</w:t>
            </w:r>
            <w:r w:rsidRPr="001A0788">
              <w:rPr>
                <w:sz w:val="22"/>
                <w:szCs w:val="22"/>
              </w:rPr>
              <w:t>2|</w:t>
            </w:r>
          </w:p>
        </w:tc>
        <w:tc>
          <w:tcPr>
            <w:tcW w:w="343" w:type="pct"/>
            <w:gridSpan w:val="2"/>
            <w:vAlign w:val="center"/>
          </w:tcPr>
          <w:p w14:paraId="21125B20" w14:textId="77777777" w:rsidR="00223D4B" w:rsidRPr="001A0788" w:rsidRDefault="00223D4B" w:rsidP="00223D4B">
            <w:pPr>
              <w:pStyle w:val="figuretype"/>
              <w:spacing w:before="80" w:after="80"/>
              <w:rPr>
                <w:sz w:val="22"/>
                <w:szCs w:val="22"/>
              </w:rPr>
            </w:pPr>
            <w:r w:rsidRPr="001A0788">
              <w:rPr>
                <w:sz w:val="22"/>
                <w:szCs w:val="22"/>
              </w:rPr>
              <w:t>|6</w:t>
            </w:r>
            <w:r w:rsidRPr="001A0788">
              <w:rPr>
                <w:i/>
                <w:sz w:val="22"/>
                <w:szCs w:val="22"/>
              </w:rPr>
              <w:t>i</w:t>
            </w:r>
            <w:r w:rsidRPr="001A0788">
              <w:rPr>
                <w:rFonts w:cs="Times New Roman"/>
                <w:sz w:val="22"/>
                <w:szCs w:val="22"/>
              </w:rPr>
              <w:t>±</w:t>
            </w:r>
            <w:r w:rsidRPr="001A0788">
              <w:rPr>
                <w:sz w:val="22"/>
                <w:szCs w:val="22"/>
              </w:rPr>
              <w:t>1|</w:t>
            </w:r>
          </w:p>
        </w:tc>
        <w:tc>
          <w:tcPr>
            <w:tcW w:w="343" w:type="pct"/>
            <w:vAlign w:val="center"/>
          </w:tcPr>
          <w:p w14:paraId="583E95F8"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5|</w:t>
            </w:r>
          </w:p>
        </w:tc>
        <w:tc>
          <w:tcPr>
            <w:tcW w:w="347" w:type="pct"/>
            <w:gridSpan w:val="2"/>
            <w:shd w:val="clear" w:color="auto" w:fill="F2F2F2" w:themeFill="background1" w:themeFillShade="F2"/>
            <w:vAlign w:val="center"/>
          </w:tcPr>
          <w:p w14:paraId="740C1F89"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4|</w:t>
            </w:r>
          </w:p>
        </w:tc>
        <w:tc>
          <w:tcPr>
            <w:tcW w:w="343" w:type="pct"/>
            <w:gridSpan w:val="2"/>
            <w:vAlign w:val="center"/>
          </w:tcPr>
          <w:p w14:paraId="1022BFD0"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2|</w:t>
            </w:r>
          </w:p>
        </w:tc>
        <w:tc>
          <w:tcPr>
            <w:tcW w:w="343" w:type="pct"/>
            <w:gridSpan w:val="2"/>
            <w:vAlign w:val="center"/>
          </w:tcPr>
          <w:p w14:paraId="2025378D"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1|</w:t>
            </w:r>
          </w:p>
        </w:tc>
        <w:tc>
          <w:tcPr>
            <w:tcW w:w="343" w:type="pct"/>
            <w:vAlign w:val="center"/>
          </w:tcPr>
          <w:p w14:paraId="4ED0DD69"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8|</w:t>
            </w:r>
          </w:p>
        </w:tc>
        <w:tc>
          <w:tcPr>
            <w:tcW w:w="345" w:type="pct"/>
            <w:gridSpan w:val="2"/>
            <w:vAlign w:val="center"/>
          </w:tcPr>
          <w:p w14:paraId="3DCAE008"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7|</w:t>
            </w:r>
          </w:p>
        </w:tc>
        <w:tc>
          <w:tcPr>
            <w:tcW w:w="343" w:type="pct"/>
            <w:gridSpan w:val="2"/>
            <w:vAlign w:val="center"/>
          </w:tcPr>
          <w:p w14:paraId="2B017969"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5|</w:t>
            </w:r>
          </w:p>
        </w:tc>
        <w:tc>
          <w:tcPr>
            <w:tcW w:w="343" w:type="pct"/>
            <w:vAlign w:val="center"/>
          </w:tcPr>
          <w:p w14:paraId="729B7733"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4|</w:t>
            </w:r>
          </w:p>
        </w:tc>
        <w:tc>
          <w:tcPr>
            <w:tcW w:w="343" w:type="pct"/>
            <w:gridSpan w:val="2"/>
            <w:vAlign w:val="center"/>
          </w:tcPr>
          <w:p w14:paraId="5138D95C"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2|</w:t>
            </w:r>
          </w:p>
        </w:tc>
        <w:tc>
          <w:tcPr>
            <w:tcW w:w="331" w:type="pct"/>
            <w:tcBorders>
              <w:right w:val="nil"/>
            </w:tcBorders>
            <w:vAlign w:val="center"/>
          </w:tcPr>
          <w:p w14:paraId="0CF785C0"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1|</w:t>
            </w:r>
          </w:p>
        </w:tc>
      </w:tr>
      <w:tr w:rsidR="00223D4B" w:rsidRPr="001A0788" w14:paraId="43640020" w14:textId="77777777" w:rsidTr="00223D4B">
        <w:tc>
          <w:tcPr>
            <w:tcW w:w="890" w:type="pct"/>
            <w:tcBorders>
              <w:left w:val="nil"/>
              <w:bottom w:val="double" w:sz="4" w:space="0" w:color="auto"/>
            </w:tcBorders>
            <w:vAlign w:val="center"/>
          </w:tcPr>
          <w:p w14:paraId="4A6AE4C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Specific rotor pole no.</w:t>
            </w:r>
          </w:p>
        </w:tc>
        <w:tc>
          <w:tcPr>
            <w:tcW w:w="343" w:type="pct"/>
            <w:gridSpan w:val="2"/>
            <w:tcBorders>
              <w:bottom w:val="double" w:sz="4" w:space="0" w:color="auto"/>
            </w:tcBorders>
            <w:shd w:val="clear" w:color="auto" w:fill="F2F2F2" w:themeFill="background1" w:themeFillShade="F2"/>
            <w:vAlign w:val="center"/>
          </w:tcPr>
          <w:p w14:paraId="01D85169" w14:textId="77777777" w:rsidR="00223D4B" w:rsidRPr="001A0788" w:rsidRDefault="00223D4B" w:rsidP="00223D4B">
            <w:pPr>
              <w:pStyle w:val="figuretype"/>
              <w:spacing w:before="80" w:after="80"/>
              <w:rPr>
                <w:sz w:val="22"/>
                <w:szCs w:val="22"/>
              </w:rPr>
            </w:pPr>
            <w:r w:rsidRPr="001A0788">
              <w:rPr>
                <w:sz w:val="22"/>
                <w:szCs w:val="22"/>
              </w:rPr>
              <w:t>2,4,8</w:t>
            </w:r>
          </w:p>
        </w:tc>
        <w:tc>
          <w:tcPr>
            <w:tcW w:w="343" w:type="pct"/>
            <w:gridSpan w:val="2"/>
            <w:tcBorders>
              <w:bottom w:val="double" w:sz="4" w:space="0" w:color="auto"/>
            </w:tcBorders>
            <w:vAlign w:val="center"/>
          </w:tcPr>
          <w:p w14:paraId="62B7E0D1" w14:textId="77777777" w:rsidR="00223D4B" w:rsidRPr="001A0788" w:rsidRDefault="00223D4B" w:rsidP="00223D4B">
            <w:pPr>
              <w:pStyle w:val="figuretype"/>
              <w:spacing w:before="80" w:after="80"/>
              <w:rPr>
                <w:sz w:val="22"/>
                <w:szCs w:val="22"/>
              </w:rPr>
            </w:pPr>
            <w:r w:rsidRPr="001A0788">
              <w:rPr>
                <w:sz w:val="22"/>
                <w:szCs w:val="22"/>
              </w:rPr>
              <w:t>5,7,11</w:t>
            </w:r>
          </w:p>
        </w:tc>
        <w:tc>
          <w:tcPr>
            <w:tcW w:w="343" w:type="pct"/>
            <w:tcBorders>
              <w:bottom w:val="double" w:sz="4" w:space="0" w:color="auto"/>
            </w:tcBorders>
            <w:vAlign w:val="center"/>
          </w:tcPr>
          <w:p w14:paraId="43388A32" w14:textId="77777777" w:rsidR="00223D4B" w:rsidRPr="001A0788" w:rsidRDefault="00223D4B" w:rsidP="00223D4B">
            <w:pPr>
              <w:pStyle w:val="figuretype"/>
              <w:spacing w:before="80" w:after="80"/>
              <w:rPr>
                <w:sz w:val="22"/>
                <w:szCs w:val="22"/>
              </w:rPr>
            </w:pPr>
            <w:r w:rsidRPr="001A0788">
              <w:rPr>
                <w:sz w:val="22"/>
                <w:szCs w:val="22"/>
              </w:rPr>
              <w:t>5,7,17</w:t>
            </w:r>
          </w:p>
        </w:tc>
        <w:tc>
          <w:tcPr>
            <w:tcW w:w="347" w:type="pct"/>
            <w:gridSpan w:val="2"/>
            <w:tcBorders>
              <w:bottom w:val="double" w:sz="4" w:space="0" w:color="auto"/>
            </w:tcBorders>
            <w:shd w:val="clear" w:color="auto" w:fill="F2F2F2" w:themeFill="background1" w:themeFillShade="F2"/>
            <w:vAlign w:val="center"/>
          </w:tcPr>
          <w:p w14:paraId="6B1A6997" w14:textId="77777777" w:rsidR="00223D4B" w:rsidRPr="001A0788" w:rsidRDefault="00223D4B" w:rsidP="00223D4B">
            <w:pPr>
              <w:pStyle w:val="figuretype"/>
              <w:spacing w:before="80" w:after="80"/>
              <w:rPr>
                <w:sz w:val="22"/>
                <w:szCs w:val="22"/>
              </w:rPr>
            </w:pPr>
            <w:r w:rsidRPr="001A0788">
              <w:rPr>
                <w:sz w:val="22"/>
                <w:szCs w:val="22"/>
              </w:rPr>
              <w:t>4,8,16</w:t>
            </w:r>
          </w:p>
        </w:tc>
        <w:tc>
          <w:tcPr>
            <w:tcW w:w="343" w:type="pct"/>
            <w:gridSpan w:val="2"/>
            <w:tcBorders>
              <w:bottom w:val="double" w:sz="4" w:space="0" w:color="auto"/>
            </w:tcBorders>
            <w:vAlign w:val="center"/>
          </w:tcPr>
          <w:p w14:paraId="6F51C65B" w14:textId="77777777" w:rsidR="00223D4B" w:rsidRPr="001A0788" w:rsidRDefault="00223D4B" w:rsidP="00223D4B">
            <w:pPr>
              <w:pStyle w:val="figuretype"/>
              <w:spacing w:before="80" w:after="80"/>
              <w:rPr>
                <w:sz w:val="22"/>
                <w:szCs w:val="22"/>
              </w:rPr>
            </w:pPr>
            <w:r w:rsidRPr="001A0788">
              <w:rPr>
                <w:sz w:val="22"/>
                <w:szCs w:val="22"/>
              </w:rPr>
              <w:t>2,10,14</w:t>
            </w:r>
          </w:p>
        </w:tc>
        <w:tc>
          <w:tcPr>
            <w:tcW w:w="343" w:type="pct"/>
            <w:gridSpan w:val="2"/>
            <w:tcBorders>
              <w:bottom w:val="double" w:sz="4" w:space="0" w:color="auto"/>
            </w:tcBorders>
            <w:vAlign w:val="center"/>
          </w:tcPr>
          <w:p w14:paraId="2F337EAE" w14:textId="77777777" w:rsidR="00223D4B" w:rsidRPr="001A0788" w:rsidRDefault="00223D4B" w:rsidP="00223D4B">
            <w:pPr>
              <w:pStyle w:val="figuretype"/>
              <w:spacing w:before="80" w:after="80"/>
              <w:rPr>
                <w:sz w:val="22"/>
                <w:szCs w:val="22"/>
              </w:rPr>
            </w:pPr>
            <w:r>
              <w:rPr>
                <w:sz w:val="22"/>
                <w:szCs w:val="22"/>
              </w:rPr>
              <w:t>11,13</w:t>
            </w:r>
          </w:p>
        </w:tc>
        <w:tc>
          <w:tcPr>
            <w:tcW w:w="343" w:type="pct"/>
            <w:tcBorders>
              <w:bottom w:val="double" w:sz="4" w:space="0" w:color="auto"/>
            </w:tcBorders>
            <w:vAlign w:val="center"/>
          </w:tcPr>
          <w:p w14:paraId="658FA928" w14:textId="77777777" w:rsidR="00223D4B" w:rsidRPr="001A0788" w:rsidRDefault="00223D4B" w:rsidP="00223D4B">
            <w:pPr>
              <w:pStyle w:val="figuretype"/>
              <w:spacing w:before="80" w:after="80"/>
              <w:rPr>
                <w:sz w:val="22"/>
                <w:szCs w:val="22"/>
              </w:rPr>
            </w:pPr>
            <w:r w:rsidRPr="001A0788">
              <w:rPr>
                <w:sz w:val="22"/>
                <w:szCs w:val="22"/>
              </w:rPr>
              <w:t>8,10,26</w:t>
            </w:r>
          </w:p>
        </w:tc>
        <w:tc>
          <w:tcPr>
            <w:tcW w:w="345" w:type="pct"/>
            <w:gridSpan w:val="2"/>
            <w:tcBorders>
              <w:bottom w:val="double" w:sz="4" w:space="0" w:color="auto"/>
            </w:tcBorders>
            <w:vAlign w:val="center"/>
          </w:tcPr>
          <w:p w14:paraId="53595C77" w14:textId="77777777" w:rsidR="00223D4B" w:rsidRPr="001A0788" w:rsidRDefault="00223D4B" w:rsidP="00223D4B">
            <w:pPr>
              <w:pStyle w:val="figuretype"/>
              <w:spacing w:before="80" w:after="80"/>
              <w:rPr>
                <w:sz w:val="22"/>
                <w:szCs w:val="22"/>
              </w:rPr>
            </w:pPr>
            <w:r w:rsidRPr="001A0788">
              <w:rPr>
                <w:sz w:val="22"/>
                <w:szCs w:val="22"/>
              </w:rPr>
              <w:t>7,11,25</w:t>
            </w:r>
          </w:p>
        </w:tc>
        <w:tc>
          <w:tcPr>
            <w:tcW w:w="343" w:type="pct"/>
            <w:gridSpan w:val="2"/>
            <w:tcBorders>
              <w:bottom w:val="double" w:sz="4" w:space="0" w:color="auto"/>
            </w:tcBorders>
            <w:vAlign w:val="center"/>
          </w:tcPr>
          <w:p w14:paraId="263D2184" w14:textId="77777777" w:rsidR="00223D4B" w:rsidRPr="001A0788" w:rsidRDefault="00223D4B" w:rsidP="00223D4B">
            <w:pPr>
              <w:pStyle w:val="figuretype"/>
              <w:spacing w:before="80" w:after="80"/>
              <w:rPr>
                <w:sz w:val="22"/>
                <w:szCs w:val="22"/>
              </w:rPr>
            </w:pPr>
            <w:r w:rsidRPr="001A0788">
              <w:rPr>
                <w:sz w:val="22"/>
                <w:szCs w:val="22"/>
              </w:rPr>
              <w:t>5,13,23</w:t>
            </w:r>
          </w:p>
        </w:tc>
        <w:tc>
          <w:tcPr>
            <w:tcW w:w="343" w:type="pct"/>
            <w:tcBorders>
              <w:bottom w:val="double" w:sz="4" w:space="0" w:color="auto"/>
            </w:tcBorders>
            <w:vAlign w:val="center"/>
          </w:tcPr>
          <w:p w14:paraId="123B8818" w14:textId="77777777" w:rsidR="00223D4B" w:rsidRPr="001A0788" w:rsidRDefault="00223D4B" w:rsidP="00223D4B">
            <w:pPr>
              <w:pStyle w:val="figuretype"/>
              <w:spacing w:before="80" w:after="80"/>
              <w:rPr>
                <w:sz w:val="22"/>
                <w:szCs w:val="22"/>
              </w:rPr>
            </w:pPr>
            <w:r w:rsidRPr="001A0788">
              <w:rPr>
                <w:sz w:val="22"/>
                <w:szCs w:val="22"/>
              </w:rPr>
              <w:t>4,14,22</w:t>
            </w:r>
          </w:p>
        </w:tc>
        <w:tc>
          <w:tcPr>
            <w:tcW w:w="343" w:type="pct"/>
            <w:gridSpan w:val="2"/>
            <w:tcBorders>
              <w:bottom w:val="double" w:sz="4" w:space="0" w:color="auto"/>
            </w:tcBorders>
            <w:vAlign w:val="center"/>
          </w:tcPr>
          <w:p w14:paraId="10E0AA9B" w14:textId="77777777" w:rsidR="00223D4B" w:rsidRPr="001A0788" w:rsidRDefault="00223D4B" w:rsidP="00223D4B">
            <w:pPr>
              <w:pStyle w:val="figuretype"/>
              <w:spacing w:before="80" w:after="80"/>
              <w:rPr>
                <w:sz w:val="22"/>
                <w:szCs w:val="22"/>
              </w:rPr>
            </w:pPr>
            <w:r w:rsidRPr="001A0788">
              <w:rPr>
                <w:sz w:val="22"/>
                <w:szCs w:val="22"/>
              </w:rPr>
              <w:t>2,16,20</w:t>
            </w:r>
          </w:p>
        </w:tc>
        <w:tc>
          <w:tcPr>
            <w:tcW w:w="331" w:type="pct"/>
            <w:tcBorders>
              <w:bottom w:val="double" w:sz="4" w:space="0" w:color="auto"/>
              <w:right w:val="nil"/>
            </w:tcBorders>
            <w:vAlign w:val="center"/>
          </w:tcPr>
          <w:p w14:paraId="15FDC464" w14:textId="77777777" w:rsidR="00223D4B" w:rsidRPr="001A0788" w:rsidRDefault="00223D4B" w:rsidP="00223D4B">
            <w:pPr>
              <w:pStyle w:val="figuretype"/>
              <w:spacing w:before="80" w:after="80"/>
              <w:rPr>
                <w:sz w:val="22"/>
                <w:szCs w:val="22"/>
              </w:rPr>
            </w:pPr>
            <w:r>
              <w:rPr>
                <w:sz w:val="22"/>
                <w:szCs w:val="22"/>
              </w:rPr>
              <w:t>17,19</w:t>
            </w:r>
          </w:p>
        </w:tc>
      </w:tr>
      <w:tr w:rsidR="00223D4B" w:rsidRPr="001A0788" w14:paraId="7A920B57" w14:textId="77777777" w:rsidTr="00223D4B">
        <w:tc>
          <w:tcPr>
            <w:tcW w:w="890" w:type="pct"/>
            <w:tcBorders>
              <w:top w:val="double" w:sz="4" w:space="0" w:color="auto"/>
              <w:left w:val="nil"/>
            </w:tcBorders>
            <w:vAlign w:val="center"/>
          </w:tcPr>
          <w:p w14:paraId="6E65B69F"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Stator slots</w:t>
            </w:r>
          </w:p>
        </w:tc>
        <w:tc>
          <w:tcPr>
            <w:tcW w:w="4110" w:type="pct"/>
            <w:gridSpan w:val="20"/>
            <w:tcBorders>
              <w:top w:val="double" w:sz="4" w:space="0" w:color="auto"/>
              <w:right w:val="nil"/>
            </w:tcBorders>
            <w:vAlign w:val="center"/>
          </w:tcPr>
          <w:p w14:paraId="4F1BDA49" w14:textId="77777777" w:rsidR="00223D4B" w:rsidRPr="001A0788" w:rsidRDefault="00223D4B" w:rsidP="00223D4B">
            <w:pPr>
              <w:spacing w:before="80" w:after="80" w:line="240" w:lineRule="auto"/>
              <w:ind w:firstLine="0"/>
              <w:jc w:val="center"/>
              <w:rPr>
                <w:sz w:val="22"/>
              </w:rPr>
            </w:pPr>
            <w:r w:rsidRPr="001A0788">
              <w:rPr>
                <w:sz w:val="22"/>
              </w:rPr>
              <w:t>24</w:t>
            </w:r>
          </w:p>
        </w:tc>
      </w:tr>
      <w:tr w:rsidR="00223D4B" w:rsidRPr="001A0788" w14:paraId="2BA771B1" w14:textId="77777777" w:rsidTr="00223D4B">
        <w:tc>
          <w:tcPr>
            <w:tcW w:w="890" w:type="pct"/>
            <w:tcBorders>
              <w:left w:val="nil"/>
            </w:tcBorders>
            <w:vAlign w:val="center"/>
          </w:tcPr>
          <w:p w14:paraId="4FCA0D3A"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winding poles</w:t>
            </w:r>
          </w:p>
        </w:tc>
        <w:tc>
          <w:tcPr>
            <w:tcW w:w="4110" w:type="pct"/>
            <w:gridSpan w:val="20"/>
            <w:tcBorders>
              <w:right w:val="nil"/>
            </w:tcBorders>
            <w:vAlign w:val="center"/>
          </w:tcPr>
          <w:p w14:paraId="156A5765" w14:textId="77777777" w:rsidR="00223D4B" w:rsidRPr="001A0788" w:rsidRDefault="00223D4B" w:rsidP="00223D4B">
            <w:pPr>
              <w:spacing w:before="80" w:after="80" w:line="240" w:lineRule="auto"/>
              <w:ind w:firstLine="0"/>
              <w:jc w:val="center"/>
              <w:rPr>
                <w:sz w:val="22"/>
              </w:rPr>
            </w:pPr>
            <w:r w:rsidRPr="001A0788">
              <w:rPr>
                <w:sz w:val="22"/>
              </w:rPr>
              <w:t>24</w:t>
            </w:r>
          </w:p>
        </w:tc>
      </w:tr>
      <w:tr w:rsidR="00223D4B" w:rsidRPr="001A0788" w14:paraId="62633ADC" w14:textId="77777777" w:rsidTr="00223D4B">
        <w:tc>
          <w:tcPr>
            <w:tcW w:w="890" w:type="pct"/>
            <w:tcBorders>
              <w:left w:val="nil"/>
            </w:tcBorders>
            <w:vAlign w:val="center"/>
          </w:tcPr>
          <w:p w14:paraId="51C16F63"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MMF harmonic</w:t>
            </w:r>
          </w:p>
        </w:tc>
        <w:tc>
          <w:tcPr>
            <w:tcW w:w="4110" w:type="pct"/>
            <w:gridSpan w:val="20"/>
            <w:tcBorders>
              <w:right w:val="nil"/>
            </w:tcBorders>
            <w:vAlign w:val="center"/>
          </w:tcPr>
          <w:p w14:paraId="04DB0BE0" w14:textId="77777777" w:rsidR="00223D4B" w:rsidRPr="001A0788" w:rsidRDefault="00223D4B" w:rsidP="00223D4B">
            <w:pPr>
              <w:spacing w:before="80" w:after="80" w:line="240" w:lineRule="auto"/>
              <w:ind w:firstLine="0"/>
              <w:jc w:val="center"/>
              <w:rPr>
                <w:sz w:val="22"/>
              </w:rPr>
            </w:pPr>
            <w:r w:rsidRPr="001A0788">
              <w:rPr>
                <w:kern w:val="2"/>
                <w:sz w:val="22"/>
              </w:rPr>
              <w:t>24</w:t>
            </w:r>
            <w:r w:rsidRPr="001A0788">
              <w:rPr>
                <w:i/>
                <w:kern w:val="2"/>
                <w:sz w:val="22"/>
              </w:rPr>
              <w:t>m</w:t>
            </w:r>
            <w:r w:rsidRPr="001A0788">
              <w:rPr>
                <w:kern w:val="2"/>
                <w:sz w:val="22"/>
              </w:rPr>
              <w:t>+12</w:t>
            </w:r>
          </w:p>
        </w:tc>
      </w:tr>
      <w:tr w:rsidR="00223D4B" w:rsidRPr="001A0788" w14:paraId="30205484" w14:textId="77777777" w:rsidTr="00223D4B">
        <w:tc>
          <w:tcPr>
            <w:tcW w:w="890" w:type="pct"/>
            <w:tcBorders>
              <w:left w:val="nil"/>
            </w:tcBorders>
            <w:vAlign w:val="center"/>
          </w:tcPr>
          <w:p w14:paraId="13D5E364"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winding poles</w:t>
            </w:r>
          </w:p>
        </w:tc>
        <w:tc>
          <w:tcPr>
            <w:tcW w:w="514" w:type="pct"/>
            <w:gridSpan w:val="3"/>
            <w:vAlign w:val="center"/>
          </w:tcPr>
          <w:p w14:paraId="0F812229" w14:textId="77777777" w:rsidR="00223D4B" w:rsidRPr="001A0788" w:rsidRDefault="00223D4B" w:rsidP="00223D4B">
            <w:pPr>
              <w:pStyle w:val="figuretype"/>
              <w:spacing w:before="80" w:after="80"/>
              <w:rPr>
                <w:sz w:val="22"/>
                <w:szCs w:val="22"/>
              </w:rPr>
            </w:pPr>
            <w:r w:rsidRPr="001A0788">
              <w:rPr>
                <w:rFonts w:cs="Times New Roman"/>
                <w:kern w:val="2"/>
                <w:sz w:val="22"/>
                <w:szCs w:val="22"/>
              </w:rPr>
              <w:t>2</w:t>
            </w:r>
          </w:p>
        </w:tc>
        <w:tc>
          <w:tcPr>
            <w:tcW w:w="515" w:type="pct"/>
            <w:gridSpan w:val="2"/>
            <w:vAlign w:val="center"/>
          </w:tcPr>
          <w:p w14:paraId="68084686" w14:textId="77777777" w:rsidR="00223D4B" w:rsidRPr="001A0788" w:rsidRDefault="00223D4B" w:rsidP="00223D4B">
            <w:pPr>
              <w:pStyle w:val="figuretype"/>
              <w:spacing w:before="80" w:after="80"/>
              <w:rPr>
                <w:sz w:val="22"/>
                <w:szCs w:val="22"/>
              </w:rPr>
            </w:pPr>
            <w:r w:rsidRPr="001A0788">
              <w:rPr>
                <w:rFonts w:cs="Times New Roman"/>
                <w:kern w:val="2"/>
                <w:sz w:val="22"/>
                <w:szCs w:val="22"/>
              </w:rPr>
              <w:t>4</w:t>
            </w:r>
          </w:p>
        </w:tc>
        <w:tc>
          <w:tcPr>
            <w:tcW w:w="514" w:type="pct"/>
            <w:gridSpan w:val="3"/>
            <w:shd w:val="clear" w:color="auto" w:fill="F2F2F2" w:themeFill="background1" w:themeFillShade="F2"/>
            <w:vAlign w:val="center"/>
          </w:tcPr>
          <w:p w14:paraId="20867566" w14:textId="77777777" w:rsidR="00223D4B" w:rsidRPr="001A0788" w:rsidRDefault="00223D4B" w:rsidP="00223D4B">
            <w:pPr>
              <w:pStyle w:val="figuretype"/>
              <w:spacing w:before="80" w:after="80"/>
              <w:rPr>
                <w:sz w:val="22"/>
                <w:szCs w:val="22"/>
              </w:rPr>
            </w:pPr>
            <w:r w:rsidRPr="001A0788">
              <w:rPr>
                <w:rFonts w:cs="Times New Roman"/>
                <w:kern w:val="2"/>
                <w:sz w:val="22"/>
                <w:szCs w:val="22"/>
              </w:rPr>
              <w:t>8</w:t>
            </w:r>
          </w:p>
        </w:tc>
        <w:tc>
          <w:tcPr>
            <w:tcW w:w="514" w:type="pct"/>
            <w:gridSpan w:val="2"/>
            <w:vAlign w:val="center"/>
          </w:tcPr>
          <w:p w14:paraId="6152810D" w14:textId="77777777" w:rsidR="00223D4B" w:rsidRPr="001A0788" w:rsidRDefault="00223D4B" w:rsidP="00223D4B">
            <w:pPr>
              <w:pStyle w:val="figuretype"/>
              <w:spacing w:before="80" w:after="80"/>
              <w:rPr>
                <w:sz w:val="22"/>
                <w:szCs w:val="22"/>
              </w:rPr>
            </w:pPr>
            <w:r w:rsidRPr="001A0788">
              <w:rPr>
                <w:rFonts w:cs="Times New Roman"/>
                <w:kern w:val="2"/>
                <w:sz w:val="22"/>
                <w:szCs w:val="22"/>
              </w:rPr>
              <w:t>10</w:t>
            </w:r>
          </w:p>
        </w:tc>
        <w:tc>
          <w:tcPr>
            <w:tcW w:w="514" w:type="pct"/>
            <w:gridSpan w:val="3"/>
            <w:vAlign w:val="center"/>
          </w:tcPr>
          <w:p w14:paraId="352DB600" w14:textId="77777777" w:rsidR="00223D4B" w:rsidRPr="001A0788" w:rsidRDefault="00223D4B" w:rsidP="00223D4B">
            <w:pPr>
              <w:pStyle w:val="figuretype"/>
              <w:spacing w:before="80" w:after="80"/>
              <w:rPr>
                <w:sz w:val="22"/>
                <w:szCs w:val="22"/>
              </w:rPr>
            </w:pPr>
            <w:r w:rsidRPr="001A0788">
              <w:rPr>
                <w:rFonts w:cs="Times New Roman"/>
                <w:kern w:val="2"/>
                <w:sz w:val="22"/>
                <w:szCs w:val="22"/>
              </w:rPr>
              <w:t>14</w:t>
            </w:r>
          </w:p>
        </w:tc>
        <w:tc>
          <w:tcPr>
            <w:tcW w:w="514" w:type="pct"/>
            <w:gridSpan w:val="2"/>
            <w:vAlign w:val="center"/>
          </w:tcPr>
          <w:p w14:paraId="35ABF584" w14:textId="77777777" w:rsidR="00223D4B" w:rsidRPr="001A0788" w:rsidRDefault="00223D4B" w:rsidP="00223D4B">
            <w:pPr>
              <w:pStyle w:val="figuretype"/>
              <w:spacing w:before="80" w:after="80"/>
              <w:rPr>
                <w:sz w:val="22"/>
                <w:szCs w:val="22"/>
              </w:rPr>
            </w:pPr>
            <w:r w:rsidRPr="001A0788">
              <w:rPr>
                <w:rFonts w:cs="Times New Roman"/>
                <w:kern w:val="2"/>
                <w:sz w:val="22"/>
                <w:szCs w:val="22"/>
              </w:rPr>
              <w:t>16</w:t>
            </w:r>
          </w:p>
        </w:tc>
        <w:tc>
          <w:tcPr>
            <w:tcW w:w="514" w:type="pct"/>
            <w:gridSpan w:val="3"/>
            <w:vAlign w:val="center"/>
          </w:tcPr>
          <w:p w14:paraId="20F6A8CA" w14:textId="77777777" w:rsidR="00223D4B" w:rsidRPr="001A0788" w:rsidRDefault="00223D4B" w:rsidP="00223D4B">
            <w:pPr>
              <w:pStyle w:val="figuretype"/>
              <w:spacing w:before="80" w:after="80"/>
              <w:rPr>
                <w:sz w:val="22"/>
                <w:szCs w:val="22"/>
              </w:rPr>
            </w:pPr>
            <w:r w:rsidRPr="001A0788">
              <w:rPr>
                <w:sz w:val="22"/>
                <w:szCs w:val="22"/>
              </w:rPr>
              <w:t>20</w:t>
            </w:r>
          </w:p>
        </w:tc>
        <w:tc>
          <w:tcPr>
            <w:tcW w:w="511" w:type="pct"/>
            <w:gridSpan w:val="2"/>
            <w:tcBorders>
              <w:right w:val="nil"/>
            </w:tcBorders>
            <w:vAlign w:val="center"/>
          </w:tcPr>
          <w:p w14:paraId="31B60D13" w14:textId="77777777" w:rsidR="00223D4B" w:rsidRPr="001A0788" w:rsidRDefault="00223D4B" w:rsidP="00223D4B">
            <w:pPr>
              <w:pStyle w:val="figuretype"/>
              <w:spacing w:before="80" w:after="80"/>
              <w:rPr>
                <w:sz w:val="22"/>
                <w:szCs w:val="22"/>
              </w:rPr>
            </w:pPr>
            <w:r w:rsidRPr="001A0788">
              <w:rPr>
                <w:sz w:val="22"/>
                <w:szCs w:val="22"/>
              </w:rPr>
              <w:t>22</w:t>
            </w:r>
          </w:p>
        </w:tc>
      </w:tr>
      <w:tr w:rsidR="00223D4B" w:rsidRPr="001A0788" w14:paraId="32D70DDD" w14:textId="77777777" w:rsidTr="00223D4B">
        <w:tc>
          <w:tcPr>
            <w:tcW w:w="890" w:type="pct"/>
            <w:tcBorders>
              <w:left w:val="nil"/>
            </w:tcBorders>
            <w:vAlign w:val="center"/>
          </w:tcPr>
          <w:p w14:paraId="635711C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MMF harmonic</w:t>
            </w:r>
          </w:p>
        </w:tc>
        <w:tc>
          <w:tcPr>
            <w:tcW w:w="514" w:type="pct"/>
            <w:gridSpan w:val="3"/>
            <w:vAlign w:val="center"/>
          </w:tcPr>
          <w:p w14:paraId="1E5230F3"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w:t>
            </w:r>
          </w:p>
        </w:tc>
        <w:tc>
          <w:tcPr>
            <w:tcW w:w="515" w:type="pct"/>
            <w:gridSpan w:val="2"/>
            <w:vAlign w:val="center"/>
          </w:tcPr>
          <w:p w14:paraId="522CA774"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2</w:t>
            </w:r>
          </w:p>
        </w:tc>
        <w:tc>
          <w:tcPr>
            <w:tcW w:w="514" w:type="pct"/>
            <w:gridSpan w:val="3"/>
            <w:shd w:val="clear" w:color="auto" w:fill="F2F2F2" w:themeFill="background1" w:themeFillShade="F2"/>
            <w:vAlign w:val="center"/>
          </w:tcPr>
          <w:p w14:paraId="1620EA6E"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4</w:t>
            </w:r>
          </w:p>
        </w:tc>
        <w:tc>
          <w:tcPr>
            <w:tcW w:w="514" w:type="pct"/>
            <w:gridSpan w:val="2"/>
            <w:vAlign w:val="center"/>
          </w:tcPr>
          <w:p w14:paraId="07CE36E9"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5</w:t>
            </w:r>
          </w:p>
        </w:tc>
        <w:tc>
          <w:tcPr>
            <w:tcW w:w="514" w:type="pct"/>
            <w:gridSpan w:val="3"/>
            <w:vAlign w:val="center"/>
          </w:tcPr>
          <w:p w14:paraId="0D1D3DEC"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7</w:t>
            </w:r>
          </w:p>
        </w:tc>
        <w:tc>
          <w:tcPr>
            <w:tcW w:w="514" w:type="pct"/>
            <w:gridSpan w:val="2"/>
            <w:vAlign w:val="center"/>
          </w:tcPr>
          <w:p w14:paraId="35DD3FD5"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8</w:t>
            </w:r>
          </w:p>
        </w:tc>
        <w:tc>
          <w:tcPr>
            <w:tcW w:w="514" w:type="pct"/>
            <w:gridSpan w:val="3"/>
            <w:vAlign w:val="center"/>
          </w:tcPr>
          <w:p w14:paraId="03E69198"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10</w:t>
            </w:r>
          </w:p>
        </w:tc>
        <w:tc>
          <w:tcPr>
            <w:tcW w:w="511" w:type="pct"/>
            <w:gridSpan w:val="2"/>
            <w:tcBorders>
              <w:right w:val="nil"/>
            </w:tcBorders>
            <w:vAlign w:val="center"/>
          </w:tcPr>
          <w:p w14:paraId="3F6C2513"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11</w:t>
            </w:r>
          </w:p>
        </w:tc>
      </w:tr>
      <w:tr w:rsidR="00223D4B" w:rsidRPr="001A0788" w14:paraId="7FFEBB2D" w14:textId="77777777" w:rsidTr="00223D4B">
        <w:tc>
          <w:tcPr>
            <w:tcW w:w="890" w:type="pct"/>
            <w:tcBorders>
              <w:left w:val="nil"/>
            </w:tcBorders>
            <w:vAlign w:val="center"/>
          </w:tcPr>
          <w:p w14:paraId="7F3BA774"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Feasible rotor pole no.</w:t>
            </w:r>
          </w:p>
        </w:tc>
        <w:tc>
          <w:tcPr>
            <w:tcW w:w="514" w:type="pct"/>
            <w:gridSpan w:val="3"/>
            <w:vAlign w:val="center"/>
          </w:tcPr>
          <w:p w14:paraId="2E941AFB"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11|</w:t>
            </w:r>
          </w:p>
        </w:tc>
        <w:tc>
          <w:tcPr>
            <w:tcW w:w="515" w:type="pct"/>
            <w:gridSpan w:val="2"/>
            <w:vAlign w:val="center"/>
          </w:tcPr>
          <w:p w14:paraId="02DBE32F"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10|</w:t>
            </w:r>
          </w:p>
        </w:tc>
        <w:tc>
          <w:tcPr>
            <w:tcW w:w="514" w:type="pct"/>
            <w:gridSpan w:val="3"/>
            <w:shd w:val="clear" w:color="auto" w:fill="F2F2F2" w:themeFill="background1" w:themeFillShade="F2"/>
            <w:vAlign w:val="center"/>
          </w:tcPr>
          <w:p w14:paraId="48A726F0"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8|</w:t>
            </w:r>
          </w:p>
        </w:tc>
        <w:tc>
          <w:tcPr>
            <w:tcW w:w="514" w:type="pct"/>
            <w:gridSpan w:val="2"/>
            <w:vAlign w:val="center"/>
          </w:tcPr>
          <w:p w14:paraId="4F8DAD1D"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7|</w:t>
            </w:r>
          </w:p>
        </w:tc>
        <w:tc>
          <w:tcPr>
            <w:tcW w:w="514" w:type="pct"/>
            <w:gridSpan w:val="3"/>
            <w:vAlign w:val="center"/>
          </w:tcPr>
          <w:p w14:paraId="09371FE8"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5|</w:t>
            </w:r>
          </w:p>
        </w:tc>
        <w:tc>
          <w:tcPr>
            <w:tcW w:w="514" w:type="pct"/>
            <w:gridSpan w:val="2"/>
            <w:vAlign w:val="center"/>
          </w:tcPr>
          <w:p w14:paraId="22CFD01D"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4|</w:t>
            </w:r>
          </w:p>
        </w:tc>
        <w:tc>
          <w:tcPr>
            <w:tcW w:w="514" w:type="pct"/>
            <w:gridSpan w:val="3"/>
            <w:vAlign w:val="center"/>
          </w:tcPr>
          <w:p w14:paraId="196FB14B"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2|</w:t>
            </w:r>
          </w:p>
        </w:tc>
        <w:tc>
          <w:tcPr>
            <w:tcW w:w="511" w:type="pct"/>
            <w:gridSpan w:val="2"/>
            <w:tcBorders>
              <w:right w:val="nil"/>
            </w:tcBorders>
            <w:vAlign w:val="center"/>
          </w:tcPr>
          <w:p w14:paraId="6CF14C08"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w:t>
            </w:r>
          </w:p>
        </w:tc>
      </w:tr>
      <w:tr w:rsidR="00223D4B" w:rsidRPr="001A0788" w14:paraId="00A24ADF" w14:textId="77777777" w:rsidTr="00223D4B">
        <w:tc>
          <w:tcPr>
            <w:tcW w:w="890" w:type="pct"/>
            <w:tcBorders>
              <w:left w:val="nil"/>
              <w:bottom w:val="double" w:sz="4" w:space="0" w:color="auto"/>
            </w:tcBorders>
            <w:vAlign w:val="center"/>
          </w:tcPr>
          <w:p w14:paraId="6A5F9951"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Specific rotor pole no.</w:t>
            </w:r>
          </w:p>
        </w:tc>
        <w:tc>
          <w:tcPr>
            <w:tcW w:w="514" w:type="pct"/>
            <w:gridSpan w:val="3"/>
            <w:tcBorders>
              <w:bottom w:val="double" w:sz="4" w:space="0" w:color="auto"/>
            </w:tcBorders>
            <w:vAlign w:val="center"/>
          </w:tcPr>
          <w:p w14:paraId="7089AEE3" w14:textId="77777777" w:rsidR="00223D4B" w:rsidRPr="001A0788" w:rsidRDefault="00223D4B" w:rsidP="00223D4B">
            <w:pPr>
              <w:pStyle w:val="figuretype"/>
              <w:spacing w:before="80" w:after="80"/>
              <w:rPr>
                <w:sz w:val="22"/>
                <w:szCs w:val="22"/>
              </w:rPr>
            </w:pPr>
            <w:r w:rsidRPr="001A0788">
              <w:rPr>
                <w:sz w:val="22"/>
                <w:szCs w:val="22"/>
              </w:rPr>
              <w:t>11,13,35</w:t>
            </w:r>
          </w:p>
        </w:tc>
        <w:tc>
          <w:tcPr>
            <w:tcW w:w="515" w:type="pct"/>
            <w:gridSpan w:val="2"/>
            <w:tcBorders>
              <w:bottom w:val="double" w:sz="4" w:space="0" w:color="auto"/>
            </w:tcBorders>
            <w:vAlign w:val="center"/>
          </w:tcPr>
          <w:p w14:paraId="6D071AF8" w14:textId="77777777" w:rsidR="00223D4B" w:rsidRPr="001A0788" w:rsidRDefault="00223D4B" w:rsidP="00223D4B">
            <w:pPr>
              <w:pStyle w:val="figuretype"/>
              <w:spacing w:before="80" w:after="80"/>
              <w:rPr>
                <w:sz w:val="22"/>
                <w:szCs w:val="22"/>
              </w:rPr>
            </w:pPr>
            <w:r w:rsidRPr="001A0788">
              <w:rPr>
                <w:sz w:val="22"/>
                <w:szCs w:val="22"/>
              </w:rPr>
              <w:t>10,14,34</w:t>
            </w:r>
          </w:p>
        </w:tc>
        <w:tc>
          <w:tcPr>
            <w:tcW w:w="514" w:type="pct"/>
            <w:gridSpan w:val="3"/>
            <w:tcBorders>
              <w:bottom w:val="double" w:sz="4" w:space="0" w:color="auto"/>
            </w:tcBorders>
            <w:shd w:val="clear" w:color="auto" w:fill="F2F2F2" w:themeFill="background1" w:themeFillShade="F2"/>
            <w:vAlign w:val="center"/>
          </w:tcPr>
          <w:p w14:paraId="44A29A7F" w14:textId="77777777" w:rsidR="00223D4B" w:rsidRPr="001A0788" w:rsidRDefault="00223D4B" w:rsidP="00223D4B">
            <w:pPr>
              <w:pStyle w:val="figuretype"/>
              <w:spacing w:before="80" w:after="80"/>
              <w:rPr>
                <w:sz w:val="22"/>
                <w:szCs w:val="22"/>
              </w:rPr>
            </w:pPr>
            <w:r w:rsidRPr="001A0788">
              <w:rPr>
                <w:sz w:val="22"/>
                <w:szCs w:val="22"/>
              </w:rPr>
              <w:t>8,16,32</w:t>
            </w:r>
          </w:p>
        </w:tc>
        <w:tc>
          <w:tcPr>
            <w:tcW w:w="514" w:type="pct"/>
            <w:gridSpan w:val="2"/>
            <w:tcBorders>
              <w:bottom w:val="double" w:sz="4" w:space="0" w:color="auto"/>
            </w:tcBorders>
            <w:vAlign w:val="center"/>
          </w:tcPr>
          <w:p w14:paraId="2D0DE476" w14:textId="77777777" w:rsidR="00223D4B" w:rsidRPr="001A0788" w:rsidRDefault="00223D4B" w:rsidP="00223D4B">
            <w:pPr>
              <w:pStyle w:val="figuretype"/>
              <w:spacing w:before="80" w:after="80"/>
              <w:rPr>
                <w:sz w:val="22"/>
                <w:szCs w:val="22"/>
              </w:rPr>
            </w:pPr>
            <w:r w:rsidRPr="001A0788">
              <w:rPr>
                <w:sz w:val="22"/>
                <w:szCs w:val="22"/>
              </w:rPr>
              <w:t>7,17,31</w:t>
            </w:r>
          </w:p>
        </w:tc>
        <w:tc>
          <w:tcPr>
            <w:tcW w:w="514" w:type="pct"/>
            <w:gridSpan w:val="3"/>
            <w:tcBorders>
              <w:bottom w:val="double" w:sz="4" w:space="0" w:color="auto"/>
            </w:tcBorders>
            <w:vAlign w:val="center"/>
          </w:tcPr>
          <w:p w14:paraId="0902530B" w14:textId="77777777" w:rsidR="00223D4B" w:rsidRPr="001A0788" w:rsidRDefault="00223D4B" w:rsidP="00223D4B">
            <w:pPr>
              <w:pStyle w:val="figuretype"/>
              <w:spacing w:before="80" w:after="80"/>
              <w:rPr>
                <w:sz w:val="22"/>
                <w:szCs w:val="22"/>
              </w:rPr>
            </w:pPr>
            <w:r w:rsidRPr="001A0788">
              <w:rPr>
                <w:sz w:val="22"/>
                <w:szCs w:val="22"/>
              </w:rPr>
              <w:t>5,19,29</w:t>
            </w:r>
          </w:p>
        </w:tc>
        <w:tc>
          <w:tcPr>
            <w:tcW w:w="514" w:type="pct"/>
            <w:gridSpan w:val="2"/>
            <w:tcBorders>
              <w:bottom w:val="double" w:sz="4" w:space="0" w:color="auto"/>
            </w:tcBorders>
            <w:vAlign w:val="center"/>
          </w:tcPr>
          <w:p w14:paraId="39388E1C" w14:textId="77777777" w:rsidR="00223D4B" w:rsidRPr="001A0788" w:rsidRDefault="00223D4B" w:rsidP="00223D4B">
            <w:pPr>
              <w:pStyle w:val="figuretype"/>
              <w:spacing w:before="80" w:after="80"/>
              <w:rPr>
                <w:sz w:val="22"/>
                <w:szCs w:val="22"/>
              </w:rPr>
            </w:pPr>
            <w:r w:rsidRPr="001A0788">
              <w:rPr>
                <w:sz w:val="22"/>
                <w:szCs w:val="22"/>
              </w:rPr>
              <w:t>4,20,28</w:t>
            </w:r>
          </w:p>
        </w:tc>
        <w:tc>
          <w:tcPr>
            <w:tcW w:w="514" w:type="pct"/>
            <w:gridSpan w:val="3"/>
            <w:tcBorders>
              <w:bottom w:val="double" w:sz="4" w:space="0" w:color="auto"/>
            </w:tcBorders>
            <w:vAlign w:val="center"/>
          </w:tcPr>
          <w:p w14:paraId="49B09C17" w14:textId="77777777" w:rsidR="00223D4B" w:rsidRPr="001A0788" w:rsidRDefault="00223D4B" w:rsidP="00223D4B">
            <w:pPr>
              <w:pStyle w:val="figuretype"/>
              <w:spacing w:before="80" w:after="80"/>
              <w:rPr>
                <w:sz w:val="22"/>
                <w:szCs w:val="22"/>
              </w:rPr>
            </w:pPr>
            <w:r w:rsidRPr="001A0788">
              <w:rPr>
                <w:sz w:val="22"/>
                <w:szCs w:val="22"/>
              </w:rPr>
              <w:t>2,22,26</w:t>
            </w:r>
          </w:p>
        </w:tc>
        <w:tc>
          <w:tcPr>
            <w:tcW w:w="511" w:type="pct"/>
            <w:gridSpan w:val="2"/>
            <w:tcBorders>
              <w:bottom w:val="double" w:sz="4" w:space="0" w:color="auto"/>
              <w:right w:val="nil"/>
            </w:tcBorders>
            <w:vAlign w:val="center"/>
          </w:tcPr>
          <w:p w14:paraId="176108FB" w14:textId="77777777" w:rsidR="00223D4B" w:rsidRPr="001A0788" w:rsidRDefault="00223D4B" w:rsidP="00223D4B">
            <w:pPr>
              <w:pStyle w:val="figuretype"/>
              <w:spacing w:before="80" w:after="80"/>
              <w:rPr>
                <w:sz w:val="22"/>
                <w:szCs w:val="22"/>
              </w:rPr>
            </w:pPr>
            <w:r w:rsidRPr="001A0788">
              <w:rPr>
                <w:sz w:val="22"/>
                <w:szCs w:val="22"/>
              </w:rPr>
              <w:t>23,25,47</w:t>
            </w:r>
          </w:p>
        </w:tc>
      </w:tr>
      <w:tr w:rsidR="00223D4B" w:rsidRPr="001A0788" w14:paraId="7797AA6B" w14:textId="77777777" w:rsidTr="00223D4B">
        <w:tc>
          <w:tcPr>
            <w:tcW w:w="1040" w:type="pct"/>
            <w:gridSpan w:val="2"/>
            <w:tcBorders>
              <w:top w:val="double" w:sz="4" w:space="0" w:color="auto"/>
              <w:left w:val="nil"/>
              <w:bottom w:val="double" w:sz="4" w:space="0" w:color="auto"/>
              <w:right w:val="nil"/>
            </w:tcBorders>
            <w:vAlign w:val="center"/>
          </w:tcPr>
          <w:p w14:paraId="6D1EFDA3" w14:textId="77777777" w:rsidR="00223D4B" w:rsidRPr="001A0788" w:rsidRDefault="00223D4B" w:rsidP="00223D4B">
            <w:pPr>
              <w:pStyle w:val="figuretype"/>
              <w:spacing w:before="80" w:after="80"/>
              <w:rPr>
                <w:sz w:val="22"/>
                <w:szCs w:val="22"/>
              </w:rPr>
            </w:pPr>
          </w:p>
        </w:tc>
        <w:tc>
          <w:tcPr>
            <w:tcW w:w="1000" w:type="pct"/>
            <w:gridSpan w:val="5"/>
            <w:tcBorders>
              <w:top w:val="double" w:sz="4" w:space="0" w:color="auto"/>
              <w:left w:val="nil"/>
              <w:bottom w:val="double" w:sz="4" w:space="0" w:color="auto"/>
              <w:right w:val="nil"/>
            </w:tcBorders>
            <w:vAlign w:val="center"/>
          </w:tcPr>
          <w:p w14:paraId="58F551FF" w14:textId="77777777" w:rsidR="00223D4B" w:rsidRPr="001A0788" w:rsidRDefault="00223D4B" w:rsidP="00223D4B">
            <w:pPr>
              <w:pStyle w:val="figuretype"/>
              <w:spacing w:before="80" w:after="80"/>
              <w:rPr>
                <w:sz w:val="22"/>
                <w:szCs w:val="22"/>
              </w:rPr>
            </w:pPr>
            <w:r w:rsidRPr="001A0788">
              <w:rPr>
                <w:i/>
                <w:sz w:val="22"/>
                <w:szCs w:val="22"/>
              </w:rPr>
              <w:t>m</w:t>
            </w:r>
            <w:r w:rsidRPr="001A0788">
              <w:rPr>
                <w:sz w:val="22"/>
                <w:szCs w:val="22"/>
              </w:rPr>
              <w:t xml:space="preserve">, </w:t>
            </w:r>
            <w:r w:rsidRPr="001A0788">
              <w:rPr>
                <w:i/>
                <w:sz w:val="22"/>
                <w:szCs w:val="22"/>
              </w:rPr>
              <w:t>n</w:t>
            </w:r>
            <w:r w:rsidRPr="001A0788">
              <w:rPr>
                <w:sz w:val="22"/>
                <w:szCs w:val="22"/>
              </w:rPr>
              <w:t xml:space="preserve">, </w:t>
            </w:r>
            <w:r w:rsidRPr="001A0788">
              <w:rPr>
                <w:i/>
                <w:sz w:val="22"/>
                <w:szCs w:val="22"/>
              </w:rPr>
              <w:t>i</w:t>
            </w:r>
            <w:r w:rsidRPr="001A0788">
              <w:rPr>
                <w:sz w:val="22"/>
                <w:szCs w:val="22"/>
              </w:rPr>
              <w:t>=0,1,2,…</w:t>
            </w:r>
          </w:p>
        </w:tc>
        <w:tc>
          <w:tcPr>
            <w:tcW w:w="2960" w:type="pct"/>
            <w:gridSpan w:val="14"/>
            <w:tcBorders>
              <w:top w:val="double" w:sz="4" w:space="0" w:color="auto"/>
              <w:left w:val="nil"/>
              <w:bottom w:val="double" w:sz="4" w:space="0" w:color="auto"/>
              <w:right w:val="nil"/>
            </w:tcBorders>
            <w:vAlign w:val="center"/>
          </w:tcPr>
          <w:p w14:paraId="56578BB6" w14:textId="77777777" w:rsidR="00223D4B" w:rsidRPr="001A0788" w:rsidRDefault="00223D4B" w:rsidP="00223D4B">
            <w:pPr>
              <w:pStyle w:val="figuretype"/>
              <w:spacing w:before="80" w:after="80"/>
              <w:rPr>
                <w:sz w:val="22"/>
                <w:szCs w:val="22"/>
              </w:rPr>
            </w:pPr>
            <w:r w:rsidRPr="001A0788">
              <w:rPr>
                <w:noProof/>
                <w:sz w:val="22"/>
                <w:szCs w:val="22"/>
              </w:rPr>
              <w:drawing>
                <wp:inline distT="0" distB="0" distL="0" distR="0" wp14:anchorId="2D0E83EB" wp14:editId="20E79974">
                  <wp:extent cx="219075" cy="762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1A0788">
              <w:rPr>
                <w:sz w:val="22"/>
                <w:szCs w:val="22"/>
              </w:rPr>
              <w:t>-Large torque ripple selections</w:t>
            </w:r>
          </w:p>
        </w:tc>
      </w:tr>
    </w:tbl>
    <w:p w14:paraId="1071BAE4" w14:textId="77777777" w:rsidR="00223D4B" w:rsidRDefault="00223D4B" w:rsidP="00223D4B">
      <w:pPr>
        <w:spacing w:after="200" w:line="276" w:lineRule="auto"/>
        <w:ind w:firstLine="0"/>
        <w:jc w:val="left"/>
        <w:rPr>
          <w:lang w:val="en-US"/>
        </w:rPr>
      </w:pPr>
    </w:p>
    <w:p w14:paraId="761B8595" w14:textId="77777777" w:rsidR="00223D4B" w:rsidRDefault="00223D4B" w:rsidP="00223D4B">
      <w:pPr>
        <w:spacing w:after="200" w:line="276" w:lineRule="auto"/>
        <w:ind w:firstLine="0"/>
        <w:jc w:val="left"/>
        <w:rPr>
          <w:lang w:val="en-US"/>
        </w:rPr>
        <w:sectPr w:rsidR="00223D4B" w:rsidSect="00D11448">
          <w:pgSz w:w="16838" w:h="11906" w:orient="landscape"/>
          <w:pgMar w:top="1800" w:right="1440" w:bottom="1800" w:left="1440" w:header="709" w:footer="0" w:gutter="0"/>
          <w:cols w:space="708"/>
          <w:docGrid w:linePitch="360"/>
        </w:sectPr>
      </w:pPr>
    </w:p>
    <w:p w14:paraId="18E08D48" w14:textId="77777777" w:rsidR="00223D4B" w:rsidRDefault="00223D4B" w:rsidP="00223D4B">
      <w:pPr>
        <w:pStyle w:val="Heading2"/>
      </w:pPr>
      <w:bookmarkStart w:id="132" w:name="_Toc507262715"/>
      <w:bookmarkStart w:id="133" w:name="_Toc507264783"/>
      <w:bookmarkStart w:id="134" w:name="_Toc513712492"/>
      <w:r>
        <w:lastRenderedPageBreak/>
        <w:t>3.3 Analysis of Stator/Rotor Pole Combination</w:t>
      </w:r>
      <w:bookmarkEnd w:id="132"/>
      <w:bookmarkEnd w:id="133"/>
      <w:bookmarkEnd w:id="134"/>
    </w:p>
    <w:p w14:paraId="7998C936" w14:textId="77777777" w:rsidR="00223D4B" w:rsidRDefault="00223D4B" w:rsidP="00223D4B">
      <w:pPr>
        <w:pStyle w:val="BodyText"/>
      </w:pPr>
      <w:r w:rsidRPr="009A0CA1">
        <w:t>In order to analyze the torque characteristics of VFRM</w:t>
      </w:r>
      <w:r>
        <w:t>s</w:t>
      </w:r>
      <w:r w:rsidRPr="009A0CA1">
        <w:t xml:space="preserve"> with different stator/rotor pole combinations, the specific magnetic gear pairs which contribute to the average value and ripple of synchronous, reluctance and cogging torque components can be identified by using conditions (</w:t>
      </w:r>
      <w:r>
        <w:t>3.1) and (3.2). In this section</w:t>
      </w:r>
      <w:r w:rsidRPr="009A0CA1">
        <w:t xml:space="preserve">, the 6s/(2, 4, 5, 7, 8)r VFRMs </w:t>
      </w:r>
      <w:r>
        <w:t xml:space="preserve">(see Fig. 3.3) </w:t>
      </w:r>
      <w:r w:rsidRPr="009A0CA1">
        <w:t xml:space="preserve">are analyzed in detail as examples first. The revealed characteristics are then extended to other VFRMs. Moreover, only the dominant harmonics of </w:t>
      </w:r>
      <w:r>
        <w:t xml:space="preserve">stator </w:t>
      </w:r>
      <w:r w:rsidRPr="009A0CA1">
        <w:t>modulated MMF (</w:t>
      </w:r>
      <w:r>
        <w:t xml:space="preserve">the </w:t>
      </w:r>
      <w:r w:rsidRPr="009A0CA1">
        <w:t>1</w:t>
      </w:r>
      <w:r w:rsidRPr="009A0CA1">
        <w:rPr>
          <w:vertAlign w:val="superscript"/>
        </w:rPr>
        <w:t>st</w:t>
      </w:r>
      <w:r w:rsidRPr="009A0CA1">
        <w:t>, 5</w:t>
      </w:r>
      <w:r w:rsidRPr="009A0CA1">
        <w:rPr>
          <w:vertAlign w:val="superscript"/>
        </w:rPr>
        <w:t>th</w:t>
      </w:r>
      <w:r w:rsidRPr="009A0CA1">
        <w:t>, 7</w:t>
      </w:r>
      <w:r w:rsidRPr="009A0CA1">
        <w:rPr>
          <w:vertAlign w:val="superscript"/>
        </w:rPr>
        <w:t>th</w:t>
      </w:r>
      <w:r w:rsidRPr="009A0CA1">
        <w:t xml:space="preserve"> and 11</w:t>
      </w:r>
      <w:r w:rsidRPr="009A0CA1">
        <w:rPr>
          <w:vertAlign w:val="superscript"/>
        </w:rPr>
        <w:t>th</w:t>
      </w:r>
      <w:r w:rsidRPr="009A0CA1">
        <w:t xml:space="preserve"> harmonics for armature winding I, </w:t>
      </w:r>
      <w:r>
        <w:t xml:space="preserve">the </w:t>
      </w:r>
      <w:r w:rsidRPr="009A0CA1">
        <w:t>2</w:t>
      </w:r>
      <w:r w:rsidRPr="009A0CA1">
        <w:rPr>
          <w:vertAlign w:val="superscript"/>
        </w:rPr>
        <w:t>nd</w:t>
      </w:r>
      <w:r w:rsidRPr="009A0CA1">
        <w:t>, 4</w:t>
      </w:r>
      <w:r w:rsidRPr="009A0CA1">
        <w:rPr>
          <w:vertAlign w:val="superscript"/>
        </w:rPr>
        <w:t>th</w:t>
      </w:r>
      <w:r w:rsidRPr="009A0CA1">
        <w:t>, 8</w:t>
      </w:r>
      <w:r w:rsidRPr="009A0CA1">
        <w:rPr>
          <w:vertAlign w:val="superscript"/>
        </w:rPr>
        <w:t>th</w:t>
      </w:r>
      <w:r w:rsidRPr="009A0CA1">
        <w:t xml:space="preserve"> and 10</w:t>
      </w:r>
      <w:r w:rsidRPr="009A0CA1">
        <w:rPr>
          <w:vertAlign w:val="superscript"/>
        </w:rPr>
        <w:t>th</w:t>
      </w:r>
      <w:r w:rsidRPr="009A0CA1">
        <w:t xml:space="preserve"> harmonics for armature winding II, </w:t>
      </w:r>
      <w:r>
        <w:t xml:space="preserve">the </w:t>
      </w:r>
      <w:r w:rsidRPr="009A0CA1">
        <w:t>3</w:t>
      </w:r>
      <w:r w:rsidRPr="009A0CA1">
        <w:rPr>
          <w:vertAlign w:val="superscript"/>
        </w:rPr>
        <w:t>rd</w:t>
      </w:r>
      <w:r w:rsidRPr="009A0CA1">
        <w:t xml:space="preserve"> and 9</w:t>
      </w:r>
      <w:r w:rsidRPr="009A0CA1">
        <w:rPr>
          <w:vertAlign w:val="superscript"/>
        </w:rPr>
        <w:t>th</w:t>
      </w:r>
      <w:r w:rsidRPr="009A0CA1">
        <w:t xml:space="preserve"> harmonics for field winding) are taken into account. The higher order harmonics are relatively small and only contribute to negligible torque components</w:t>
      </w:r>
      <w:r>
        <w:t>. They are therefore neglected.</w:t>
      </w:r>
    </w:p>
    <w:tbl>
      <w:tblPr>
        <w:tblW w:w="5000" w:type="pct"/>
        <w:tblLook w:val="04A0" w:firstRow="1" w:lastRow="0" w:firstColumn="1" w:lastColumn="0" w:noHBand="0" w:noVBand="1"/>
      </w:tblPr>
      <w:tblGrid>
        <w:gridCol w:w="1312"/>
        <w:gridCol w:w="1561"/>
        <w:gridCol w:w="1421"/>
        <w:gridCol w:w="1379"/>
        <w:gridCol w:w="1462"/>
        <w:gridCol w:w="1387"/>
      </w:tblGrid>
      <w:tr w:rsidR="00223D4B" w:rsidRPr="000C7BEC" w14:paraId="0572E8C2" w14:textId="77777777" w:rsidTr="00223D4B">
        <w:tc>
          <w:tcPr>
            <w:tcW w:w="1685" w:type="pct"/>
            <w:gridSpan w:val="2"/>
            <w:shd w:val="clear" w:color="auto" w:fill="auto"/>
            <w:vAlign w:val="center"/>
          </w:tcPr>
          <w:p w14:paraId="756C1673" w14:textId="77777777" w:rsidR="00223D4B" w:rsidRPr="000C7BEC" w:rsidRDefault="00223D4B" w:rsidP="00223D4B">
            <w:pPr>
              <w:pStyle w:val="NoSpacing"/>
              <w:rPr>
                <w:noProof/>
              </w:rPr>
            </w:pPr>
            <w:r w:rsidRPr="000C7BEC">
              <w:rPr>
                <w:noProof/>
              </w:rPr>
              <w:drawing>
                <wp:inline distT="0" distB="0" distL="0" distR="0" wp14:anchorId="6FF6AAC3" wp14:editId="650200CF">
                  <wp:extent cx="1620000" cy="162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4EA6211A" w14:textId="77777777" w:rsidR="00223D4B" w:rsidRPr="000C7BEC" w:rsidRDefault="00223D4B" w:rsidP="00223D4B">
            <w:pPr>
              <w:pStyle w:val="NoSpacing"/>
            </w:pPr>
            <w:r w:rsidRPr="000C7BEC">
              <w:rPr>
                <w:noProof/>
              </w:rPr>
              <w:t>(a)</w:t>
            </w:r>
            <w:r w:rsidRPr="000C7BEC">
              <w:t xml:space="preserve"> 6s/2r</w:t>
            </w:r>
          </w:p>
        </w:tc>
        <w:tc>
          <w:tcPr>
            <w:tcW w:w="1643" w:type="pct"/>
            <w:gridSpan w:val="2"/>
            <w:shd w:val="clear" w:color="auto" w:fill="auto"/>
            <w:vAlign w:val="center"/>
          </w:tcPr>
          <w:p w14:paraId="5650CEDE" w14:textId="77777777" w:rsidR="00223D4B" w:rsidRPr="000C7BEC" w:rsidRDefault="00223D4B" w:rsidP="00223D4B">
            <w:pPr>
              <w:pStyle w:val="NoSpacing"/>
              <w:rPr>
                <w:noProof/>
              </w:rPr>
            </w:pPr>
            <w:r w:rsidRPr="000C7BEC">
              <w:rPr>
                <w:noProof/>
              </w:rPr>
              <w:drawing>
                <wp:inline distT="0" distB="0" distL="0" distR="0" wp14:anchorId="18E5FCB6" wp14:editId="4A1CA117">
                  <wp:extent cx="1604272" cy="162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604272" cy="1620000"/>
                          </a:xfrm>
                          <a:prstGeom prst="rect">
                            <a:avLst/>
                          </a:prstGeom>
                          <a:noFill/>
                          <a:ln>
                            <a:noFill/>
                          </a:ln>
                        </pic:spPr>
                      </pic:pic>
                    </a:graphicData>
                  </a:graphic>
                </wp:inline>
              </w:drawing>
            </w:r>
          </w:p>
          <w:p w14:paraId="751CEE1E" w14:textId="77777777" w:rsidR="00223D4B" w:rsidRPr="000C7BEC" w:rsidRDefault="00223D4B" w:rsidP="00223D4B">
            <w:pPr>
              <w:pStyle w:val="NoSpacing"/>
            </w:pPr>
            <w:r w:rsidRPr="000C7BEC">
              <w:rPr>
                <w:noProof/>
              </w:rPr>
              <w:t>(b)</w:t>
            </w:r>
            <w:r w:rsidRPr="000C7BEC">
              <w:t xml:space="preserve"> </w:t>
            </w:r>
            <w:r>
              <w:t>6s/4</w:t>
            </w:r>
            <w:r w:rsidRPr="000C7BEC">
              <w:t>r</w:t>
            </w:r>
          </w:p>
        </w:tc>
        <w:tc>
          <w:tcPr>
            <w:tcW w:w="1672" w:type="pct"/>
            <w:gridSpan w:val="2"/>
            <w:shd w:val="clear" w:color="auto" w:fill="auto"/>
            <w:vAlign w:val="center"/>
          </w:tcPr>
          <w:p w14:paraId="71E7DC12" w14:textId="77777777" w:rsidR="00223D4B" w:rsidRPr="000C7BEC" w:rsidRDefault="00223D4B" w:rsidP="00223D4B">
            <w:pPr>
              <w:pStyle w:val="NoSpacing"/>
              <w:rPr>
                <w:noProof/>
              </w:rPr>
            </w:pPr>
            <w:r w:rsidRPr="000C7BEC">
              <w:rPr>
                <w:noProof/>
              </w:rPr>
              <w:drawing>
                <wp:inline distT="0" distB="0" distL="0" distR="0" wp14:anchorId="475CDA6E" wp14:editId="50347717">
                  <wp:extent cx="1620000" cy="162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66F2A363" w14:textId="77777777" w:rsidR="00223D4B" w:rsidRPr="000C7BEC" w:rsidRDefault="00223D4B" w:rsidP="00223D4B">
            <w:pPr>
              <w:pStyle w:val="NoSpacing"/>
            </w:pPr>
            <w:r w:rsidRPr="000C7BEC">
              <w:rPr>
                <w:noProof/>
              </w:rPr>
              <w:t>(c)</w:t>
            </w:r>
            <w:r w:rsidRPr="000C7BEC">
              <w:t xml:space="preserve"> </w:t>
            </w:r>
            <w:r>
              <w:t>6s/5</w:t>
            </w:r>
            <w:r w:rsidRPr="000C7BEC">
              <w:t>r</w:t>
            </w:r>
          </w:p>
        </w:tc>
      </w:tr>
      <w:tr w:rsidR="00223D4B" w:rsidRPr="000C7BEC" w14:paraId="3474A832" w14:textId="77777777" w:rsidTr="00223D4B">
        <w:tc>
          <w:tcPr>
            <w:tcW w:w="769" w:type="pct"/>
            <w:shd w:val="clear" w:color="auto" w:fill="auto"/>
            <w:vAlign w:val="center"/>
          </w:tcPr>
          <w:p w14:paraId="2457FB26" w14:textId="77777777" w:rsidR="00223D4B" w:rsidRPr="000C7BEC" w:rsidRDefault="00223D4B" w:rsidP="00223D4B">
            <w:pPr>
              <w:pStyle w:val="NoSpacing"/>
            </w:pPr>
          </w:p>
        </w:tc>
        <w:tc>
          <w:tcPr>
            <w:tcW w:w="1750" w:type="pct"/>
            <w:gridSpan w:val="2"/>
            <w:shd w:val="clear" w:color="auto" w:fill="auto"/>
            <w:vAlign w:val="center"/>
          </w:tcPr>
          <w:p w14:paraId="5E4A9BC6" w14:textId="77777777" w:rsidR="00223D4B" w:rsidRPr="000C7BEC" w:rsidRDefault="00223D4B" w:rsidP="00223D4B">
            <w:pPr>
              <w:pStyle w:val="NoSpacing"/>
              <w:rPr>
                <w:noProof/>
              </w:rPr>
            </w:pPr>
            <w:r w:rsidRPr="000C7BEC">
              <w:rPr>
                <w:noProof/>
              </w:rPr>
              <w:drawing>
                <wp:inline distT="0" distB="0" distL="0" distR="0" wp14:anchorId="07C991FD" wp14:editId="5AF24836">
                  <wp:extent cx="1604272" cy="162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04272" cy="1620000"/>
                          </a:xfrm>
                          <a:prstGeom prst="rect">
                            <a:avLst/>
                          </a:prstGeom>
                          <a:noFill/>
                          <a:ln>
                            <a:noFill/>
                          </a:ln>
                        </pic:spPr>
                      </pic:pic>
                    </a:graphicData>
                  </a:graphic>
                </wp:inline>
              </w:drawing>
            </w:r>
          </w:p>
          <w:p w14:paraId="6F46D2E5" w14:textId="77777777" w:rsidR="00223D4B" w:rsidRPr="000C7BEC" w:rsidRDefault="00223D4B" w:rsidP="00223D4B">
            <w:pPr>
              <w:pStyle w:val="NoSpacing"/>
            </w:pPr>
            <w:r w:rsidRPr="000C7BEC">
              <w:rPr>
                <w:noProof/>
              </w:rPr>
              <w:t>(d)</w:t>
            </w:r>
            <w:r w:rsidRPr="000C7BEC">
              <w:t xml:space="preserve"> </w:t>
            </w:r>
            <w:r>
              <w:t>6s/7</w:t>
            </w:r>
            <w:r w:rsidRPr="000C7BEC">
              <w:t>r</w:t>
            </w:r>
          </w:p>
        </w:tc>
        <w:tc>
          <w:tcPr>
            <w:tcW w:w="1667" w:type="pct"/>
            <w:gridSpan w:val="2"/>
            <w:shd w:val="clear" w:color="auto" w:fill="auto"/>
            <w:vAlign w:val="center"/>
          </w:tcPr>
          <w:p w14:paraId="0B157E7A" w14:textId="77777777" w:rsidR="00223D4B" w:rsidRPr="000C7BEC" w:rsidRDefault="00223D4B" w:rsidP="00223D4B">
            <w:pPr>
              <w:pStyle w:val="NoSpacing"/>
              <w:rPr>
                <w:noProof/>
              </w:rPr>
            </w:pPr>
            <w:r w:rsidRPr="000C7BEC">
              <w:rPr>
                <w:noProof/>
              </w:rPr>
              <w:drawing>
                <wp:inline distT="0" distB="0" distL="0" distR="0" wp14:anchorId="1BC92D64" wp14:editId="0FDF0CC7">
                  <wp:extent cx="1620000" cy="162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52A1B55B" w14:textId="77777777" w:rsidR="00223D4B" w:rsidRPr="000C7BEC" w:rsidRDefault="00223D4B" w:rsidP="00223D4B">
            <w:pPr>
              <w:pStyle w:val="NoSpacing"/>
            </w:pPr>
            <w:r w:rsidRPr="000C7BEC">
              <w:rPr>
                <w:noProof/>
              </w:rPr>
              <w:t>(e)</w:t>
            </w:r>
            <w:r w:rsidRPr="000C7BEC">
              <w:t xml:space="preserve"> </w:t>
            </w:r>
            <w:r>
              <w:t>6s/8</w:t>
            </w:r>
            <w:r w:rsidRPr="000C7BEC">
              <w:t>r</w:t>
            </w:r>
          </w:p>
        </w:tc>
        <w:tc>
          <w:tcPr>
            <w:tcW w:w="814" w:type="pct"/>
            <w:shd w:val="clear" w:color="auto" w:fill="auto"/>
            <w:vAlign w:val="center"/>
          </w:tcPr>
          <w:p w14:paraId="20B75640" w14:textId="77777777" w:rsidR="00223D4B" w:rsidRPr="000C7BEC" w:rsidRDefault="00223D4B" w:rsidP="00223D4B">
            <w:pPr>
              <w:pStyle w:val="NoSpacing"/>
            </w:pPr>
          </w:p>
        </w:tc>
      </w:tr>
    </w:tbl>
    <w:p w14:paraId="7A6562EC" w14:textId="77777777" w:rsidR="00223D4B" w:rsidRPr="000C7BEC" w:rsidRDefault="00223D4B" w:rsidP="00223D4B">
      <w:pPr>
        <w:pStyle w:val="FootnoteText"/>
        <w:ind w:firstLine="0"/>
        <w:rPr>
          <w:sz w:val="24"/>
          <w:szCs w:val="24"/>
        </w:rPr>
      </w:pPr>
      <w:r>
        <w:rPr>
          <w:sz w:val="24"/>
          <w:szCs w:val="24"/>
        </w:rPr>
        <w:t xml:space="preserve">Fig. 3.3. </w:t>
      </w:r>
      <w:r w:rsidRPr="000C7BEC">
        <w:rPr>
          <w:sz w:val="24"/>
          <w:szCs w:val="24"/>
        </w:rPr>
        <w:t xml:space="preserve">Configurations of the VFRMs with different </w:t>
      </w:r>
      <w:r>
        <w:rPr>
          <w:sz w:val="24"/>
          <w:szCs w:val="24"/>
        </w:rPr>
        <w:t>stator/rotor pole combinations.</w:t>
      </w:r>
    </w:p>
    <w:p w14:paraId="1E90F2FE" w14:textId="77777777" w:rsidR="00223D4B" w:rsidRPr="009A0CA1" w:rsidRDefault="00223D4B" w:rsidP="00223D4B">
      <w:pPr>
        <w:pStyle w:val="Heading3"/>
      </w:pPr>
      <w:bookmarkStart w:id="135" w:name="_Toc507262716"/>
      <w:bookmarkStart w:id="136" w:name="_Toc507264784"/>
      <w:bookmarkStart w:id="137" w:name="_Toc513712493"/>
      <w:r>
        <w:lastRenderedPageBreak/>
        <w:t xml:space="preserve">3.3.1 </w:t>
      </w:r>
      <w:r w:rsidRPr="009A0CA1">
        <w:t>Average torque</w:t>
      </w:r>
      <w:bookmarkEnd w:id="135"/>
      <w:bookmarkEnd w:id="136"/>
      <w:bookmarkEnd w:id="137"/>
    </w:p>
    <w:p w14:paraId="39C6CC78" w14:textId="77777777" w:rsidR="00223D4B" w:rsidRDefault="00223D4B" w:rsidP="00223D4B">
      <w:pPr>
        <w:pStyle w:val="BodyText"/>
      </w:pPr>
      <w:r w:rsidRPr="009A0CA1">
        <w:t xml:space="preserve">Table </w:t>
      </w:r>
      <w:r>
        <w:t>3.3</w:t>
      </w:r>
      <w:r w:rsidRPr="009A0CA1">
        <w:t xml:space="preserve"> shows the dominant magnetic gear pairs which contribute to the average torque in 6s/(2, 4, 5, 7, 8)r VFRMs. For clarity, the components which have significantly large magnitudes are marked by grey color.</w:t>
      </w:r>
    </w:p>
    <w:p w14:paraId="1A9EFB67" w14:textId="77777777" w:rsidR="00223D4B" w:rsidRPr="009A0CA1" w:rsidRDefault="00223D4B" w:rsidP="00223D4B">
      <w:pPr>
        <w:pStyle w:val="BodyText"/>
      </w:pPr>
      <w:r w:rsidRPr="009A0CA1">
        <w:t>Several characteristics can be revealed:</w:t>
      </w:r>
    </w:p>
    <w:p w14:paraId="601F4FCB" w14:textId="77777777" w:rsidR="00223D4B" w:rsidRPr="009A0CA1" w:rsidRDefault="00223D4B" w:rsidP="00223D4B">
      <w:pPr>
        <w:pStyle w:val="BodyText"/>
      </w:pPr>
      <w:r w:rsidRPr="009A0CA1">
        <w:t>(1) The average value of cogging torque</w:t>
      </w:r>
      <w:r w:rsidR="00092FC2">
        <w:t xml:space="preserve"> (</w:t>
      </w:r>
      <w:r w:rsidR="00092FC2" w:rsidRPr="005C46FF">
        <w:t>torque due to DC current only)</w:t>
      </w:r>
      <w:r w:rsidRPr="005C46FF">
        <w:t xml:space="preserve"> is always 0.</w:t>
      </w:r>
    </w:p>
    <w:p w14:paraId="2C45137C" w14:textId="77777777" w:rsidR="00223D4B" w:rsidRPr="009A0CA1" w:rsidRDefault="00223D4B" w:rsidP="00223D4B">
      <w:pPr>
        <w:pStyle w:val="BodyText"/>
      </w:pPr>
      <w:r w:rsidRPr="009A0CA1">
        <w:t>(2) The average values of synchronous torque and reluctance torque are proportional to the magnitudes of the 1</w:t>
      </w:r>
      <w:r w:rsidRPr="009A0CA1">
        <w:rPr>
          <w:vertAlign w:val="superscript"/>
        </w:rPr>
        <w:t>st</w:t>
      </w:r>
      <w:r w:rsidRPr="009A0CA1">
        <w:t xml:space="preserve"> and 2</w:t>
      </w:r>
      <w:r w:rsidRPr="009A0CA1">
        <w:rPr>
          <w:vertAlign w:val="superscript"/>
        </w:rPr>
        <w:t>nd</w:t>
      </w:r>
      <w:r w:rsidRPr="009A0CA1">
        <w:t xml:space="preserve"> rotor radial permeance </w:t>
      </w:r>
      <w:r>
        <w:t>components</w:t>
      </w:r>
      <w:r w:rsidRPr="009A0CA1">
        <w:t>, respectively.</w:t>
      </w:r>
    </w:p>
    <w:p w14:paraId="710955BC" w14:textId="77777777" w:rsidR="00223D4B" w:rsidRDefault="00223D4B" w:rsidP="00223D4B">
      <w:pPr>
        <w:pStyle w:val="BodyText"/>
      </w:pPr>
      <w:r w:rsidRPr="009A0CA1">
        <w:t>(3) The synchronous torque is the dominant part for average torque production since the 1</w:t>
      </w:r>
      <w:r w:rsidRPr="009A0CA1">
        <w:rPr>
          <w:vertAlign w:val="superscript"/>
        </w:rPr>
        <w:t xml:space="preserve">st </w:t>
      </w:r>
      <w:r w:rsidRPr="009A0CA1">
        <w:t>harmonic is usually the largest among all the harmonics in rotor radial permeance. In this case, the advanced current angle is close to 0 deg. and the average torque can be assumed to contain synchronous torque only. Its average torque can then be concisely summarized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DF5A0A1" w14:textId="77777777" w:rsidTr="00223D4B">
        <w:tc>
          <w:tcPr>
            <w:tcW w:w="7479" w:type="dxa"/>
            <w:vAlign w:val="center"/>
          </w:tcPr>
          <w:p w14:paraId="0E2AF766" w14:textId="77777777" w:rsidR="00223D4B" w:rsidRDefault="00223D4B" w:rsidP="00223D4B">
            <w:pPr>
              <w:spacing w:before="120" w:line="240" w:lineRule="auto"/>
              <w:ind w:firstLine="0"/>
              <w:jc w:val="center"/>
            </w:pPr>
            <w:r w:rsidRPr="000C7BEC">
              <w:rPr>
                <w:rFonts w:eastAsiaTheme="minorEastAsia" w:cstheme="minorBidi"/>
                <w:position w:val="-14"/>
                <w:szCs w:val="22"/>
                <w:lang w:val="en-GB" w:eastAsia="zh-CN"/>
              </w:rPr>
              <w:object w:dxaOrig="2740" w:dyaOrig="380" w14:anchorId="7AF9F1A6">
                <v:shape id="_x0000_i1111" type="#_x0000_t75" style="width:136.5pt;height:18.75pt" o:ole="">
                  <v:imagedata r:id="rId271" o:title=""/>
                </v:shape>
                <o:OLEObject Type="Embed" ProgID="Equation.DSMT4" ShapeID="_x0000_i1111" DrawAspect="Content" ObjectID="_1588402126" r:id="rId272"/>
              </w:object>
            </w:r>
          </w:p>
        </w:tc>
        <w:tc>
          <w:tcPr>
            <w:tcW w:w="1043" w:type="dxa"/>
            <w:vAlign w:val="center"/>
          </w:tcPr>
          <w:p w14:paraId="2161BF53" w14:textId="77777777" w:rsidR="00223D4B" w:rsidRDefault="00223D4B" w:rsidP="00223D4B">
            <w:pPr>
              <w:spacing w:line="240" w:lineRule="auto"/>
              <w:ind w:firstLine="0"/>
              <w:jc w:val="center"/>
            </w:pPr>
            <w:r>
              <w:t>(3.6)</w:t>
            </w:r>
          </w:p>
        </w:tc>
      </w:tr>
    </w:tbl>
    <w:p w14:paraId="13201349" w14:textId="77777777" w:rsidR="00223D4B" w:rsidRPr="009A0CA1" w:rsidRDefault="00223D4B" w:rsidP="00223D4B">
      <w:pPr>
        <w:pStyle w:val="BodyText"/>
        <w:ind w:firstLine="0"/>
      </w:pPr>
      <w:r w:rsidRPr="009A0CA1">
        <w:t xml:space="preserve">where </w:t>
      </w:r>
      <w:r w:rsidRPr="009A0CA1">
        <w:rPr>
          <w:i/>
        </w:rPr>
        <w:t>k</w:t>
      </w:r>
      <w:r w:rsidRPr="009A0CA1">
        <w:rPr>
          <w:i/>
          <w:vertAlign w:val="subscript"/>
        </w:rPr>
        <w:t>T</w:t>
      </w:r>
      <w:r w:rsidRPr="009A0CA1">
        <w:t xml:space="preserve"> is the torque coefficient determined by winding configurations and machine structural parameters; Λ</w:t>
      </w:r>
      <w:r w:rsidRPr="009A0CA1">
        <w:rPr>
          <w:i/>
          <w:vertAlign w:val="subscript"/>
        </w:rPr>
        <w:t>r</w:t>
      </w:r>
      <w:r w:rsidRPr="00474BF0">
        <w:rPr>
          <w:vertAlign w:val="subscript"/>
        </w:rPr>
        <w:t>1</w:t>
      </w:r>
      <w:r w:rsidRPr="009A0CA1">
        <w:t xml:space="preserve"> is the magnitude of 1</w:t>
      </w:r>
      <w:r w:rsidRPr="009A0CA1">
        <w:rPr>
          <w:vertAlign w:val="superscript"/>
        </w:rPr>
        <w:t>st</w:t>
      </w:r>
      <w:r w:rsidRPr="009A0CA1">
        <w:t xml:space="preserve"> rotor radial permeance harmonic; </w:t>
      </w:r>
      <w:r w:rsidRPr="009A0CA1">
        <w:rPr>
          <w:i/>
        </w:rPr>
        <w:t>I</w:t>
      </w:r>
      <w:r w:rsidRPr="009A0CA1">
        <w:rPr>
          <w:i/>
          <w:vertAlign w:val="subscript"/>
        </w:rPr>
        <w:t>a</w:t>
      </w:r>
      <w:r w:rsidRPr="009A0CA1">
        <w:t xml:space="preserve"> and </w:t>
      </w:r>
      <w:r w:rsidRPr="009A0CA1">
        <w:rPr>
          <w:i/>
        </w:rPr>
        <w:t>I</w:t>
      </w:r>
      <w:r w:rsidRPr="009A0CA1">
        <w:rPr>
          <w:i/>
          <w:vertAlign w:val="subscript"/>
        </w:rPr>
        <w:t>f</w:t>
      </w:r>
      <w:r w:rsidRPr="009A0CA1">
        <w:t xml:space="preserve"> are the </w:t>
      </w:r>
      <w:r>
        <w:t>RMS</w:t>
      </w:r>
      <w:r w:rsidRPr="009A0CA1">
        <w:t xml:space="preserve"> currents of armature and field windings, respectively.</w:t>
      </w:r>
    </w:p>
    <w:p w14:paraId="5090A658" w14:textId="77777777" w:rsidR="00223D4B" w:rsidRPr="00603418" w:rsidRDefault="00223D4B" w:rsidP="00223D4B">
      <w:r w:rsidRPr="009A0CA1">
        <w:t xml:space="preserve">Further, by </w:t>
      </w:r>
      <w:r>
        <w:t>employ</w:t>
      </w:r>
      <w:r w:rsidRPr="009A0CA1">
        <w:t xml:space="preserve">ing the same method, it can be found that all the aforementioned conclusions also </w:t>
      </w:r>
      <w:r>
        <w:t xml:space="preserve">applicable to </w:t>
      </w:r>
      <w:r w:rsidRPr="009A0CA1">
        <w:t xml:space="preserve">VFRMs with other stator/rotor pole combinations listed in Table </w:t>
      </w:r>
      <w:r>
        <w:t>3.2</w:t>
      </w:r>
      <w:r w:rsidRPr="009A0CA1">
        <w:t>. Therefore, the VFRM is actually a stator-wound-field synchronous machine rather than a reluctance machine.</w:t>
      </w:r>
    </w:p>
    <w:p w14:paraId="584A5B1A" w14:textId="77777777" w:rsidR="00223D4B" w:rsidRDefault="00223D4B" w:rsidP="00223D4B">
      <w:pPr>
        <w:spacing w:after="200" w:line="276" w:lineRule="auto"/>
        <w:ind w:firstLine="0"/>
        <w:jc w:val="left"/>
      </w:pPr>
      <w:r>
        <w:br w:type="page"/>
      </w:r>
    </w:p>
    <w:p w14:paraId="3795EC2E" w14:textId="77777777" w:rsidR="00223D4B" w:rsidRPr="000C7BEC" w:rsidRDefault="00223D4B" w:rsidP="00223D4B">
      <w:pPr>
        <w:pStyle w:val="TableTitle"/>
        <w:rPr>
          <w:sz w:val="24"/>
          <w:szCs w:val="24"/>
        </w:rPr>
      </w:pPr>
      <w:r w:rsidRPr="000C7BEC">
        <w:rPr>
          <w:sz w:val="24"/>
          <w:szCs w:val="24"/>
        </w:rPr>
        <w:lastRenderedPageBreak/>
        <w:t xml:space="preserve">TABLE </w:t>
      </w:r>
      <w:r>
        <w:rPr>
          <w:sz w:val="24"/>
          <w:szCs w:val="24"/>
        </w:rPr>
        <w:t>3.3</w:t>
      </w:r>
    </w:p>
    <w:p w14:paraId="0D928498" w14:textId="77777777" w:rsidR="00223D4B" w:rsidRPr="000C7BEC" w:rsidRDefault="00223D4B" w:rsidP="00223D4B">
      <w:pPr>
        <w:pStyle w:val="TableTitle"/>
        <w:rPr>
          <w:sz w:val="24"/>
          <w:szCs w:val="24"/>
        </w:rPr>
      </w:pPr>
      <w:r w:rsidRPr="000C7BEC">
        <w:rPr>
          <w:sz w:val="24"/>
          <w:szCs w:val="24"/>
        </w:rPr>
        <w:t>Magnetic Gear Pairs of Average Torque for 6s/(2, 4, 5, 7, 8)r VFRMs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9"/>
        <w:gridCol w:w="1384"/>
        <w:gridCol w:w="1820"/>
        <w:gridCol w:w="801"/>
        <w:gridCol w:w="1514"/>
        <w:gridCol w:w="1514"/>
      </w:tblGrid>
      <w:tr w:rsidR="00223D4B" w:rsidRPr="000C7BEC" w14:paraId="76D124B6" w14:textId="77777777" w:rsidTr="00223D4B">
        <w:trPr>
          <w:jc w:val="center"/>
        </w:trPr>
        <w:tc>
          <w:tcPr>
            <w:tcW w:w="874" w:type="pct"/>
            <w:vMerge w:val="restart"/>
            <w:tcBorders>
              <w:top w:val="double" w:sz="4" w:space="0" w:color="auto"/>
              <w:left w:val="nil"/>
              <w:bottom w:val="double" w:sz="4" w:space="0" w:color="auto"/>
            </w:tcBorders>
            <w:shd w:val="clear" w:color="auto" w:fill="auto"/>
            <w:vAlign w:val="center"/>
          </w:tcPr>
          <w:p w14:paraId="48F57391" w14:textId="77777777" w:rsidR="00223D4B" w:rsidRPr="000C7BEC" w:rsidRDefault="00223D4B" w:rsidP="00223D4B">
            <w:pPr>
              <w:pStyle w:val="Text"/>
              <w:spacing w:before="40" w:after="40"/>
              <w:ind w:firstLine="0"/>
              <w:jc w:val="center"/>
              <w:rPr>
                <w:sz w:val="24"/>
                <w:szCs w:val="24"/>
              </w:rPr>
            </w:pPr>
            <w:r w:rsidRPr="000C7BEC">
              <w:rPr>
                <w:sz w:val="24"/>
                <w:szCs w:val="24"/>
              </w:rPr>
              <w:t>VFRM</w:t>
            </w:r>
          </w:p>
        </w:tc>
        <w:tc>
          <w:tcPr>
            <w:tcW w:w="812" w:type="pct"/>
            <w:vMerge w:val="restart"/>
            <w:tcBorders>
              <w:top w:val="double" w:sz="4" w:space="0" w:color="auto"/>
              <w:bottom w:val="double" w:sz="4" w:space="0" w:color="auto"/>
            </w:tcBorders>
            <w:shd w:val="clear" w:color="auto" w:fill="auto"/>
            <w:vAlign w:val="center"/>
          </w:tcPr>
          <w:p w14:paraId="0B5F4BEF" w14:textId="77777777" w:rsidR="00223D4B" w:rsidRPr="000C7BEC" w:rsidRDefault="00223D4B" w:rsidP="00223D4B">
            <w:pPr>
              <w:pStyle w:val="Text"/>
              <w:spacing w:before="40" w:after="40"/>
              <w:ind w:firstLine="0"/>
              <w:jc w:val="center"/>
              <w:rPr>
                <w:sz w:val="24"/>
                <w:szCs w:val="24"/>
              </w:rPr>
            </w:pPr>
            <w:r w:rsidRPr="000C7BEC">
              <w:rPr>
                <w:sz w:val="24"/>
                <w:szCs w:val="24"/>
              </w:rPr>
              <w:t>Average torque</w:t>
            </w:r>
          </w:p>
        </w:tc>
        <w:tc>
          <w:tcPr>
            <w:tcW w:w="1068" w:type="pct"/>
            <w:tcBorders>
              <w:top w:val="double" w:sz="4" w:space="0" w:color="auto"/>
              <w:bottom w:val="single" w:sz="4" w:space="0" w:color="auto"/>
            </w:tcBorders>
            <w:shd w:val="clear" w:color="auto" w:fill="auto"/>
            <w:vAlign w:val="center"/>
          </w:tcPr>
          <w:p w14:paraId="61F0C386" w14:textId="77777777" w:rsidR="00223D4B" w:rsidRPr="000C7BEC" w:rsidRDefault="00223D4B" w:rsidP="00223D4B">
            <w:pPr>
              <w:pStyle w:val="Text"/>
              <w:spacing w:before="40" w:after="40"/>
              <w:ind w:firstLine="0"/>
              <w:jc w:val="center"/>
              <w:rPr>
                <w:sz w:val="24"/>
                <w:szCs w:val="24"/>
              </w:rPr>
            </w:pPr>
            <w:r w:rsidRPr="000C7BEC">
              <w:rPr>
                <w:sz w:val="24"/>
                <w:szCs w:val="24"/>
              </w:rPr>
              <w:t>Permeance</w:t>
            </w:r>
          </w:p>
        </w:tc>
        <w:tc>
          <w:tcPr>
            <w:tcW w:w="470" w:type="pct"/>
            <w:vMerge w:val="restart"/>
            <w:tcBorders>
              <w:top w:val="double" w:sz="4" w:space="0" w:color="auto"/>
              <w:bottom w:val="single" w:sz="4" w:space="0" w:color="auto"/>
            </w:tcBorders>
            <w:shd w:val="clear" w:color="auto" w:fill="auto"/>
            <w:vAlign w:val="center"/>
          </w:tcPr>
          <w:p w14:paraId="6C89D241" w14:textId="77777777" w:rsidR="00223D4B" w:rsidRPr="000C7BEC" w:rsidRDefault="00223D4B" w:rsidP="00223D4B">
            <w:pPr>
              <w:pStyle w:val="Text"/>
              <w:spacing w:before="40" w:after="40"/>
              <w:ind w:firstLine="0"/>
              <w:jc w:val="center"/>
              <w:rPr>
                <w:sz w:val="24"/>
                <w:szCs w:val="24"/>
              </w:rPr>
            </w:pPr>
            <w:r w:rsidRPr="000C7BEC">
              <w:rPr>
                <w:i/>
                <w:sz w:val="24"/>
                <w:szCs w:val="24"/>
              </w:rPr>
              <w:t>kN</w:t>
            </w:r>
            <w:r w:rsidRPr="000C7BEC">
              <w:rPr>
                <w:i/>
                <w:sz w:val="24"/>
                <w:szCs w:val="24"/>
                <w:vertAlign w:val="subscript"/>
              </w:rPr>
              <w:t>r</w:t>
            </w:r>
          </w:p>
        </w:tc>
        <w:tc>
          <w:tcPr>
            <w:tcW w:w="1776" w:type="pct"/>
            <w:gridSpan w:val="2"/>
            <w:tcBorders>
              <w:top w:val="double" w:sz="4" w:space="0" w:color="auto"/>
              <w:bottom w:val="single" w:sz="4" w:space="0" w:color="auto"/>
              <w:right w:val="nil"/>
            </w:tcBorders>
            <w:shd w:val="clear" w:color="auto" w:fill="auto"/>
            <w:vAlign w:val="center"/>
          </w:tcPr>
          <w:p w14:paraId="7E53FB00" w14:textId="77777777" w:rsidR="00223D4B" w:rsidRPr="000C7BEC" w:rsidRDefault="00223D4B" w:rsidP="00223D4B">
            <w:pPr>
              <w:pStyle w:val="Text"/>
              <w:spacing w:before="40" w:after="40"/>
              <w:ind w:firstLine="0"/>
              <w:jc w:val="center"/>
              <w:rPr>
                <w:sz w:val="24"/>
                <w:szCs w:val="24"/>
              </w:rPr>
            </w:pPr>
            <w:r w:rsidRPr="000C7BEC">
              <w:rPr>
                <w:sz w:val="24"/>
                <w:szCs w:val="24"/>
              </w:rPr>
              <w:t>Source-harmonic order</w:t>
            </w:r>
          </w:p>
        </w:tc>
      </w:tr>
      <w:tr w:rsidR="00223D4B" w:rsidRPr="000C7BEC" w14:paraId="5230EAA5" w14:textId="77777777" w:rsidTr="00223D4B">
        <w:trPr>
          <w:jc w:val="center"/>
        </w:trPr>
        <w:tc>
          <w:tcPr>
            <w:tcW w:w="874" w:type="pct"/>
            <w:vMerge/>
            <w:tcBorders>
              <w:top w:val="double" w:sz="4" w:space="0" w:color="auto"/>
              <w:left w:val="nil"/>
              <w:bottom w:val="single" w:sz="8" w:space="0" w:color="auto"/>
            </w:tcBorders>
            <w:shd w:val="clear" w:color="auto" w:fill="auto"/>
            <w:vAlign w:val="center"/>
          </w:tcPr>
          <w:p w14:paraId="507A41BE" w14:textId="77777777" w:rsidR="00223D4B" w:rsidRPr="000C7BEC" w:rsidRDefault="00223D4B" w:rsidP="00223D4B">
            <w:pPr>
              <w:pStyle w:val="Text"/>
              <w:spacing w:before="40" w:after="40"/>
              <w:ind w:firstLine="0"/>
              <w:jc w:val="center"/>
              <w:rPr>
                <w:sz w:val="24"/>
                <w:szCs w:val="24"/>
              </w:rPr>
            </w:pPr>
          </w:p>
        </w:tc>
        <w:tc>
          <w:tcPr>
            <w:tcW w:w="812" w:type="pct"/>
            <w:vMerge/>
            <w:tcBorders>
              <w:top w:val="double" w:sz="4" w:space="0" w:color="auto"/>
              <w:bottom w:val="single" w:sz="8" w:space="0" w:color="auto"/>
            </w:tcBorders>
            <w:shd w:val="clear" w:color="auto" w:fill="auto"/>
            <w:vAlign w:val="center"/>
          </w:tcPr>
          <w:p w14:paraId="7D38F7F4" w14:textId="77777777" w:rsidR="00223D4B" w:rsidRPr="000C7BEC" w:rsidRDefault="00223D4B" w:rsidP="00223D4B">
            <w:pPr>
              <w:pStyle w:val="Text"/>
              <w:spacing w:before="40" w:after="40"/>
              <w:ind w:firstLine="0"/>
              <w:jc w:val="center"/>
              <w:rPr>
                <w:sz w:val="24"/>
                <w:szCs w:val="24"/>
              </w:rPr>
            </w:pPr>
          </w:p>
        </w:tc>
        <w:tc>
          <w:tcPr>
            <w:tcW w:w="1068" w:type="pct"/>
            <w:tcBorders>
              <w:top w:val="single" w:sz="4" w:space="0" w:color="auto"/>
              <w:bottom w:val="single" w:sz="8" w:space="0" w:color="auto"/>
            </w:tcBorders>
            <w:shd w:val="clear" w:color="auto" w:fill="auto"/>
            <w:vAlign w:val="center"/>
          </w:tcPr>
          <w:p w14:paraId="0D8D34FE"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rk</w:t>
            </w:r>
          </w:p>
        </w:tc>
        <w:tc>
          <w:tcPr>
            <w:tcW w:w="470" w:type="pct"/>
            <w:vMerge/>
            <w:tcBorders>
              <w:top w:val="single" w:sz="4" w:space="0" w:color="auto"/>
              <w:bottom w:val="single" w:sz="8" w:space="0" w:color="auto"/>
            </w:tcBorders>
            <w:shd w:val="clear" w:color="auto" w:fill="auto"/>
            <w:vAlign w:val="center"/>
          </w:tcPr>
          <w:p w14:paraId="7D36B6BB" w14:textId="77777777" w:rsidR="00223D4B" w:rsidRPr="000C7BEC" w:rsidRDefault="00223D4B" w:rsidP="00223D4B">
            <w:pPr>
              <w:pStyle w:val="Text"/>
              <w:spacing w:before="40" w:after="40"/>
              <w:ind w:firstLine="0"/>
              <w:jc w:val="center"/>
              <w:rPr>
                <w:sz w:val="24"/>
                <w:szCs w:val="24"/>
              </w:rPr>
            </w:pPr>
          </w:p>
        </w:tc>
        <w:tc>
          <w:tcPr>
            <w:tcW w:w="888" w:type="pct"/>
            <w:tcBorders>
              <w:top w:val="single" w:sz="4" w:space="0" w:color="auto"/>
              <w:bottom w:val="single" w:sz="8" w:space="0" w:color="auto"/>
            </w:tcBorders>
            <w:shd w:val="clear" w:color="auto" w:fill="auto"/>
            <w:vAlign w:val="center"/>
          </w:tcPr>
          <w:p w14:paraId="370D288F" w14:textId="77777777" w:rsidR="00223D4B" w:rsidRPr="000C7BEC" w:rsidRDefault="00223D4B" w:rsidP="00223D4B">
            <w:pPr>
              <w:pStyle w:val="Text"/>
              <w:spacing w:before="40" w:after="40"/>
              <w:ind w:firstLine="0"/>
              <w:jc w:val="center"/>
              <w:rPr>
                <w:sz w:val="24"/>
                <w:szCs w:val="24"/>
              </w:rPr>
            </w:pPr>
            <w:r w:rsidRPr="000C7BEC">
              <w:rPr>
                <w:i/>
                <w:sz w:val="24"/>
                <w:szCs w:val="24"/>
              </w:rPr>
              <w:t>P</w:t>
            </w:r>
            <w:r w:rsidRPr="000C7BEC">
              <w:rPr>
                <w:i/>
                <w:sz w:val="24"/>
                <w:szCs w:val="24"/>
                <w:vertAlign w:val="subscript"/>
              </w:rPr>
              <w:t>m</w:t>
            </w:r>
          </w:p>
        </w:tc>
        <w:tc>
          <w:tcPr>
            <w:tcW w:w="888" w:type="pct"/>
            <w:tcBorders>
              <w:top w:val="single" w:sz="4" w:space="0" w:color="auto"/>
              <w:bottom w:val="single" w:sz="8" w:space="0" w:color="auto"/>
              <w:right w:val="nil"/>
            </w:tcBorders>
            <w:shd w:val="clear" w:color="auto" w:fill="auto"/>
            <w:vAlign w:val="center"/>
          </w:tcPr>
          <w:p w14:paraId="0ED9BCE9" w14:textId="77777777" w:rsidR="00223D4B" w:rsidRPr="000C7BEC" w:rsidRDefault="00223D4B" w:rsidP="00223D4B">
            <w:pPr>
              <w:pStyle w:val="Text"/>
              <w:spacing w:before="40" w:after="40"/>
              <w:ind w:firstLine="0"/>
              <w:jc w:val="center"/>
              <w:rPr>
                <w:sz w:val="24"/>
                <w:szCs w:val="24"/>
              </w:rPr>
            </w:pPr>
            <w:r w:rsidRPr="000C7BEC">
              <w:rPr>
                <w:i/>
                <w:sz w:val="24"/>
                <w:szCs w:val="24"/>
              </w:rPr>
              <w:t>P</w:t>
            </w:r>
            <w:r w:rsidRPr="000C7BEC">
              <w:rPr>
                <w:i/>
                <w:sz w:val="24"/>
                <w:szCs w:val="24"/>
                <w:vertAlign w:val="subscript"/>
              </w:rPr>
              <w:t>n</w:t>
            </w:r>
          </w:p>
        </w:tc>
      </w:tr>
      <w:tr w:rsidR="00223D4B" w:rsidRPr="000C7BEC" w14:paraId="4420AD69" w14:textId="77777777" w:rsidTr="00223D4B">
        <w:trPr>
          <w:jc w:val="center"/>
        </w:trPr>
        <w:tc>
          <w:tcPr>
            <w:tcW w:w="874" w:type="pct"/>
            <w:vMerge w:val="restart"/>
            <w:tcBorders>
              <w:top w:val="single" w:sz="8" w:space="0" w:color="auto"/>
              <w:left w:val="nil"/>
              <w:bottom w:val="single" w:sz="8" w:space="0" w:color="auto"/>
            </w:tcBorders>
            <w:shd w:val="clear" w:color="auto" w:fill="auto"/>
            <w:vAlign w:val="center"/>
          </w:tcPr>
          <w:p w14:paraId="39A69807" w14:textId="77777777" w:rsidR="00223D4B" w:rsidRPr="000C7BEC" w:rsidRDefault="00223D4B" w:rsidP="00223D4B">
            <w:pPr>
              <w:pStyle w:val="Text"/>
              <w:spacing w:before="40" w:after="40"/>
              <w:ind w:firstLine="0"/>
              <w:jc w:val="center"/>
              <w:rPr>
                <w:sz w:val="24"/>
                <w:szCs w:val="24"/>
              </w:rPr>
            </w:pPr>
            <w:r w:rsidRPr="000C7BEC">
              <w:rPr>
                <w:sz w:val="24"/>
                <w:szCs w:val="24"/>
              </w:rPr>
              <w:t>6s/2r</w:t>
            </w:r>
          </w:p>
        </w:tc>
        <w:tc>
          <w:tcPr>
            <w:tcW w:w="812" w:type="pct"/>
            <w:vMerge w:val="restart"/>
            <w:tcBorders>
              <w:top w:val="single" w:sz="8" w:space="0" w:color="auto"/>
            </w:tcBorders>
            <w:shd w:val="clear" w:color="auto" w:fill="F2F2F2"/>
            <w:vAlign w:val="center"/>
          </w:tcPr>
          <w:p w14:paraId="47232773"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s_avg</w:t>
            </w:r>
          </w:p>
        </w:tc>
        <w:tc>
          <w:tcPr>
            <w:tcW w:w="1068" w:type="pct"/>
            <w:vMerge w:val="restart"/>
            <w:tcBorders>
              <w:top w:val="single" w:sz="8" w:space="0" w:color="auto"/>
            </w:tcBorders>
            <w:shd w:val="clear" w:color="auto" w:fill="F2F2F2"/>
            <w:vAlign w:val="center"/>
          </w:tcPr>
          <w:p w14:paraId="2AAD37A0" w14:textId="77777777" w:rsidR="00223D4B" w:rsidRPr="000C7BEC" w:rsidRDefault="00223D4B" w:rsidP="00223D4B">
            <w:pPr>
              <w:pStyle w:val="Text"/>
              <w:spacing w:before="40" w:after="40"/>
              <w:ind w:firstLine="0"/>
              <w:jc w:val="center"/>
              <w:rPr>
                <w:i/>
                <w:sz w:val="24"/>
                <w:szCs w:val="24"/>
              </w:rPr>
            </w:pPr>
            <w:r w:rsidRPr="000C7BEC">
              <w:rPr>
                <w:sz w:val="24"/>
                <w:szCs w:val="24"/>
              </w:rPr>
              <w:t>Λ</w:t>
            </w:r>
            <w:r w:rsidRPr="000C7BEC">
              <w:rPr>
                <w:i/>
                <w:sz w:val="24"/>
                <w:szCs w:val="24"/>
                <w:vertAlign w:val="subscript"/>
              </w:rPr>
              <w:t>r1</w:t>
            </w:r>
          </w:p>
        </w:tc>
        <w:tc>
          <w:tcPr>
            <w:tcW w:w="470" w:type="pct"/>
            <w:vMerge w:val="restart"/>
            <w:shd w:val="clear" w:color="auto" w:fill="F2F2F2"/>
            <w:vAlign w:val="center"/>
          </w:tcPr>
          <w:p w14:paraId="523BCE97" w14:textId="77777777" w:rsidR="00223D4B" w:rsidRPr="000C7BEC" w:rsidRDefault="00223D4B" w:rsidP="00223D4B">
            <w:pPr>
              <w:pStyle w:val="Text"/>
              <w:spacing w:before="40" w:after="40"/>
              <w:ind w:firstLine="0"/>
              <w:jc w:val="center"/>
              <w:rPr>
                <w:sz w:val="24"/>
                <w:szCs w:val="24"/>
              </w:rPr>
            </w:pPr>
            <w:r w:rsidRPr="000C7BEC">
              <w:rPr>
                <w:sz w:val="24"/>
                <w:szCs w:val="24"/>
              </w:rPr>
              <w:t>2</w:t>
            </w:r>
          </w:p>
        </w:tc>
        <w:tc>
          <w:tcPr>
            <w:tcW w:w="888" w:type="pct"/>
            <w:tcBorders>
              <w:top w:val="single" w:sz="8" w:space="0" w:color="auto"/>
              <w:bottom w:val="single" w:sz="4" w:space="0" w:color="auto"/>
            </w:tcBorders>
            <w:shd w:val="clear" w:color="auto" w:fill="F2F2F2"/>
            <w:vAlign w:val="center"/>
          </w:tcPr>
          <w:p w14:paraId="5B714C0C" w14:textId="77777777" w:rsidR="00223D4B" w:rsidRPr="000C7BEC" w:rsidRDefault="00223D4B" w:rsidP="00223D4B">
            <w:pPr>
              <w:pStyle w:val="Text"/>
              <w:spacing w:before="40" w:after="40"/>
              <w:ind w:firstLine="0"/>
              <w:jc w:val="center"/>
              <w:rPr>
                <w:i/>
                <w:sz w:val="24"/>
                <w:szCs w:val="24"/>
              </w:rPr>
            </w:pPr>
            <w:r w:rsidRPr="000C7BEC">
              <w:rPr>
                <w:sz w:val="24"/>
                <w:szCs w:val="24"/>
                <w:vertAlign w:val="superscript"/>
              </w:rPr>
              <w:t>*</w:t>
            </w:r>
            <w:r w:rsidRPr="000C7BEC">
              <w:rPr>
                <w:sz w:val="24"/>
                <w:szCs w:val="24"/>
              </w:rPr>
              <w:t>A-1</w:t>
            </w:r>
          </w:p>
        </w:tc>
        <w:tc>
          <w:tcPr>
            <w:tcW w:w="888" w:type="pct"/>
            <w:tcBorders>
              <w:top w:val="single" w:sz="8" w:space="0" w:color="auto"/>
              <w:bottom w:val="single" w:sz="4" w:space="0" w:color="auto"/>
              <w:right w:val="nil"/>
            </w:tcBorders>
            <w:shd w:val="clear" w:color="auto" w:fill="F2F2F2"/>
            <w:vAlign w:val="center"/>
          </w:tcPr>
          <w:p w14:paraId="247F565B" w14:textId="77777777" w:rsidR="00223D4B" w:rsidRPr="000C7BEC" w:rsidRDefault="00223D4B" w:rsidP="00223D4B">
            <w:pPr>
              <w:pStyle w:val="Text"/>
              <w:spacing w:before="40" w:after="40"/>
              <w:ind w:firstLine="0"/>
              <w:jc w:val="center"/>
              <w:rPr>
                <w:i/>
                <w:sz w:val="24"/>
                <w:szCs w:val="24"/>
              </w:rPr>
            </w:pPr>
            <w:r w:rsidRPr="000C7BEC">
              <w:rPr>
                <w:sz w:val="24"/>
                <w:szCs w:val="24"/>
                <w:vertAlign w:val="superscript"/>
              </w:rPr>
              <w:t>†</w:t>
            </w:r>
            <w:r w:rsidRPr="000C7BEC">
              <w:rPr>
                <w:sz w:val="24"/>
                <w:szCs w:val="24"/>
              </w:rPr>
              <w:t>F-3</w:t>
            </w:r>
          </w:p>
        </w:tc>
      </w:tr>
      <w:tr w:rsidR="00223D4B" w:rsidRPr="000C7BEC" w14:paraId="0C46E631" w14:textId="77777777" w:rsidTr="00223D4B">
        <w:trPr>
          <w:jc w:val="center"/>
        </w:trPr>
        <w:tc>
          <w:tcPr>
            <w:tcW w:w="874" w:type="pct"/>
            <w:vMerge/>
            <w:tcBorders>
              <w:left w:val="nil"/>
              <w:bottom w:val="single" w:sz="8" w:space="0" w:color="auto"/>
            </w:tcBorders>
            <w:shd w:val="clear" w:color="auto" w:fill="auto"/>
            <w:vAlign w:val="center"/>
          </w:tcPr>
          <w:p w14:paraId="34A97282" w14:textId="77777777" w:rsidR="00223D4B" w:rsidRPr="000C7BEC" w:rsidRDefault="00223D4B" w:rsidP="00223D4B">
            <w:pPr>
              <w:pStyle w:val="Text"/>
              <w:spacing w:before="40" w:after="40"/>
              <w:ind w:firstLine="0"/>
              <w:jc w:val="center"/>
              <w:rPr>
                <w:sz w:val="24"/>
                <w:szCs w:val="24"/>
              </w:rPr>
            </w:pPr>
            <w:bookmarkStart w:id="138" w:name="_Hlk453091581"/>
          </w:p>
        </w:tc>
        <w:tc>
          <w:tcPr>
            <w:tcW w:w="812" w:type="pct"/>
            <w:vMerge/>
            <w:shd w:val="clear" w:color="auto" w:fill="F2F2F2"/>
            <w:vAlign w:val="center"/>
          </w:tcPr>
          <w:p w14:paraId="639AA523"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3EBE2D98" w14:textId="77777777" w:rsidR="00223D4B" w:rsidRPr="000C7BEC" w:rsidRDefault="00223D4B" w:rsidP="00223D4B">
            <w:pPr>
              <w:pStyle w:val="Text"/>
              <w:spacing w:before="40" w:after="40"/>
              <w:ind w:firstLine="0"/>
              <w:jc w:val="center"/>
              <w:rPr>
                <w:i/>
                <w:sz w:val="24"/>
                <w:szCs w:val="24"/>
              </w:rPr>
            </w:pPr>
          </w:p>
        </w:tc>
        <w:tc>
          <w:tcPr>
            <w:tcW w:w="470" w:type="pct"/>
            <w:vMerge/>
            <w:shd w:val="clear" w:color="auto" w:fill="F2F2F2"/>
            <w:vAlign w:val="center"/>
          </w:tcPr>
          <w:p w14:paraId="20E8000E" w14:textId="77777777" w:rsidR="00223D4B" w:rsidRPr="000C7BEC" w:rsidRDefault="00223D4B" w:rsidP="00223D4B">
            <w:pPr>
              <w:pStyle w:val="Text"/>
              <w:spacing w:before="40" w:after="40"/>
              <w:ind w:firstLine="0"/>
              <w:jc w:val="center"/>
              <w:rPr>
                <w:sz w:val="24"/>
                <w:szCs w:val="24"/>
              </w:rPr>
            </w:pPr>
          </w:p>
        </w:tc>
        <w:tc>
          <w:tcPr>
            <w:tcW w:w="888" w:type="pct"/>
            <w:tcBorders>
              <w:top w:val="single" w:sz="4" w:space="0" w:color="auto"/>
              <w:bottom w:val="single" w:sz="4" w:space="0" w:color="auto"/>
            </w:tcBorders>
            <w:shd w:val="clear" w:color="auto" w:fill="F2F2F2"/>
            <w:vAlign w:val="center"/>
          </w:tcPr>
          <w:p w14:paraId="7F56D8C5" w14:textId="77777777" w:rsidR="00223D4B" w:rsidRPr="000C7BEC" w:rsidRDefault="00223D4B" w:rsidP="00223D4B">
            <w:pPr>
              <w:pStyle w:val="Text"/>
              <w:spacing w:before="40" w:after="40"/>
              <w:ind w:firstLine="0"/>
              <w:jc w:val="center"/>
              <w:rPr>
                <w:i/>
                <w:sz w:val="24"/>
                <w:szCs w:val="24"/>
              </w:rPr>
            </w:pPr>
            <w:r w:rsidRPr="000C7BEC">
              <w:rPr>
                <w:sz w:val="24"/>
                <w:szCs w:val="24"/>
              </w:rPr>
              <w:t>A-5</w:t>
            </w:r>
          </w:p>
        </w:tc>
        <w:tc>
          <w:tcPr>
            <w:tcW w:w="888" w:type="pct"/>
            <w:tcBorders>
              <w:top w:val="single" w:sz="4" w:space="0" w:color="auto"/>
              <w:bottom w:val="single" w:sz="4" w:space="0" w:color="auto"/>
              <w:right w:val="nil"/>
            </w:tcBorders>
            <w:shd w:val="clear" w:color="auto" w:fill="F2F2F2"/>
            <w:vAlign w:val="center"/>
          </w:tcPr>
          <w:p w14:paraId="41C70CE8" w14:textId="77777777" w:rsidR="00223D4B" w:rsidRPr="000C7BEC" w:rsidRDefault="00223D4B" w:rsidP="00223D4B">
            <w:pPr>
              <w:pStyle w:val="Text"/>
              <w:spacing w:before="40" w:after="40"/>
              <w:ind w:firstLine="0"/>
              <w:jc w:val="center"/>
              <w:rPr>
                <w:i/>
                <w:sz w:val="24"/>
                <w:szCs w:val="24"/>
              </w:rPr>
            </w:pPr>
            <w:r w:rsidRPr="000C7BEC">
              <w:rPr>
                <w:sz w:val="24"/>
                <w:szCs w:val="24"/>
              </w:rPr>
              <w:t>F-3</w:t>
            </w:r>
          </w:p>
        </w:tc>
      </w:tr>
      <w:bookmarkEnd w:id="138"/>
      <w:tr w:rsidR="00223D4B" w:rsidRPr="000C7BEC" w14:paraId="099991D7" w14:textId="77777777" w:rsidTr="00223D4B">
        <w:trPr>
          <w:jc w:val="center"/>
        </w:trPr>
        <w:tc>
          <w:tcPr>
            <w:tcW w:w="874" w:type="pct"/>
            <w:vMerge/>
            <w:tcBorders>
              <w:left w:val="nil"/>
              <w:bottom w:val="single" w:sz="8" w:space="0" w:color="auto"/>
            </w:tcBorders>
            <w:shd w:val="clear" w:color="auto" w:fill="auto"/>
            <w:vAlign w:val="center"/>
          </w:tcPr>
          <w:p w14:paraId="16F9AB56" w14:textId="77777777" w:rsidR="00223D4B" w:rsidRPr="000C7BEC" w:rsidRDefault="00223D4B" w:rsidP="00223D4B">
            <w:pPr>
              <w:pStyle w:val="Text"/>
              <w:spacing w:before="40" w:after="40"/>
              <w:ind w:firstLine="0"/>
              <w:jc w:val="center"/>
              <w:rPr>
                <w:sz w:val="24"/>
                <w:szCs w:val="24"/>
              </w:rPr>
            </w:pPr>
          </w:p>
        </w:tc>
        <w:tc>
          <w:tcPr>
            <w:tcW w:w="812" w:type="pct"/>
            <w:vMerge/>
            <w:shd w:val="clear" w:color="auto" w:fill="F2F2F2"/>
            <w:vAlign w:val="center"/>
          </w:tcPr>
          <w:p w14:paraId="032ECB4D"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353A0045" w14:textId="77777777" w:rsidR="00223D4B" w:rsidRPr="000C7BEC" w:rsidRDefault="00223D4B" w:rsidP="00223D4B">
            <w:pPr>
              <w:pStyle w:val="Text"/>
              <w:spacing w:before="40" w:after="40"/>
              <w:ind w:firstLine="0"/>
              <w:jc w:val="center"/>
              <w:rPr>
                <w:i/>
                <w:sz w:val="24"/>
                <w:szCs w:val="24"/>
              </w:rPr>
            </w:pPr>
          </w:p>
        </w:tc>
        <w:tc>
          <w:tcPr>
            <w:tcW w:w="470" w:type="pct"/>
            <w:vMerge/>
            <w:shd w:val="clear" w:color="auto" w:fill="F2F2F2"/>
            <w:vAlign w:val="center"/>
          </w:tcPr>
          <w:p w14:paraId="0D2932DC" w14:textId="77777777" w:rsidR="00223D4B" w:rsidRPr="000C7BEC" w:rsidRDefault="00223D4B" w:rsidP="00223D4B">
            <w:pPr>
              <w:pStyle w:val="Text"/>
              <w:spacing w:before="40" w:after="40"/>
              <w:ind w:firstLine="0"/>
              <w:jc w:val="center"/>
              <w:rPr>
                <w:sz w:val="24"/>
                <w:szCs w:val="24"/>
              </w:rPr>
            </w:pPr>
          </w:p>
        </w:tc>
        <w:tc>
          <w:tcPr>
            <w:tcW w:w="888" w:type="pct"/>
            <w:tcBorders>
              <w:top w:val="single" w:sz="4" w:space="0" w:color="auto"/>
              <w:bottom w:val="single" w:sz="4" w:space="0" w:color="auto"/>
            </w:tcBorders>
            <w:shd w:val="clear" w:color="auto" w:fill="F2F2F2"/>
            <w:vAlign w:val="center"/>
          </w:tcPr>
          <w:p w14:paraId="0090D999" w14:textId="77777777" w:rsidR="00223D4B" w:rsidRPr="000C7BEC" w:rsidRDefault="00223D4B" w:rsidP="00223D4B">
            <w:pPr>
              <w:pStyle w:val="Text"/>
              <w:spacing w:before="40" w:after="40"/>
              <w:ind w:firstLine="0"/>
              <w:jc w:val="center"/>
              <w:rPr>
                <w:sz w:val="24"/>
                <w:szCs w:val="24"/>
              </w:rPr>
            </w:pPr>
            <w:r w:rsidRPr="000C7BEC">
              <w:rPr>
                <w:sz w:val="24"/>
                <w:szCs w:val="24"/>
              </w:rPr>
              <w:t>A-7</w:t>
            </w:r>
          </w:p>
        </w:tc>
        <w:tc>
          <w:tcPr>
            <w:tcW w:w="888" w:type="pct"/>
            <w:tcBorders>
              <w:top w:val="single" w:sz="4" w:space="0" w:color="auto"/>
              <w:bottom w:val="single" w:sz="4" w:space="0" w:color="auto"/>
              <w:right w:val="nil"/>
            </w:tcBorders>
            <w:shd w:val="clear" w:color="auto" w:fill="F2F2F2"/>
            <w:vAlign w:val="center"/>
          </w:tcPr>
          <w:p w14:paraId="4FF8747C" w14:textId="77777777" w:rsidR="00223D4B" w:rsidRPr="000C7BEC" w:rsidRDefault="00223D4B" w:rsidP="00223D4B">
            <w:pPr>
              <w:pStyle w:val="Text"/>
              <w:spacing w:before="40" w:after="40"/>
              <w:ind w:firstLine="0"/>
              <w:jc w:val="center"/>
              <w:rPr>
                <w:sz w:val="24"/>
                <w:szCs w:val="24"/>
              </w:rPr>
            </w:pPr>
            <w:r w:rsidRPr="000C7BEC">
              <w:rPr>
                <w:sz w:val="24"/>
                <w:szCs w:val="24"/>
              </w:rPr>
              <w:t>F-9</w:t>
            </w:r>
          </w:p>
        </w:tc>
      </w:tr>
      <w:tr w:rsidR="00223D4B" w:rsidRPr="000C7BEC" w14:paraId="25785D64" w14:textId="77777777" w:rsidTr="00223D4B">
        <w:trPr>
          <w:jc w:val="center"/>
        </w:trPr>
        <w:tc>
          <w:tcPr>
            <w:tcW w:w="874" w:type="pct"/>
            <w:vMerge/>
            <w:tcBorders>
              <w:left w:val="nil"/>
              <w:bottom w:val="single" w:sz="8" w:space="0" w:color="auto"/>
            </w:tcBorders>
            <w:shd w:val="clear" w:color="auto" w:fill="auto"/>
            <w:vAlign w:val="center"/>
          </w:tcPr>
          <w:p w14:paraId="637CAD69" w14:textId="77777777" w:rsidR="00223D4B" w:rsidRPr="000C7BEC" w:rsidRDefault="00223D4B" w:rsidP="00223D4B">
            <w:pPr>
              <w:pStyle w:val="Text"/>
              <w:spacing w:before="40" w:after="40"/>
              <w:ind w:firstLine="0"/>
              <w:jc w:val="center"/>
              <w:rPr>
                <w:sz w:val="24"/>
                <w:szCs w:val="24"/>
              </w:rPr>
            </w:pPr>
          </w:p>
        </w:tc>
        <w:tc>
          <w:tcPr>
            <w:tcW w:w="812" w:type="pct"/>
            <w:tcBorders>
              <w:top w:val="single" w:sz="4" w:space="0" w:color="auto"/>
              <w:bottom w:val="single" w:sz="4" w:space="0" w:color="auto"/>
            </w:tcBorders>
            <w:shd w:val="clear" w:color="auto" w:fill="auto"/>
            <w:vAlign w:val="center"/>
          </w:tcPr>
          <w:p w14:paraId="411579D9" w14:textId="77777777" w:rsidR="00223D4B" w:rsidRPr="000C7BEC" w:rsidRDefault="00223D4B" w:rsidP="00223D4B">
            <w:pPr>
              <w:pStyle w:val="Text"/>
              <w:spacing w:before="40" w:after="40"/>
              <w:ind w:firstLine="0"/>
              <w:jc w:val="center"/>
              <w:rPr>
                <w:sz w:val="24"/>
                <w:szCs w:val="24"/>
              </w:rPr>
            </w:pPr>
            <w:bookmarkStart w:id="139" w:name="OLE_LINK44"/>
            <w:bookmarkStart w:id="140" w:name="OLE_LINK47"/>
            <w:bookmarkStart w:id="141" w:name="OLE_LINK48"/>
            <w:r w:rsidRPr="000C7BEC">
              <w:rPr>
                <w:i/>
                <w:sz w:val="24"/>
                <w:szCs w:val="24"/>
              </w:rPr>
              <w:t>T</w:t>
            </w:r>
            <w:r w:rsidRPr="000C7BEC">
              <w:rPr>
                <w:i/>
                <w:sz w:val="24"/>
                <w:szCs w:val="24"/>
                <w:vertAlign w:val="subscript"/>
              </w:rPr>
              <w:t>r</w:t>
            </w:r>
            <w:bookmarkEnd w:id="139"/>
            <w:bookmarkEnd w:id="140"/>
            <w:bookmarkEnd w:id="141"/>
            <w:r w:rsidRPr="000C7BEC">
              <w:rPr>
                <w:i/>
                <w:sz w:val="24"/>
                <w:szCs w:val="24"/>
                <w:vertAlign w:val="subscript"/>
              </w:rPr>
              <w:t>_avg</w:t>
            </w:r>
          </w:p>
        </w:tc>
        <w:tc>
          <w:tcPr>
            <w:tcW w:w="1068" w:type="pct"/>
            <w:tcBorders>
              <w:top w:val="single" w:sz="4" w:space="0" w:color="auto"/>
              <w:bottom w:val="single" w:sz="4" w:space="0" w:color="auto"/>
            </w:tcBorders>
            <w:shd w:val="clear" w:color="auto" w:fill="auto"/>
            <w:vAlign w:val="center"/>
          </w:tcPr>
          <w:p w14:paraId="6FF05877" w14:textId="77777777" w:rsidR="00223D4B" w:rsidRPr="000C7BEC" w:rsidRDefault="00223D4B" w:rsidP="00223D4B">
            <w:pPr>
              <w:pStyle w:val="Text"/>
              <w:spacing w:before="40" w:after="40"/>
              <w:ind w:firstLine="0"/>
              <w:jc w:val="center"/>
              <w:rPr>
                <w:i/>
                <w:sz w:val="24"/>
                <w:szCs w:val="24"/>
              </w:rPr>
            </w:pPr>
            <w:r w:rsidRPr="000C7BEC">
              <w:rPr>
                <w:sz w:val="24"/>
                <w:szCs w:val="24"/>
              </w:rPr>
              <w:t>Λ</w:t>
            </w:r>
            <w:r w:rsidRPr="000C7BEC">
              <w:rPr>
                <w:i/>
                <w:sz w:val="24"/>
                <w:szCs w:val="24"/>
                <w:vertAlign w:val="subscript"/>
              </w:rPr>
              <w:t>r2</w:t>
            </w:r>
          </w:p>
        </w:tc>
        <w:tc>
          <w:tcPr>
            <w:tcW w:w="470" w:type="pct"/>
            <w:tcBorders>
              <w:bottom w:val="single" w:sz="4" w:space="0" w:color="auto"/>
            </w:tcBorders>
            <w:shd w:val="clear" w:color="auto" w:fill="auto"/>
            <w:vAlign w:val="center"/>
          </w:tcPr>
          <w:p w14:paraId="727EB6E0" w14:textId="77777777" w:rsidR="00223D4B" w:rsidRPr="000C7BEC" w:rsidRDefault="00223D4B" w:rsidP="00223D4B">
            <w:pPr>
              <w:pStyle w:val="Text"/>
              <w:spacing w:before="40" w:after="40"/>
              <w:ind w:firstLine="0"/>
              <w:jc w:val="center"/>
              <w:rPr>
                <w:sz w:val="24"/>
                <w:szCs w:val="24"/>
              </w:rPr>
            </w:pPr>
            <w:r w:rsidRPr="000C7BEC">
              <w:rPr>
                <w:sz w:val="24"/>
                <w:szCs w:val="24"/>
              </w:rPr>
              <w:t>4</w:t>
            </w:r>
          </w:p>
        </w:tc>
        <w:tc>
          <w:tcPr>
            <w:tcW w:w="888" w:type="pct"/>
            <w:tcBorders>
              <w:top w:val="single" w:sz="4" w:space="0" w:color="auto"/>
              <w:bottom w:val="single" w:sz="4" w:space="0" w:color="auto"/>
            </w:tcBorders>
            <w:shd w:val="clear" w:color="auto" w:fill="auto"/>
            <w:vAlign w:val="center"/>
          </w:tcPr>
          <w:p w14:paraId="023AB414" w14:textId="77777777" w:rsidR="00223D4B" w:rsidRPr="000C7BEC" w:rsidRDefault="00223D4B" w:rsidP="00223D4B">
            <w:pPr>
              <w:pStyle w:val="Text"/>
              <w:spacing w:before="40" w:after="40"/>
              <w:ind w:firstLine="0"/>
              <w:jc w:val="center"/>
              <w:rPr>
                <w:sz w:val="24"/>
                <w:szCs w:val="24"/>
              </w:rPr>
            </w:pPr>
            <w:r w:rsidRPr="000C7BEC">
              <w:rPr>
                <w:sz w:val="24"/>
                <w:szCs w:val="24"/>
              </w:rPr>
              <w:t>A-1</w:t>
            </w:r>
          </w:p>
        </w:tc>
        <w:tc>
          <w:tcPr>
            <w:tcW w:w="888" w:type="pct"/>
            <w:tcBorders>
              <w:top w:val="single" w:sz="4" w:space="0" w:color="auto"/>
              <w:bottom w:val="single" w:sz="4" w:space="0" w:color="auto"/>
              <w:right w:val="nil"/>
            </w:tcBorders>
            <w:shd w:val="clear" w:color="auto" w:fill="auto"/>
            <w:vAlign w:val="center"/>
          </w:tcPr>
          <w:p w14:paraId="211B0AC1" w14:textId="77777777" w:rsidR="00223D4B" w:rsidRPr="000C7BEC" w:rsidRDefault="00223D4B" w:rsidP="00223D4B">
            <w:pPr>
              <w:pStyle w:val="Text"/>
              <w:spacing w:before="40" w:after="40"/>
              <w:ind w:firstLine="0"/>
              <w:jc w:val="center"/>
              <w:rPr>
                <w:sz w:val="24"/>
                <w:szCs w:val="24"/>
              </w:rPr>
            </w:pPr>
            <w:r w:rsidRPr="000C7BEC">
              <w:rPr>
                <w:sz w:val="24"/>
                <w:szCs w:val="24"/>
              </w:rPr>
              <w:t>A-5</w:t>
            </w:r>
          </w:p>
        </w:tc>
      </w:tr>
      <w:tr w:rsidR="00223D4B" w:rsidRPr="000C7BEC" w14:paraId="652531AE" w14:textId="77777777" w:rsidTr="00223D4B">
        <w:trPr>
          <w:jc w:val="center"/>
        </w:trPr>
        <w:tc>
          <w:tcPr>
            <w:tcW w:w="874" w:type="pct"/>
            <w:vMerge/>
            <w:tcBorders>
              <w:left w:val="nil"/>
              <w:bottom w:val="single" w:sz="8" w:space="0" w:color="auto"/>
            </w:tcBorders>
            <w:shd w:val="clear" w:color="auto" w:fill="auto"/>
            <w:vAlign w:val="center"/>
          </w:tcPr>
          <w:p w14:paraId="15A3968E" w14:textId="77777777" w:rsidR="00223D4B" w:rsidRPr="000C7BEC" w:rsidRDefault="00223D4B" w:rsidP="00223D4B">
            <w:pPr>
              <w:pStyle w:val="Text"/>
              <w:spacing w:before="40" w:after="40"/>
              <w:ind w:firstLine="0"/>
              <w:jc w:val="center"/>
              <w:rPr>
                <w:sz w:val="24"/>
                <w:szCs w:val="24"/>
              </w:rPr>
            </w:pPr>
            <w:bookmarkStart w:id="142" w:name="_Hlk453091886"/>
          </w:p>
        </w:tc>
        <w:tc>
          <w:tcPr>
            <w:tcW w:w="812" w:type="pct"/>
            <w:tcBorders>
              <w:top w:val="single" w:sz="4" w:space="0" w:color="auto"/>
              <w:bottom w:val="single" w:sz="8" w:space="0" w:color="auto"/>
            </w:tcBorders>
            <w:shd w:val="clear" w:color="auto" w:fill="auto"/>
            <w:vAlign w:val="center"/>
          </w:tcPr>
          <w:p w14:paraId="3FD3752A" w14:textId="77777777" w:rsidR="00223D4B" w:rsidRPr="000C7BEC" w:rsidRDefault="00223D4B" w:rsidP="00223D4B">
            <w:pPr>
              <w:pStyle w:val="Text"/>
              <w:spacing w:before="40" w:after="40"/>
              <w:ind w:firstLine="0"/>
              <w:jc w:val="center"/>
              <w:rPr>
                <w:i/>
                <w:sz w:val="24"/>
                <w:szCs w:val="24"/>
              </w:rPr>
            </w:pPr>
            <w:r w:rsidRPr="000C7BEC">
              <w:rPr>
                <w:i/>
                <w:sz w:val="24"/>
                <w:szCs w:val="24"/>
              </w:rPr>
              <w:t>T</w:t>
            </w:r>
            <w:r w:rsidRPr="000C7BEC">
              <w:rPr>
                <w:i/>
                <w:sz w:val="24"/>
                <w:szCs w:val="24"/>
                <w:vertAlign w:val="subscript"/>
              </w:rPr>
              <w:t>c_avg</w:t>
            </w:r>
          </w:p>
        </w:tc>
        <w:tc>
          <w:tcPr>
            <w:tcW w:w="1068" w:type="pct"/>
            <w:tcBorders>
              <w:top w:val="single" w:sz="4" w:space="0" w:color="auto"/>
              <w:bottom w:val="single" w:sz="8" w:space="0" w:color="auto"/>
            </w:tcBorders>
            <w:shd w:val="clear" w:color="auto" w:fill="auto"/>
            <w:vAlign w:val="center"/>
          </w:tcPr>
          <w:p w14:paraId="2E42B336" w14:textId="77777777" w:rsidR="00223D4B" w:rsidRPr="000C7BEC" w:rsidRDefault="00223D4B" w:rsidP="00223D4B">
            <w:pPr>
              <w:pStyle w:val="Text"/>
              <w:spacing w:before="40" w:after="40"/>
              <w:ind w:firstLine="0"/>
              <w:jc w:val="center"/>
              <w:rPr>
                <w:i/>
                <w:sz w:val="24"/>
                <w:szCs w:val="24"/>
              </w:rPr>
            </w:pPr>
            <w:r w:rsidRPr="000C7BEC">
              <w:rPr>
                <w:i/>
                <w:sz w:val="24"/>
                <w:szCs w:val="24"/>
              </w:rPr>
              <w:t>-</w:t>
            </w:r>
          </w:p>
        </w:tc>
        <w:tc>
          <w:tcPr>
            <w:tcW w:w="470" w:type="pct"/>
            <w:tcBorders>
              <w:top w:val="single" w:sz="4" w:space="0" w:color="auto"/>
            </w:tcBorders>
            <w:shd w:val="clear" w:color="auto" w:fill="auto"/>
            <w:vAlign w:val="center"/>
          </w:tcPr>
          <w:p w14:paraId="4FE1E81F"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tcBorders>
            <w:shd w:val="clear" w:color="auto" w:fill="auto"/>
            <w:vAlign w:val="center"/>
          </w:tcPr>
          <w:p w14:paraId="2892CE5F"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right w:val="nil"/>
            </w:tcBorders>
            <w:shd w:val="clear" w:color="auto" w:fill="auto"/>
            <w:vAlign w:val="center"/>
          </w:tcPr>
          <w:p w14:paraId="2303D593"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r>
      <w:bookmarkEnd w:id="142"/>
      <w:tr w:rsidR="00223D4B" w:rsidRPr="000C7BEC" w14:paraId="65E7767C" w14:textId="77777777" w:rsidTr="00223D4B">
        <w:trPr>
          <w:jc w:val="center"/>
        </w:trPr>
        <w:tc>
          <w:tcPr>
            <w:tcW w:w="874" w:type="pct"/>
            <w:vMerge w:val="restart"/>
            <w:tcBorders>
              <w:top w:val="single" w:sz="8" w:space="0" w:color="auto"/>
              <w:left w:val="nil"/>
              <w:bottom w:val="single" w:sz="8" w:space="0" w:color="auto"/>
            </w:tcBorders>
            <w:shd w:val="clear" w:color="auto" w:fill="auto"/>
            <w:vAlign w:val="center"/>
          </w:tcPr>
          <w:p w14:paraId="5EEFD2C6" w14:textId="77777777" w:rsidR="00223D4B" w:rsidRPr="000C7BEC" w:rsidRDefault="00223D4B" w:rsidP="00223D4B">
            <w:pPr>
              <w:pStyle w:val="Text"/>
              <w:spacing w:before="40" w:after="40"/>
              <w:ind w:firstLine="0"/>
              <w:jc w:val="center"/>
              <w:rPr>
                <w:sz w:val="24"/>
                <w:szCs w:val="24"/>
              </w:rPr>
            </w:pPr>
            <w:r w:rsidRPr="000C7BEC">
              <w:rPr>
                <w:sz w:val="24"/>
                <w:szCs w:val="24"/>
              </w:rPr>
              <w:t>6s/4r</w:t>
            </w:r>
          </w:p>
        </w:tc>
        <w:tc>
          <w:tcPr>
            <w:tcW w:w="812" w:type="pct"/>
            <w:vMerge w:val="restart"/>
            <w:tcBorders>
              <w:top w:val="single" w:sz="8" w:space="0" w:color="auto"/>
            </w:tcBorders>
            <w:shd w:val="clear" w:color="auto" w:fill="F2F2F2"/>
            <w:vAlign w:val="center"/>
          </w:tcPr>
          <w:p w14:paraId="3175EBB8"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s_avg</w:t>
            </w:r>
          </w:p>
        </w:tc>
        <w:tc>
          <w:tcPr>
            <w:tcW w:w="1068" w:type="pct"/>
            <w:vMerge w:val="restart"/>
            <w:tcBorders>
              <w:top w:val="single" w:sz="8" w:space="0" w:color="auto"/>
            </w:tcBorders>
            <w:shd w:val="clear" w:color="auto" w:fill="F2F2F2"/>
            <w:vAlign w:val="center"/>
          </w:tcPr>
          <w:p w14:paraId="13E0BA01"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r1</w:t>
            </w:r>
          </w:p>
        </w:tc>
        <w:tc>
          <w:tcPr>
            <w:tcW w:w="470" w:type="pct"/>
            <w:vMerge w:val="restart"/>
            <w:tcBorders>
              <w:top w:val="single" w:sz="8" w:space="0" w:color="auto"/>
            </w:tcBorders>
            <w:shd w:val="clear" w:color="auto" w:fill="F2F2F2"/>
            <w:vAlign w:val="center"/>
          </w:tcPr>
          <w:p w14:paraId="2F4C68C5" w14:textId="77777777" w:rsidR="00223D4B" w:rsidRPr="000C7BEC" w:rsidRDefault="00223D4B" w:rsidP="00223D4B">
            <w:pPr>
              <w:pStyle w:val="Text"/>
              <w:spacing w:before="40" w:after="40"/>
              <w:ind w:firstLine="0"/>
              <w:jc w:val="center"/>
              <w:rPr>
                <w:sz w:val="24"/>
                <w:szCs w:val="24"/>
              </w:rPr>
            </w:pPr>
            <w:r w:rsidRPr="000C7BEC">
              <w:rPr>
                <w:sz w:val="24"/>
                <w:szCs w:val="24"/>
              </w:rPr>
              <w:t>4</w:t>
            </w:r>
          </w:p>
        </w:tc>
        <w:tc>
          <w:tcPr>
            <w:tcW w:w="888" w:type="pct"/>
            <w:tcBorders>
              <w:top w:val="single" w:sz="8" w:space="0" w:color="auto"/>
            </w:tcBorders>
            <w:shd w:val="clear" w:color="auto" w:fill="F2F2F2"/>
            <w:vAlign w:val="center"/>
          </w:tcPr>
          <w:p w14:paraId="215C0E15" w14:textId="77777777" w:rsidR="00223D4B" w:rsidRPr="000C7BEC" w:rsidRDefault="00223D4B" w:rsidP="00223D4B">
            <w:pPr>
              <w:pStyle w:val="Text"/>
              <w:spacing w:before="40" w:after="40"/>
              <w:ind w:firstLine="0"/>
              <w:jc w:val="center"/>
              <w:rPr>
                <w:sz w:val="24"/>
                <w:szCs w:val="24"/>
              </w:rPr>
            </w:pPr>
            <w:r w:rsidRPr="000C7BEC">
              <w:rPr>
                <w:sz w:val="24"/>
                <w:szCs w:val="24"/>
              </w:rPr>
              <w:t>A-1</w:t>
            </w:r>
          </w:p>
        </w:tc>
        <w:tc>
          <w:tcPr>
            <w:tcW w:w="888" w:type="pct"/>
            <w:tcBorders>
              <w:top w:val="single" w:sz="8" w:space="0" w:color="auto"/>
              <w:right w:val="nil"/>
            </w:tcBorders>
            <w:shd w:val="clear" w:color="auto" w:fill="F2F2F2"/>
            <w:vAlign w:val="center"/>
          </w:tcPr>
          <w:p w14:paraId="6394FE2A"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45683123" w14:textId="77777777" w:rsidTr="00223D4B">
        <w:trPr>
          <w:jc w:val="center"/>
        </w:trPr>
        <w:tc>
          <w:tcPr>
            <w:tcW w:w="874" w:type="pct"/>
            <w:vMerge/>
            <w:tcBorders>
              <w:left w:val="nil"/>
              <w:bottom w:val="single" w:sz="8" w:space="0" w:color="auto"/>
            </w:tcBorders>
            <w:shd w:val="clear" w:color="auto" w:fill="auto"/>
            <w:vAlign w:val="center"/>
          </w:tcPr>
          <w:p w14:paraId="7BB95C18" w14:textId="77777777" w:rsidR="00223D4B" w:rsidRPr="000C7BEC" w:rsidRDefault="00223D4B" w:rsidP="00223D4B">
            <w:pPr>
              <w:pStyle w:val="Text"/>
              <w:spacing w:before="40" w:after="40"/>
              <w:ind w:firstLine="0"/>
              <w:jc w:val="center"/>
              <w:rPr>
                <w:sz w:val="24"/>
                <w:szCs w:val="24"/>
              </w:rPr>
            </w:pPr>
          </w:p>
        </w:tc>
        <w:tc>
          <w:tcPr>
            <w:tcW w:w="812" w:type="pct"/>
            <w:vMerge/>
            <w:shd w:val="clear" w:color="auto" w:fill="F2F2F2"/>
            <w:vAlign w:val="center"/>
          </w:tcPr>
          <w:p w14:paraId="110EF7E3"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064879FD" w14:textId="77777777" w:rsidR="00223D4B" w:rsidRPr="000C7BEC" w:rsidRDefault="00223D4B" w:rsidP="00223D4B">
            <w:pPr>
              <w:pStyle w:val="Text"/>
              <w:spacing w:before="40" w:after="40"/>
              <w:ind w:firstLine="0"/>
              <w:jc w:val="center"/>
              <w:rPr>
                <w:sz w:val="24"/>
                <w:szCs w:val="24"/>
              </w:rPr>
            </w:pPr>
          </w:p>
        </w:tc>
        <w:tc>
          <w:tcPr>
            <w:tcW w:w="470" w:type="pct"/>
            <w:vMerge/>
            <w:shd w:val="clear" w:color="auto" w:fill="F2F2F2"/>
            <w:vAlign w:val="center"/>
          </w:tcPr>
          <w:p w14:paraId="257C8D11" w14:textId="77777777" w:rsidR="00223D4B" w:rsidRPr="000C7BEC" w:rsidRDefault="00223D4B" w:rsidP="00223D4B">
            <w:pPr>
              <w:pStyle w:val="Text"/>
              <w:spacing w:before="40" w:after="40"/>
              <w:ind w:firstLine="0"/>
              <w:jc w:val="center"/>
              <w:rPr>
                <w:sz w:val="24"/>
                <w:szCs w:val="24"/>
              </w:rPr>
            </w:pPr>
          </w:p>
        </w:tc>
        <w:tc>
          <w:tcPr>
            <w:tcW w:w="888" w:type="pct"/>
            <w:shd w:val="clear" w:color="auto" w:fill="F2F2F2"/>
            <w:vAlign w:val="center"/>
          </w:tcPr>
          <w:p w14:paraId="363C9AD2" w14:textId="77777777" w:rsidR="00223D4B" w:rsidRPr="000C7BEC" w:rsidRDefault="00223D4B" w:rsidP="00223D4B">
            <w:pPr>
              <w:pStyle w:val="Text"/>
              <w:spacing w:before="40" w:after="40"/>
              <w:ind w:firstLine="0"/>
              <w:jc w:val="center"/>
              <w:rPr>
                <w:sz w:val="24"/>
                <w:szCs w:val="24"/>
              </w:rPr>
            </w:pPr>
            <w:r w:rsidRPr="000C7BEC">
              <w:rPr>
                <w:sz w:val="24"/>
                <w:szCs w:val="24"/>
              </w:rPr>
              <w:t>A-5</w:t>
            </w:r>
          </w:p>
        </w:tc>
        <w:tc>
          <w:tcPr>
            <w:tcW w:w="888" w:type="pct"/>
            <w:tcBorders>
              <w:right w:val="nil"/>
            </w:tcBorders>
            <w:shd w:val="clear" w:color="auto" w:fill="F2F2F2"/>
            <w:vAlign w:val="center"/>
          </w:tcPr>
          <w:p w14:paraId="4E0C355E" w14:textId="77777777" w:rsidR="00223D4B" w:rsidRPr="000C7BEC" w:rsidRDefault="00223D4B" w:rsidP="00223D4B">
            <w:pPr>
              <w:pStyle w:val="Text"/>
              <w:spacing w:before="40" w:after="40"/>
              <w:ind w:firstLine="0"/>
              <w:jc w:val="center"/>
              <w:rPr>
                <w:sz w:val="24"/>
                <w:szCs w:val="24"/>
              </w:rPr>
            </w:pPr>
            <w:r w:rsidRPr="000C7BEC">
              <w:rPr>
                <w:sz w:val="24"/>
                <w:szCs w:val="24"/>
              </w:rPr>
              <w:t>F-9</w:t>
            </w:r>
          </w:p>
        </w:tc>
      </w:tr>
      <w:tr w:rsidR="00223D4B" w:rsidRPr="000C7BEC" w14:paraId="4C399F01" w14:textId="77777777" w:rsidTr="00223D4B">
        <w:trPr>
          <w:jc w:val="center"/>
        </w:trPr>
        <w:tc>
          <w:tcPr>
            <w:tcW w:w="874" w:type="pct"/>
            <w:vMerge/>
            <w:tcBorders>
              <w:left w:val="nil"/>
              <w:bottom w:val="single" w:sz="8" w:space="0" w:color="auto"/>
            </w:tcBorders>
            <w:shd w:val="clear" w:color="auto" w:fill="auto"/>
            <w:vAlign w:val="center"/>
          </w:tcPr>
          <w:p w14:paraId="4931EB53" w14:textId="77777777" w:rsidR="00223D4B" w:rsidRPr="000C7BEC" w:rsidRDefault="00223D4B" w:rsidP="00223D4B">
            <w:pPr>
              <w:pStyle w:val="Text"/>
              <w:spacing w:before="40" w:after="40"/>
              <w:ind w:firstLine="0"/>
              <w:jc w:val="center"/>
              <w:rPr>
                <w:sz w:val="24"/>
                <w:szCs w:val="24"/>
              </w:rPr>
            </w:pPr>
          </w:p>
        </w:tc>
        <w:tc>
          <w:tcPr>
            <w:tcW w:w="812" w:type="pct"/>
            <w:vMerge/>
            <w:tcBorders>
              <w:bottom w:val="single" w:sz="4" w:space="0" w:color="auto"/>
            </w:tcBorders>
            <w:shd w:val="clear" w:color="auto" w:fill="F2F2F2"/>
            <w:vAlign w:val="center"/>
          </w:tcPr>
          <w:p w14:paraId="1B1DA04D" w14:textId="77777777" w:rsidR="00223D4B" w:rsidRPr="000C7BEC" w:rsidRDefault="00223D4B" w:rsidP="00223D4B">
            <w:pPr>
              <w:pStyle w:val="Text"/>
              <w:spacing w:before="40" w:after="40"/>
              <w:ind w:firstLine="0"/>
              <w:jc w:val="center"/>
              <w:rPr>
                <w:sz w:val="24"/>
                <w:szCs w:val="24"/>
              </w:rPr>
            </w:pPr>
          </w:p>
        </w:tc>
        <w:tc>
          <w:tcPr>
            <w:tcW w:w="1068" w:type="pct"/>
            <w:vMerge/>
            <w:tcBorders>
              <w:bottom w:val="single" w:sz="4" w:space="0" w:color="auto"/>
            </w:tcBorders>
            <w:shd w:val="clear" w:color="auto" w:fill="F2F2F2"/>
            <w:vAlign w:val="center"/>
          </w:tcPr>
          <w:p w14:paraId="5A9B78F2" w14:textId="77777777" w:rsidR="00223D4B" w:rsidRPr="000C7BEC" w:rsidRDefault="00223D4B" w:rsidP="00223D4B">
            <w:pPr>
              <w:pStyle w:val="Text"/>
              <w:spacing w:before="40" w:after="40"/>
              <w:ind w:firstLine="0"/>
              <w:jc w:val="center"/>
              <w:rPr>
                <w:sz w:val="24"/>
                <w:szCs w:val="24"/>
              </w:rPr>
            </w:pPr>
          </w:p>
        </w:tc>
        <w:tc>
          <w:tcPr>
            <w:tcW w:w="470" w:type="pct"/>
            <w:vMerge/>
            <w:tcBorders>
              <w:bottom w:val="single" w:sz="4" w:space="0" w:color="auto"/>
            </w:tcBorders>
            <w:shd w:val="clear" w:color="auto" w:fill="F2F2F2"/>
            <w:vAlign w:val="center"/>
          </w:tcPr>
          <w:p w14:paraId="197BC6FD" w14:textId="77777777" w:rsidR="00223D4B" w:rsidRPr="000C7BEC" w:rsidRDefault="00223D4B" w:rsidP="00223D4B">
            <w:pPr>
              <w:pStyle w:val="Text"/>
              <w:spacing w:before="40" w:after="40"/>
              <w:ind w:firstLine="0"/>
              <w:jc w:val="center"/>
              <w:rPr>
                <w:sz w:val="24"/>
                <w:szCs w:val="24"/>
              </w:rPr>
            </w:pPr>
          </w:p>
        </w:tc>
        <w:tc>
          <w:tcPr>
            <w:tcW w:w="888" w:type="pct"/>
            <w:tcBorders>
              <w:bottom w:val="single" w:sz="4" w:space="0" w:color="auto"/>
            </w:tcBorders>
            <w:shd w:val="clear" w:color="auto" w:fill="F2F2F2"/>
            <w:vAlign w:val="center"/>
          </w:tcPr>
          <w:p w14:paraId="3C8DA10A" w14:textId="77777777" w:rsidR="00223D4B" w:rsidRPr="000C7BEC" w:rsidRDefault="00223D4B" w:rsidP="00223D4B">
            <w:pPr>
              <w:pStyle w:val="Text"/>
              <w:spacing w:before="40" w:after="40"/>
              <w:ind w:firstLine="0"/>
              <w:jc w:val="center"/>
              <w:rPr>
                <w:sz w:val="24"/>
                <w:szCs w:val="24"/>
              </w:rPr>
            </w:pPr>
            <w:r w:rsidRPr="000C7BEC">
              <w:rPr>
                <w:sz w:val="24"/>
                <w:szCs w:val="24"/>
              </w:rPr>
              <w:t>A-7</w:t>
            </w:r>
          </w:p>
        </w:tc>
        <w:tc>
          <w:tcPr>
            <w:tcW w:w="888" w:type="pct"/>
            <w:tcBorders>
              <w:bottom w:val="single" w:sz="4" w:space="0" w:color="auto"/>
              <w:right w:val="nil"/>
            </w:tcBorders>
            <w:shd w:val="clear" w:color="auto" w:fill="F2F2F2"/>
            <w:vAlign w:val="center"/>
          </w:tcPr>
          <w:p w14:paraId="2067E144"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342DD531" w14:textId="77777777" w:rsidTr="00223D4B">
        <w:trPr>
          <w:jc w:val="center"/>
        </w:trPr>
        <w:tc>
          <w:tcPr>
            <w:tcW w:w="874" w:type="pct"/>
            <w:vMerge/>
            <w:tcBorders>
              <w:left w:val="nil"/>
              <w:bottom w:val="single" w:sz="8" w:space="0" w:color="auto"/>
            </w:tcBorders>
            <w:shd w:val="clear" w:color="auto" w:fill="auto"/>
            <w:vAlign w:val="center"/>
          </w:tcPr>
          <w:p w14:paraId="5995D722" w14:textId="77777777" w:rsidR="00223D4B" w:rsidRPr="000C7BEC" w:rsidRDefault="00223D4B" w:rsidP="00223D4B">
            <w:pPr>
              <w:pStyle w:val="Text"/>
              <w:spacing w:before="40" w:after="40"/>
              <w:ind w:firstLine="0"/>
              <w:jc w:val="center"/>
              <w:rPr>
                <w:sz w:val="24"/>
                <w:szCs w:val="24"/>
              </w:rPr>
            </w:pPr>
          </w:p>
        </w:tc>
        <w:tc>
          <w:tcPr>
            <w:tcW w:w="812" w:type="pct"/>
            <w:tcBorders>
              <w:bottom w:val="single" w:sz="4" w:space="0" w:color="auto"/>
            </w:tcBorders>
            <w:shd w:val="clear" w:color="auto" w:fill="auto"/>
            <w:vAlign w:val="center"/>
          </w:tcPr>
          <w:p w14:paraId="646B1129"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r_avg</w:t>
            </w:r>
          </w:p>
        </w:tc>
        <w:tc>
          <w:tcPr>
            <w:tcW w:w="1068" w:type="pct"/>
            <w:tcBorders>
              <w:bottom w:val="single" w:sz="4" w:space="0" w:color="auto"/>
            </w:tcBorders>
            <w:shd w:val="clear" w:color="auto" w:fill="auto"/>
            <w:vAlign w:val="center"/>
          </w:tcPr>
          <w:p w14:paraId="7A7E3B9D"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r2</w:t>
            </w:r>
          </w:p>
        </w:tc>
        <w:tc>
          <w:tcPr>
            <w:tcW w:w="470" w:type="pct"/>
            <w:tcBorders>
              <w:bottom w:val="single" w:sz="4" w:space="0" w:color="auto"/>
            </w:tcBorders>
            <w:shd w:val="clear" w:color="auto" w:fill="auto"/>
            <w:vAlign w:val="center"/>
          </w:tcPr>
          <w:p w14:paraId="57C2018D" w14:textId="77777777" w:rsidR="00223D4B" w:rsidRPr="000C7BEC" w:rsidRDefault="00223D4B" w:rsidP="00223D4B">
            <w:pPr>
              <w:pStyle w:val="Text"/>
              <w:spacing w:before="40" w:after="40"/>
              <w:ind w:firstLine="0"/>
              <w:jc w:val="center"/>
              <w:rPr>
                <w:sz w:val="24"/>
                <w:szCs w:val="24"/>
              </w:rPr>
            </w:pPr>
            <w:r w:rsidRPr="000C7BEC">
              <w:rPr>
                <w:sz w:val="24"/>
                <w:szCs w:val="24"/>
              </w:rPr>
              <w:t>8</w:t>
            </w:r>
          </w:p>
        </w:tc>
        <w:tc>
          <w:tcPr>
            <w:tcW w:w="888" w:type="pct"/>
            <w:tcBorders>
              <w:bottom w:val="single" w:sz="4" w:space="0" w:color="auto"/>
            </w:tcBorders>
            <w:shd w:val="clear" w:color="auto" w:fill="auto"/>
            <w:vAlign w:val="center"/>
          </w:tcPr>
          <w:p w14:paraId="48C26074" w14:textId="77777777" w:rsidR="00223D4B" w:rsidRPr="000C7BEC" w:rsidRDefault="00223D4B" w:rsidP="00223D4B">
            <w:pPr>
              <w:pStyle w:val="Text"/>
              <w:spacing w:before="40" w:after="40"/>
              <w:ind w:firstLine="0"/>
              <w:jc w:val="center"/>
              <w:rPr>
                <w:sz w:val="24"/>
                <w:szCs w:val="24"/>
              </w:rPr>
            </w:pPr>
            <w:r w:rsidRPr="000C7BEC">
              <w:rPr>
                <w:sz w:val="24"/>
                <w:szCs w:val="24"/>
              </w:rPr>
              <w:t>A-1</w:t>
            </w:r>
          </w:p>
        </w:tc>
        <w:tc>
          <w:tcPr>
            <w:tcW w:w="888" w:type="pct"/>
            <w:tcBorders>
              <w:bottom w:val="single" w:sz="4" w:space="0" w:color="auto"/>
              <w:right w:val="nil"/>
            </w:tcBorders>
            <w:shd w:val="clear" w:color="auto" w:fill="auto"/>
            <w:vAlign w:val="center"/>
          </w:tcPr>
          <w:p w14:paraId="63FB20FF" w14:textId="77777777" w:rsidR="00223D4B" w:rsidRPr="000C7BEC" w:rsidRDefault="00223D4B" w:rsidP="00223D4B">
            <w:pPr>
              <w:pStyle w:val="Text"/>
              <w:spacing w:before="40" w:after="40"/>
              <w:ind w:firstLine="0"/>
              <w:jc w:val="center"/>
              <w:rPr>
                <w:sz w:val="24"/>
                <w:szCs w:val="24"/>
              </w:rPr>
            </w:pPr>
            <w:r w:rsidRPr="000C7BEC">
              <w:rPr>
                <w:sz w:val="24"/>
                <w:szCs w:val="24"/>
              </w:rPr>
              <w:t>A-7</w:t>
            </w:r>
          </w:p>
        </w:tc>
      </w:tr>
      <w:tr w:rsidR="00223D4B" w:rsidRPr="000C7BEC" w14:paraId="2E2649BC" w14:textId="77777777" w:rsidTr="00223D4B">
        <w:trPr>
          <w:jc w:val="center"/>
        </w:trPr>
        <w:tc>
          <w:tcPr>
            <w:tcW w:w="874" w:type="pct"/>
            <w:vMerge/>
            <w:tcBorders>
              <w:left w:val="nil"/>
              <w:bottom w:val="single" w:sz="8" w:space="0" w:color="auto"/>
            </w:tcBorders>
            <w:shd w:val="clear" w:color="auto" w:fill="auto"/>
            <w:vAlign w:val="center"/>
          </w:tcPr>
          <w:p w14:paraId="5D588A9F" w14:textId="77777777" w:rsidR="00223D4B" w:rsidRPr="000C7BEC" w:rsidRDefault="00223D4B" w:rsidP="00223D4B">
            <w:pPr>
              <w:pStyle w:val="Text"/>
              <w:spacing w:before="40" w:after="40"/>
              <w:ind w:firstLine="0"/>
              <w:jc w:val="center"/>
              <w:rPr>
                <w:sz w:val="24"/>
                <w:szCs w:val="24"/>
              </w:rPr>
            </w:pPr>
            <w:bookmarkStart w:id="143" w:name="_Hlk453091901"/>
          </w:p>
        </w:tc>
        <w:tc>
          <w:tcPr>
            <w:tcW w:w="812" w:type="pct"/>
            <w:tcBorders>
              <w:top w:val="single" w:sz="4" w:space="0" w:color="auto"/>
              <w:bottom w:val="single" w:sz="8" w:space="0" w:color="auto"/>
            </w:tcBorders>
            <w:shd w:val="clear" w:color="auto" w:fill="auto"/>
            <w:vAlign w:val="center"/>
          </w:tcPr>
          <w:p w14:paraId="28CADD17" w14:textId="77777777" w:rsidR="00223D4B" w:rsidRPr="000C7BEC" w:rsidRDefault="00223D4B" w:rsidP="00223D4B">
            <w:pPr>
              <w:pStyle w:val="Text"/>
              <w:spacing w:before="40" w:after="40"/>
              <w:ind w:firstLine="0"/>
              <w:jc w:val="center"/>
              <w:rPr>
                <w:i/>
                <w:sz w:val="24"/>
                <w:szCs w:val="24"/>
              </w:rPr>
            </w:pPr>
            <w:r w:rsidRPr="000C7BEC">
              <w:rPr>
                <w:i/>
                <w:sz w:val="24"/>
                <w:szCs w:val="24"/>
              </w:rPr>
              <w:t>T</w:t>
            </w:r>
            <w:r w:rsidRPr="000C7BEC">
              <w:rPr>
                <w:i/>
                <w:sz w:val="24"/>
                <w:szCs w:val="24"/>
                <w:vertAlign w:val="subscript"/>
              </w:rPr>
              <w:t>c_avg</w:t>
            </w:r>
          </w:p>
        </w:tc>
        <w:tc>
          <w:tcPr>
            <w:tcW w:w="1068" w:type="pct"/>
            <w:tcBorders>
              <w:top w:val="single" w:sz="4" w:space="0" w:color="auto"/>
              <w:bottom w:val="single" w:sz="8" w:space="0" w:color="auto"/>
            </w:tcBorders>
            <w:shd w:val="clear" w:color="auto" w:fill="auto"/>
            <w:vAlign w:val="center"/>
          </w:tcPr>
          <w:p w14:paraId="09908158" w14:textId="77777777" w:rsidR="00223D4B" w:rsidRPr="000C7BEC" w:rsidRDefault="00223D4B" w:rsidP="00223D4B">
            <w:pPr>
              <w:pStyle w:val="Text"/>
              <w:spacing w:before="40" w:after="40"/>
              <w:ind w:firstLine="0"/>
              <w:jc w:val="center"/>
              <w:rPr>
                <w:i/>
                <w:sz w:val="24"/>
                <w:szCs w:val="24"/>
              </w:rPr>
            </w:pPr>
            <w:r w:rsidRPr="000C7BEC">
              <w:rPr>
                <w:i/>
                <w:sz w:val="24"/>
                <w:szCs w:val="24"/>
              </w:rPr>
              <w:t>-</w:t>
            </w:r>
          </w:p>
        </w:tc>
        <w:tc>
          <w:tcPr>
            <w:tcW w:w="470" w:type="pct"/>
            <w:tcBorders>
              <w:top w:val="single" w:sz="4" w:space="0" w:color="auto"/>
              <w:bottom w:val="single" w:sz="8" w:space="0" w:color="auto"/>
            </w:tcBorders>
            <w:shd w:val="clear" w:color="auto" w:fill="auto"/>
            <w:vAlign w:val="center"/>
          </w:tcPr>
          <w:p w14:paraId="07BEB31C"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tcBorders>
            <w:shd w:val="clear" w:color="auto" w:fill="auto"/>
            <w:vAlign w:val="center"/>
          </w:tcPr>
          <w:p w14:paraId="39E9FE1B"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right w:val="nil"/>
            </w:tcBorders>
            <w:shd w:val="clear" w:color="auto" w:fill="auto"/>
            <w:vAlign w:val="center"/>
          </w:tcPr>
          <w:p w14:paraId="60C62FD8"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r>
      <w:bookmarkEnd w:id="143"/>
      <w:tr w:rsidR="00223D4B" w:rsidRPr="000C7BEC" w14:paraId="1A888C81" w14:textId="77777777" w:rsidTr="00223D4B">
        <w:trPr>
          <w:jc w:val="center"/>
        </w:trPr>
        <w:tc>
          <w:tcPr>
            <w:tcW w:w="874" w:type="pct"/>
            <w:vMerge w:val="restart"/>
            <w:tcBorders>
              <w:top w:val="single" w:sz="8" w:space="0" w:color="auto"/>
              <w:left w:val="nil"/>
              <w:bottom w:val="single" w:sz="8" w:space="0" w:color="auto"/>
            </w:tcBorders>
            <w:shd w:val="clear" w:color="auto" w:fill="auto"/>
            <w:vAlign w:val="center"/>
          </w:tcPr>
          <w:p w14:paraId="0DE78A17" w14:textId="77777777" w:rsidR="00223D4B" w:rsidRPr="000C7BEC" w:rsidRDefault="00223D4B" w:rsidP="00223D4B">
            <w:pPr>
              <w:pStyle w:val="Text"/>
              <w:spacing w:before="40" w:after="40"/>
              <w:ind w:firstLine="0"/>
              <w:jc w:val="center"/>
              <w:rPr>
                <w:sz w:val="24"/>
                <w:szCs w:val="24"/>
              </w:rPr>
            </w:pPr>
            <w:r w:rsidRPr="000C7BEC">
              <w:rPr>
                <w:sz w:val="24"/>
                <w:szCs w:val="24"/>
              </w:rPr>
              <w:t>6s/5r</w:t>
            </w:r>
          </w:p>
        </w:tc>
        <w:tc>
          <w:tcPr>
            <w:tcW w:w="812" w:type="pct"/>
            <w:vMerge w:val="restart"/>
            <w:tcBorders>
              <w:top w:val="single" w:sz="8" w:space="0" w:color="auto"/>
            </w:tcBorders>
            <w:shd w:val="clear" w:color="auto" w:fill="F2F2F2"/>
            <w:vAlign w:val="center"/>
          </w:tcPr>
          <w:p w14:paraId="06A95133"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s_avg</w:t>
            </w:r>
          </w:p>
        </w:tc>
        <w:tc>
          <w:tcPr>
            <w:tcW w:w="1068" w:type="pct"/>
            <w:vMerge w:val="restart"/>
            <w:tcBorders>
              <w:top w:val="single" w:sz="8" w:space="0" w:color="auto"/>
            </w:tcBorders>
            <w:shd w:val="clear" w:color="auto" w:fill="F2F2F2"/>
            <w:vAlign w:val="center"/>
          </w:tcPr>
          <w:p w14:paraId="289CD7E3"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r1</w:t>
            </w:r>
          </w:p>
        </w:tc>
        <w:tc>
          <w:tcPr>
            <w:tcW w:w="470" w:type="pct"/>
            <w:vMerge w:val="restart"/>
            <w:tcBorders>
              <w:top w:val="single" w:sz="8" w:space="0" w:color="auto"/>
            </w:tcBorders>
            <w:shd w:val="clear" w:color="auto" w:fill="F2F2F2"/>
            <w:vAlign w:val="center"/>
          </w:tcPr>
          <w:p w14:paraId="2412E872" w14:textId="77777777" w:rsidR="00223D4B" w:rsidRPr="000C7BEC" w:rsidRDefault="00223D4B" w:rsidP="00223D4B">
            <w:pPr>
              <w:pStyle w:val="Text"/>
              <w:spacing w:before="40" w:after="40"/>
              <w:ind w:firstLine="0"/>
              <w:jc w:val="center"/>
              <w:rPr>
                <w:sz w:val="24"/>
                <w:szCs w:val="24"/>
              </w:rPr>
            </w:pPr>
            <w:r w:rsidRPr="000C7BEC">
              <w:rPr>
                <w:sz w:val="24"/>
                <w:szCs w:val="24"/>
              </w:rPr>
              <w:t>5</w:t>
            </w:r>
          </w:p>
        </w:tc>
        <w:tc>
          <w:tcPr>
            <w:tcW w:w="888" w:type="pct"/>
            <w:tcBorders>
              <w:top w:val="single" w:sz="8" w:space="0" w:color="auto"/>
            </w:tcBorders>
            <w:shd w:val="clear" w:color="auto" w:fill="F2F2F2"/>
            <w:vAlign w:val="center"/>
          </w:tcPr>
          <w:p w14:paraId="046C341C" w14:textId="77777777" w:rsidR="00223D4B" w:rsidRPr="000C7BEC" w:rsidRDefault="00223D4B" w:rsidP="00223D4B">
            <w:pPr>
              <w:pStyle w:val="Text"/>
              <w:spacing w:before="40" w:after="40"/>
              <w:ind w:firstLine="0"/>
              <w:jc w:val="center"/>
              <w:rPr>
                <w:sz w:val="24"/>
                <w:szCs w:val="24"/>
              </w:rPr>
            </w:pPr>
            <w:r w:rsidRPr="000C7BEC">
              <w:rPr>
                <w:sz w:val="24"/>
                <w:szCs w:val="24"/>
              </w:rPr>
              <w:t>A-2</w:t>
            </w:r>
          </w:p>
        </w:tc>
        <w:tc>
          <w:tcPr>
            <w:tcW w:w="888" w:type="pct"/>
            <w:tcBorders>
              <w:top w:val="single" w:sz="8" w:space="0" w:color="auto"/>
              <w:right w:val="nil"/>
            </w:tcBorders>
            <w:shd w:val="clear" w:color="auto" w:fill="F2F2F2"/>
            <w:vAlign w:val="center"/>
          </w:tcPr>
          <w:p w14:paraId="4617CFB7"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7F3F5B71" w14:textId="77777777" w:rsidTr="00223D4B">
        <w:trPr>
          <w:jc w:val="center"/>
        </w:trPr>
        <w:tc>
          <w:tcPr>
            <w:tcW w:w="874" w:type="pct"/>
            <w:vMerge/>
            <w:tcBorders>
              <w:left w:val="nil"/>
              <w:bottom w:val="single" w:sz="8" w:space="0" w:color="auto"/>
            </w:tcBorders>
            <w:shd w:val="clear" w:color="auto" w:fill="auto"/>
            <w:vAlign w:val="center"/>
          </w:tcPr>
          <w:p w14:paraId="0382EF5C" w14:textId="77777777" w:rsidR="00223D4B" w:rsidRPr="000C7BEC" w:rsidRDefault="00223D4B" w:rsidP="00223D4B">
            <w:pPr>
              <w:pStyle w:val="Text"/>
              <w:spacing w:before="40" w:after="40"/>
              <w:ind w:firstLine="0"/>
              <w:jc w:val="center"/>
              <w:rPr>
                <w:sz w:val="24"/>
                <w:szCs w:val="24"/>
              </w:rPr>
            </w:pPr>
          </w:p>
        </w:tc>
        <w:tc>
          <w:tcPr>
            <w:tcW w:w="812" w:type="pct"/>
            <w:vMerge/>
            <w:shd w:val="clear" w:color="auto" w:fill="F2F2F2"/>
            <w:vAlign w:val="center"/>
          </w:tcPr>
          <w:p w14:paraId="51253C44"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1C85DE1D" w14:textId="77777777" w:rsidR="00223D4B" w:rsidRPr="000C7BEC" w:rsidRDefault="00223D4B" w:rsidP="00223D4B">
            <w:pPr>
              <w:pStyle w:val="Text"/>
              <w:spacing w:before="40" w:after="40"/>
              <w:ind w:firstLine="0"/>
              <w:jc w:val="center"/>
              <w:rPr>
                <w:sz w:val="24"/>
                <w:szCs w:val="24"/>
              </w:rPr>
            </w:pPr>
          </w:p>
        </w:tc>
        <w:tc>
          <w:tcPr>
            <w:tcW w:w="470" w:type="pct"/>
            <w:vMerge/>
            <w:shd w:val="clear" w:color="auto" w:fill="F2F2F2"/>
            <w:vAlign w:val="center"/>
          </w:tcPr>
          <w:p w14:paraId="56A6B71B" w14:textId="77777777" w:rsidR="00223D4B" w:rsidRPr="000C7BEC" w:rsidRDefault="00223D4B" w:rsidP="00223D4B">
            <w:pPr>
              <w:pStyle w:val="Text"/>
              <w:spacing w:before="40" w:after="40"/>
              <w:ind w:firstLine="0"/>
              <w:jc w:val="center"/>
              <w:rPr>
                <w:sz w:val="24"/>
                <w:szCs w:val="24"/>
              </w:rPr>
            </w:pPr>
          </w:p>
        </w:tc>
        <w:tc>
          <w:tcPr>
            <w:tcW w:w="888" w:type="pct"/>
            <w:shd w:val="clear" w:color="auto" w:fill="F2F2F2"/>
            <w:vAlign w:val="center"/>
          </w:tcPr>
          <w:p w14:paraId="54CB65F7" w14:textId="77777777" w:rsidR="00223D4B" w:rsidRPr="000C7BEC" w:rsidRDefault="00223D4B" w:rsidP="00223D4B">
            <w:pPr>
              <w:pStyle w:val="Text"/>
              <w:spacing w:before="40" w:after="40"/>
              <w:ind w:firstLine="0"/>
              <w:jc w:val="center"/>
              <w:rPr>
                <w:sz w:val="24"/>
                <w:szCs w:val="24"/>
              </w:rPr>
            </w:pPr>
            <w:r w:rsidRPr="000C7BEC">
              <w:rPr>
                <w:sz w:val="24"/>
                <w:szCs w:val="24"/>
              </w:rPr>
              <w:t>A-4</w:t>
            </w:r>
          </w:p>
        </w:tc>
        <w:tc>
          <w:tcPr>
            <w:tcW w:w="888" w:type="pct"/>
            <w:tcBorders>
              <w:right w:val="nil"/>
            </w:tcBorders>
            <w:shd w:val="clear" w:color="auto" w:fill="F2F2F2"/>
            <w:vAlign w:val="center"/>
          </w:tcPr>
          <w:p w14:paraId="1A13A8CC" w14:textId="77777777" w:rsidR="00223D4B" w:rsidRPr="000C7BEC" w:rsidRDefault="00223D4B" w:rsidP="00223D4B">
            <w:pPr>
              <w:pStyle w:val="Text"/>
              <w:spacing w:before="40" w:after="40"/>
              <w:ind w:firstLine="0"/>
              <w:jc w:val="center"/>
              <w:rPr>
                <w:sz w:val="24"/>
                <w:szCs w:val="24"/>
              </w:rPr>
            </w:pPr>
            <w:r w:rsidRPr="000C7BEC">
              <w:rPr>
                <w:sz w:val="24"/>
                <w:szCs w:val="24"/>
              </w:rPr>
              <w:t>F-9</w:t>
            </w:r>
          </w:p>
        </w:tc>
      </w:tr>
      <w:tr w:rsidR="00223D4B" w:rsidRPr="000C7BEC" w14:paraId="3165AECC" w14:textId="77777777" w:rsidTr="00223D4B">
        <w:trPr>
          <w:jc w:val="center"/>
        </w:trPr>
        <w:tc>
          <w:tcPr>
            <w:tcW w:w="874" w:type="pct"/>
            <w:vMerge/>
            <w:tcBorders>
              <w:left w:val="nil"/>
              <w:bottom w:val="single" w:sz="8" w:space="0" w:color="auto"/>
            </w:tcBorders>
            <w:shd w:val="clear" w:color="auto" w:fill="auto"/>
            <w:vAlign w:val="center"/>
          </w:tcPr>
          <w:p w14:paraId="3CA40D3D" w14:textId="77777777" w:rsidR="00223D4B" w:rsidRPr="000C7BEC" w:rsidRDefault="00223D4B" w:rsidP="00223D4B">
            <w:pPr>
              <w:pStyle w:val="Text"/>
              <w:spacing w:before="40" w:after="40"/>
              <w:ind w:firstLine="0"/>
              <w:jc w:val="center"/>
              <w:rPr>
                <w:sz w:val="24"/>
                <w:szCs w:val="24"/>
              </w:rPr>
            </w:pPr>
          </w:p>
        </w:tc>
        <w:tc>
          <w:tcPr>
            <w:tcW w:w="812" w:type="pct"/>
            <w:vMerge/>
            <w:tcBorders>
              <w:bottom w:val="single" w:sz="4" w:space="0" w:color="auto"/>
            </w:tcBorders>
            <w:shd w:val="clear" w:color="auto" w:fill="F2F2F2"/>
            <w:vAlign w:val="center"/>
          </w:tcPr>
          <w:p w14:paraId="7C9CBB7E" w14:textId="77777777" w:rsidR="00223D4B" w:rsidRPr="000C7BEC" w:rsidRDefault="00223D4B" w:rsidP="00223D4B">
            <w:pPr>
              <w:pStyle w:val="Text"/>
              <w:spacing w:before="40" w:after="40"/>
              <w:ind w:firstLine="0"/>
              <w:jc w:val="center"/>
              <w:rPr>
                <w:sz w:val="24"/>
                <w:szCs w:val="24"/>
              </w:rPr>
            </w:pPr>
          </w:p>
        </w:tc>
        <w:tc>
          <w:tcPr>
            <w:tcW w:w="1068" w:type="pct"/>
            <w:vMerge/>
            <w:tcBorders>
              <w:bottom w:val="single" w:sz="4" w:space="0" w:color="auto"/>
            </w:tcBorders>
            <w:shd w:val="clear" w:color="auto" w:fill="F2F2F2"/>
            <w:vAlign w:val="center"/>
          </w:tcPr>
          <w:p w14:paraId="23D1C4EA" w14:textId="77777777" w:rsidR="00223D4B" w:rsidRPr="000C7BEC" w:rsidRDefault="00223D4B" w:rsidP="00223D4B">
            <w:pPr>
              <w:pStyle w:val="Text"/>
              <w:spacing w:before="40" w:after="40"/>
              <w:ind w:firstLine="0"/>
              <w:jc w:val="center"/>
              <w:rPr>
                <w:sz w:val="24"/>
                <w:szCs w:val="24"/>
              </w:rPr>
            </w:pPr>
          </w:p>
        </w:tc>
        <w:tc>
          <w:tcPr>
            <w:tcW w:w="470" w:type="pct"/>
            <w:vMerge/>
            <w:tcBorders>
              <w:bottom w:val="single" w:sz="4" w:space="0" w:color="auto"/>
            </w:tcBorders>
            <w:shd w:val="clear" w:color="auto" w:fill="F2F2F2"/>
            <w:vAlign w:val="center"/>
          </w:tcPr>
          <w:p w14:paraId="417C0D77" w14:textId="77777777" w:rsidR="00223D4B" w:rsidRPr="000C7BEC" w:rsidRDefault="00223D4B" w:rsidP="00223D4B">
            <w:pPr>
              <w:pStyle w:val="Text"/>
              <w:spacing w:before="40" w:after="40"/>
              <w:ind w:firstLine="0"/>
              <w:jc w:val="center"/>
              <w:rPr>
                <w:sz w:val="24"/>
                <w:szCs w:val="24"/>
              </w:rPr>
            </w:pPr>
          </w:p>
        </w:tc>
        <w:tc>
          <w:tcPr>
            <w:tcW w:w="888" w:type="pct"/>
            <w:tcBorders>
              <w:bottom w:val="single" w:sz="4" w:space="0" w:color="auto"/>
            </w:tcBorders>
            <w:shd w:val="clear" w:color="auto" w:fill="F2F2F2"/>
            <w:vAlign w:val="center"/>
          </w:tcPr>
          <w:p w14:paraId="4F1D5A82" w14:textId="77777777" w:rsidR="00223D4B" w:rsidRPr="000C7BEC" w:rsidRDefault="00223D4B" w:rsidP="00223D4B">
            <w:pPr>
              <w:pStyle w:val="Text"/>
              <w:spacing w:before="40" w:after="40"/>
              <w:ind w:firstLine="0"/>
              <w:jc w:val="center"/>
              <w:rPr>
                <w:sz w:val="24"/>
                <w:szCs w:val="24"/>
              </w:rPr>
            </w:pPr>
            <w:r w:rsidRPr="000C7BEC">
              <w:rPr>
                <w:sz w:val="24"/>
                <w:szCs w:val="24"/>
              </w:rPr>
              <w:t>A-8</w:t>
            </w:r>
          </w:p>
        </w:tc>
        <w:tc>
          <w:tcPr>
            <w:tcW w:w="888" w:type="pct"/>
            <w:tcBorders>
              <w:bottom w:val="single" w:sz="4" w:space="0" w:color="auto"/>
              <w:right w:val="nil"/>
            </w:tcBorders>
            <w:shd w:val="clear" w:color="auto" w:fill="F2F2F2"/>
            <w:vAlign w:val="center"/>
          </w:tcPr>
          <w:p w14:paraId="3426039F"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7323436A" w14:textId="77777777" w:rsidTr="00223D4B">
        <w:trPr>
          <w:jc w:val="center"/>
        </w:trPr>
        <w:tc>
          <w:tcPr>
            <w:tcW w:w="874" w:type="pct"/>
            <w:vMerge/>
            <w:tcBorders>
              <w:left w:val="nil"/>
              <w:bottom w:val="single" w:sz="8" w:space="0" w:color="auto"/>
            </w:tcBorders>
            <w:shd w:val="clear" w:color="auto" w:fill="auto"/>
            <w:vAlign w:val="center"/>
          </w:tcPr>
          <w:p w14:paraId="24EF9F41" w14:textId="77777777" w:rsidR="00223D4B" w:rsidRPr="000C7BEC" w:rsidRDefault="00223D4B" w:rsidP="00223D4B">
            <w:pPr>
              <w:pStyle w:val="Text"/>
              <w:spacing w:before="40" w:after="40"/>
              <w:ind w:firstLine="0"/>
              <w:jc w:val="center"/>
              <w:rPr>
                <w:sz w:val="24"/>
                <w:szCs w:val="24"/>
              </w:rPr>
            </w:pPr>
          </w:p>
        </w:tc>
        <w:tc>
          <w:tcPr>
            <w:tcW w:w="812" w:type="pct"/>
            <w:tcBorders>
              <w:bottom w:val="single" w:sz="4" w:space="0" w:color="auto"/>
            </w:tcBorders>
            <w:shd w:val="clear" w:color="auto" w:fill="auto"/>
            <w:vAlign w:val="center"/>
          </w:tcPr>
          <w:p w14:paraId="17BD3D9C"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r_avg</w:t>
            </w:r>
          </w:p>
        </w:tc>
        <w:tc>
          <w:tcPr>
            <w:tcW w:w="1068" w:type="pct"/>
            <w:tcBorders>
              <w:bottom w:val="single" w:sz="4" w:space="0" w:color="auto"/>
            </w:tcBorders>
            <w:shd w:val="clear" w:color="auto" w:fill="auto"/>
            <w:vAlign w:val="center"/>
          </w:tcPr>
          <w:p w14:paraId="51F1379A"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r2</w:t>
            </w:r>
          </w:p>
        </w:tc>
        <w:tc>
          <w:tcPr>
            <w:tcW w:w="470" w:type="pct"/>
            <w:tcBorders>
              <w:bottom w:val="single" w:sz="4" w:space="0" w:color="auto"/>
            </w:tcBorders>
            <w:shd w:val="clear" w:color="auto" w:fill="auto"/>
            <w:vAlign w:val="center"/>
          </w:tcPr>
          <w:p w14:paraId="2DEEF60C" w14:textId="77777777" w:rsidR="00223D4B" w:rsidRPr="000C7BEC" w:rsidRDefault="00223D4B" w:rsidP="00223D4B">
            <w:pPr>
              <w:pStyle w:val="Text"/>
              <w:spacing w:before="40" w:after="40"/>
              <w:ind w:firstLine="0"/>
              <w:jc w:val="center"/>
              <w:rPr>
                <w:sz w:val="24"/>
                <w:szCs w:val="24"/>
              </w:rPr>
            </w:pPr>
            <w:r w:rsidRPr="000C7BEC">
              <w:rPr>
                <w:sz w:val="24"/>
                <w:szCs w:val="24"/>
              </w:rPr>
              <w:t>10</w:t>
            </w:r>
          </w:p>
        </w:tc>
        <w:tc>
          <w:tcPr>
            <w:tcW w:w="888" w:type="pct"/>
            <w:tcBorders>
              <w:bottom w:val="single" w:sz="4" w:space="0" w:color="auto"/>
            </w:tcBorders>
            <w:shd w:val="clear" w:color="auto" w:fill="auto"/>
            <w:vAlign w:val="center"/>
          </w:tcPr>
          <w:p w14:paraId="436201CD" w14:textId="77777777" w:rsidR="00223D4B" w:rsidRPr="000C7BEC" w:rsidRDefault="00223D4B" w:rsidP="00223D4B">
            <w:pPr>
              <w:pStyle w:val="Text"/>
              <w:spacing w:before="40" w:after="40"/>
              <w:ind w:firstLine="0"/>
              <w:jc w:val="center"/>
              <w:rPr>
                <w:sz w:val="24"/>
                <w:szCs w:val="24"/>
              </w:rPr>
            </w:pPr>
            <w:r w:rsidRPr="000C7BEC">
              <w:rPr>
                <w:sz w:val="24"/>
                <w:szCs w:val="24"/>
              </w:rPr>
              <w:t>A-2</w:t>
            </w:r>
          </w:p>
        </w:tc>
        <w:tc>
          <w:tcPr>
            <w:tcW w:w="888" w:type="pct"/>
            <w:tcBorders>
              <w:bottom w:val="single" w:sz="4" w:space="0" w:color="auto"/>
              <w:right w:val="nil"/>
            </w:tcBorders>
            <w:shd w:val="clear" w:color="auto" w:fill="auto"/>
            <w:vAlign w:val="center"/>
          </w:tcPr>
          <w:p w14:paraId="21EBEE57" w14:textId="77777777" w:rsidR="00223D4B" w:rsidRPr="000C7BEC" w:rsidRDefault="00223D4B" w:rsidP="00223D4B">
            <w:pPr>
              <w:pStyle w:val="Text"/>
              <w:spacing w:before="40" w:after="40"/>
              <w:ind w:firstLine="0"/>
              <w:jc w:val="center"/>
              <w:rPr>
                <w:sz w:val="24"/>
                <w:szCs w:val="24"/>
              </w:rPr>
            </w:pPr>
            <w:r w:rsidRPr="000C7BEC">
              <w:rPr>
                <w:sz w:val="24"/>
                <w:szCs w:val="24"/>
              </w:rPr>
              <w:t>A-8</w:t>
            </w:r>
          </w:p>
        </w:tc>
      </w:tr>
      <w:tr w:rsidR="00223D4B" w:rsidRPr="000C7BEC" w14:paraId="69B68441" w14:textId="77777777" w:rsidTr="00223D4B">
        <w:trPr>
          <w:jc w:val="center"/>
        </w:trPr>
        <w:tc>
          <w:tcPr>
            <w:tcW w:w="874" w:type="pct"/>
            <w:vMerge/>
            <w:tcBorders>
              <w:left w:val="nil"/>
              <w:bottom w:val="single" w:sz="8" w:space="0" w:color="auto"/>
            </w:tcBorders>
            <w:shd w:val="clear" w:color="auto" w:fill="auto"/>
            <w:vAlign w:val="center"/>
          </w:tcPr>
          <w:p w14:paraId="2ADE221C" w14:textId="77777777" w:rsidR="00223D4B" w:rsidRPr="000C7BEC" w:rsidRDefault="00223D4B" w:rsidP="00223D4B">
            <w:pPr>
              <w:pStyle w:val="Text"/>
              <w:spacing w:before="40" w:after="40"/>
              <w:ind w:firstLine="0"/>
              <w:jc w:val="center"/>
              <w:rPr>
                <w:sz w:val="24"/>
                <w:szCs w:val="24"/>
              </w:rPr>
            </w:pPr>
            <w:bookmarkStart w:id="144" w:name="_Hlk453091929"/>
          </w:p>
        </w:tc>
        <w:tc>
          <w:tcPr>
            <w:tcW w:w="812" w:type="pct"/>
            <w:tcBorders>
              <w:top w:val="single" w:sz="4" w:space="0" w:color="auto"/>
              <w:bottom w:val="single" w:sz="8" w:space="0" w:color="auto"/>
            </w:tcBorders>
            <w:shd w:val="clear" w:color="auto" w:fill="auto"/>
            <w:vAlign w:val="center"/>
          </w:tcPr>
          <w:p w14:paraId="26CF5587" w14:textId="77777777" w:rsidR="00223D4B" w:rsidRPr="000C7BEC" w:rsidRDefault="00223D4B" w:rsidP="00223D4B">
            <w:pPr>
              <w:pStyle w:val="Text"/>
              <w:spacing w:before="40" w:after="40"/>
              <w:ind w:firstLine="0"/>
              <w:jc w:val="center"/>
              <w:rPr>
                <w:i/>
                <w:sz w:val="24"/>
                <w:szCs w:val="24"/>
              </w:rPr>
            </w:pPr>
            <w:r w:rsidRPr="000C7BEC">
              <w:rPr>
                <w:i/>
                <w:sz w:val="24"/>
                <w:szCs w:val="24"/>
              </w:rPr>
              <w:t>T</w:t>
            </w:r>
            <w:r w:rsidRPr="000C7BEC">
              <w:rPr>
                <w:i/>
                <w:sz w:val="24"/>
                <w:szCs w:val="24"/>
                <w:vertAlign w:val="subscript"/>
              </w:rPr>
              <w:t>c_avg</w:t>
            </w:r>
          </w:p>
        </w:tc>
        <w:tc>
          <w:tcPr>
            <w:tcW w:w="1068" w:type="pct"/>
            <w:tcBorders>
              <w:top w:val="single" w:sz="4" w:space="0" w:color="auto"/>
              <w:bottom w:val="single" w:sz="8" w:space="0" w:color="auto"/>
            </w:tcBorders>
            <w:shd w:val="clear" w:color="auto" w:fill="auto"/>
            <w:vAlign w:val="center"/>
          </w:tcPr>
          <w:p w14:paraId="7B10EF36" w14:textId="77777777" w:rsidR="00223D4B" w:rsidRPr="000C7BEC" w:rsidRDefault="00223D4B" w:rsidP="00223D4B">
            <w:pPr>
              <w:pStyle w:val="Text"/>
              <w:spacing w:before="40" w:after="40"/>
              <w:ind w:firstLine="0"/>
              <w:jc w:val="center"/>
              <w:rPr>
                <w:i/>
                <w:sz w:val="24"/>
                <w:szCs w:val="24"/>
              </w:rPr>
            </w:pPr>
            <w:r w:rsidRPr="000C7BEC">
              <w:rPr>
                <w:i/>
                <w:sz w:val="24"/>
                <w:szCs w:val="24"/>
              </w:rPr>
              <w:t>-</w:t>
            </w:r>
          </w:p>
        </w:tc>
        <w:tc>
          <w:tcPr>
            <w:tcW w:w="470" w:type="pct"/>
            <w:tcBorders>
              <w:top w:val="single" w:sz="4" w:space="0" w:color="auto"/>
              <w:bottom w:val="single" w:sz="8" w:space="0" w:color="auto"/>
            </w:tcBorders>
            <w:shd w:val="clear" w:color="auto" w:fill="auto"/>
            <w:vAlign w:val="center"/>
          </w:tcPr>
          <w:p w14:paraId="53B5DC48"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tcBorders>
            <w:shd w:val="clear" w:color="auto" w:fill="auto"/>
            <w:vAlign w:val="center"/>
          </w:tcPr>
          <w:p w14:paraId="02D0A521"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right w:val="nil"/>
            </w:tcBorders>
            <w:shd w:val="clear" w:color="auto" w:fill="auto"/>
            <w:vAlign w:val="center"/>
          </w:tcPr>
          <w:p w14:paraId="195B96D7"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r>
      <w:bookmarkEnd w:id="144"/>
      <w:tr w:rsidR="00223D4B" w:rsidRPr="000C7BEC" w14:paraId="73AD998A" w14:textId="77777777" w:rsidTr="00223D4B">
        <w:trPr>
          <w:jc w:val="center"/>
        </w:trPr>
        <w:tc>
          <w:tcPr>
            <w:tcW w:w="874" w:type="pct"/>
            <w:vMerge w:val="restart"/>
            <w:tcBorders>
              <w:top w:val="single" w:sz="8" w:space="0" w:color="auto"/>
              <w:left w:val="nil"/>
              <w:bottom w:val="single" w:sz="8" w:space="0" w:color="auto"/>
            </w:tcBorders>
            <w:shd w:val="clear" w:color="auto" w:fill="auto"/>
            <w:vAlign w:val="center"/>
          </w:tcPr>
          <w:p w14:paraId="19FCB3C4" w14:textId="77777777" w:rsidR="00223D4B" w:rsidRPr="000C7BEC" w:rsidRDefault="00223D4B" w:rsidP="00223D4B">
            <w:pPr>
              <w:pStyle w:val="Text"/>
              <w:spacing w:before="40" w:after="40"/>
              <w:ind w:firstLine="0"/>
              <w:jc w:val="center"/>
              <w:rPr>
                <w:sz w:val="24"/>
                <w:szCs w:val="24"/>
              </w:rPr>
            </w:pPr>
            <w:r w:rsidRPr="000C7BEC">
              <w:rPr>
                <w:sz w:val="24"/>
                <w:szCs w:val="24"/>
              </w:rPr>
              <w:t>6s/7r</w:t>
            </w:r>
          </w:p>
        </w:tc>
        <w:tc>
          <w:tcPr>
            <w:tcW w:w="812" w:type="pct"/>
            <w:vMerge w:val="restart"/>
            <w:tcBorders>
              <w:top w:val="single" w:sz="8" w:space="0" w:color="auto"/>
            </w:tcBorders>
            <w:shd w:val="clear" w:color="auto" w:fill="F2F2F2"/>
            <w:vAlign w:val="center"/>
          </w:tcPr>
          <w:p w14:paraId="0E892D3D"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s_avg</w:t>
            </w:r>
          </w:p>
        </w:tc>
        <w:tc>
          <w:tcPr>
            <w:tcW w:w="1068" w:type="pct"/>
            <w:vMerge w:val="restart"/>
            <w:tcBorders>
              <w:top w:val="single" w:sz="8" w:space="0" w:color="auto"/>
            </w:tcBorders>
            <w:shd w:val="clear" w:color="auto" w:fill="F2F2F2"/>
            <w:vAlign w:val="center"/>
          </w:tcPr>
          <w:p w14:paraId="3F993821"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r1</w:t>
            </w:r>
          </w:p>
        </w:tc>
        <w:tc>
          <w:tcPr>
            <w:tcW w:w="470" w:type="pct"/>
            <w:vMerge w:val="restart"/>
            <w:tcBorders>
              <w:top w:val="single" w:sz="8" w:space="0" w:color="auto"/>
            </w:tcBorders>
            <w:shd w:val="clear" w:color="auto" w:fill="F2F2F2"/>
            <w:vAlign w:val="center"/>
          </w:tcPr>
          <w:p w14:paraId="740B21F4" w14:textId="77777777" w:rsidR="00223D4B" w:rsidRPr="000C7BEC" w:rsidRDefault="00223D4B" w:rsidP="00223D4B">
            <w:pPr>
              <w:pStyle w:val="Text"/>
              <w:spacing w:before="40" w:after="40"/>
              <w:ind w:firstLine="0"/>
              <w:jc w:val="center"/>
              <w:rPr>
                <w:sz w:val="24"/>
                <w:szCs w:val="24"/>
              </w:rPr>
            </w:pPr>
            <w:r w:rsidRPr="000C7BEC">
              <w:rPr>
                <w:sz w:val="24"/>
                <w:szCs w:val="24"/>
              </w:rPr>
              <w:t>7</w:t>
            </w:r>
          </w:p>
        </w:tc>
        <w:tc>
          <w:tcPr>
            <w:tcW w:w="888" w:type="pct"/>
            <w:tcBorders>
              <w:top w:val="single" w:sz="8" w:space="0" w:color="auto"/>
            </w:tcBorders>
            <w:shd w:val="clear" w:color="auto" w:fill="F2F2F2"/>
            <w:vAlign w:val="center"/>
          </w:tcPr>
          <w:p w14:paraId="6A2270EB" w14:textId="77777777" w:rsidR="00223D4B" w:rsidRPr="000C7BEC" w:rsidRDefault="00223D4B" w:rsidP="00223D4B">
            <w:pPr>
              <w:pStyle w:val="Text"/>
              <w:spacing w:before="40" w:after="40"/>
              <w:ind w:firstLine="0"/>
              <w:jc w:val="center"/>
              <w:rPr>
                <w:sz w:val="24"/>
                <w:szCs w:val="24"/>
              </w:rPr>
            </w:pPr>
            <w:r w:rsidRPr="000C7BEC">
              <w:rPr>
                <w:sz w:val="24"/>
                <w:szCs w:val="24"/>
              </w:rPr>
              <w:t>A-2</w:t>
            </w:r>
          </w:p>
        </w:tc>
        <w:tc>
          <w:tcPr>
            <w:tcW w:w="888" w:type="pct"/>
            <w:tcBorders>
              <w:top w:val="single" w:sz="8" w:space="0" w:color="auto"/>
              <w:right w:val="nil"/>
            </w:tcBorders>
            <w:shd w:val="clear" w:color="auto" w:fill="F2F2F2"/>
            <w:vAlign w:val="center"/>
          </w:tcPr>
          <w:p w14:paraId="4652DB23" w14:textId="77777777" w:rsidR="00223D4B" w:rsidRPr="000C7BEC" w:rsidRDefault="00223D4B" w:rsidP="00223D4B">
            <w:pPr>
              <w:pStyle w:val="Text"/>
              <w:spacing w:before="40" w:after="40"/>
              <w:ind w:firstLine="0"/>
              <w:jc w:val="center"/>
              <w:rPr>
                <w:sz w:val="24"/>
                <w:szCs w:val="24"/>
              </w:rPr>
            </w:pPr>
            <w:r w:rsidRPr="000C7BEC">
              <w:rPr>
                <w:sz w:val="24"/>
                <w:szCs w:val="24"/>
              </w:rPr>
              <w:t>F-9</w:t>
            </w:r>
          </w:p>
        </w:tc>
      </w:tr>
      <w:tr w:rsidR="00223D4B" w:rsidRPr="000C7BEC" w14:paraId="66D6B057" w14:textId="77777777" w:rsidTr="00223D4B">
        <w:trPr>
          <w:jc w:val="center"/>
        </w:trPr>
        <w:tc>
          <w:tcPr>
            <w:tcW w:w="874" w:type="pct"/>
            <w:vMerge/>
            <w:tcBorders>
              <w:left w:val="nil"/>
              <w:bottom w:val="single" w:sz="8" w:space="0" w:color="auto"/>
            </w:tcBorders>
            <w:shd w:val="clear" w:color="auto" w:fill="auto"/>
            <w:vAlign w:val="center"/>
          </w:tcPr>
          <w:p w14:paraId="65E83C71" w14:textId="77777777" w:rsidR="00223D4B" w:rsidRPr="000C7BEC" w:rsidRDefault="00223D4B" w:rsidP="00223D4B">
            <w:pPr>
              <w:pStyle w:val="Text"/>
              <w:spacing w:before="40" w:after="40"/>
              <w:ind w:firstLine="0"/>
              <w:jc w:val="center"/>
              <w:rPr>
                <w:sz w:val="24"/>
                <w:szCs w:val="24"/>
              </w:rPr>
            </w:pPr>
          </w:p>
        </w:tc>
        <w:tc>
          <w:tcPr>
            <w:tcW w:w="812" w:type="pct"/>
            <w:vMerge/>
            <w:shd w:val="clear" w:color="auto" w:fill="F2F2F2"/>
            <w:vAlign w:val="center"/>
          </w:tcPr>
          <w:p w14:paraId="196397E4"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1CC6BB54" w14:textId="77777777" w:rsidR="00223D4B" w:rsidRPr="000C7BEC" w:rsidRDefault="00223D4B" w:rsidP="00223D4B">
            <w:pPr>
              <w:pStyle w:val="Text"/>
              <w:spacing w:before="40" w:after="40"/>
              <w:ind w:firstLine="0"/>
              <w:jc w:val="center"/>
              <w:rPr>
                <w:sz w:val="24"/>
                <w:szCs w:val="24"/>
              </w:rPr>
            </w:pPr>
          </w:p>
        </w:tc>
        <w:tc>
          <w:tcPr>
            <w:tcW w:w="470" w:type="pct"/>
            <w:vMerge/>
            <w:shd w:val="clear" w:color="auto" w:fill="F2F2F2"/>
            <w:vAlign w:val="center"/>
          </w:tcPr>
          <w:p w14:paraId="0F0D5385" w14:textId="77777777" w:rsidR="00223D4B" w:rsidRPr="000C7BEC" w:rsidRDefault="00223D4B" w:rsidP="00223D4B">
            <w:pPr>
              <w:pStyle w:val="Text"/>
              <w:spacing w:before="40" w:after="40"/>
              <w:ind w:firstLine="0"/>
              <w:jc w:val="center"/>
              <w:rPr>
                <w:sz w:val="24"/>
                <w:szCs w:val="24"/>
              </w:rPr>
            </w:pPr>
          </w:p>
        </w:tc>
        <w:tc>
          <w:tcPr>
            <w:tcW w:w="888" w:type="pct"/>
            <w:shd w:val="clear" w:color="auto" w:fill="F2F2F2"/>
            <w:vAlign w:val="center"/>
          </w:tcPr>
          <w:p w14:paraId="0D49CC2B" w14:textId="77777777" w:rsidR="00223D4B" w:rsidRPr="000C7BEC" w:rsidRDefault="00223D4B" w:rsidP="00223D4B">
            <w:pPr>
              <w:pStyle w:val="Text"/>
              <w:spacing w:before="40" w:after="40"/>
              <w:ind w:firstLine="0"/>
              <w:jc w:val="center"/>
              <w:rPr>
                <w:sz w:val="24"/>
                <w:szCs w:val="24"/>
              </w:rPr>
            </w:pPr>
            <w:r w:rsidRPr="000C7BEC">
              <w:rPr>
                <w:sz w:val="24"/>
                <w:szCs w:val="24"/>
              </w:rPr>
              <w:t>A-4</w:t>
            </w:r>
          </w:p>
        </w:tc>
        <w:tc>
          <w:tcPr>
            <w:tcW w:w="888" w:type="pct"/>
            <w:tcBorders>
              <w:right w:val="nil"/>
            </w:tcBorders>
            <w:shd w:val="clear" w:color="auto" w:fill="F2F2F2"/>
            <w:vAlign w:val="center"/>
          </w:tcPr>
          <w:p w14:paraId="632A3F99"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33F9D931" w14:textId="77777777" w:rsidTr="00223D4B">
        <w:trPr>
          <w:jc w:val="center"/>
        </w:trPr>
        <w:tc>
          <w:tcPr>
            <w:tcW w:w="874" w:type="pct"/>
            <w:vMerge/>
            <w:tcBorders>
              <w:left w:val="nil"/>
              <w:bottom w:val="single" w:sz="8" w:space="0" w:color="auto"/>
            </w:tcBorders>
            <w:shd w:val="clear" w:color="auto" w:fill="auto"/>
            <w:vAlign w:val="center"/>
          </w:tcPr>
          <w:p w14:paraId="5537D8B0" w14:textId="77777777" w:rsidR="00223D4B" w:rsidRPr="000C7BEC" w:rsidRDefault="00223D4B" w:rsidP="00223D4B">
            <w:pPr>
              <w:pStyle w:val="Text"/>
              <w:spacing w:before="40" w:after="40"/>
              <w:ind w:firstLine="0"/>
              <w:jc w:val="center"/>
              <w:rPr>
                <w:sz w:val="24"/>
                <w:szCs w:val="24"/>
              </w:rPr>
            </w:pPr>
          </w:p>
        </w:tc>
        <w:tc>
          <w:tcPr>
            <w:tcW w:w="812" w:type="pct"/>
            <w:vMerge/>
            <w:tcBorders>
              <w:bottom w:val="single" w:sz="4" w:space="0" w:color="auto"/>
            </w:tcBorders>
            <w:shd w:val="clear" w:color="auto" w:fill="F2F2F2"/>
            <w:vAlign w:val="center"/>
          </w:tcPr>
          <w:p w14:paraId="5A80C508" w14:textId="77777777" w:rsidR="00223D4B" w:rsidRPr="000C7BEC" w:rsidRDefault="00223D4B" w:rsidP="00223D4B">
            <w:pPr>
              <w:pStyle w:val="Text"/>
              <w:spacing w:before="40" w:after="40"/>
              <w:ind w:firstLine="0"/>
              <w:jc w:val="center"/>
              <w:rPr>
                <w:sz w:val="24"/>
                <w:szCs w:val="24"/>
              </w:rPr>
            </w:pPr>
          </w:p>
        </w:tc>
        <w:tc>
          <w:tcPr>
            <w:tcW w:w="1068" w:type="pct"/>
            <w:vMerge/>
            <w:tcBorders>
              <w:bottom w:val="single" w:sz="4" w:space="0" w:color="auto"/>
            </w:tcBorders>
            <w:shd w:val="clear" w:color="auto" w:fill="F2F2F2"/>
            <w:vAlign w:val="center"/>
          </w:tcPr>
          <w:p w14:paraId="1913AFBB" w14:textId="77777777" w:rsidR="00223D4B" w:rsidRPr="000C7BEC" w:rsidRDefault="00223D4B" w:rsidP="00223D4B">
            <w:pPr>
              <w:pStyle w:val="Text"/>
              <w:spacing w:before="40" w:after="40"/>
              <w:ind w:firstLine="0"/>
              <w:jc w:val="center"/>
              <w:rPr>
                <w:sz w:val="24"/>
                <w:szCs w:val="24"/>
              </w:rPr>
            </w:pPr>
          </w:p>
        </w:tc>
        <w:tc>
          <w:tcPr>
            <w:tcW w:w="470" w:type="pct"/>
            <w:vMerge/>
            <w:tcBorders>
              <w:bottom w:val="single" w:sz="4" w:space="0" w:color="auto"/>
            </w:tcBorders>
            <w:shd w:val="clear" w:color="auto" w:fill="F2F2F2"/>
            <w:vAlign w:val="center"/>
          </w:tcPr>
          <w:p w14:paraId="23495B06" w14:textId="77777777" w:rsidR="00223D4B" w:rsidRPr="000C7BEC" w:rsidRDefault="00223D4B" w:rsidP="00223D4B">
            <w:pPr>
              <w:pStyle w:val="Text"/>
              <w:spacing w:before="40" w:after="40"/>
              <w:ind w:firstLine="0"/>
              <w:jc w:val="center"/>
              <w:rPr>
                <w:sz w:val="24"/>
                <w:szCs w:val="24"/>
              </w:rPr>
            </w:pPr>
          </w:p>
        </w:tc>
        <w:tc>
          <w:tcPr>
            <w:tcW w:w="888" w:type="pct"/>
            <w:tcBorders>
              <w:bottom w:val="single" w:sz="4" w:space="0" w:color="auto"/>
            </w:tcBorders>
            <w:shd w:val="clear" w:color="auto" w:fill="F2F2F2"/>
            <w:vAlign w:val="center"/>
          </w:tcPr>
          <w:p w14:paraId="5035B099" w14:textId="77777777" w:rsidR="00223D4B" w:rsidRPr="000C7BEC" w:rsidRDefault="00223D4B" w:rsidP="00223D4B">
            <w:pPr>
              <w:pStyle w:val="Text"/>
              <w:spacing w:before="40" w:after="40"/>
              <w:ind w:firstLine="0"/>
              <w:jc w:val="center"/>
              <w:rPr>
                <w:sz w:val="24"/>
                <w:szCs w:val="24"/>
              </w:rPr>
            </w:pPr>
            <w:r w:rsidRPr="000C7BEC">
              <w:rPr>
                <w:sz w:val="24"/>
                <w:szCs w:val="24"/>
              </w:rPr>
              <w:t>A-10</w:t>
            </w:r>
          </w:p>
        </w:tc>
        <w:tc>
          <w:tcPr>
            <w:tcW w:w="888" w:type="pct"/>
            <w:tcBorders>
              <w:bottom w:val="single" w:sz="4" w:space="0" w:color="auto"/>
              <w:right w:val="nil"/>
            </w:tcBorders>
            <w:shd w:val="clear" w:color="auto" w:fill="F2F2F2"/>
            <w:vAlign w:val="center"/>
          </w:tcPr>
          <w:p w14:paraId="36C4B8FF"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32B0191A" w14:textId="77777777" w:rsidTr="00223D4B">
        <w:trPr>
          <w:jc w:val="center"/>
        </w:trPr>
        <w:tc>
          <w:tcPr>
            <w:tcW w:w="874" w:type="pct"/>
            <w:vMerge/>
            <w:tcBorders>
              <w:left w:val="nil"/>
              <w:bottom w:val="single" w:sz="8" w:space="0" w:color="auto"/>
            </w:tcBorders>
            <w:shd w:val="clear" w:color="auto" w:fill="auto"/>
            <w:vAlign w:val="center"/>
          </w:tcPr>
          <w:p w14:paraId="130DFC61" w14:textId="77777777" w:rsidR="00223D4B" w:rsidRPr="000C7BEC" w:rsidRDefault="00223D4B" w:rsidP="00223D4B">
            <w:pPr>
              <w:pStyle w:val="Text"/>
              <w:spacing w:before="40" w:after="40"/>
              <w:ind w:firstLine="0"/>
              <w:jc w:val="center"/>
              <w:rPr>
                <w:sz w:val="24"/>
                <w:szCs w:val="24"/>
              </w:rPr>
            </w:pPr>
          </w:p>
        </w:tc>
        <w:tc>
          <w:tcPr>
            <w:tcW w:w="812" w:type="pct"/>
            <w:tcBorders>
              <w:bottom w:val="single" w:sz="4" w:space="0" w:color="auto"/>
            </w:tcBorders>
            <w:shd w:val="clear" w:color="auto" w:fill="auto"/>
            <w:vAlign w:val="center"/>
          </w:tcPr>
          <w:p w14:paraId="1A97C4F8"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r_avg</w:t>
            </w:r>
          </w:p>
        </w:tc>
        <w:tc>
          <w:tcPr>
            <w:tcW w:w="1068" w:type="pct"/>
            <w:tcBorders>
              <w:bottom w:val="single" w:sz="4" w:space="0" w:color="auto"/>
            </w:tcBorders>
            <w:shd w:val="clear" w:color="auto" w:fill="auto"/>
            <w:vAlign w:val="center"/>
          </w:tcPr>
          <w:p w14:paraId="4B6C2C9E"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r2</w:t>
            </w:r>
          </w:p>
        </w:tc>
        <w:tc>
          <w:tcPr>
            <w:tcW w:w="470" w:type="pct"/>
            <w:tcBorders>
              <w:bottom w:val="single" w:sz="4" w:space="0" w:color="auto"/>
            </w:tcBorders>
            <w:shd w:val="clear" w:color="auto" w:fill="auto"/>
            <w:vAlign w:val="center"/>
          </w:tcPr>
          <w:p w14:paraId="0FF89107" w14:textId="77777777" w:rsidR="00223D4B" w:rsidRPr="000C7BEC" w:rsidRDefault="00223D4B" w:rsidP="00223D4B">
            <w:pPr>
              <w:pStyle w:val="Text"/>
              <w:spacing w:before="40" w:after="40"/>
              <w:ind w:firstLine="0"/>
              <w:jc w:val="center"/>
              <w:rPr>
                <w:sz w:val="24"/>
                <w:szCs w:val="24"/>
              </w:rPr>
            </w:pPr>
            <w:r w:rsidRPr="000C7BEC">
              <w:rPr>
                <w:sz w:val="24"/>
                <w:szCs w:val="24"/>
              </w:rPr>
              <w:t>14</w:t>
            </w:r>
          </w:p>
        </w:tc>
        <w:tc>
          <w:tcPr>
            <w:tcW w:w="888" w:type="pct"/>
            <w:tcBorders>
              <w:bottom w:val="single" w:sz="4" w:space="0" w:color="auto"/>
            </w:tcBorders>
            <w:shd w:val="clear" w:color="auto" w:fill="auto"/>
            <w:vAlign w:val="center"/>
          </w:tcPr>
          <w:p w14:paraId="4DE07509" w14:textId="77777777" w:rsidR="00223D4B" w:rsidRPr="000C7BEC" w:rsidRDefault="00223D4B" w:rsidP="00223D4B">
            <w:pPr>
              <w:pStyle w:val="Text"/>
              <w:spacing w:before="40" w:after="40"/>
              <w:ind w:firstLine="0"/>
              <w:jc w:val="center"/>
              <w:rPr>
                <w:sz w:val="24"/>
                <w:szCs w:val="24"/>
              </w:rPr>
            </w:pPr>
            <w:r w:rsidRPr="000C7BEC">
              <w:rPr>
                <w:sz w:val="24"/>
                <w:szCs w:val="24"/>
              </w:rPr>
              <w:t>A-4</w:t>
            </w:r>
          </w:p>
        </w:tc>
        <w:tc>
          <w:tcPr>
            <w:tcW w:w="888" w:type="pct"/>
            <w:tcBorders>
              <w:bottom w:val="single" w:sz="4" w:space="0" w:color="auto"/>
              <w:right w:val="nil"/>
            </w:tcBorders>
            <w:shd w:val="clear" w:color="auto" w:fill="auto"/>
            <w:vAlign w:val="center"/>
          </w:tcPr>
          <w:p w14:paraId="36F6BCA7" w14:textId="77777777" w:rsidR="00223D4B" w:rsidRPr="000C7BEC" w:rsidRDefault="00223D4B" w:rsidP="00223D4B">
            <w:pPr>
              <w:pStyle w:val="Text"/>
              <w:spacing w:before="40" w:after="40"/>
              <w:ind w:firstLine="0"/>
              <w:jc w:val="center"/>
              <w:rPr>
                <w:sz w:val="24"/>
                <w:szCs w:val="24"/>
              </w:rPr>
            </w:pPr>
            <w:r w:rsidRPr="000C7BEC">
              <w:rPr>
                <w:sz w:val="24"/>
                <w:szCs w:val="24"/>
              </w:rPr>
              <w:t>A-10</w:t>
            </w:r>
          </w:p>
        </w:tc>
      </w:tr>
      <w:tr w:rsidR="00223D4B" w:rsidRPr="000C7BEC" w14:paraId="0243FEFD" w14:textId="77777777" w:rsidTr="00223D4B">
        <w:trPr>
          <w:jc w:val="center"/>
        </w:trPr>
        <w:tc>
          <w:tcPr>
            <w:tcW w:w="874" w:type="pct"/>
            <w:vMerge/>
            <w:tcBorders>
              <w:left w:val="nil"/>
              <w:bottom w:val="single" w:sz="8" w:space="0" w:color="auto"/>
            </w:tcBorders>
            <w:shd w:val="clear" w:color="auto" w:fill="auto"/>
            <w:vAlign w:val="center"/>
          </w:tcPr>
          <w:p w14:paraId="28BFCA65" w14:textId="77777777" w:rsidR="00223D4B" w:rsidRPr="000C7BEC" w:rsidRDefault="00223D4B" w:rsidP="00223D4B">
            <w:pPr>
              <w:pStyle w:val="Text"/>
              <w:spacing w:before="40" w:after="40"/>
              <w:ind w:firstLine="0"/>
              <w:jc w:val="center"/>
              <w:rPr>
                <w:sz w:val="24"/>
                <w:szCs w:val="24"/>
              </w:rPr>
            </w:pPr>
          </w:p>
        </w:tc>
        <w:tc>
          <w:tcPr>
            <w:tcW w:w="812" w:type="pct"/>
            <w:tcBorders>
              <w:top w:val="single" w:sz="4" w:space="0" w:color="auto"/>
              <w:bottom w:val="single" w:sz="8" w:space="0" w:color="auto"/>
            </w:tcBorders>
            <w:shd w:val="clear" w:color="auto" w:fill="auto"/>
            <w:vAlign w:val="center"/>
          </w:tcPr>
          <w:p w14:paraId="60C45743" w14:textId="77777777" w:rsidR="00223D4B" w:rsidRPr="000C7BEC" w:rsidRDefault="00223D4B" w:rsidP="00223D4B">
            <w:pPr>
              <w:pStyle w:val="Text"/>
              <w:spacing w:before="40" w:after="40"/>
              <w:ind w:firstLine="0"/>
              <w:jc w:val="center"/>
              <w:rPr>
                <w:i/>
                <w:sz w:val="24"/>
                <w:szCs w:val="24"/>
              </w:rPr>
            </w:pPr>
            <w:r w:rsidRPr="000C7BEC">
              <w:rPr>
                <w:i/>
                <w:sz w:val="24"/>
                <w:szCs w:val="24"/>
              </w:rPr>
              <w:t>T</w:t>
            </w:r>
            <w:r w:rsidRPr="000C7BEC">
              <w:rPr>
                <w:i/>
                <w:sz w:val="24"/>
                <w:szCs w:val="24"/>
                <w:vertAlign w:val="subscript"/>
              </w:rPr>
              <w:t>c_avg</w:t>
            </w:r>
          </w:p>
        </w:tc>
        <w:tc>
          <w:tcPr>
            <w:tcW w:w="1068" w:type="pct"/>
            <w:tcBorders>
              <w:top w:val="single" w:sz="4" w:space="0" w:color="auto"/>
              <w:bottom w:val="single" w:sz="8" w:space="0" w:color="auto"/>
            </w:tcBorders>
            <w:shd w:val="clear" w:color="auto" w:fill="auto"/>
            <w:vAlign w:val="center"/>
          </w:tcPr>
          <w:p w14:paraId="6754859F" w14:textId="77777777" w:rsidR="00223D4B" w:rsidRPr="000C7BEC" w:rsidRDefault="00223D4B" w:rsidP="00223D4B">
            <w:pPr>
              <w:pStyle w:val="Text"/>
              <w:spacing w:before="40" w:after="40"/>
              <w:ind w:firstLine="0"/>
              <w:jc w:val="center"/>
              <w:rPr>
                <w:i/>
                <w:sz w:val="24"/>
                <w:szCs w:val="24"/>
              </w:rPr>
            </w:pPr>
            <w:r w:rsidRPr="000C7BEC">
              <w:rPr>
                <w:i/>
                <w:sz w:val="24"/>
                <w:szCs w:val="24"/>
              </w:rPr>
              <w:t>-</w:t>
            </w:r>
          </w:p>
        </w:tc>
        <w:tc>
          <w:tcPr>
            <w:tcW w:w="470" w:type="pct"/>
            <w:tcBorders>
              <w:top w:val="single" w:sz="4" w:space="0" w:color="auto"/>
              <w:bottom w:val="single" w:sz="8" w:space="0" w:color="auto"/>
            </w:tcBorders>
            <w:shd w:val="clear" w:color="auto" w:fill="auto"/>
            <w:vAlign w:val="center"/>
          </w:tcPr>
          <w:p w14:paraId="30970E43"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tcBorders>
            <w:shd w:val="clear" w:color="auto" w:fill="auto"/>
            <w:vAlign w:val="center"/>
          </w:tcPr>
          <w:p w14:paraId="2E0AF097"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right w:val="nil"/>
            </w:tcBorders>
            <w:shd w:val="clear" w:color="auto" w:fill="auto"/>
            <w:vAlign w:val="center"/>
          </w:tcPr>
          <w:p w14:paraId="74BC98EF"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r>
      <w:tr w:rsidR="00223D4B" w:rsidRPr="000C7BEC" w14:paraId="04D1BA48" w14:textId="77777777" w:rsidTr="00223D4B">
        <w:trPr>
          <w:jc w:val="center"/>
        </w:trPr>
        <w:tc>
          <w:tcPr>
            <w:tcW w:w="874" w:type="pct"/>
            <w:vMerge w:val="restart"/>
            <w:tcBorders>
              <w:top w:val="single" w:sz="8" w:space="0" w:color="auto"/>
              <w:left w:val="nil"/>
            </w:tcBorders>
            <w:shd w:val="clear" w:color="auto" w:fill="auto"/>
            <w:vAlign w:val="center"/>
          </w:tcPr>
          <w:p w14:paraId="0599F4A0" w14:textId="77777777" w:rsidR="00223D4B" w:rsidRPr="000C7BEC" w:rsidRDefault="00223D4B" w:rsidP="00223D4B">
            <w:pPr>
              <w:pStyle w:val="Text"/>
              <w:spacing w:before="40" w:after="40"/>
              <w:ind w:firstLine="0"/>
              <w:jc w:val="center"/>
              <w:rPr>
                <w:sz w:val="24"/>
                <w:szCs w:val="24"/>
              </w:rPr>
            </w:pPr>
            <w:r w:rsidRPr="000C7BEC">
              <w:rPr>
                <w:sz w:val="24"/>
                <w:szCs w:val="24"/>
              </w:rPr>
              <w:t>6s/8r</w:t>
            </w:r>
          </w:p>
        </w:tc>
        <w:tc>
          <w:tcPr>
            <w:tcW w:w="812" w:type="pct"/>
            <w:vMerge w:val="restart"/>
            <w:tcBorders>
              <w:top w:val="single" w:sz="8" w:space="0" w:color="auto"/>
            </w:tcBorders>
            <w:shd w:val="clear" w:color="auto" w:fill="F2F2F2"/>
            <w:vAlign w:val="center"/>
          </w:tcPr>
          <w:p w14:paraId="7E4A40E4"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s_avg</w:t>
            </w:r>
          </w:p>
        </w:tc>
        <w:tc>
          <w:tcPr>
            <w:tcW w:w="1068" w:type="pct"/>
            <w:vMerge w:val="restart"/>
            <w:tcBorders>
              <w:top w:val="single" w:sz="8" w:space="0" w:color="auto"/>
            </w:tcBorders>
            <w:shd w:val="clear" w:color="auto" w:fill="F2F2F2"/>
            <w:vAlign w:val="center"/>
          </w:tcPr>
          <w:p w14:paraId="01A86674"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r1</w:t>
            </w:r>
          </w:p>
        </w:tc>
        <w:tc>
          <w:tcPr>
            <w:tcW w:w="470" w:type="pct"/>
            <w:vMerge w:val="restart"/>
            <w:tcBorders>
              <w:top w:val="single" w:sz="8" w:space="0" w:color="auto"/>
            </w:tcBorders>
            <w:shd w:val="clear" w:color="auto" w:fill="F2F2F2"/>
            <w:vAlign w:val="center"/>
          </w:tcPr>
          <w:p w14:paraId="346F2F9B" w14:textId="77777777" w:rsidR="00223D4B" w:rsidRPr="000C7BEC" w:rsidRDefault="00223D4B" w:rsidP="00223D4B">
            <w:pPr>
              <w:pStyle w:val="Text"/>
              <w:spacing w:before="40" w:after="40"/>
              <w:ind w:firstLine="0"/>
              <w:jc w:val="center"/>
              <w:rPr>
                <w:sz w:val="24"/>
                <w:szCs w:val="24"/>
              </w:rPr>
            </w:pPr>
            <w:r w:rsidRPr="000C7BEC">
              <w:rPr>
                <w:sz w:val="24"/>
                <w:szCs w:val="24"/>
              </w:rPr>
              <w:t>8</w:t>
            </w:r>
          </w:p>
        </w:tc>
        <w:tc>
          <w:tcPr>
            <w:tcW w:w="888" w:type="pct"/>
            <w:tcBorders>
              <w:top w:val="single" w:sz="8" w:space="0" w:color="auto"/>
            </w:tcBorders>
            <w:shd w:val="clear" w:color="auto" w:fill="F2F2F2"/>
            <w:vAlign w:val="center"/>
          </w:tcPr>
          <w:p w14:paraId="28822162" w14:textId="77777777" w:rsidR="00223D4B" w:rsidRPr="000C7BEC" w:rsidRDefault="00223D4B" w:rsidP="00223D4B">
            <w:pPr>
              <w:pStyle w:val="Text"/>
              <w:spacing w:before="40" w:after="40"/>
              <w:ind w:firstLine="0"/>
              <w:jc w:val="center"/>
              <w:rPr>
                <w:sz w:val="24"/>
                <w:szCs w:val="24"/>
              </w:rPr>
            </w:pPr>
            <w:r w:rsidRPr="000C7BEC">
              <w:rPr>
                <w:sz w:val="24"/>
                <w:szCs w:val="24"/>
              </w:rPr>
              <w:t>A-1</w:t>
            </w:r>
          </w:p>
        </w:tc>
        <w:tc>
          <w:tcPr>
            <w:tcW w:w="888" w:type="pct"/>
            <w:tcBorders>
              <w:top w:val="single" w:sz="8" w:space="0" w:color="auto"/>
              <w:right w:val="nil"/>
            </w:tcBorders>
            <w:shd w:val="clear" w:color="auto" w:fill="F2F2F2"/>
            <w:vAlign w:val="center"/>
          </w:tcPr>
          <w:p w14:paraId="234763F0" w14:textId="77777777" w:rsidR="00223D4B" w:rsidRPr="000C7BEC" w:rsidRDefault="00223D4B" w:rsidP="00223D4B">
            <w:pPr>
              <w:pStyle w:val="Text"/>
              <w:spacing w:before="40" w:after="40"/>
              <w:ind w:firstLine="0"/>
              <w:jc w:val="center"/>
              <w:rPr>
                <w:sz w:val="24"/>
                <w:szCs w:val="24"/>
              </w:rPr>
            </w:pPr>
            <w:r w:rsidRPr="000C7BEC">
              <w:rPr>
                <w:sz w:val="24"/>
                <w:szCs w:val="24"/>
              </w:rPr>
              <w:t>F-9</w:t>
            </w:r>
          </w:p>
        </w:tc>
      </w:tr>
      <w:tr w:rsidR="00223D4B" w:rsidRPr="000C7BEC" w14:paraId="13F3B747" w14:textId="77777777" w:rsidTr="00223D4B">
        <w:trPr>
          <w:jc w:val="center"/>
        </w:trPr>
        <w:tc>
          <w:tcPr>
            <w:tcW w:w="874" w:type="pct"/>
            <w:vMerge/>
            <w:tcBorders>
              <w:left w:val="nil"/>
            </w:tcBorders>
            <w:shd w:val="clear" w:color="auto" w:fill="auto"/>
            <w:vAlign w:val="center"/>
          </w:tcPr>
          <w:p w14:paraId="7CE40DF1" w14:textId="77777777" w:rsidR="00223D4B" w:rsidRPr="000C7BEC" w:rsidRDefault="00223D4B" w:rsidP="00223D4B">
            <w:pPr>
              <w:pStyle w:val="Text"/>
              <w:spacing w:before="40" w:after="40"/>
              <w:ind w:firstLine="0"/>
              <w:jc w:val="center"/>
              <w:rPr>
                <w:sz w:val="24"/>
                <w:szCs w:val="24"/>
              </w:rPr>
            </w:pPr>
          </w:p>
        </w:tc>
        <w:tc>
          <w:tcPr>
            <w:tcW w:w="812" w:type="pct"/>
            <w:vMerge/>
            <w:shd w:val="clear" w:color="auto" w:fill="F2F2F2"/>
            <w:vAlign w:val="center"/>
          </w:tcPr>
          <w:p w14:paraId="53F7DE6F" w14:textId="77777777" w:rsidR="00223D4B" w:rsidRPr="000C7BEC" w:rsidRDefault="00223D4B" w:rsidP="00223D4B">
            <w:pPr>
              <w:pStyle w:val="Text"/>
              <w:spacing w:before="40" w:after="40"/>
              <w:ind w:firstLine="0"/>
              <w:jc w:val="center"/>
              <w:rPr>
                <w:sz w:val="24"/>
                <w:szCs w:val="24"/>
              </w:rPr>
            </w:pPr>
          </w:p>
        </w:tc>
        <w:tc>
          <w:tcPr>
            <w:tcW w:w="1068" w:type="pct"/>
            <w:vMerge/>
            <w:shd w:val="clear" w:color="auto" w:fill="F2F2F2"/>
            <w:vAlign w:val="center"/>
          </w:tcPr>
          <w:p w14:paraId="671D1E91" w14:textId="77777777" w:rsidR="00223D4B" w:rsidRPr="000C7BEC" w:rsidRDefault="00223D4B" w:rsidP="00223D4B">
            <w:pPr>
              <w:pStyle w:val="Text"/>
              <w:spacing w:before="40" w:after="40"/>
              <w:ind w:firstLine="0"/>
              <w:jc w:val="center"/>
              <w:rPr>
                <w:sz w:val="24"/>
                <w:szCs w:val="24"/>
              </w:rPr>
            </w:pPr>
          </w:p>
        </w:tc>
        <w:tc>
          <w:tcPr>
            <w:tcW w:w="470" w:type="pct"/>
            <w:vMerge/>
            <w:shd w:val="clear" w:color="auto" w:fill="F2F2F2"/>
            <w:vAlign w:val="center"/>
          </w:tcPr>
          <w:p w14:paraId="632A7D23" w14:textId="77777777" w:rsidR="00223D4B" w:rsidRPr="000C7BEC" w:rsidRDefault="00223D4B" w:rsidP="00223D4B">
            <w:pPr>
              <w:pStyle w:val="Text"/>
              <w:spacing w:before="40" w:after="40"/>
              <w:ind w:firstLine="0"/>
              <w:jc w:val="center"/>
              <w:rPr>
                <w:sz w:val="24"/>
                <w:szCs w:val="24"/>
              </w:rPr>
            </w:pPr>
          </w:p>
        </w:tc>
        <w:tc>
          <w:tcPr>
            <w:tcW w:w="888" w:type="pct"/>
            <w:shd w:val="clear" w:color="auto" w:fill="F2F2F2"/>
            <w:vAlign w:val="center"/>
          </w:tcPr>
          <w:p w14:paraId="700F8719" w14:textId="77777777" w:rsidR="00223D4B" w:rsidRPr="000C7BEC" w:rsidRDefault="00223D4B" w:rsidP="00223D4B">
            <w:pPr>
              <w:pStyle w:val="Text"/>
              <w:spacing w:before="40" w:after="40"/>
              <w:ind w:firstLine="0"/>
              <w:jc w:val="center"/>
              <w:rPr>
                <w:sz w:val="24"/>
                <w:szCs w:val="24"/>
              </w:rPr>
            </w:pPr>
            <w:r w:rsidRPr="000C7BEC">
              <w:rPr>
                <w:sz w:val="24"/>
                <w:szCs w:val="24"/>
              </w:rPr>
              <w:t>A-5</w:t>
            </w:r>
          </w:p>
        </w:tc>
        <w:tc>
          <w:tcPr>
            <w:tcW w:w="888" w:type="pct"/>
            <w:tcBorders>
              <w:right w:val="nil"/>
            </w:tcBorders>
            <w:shd w:val="clear" w:color="auto" w:fill="F2F2F2"/>
            <w:vAlign w:val="center"/>
          </w:tcPr>
          <w:p w14:paraId="1EBEACB1"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51C00231" w14:textId="77777777" w:rsidTr="00223D4B">
        <w:trPr>
          <w:jc w:val="center"/>
        </w:trPr>
        <w:tc>
          <w:tcPr>
            <w:tcW w:w="874" w:type="pct"/>
            <w:vMerge/>
            <w:tcBorders>
              <w:left w:val="nil"/>
            </w:tcBorders>
            <w:shd w:val="clear" w:color="auto" w:fill="auto"/>
            <w:vAlign w:val="center"/>
          </w:tcPr>
          <w:p w14:paraId="07CAE262" w14:textId="77777777" w:rsidR="00223D4B" w:rsidRPr="000C7BEC" w:rsidRDefault="00223D4B" w:rsidP="00223D4B">
            <w:pPr>
              <w:pStyle w:val="Text"/>
              <w:spacing w:before="40" w:after="40"/>
              <w:ind w:firstLine="0"/>
              <w:jc w:val="center"/>
              <w:rPr>
                <w:sz w:val="24"/>
                <w:szCs w:val="24"/>
              </w:rPr>
            </w:pPr>
          </w:p>
        </w:tc>
        <w:tc>
          <w:tcPr>
            <w:tcW w:w="812" w:type="pct"/>
            <w:vMerge/>
            <w:tcBorders>
              <w:bottom w:val="single" w:sz="4" w:space="0" w:color="auto"/>
            </w:tcBorders>
            <w:shd w:val="clear" w:color="auto" w:fill="F2F2F2"/>
            <w:vAlign w:val="center"/>
          </w:tcPr>
          <w:p w14:paraId="0D5B76F0" w14:textId="77777777" w:rsidR="00223D4B" w:rsidRPr="000C7BEC" w:rsidRDefault="00223D4B" w:rsidP="00223D4B">
            <w:pPr>
              <w:pStyle w:val="Text"/>
              <w:spacing w:before="40" w:after="40"/>
              <w:ind w:firstLine="0"/>
              <w:jc w:val="center"/>
              <w:rPr>
                <w:sz w:val="24"/>
                <w:szCs w:val="24"/>
              </w:rPr>
            </w:pPr>
          </w:p>
        </w:tc>
        <w:tc>
          <w:tcPr>
            <w:tcW w:w="1068" w:type="pct"/>
            <w:vMerge/>
            <w:tcBorders>
              <w:bottom w:val="single" w:sz="4" w:space="0" w:color="auto"/>
            </w:tcBorders>
            <w:shd w:val="clear" w:color="auto" w:fill="F2F2F2"/>
            <w:vAlign w:val="center"/>
          </w:tcPr>
          <w:p w14:paraId="08EE848C" w14:textId="77777777" w:rsidR="00223D4B" w:rsidRPr="000C7BEC" w:rsidRDefault="00223D4B" w:rsidP="00223D4B">
            <w:pPr>
              <w:pStyle w:val="Text"/>
              <w:spacing w:before="40" w:after="40"/>
              <w:ind w:firstLine="0"/>
              <w:jc w:val="center"/>
              <w:rPr>
                <w:sz w:val="24"/>
                <w:szCs w:val="24"/>
              </w:rPr>
            </w:pPr>
          </w:p>
        </w:tc>
        <w:tc>
          <w:tcPr>
            <w:tcW w:w="470" w:type="pct"/>
            <w:vMerge/>
            <w:tcBorders>
              <w:bottom w:val="single" w:sz="4" w:space="0" w:color="auto"/>
            </w:tcBorders>
            <w:shd w:val="clear" w:color="auto" w:fill="F2F2F2"/>
            <w:vAlign w:val="center"/>
          </w:tcPr>
          <w:p w14:paraId="415F9A8B" w14:textId="77777777" w:rsidR="00223D4B" w:rsidRPr="000C7BEC" w:rsidRDefault="00223D4B" w:rsidP="00223D4B">
            <w:pPr>
              <w:pStyle w:val="Text"/>
              <w:spacing w:before="40" w:after="40"/>
              <w:ind w:firstLine="0"/>
              <w:jc w:val="center"/>
              <w:rPr>
                <w:sz w:val="24"/>
                <w:szCs w:val="24"/>
              </w:rPr>
            </w:pPr>
          </w:p>
        </w:tc>
        <w:tc>
          <w:tcPr>
            <w:tcW w:w="888" w:type="pct"/>
            <w:tcBorders>
              <w:bottom w:val="single" w:sz="4" w:space="0" w:color="auto"/>
            </w:tcBorders>
            <w:shd w:val="clear" w:color="auto" w:fill="F2F2F2"/>
            <w:vAlign w:val="center"/>
          </w:tcPr>
          <w:p w14:paraId="0BB89C5E" w14:textId="77777777" w:rsidR="00223D4B" w:rsidRPr="000C7BEC" w:rsidRDefault="00223D4B" w:rsidP="00223D4B">
            <w:pPr>
              <w:pStyle w:val="Text"/>
              <w:spacing w:before="40" w:after="40"/>
              <w:ind w:firstLine="0"/>
              <w:jc w:val="center"/>
              <w:rPr>
                <w:sz w:val="24"/>
                <w:szCs w:val="24"/>
              </w:rPr>
            </w:pPr>
            <w:r w:rsidRPr="000C7BEC">
              <w:rPr>
                <w:sz w:val="24"/>
                <w:szCs w:val="24"/>
              </w:rPr>
              <w:t>A-11</w:t>
            </w:r>
          </w:p>
        </w:tc>
        <w:tc>
          <w:tcPr>
            <w:tcW w:w="888" w:type="pct"/>
            <w:tcBorders>
              <w:bottom w:val="single" w:sz="4" w:space="0" w:color="auto"/>
              <w:right w:val="nil"/>
            </w:tcBorders>
            <w:shd w:val="clear" w:color="auto" w:fill="F2F2F2"/>
            <w:vAlign w:val="center"/>
          </w:tcPr>
          <w:p w14:paraId="44537BC5" w14:textId="77777777" w:rsidR="00223D4B" w:rsidRPr="000C7BEC" w:rsidRDefault="00223D4B" w:rsidP="00223D4B">
            <w:pPr>
              <w:pStyle w:val="Text"/>
              <w:spacing w:before="40" w:after="40"/>
              <w:ind w:firstLine="0"/>
              <w:jc w:val="center"/>
              <w:rPr>
                <w:sz w:val="24"/>
                <w:szCs w:val="24"/>
              </w:rPr>
            </w:pPr>
            <w:r w:rsidRPr="000C7BEC">
              <w:rPr>
                <w:sz w:val="24"/>
                <w:szCs w:val="24"/>
              </w:rPr>
              <w:t>F-3</w:t>
            </w:r>
          </w:p>
        </w:tc>
      </w:tr>
      <w:tr w:rsidR="00223D4B" w:rsidRPr="000C7BEC" w14:paraId="64285978" w14:textId="77777777" w:rsidTr="00223D4B">
        <w:trPr>
          <w:jc w:val="center"/>
        </w:trPr>
        <w:tc>
          <w:tcPr>
            <w:tcW w:w="874" w:type="pct"/>
            <w:vMerge/>
            <w:tcBorders>
              <w:left w:val="nil"/>
            </w:tcBorders>
            <w:shd w:val="clear" w:color="auto" w:fill="auto"/>
            <w:vAlign w:val="center"/>
          </w:tcPr>
          <w:p w14:paraId="4E20F288" w14:textId="77777777" w:rsidR="00223D4B" w:rsidRPr="000C7BEC" w:rsidRDefault="00223D4B" w:rsidP="00223D4B">
            <w:pPr>
              <w:pStyle w:val="Text"/>
              <w:spacing w:before="40" w:after="40"/>
              <w:ind w:firstLine="0"/>
              <w:jc w:val="center"/>
              <w:rPr>
                <w:sz w:val="24"/>
                <w:szCs w:val="24"/>
              </w:rPr>
            </w:pPr>
          </w:p>
        </w:tc>
        <w:tc>
          <w:tcPr>
            <w:tcW w:w="812" w:type="pct"/>
            <w:tcBorders>
              <w:bottom w:val="single" w:sz="4" w:space="0" w:color="auto"/>
            </w:tcBorders>
            <w:shd w:val="clear" w:color="auto" w:fill="auto"/>
            <w:vAlign w:val="center"/>
          </w:tcPr>
          <w:p w14:paraId="6105385A" w14:textId="77777777" w:rsidR="00223D4B" w:rsidRPr="000C7BEC" w:rsidRDefault="00223D4B" w:rsidP="00223D4B">
            <w:pPr>
              <w:pStyle w:val="Text"/>
              <w:spacing w:before="40" w:after="40"/>
              <w:ind w:firstLine="0"/>
              <w:jc w:val="center"/>
              <w:rPr>
                <w:sz w:val="24"/>
                <w:szCs w:val="24"/>
              </w:rPr>
            </w:pPr>
            <w:r w:rsidRPr="000C7BEC">
              <w:rPr>
                <w:i/>
                <w:sz w:val="24"/>
                <w:szCs w:val="24"/>
              </w:rPr>
              <w:t>T</w:t>
            </w:r>
            <w:r w:rsidRPr="000C7BEC">
              <w:rPr>
                <w:i/>
                <w:sz w:val="24"/>
                <w:szCs w:val="24"/>
                <w:vertAlign w:val="subscript"/>
              </w:rPr>
              <w:t>r_avg</w:t>
            </w:r>
          </w:p>
        </w:tc>
        <w:tc>
          <w:tcPr>
            <w:tcW w:w="1068" w:type="pct"/>
            <w:tcBorders>
              <w:bottom w:val="single" w:sz="4" w:space="0" w:color="auto"/>
            </w:tcBorders>
            <w:shd w:val="clear" w:color="auto" w:fill="auto"/>
            <w:vAlign w:val="center"/>
          </w:tcPr>
          <w:p w14:paraId="204FB295" w14:textId="77777777" w:rsidR="00223D4B" w:rsidRPr="000C7BEC" w:rsidRDefault="00223D4B" w:rsidP="00223D4B">
            <w:pPr>
              <w:pStyle w:val="Text"/>
              <w:spacing w:before="40" w:after="40"/>
              <w:ind w:firstLine="0"/>
              <w:jc w:val="center"/>
              <w:rPr>
                <w:sz w:val="24"/>
                <w:szCs w:val="24"/>
              </w:rPr>
            </w:pPr>
            <w:r w:rsidRPr="000C7BEC">
              <w:rPr>
                <w:sz w:val="24"/>
                <w:szCs w:val="24"/>
              </w:rPr>
              <w:t>Λ</w:t>
            </w:r>
            <w:r w:rsidRPr="000C7BEC">
              <w:rPr>
                <w:i/>
                <w:sz w:val="24"/>
                <w:szCs w:val="24"/>
                <w:vertAlign w:val="subscript"/>
              </w:rPr>
              <w:t>r2</w:t>
            </w:r>
          </w:p>
        </w:tc>
        <w:tc>
          <w:tcPr>
            <w:tcW w:w="470" w:type="pct"/>
            <w:tcBorders>
              <w:bottom w:val="single" w:sz="4" w:space="0" w:color="auto"/>
            </w:tcBorders>
            <w:shd w:val="clear" w:color="auto" w:fill="auto"/>
            <w:vAlign w:val="center"/>
          </w:tcPr>
          <w:p w14:paraId="2C82C876" w14:textId="77777777" w:rsidR="00223D4B" w:rsidRPr="000C7BEC" w:rsidRDefault="00223D4B" w:rsidP="00223D4B">
            <w:pPr>
              <w:pStyle w:val="Text"/>
              <w:spacing w:before="40" w:after="40"/>
              <w:ind w:firstLine="0"/>
              <w:jc w:val="center"/>
              <w:rPr>
                <w:sz w:val="24"/>
                <w:szCs w:val="24"/>
              </w:rPr>
            </w:pPr>
            <w:r w:rsidRPr="000C7BEC">
              <w:rPr>
                <w:sz w:val="24"/>
                <w:szCs w:val="24"/>
              </w:rPr>
              <w:t>16</w:t>
            </w:r>
          </w:p>
        </w:tc>
        <w:tc>
          <w:tcPr>
            <w:tcW w:w="888" w:type="pct"/>
            <w:tcBorders>
              <w:bottom w:val="single" w:sz="4" w:space="0" w:color="auto"/>
            </w:tcBorders>
            <w:shd w:val="clear" w:color="auto" w:fill="auto"/>
            <w:vAlign w:val="center"/>
          </w:tcPr>
          <w:p w14:paraId="3051118A" w14:textId="77777777" w:rsidR="00223D4B" w:rsidRPr="000C7BEC" w:rsidRDefault="00223D4B" w:rsidP="00223D4B">
            <w:pPr>
              <w:pStyle w:val="Text"/>
              <w:spacing w:before="40" w:after="40"/>
              <w:ind w:firstLine="0"/>
              <w:jc w:val="center"/>
              <w:rPr>
                <w:sz w:val="24"/>
                <w:szCs w:val="24"/>
              </w:rPr>
            </w:pPr>
            <w:r w:rsidRPr="000C7BEC">
              <w:rPr>
                <w:sz w:val="24"/>
                <w:szCs w:val="24"/>
              </w:rPr>
              <w:t>A-5</w:t>
            </w:r>
          </w:p>
        </w:tc>
        <w:tc>
          <w:tcPr>
            <w:tcW w:w="888" w:type="pct"/>
            <w:tcBorders>
              <w:bottom w:val="single" w:sz="4" w:space="0" w:color="auto"/>
              <w:right w:val="nil"/>
            </w:tcBorders>
            <w:shd w:val="clear" w:color="auto" w:fill="auto"/>
            <w:vAlign w:val="center"/>
          </w:tcPr>
          <w:p w14:paraId="311A973A" w14:textId="77777777" w:rsidR="00223D4B" w:rsidRPr="000C7BEC" w:rsidRDefault="00223D4B" w:rsidP="00223D4B">
            <w:pPr>
              <w:pStyle w:val="Text"/>
              <w:spacing w:before="40" w:after="40"/>
              <w:ind w:firstLine="0"/>
              <w:jc w:val="center"/>
              <w:rPr>
                <w:sz w:val="24"/>
                <w:szCs w:val="24"/>
              </w:rPr>
            </w:pPr>
            <w:r w:rsidRPr="000C7BEC">
              <w:rPr>
                <w:sz w:val="24"/>
                <w:szCs w:val="24"/>
              </w:rPr>
              <w:t>A-11</w:t>
            </w:r>
          </w:p>
        </w:tc>
      </w:tr>
      <w:tr w:rsidR="00223D4B" w:rsidRPr="000C7BEC" w14:paraId="28AA26A8" w14:textId="77777777" w:rsidTr="00223D4B">
        <w:trPr>
          <w:jc w:val="center"/>
        </w:trPr>
        <w:tc>
          <w:tcPr>
            <w:tcW w:w="874" w:type="pct"/>
            <w:vMerge/>
            <w:tcBorders>
              <w:left w:val="nil"/>
              <w:bottom w:val="single" w:sz="8" w:space="0" w:color="auto"/>
            </w:tcBorders>
            <w:shd w:val="clear" w:color="auto" w:fill="auto"/>
            <w:vAlign w:val="center"/>
          </w:tcPr>
          <w:p w14:paraId="7AFD42C8" w14:textId="77777777" w:rsidR="00223D4B" w:rsidRPr="000C7BEC" w:rsidRDefault="00223D4B" w:rsidP="00223D4B">
            <w:pPr>
              <w:pStyle w:val="Text"/>
              <w:spacing w:before="40" w:after="40"/>
              <w:ind w:firstLine="0"/>
              <w:jc w:val="center"/>
              <w:rPr>
                <w:sz w:val="24"/>
                <w:szCs w:val="24"/>
              </w:rPr>
            </w:pPr>
          </w:p>
        </w:tc>
        <w:tc>
          <w:tcPr>
            <w:tcW w:w="812" w:type="pct"/>
            <w:tcBorders>
              <w:top w:val="single" w:sz="4" w:space="0" w:color="auto"/>
              <w:bottom w:val="single" w:sz="8" w:space="0" w:color="auto"/>
            </w:tcBorders>
            <w:shd w:val="clear" w:color="auto" w:fill="auto"/>
            <w:vAlign w:val="center"/>
          </w:tcPr>
          <w:p w14:paraId="60F7EBF7" w14:textId="77777777" w:rsidR="00223D4B" w:rsidRPr="000C7BEC" w:rsidRDefault="00223D4B" w:rsidP="00223D4B">
            <w:pPr>
              <w:pStyle w:val="Text"/>
              <w:spacing w:before="40" w:after="40"/>
              <w:ind w:firstLine="0"/>
              <w:jc w:val="center"/>
              <w:rPr>
                <w:i/>
                <w:sz w:val="24"/>
                <w:szCs w:val="24"/>
              </w:rPr>
            </w:pPr>
            <w:r w:rsidRPr="000C7BEC">
              <w:rPr>
                <w:i/>
                <w:sz w:val="24"/>
                <w:szCs w:val="24"/>
              </w:rPr>
              <w:t>T</w:t>
            </w:r>
            <w:r w:rsidRPr="000C7BEC">
              <w:rPr>
                <w:i/>
                <w:sz w:val="24"/>
                <w:szCs w:val="24"/>
                <w:vertAlign w:val="subscript"/>
              </w:rPr>
              <w:t>c_avg</w:t>
            </w:r>
          </w:p>
        </w:tc>
        <w:tc>
          <w:tcPr>
            <w:tcW w:w="1068" w:type="pct"/>
            <w:tcBorders>
              <w:top w:val="single" w:sz="4" w:space="0" w:color="auto"/>
              <w:bottom w:val="single" w:sz="8" w:space="0" w:color="auto"/>
            </w:tcBorders>
            <w:shd w:val="clear" w:color="auto" w:fill="auto"/>
            <w:vAlign w:val="center"/>
          </w:tcPr>
          <w:p w14:paraId="22243F92" w14:textId="77777777" w:rsidR="00223D4B" w:rsidRPr="000C7BEC" w:rsidRDefault="00223D4B" w:rsidP="00223D4B">
            <w:pPr>
              <w:pStyle w:val="Text"/>
              <w:spacing w:before="40" w:after="40"/>
              <w:ind w:firstLine="0"/>
              <w:jc w:val="center"/>
              <w:rPr>
                <w:i/>
                <w:sz w:val="24"/>
                <w:szCs w:val="24"/>
              </w:rPr>
            </w:pPr>
            <w:r w:rsidRPr="000C7BEC">
              <w:rPr>
                <w:i/>
                <w:sz w:val="24"/>
                <w:szCs w:val="24"/>
              </w:rPr>
              <w:t>-</w:t>
            </w:r>
          </w:p>
        </w:tc>
        <w:tc>
          <w:tcPr>
            <w:tcW w:w="470" w:type="pct"/>
            <w:tcBorders>
              <w:top w:val="single" w:sz="4" w:space="0" w:color="auto"/>
              <w:bottom w:val="single" w:sz="8" w:space="0" w:color="auto"/>
            </w:tcBorders>
            <w:shd w:val="clear" w:color="auto" w:fill="auto"/>
            <w:vAlign w:val="center"/>
          </w:tcPr>
          <w:p w14:paraId="63A77989"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tcBorders>
            <w:shd w:val="clear" w:color="auto" w:fill="auto"/>
            <w:vAlign w:val="center"/>
          </w:tcPr>
          <w:p w14:paraId="2AEE7123"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c>
          <w:tcPr>
            <w:tcW w:w="888" w:type="pct"/>
            <w:tcBorders>
              <w:top w:val="single" w:sz="4" w:space="0" w:color="auto"/>
              <w:bottom w:val="single" w:sz="8" w:space="0" w:color="auto"/>
              <w:right w:val="nil"/>
            </w:tcBorders>
            <w:shd w:val="clear" w:color="auto" w:fill="auto"/>
            <w:vAlign w:val="center"/>
          </w:tcPr>
          <w:p w14:paraId="18770291" w14:textId="77777777" w:rsidR="00223D4B" w:rsidRPr="000C7BEC" w:rsidRDefault="00223D4B" w:rsidP="00223D4B">
            <w:pPr>
              <w:pStyle w:val="Text"/>
              <w:spacing w:before="40" w:after="40"/>
              <w:ind w:firstLine="0"/>
              <w:jc w:val="center"/>
              <w:rPr>
                <w:sz w:val="24"/>
                <w:szCs w:val="24"/>
              </w:rPr>
            </w:pPr>
            <w:r w:rsidRPr="000C7BEC">
              <w:rPr>
                <w:sz w:val="24"/>
                <w:szCs w:val="24"/>
              </w:rPr>
              <w:t>-</w:t>
            </w:r>
          </w:p>
        </w:tc>
      </w:tr>
      <w:tr w:rsidR="00223D4B" w:rsidRPr="000C7BEC" w14:paraId="0535F429" w14:textId="77777777" w:rsidTr="00223D4B">
        <w:trPr>
          <w:jc w:val="center"/>
        </w:trPr>
        <w:tc>
          <w:tcPr>
            <w:tcW w:w="5000" w:type="pct"/>
            <w:gridSpan w:val="6"/>
            <w:tcBorders>
              <w:top w:val="single" w:sz="8" w:space="0" w:color="auto"/>
              <w:left w:val="nil"/>
              <w:bottom w:val="double" w:sz="4" w:space="0" w:color="auto"/>
              <w:right w:val="nil"/>
            </w:tcBorders>
            <w:shd w:val="clear" w:color="auto" w:fill="auto"/>
            <w:vAlign w:val="center"/>
          </w:tcPr>
          <w:p w14:paraId="2299B46E" w14:textId="77777777" w:rsidR="00223D4B" w:rsidRPr="000C7BEC" w:rsidRDefault="00223D4B" w:rsidP="00223D4B">
            <w:pPr>
              <w:pStyle w:val="Text"/>
              <w:spacing w:before="120" w:after="120"/>
              <w:ind w:firstLine="0"/>
              <w:jc w:val="center"/>
              <w:rPr>
                <w:sz w:val="24"/>
                <w:szCs w:val="24"/>
              </w:rPr>
            </w:pPr>
            <w:r w:rsidRPr="000C7BEC">
              <w:rPr>
                <w:sz w:val="24"/>
                <w:szCs w:val="24"/>
                <w:vertAlign w:val="superscript"/>
              </w:rPr>
              <w:t>*</w:t>
            </w:r>
            <w:r w:rsidRPr="000C7BEC">
              <w:rPr>
                <w:sz w:val="24"/>
                <w:szCs w:val="24"/>
              </w:rPr>
              <w:t xml:space="preserve">A-Modulated MMF of armature current, </w:t>
            </w:r>
            <w:r w:rsidRPr="000C7BEC">
              <w:rPr>
                <w:i/>
                <w:sz w:val="24"/>
                <w:szCs w:val="24"/>
              </w:rPr>
              <w:t>F</w:t>
            </w:r>
            <w:r w:rsidRPr="000C7BEC">
              <w:rPr>
                <w:i/>
                <w:sz w:val="24"/>
                <w:szCs w:val="24"/>
                <w:vertAlign w:val="subscript"/>
              </w:rPr>
              <w:t>sa</w:t>
            </w:r>
          </w:p>
          <w:p w14:paraId="7DAB98AE" w14:textId="77777777" w:rsidR="00223D4B" w:rsidRPr="000C7BEC" w:rsidRDefault="00223D4B" w:rsidP="00223D4B">
            <w:pPr>
              <w:pStyle w:val="Text"/>
              <w:spacing w:before="120" w:after="120"/>
              <w:ind w:firstLine="0"/>
              <w:jc w:val="center"/>
              <w:rPr>
                <w:i/>
                <w:sz w:val="24"/>
                <w:szCs w:val="24"/>
                <w:vertAlign w:val="subscript"/>
              </w:rPr>
            </w:pPr>
            <w:r w:rsidRPr="000C7BEC">
              <w:rPr>
                <w:sz w:val="24"/>
                <w:szCs w:val="24"/>
                <w:vertAlign w:val="superscript"/>
              </w:rPr>
              <w:t>†</w:t>
            </w:r>
            <w:r w:rsidRPr="000C7BEC">
              <w:rPr>
                <w:sz w:val="24"/>
                <w:szCs w:val="24"/>
              </w:rPr>
              <w:t xml:space="preserve">F-Modulated MMF of field current, </w:t>
            </w:r>
            <w:r w:rsidRPr="000C7BEC">
              <w:rPr>
                <w:i/>
                <w:sz w:val="24"/>
                <w:szCs w:val="24"/>
              </w:rPr>
              <w:t>F</w:t>
            </w:r>
            <w:r w:rsidRPr="000C7BEC">
              <w:rPr>
                <w:i/>
                <w:sz w:val="24"/>
                <w:szCs w:val="24"/>
                <w:vertAlign w:val="subscript"/>
              </w:rPr>
              <w:t>sf</w:t>
            </w:r>
          </w:p>
          <w:p w14:paraId="3B0D384F" w14:textId="77777777" w:rsidR="00223D4B" w:rsidRPr="000C7BEC" w:rsidRDefault="00223D4B" w:rsidP="00223D4B">
            <w:pPr>
              <w:pStyle w:val="Text"/>
              <w:spacing w:before="120" w:after="120"/>
              <w:ind w:firstLine="0"/>
              <w:jc w:val="center"/>
              <w:rPr>
                <w:sz w:val="24"/>
                <w:szCs w:val="24"/>
              </w:rPr>
            </w:pPr>
            <w:r>
              <w:rPr>
                <w:noProof/>
                <w:lang w:val="en-GB" w:eastAsia="zh-CN"/>
              </w:rPr>
              <w:drawing>
                <wp:inline distT="0" distB="0" distL="0" distR="0" wp14:anchorId="61B878D2" wp14:editId="7CFFF284">
                  <wp:extent cx="219075" cy="762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0C7BEC">
              <w:rPr>
                <w:sz w:val="24"/>
                <w:szCs w:val="24"/>
              </w:rPr>
              <w:t>-Dominant components</w:t>
            </w:r>
          </w:p>
        </w:tc>
      </w:tr>
    </w:tbl>
    <w:p w14:paraId="01E48AFC" w14:textId="77777777" w:rsidR="00223D4B" w:rsidRDefault="00223D4B" w:rsidP="00223D4B">
      <w:pPr>
        <w:ind w:firstLine="0"/>
      </w:pPr>
    </w:p>
    <w:p w14:paraId="37B4A0F7" w14:textId="77777777" w:rsidR="00223D4B" w:rsidRDefault="00223D4B" w:rsidP="00223D4B">
      <w:r>
        <w:br w:type="page"/>
      </w:r>
    </w:p>
    <w:p w14:paraId="278FFF26" w14:textId="77777777" w:rsidR="00223D4B" w:rsidRPr="009A0CA1" w:rsidRDefault="00223D4B" w:rsidP="00223D4B">
      <w:pPr>
        <w:pStyle w:val="Heading3"/>
      </w:pPr>
      <w:bookmarkStart w:id="145" w:name="_Toc507262717"/>
      <w:bookmarkStart w:id="146" w:name="_Toc507264785"/>
      <w:bookmarkStart w:id="147" w:name="_Toc513712494"/>
      <w:r>
        <w:lastRenderedPageBreak/>
        <w:t>3.3.2 Torque ripple</w:t>
      </w:r>
      <w:bookmarkEnd w:id="145"/>
      <w:bookmarkEnd w:id="146"/>
      <w:bookmarkEnd w:id="147"/>
    </w:p>
    <w:p w14:paraId="5A3C0FFF" w14:textId="77777777" w:rsidR="00223D4B" w:rsidRDefault="00223D4B" w:rsidP="00223D4B">
      <w:pPr>
        <w:pStyle w:val="BodyText"/>
      </w:pPr>
      <w:r w:rsidRPr="009A0CA1">
        <w:t xml:space="preserve">Table </w:t>
      </w:r>
      <w:r>
        <w:t>3.4</w:t>
      </w:r>
      <w:r w:rsidRPr="009A0CA1">
        <w:t xml:space="preserve"> shows the dominant magnetic gear pairs which contribute to the torque ripple in 6s/(2, 4, 5, 7, 8)r VFRMs. For clarity, the components which have significantly large magnitudes are marked by grey color.</w:t>
      </w:r>
      <w:r w:rsidRPr="009A0CA1" w:rsidDel="00033EE8">
        <w:t xml:space="preserve"> </w:t>
      </w:r>
      <w:r>
        <w:t>It can be found that:</w:t>
      </w:r>
    </w:p>
    <w:p w14:paraId="4D3E9682" w14:textId="77777777" w:rsidR="00223D4B" w:rsidRDefault="00223D4B" w:rsidP="00223D4B">
      <w:pPr>
        <w:pStyle w:val="BodyText"/>
      </w:pPr>
      <w:r w:rsidRPr="009A0CA1">
        <w:t>(a) All three torque components will contribute to the torque ripple.</w:t>
      </w:r>
      <w:r w:rsidRPr="005370A8">
        <w:t xml:space="preserve"> The fluctuation times of ripple over one electrical period is LCM(</w:t>
      </w:r>
      <w:r w:rsidRPr="005370A8">
        <w:rPr>
          <w:i/>
        </w:rPr>
        <w:t>N</w:t>
      </w:r>
      <w:r w:rsidRPr="005370A8">
        <w:rPr>
          <w:i/>
          <w:vertAlign w:val="subscript"/>
        </w:rPr>
        <w:t>s</w:t>
      </w:r>
      <w:r w:rsidRPr="005370A8">
        <w:t xml:space="preserve">, </w:t>
      </w:r>
      <w:r w:rsidRPr="005370A8">
        <w:rPr>
          <w:i/>
        </w:rPr>
        <w:t>N</w:t>
      </w:r>
      <w:r w:rsidRPr="005370A8">
        <w:rPr>
          <w:i/>
          <w:vertAlign w:val="subscript"/>
        </w:rPr>
        <w:t>r</w:t>
      </w:r>
      <w:r w:rsidRPr="005370A8">
        <w:t>)/</w:t>
      </w:r>
      <w:r w:rsidRPr="005370A8">
        <w:rPr>
          <w:i/>
        </w:rPr>
        <w:t>N</w:t>
      </w:r>
      <w:r w:rsidRPr="005370A8">
        <w:rPr>
          <w:i/>
          <w:vertAlign w:val="subscript"/>
        </w:rPr>
        <w:t>r</w:t>
      </w:r>
      <w:r w:rsidRPr="005370A8">
        <w:t xml:space="preserve"> (LCM is least common multiple).</w:t>
      </w:r>
    </w:p>
    <w:p w14:paraId="7520D024" w14:textId="77777777" w:rsidR="00223D4B" w:rsidRDefault="00223D4B" w:rsidP="00223D4B">
      <w:pPr>
        <w:pStyle w:val="BodyText"/>
      </w:pPr>
      <w:r w:rsidRPr="009A0CA1">
        <w:t>(b) For 6s/|6</w:t>
      </w:r>
      <w:r w:rsidRPr="009A0CA1">
        <w:rPr>
          <w:i/>
        </w:rPr>
        <w:t>i</w:t>
      </w:r>
      <w:r w:rsidRPr="009A0CA1">
        <w:t>±2|r (</w:t>
      </w:r>
      <w:r w:rsidRPr="009A0CA1">
        <w:rPr>
          <w:i/>
        </w:rPr>
        <w:t>i</w:t>
      </w:r>
      <w:r w:rsidRPr="009A0CA1">
        <w:t>=0,1,2,…) VFRMs, the reluctance torque component contributes to the largest torque ripple since it is proportional to the 1</w:t>
      </w:r>
      <w:r w:rsidRPr="009A0CA1">
        <w:rPr>
          <w:vertAlign w:val="superscript"/>
        </w:rPr>
        <w:t>st</w:t>
      </w:r>
      <w:r w:rsidRPr="009A0CA1">
        <w:t xml:space="preserve"> rotor permeance harmonic.</w:t>
      </w:r>
    </w:p>
    <w:p w14:paraId="06DDE9E5" w14:textId="77777777" w:rsidR="00223D4B" w:rsidRPr="009A0CA1" w:rsidRDefault="00223D4B" w:rsidP="00223D4B">
      <w:pPr>
        <w:pStyle w:val="BodyText"/>
      </w:pPr>
      <w:r w:rsidRPr="009A0CA1">
        <w:t>(c) For 6s/|6</w:t>
      </w:r>
      <w:r w:rsidRPr="009A0CA1">
        <w:rPr>
          <w:i/>
        </w:rPr>
        <w:t>i</w:t>
      </w:r>
      <w:r w:rsidRPr="009A0CA1">
        <w:t>±1|r (</w:t>
      </w:r>
      <w:r w:rsidRPr="009A0CA1">
        <w:rPr>
          <w:i/>
        </w:rPr>
        <w:t>i</w:t>
      </w:r>
      <w:r w:rsidRPr="009A0CA1">
        <w:t>=0,1,2,…) VFRMs, their torque ripple generated by synchronous torque, reluctance torque and cogging torque are proportional to the 5</w:t>
      </w:r>
      <w:r w:rsidRPr="009A0CA1">
        <w:rPr>
          <w:vertAlign w:val="superscript"/>
        </w:rPr>
        <w:t>th</w:t>
      </w:r>
      <w:r w:rsidRPr="009A0CA1">
        <w:t>, 4</w:t>
      </w:r>
      <w:r w:rsidRPr="009A0CA1">
        <w:rPr>
          <w:vertAlign w:val="superscript"/>
        </w:rPr>
        <w:t>th</w:t>
      </w:r>
      <w:r w:rsidRPr="009A0CA1">
        <w:t xml:space="preserve"> and 6</w:t>
      </w:r>
      <w:r w:rsidRPr="009A0CA1">
        <w:rPr>
          <w:vertAlign w:val="superscript"/>
        </w:rPr>
        <w:t>th</w:t>
      </w:r>
      <w:r w:rsidRPr="009A0CA1">
        <w:t xml:space="preserve"> rotor radial permeance harmonics, respectively. All these permeance harmonics are relatively small compared with the fundamental one.</w:t>
      </w:r>
      <w:r>
        <w:t xml:space="preserve"> Hence</w:t>
      </w:r>
      <w:r w:rsidRPr="009A0CA1">
        <w:t>, the 6s/|6</w:t>
      </w:r>
      <w:r w:rsidRPr="009A0CA1">
        <w:rPr>
          <w:i/>
        </w:rPr>
        <w:t>i</w:t>
      </w:r>
      <w:r w:rsidRPr="009A0CA1">
        <w:t>±1|r VFRMs are</w:t>
      </w:r>
      <w:r>
        <w:t xml:space="preserve"> expec</w:t>
      </w:r>
      <w:r w:rsidRPr="009A0CA1">
        <w:t>ted to have smaller torque ripple than 6s/|6</w:t>
      </w:r>
      <w:r w:rsidRPr="009A0CA1">
        <w:rPr>
          <w:i/>
        </w:rPr>
        <w:t>i</w:t>
      </w:r>
      <w:r w:rsidRPr="009A0CA1">
        <w:t>±2|r VFRMs.</w:t>
      </w:r>
    </w:p>
    <w:p w14:paraId="0A62B090" w14:textId="77777777" w:rsidR="00223D4B" w:rsidRDefault="00223D4B" w:rsidP="00223D4B">
      <w:pPr>
        <w:pStyle w:val="BodyText"/>
        <w:rPr>
          <w:lang w:val="en-US"/>
        </w:rPr>
      </w:pPr>
      <w:r w:rsidRPr="009A0CA1">
        <w:t>The same analysis can also be performed on all the VFRMs listed in</w:t>
      </w:r>
      <w:r>
        <w:t xml:space="preserve"> Table 3.2. It is found that</w:t>
      </w:r>
      <w:r w:rsidRPr="009A0CA1">
        <w:t xml:space="preserve"> </w:t>
      </w:r>
      <w:r>
        <w:t xml:space="preserve">only </w:t>
      </w:r>
      <w:r w:rsidRPr="009A0CA1">
        <w:t>the reluctance torque ripple of 6s/|6</w:t>
      </w:r>
      <w:r w:rsidRPr="009A0CA1">
        <w:rPr>
          <w:i/>
        </w:rPr>
        <w:t>i</w:t>
      </w:r>
      <w:r w:rsidRPr="009A0CA1">
        <w:t>±2|r VFRMs and their multiples is proportional to</w:t>
      </w:r>
      <w:r>
        <w:t xml:space="preserve"> the</w:t>
      </w:r>
      <w:r w:rsidRPr="009A0CA1">
        <w:t xml:space="preserve"> 1</w:t>
      </w:r>
      <w:r w:rsidRPr="009A0CA1">
        <w:rPr>
          <w:vertAlign w:val="superscript"/>
        </w:rPr>
        <w:t>st</w:t>
      </w:r>
      <w:r w:rsidRPr="009A0CA1">
        <w:t xml:space="preserve"> rotor permeance component. Hence, VFRMs with these stator/rotor pole combinations are expected to have larger torque ripple than other VFRMs, as marked by grey color in</w:t>
      </w:r>
      <w:r>
        <w:t xml:space="preserve"> Table 3.2</w:t>
      </w:r>
      <w:r w:rsidRPr="009A0CA1">
        <w:t>.</w:t>
      </w:r>
    </w:p>
    <w:p w14:paraId="071C4AE6" w14:textId="77777777" w:rsidR="00223D4B" w:rsidRDefault="00223D4B" w:rsidP="00223D4B">
      <w:pPr>
        <w:spacing w:after="200" w:line="276" w:lineRule="auto"/>
        <w:ind w:firstLine="0"/>
        <w:jc w:val="left"/>
        <w:rPr>
          <w:lang w:val="en-US"/>
        </w:rPr>
      </w:pPr>
      <w:r>
        <w:rPr>
          <w:lang w:val="en-US"/>
        </w:rPr>
        <w:br w:type="page"/>
      </w:r>
    </w:p>
    <w:p w14:paraId="63721113" w14:textId="77777777" w:rsidR="00223D4B" w:rsidRPr="005370A8" w:rsidRDefault="00223D4B" w:rsidP="00223D4B">
      <w:pPr>
        <w:pStyle w:val="TableTitle"/>
        <w:rPr>
          <w:sz w:val="24"/>
          <w:szCs w:val="24"/>
        </w:rPr>
      </w:pPr>
      <w:r>
        <w:rPr>
          <w:sz w:val="24"/>
          <w:szCs w:val="24"/>
        </w:rPr>
        <w:lastRenderedPageBreak/>
        <w:t>TABLE 3.4</w:t>
      </w:r>
    </w:p>
    <w:p w14:paraId="2A05F699" w14:textId="77777777" w:rsidR="00223D4B" w:rsidRPr="005370A8" w:rsidRDefault="00223D4B" w:rsidP="00223D4B">
      <w:pPr>
        <w:pStyle w:val="TableTitle"/>
        <w:rPr>
          <w:sz w:val="24"/>
          <w:szCs w:val="24"/>
        </w:rPr>
      </w:pPr>
      <w:r w:rsidRPr="005370A8">
        <w:rPr>
          <w:sz w:val="24"/>
          <w:szCs w:val="24"/>
        </w:rPr>
        <w:t>Magnetic Gear Pairs of Torque Ripples for 6s/(2, 4, 5, 7, 8)r VFRMs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8"/>
        <w:gridCol w:w="1120"/>
        <w:gridCol w:w="1391"/>
        <w:gridCol w:w="927"/>
        <w:gridCol w:w="1275"/>
        <w:gridCol w:w="1275"/>
        <w:gridCol w:w="1336"/>
      </w:tblGrid>
      <w:tr w:rsidR="00223D4B" w:rsidRPr="005370A8" w14:paraId="57242F8A" w14:textId="77777777" w:rsidTr="00223D4B">
        <w:trPr>
          <w:jc w:val="center"/>
        </w:trPr>
        <w:tc>
          <w:tcPr>
            <w:tcW w:w="703" w:type="pct"/>
            <w:vMerge w:val="restart"/>
            <w:tcBorders>
              <w:top w:val="double" w:sz="4" w:space="0" w:color="auto"/>
              <w:left w:val="nil"/>
            </w:tcBorders>
            <w:shd w:val="clear" w:color="auto" w:fill="auto"/>
            <w:vAlign w:val="center"/>
          </w:tcPr>
          <w:p w14:paraId="41D20640" w14:textId="77777777" w:rsidR="00223D4B" w:rsidRPr="005370A8" w:rsidRDefault="00223D4B" w:rsidP="00223D4B">
            <w:pPr>
              <w:pStyle w:val="Text"/>
              <w:spacing w:before="40" w:after="40"/>
              <w:ind w:firstLine="0"/>
              <w:jc w:val="center"/>
              <w:rPr>
                <w:sz w:val="24"/>
                <w:szCs w:val="24"/>
              </w:rPr>
            </w:pPr>
            <w:r w:rsidRPr="005370A8">
              <w:rPr>
                <w:sz w:val="24"/>
                <w:szCs w:val="24"/>
              </w:rPr>
              <w:t>VFRM</w:t>
            </w:r>
          </w:p>
        </w:tc>
        <w:tc>
          <w:tcPr>
            <w:tcW w:w="657" w:type="pct"/>
            <w:vMerge w:val="restart"/>
            <w:tcBorders>
              <w:top w:val="double" w:sz="4" w:space="0" w:color="auto"/>
            </w:tcBorders>
            <w:shd w:val="clear" w:color="auto" w:fill="auto"/>
            <w:vAlign w:val="center"/>
          </w:tcPr>
          <w:p w14:paraId="3146A7B5" w14:textId="77777777" w:rsidR="00223D4B" w:rsidRPr="005370A8" w:rsidRDefault="00223D4B" w:rsidP="00223D4B">
            <w:pPr>
              <w:pStyle w:val="Text"/>
              <w:spacing w:before="40" w:after="40"/>
              <w:ind w:firstLine="0"/>
              <w:jc w:val="center"/>
              <w:rPr>
                <w:sz w:val="24"/>
                <w:szCs w:val="24"/>
              </w:rPr>
            </w:pPr>
            <w:r w:rsidRPr="005370A8">
              <w:rPr>
                <w:sz w:val="24"/>
                <w:szCs w:val="24"/>
              </w:rPr>
              <w:t>Torque ripple</w:t>
            </w:r>
          </w:p>
        </w:tc>
        <w:tc>
          <w:tcPr>
            <w:tcW w:w="816" w:type="pct"/>
            <w:tcBorders>
              <w:top w:val="double" w:sz="4" w:space="0" w:color="auto"/>
            </w:tcBorders>
            <w:shd w:val="clear" w:color="auto" w:fill="auto"/>
            <w:vAlign w:val="center"/>
          </w:tcPr>
          <w:p w14:paraId="7E9C9827" w14:textId="77777777" w:rsidR="00223D4B" w:rsidRPr="005370A8" w:rsidRDefault="00223D4B" w:rsidP="00223D4B">
            <w:pPr>
              <w:pStyle w:val="Text"/>
              <w:spacing w:before="40" w:after="40"/>
              <w:ind w:firstLine="0"/>
              <w:jc w:val="center"/>
              <w:rPr>
                <w:sz w:val="24"/>
                <w:szCs w:val="24"/>
              </w:rPr>
            </w:pPr>
            <w:r w:rsidRPr="005370A8">
              <w:rPr>
                <w:sz w:val="24"/>
                <w:szCs w:val="24"/>
              </w:rPr>
              <w:t>Permeance</w:t>
            </w:r>
          </w:p>
        </w:tc>
        <w:tc>
          <w:tcPr>
            <w:tcW w:w="544" w:type="pct"/>
            <w:vMerge w:val="restart"/>
            <w:tcBorders>
              <w:top w:val="double" w:sz="4" w:space="0" w:color="auto"/>
            </w:tcBorders>
            <w:shd w:val="clear" w:color="auto" w:fill="auto"/>
            <w:vAlign w:val="center"/>
          </w:tcPr>
          <w:p w14:paraId="5886025C" w14:textId="77777777" w:rsidR="00223D4B" w:rsidRPr="005370A8" w:rsidRDefault="00223D4B" w:rsidP="00223D4B">
            <w:pPr>
              <w:pStyle w:val="Text"/>
              <w:spacing w:before="40" w:after="40"/>
              <w:ind w:firstLine="0"/>
              <w:jc w:val="center"/>
              <w:rPr>
                <w:sz w:val="24"/>
                <w:szCs w:val="24"/>
              </w:rPr>
            </w:pPr>
            <w:r w:rsidRPr="005370A8">
              <w:rPr>
                <w:i/>
                <w:sz w:val="24"/>
                <w:szCs w:val="24"/>
              </w:rPr>
              <w:t>kN</w:t>
            </w:r>
            <w:r w:rsidRPr="005370A8">
              <w:rPr>
                <w:i/>
                <w:sz w:val="24"/>
                <w:szCs w:val="24"/>
                <w:vertAlign w:val="subscript"/>
              </w:rPr>
              <w:t>r</w:t>
            </w:r>
          </w:p>
        </w:tc>
        <w:tc>
          <w:tcPr>
            <w:tcW w:w="1496" w:type="pct"/>
            <w:gridSpan w:val="2"/>
            <w:tcBorders>
              <w:top w:val="double" w:sz="4" w:space="0" w:color="auto"/>
              <w:right w:val="single" w:sz="4" w:space="0" w:color="auto"/>
            </w:tcBorders>
            <w:shd w:val="clear" w:color="auto" w:fill="auto"/>
            <w:vAlign w:val="center"/>
          </w:tcPr>
          <w:p w14:paraId="2815565F" w14:textId="77777777" w:rsidR="00223D4B" w:rsidRPr="005370A8" w:rsidRDefault="00223D4B" w:rsidP="00223D4B">
            <w:pPr>
              <w:pStyle w:val="Text"/>
              <w:spacing w:before="40" w:after="40"/>
              <w:ind w:firstLine="0"/>
              <w:jc w:val="center"/>
              <w:rPr>
                <w:sz w:val="24"/>
                <w:szCs w:val="24"/>
              </w:rPr>
            </w:pPr>
            <w:r w:rsidRPr="005370A8">
              <w:rPr>
                <w:sz w:val="24"/>
                <w:szCs w:val="24"/>
              </w:rPr>
              <w:t>Source-harmonic order</w:t>
            </w:r>
          </w:p>
        </w:tc>
        <w:tc>
          <w:tcPr>
            <w:tcW w:w="785" w:type="pct"/>
            <w:vMerge w:val="restart"/>
            <w:tcBorders>
              <w:top w:val="double" w:sz="4" w:space="0" w:color="auto"/>
              <w:left w:val="single" w:sz="4" w:space="0" w:color="auto"/>
              <w:bottom w:val="single" w:sz="8" w:space="0" w:color="auto"/>
              <w:right w:val="nil"/>
            </w:tcBorders>
            <w:shd w:val="clear" w:color="auto" w:fill="auto"/>
            <w:vAlign w:val="center"/>
          </w:tcPr>
          <w:p w14:paraId="559F30E9" w14:textId="77777777" w:rsidR="00223D4B" w:rsidRPr="005370A8" w:rsidRDefault="00223D4B" w:rsidP="00223D4B">
            <w:pPr>
              <w:pStyle w:val="Text"/>
              <w:spacing w:before="40" w:after="40"/>
              <w:ind w:firstLine="0"/>
              <w:jc w:val="center"/>
              <w:rPr>
                <w:i/>
                <w:sz w:val="24"/>
                <w:szCs w:val="24"/>
              </w:rPr>
            </w:pPr>
            <w:r w:rsidRPr="005370A8">
              <w:rPr>
                <w:i/>
                <w:sz w:val="24"/>
                <w:szCs w:val="24"/>
              </w:rPr>
              <w:t>N</w:t>
            </w:r>
            <w:r w:rsidRPr="005370A8">
              <w:rPr>
                <w:i/>
                <w:sz w:val="24"/>
                <w:szCs w:val="24"/>
                <w:vertAlign w:val="subscript"/>
              </w:rPr>
              <w:t>ripple</w:t>
            </w:r>
          </w:p>
        </w:tc>
      </w:tr>
      <w:tr w:rsidR="00223D4B" w:rsidRPr="005370A8" w14:paraId="434127E7" w14:textId="77777777" w:rsidTr="00223D4B">
        <w:trPr>
          <w:jc w:val="center"/>
        </w:trPr>
        <w:tc>
          <w:tcPr>
            <w:tcW w:w="703" w:type="pct"/>
            <w:vMerge/>
            <w:tcBorders>
              <w:left w:val="nil"/>
              <w:bottom w:val="single" w:sz="8" w:space="0" w:color="auto"/>
            </w:tcBorders>
            <w:shd w:val="clear" w:color="auto" w:fill="auto"/>
            <w:vAlign w:val="center"/>
          </w:tcPr>
          <w:p w14:paraId="22409342" w14:textId="77777777" w:rsidR="00223D4B" w:rsidRPr="005370A8" w:rsidRDefault="00223D4B" w:rsidP="00223D4B">
            <w:pPr>
              <w:pStyle w:val="Text"/>
              <w:spacing w:before="40" w:after="40"/>
              <w:ind w:firstLine="0"/>
              <w:jc w:val="center"/>
              <w:rPr>
                <w:sz w:val="24"/>
                <w:szCs w:val="24"/>
              </w:rPr>
            </w:pPr>
          </w:p>
        </w:tc>
        <w:tc>
          <w:tcPr>
            <w:tcW w:w="657" w:type="pct"/>
            <w:vMerge/>
            <w:tcBorders>
              <w:bottom w:val="single" w:sz="8" w:space="0" w:color="auto"/>
            </w:tcBorders>
            <w:shd w:val="clear" w:color="auto" w:fill="auto"/>
            <w:vAlign w:val="center"/>
          </w:tcPr>
          <w:p w14:paraId="225E0174" w14:textId="77777777" w:rsidR="00223D4B" w:rsidRPr="005370A8" w:rsidRDefault="00223D4B" w:rsidP="00223D4B">
            <w:pPr>
              <w:pStyle w:val="Text"/>
              <w:spacing w:before="40" w:after="40"/>
              <w:ind w:firstLine="0"/>
              <w:jc w:val="center"/>
              <w:rPr>
                <w:sz w:val="24"/>
                <w:szCs w:val="24"/>
              </w:rPr>
            </w:pPr>
          </w:p>
        </w:tc>
        <w:tc>
          <w:tcPr>
            <w:tcW w:w="816" w:type="pct"/>
            <w:tcBorders>
              <w:bottom w:val="single" w:sz="8" w:space="0" w:color="auto"/>
            </w:tcBorders>
            <w:shd w:val="clear" w:color="auto" w:fill="auto"/>
            <w:vAlign w:val="center"/>
          </w:tcPr>
          <w:p w14:paraId="0B6A74A5" w14:textId="77777777" w:rsidR="00223D4B" w:rsidRPr="005370A8" w:rsidRDefault="00223D4B" w:rsidP="00223D4B">
            <w:pPr>
              <w:pStyle w:val="Text"/>
              <w:spacing w:before="40" w:after="40"/>
              <w:ind w:firstLine="0"/>
              <w:jc w:val="center"/>
              <w:rPr>
                <w:sz w:val="24"/>
                <w:szCs w:val="24"/>
              </w:rPr>
            </w:pPr>
            <w:r w:rsidRPr="005370A8">
              <w:rPr>
                <w:sz w:val="24"/>
                <w:szCs w:val="24"/>
              </w:rPr>
              <w:t>Λ</w:t>
            </w:r>
            <w:r w:rsidRPr="005370A8">
              <w:rPr>
                <w:i/>
                <w:sz w:val="24"/>
                <w:szCs w:val="24"/>
                <w:vertAlign w:val="subscript"/>
              </w:rPr>
              <w:t>rk</w:t>
            </w:r>
          </w:p>
        </w:tc>
        <w:tc>
          <w:tcPr>
            <w:tcW w:w="544" w:type="pct"/>
            <w:vMerge/>
            <w:tcBorders>
              <w:bottom w:val="single" w:sz="8" w:space="0" w:color="auto"/>
            </w:tcBorders>
            <w:shd w:val="clear" w:color="auto" w:fill="auto"/>
            <w:vAlign w:val="center"/>
          </w:tcPr>
          <w:p w14:paraId="0E098595" w14:textId="77777777" w:rsidR="00223D4B" w:rsidRPr="005370A8" w:rsidRDefault="00223D4B" w:rsidP="00223D4B">
            <w:pPr>
              <w:pStyle w:val="Text"/>
              <w:spacing w:before="40" w:after="40"/>
              <w:ind w:firstLine="0"/>
              <w:jc w:val="center"/>
              <w:rPr>
                <w:sz w:val="24"/>
                <w:szCs w:val="24"/>
              </w:rPr>
            </w:pPr>
          </w:p>
        </w:tc>
        <w:tc>
          <w:tcPr>
            <w:tcW w:w="748" w:type="pct"/>
            <w:tcBorders>
              <w:bottom w:val="single" w:sz="8" w:space="0" w:color="auto"/>
            </w:tcBorders>
            <w:shd w:val="clear" w:color="auto" w:fill="auto"/>
            <w:vAlign w:val="center"/>
          </w:tcPr>
          <w:p w14:paraId="1E565BFB" w14:textId="77777777" w:rsidR="00223D4B" w:rsidRPr="005370A8" w:rsidRDefault="00223D4B" w:rsidP="00223D4B">
            <w:pPr>
              <w:pStyle w:val="Text"/>
              <w:spacing w:before="40" w:after="40"/>
              <w:ind w:firstLine="0"/>
              <w:jc w:val="center"/>
              <w:rPr>
                <w:sz w:val="24"/>
                <w:szCs w:val="24"/>
              </w:rPr>
            </w:pPr>
            <w:r w:rsidRPr="005370A8">
              <w:rPr>
                <w:i/>
                <w:sz w:val="24"/>
                <w:szCs w:val="24"/>
              </w:rPr>
              <w:t>P</w:t>
            </w:r>
            <w:r w:rsidRPr="005370A8">
              <w:rPr>
                <w:i/>
                <w:sz w:val="24"/>
                <w:szCs w:val="24"/>
                <w:vertAlign w:val="subscript"/>
              </w:rPr>
              <w:t>m</w:t>
            </w:r>
          </w:p>
        </w:tc>
        <w:tc>
          <w:tcPr>
            <w:tcW w:w="748" w:type="pct"/>
            <w:tcBorders>
              <w:bottom w:val="single" w:sz="8" w:space="0" w:color="auto"/>
              <w:right w:val="single" w:sz="4" w:space="0" w:color="auto"/>
            </w:tcBorders>
            <w:shd w:val="clear" w:color="auto" w:fill="auto"/>
            <w:vAlign w:val="center"/>
          </w:tcPr>
          <w:p w14:paraId="72135E28" w14:textId="77777777" w:rsidR="00223D4B" w:rsidRPr="005370A8" w:rsidRDefault="00223D4B" w:rsidP="00223D4B">
            <w:pPr>
              <w:pStyle w:val="Text"/>
              <w:spacing w:before="40" w:after="40"/>
              <w:ind w:firstLine="0"/>
              <w:jc w:val="center"/>
              <w:rPr>
                <w:sz w:val="24"/>
                <w:szCs w:val="24"/>
              </w:rPr>
            </w:pPr>
            <w:r w:rsidRPr="005370A8">
              <w:rPr>
                <w:i/>
                <w:sz w:val="24"/>
                <w:szCs w:val="24"/>
              </w:rPr>
              <w:t>P</w:t>
            </w:r>
            <w:r w:rsidRPr="005370A8">
              <w:rPr>
                <w:i/>
                <w:sz w:val="24"/>
                <w:szCs w:val="24"/>
                <w:vertAlign w:val="subscript"/>
              </w:rPr>
              <w:t>n</w:t>
            </w:r>
          </w:p>
        </w:tc>
        <w:tc>
          <w:tcPr>
            <w:tcW w:w="785" w:type="pct"/>
            <w:vMerge/>
            <w:tcBorders>
              <w:left w:val="single" w:sz="4" w:space="0" w:color="auto"/>
              <w:bottom w:val="single" w:sz="8" w:space="0" w:color="auto"/>
              <w:right w:val="nil"/>
            </w:tcBorders>
            <w:shd w:val="clear" w:color="auto" w:fill="auto"/>
            <w:vAlign w:val="center"/>
          </w:tcPr>
          <w:p w14:paraId="6C102AA7" w14:textId="77777777" w:rsidR="00223D4B" w:rsidRPr="005370A8" w:rsidRDefault="00223D4B" w:rsidP="00223D4B">
            <w:pPr>
              <w:pStyle w:val="Text"/>
              <w:spacing w:before="40" w:after="40"/>
              <w:ind w:firstLine="0"/>
              <w:jc w:val="center"/>
              <w:rPr>
                <w:sz w:val="24"/>
                <w:szCs w:val="24"/>
              </w:rPr>
            </w:pPr>
          </w:p>
        </w:tc>
      </w:tr>
      <w:tr w:rsidR="00223D4B" w:rsidRPr="005370A8" w14:paraId="1181768D" w14:textId="77777777" w:rsidTr="00223D4B">
        <w:trPr>
          <w:jc w:val="center"/>
        </w:trPr>
        <w:tc>
          <w:tcPr>
            <w:tcW w:w="703" w:type="pct"/>
            <w:vMerge w:val="restart"/>
            <w:tcBorders>
              <w:left w:val="nil"/>
            </w:tcBorders>
            <w:shd w:val="clear" w:color="auto" w:fill="auto"/>
            <w:vAlign w:val="center"/>
          </w:tcPr>
          <w:p w14:paraId="35A49DAA" w14:textId="77777777" w:rsidR="00223D4B" w:rsidRPr="005370A8" w:rsidRDefault="00223D4B" w:rsidP="00223D4B">
            <w:pPr>
              <w:pStyle w:val="Text"/>
              <w:spacing w:before="40" w:after="40"/>
              <w:ind w:firstLine="0"/>
              <w:jc w:val="center"/>
              <w:rPr>
                <w:sz w:val="24"/>
                <w:szCs w:val="24"/>
              </w:rPr>
            </w:pPr>
            <w:r w:rsidRPr="005370A8">
              <w:rPr>
                <w:sz w:val="24"/>
                <w:szCs w:val="24"/>
              </w:rPr>
              <w:t>6s/2r</w:t>
            </w:r>
          </w:p>
        </w:tc>
        <w:tc>
          <w:tcPr>
            <w:tcW w:w="657" w:type="pct"/>
            <w:vMerge w:val="restart"/>
            <w:tcBorders>
              <w:top w:val="single" w:sz="8" w:space="0" w:color="auto"/>
            </w:tcBorders>
            <w:shd w:val="clear" w:color="auto" w:fill="auto"/>
            <w:vAlign w:val="center"/>
          </w:tcPr>
          <w:p w14:paraId="074146F2" w14:textId="77777777" w:rsidR="00223D4B" w:rsidRPr="005370A8" w:rsidRDefault="00223D4B" w:rsidP="00223D4B">
            <w:pPr>
              <w:pStyle w:val="Text"/>
              <w:spacing w:before="40" w:after="40"/>
              <w:ind w:firstLine="0"/>
              <w:jc w:val="center"/>
              <w:rPr>
                <w:sz w:val="24"/>
                <w:szCs w:val="24"/>
              </w:rPr>
            </w:pPr>
            <w:r w:rsidRPr="005370A8">
              <w:rPr>
                <w:i/>
                <w:sz w:val="24"/>
                <w:szCs w:val="24"/>
              </w:rPr>
              <w:t>T</w:t>
            </w:r>
            <w:r w:rsidRPr="005370A8">
              <w:rPr>
                <w:i/>
                <w:sz w:val="24"/>
                <w:szCs w:val="24"/>
                <w:vertAlign w:val="subscript"/>
              </w:rPr>
              <w:t>s_rip</w:t>
            </w:r>
          </w:p>
        </w:tc>
        <w:tc>
          <w:tcPr>
            <w:tcW w:w="816" w:type="pct"/>
            <w:vMerge w:val="restart"/>
            <w:tcBorders>
              <w:top w:val="single" w:sz="8" w:space="0" w:color="auto"/>
            </w:tcBorders>
            <w:shd w:val="clear" w:color="auto" w:fill="auto"/>
            <w:vAlign w:val="center"/>
          </w:tcPr>
          <w:p w14:paraId="6E4B70A0"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r2</w:t>
            </w:r>
          </w:p>
        </w:tc>
        <w:tc>
          <w:tcPr>
            <w:tcW w:w="544" w:type="pct"/>
            <w:vMerge w:val="restart"/>
            <w:shd w:val="clear" w:color="auto" w:fill="auto"/>
            <w:vAlign w:val="center"/>
          </w:tcPr>
          <w:p w14:paraId="5F2CAB99" w14:textId="77777777" w:rsidR="00223D4B" w:rsidRPr="005370A8" w:rsidRDefault="00223D4B" w:rsidP="00223D4B">
            <w:pPr>
              <w:pStyle w:val="Text"/>
              <w:spacing w:before="40" w:after="40"/>
              <w:ind w:firstLine="0"/>
              <w:jc w:val="center"/>
              <w:rPr>
                <w:sz w:val="24"/>
                <w:szCs w:val="24"/>
              </w:rPr>
            </w:pPr>
            <w:r w:rsidRPr="005370A8">
              <w:rPr>
                <w:sz w:val="24"/>
                <w:szCs w:val="24"/>
              </w:rPr>
              <w:t>4</w:t>
            </w:r>
          </w:p>
        </w:tc>
        <w:tc>
          <w:tcPr>
            <w:tcW w:w="748" w:type="pct"/>
            <w:tcBorders>
              <w:top w:val="single" w:sz="8" w:space="0" w:color="auto"/>
              <w:bottom w:val="single" w:sz="4" w:space="0" w:color="auto"/>
            </w:tcBorders>
            <w:shd w:val="clear" w:color="auto" w:fill="auto"/>
            <w:vAlign w:val="center"/>
          </w:tcPr>
          <w:p w14:paraId="4FC007FD" w14:textId="77777777" w:rsidR="00223D4B" w:rsidRPr="005370A8" w:rsidRDefault="00223D4B" w:rsidP="00223D4B">
            <w:pPr>
              <w:pStyle w:val="Text"/>
              <w:spacing w:before="40" w:after="40"/>
              <w:ind w:firstLine="0"/>
              <w:jc w:val="center"/>
              <w:rPr>
                <w:i/>
                <w:sz w:val="24"/>
                <w:szCs w:val="24"/>
              </w:rPr>
            </w:pPr>
            <w:r w:rsidRPr="005370A8">
              <w:rPr>
                <w:sz w:val="24"/>
                <w:szCs w:val="24"/>
                <w:vertAlign w:val="superscript"/>
              </w:rPr>
              <w:t>*</w:t>
            </w:r>
            <w:r w:rsidRPr="005370A8">
              <w:rPr>
                <w:sz w:val="24"/>
                <w:szCs w:val="24"/>
              </w:rPr>
              <w:t>A-1</w:t>
            </w:r>
          </w:p>
        </w:tc>
        <w:tc>
          <w:tcPr>
            <w:tcW w:w="748" w:type="pct"/>
            <w:tcBorders>
              <w:top w:val="single" w:sz="8" w:space="0" w:color="auto"/>
              <w:bottom w:val="single" w:sz="4" w:space="0" w:color="auto"/>
              <w:right w:val="single" w:sz="4" w:space="0" w:color="auto"/>
            </w:tcBorders>
            <w:shd w:val="clear" w:color="auto" w:fill="auto"/>
            <w:vAlign w:val="center"/>
          </w:tcPr>
          <w:p w14:paraId="14FF54F9" w14:textId="77777777" w:rsidR="00223D4B" w:rsidRPr="005370A8" w:rsidRDefault="00223D4B" w:rsidP="00223D4B">
            <w:pPr>
              <w:pStyle w:val="Text"/>
              <w:spacing w:before="40" w:after="40"/>
              <w:ind w:firstLine="0"/>
              <w:jc w:val="center"/>
              <w:rPr>
                <w:i/>
                <w:sz w:val="24"/>
                <w:szCs w:val="24"/>
              </w:rPr>
            </w:pPr>
            <w:r w:rsidRPr="005370A8">
              <w:rPr>
                <w:sz w:val="24"/>
                <w:szCs w:val="24"/>
                <w:vertAlign w:val="superscript"/>
              </w:rPr>
              <w:t>†</w:t>
            </w:r>
            <w:r w:rsidRPr="005370A8">
              <w:rPr>
                <w:sz w:val="24"/>
                <w:szCs w:val="24"/>
              </w:rPr>
              <w:t>F-3</w:t>
            </w:r>
          </w:p>
        </w:tc>
        <w:tc>
          <w:tcPr>
            <w:tcW w:w="785" w:type="pct"/>
            <w:vMerge w:val="restart"/>
            <w:tcBorders>
              <w:top w:val="single" w:sz="8" w:space="0" w:color="auto"/>
              <w:left w:val="single" w:sz="4" w:space="0" w:color="auto"/>
              <w:right w:val="nil"/>
            </w:tcBorders>
            <w:shd w:val="clear" w:color="auto" w:fill="auto"/>
            <w:vAlign w:val="center"/>
          </w:tcPr>
          <w:p w14:paraId="226B82B1" w14:textId="77777777" w:rsidR="00223D4B" w:rsidRPr="005370A8" w:rsidRDefault="00223D4B" w:rsidP="00223D4B">
            <w:pPr>
              <w:pStyle w:val="Text"/>
              <w:spacing w:before="40" w:after="40"/>
              <w:ind w:firstLine="0"/>
              <w:jc w:val="center"/>
              <w:rPr>
                <w:i/>
                <w:sz w:val="24"/>
                <w:szCs w:val="24"/>
              </w:rPr>
            </w:pPr>
            <w:r w:rsidRPr="005370A8">
              <w:rPr>
                <w:sz w:val="24"/>
                <w:szCs w:val="24"/>
              </w:rPr>
              <w:t>3</w:t>
            </w:r>
          </w:p>
        </w:tc>
      </w:tr>
      <w:tr w:rsidR="00223D4B" w:rsidRPr="005370A8" w14:paraId="77071CFC" w14:textId="77777777" w:rsidTr="00223D4B">
        <w:trPr>
          <w:jc w:val="center"/>
        </w:trPr>
        <w:tc>
          <w:tcPr>
            <w:tcW w:w="703" w:type="pct"/>
            <w:vMerge/>
            <w:tcBorders>
              <w:left w:val="nil"/>
            </w:tcBorders>
            <w:shd w:val="clear" w:color="auto" w:fill="auto"/>
            <w:vAlign w:val="center"/>
          </w:tcPr>
          <w:p w14:paraId="2EADC62E" w14:textId="77777777" w:rsidR="00223D4B" w:rsidRPr="005370A8" w:rsidRDefault="00223D4B" w:rsidP="00223D4B">
            <w:pPr>
              <w:pStyle w:val="Text"/>
              <w:spacing w:before="40" w:after="40"/>
              <w:ind w:firstLine="0"/>
              <w:jc w:val="center"/>
              <w:rPr>
                <w:sz w:val="24"/>
                <w:szCs w:val="24"/>
              </w:rPr>
            </w:pPr>
          </w:p>
        </w:tc>
        <w:tc>
          <w:tcPr>
            <w:tcW w:w="657" w:type="pct"/>
            <w:vMerge/>
            <w:shd w:val="clear" w:color="auto" w:fill="auto"/>
            <w:vAlign w:val="center"/>
          </w:tcPr>
          <w:p w14:paraId="5B98AD13" w14:textId="77777777" w:rsidR="00223D4B" w:rsidRPr="005370A8" w:rsidRDefault="00223D4B" w:rsidP="00223D4B">
            <w:pPr>
              <w:pStyle w:val="Text"/>
              <w:spacing w:before="40" w:after="40"/>
              <w:ind w:firstLine="0"/>
              <w:jc w:val="center"/>
              <w:rPr>
                <w:sz w:val="24"/>
                <w:szCs w:val="24"/>
              </w:rPr>
            </w:pPr>
          </w:p>
        </w:tc>
        <w:tc>
          <w:tcPr>
            <w:tcW w:w="816" w:type="pct"/>
            <w:vMerge/>
            <w:shd w:val="clear" w:color="auto" w:fill="auto"/>
            <w:vAlign w:val="center"/>
          </w:tcPr>
          <w:p w14:paraId="0B348DFE" w14:textId="77777777" w:rsidR="00223D4B" w:rsidRPr="005370A8" w:rsidRDefault="00223D4B" w:rsidP="00223D4B">
            <w:pPr>
              <w:pStyle w:val="Text"/>
              <w:spacing w:before="40" w:after="40"/>
              <w:ind w:firstLine="0"/>
              <w:jc w:val="center"/>
              <w:rPr>
                <w:i/>
                <w:sz w:val="24"/>
                <w:szCs w:val="24"/>
              </w:rPr>
            </w:pPr>
          </w:p>
        </w:tc>
        <w:tc>
          <w:tcPr>
            <w:tcW w:w="544" w:type="pct"/>
            <w:vMerge/>
            <w:shd w:val="clear" w:color="auto" w:fill="auto"/>
            <w:vAlign w:val="center"/>
          </w:tcPr>
          <w:p w14:paraId="7A3805D0" w14:textId="77777777" w:rsidR="00223D4B" w:rsidRPr="005370A8" w:rsidRDefault="00223D4B" w:rsidP="00223D4B">
            <w:pPr>
              <w:pStyle w:val="Text"/>
              <w:spacing w:before="40" w:after="40"/>
              <w:ind w:firstLine="0"/>
              <w:jc w:val="center"/>
              <w:rPr>
                <w:sz w:val="24"/>
                <w:szCs w:val="24"/>
              </w:rPr>
            </w:pPr>
          </w:p>
        </w:tc>
        <w:tc>
          <w:tcPr>
            <w:tcW w:w="748" w:type="pct"/>
            <w:tcBorders>
              <w:top w:val="single" w:sz="4" w:space="0" w:color="auto"/>
              <w:bottom w:val="single" w:sz="4" w:space="0" w:color="auto"/>
            </w:tcBorders>
            <w:shd w:val="clear" w:color="auto" w:fill="auto"/>
            <w:vAlign w:val="center"/>
          </w:tcPr>
          <w:p w14:paraId="5243F3C6" w14:textId="77777777" w:rsidR="00223D4B" w:rsidRPr="005370A8" w:rsidRDefault="00223D4B" w:rsidP="00223D4B">
            <w:pPr>
              <w:pStyle w:val="Text"/>
              <w:spacing w:before="40" w:after="40"/>
              <w:ind w:firstLine="0"/>
              <w:jc w:val="center"/>
              <w:rPr>
                <w:i/>
                <w:sz w:val="24"/>
                <w:szCs w:val="24"/>
              </w:rPr>
            </w:pPr>
            <w:r w:rsidRPr="005370A8">
              <w:rPr>
                <w:sz w:val="24"/>
                <w:szCs w:val="24"/>
              </w:rPr>
              <w:t>A-5</w:t>
            </w:r>
          </w:p>
        </w:tc>
        <w:tc>
          <w:tcPr>
            <w:tcW w:w="748" w:type="pct"/>
            <w:tcBorders>
              <w:top w:val="single" w:sz="4" w:space="0" w:color="auto"/>
              <w:bottom w:val="single" w:sz="4" w:space="0" w:color="auto"/>
              <w:right w:val="single" w:sz="4" w:space="0" w:color="auto"/>
            </w:tcBorders>
            <w:shd w:val="clear" w:color="auto" w:fill="auto"/>
            <w:vAlign w:val="center"/>
          </w:tcPr>
          <w:p w14:paraId="13EBCC79" w14:textId="77777777" w:rsidR="00223D4B" w:rsidRPr="005370A8" w:rsidRDefault="00223D4B" w:rsidP="00223D4B">
            <w:pPr>
              <w:pStyle w:val="Text"/>
              <w:spacing w:before="40" w:after="40"/>
              <w:ind w:firstLine="0"/>
              <w:jc w:val="center"/>
              <w:rPr>
                <w:i/>
                <w:sz w:val="24"/>
                <w:szCs w:val="24"/>
              </w:rPr>
            </w:pPr>
            <w:r w:rsidRPr="005370A8">
              <w:rPr>
                <w:sz w:val="24"/>
                <w:szCs w:val="24"/>
              </w:rPr>
              <w:t>F-9</w:t>
            </w:r>
          </w:p>
        </w:tc>
        <w:tc>
          <w:tcPr>
            <w:tcW w:w="785" w:type="pct"/>
            <w:vMerge/>
            <w:tcBorders>
              <w:left w:val="single" w:sz="4" w:space="0" w:color="auto"/>
              <w:right w:val="nil"/>
            </w:tcBorders>
            <w:shd w:val="clear" w:color="auto" w:fill="auto"/>
            <w:vAlign w:val="center"/>
          </w:tcPr>
          <w:p w14:paraId="580FF3C1" w14:textId="77777777" w:rsidR="00223D4B" w:rsidRPr="005370A8" w:rsidRDefault="00223D4B" w:rsidP="00223D4B">
            <w:pPr>
              <w:pStyle w:val="Text"/>
              <w:spacing w:before="40" w:after="40"/>
              <w:jc w:val="center"/>
              <w:rPr>
                <w:i/>
                <w:sz w:val="24"/>
                <w:szCs w:val="24"/>
              </w:rPr>
            </w:pPr>
          </w:p>
        </w:tc>
      </w:tr>
      <w:tr w:rsidR="00223D4B" w:rsidRPr="005370A8" w14:paraId="26E3E29D" w14:textId="77777777" w:rsidTr="00223D4B">
        <w:trPr>
          <w:jc w:val="center"/>
        </w:trPr>
        <w:tc>
          <w:tcPr>
            <w:tcW w:w="703" w:type="pct"/>
            <w:vMerge/>
            <w:tcBorders>
              <w:left w:val="nil"/>
            </w:tcBorders>
            <w:shd w:val="clear" w:color="auto" w:fill="auto"/>
            <w:vAlign w:val="center"/>
          </w:tcPr>
          <w:p w14:paraId="66EFE2A2" w14:textId="77777777" w:rsidR="00223D4B" w:rsidRPr="005370A8" w:rsidRDefault="00223D4B" w:rsidP="00223D4B">
            <w:pPr>
              <w:pStyle w:val="Text"/>
              <w:spacing w:before="40" w:after="40"/>
              <w:ind w:firstLine="0"/>
              <w:jc w:val="center"/>
              <w:rPr>
                <w:sz w:val="24"/>
                <w:szCs w:val="24"/>
              </w:rPr>
            </w:pPr>
          </w:p>
        </w:tc>
        <w:tc>
          <w:tcPr>
            <w:tcW w:w="657" w:type="pct"/>
            <w:vMerge/>
            <w:shd w:val="clear" w:color="auto" w:fill="auto"/>
            <w:vAlign w:val="center"/>
          </w:tcPr>
          <w:p w14:paraId="1BD6610E" w14:textId="77777777" w:rsidR="00223D4B" w:rsidRPr="005370A8" w:rsidRDefault="00223D4B" w:rsidP="00223D4B">
            <w:pPr>
              <w:pStyle w:val="Text"/>
              <w:spacing w:before="40" w:after="40"/>
              <w:ind w:firstLine="0"/>
              <w:jc w:val="center"/>
              <w:rPr>
                <w:sz w:val="24"/>
                <w:szCs w:val="24"/>
              </w:rPr>
            </w:pPr>
          </w:p>
        </w:tc>
        <w:tc>
          <w:tcPr>
            <w:tcW w:w="816" w:type="pct"/>
            <w:vMerge/>
            <w:shd w:val="clear" w:color="auto" w:fill="auto"/>
            <w:vAlign w:val="center"/>
          </w:tcPr>
          <w:p w14:paraId="0A5627C3" w14:textId="77777777" w:rsidR="00223D4B" w:rsidRPr="005370A8" w:rsidRDefault="00223D4B" w:rsidP="00223D4B">
            <w:pPr>
              <w:pStyle w:val="Text"/>
              <w:spacing w:before="40" w:after="40"/>
              <w:ind w:firstLine="0"/>
              <w:jc w:val="center"/>
              <w:rPr>
                <w:i/>
                <w:sz w:val="24"/>
                <w:szCs w:val="24"/>
              </w:rPr>
            </w:pPr>
          </w:p>
        </w:tc>
        <w:tc>
          <w:tcPr>
            <w:tcW w:w="544" w:type="pct"/>
            <w:vMerge/>
            <w:shd w:val="clear" w:color="auto" w:fill="auto"/>
            <w:vAlign w:val="center"/>
          </w:tcPr>
          <w:p w14:paraId="264016DE" w14:textId="77777777" w:rsidR="00223D4B" w:rsidRPr="005370A8" w:rsidRDefault="00223D4B" w:rsidP="00223D4B">
            <w:pPr>
              <w:pStyle w:val="Text"/>
              <w:spacing w:before="40" w:after="40"/>
              <w:ind w:firstLine="0"/>
              <w:jc w:val="center"/>
              <w:rPr>
                <w:sz w:val="24"/>
                <w:szCs w:val="24"/>
              </w:rPr>
            </w:pPr>
          </w:p>
        </w:tc>
        <w:tc>
          <w:tcPr>
            <w:tcW w:w="748" w:type="pct"/>
            <w:tcBorders>
              <w:top w:val="single" w:sz="4" w:space="0" w:color="auto"/>
              <w:bottom w:val="single" w:sz="4" w:space="0" w:color="auto"/>
            </w:tcBorders>
            <w:shd w:val="clear" w:color="auto" w:fill="auto"/>
            <w:vAlign w:val="center"/>
          </w:tcPr>
          <w:p w14:paraId="03BA10E1" w14:textId="77777777" w:rsidR="00223D4B" w:rsidRPr="005370A8" w:rsidRDefault="00223D4B" w:rsidP="00223D4B">
            <w:pPr>
              <w:pStyle w:val="Text"/>
              <w:spacing w:before="40" w:after="40"/>
              <w:ind w:firstLine="0"/>
              <w:jc w:val="center"/>
              <w:rPr>
                <w:sz w:val="24"/>
                <w:szCs w:val="24"/>
              </w:rPr>
            </w:pPr>
            <w:r w:rsidRPr="005370A8">
              <w:rPr>
                <w:sz w:val="24"/>
                <w:szCs w:val="24"/>
              </w:rPr>
              <w:t>A-7</w:t>
            </w:r>
          </w:p>
        </w:tc>
        <w:tc>
          <w:tcPr>
            <w:tcW w:w="748" w:type="pct"/>
            <w:tcBorders>
              <w:top w:val="single" w:sz="4" w:space="0" w:color="auto"/>
              <w:bottom w:val="single" w:sz="4" w:space="0" w:color="auto"/>
              <w:right w:val="single" w:sz="4" w:space="0" w:color="auto"/>
            </w:tcBorders>
            <w:shd w:val="clear" w:color="auto" w:fill="auto"/>
            <w:vAlign w:val="center"/>
          </w:tcPr>
          <w:p w14:paraId="14262D21"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85" w:type="pct"/>
            <w:vMerge/>
            <w:tcBorders>
              <w:left w:val="single" w:sz="4" w:space="0" w:color="auto"/>
              <w:right w:val="nil"/>
            </w:tcBorders>
            <w:shd w:val="clear" w:color="auto" w:fill="auto"/>
            <w:vAlign w:val="center"/>
          </w:tcPr>
          <w:p w14:paraId="179E16F8" w14:textId="77777777" w:rsidR="00223D4B" w:rsidRPr="005370A8" w:rsidRDefault="00223D4B" w:rsidP="00223D4B">
            <w:pPr>
              <w:pStyle w:val="Text"/>
              <w:spacing w:before="40" w:after="40"/>
              <w:jc w:val="center"/>
              <w:rPr>
                <w:sz w:val="24"/>
                <w:szCs w:val="24"/>
              </w:rPr>
            </w:pPr>
          </w:p>
        </w:tc>
      </w:tr>
      <w:tr w:rsidR="00223D4B" w:rsidRPr="005370A8" w14:paraId="1A796C3E" w14:textId="77777777" w:rsidTr="00223D4B">
        <w:trPr>
          <w:jc w:val="center"/>
        </w:trPr>
        <w:tc>
          <w:tcPr>
            <w:tcW w:w="703" w:type="pct"/>
            <w:vMerge/>
            <w:tcBorders>
              <w:left w:val="nil"/>
            </w:tcBorders>
            <w:shd w:val="clear" w:color="auto" w:fill="auto"/>
            <w:vAlign w:val="center"/>
          </w:tcPr>
          <w:p w14:paraId="0F79758F"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4" w:space="0" w:color="auto"/>
            </w:tcBorders>
            <w:shd w:val="clear" w:color="auto" w:fill="F2F2F2"/>
            <w:vAlign w:val="center"/>
          </w:tcPr>
          <w:p w14:paraId="419F9E3B" w14:textId="77777777" w:rsidR="00223D4B" w:rsidRPr="005370A8" w:rsidRDefault="00223D4B" w:rsidP="00223D4B">
            <w:pPr>
              <w:pStyle w:val="Text"/>
              <w:spacing w:before="40" w:after="40"/>
              <w:ind w:firstLine="0"/>
              <w:jc w:val="center"/>
              <w:rPr>
                <w:sz w:val="24"/>
                <w:szCs w:val="24"/>
              </w:rPr>
            </w:pPr>
            <w:r w:rsidRPr="005370A8">
              <w:rPr>
                <w:i/>
                <w:sz w:val="24"/>
                <w:szCs w:val="24"/>
              </w:rPr>
              <w:t>T</w:t>
            </w:r>
            <w:r w:rsidRPr="005370A8">
              <w:rPr>
                <w:i/>
                <w:sz w:val="24"/>
                <w:szCs w:val="24"/>
                <w:vertAlign w:val="subscript"/>
              </w:rPr>
              <w:t>r_rip</w:t>
            </w:r>
          </w:p>
        </w:tc>
        <w:tc>
          <w:tcPr>
            <w:tcW w:w="816" w:type="pct"/>
            <w:tcBorders>
              <w:top w:val="single" w:sz="4" w:space="0" w:color="auto"/>
              <w:bottom w:val="single" w:sz="4" w:space="0" w:color="auto"/>
            </w:tcBorders>
            <w:shd w:val="clear" w:color="auto" w:fill="F2F2F2"/>
            <w:vAlign w:val="center"/>
          </w:tcPr>
          <w:p w14:paraId="23860884"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r1</w:t>
            </w:r>
          </w:p>
        </w:tc>
        <w:tc>
          <w:tcPr>
            <w:tcW w:w="544" w:type="pct"/>
            <w:tcBorders>
              <w:bottom w:val="single" w:sz="4" w:space="0" w:color="auto"/>
            </w:tcBorders>
            <w:shd w:val="clear" w:color="auto" w:fill="F2F2F2"/>
            <w:vAlign w:val="center"/>
          </w:tcPr>
          <w:p w14:paraId="68016394" w14:textId="77777777" w:rsidR="00223D4B" w:rsidRPr="005370A8" w:rsidRDefault="00223D4B" w:rsidP="00223D4B">
            <w:pPr>
              <w:pStyle w:val="Text"/>
              <w:spacing w:before="40" w:after="40"/>
              <w:ind w:firstLine="0"/>
              <w:jc w:val="center"/>
              <w:rPr>
                <w:sz w:val="24"/>
                <w:szCs w:val="24"/>
              </w:rPr>
            </w:pPr>
            <w:r w:rsidRPr="005370A8">
              <w:rPr>
                <w:sz w:val="24"/>
                <w:szCs w:val="24"/>
              </w:rPr>
              <w:t>2</w:t>
            </w:r>
          </w:p>
        </w:tc>
        <w:tc>
          <w:tcPr>
            <w:tcW w:w="748" w:type="pct"/>
            <w:tcBorders>
              <w:top w:val="single" w:sz="4" w:space="0" w:color="auto"/>
              <w:bottom w:val="single" w:sz="4" w:space="0" w:color="auto"/>
            </w:tcBorders>
            <w:shd w:val="clear" w:color="auto" w:fill="F2F2F2"/>
            <w:vAlign w:val="center"/>
          </w:tcPr>
          <w:p w14:paraId="18560460" w14:textId="77777777" w:rsidR="00223D4B" w:rsidRPr="005370A8" w:rsidRDefault="00223D4B" w:rsidP="00223D4B">
            <w:pPr>
              <w:pStyle w:val="Text"/>
              <w:spacing w:before="40" w:after="40"/>
              <w:ind w:firstLine="0"/>
              <w:jc w:val="center"/>
              <w:rPr>
                <w:sz w:val="24"/>
                <w:szCs w:val="24"/>
              </w:rPr>
            </w:pPr>
            <w:r w:rsidRPr="005370A8">
              <w:rPr>
                <w:sz w:val="24"/>
                <w:szCs w:val="24"/>
              </w:rPr>
              <w:t>A-5</w:t>
            </w:r>
          </w:p>
        </w:tc>
        <w:tc>
          <w:tcPr>
            <w:tcW w:w="748" w:type="pct"/>
            <w:tcBorders>
              <w:top w:val="single" w:sz="4" w:space="0" w:color="auto"/>
              <w:bottom w:val="single" w:sz="4" w:space="0" w:color="auto"/>
              <w:right w:val="single" w:sz="4" w:space="0" w:color="auto"/>
            </w:tcBorders>
            <w:shd w:val="clear" w:color="auto" w:fill="F2F2F2"/>
            <w:vAlign w:val="center"/>
          </w:tcPr>
          <w:p w14:paraId="36F2A806" w14:textId="77777777" w:rsidR="00223D4B" w:rsidRPr="005370A8" w:rsidRDefault="00223D4B" w:rsidP="00223D4B">
            <w:pPr>
              <w:pStyle w:val="Text"/>
              <w:spacing w:before="40" w:after="40"/>
              <w:ind w:firstLine="0"/>
              <w:jc w:val="center"/>
              <w:rPr>
                <w:sz w:val="24"/>
                <w:szCs w:val="24"/>
              </w:rPr>
            </w:pPr>
            <w:r w:rsidRPr="005370A8">
              <w:rPr>
                <w:sz w:val="24"/>
                <w:szCs w:val="24"/>
              </w:rPr>
              <w:t>A-7</w:t>
            </w:r>
          </w:p>
        </w:tc>
        <w:tc>
          <w:tcPr>
            <w:tcW w:w="785" w:type="pct"/>
            <w:vMerge/>
            <w:tcBorders>
              <w:left w:val="single" w:sz="4" w:space="0" w:color="auto"/>
              <w:right w:val="nil"/>
            </w:tcBorders>
            <w:shd w:val="clear" w:color="auto" w:fill="auto"/>
            <w:vAlign w:val="center"/>
          </w:tcPr>
          <w:p w14:paraId="1624BD28" w14:textId="77777777" w:rsidR="00223D4B" w:rsidRPr="005370A8" w:rsidRDefault="00223D4B" w:rsidP="00223D4B">
            <w:pPr>
              <w:pStyle w:val="Text"/>
              <w:spacing w:before="40" w:after="40"/>
              <w:jc w:val="center"/>
              <w:rPr>
                <w:sz w:val="24"/>
                <w:szCs w:val="24"/>
              </w:rPr>
            </w:pPr>
          </w:p>
        </w:tc>
      </w:tr>
      <w:tr w:rsidR="00223D4B" w:rsidRPr="005370A8" w14:paraId="3E4F262F" w14:textId="77777777" w:rsidTr="00223D4B">
        <w:trPr>
          <w:jc w:val="center"/>
        </w:trPr>
        <w:tc>
          <w:tcPr>
            <w:tcW w:w="703" w:type="pct"/>
            <w:vMerge/>
            <w:tcBorders>
              <w:left w:val="nil"/>
              <w:bottom w:val="single" w:sz="8" w:space="0" w:color="auto"/>
            </w:tcBorders>
            <w:shd w:val="clear" w:color="auto" w:fill="auto"/>
            <w:vAlign w:val="center"/>
          </w:tcPr>
          <w:p w14:paraId="3F3A4FA7"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8" w:space="0" w:color="auto"/>
            </w:tcBorders>
            <w:shd w:val="clear" w:color="auto" w:fill="auto"/>
            <w:vAlign w:val="center"/>
          </w:tcPr>
          <w:p w14:paraId="3B0E9E4C"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c_rip</w:t>
            </w:r>
          </w:p>
        </w:tc>
        <w:tc>
          <w:tcPr>
            <w:tcW w:w="816" w:type="pct"/>
            <w:tcBorders>
              <w:top w:val="single" w:sz="4" w:space="0" w:color="auto"/>
              <w:bottom w:val="single" w:sz="8" w:space="0" w:color="auto"/>
            </w:tcBorders>
            <w:shd w:val="clear" w:color="auto" w:fill="auto"/>
            <w:vAlign w:val="center"/>
          </w:tcPr>
          <w:p w14:paraId="3ADBA147"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r3</w:t>
            </w:r>
          </w:p>
        </w:tc>
        <w:tc>
          <w:tcPr>
            <w:tcW w:w="544" w:type="pct"/>
            <w:tcBorders>
              <w:top w:val="single" w:sz="4" w:space="0" w:color="auto"/>
              <w:bottom w:val="single" w:sz="8" w:space="0" w:color="auto"/>
            </w:tcBorders>
            <w:shd w:val="clear" w:color="auto" w:fill="auto"/>
            <w:vAlign w:val="center"/>
          </w:tcPr>
          <w:p w14:paraId="16C6E834" w14:textId="77777777" w:rsidR="00223D4B" w:rsidRPr="005370A8" w:rsidRDefault="00223D4B" w:rsidP="00223D4B">
            <w:pPr>
              <w:pStyle w:val="Text"/>
              <w:spacing w:before="40" w:after="40"/>
              <w:ind w:firstLine="0"/>
              <w:jc w:val="center"/>
              <w:rPr>
                <w:sz w:val="24"/>
                <w:szCs w:val="24"/>
              </w:rPr>
            </w:pPr>
            <w:r w:rsidRPr="005370A8">
              <w:rPr>
                <w:sz w:val="24"/>
                <w:szCs w:val="24"/>
              </w:rPr>
              <w:t>6</w:t>
            </w:r>
          </w:p>
        </w:tc>
        <w:tc>
          <w:tcPr>
            <w:tcW w:w="748" w:type="pct"/>
            <w:tcBorders>
              <w:top w:val="single" w:sz="4" w:space="0" w:color="auto"/>
              <w:bottom w:val="single" w:sz="8" w:space="0" w:color="auto"/>
            </w:tcBorders>
            <w:shd w:val="clear" w:color="auto" w:fill="auto"/>
            <w:vAlign w:val="center"/>
          </w:tcPr>
          <w:p w14:paraId="67C6CA56"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48" w:type="pct"/>
            <w:tcBorders>
              <w:top w:val="single" w:sz="4" w:space="0" w:color="auto"/>
              <w:bottom w:val="single" w:sz="8" w:space="0" w:color="auto"/>
              <w:right w:val="single" w:sz="4" w:space="0" w:color="auto"/>
            </w:tcBorders>
            <w:shd w:val="clear" w:color="auto" w:fill="auto"/>
            <w:vAlign w:val="center"/>
          </w:tcPr>
          <w:p w14:paraId="504D2EF7"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85" w:type="pct"/>
            <w:vMerge/>
            <w:tcBorders>
              <w:left w:val="single" w:sz="4" w:space="0" w:color="auto"/>
              <w:bottom w:val="single" w:sz="8" w:space="0" w:color="auto"/>
              <w:right w:val="nil"/>
            </w:tcBorders>
            <w:shd w:val="clear" w:color="auto" w:fill="auto"/>
            <w:vAlign w:val="center"/>
          </w:tcPr>
          <w:p w14:paraId="3C0F9EE2" w14:textId="77777777" w:rsidR="00223D4B" w:rsidRPr="005370A8" w:rsidRDefault="00223D4B" w:rsidP="00223D4B">
            <w:pPr>
              <w:pStyle w:val="Text"/>
              <w:spacing w:before="40" w:after="40"/>
              <w:ind w:firstLine="0"/>
              <w:jc w:val="center"/>
              <w:rPr>
                <w:sz w:val="24"/>
                <w:szCs w:val="24"/>
              </w:rPr>
            </w:pPr>
          </w:p>
        </w:tc>
      </w:tr>
      <w:tr w:rsidR="00223D4B" w:rsidRPr="005370A8" w14:paraId="25705B8D" w14:textId="77777777" w:rsidTr="00223D4B">
        <w:trPr>
          <w:jc w:val="center"/>
        </w:trPr>
        <w:tc>
          <w:tcPr>
            <w:tcW w:w="703" w:type="pct"/>
            <w:vMerge w:val="restart"/>
            <w:tcBorders>
              <w:top w:val="single" w:sz="8" w:space="0" w:color="auto"/>
              <w:left w:val="nil"/>
            </w:tcBorders>
            <w:shd w:val="clear" w:color="auto" w:fill="auto"/>
            <w:vAlign w:val="center"/>
          </w:tcPr>
          <w:p w14:paraId="7D78A9FE" w14:textId="77777777" w:rsidR="00223D4B" w:rsidRPr="005370A8" w:rsidRDefault="00223D4B" w:rsidP="00223D4B">
            <w:pPr>
              <w:pStyle w:val="Text"/>
              <w:spacing w:before="40" w:after="40"/>
              <w:ind w:firstLine="0"/>
              <w:jc w:val="center"/>
              <w:rPr>
                <w:sz w:val="24"/>
                <w:szCs w:val="24"/>
              </w:rPr>
            </w:pPr>
            <w:r w:rsidRPr="005370A8">
              <w:rPr>
                <w:sz w:val="24"/>
                <w:szCs w:val="24"/>
              </w:rPr>
              <w:t>6s/4r</w:t>
            </w:r>
          </w:p>
        </w:tc>
        <w:tc>
          <w:tcPr>
            <w:tcW w:w="657" w:type="pct"/>
            <w:vMerge w:val="restart"/>
            <w:tcBorders>
              <w:top w:val="single" w:sz="8" w:space="0" w:color="auto"/>
            </w:tcBorders>
            <w:shd w:val="clear" w:color="auto" w:fill="auto"/>
            <w:vAlign w:val="center"/>
          </w:tcPr>
          <w:p w14:paraId="191E7C12" w14:textId="77777777" w:rsidR="00223D4B" w:rsidRPr="005370A8" w:rsidRDefault="00223D4B" w:rsidP="00223D4B">
            <w:pPr>
              <w:pStyle w:val="Text"/>
              <w:spacing w:before="40" w:after="40"/>
              <w:ind w:firstLine="0"/>
              <w:jc w:val="center"/>
              <w:rPr>
                <w:sz w:val="24"/>
                <w:szCs w:val="24"/>
              </w:rPr>
            </w:pPr>
            <w:r w:rsidRPr="005370A8">
              <w:rPr>
                <w:i/>
                <w:sz w:val="24"/>
                <w:szCs w:val="24"/>
              </w:rPr>
              <w:t>T</w:t>
            </w:r>
            <w:r w:rsidRPr="005370A8">
              <w:rPr>
                <w:i/>
                <w:sz w:val="24"/>
                <w:szCs w:val="24"/>
                <w:vertAlign w:val="subscript"/>
              </w:rPr>
              <w:t>s_rip</w:t>
            </w:r>
          </w:p>
        </w:tc>
        <w:tc>
          <w:tcPr>
            <w:tcW w:w="816" w:type="pct"/>
            <w:vMerge w:val="restart"/>
            <w:tcBorders>
              <w:top w:val="single" w:sz="8" w:space="0" w:color="auto"/>
            </w:tcBorders>
            <w:shd w:val="clear" w:color="auto" w:fill="auto"/>
            <w:vAlign w:val="center"/>
          </w:tcPr>
          <w:p w14:paraId="418A8FB0" w14:textId="77777777" w:rsidR="00223D4B" w:rsidRPr="005370A8" w:rsidRDefault="00223D4B" w:rsidP="00223D4B">
            <w:pPr>
              <w:pStyle w:val="Text"/>
              <w:spacing w:before="40" w:after="40"/>
              <w:ind w:firstLine="0"/>
              <w:jc w:val="center"/>
              <w:rPr>
                <w:sz w:val="24"/>
                <w:szCs w:val="24"/>
              </w:rPr>
            </w:pPr>
            <w:r w:rsidRPr="005370A8">
              <w:rPr>
                <w:sz w:val="24"/>
                <w:szCs w:val="24"/>
              </w:rPr>
              <w:t>Λ</w:t>
            </w:r>
            <w:r w:rsidRPr="005370A8">
              <w:rPr>
                <w:i/>
                <w:sz w:val="24"/>
                <w:szCs w:val="24"/>
                <w:vertAlign w:val="subscript"/>
              </w:rPr>
              <w:t>r2</w:t>
            </w:r>
          </w:p>
        </w:tc>
        <w:tc>
          <w:tcPr>
            <w:tcW w:w="544" w:type="pct"/>
            <w:vMerge w:val="restart"/>
            <w:tcBorders>
              <w:top w:val="single" w:sz="8" w:space="0" w:color="auto"/>
            </w:tcBorders>
            <w:shd w:val="clear" w:color="auto" w:fill="auto"/>
            <w:vAlign w:val="center"/>
          </w:tcPr>
          <w:p w14:paraId="7BB721E9" w14:textId="77777777" w:rsidR="00223D4B" w:rsidRPr="005370A8" w:rsidRDefault="00223D4B" w:rsidP="00223D4B">
            <w:pPr>
              <w:pStyle w:val="Text"/>
              <w:spacing w:before="40" w:after="40"/>
              <w:ind w:firstLine="0"/>
              <w:jc w:val="center"/>
              <w:rPr>
                <w:sz w:val="24"/>
                <w:szCs w:val="24"/>
              </w:rPr>
            </w:pPr>
            <w:r w:rsidRPr="005370A8">
              <w:rPr>
                <w:sz w:val="24"/>
                <w:szCs w:val="24"/>
              </w:rPr>
              <w:t>8</w:t>
            </w:r>
          </w:p>
        </w:tc>
        <w:tc>
          <w:tcPr>
            <w:tcW w:w="748" w:type="pct"/>
            <w:tcBorders>
              <w:top w:val="single" w:sz="8" w:space="0" w:color="auto"/>
            </w:tcBorders>
            <w:shd w:val="clear" w:color="auto" w:fill="auto"/>
            <w:vAlign w:val="center"/>
          </w:tcPr>
          <w:p w14:paraId="3B9CD2B8" w14:textId="77777777" w:rsidR="00223D4B" w:rsidRPr="005370A8" w:rsidRDefault="00223D4B" w:rsidP="00223D4B">
            <w:pPr>
              <w:pStyle w:val="Text"/>
              <w:spacing w:before="40" w:after="40"/>
              <w:ind w:firstLine="0"/>
              <w:jc w:val="center"/>
              <w:rPr>
                <w:sz w:val="24"/>
                <w:szCs w:val="24"/>
              </w:rPr>
            </w:pPr>
            <w:r w:rsidRPr="005370A8">
              <w:rPr>
                <w:sz w:val="24"/>
                <w:szCs w:val="24"/>
              </w:rPr>
              <w:t>A-1</w:t>
            </w:r>
          </w:p>
        </w:tc>
        <w:tc>
          <w:tcPr>
            <w:tcW w:w="748" w:type="pct"/>
            <w:tcBorders>
              <w:top w:val="single" w:sz="8" w:space="0" w:color="auto"/>
              <w:right w:val="single" w:sz="4" w:space="0" w:color="auto"/>
            </w:tcBorders>
            <w:shd w:val="clear" w:color="auto" w:fill="auto"/>
            <w:vAlign w:val="center"/>
          </w:tcPr>
          <w:p w14:paraId="0A4CA60D" w14:textId="77777777" w:rsidR="00223D4B" w:rsidRPr="005370A8" w:rsidRDefault="00223D4B" w:rsidP="00223D4B">
            <w:pPr>
              <w:pStyle w:val="Text"/>
              <w:spacing w:before="40" w:after="40"/>
              <w:ind w:firstLine="0"/>
              <w:jc w:val="center"/>
              <w:rPr>
                <w:sz w:val="24"/>
                <w:szCs w:val="24"/>
              </w:rPr>
            </w:pPr>
            <w:r w:rsidRPr="005370A8">
              <w:rPr>
                <w:sz w:val="24"/>
                <w:szCs w:val="24"/>
              </w:rPr>
              <w:t>F-9</w:t>
            </w:r>
          </w:p>
        </w:tc>
        <w:tc>
          <w:tcPr>
            <w:tcW w:w="785" w:type="pct"/>
            <w:vMerge w:val="restart"/>
            <w:tcBorders>
              <w:top w:val="single" w:sz="8" w:space="0" w:color="auto"/>
              <w:left w:val="single" w:sz="4" w:space="0" w:color="auto"/>
              <w:bottom w:val="single" w:sz="8" w:space="0" w:color="auto"/>
              <w:right w:val="nil"/>
            </w:tcBorders>
            <w:shd w:val="clear" w:color="auto" w:fill="auto"/>
            <w:vAlign w:val="center"/>
          </w:tcPr>
          <w:p w14:paraId="398B05F5" w14:textId="77777777" w:rsidR="00223D4B" w:rsidRPr="005370A8" w:rsidRDefault="00223D4B" w:rsidP="00223D4B">
            <w:pPr>
              <w:pStyle w:val="Text"/>
              <w:spacing w:before="40" w:after="40"/>
              <w:ind w:firstLine="0"/>
              <w:jc w:val="center"/>
              <w:rPr>
                <w:sz w:val="24"/>
                <w:szCs w:val="24"/>
              </w:rPr>
            </w:pPr>
            <w:r w:rsidRPr="005370A8">
              <w:rPr>
                <w:sz w:val="24"/>
                <w:szCs w:val="24"/>
              </w:rPr>
              <w:t>3</w:t>
            </w:r>
          </w:p>
        </w:tc>
      </w:tr>
      <w:tr w:rsidR="00223D4B" w:rsidRPr="005370A8" w14:paraId="79E3263F" w14:textId="77777777" w:rsidTr="00223D4B">
        <w:trPr>
          <w:jc w:val="center"/>
        </w:trPr>
        <w:tc>
          <w:tcPr>
            <w:tcW w:w="703" w:type="pct"/>
            <w:vMerge/>
            <w:tcBorders>
              <w:left w:val="nil"/>
            </w:tcBorders>
            <w:shd w:val="clear" w:color="auto" w:fill="auto"/>
            <w:vAlign w:val="center"/>
          </w:tcPr>
          <w:p w14:paraId="6274F801" w14:textId="77777777" w:rsidR="00223D4B" w:rsidRPr="005370A8" w:rsidRDefault="00223D4B" w:rsidP="00223D4B">
            <w:pPr>
              <w:pStyle w:val="Text"/>
              <w:spacing w:before="40" w:after="40"/>
              <w:ind w:firstLine="0"/>
              <w:jc w:val="center"/>
              <w:rPr>
                <w:sz w:val="24"/>
                <w:szCs w:val="24"/>
              </w:rPr>
            </w:pPr>
          </w:p>
        </w:tc>
        <w:tc>
          <w:tcPr>
            <w:tcW w:w="657" w:type="pct"/>
            <w:vMerge/>
            <w:shd w:val="clear" w:color="auto" w:fill="auto"/>
            <w:vAlign w:val="center"/>
          </w:tcPr>
          <w:p w14:paraId="3C5B18A7" w14:textId="77777777" w:rsidR="00223D4B" w:rsidRPr="005370A8" w:rsidRDefault="00223D4B" w:rsidP="00223D4B">
            <w:pPr>
              <w:pStyle w:val="Text"/>
              <w:spacing w:before="40" w:after="40"/>
              <w:ind w:firstLine="0"/>
              <w:jc w:val="center"/>
              <w:rPr>
                <w:sz w:val="24"/>
                <w:szCs w:val="24"/>
              </w:rPr>
            </w:pPr>
          </w:p>
        </w:tc>
        <w:tc>
          <w:tcPr>
            <w:tcW w:w="816" w:type="pct"/>
            <w:vMerge/>
            <w:shd w:val="clear" w:color="auto" w:fill="auto"/>
            <w:vAlign w:val="center"/>
          </w:tcPr>
          <w:p w14:paraId="0DCD93CA" w14:textId="77777777" w:rsidR="00223D4B" w:rsidRPr="005370A8" w:rsidRDefault="00223D4B" w:rsidP="00223D4B">
            <w:pPr>
              <w:pStyle w:val="Text"/>
              <w:spacing w:before="40" w:after="40"/>
              <w:ind w:firstLine="0"/>
              <w:jc w:val="center"/>
              <w:rPr>
                <w:sz w:val="24"/>
                <w:szCs w:val="24"/>
              </w:rPr>
            </w:pPr>
          </w:p>
        </w:tc>
        <w:tc>
          <w:tcPr>
            <w:tcW w:w="544" w:type="pct"/>
            <w:vMerge/>
            <w:shd w:val="clear" w:color="auto" w:fill="auto"/>
            <w:vAlign w:val="center"/>
          </w:tcPr>
          <w:p w14:paraId="22AB6D0C" w14:textId="77777777" w:rsidR="00223D4B" w:rsidRPr="005370A8" w:rsidRDefault="00223D4B" w:rsidP="00223D4B">
            <w:pPr>
              <w:pStyle w:val="Text"/>
              <w:spacing w:before="40" w:after="40"/>
              <w:ind w:firstLine="0"/>
              <w:jc w:val="center"/>
              <w:rPr>
                <w:sz w:val="24"/>
                <w:szCs w:val="24"/>
              </w:rPr>
            </w:pPr>
          </w:p>
        </w:tc>
        <w:tc>
          <w:tcPr>
            <w:tcW w:w="748" w:type="pct"/>
            <w:shd w:val="clear" w:color="auto" w:fill="auto"/>
            <w:vAlign w:val="center"/>
          </w:tcPr>
          <w:p w14:paraId="258335D6" w14:textId="77777777" w:rsidR="00223D4B" w:rsidRPr="005370A8" w:rsidRDefault="00223D4B" w:rsidP="00223D4B">
            <w:pPr>
              <w:pStyle w:val="Text"/>
              <w:spacing w:before="40" w:after="40"/>
              <w:ind w:firstLine="0"/>
              <w:jc w:val="center"/>
              <w:rPr>
                <w:sz w:val="24"/>
                <w:szCs w:val="24"/>
              </w:rPr>
            </w:pPr>
            <w:r w:rsidRPr="005370A8">
              <w:rPr>
                <w:sz w:val="24"/>
                <w:szCs w:val="24"/>
              </w:rPr>
              <w:t>A-5</w:t>
            </w:r>
          </w:p>
        </w:tc>
        <w:tc>
          <w:tcPr>
            <w:tcW w:w="748" w:type="pct"/>
            <w:tcBorders>
              <w:right w:val="single" w:sz="4" w:space="0" w:color="auto"/>
            </w:tcBorders>
            <w:shd w:val="clear" w:color="auto" w:fill="auto"/>
            <w:vAlign w:val="center"/>
          </w:tcPr>
          <w:p w14:paraId="35B5095E"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85" w:type="pct"/>
            <w:vMerge/>
            <w:tcBorders>
              <w:left w:val="single" w:sz="4" w:space="0" w:color="auto"/>
              <w:bottom w:val="single" w:sz="8" w:space="0" w:color="auto"/>
              <w:right w:val="nil"/>
            </w:tcBorders>
            <w:shd w:val="clear" w:color="auto" w:fill="auto"/>
            <w:vAlign w:val="center"/>
          </w:tcPr>
          <w:p w14:paraId="7D351E95" w14:textId="77777777" w:rsidR="00223D4B" w:rsidRPr="005370A8" w:rsidRDefault="00223D4B" w:rsidP="00223D4B">
            <w:pPr>
              <w:pStyle w:val="Text"/>
              <w:spacing w:before="40" w:after="40"/>
              <w:jc w:val="center"/>
              <w:rPr>
                <w:sz w:val="24"/>
                <w:szCs w:val="24"/>
              </w:rPr>
            </w:pPr>
          </w:p>
        </w:tc>
      </w:tr>
      <w:tr w:rsidR="00223D4B" w:rsidRPr="005370A8" w14:paraId="269B0725" w14:textId="77777777" w:rsidTr="00223D4B">
        <w:trPr>
          <w:jc w:val="center"/>
        </w:trPr>
        <w:tc>
          <w:tcPr>
            <w:tcW w:w="703" w:type="pct"/>
            <w:vMerge/>
            <w:tcBorders>
              <w:left w:val="nil"/>
            </w:tcBorders>
            <w:shd w:val="clear" w:color="auto" w:fill="auto"/>
            <w:vAlign w:val="center"/>
          </w:tcPr>
          <w:p w14:paraId="1A3F434A" w14:textId="77777777" w:rsidR="00223D4B" w:rsidRPr="005370A8" w:rsidRDefault="00223D4B" w:rsidP="00223D4B">
            <w:pPr>
              <w:pStyle w:val="Text"/>
              <w:spacing w:before="40" w:after="40"/>
              <w:ind w:firstLine="0"/>
              <w:jc w:val="center"/>
              <w:rPr>
                <w:sz w:val="24"/>
                <w:szCs w:val="24"/>
              </w:rPr>
            </w:pPr>
          </w:p>
        </w:tc>
        <w:tc>
          <w:tcPr>
            <w:tcW w:w="657" w:type="pct"/>
            <w:tcBorders>
              <w:bottom w:val="single" w:sz="4" w:space="0" w:color="auto"/>
            </w:tcBorders>
            <w:shd w:val="clear" w:color="auto" w:fill="F2F2F2"/>
            <w:vAlign w:val="center"/>
          </w:tcPr>
          <w:p w14:paraId="08051FDD" w14:textId="77777777" w:rsidR="00223D4B" w:rsidRPr="005370A8" w:rsidRDefault="00223D4B" w:rsidP="00223D4B">
            <w:pPr>
              <w:pStyle w:val="Text"/>
              <w:spacing w:before="40" w:after="40"/>
              <w:ind w:firstLine="0"/>
              <w:jc w:val="center"/>
              <w:rPr>
                <w:sz w:val="24"/>
                <w:szCs w:val="24"/>
              </w:rPr>
            </w:pPr>
            <w:r w:rsidRPr="005370A8">
              <w:rPr>
                <w:i/>
                <w:sz w:val="24"/>
                <w:szCs w:val="24"/>
              </w:rPr>
              <w:t>T</w:t>
            </w:r>
            <w:r w:rsidRPr="005370A8">
              <w:rPr>
                <w:i/>
                <w:sz w:val="24"/>
                <w:szCs w:val="24"/>
                <w:vertAlign w:val="subscript"/>
              </w:rPr>
              <w:t>r_rip</w:t>
            </w:r>
          </w:p>
        </w:tc>
        <w:tc>
          <w:tcPr>
            <w:tcW w:w="816" w:type="pct"/>
            <w:tcBorders>
              <w:bottom w:val="single" w:sz="4" w:space="0" w:color="auto"/>
            </w:tcBorders>
            <w:shd w:val="clear" w:color="auto" w:fill="F2F2F2"/>
            <w:vAlign w:val="center"/>
          </w:tcPr>
          <w:p w14:paraId="47A41AAE" w14:textId="77777777" w:rsidR="00223D4B" w:rsidRPr="005370A8" w:rsidRDefault="00223D4B" w:rsidP="00223D4B">
            <w:pPr>
              <w:pStyle w:val="Text"/>
              <w:spacing w:before="40" w:after="40"/>
              <w:ind w:firstLine="0"/>
              <w:jc w:val="center"/>
              <w:rPr>
                <w:sz w:val="24"/>
                <w:szCs w:val="24"/>
              </w:rPr>
            </w:pPr>
            <w:r w:rsidRPr="005370A8">
              <w:rPr>
                <w:sz w:val="24"/>
                <w:szCs w:val="24"/>
              </w:rPr>
              <w:t>Λ</w:t>
            </w:r>
            <w:r w:rsidRPr="005370A8">
              <w:rPr>
                <w:i/>
                <w:sz w:val="24"/>
                <w:szCs w:val="24"/>
                <w:vertAlign w:val="subscript"/>
              </w:rPr>
              <w:t>r1</w:t>
            </w:r>
          </w:p>
        </w:tc>
        <w:tc>
          <w:tcPr>
            <w:tcW w:w="544" w:type="pct"/>
            <w:tcBorders>
              <w:bottom w:val="single" w:sz="4" w:space="0" w:color="auto"/>
            </w:tcBorders>
            <w:shd w:val="clear" w:color="auto" w:fill="F2F2F2"/>
            <w:vAlign w:val="center"/>
          </w:tcPr>
          <w:p w14:paraId="7DA0644B" w14:textId="77777777" w:rsidR="00223D4B" w:rsidRPr="005370A8" w:rsidRDefault="00223D4B" w:rsidP="00223D4B">
            <w:pPr>
              <w:pStyle w:val="Text"/>
              <w:spacing w:before="40" w:after="40"/>
              <w:ind w:firstLine="0"/>
              <w:jc w:val="center"/>
              <w:rPr>
                <w:sz w:val="24"/>
                <w:szCs w:val="24"/>
              </w:rPr>
            </w:pPr>
            <w:r w:rsidRPr="005370A8">
              <w:rPr>
                <w:sz w:val="24"/>
                <w:szCs w:val="24"/>
              </w:rPr>
              <w:t>4</w:t>
            </w:r>
          </w:p>
        </w:tc>
        <w:tc>
          <w:tcPr>
            <w:tcW w:w="748" w:type="pct"/>
            <w:tcBorders>
              <w:bottom w:val="single" w:sz="4" w:space="0" w:color="auto"/>
            </w:tcBorders>
            <w:shd w:val="clear" w:color="auto" w:fill="F2F2F2"/>
            <w:vAlign w:val="center"/>
          </w:tcPr>
          <w:p w14:paraId="0D347E58" w14:textId="77777777" w:rsidR="00223D4B" w:rsidRPr="005370A8" w:rsidRDefault="00223D4B" w:rsidP="00223D4B">
            <w:pPr>
              <w:pStyle w:val="Text"/>
              <w:spacing w:before="40" w:after="40"/>
              <w:ind w:firstLine="0"/>
              <w:jc w:val="center"/>
              <w:rPr>
                <w:sz w:val="24"/>
                <w:szCs w:val="24"/>
              </w:rPr>
            </w:pPr>
            <w:r w:rsidRPr="005370A8">
              <w:rPr>
                <w:sz w:val="24"/>
                <w:szCs w:val="24"/>
              </w:rPr>
              <w:t>A-1</w:t>
            </w:r>
          </w:p>
        </w:tc>
        <w:tc>
          <w:tcPr>
            <w:tcW w:w="748" w:type="pct"/>
            <w:tcBorders>
              <w:bottom w:val="single" w:sz="4" w:space="0" w:color="auto"/>
              <w:right w:val="single" w:sz="4" w:space="0" w:color="auto"/>
            </w:tcBorders>
            <w:shd w:val="clear" w:color="auto" w:fill="F2F2F2"/>
            <w:vAlign w:val="center"/>
          </w:tcPr>
          <w:p w14:paraId="31DFBB6E" w14:textId="77777777" w:rsidR="00223D4B" w:rsidRPr="005370A8" w:rsidRDefault="00223D4B" w:rsidP="00223D4B">
            <w:pPr>
              <w:pStyle w:val="Text"/>
              <w:spacing w:before="40" w:after="40"/>
              <w:ind w:firstLine="0"/>
              <w:jc w:val="center"/>
              <w:rPr>
                <w:sz w:val="24"/>
                <w:szCs w:val="24"/>
              </w:rPr>
            </w:pPr>
            <w:r w:rsidRPr="005370A8">
              <w:rPr>
                <w:sz w:val="24"/>
                <w:szCs w:val="24"/>
              </w:rPr>
              <w:t>A-5</w:t>
            </w:r>
          </w:p>
        </w:tc>
        <w:tc>
          <w:tcPr>
            <w:tcW w:w="785" w:type="pct"/>
            <w:vMerge/>
            <w:tcBorders>
              <w:left w:val="single" w:sz="4" w:space="0" w:color="auto"/>
              <w:bottom w:val="single" w:sz="8" w:space="0" w:color="auto"/>
              <w:right w:val="nil"/>
            </w:tcBorders>
            <w:shd w:val="clear" w:color="auto" w:fill="auto"/>
            <w:vAlign w:val="center"/>
          </w:tcPr>
          <w:p w14:paraId="6F262D0C" w14:textId="77777777" w:rsidR="00223D4B" w:rsidRPr="005370A8" w:rsidRDefault="00223D4B" w:rsidP="00223D4B">
            <w:pPr>
              <w:pStyle w:val="Text"/>
              <w:spacing w:before="40" w:after="40"/>
              <w:jc w:val="center"/>
              <w:rPr>
                <w:sz w:val="24"/>
                <w:szCs w:val="24"/>
              </w:rPr>
            </w:pPr>
          </w:p>
        </w:tc>
      </w:tr>
      <w:tr w:rsidR="00223D4B" w:rsidRPr="005370A8" w14:paraId="441A1EFE" w14:textId="77777777" w:rsidTr="00223D4B">
        <w:trPr>
          <w:jc w:val="center"/>
        </w:trPr>
        <w:tc>
          <w:tcPr>
            <w:tcW w:w="703" w:type="pct"/>
            <w:vMerge/>
            <w:tcBorders>
              <w:left w:val="nil"/>
              <w:bottom w:val="single" w:sz="8" w:space="0" w:color="auto"/>
            </w:tcBorders>
            <w:shd w:val="clear" w:color="auto" w:fill="auto"/>
            <w:vAlign w:val="center"/>
          </w:tcPr>
          <w:p w14:paraId="246DCB91"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8" w:space="0" w:color="auto"/>
            </w:tcBorders>
            <w:shd w:val="clear" w:color="auto" w:fill="auto"/>
            <w:vAlign w:val="center"/>
          </w:tcPr>
          <w:p w14:paraId="23274B33"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c_rip</w:t>
            </w:r>
          </w:p>
        </w:tc>
        <w:tc>
          <w:tcPr>
            <w:tcW w:w="816" w:type="pct"/>
            <w:tcBorders>
              <w:top w:val="single" w:sz="4" w:space="0" w:color="auto"/>
              <w:bottom w:val="single" w:sz="8" w:space="0" w:color="auto"/>
            </w:tcBorders>
            <w:shd w:val="clear" w:color="auto" w:fill="auto"/>
            <w:vAlign w:val="center"/>
          </w:tcPr>
          <w:p w14:paraId="357CAEFB"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r3</w:t>
            </w:r>
          </w:p>
        </w:tc>
        <w:tc>
          <w:tcPr>
            <w:tcW w:w="544" w:type="pct"/>
            <w:tcBorders>
              <w:top w:val="single" w:sz="4" w:space="0" w:color="auto"/>
              <w:bottom w:val="single" w:sz="8" w:space="0" w:color="auto"/>
            </w:tcBorders>
            <w:shd w:val="clear" w:color="auto" w:fill="auto"/>
            <w:vAlign w:val="center"/>
          </w:tcPr>
          <w:p w14:paraId="0B51A9A8" w14:textId="77777777" w:rsidR="00223D4B" w:rsidRPr="005370A8" w:rsidRDefault="00223D4B" w:rsidP="00223D4B">
            <w:pPr>
              <w:pStyle w:val="Text"/>
              <w:spacing w:before="40" w:after="40"/>
              <w:ind w:firstLine="0"/>
              <w:jc w:val="center"/>
              <w:rPr>
                <w:sz w:val="24"/>
                <w:szCs w:val="24"/>
              </w:rPr>
            </w:pPr>
            <w:r w:rsidRPr="005370A8">
              <w:rPr>
                <w:sz w:val="24"/>
                <w:szCs w:val="24"/>
              </w:rPr>
              <w:t>12</w:t>
            </w:r>
          </w:p>
        </w:tc>
        <w:tc>
          <w:tcPr>
            <w:tcW w:w="748" w:type="pct"/>
            <w:tcBorders>
              <w:top w:val="single" w:sz="4" w:space="0" w:color="auto"/>
              <w:bottom w:val="single" w:sz="8" w:space="0" w:color="auto"/>
            </w:tcBorders>
            <w:shd w:val="clear" w:color="auto" w:fill="auto"/>
            <w:vAlign w:val="center"/>
          </w:tcPr>
          <w:p w14:paraId="56E636AC"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48" w:type="pct"/>
            <w:tcBorders>
              <w:top w:val="single" w:sz="4" w:space="0" w:color="auto"/>
              <w:bottom w:val="single" w:sz="8" w:space="0" w:color="auto"/>
              <w:right w:val="single" w:sz="4" w:space="0" w:color="auto"/>
            </w:tcBorders>
            <w:shd w:val="clear" w:color="auto" w:fill="auto"/>
            <w:vAlign w:val="center"/>
          </w:tcPr>
          <w:p w14:paraId="58CC3781" w14:textId="77777777" w:rsidR="00223D4B" w:rsidRPr="005370A8" w:rsidRDefault="00223D4B" w:rsidP="00223D4B">
            <w:pPr>
              <w:pStyle w:val="Text"/>
              <w:spacing w:before="40" w:after="40"/>
              <w:ind w:firstLine="0"/>
              <w:jc w:val="center"/>
              <w:rPr>
                <w:sz w:val="24"/>
                <w:szCs w:val="24"/>
              </w:rPr>
            </w:pPr>
            <w:r w:rsidRPr="005370A8">
              <w:rPr>
                <w:sz w:val="24"/>
                <w:szCs w:val="24"/>
              </w:rPr>
              <w:t>F-9</w:t>
            </w:r>
          </w:p>
        </w:tc>
        <w:tc>
          <w:tcPr>
            <w:tcW w:w="785" w:type="pct"/>
            <w:vMerge/>
            <w:tcBorders>
              <w:left w:val="single" w:sz="4" w:space="0" w:color="auto"/>
              <w:bottom w:val="single" w:sz="8" w:space="0" w:color="auto"/>
              <w:right w:val="nil"/>
            </w:tcBorders>
            <w:shd w:val="clear" w:color="auto" w:fill="auto"/>
            <w:vAlign w:val="center"/>
          </w:tcPr>
          <w:p w14:paraId="2D7A3398" w14:textId="77777777" w:rsidR="00223D4B" w:rsidRPr="005370A8" w:rsidRDefault="00223D4B" w:rsidP="00223D4B">
            <w:pPr>
              <w:pStyle w:val="Text"/>
              <w:spacing w:before="40" w:after="40"/>
              <w:ind w:firstLine="0"/>
              <w:jc w:val="center"/>
              <w:rPr>
                <w:sz w:val="24"/>
                <w:szCs w:val="24"/>
              </w:rPr>
            </w:pPr>
          </w:p>
        </w:tc>
      </w:tr>
      <w:tr w:rsidR="00223D4B" w:rsidRPr="005370A8" w14:paraId="0E990053" w14:textId="77777777" w:rsidTr="00223D4B">
        <w:trPr>
          <w:jc w:val="center"/>
        </w:trPr>
        <w:tc>
          <w:tcPr>
            <w:tcW w:w="703" w:type="pct"/>
            <w:vMerge w:val="restart"/>
            <w:tcBorders>
              <w:top w:val="single" w:sz="8" w:space="0" w:color="auto"/>
              <w:left w:val="nil"/>
            </w:tcBorders>
            <w:shd w:val="clear" w:color="auto" w:fill="auto"/>
            <w:vAlign w:val="center"/>
          </w:tcPr>
          <w:p w14:paraId="3923C8C5" w14:textId="77777777" w:rsidR="00223D4B" w:rsidRPr="005370A8" w:rsidRDefault="00223D4B" w:rsidP="00223D4B">
            <w:pPr>
              <w:pStyle w:val="Text"/>
              <w:spacing w:before="40" w:after="40"/>
              <w:ind w:firstLine="0"/>
              <w:jc w:val="center"/>
              <w:rPr>
                <w:sz w:val="24"/>
                <w:szCs w:val="24"/>
              </w:rPr>
            </w:pPr>
            <w:r w:rsidRPr="005370A8">
              <w:rPr>
                <w:sz w:val="24"/>
                <w:szCs w:val="24"/>
              </w:rPr>
              <w:t>6s/5r</w:t>
            </w:r>
          </w:p>
        </w:tc>
        <w:tc>
          <w:tcPr>
            <w:tcW w:w="657" w:type="pct"/>
            <w:vMerge w:val="restart"/>
            <w:tcBorders>
              <w:top w:val="single" w:sz="8" w:space="0" w:color="auto"/>
            </w:tcBorders>
            <w:shd w:val="clear" w:color="auto" w:fill="auto"/>
            <w:vAlign w:val="center"/>
          </w:tcPr>
          <w:p w14:paraId="2CDA06E2"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s_rip</w:t>
            </w:r>
          </w:p>
        </w:tc>
        <w:tc>
          <w:tcPr>
            <w:tcW w:w="816" w:type="pct"/>
            <w:vMerge w:val="restart"/>
            <w:tcBorders>
              <w:top w:val="single" w:sz="8" w:space="0" w:color="auto"/>
            </w:tcBorders>
            <w:shd w:val="clear" w:color="auto" w:fill="auto"/>
            <w:vAlign w:val="center"/>
          </w:tcPr>
          <w:p w14:paraId="4346D35C"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r5</w:t>
            </w:r>
          </w:p>
        </w:tc>
        <w:tc>
          <w:tcPr>
            <w:tcW w:w="544" w:type="pct"/>
            <w:vMerge w:val="restart"/>
            <w:tcBorders>
              <w:top w:val="single" w:sz="8" w:space="0" w:color="auto"/>
            </w:tcBorders>
            <w:shd w:val="clear" w:color="auto" w:fill="auto"/>
            <w:vAlign w:val="center"/>
          </w:tcPr>
          <w:p w14:paraId="0F27404C" w14:textId="77777777" w:rsidR="00223D4B" w:rsidRPr="005370A8" w:rsidRDefault="00223D4B" w:rsidP="00223D4B">
            <w:pPr>
              <w:pStyle w:val="Text"/>
              <w:spacing w:before="40" w:after="40"/>
              <w:ind w:firstLine="0"/>
              <w:jc w:val="center"/>
              <w:rPr>
                <w:sz w:val="24"/>
                <w:szCs w:val="24"/>
              </w:rPr>
            </w:pPr>
            <w:r w:rsidRPr="005370A8">
              <w:rPr>
                <w:sz w:val="24"/>
                <w:szCs w:val="24"/>
              </w:rPr>
              <w:t>25</w:t>
            </w:r>
          </w:p>
        </w:tc>
        <w:tc>
          <w:tcPr>
            <w:tcW w:w="748" w:type="pct"/>
            <w:tcBorders>
              <w:top w:val="single" w:sz="8" w:space="0" w:color="auto"/>
              <w:bottom w:val="single" w:sz="4" w:space="0" w:color="auto"/>
            </w:tcBorders>
            <w:shd w:val="clear" w:color="auto" w:fill="auto"/>
            <w:vAlign w:val="center"/>
          </w:tcPr>
          <w:p w14:paraId="6FDA6F36" w14:textId="77777777" w:rsidR="00223D4B" w:rsidRPr="005370A8" w:rsidRDefault="00223D4B" w:rsidP="00223D4B">
            <w:pPr>
              <w:pStyle w:val="Text"/>
              <w:spacing w:before="40" w:after="40"/>
              <w:ind w:firstLine="0"/>
              <w:jc w:val="center"/>
              <w:rPr>
                <w:sz w:val="24"/>
                <w:szCs w:val="24"/>
              </w:rPr>
            </w:pPr>
            <w:r w:rsidRPr="005370A8">
              <w:rPr>
                <w:sz w:val="24"/>
                <w:szCs w:val="24"/>
              </w:rPr>
              <w:t>A-10</w:t>
            </w:r>
          </w:p>
        </w:tc>
        <w:tc>
          <w:tcPr>
            <w:tcW w:w="748" w:type="pct"/>
            <w:tcBorders>
              <w:top w:val="single" w:sz="8" w:space="0" w:color="auto"/>
              <w:bottom w:val="single" w:sz="4" w:space="0" w:color="auto"/>
              <w:right w:val="single" w:sz="4" w:space="0" w:color="auto"/>
            </w:tcBorders>
            <w:shd w:val="clear" w:color="auto" w:fill="auto"/>
            <w:vAlign w:val="center"/>
          </w:tcPr>
          <w:p w14:paraId="29E94F06" w14:textId="77777777" w:rsidR="00223D4B" w:rsidRPr="005370A8" w:rsidRDefault="00223D4B" w:rsidP="00223D4B">
            <w:pPr>
              <w:pStyle w:val="Text"/>
              <w:spacing w:before="40" w:after="40"/>
              <w:ind w:firstLine="0"/>
              <w:jc w:val="center"/>
              <w:rPr>
                <w:sz w:val="24"/>
                <w:szCs w:val="24"/>
              </w:rPr>
            </w:pPr>
            <w:r w:rsidRPr="005370A8">
              <w:rPr>
                <w:sz w:val="24"/>
                <w:szCs w:val="24"/>
              </w:rPr>
              <w:t>F-15</w:t>
            </w:r>
          </w:p>
        </w:tc>
        <w:tc>
          <w:tcPr>
            <w:tcW w:w="785" w:type="pct"/>
            <w:vMerge w:val="restart"/>
            <w:tcBorders>
              <w:top w:val="single" w:sz="8" w:space="0" w:color="auto"/>
              <w:left w:val="single" w:sz="4" w:space="0" w:color="auto"/>
              <w:bottom w:val="single" w:sz="8" w:space="0" w:color="auto"/>
              <w:right w:val="nil"/>
            </w:tcBorders>
            <w:shd w:val="clear" w:color="auto" w:fill="auto"/>
            <w:vAlign w:val="center"/>
          </w:tcPr>
          <w:p w14:paraId="76895BF0" w14:textId="77777777" w:rsidR="00223D4B" w:rsidRPr="005370A8" w:rsidRDefault="00223D4B" w:rsidP="00223D4B">
            <w:pPr>
              <w:pStyle w:val="Text"/>
              <w:spacing w:before="40" w:after="40"/>
              <w:ind w:firstLine="0"/>
              <w:jc w:val="center"/>
              <w:rPr>
                <w:sz w:val="24"/>
                <w:szCs w:val="24"/>
              </w:rPr>
            </w:pPr>
            <w:r w:rsidRPr="005370A8">
              <w:rPr>
                <w:sz w:val="24"/>
                <w:szCs w:val="24"/>
              </w:rPr>
              <w:t>6</w:t>
            </w:r>
          </w:p>
        </w:tc>
      </w:tr>
      <w:tr w:rsidR="00223D4B" w:rsidRPr="005370A8" w14:paraId="6F2ACD89" w14:textId="77777777" w:rsidTr="00223D4B">
        <w:trPr>
          <w:jc w:val="center"/>
        </w:trPr>
        <w:tc>
          <w:tcPr>
            <w:tcW w:w="703" w:type="pct"/>
            <w:vMerge/>
            <w:tcBorders>
              <w:left w:val="nil"/>
            </w:tcBorders>
            <w:shd w:val="clear" w:color="auto" w:fill="auto"/>
            <w:vAlign w:val="center"/>
          </w:tcPr>
          <w:p w14:paraId="1EAE26A1" w14:textId="77777777" w:rsidR="00223D4B" w:rsidRPr="005370A8" w:rsidRDefault="00223D4B" w:rsidP="00223D4B">
            <w:pPr>
              <w:pStyle w:val="Text"/>
              <w:spacing w:before="40" w:after="40"/>
              <w:ind w:firstLine="0"/>
              <w:jc w:val="center"/>
              <w:rPr>
                <w:sz w:val="24"/>
                <w:szCs w:val="24"/>
              </w:rPr>
            </w:pPr>
          </w:p>
        </w:tc>
        <w:tc>
          <w:tcPr>
            <w:tcW w:w="657" w:type="pct"/>
            <w:vMerge/>
            <w:tcBorders>
              <w:bottom w:val="single" w:sz="4" w:space="0" w:color="auto"/>
            </w:tcBorders>
            <w:shd w:val="clear" w:color="auto" w:fill="auto"/>
            <w:vAlign w:val="center"/>
          </w:tcPr>
          <w:p w14:paraId="1A0CA3FD" w14:textId="77777777" w:rsidR="00223D4B" w:rsidRPr="005370A8" w:rsidRDefault="00223D4B" w:rsidP="00223D4B">
            <w:pPr>
              <w:pStyle w:val="Text"/>
              <w:spacing w:before="40" w:after="40"/>
              <w:ind w:firstLine="0"/>
              <w:jc w:val="center"/>
              <w:rPr>
                <w:i/>
                <w:sz w:val="24"/>
                <w:szCs w:val="24"/>
              </w:rPr>
            </w:pPr>
          </w:p>
        </w:tc>
        <w:tc>
          <w:tcPr>
            <w:tcW w:w="816" w:type="pct"/>
            <w:vMerge/>
            <w:tcBorders>
              <w:bottom w:val="single" w:sz="4" w:space="0" w:color="auto"/>
            </w:tcBorders>
            <w:shd w:val="clear" w:color="auto" w:fill="auto"/>
            <w:vAlign w:val="center"/>
          </w:tcPr>
          <w:p w14:paraId="71FBEEE8" w14:textId="77777777" w:rsidR="00223D4B" w:rsidRPr="005370A8" w:rsidRDefault="00223D4B" w:rsidP="00223D4B">
            <w:pPr>
              <w:pStyle w:val="Text"/>
              <w:spacing w:before="40" w:after="40"/>
              <w:ind w:firstLine="0"/>
              <w:jc w:val="center"/>
              <w:rPr>
                <w:i/>
                <w:sz w:val="24"/>
                <w:szCs w:val="24"/>
              </w:rPr>
            </w:pPr>
          </w:p>
        </w:tc>
        <w:tc>
          <w:tcPr>
            <w:tcW w:w="544" w:type="pct"/>
            <w:vMerge/>
            <w:tcBorders>
              <w:bottom w:val="single" w:sz="4" w:space="0" w:color="auto"/>
            </w:tcBorders>
            <w:shd w:val="clear" w:color="auto" w:fill="auto"/>
            <w:vAlign w:val="center"/>
          </w:tcPr>
          <w:p w14:paraId="69093DDA" w14:textId="77777777" w:rsidR="00223D4B" w:rsidRPr="005370A8" w:rsidRDefault="00223D4B" w:rsidP="00223D4B">
            <w:pPr>
              <w:pStyle w:val="Text"/>
              <w:spacing w:before="40" w:after="40"/>
              <w:ind w:firstLine="0"/>
              <w:jc w:val="center"/>
              <w:rPr>
                <w:sz w:val="24"/>
                <w:szCs w:val="24"/>
              </w:rPr>
            </w:pPr>
          </w:p>
        </w:tc>
        <w:tc>
          <w:tcPr>
            <w:tcW w:w="748" w:type="pct"/>
            <w:tcBorders>
              <w:top w:val="single" w:sz="4" w:space="0" w:color="auto"/>
              <w:bottom w:val="single" w:sz="4" w:space="0" w:color="auto"/>
            </w:tcBorders>
            <w:shd w:val="clear" w:color="auto" w:fill="auto"/>
            <w:vAlign w:val="center"/>
          </w:tcPr>
          <w:p w14:paraId="2296D2E7" w14:textId="77777777" w:rsidR="00223D4B" w:rsidRPr="005370A8" w:rsidRDefault="00223D4B" w:rsidP="00223D4B">
            <w:pPr>
              <w:pStyle w:val="Text"/>
              <w:spacing w:before="40" w:after="40"/>
              <w:ind w:firstLine="0"/>
              <w:jc w:val="center"/>
              <w:rPr>
                <w:sz w:val="24"/>
                <w:szCs w:val="24"/>
              </w:rPr>
            </w:pPr>
            <w:r w:rsidRPr="005370A8">
              <w:rPr>
                <w:sz w:val="24"/>
                <w:szCs w:val="24"/>
              </w:rPr>
              <w:t>A-16</w:t>
            </w:r>
          </w:p>
        </w:tc>
        <w:tc>
          <w:tcPr>
            <w:tcW w:w="748" w:type="pct"/>
            <w:tcBorders>
              <w:top w:val="single" w:sz="4" w:space="0" w:color="auto"/>
              <w:bottom w:val="single" w:sz="4" w:space="0" w:color="auto"/>
              <w:right w:val="single" w:sz="4" w:space="0" w:color="auto"/>
            </w:tcBorders>
            <w:shd w:val="clear" w:color="auto" w:fill="auto"/>
            <w:vAlign w:val="center"/>
          </w:tcPr>
          <w:p w14:paraId="0F25A151" w14:textId="77777777" w:rsidR="00223D4B" w:rsidRPr="005370A8" w:rsidRDefault="00223D4B" w:rsidP="00223D4B">
            <w:pPr>
              <w:pStyle w:val="Text"/>
              <w:spacing w:before="40" w:after="40"/>
              <w:ind w:firstLine="0"/>
              <w:jc w:val="center"/>
              <w:rPr>
                <w:sz w:val="24"/>
                <w:szCs w:val="24"/>
              </w:rPr>
            </w:pPr>
            <w:r w:rsidRPr="005370A8">
              <w:rPr>
                <w:sz w:val="24"/>
                <w:szCs w:val="24"/>
              </w:rPr>
              <w:t>F-9</w:t>
            </w:r>
          </w:p>
        </w:tc>
        <w:tc>
          <w:tcPr>
            <w:tcW w:w="785" w:type="pct"/>
            <w:vMerge/>
            <w:tcBorders>
              <w:left w:val="single" w:sz="4" w:space="0" w:color="auto"/>
              <w:bottom w:val="single" w:sz="8" w:space="0" w:color="auto"/>
              <w:right w:val="nil"/>
            </w:tcBorders>
            <w:shd w:val="clear" w:color="auto" w:fill="auto"/>
            <w:vAlign w:val="center"/>
          </w:tcPr>
          <w:p w14:paraId="31AA5926" w14:textId="77777777" w:rsidR="00223D4B" w:rsidRPr="005370A8" w:rsidRDefault="00223D4B" w:rsidP="00223D4B">
            <w:pPr>
              <w:pStyle w:val="Text"/>
              <w:spacing w:before="40" w:after="40"/>
              <w:jc w:val="center"/>
              <w:rPr>
                <w:sz w:val="24"/>
                <w:szCs w:val="24"/>
              </w:rPr>
            </w:pPr>
          </w:p>
        </w:tc>
      </w:tr>
      <w:tr w:rsidR="00223D4B" w:rsidRPr="005370A8" w14:paraId="50761E0D" w14:textId="77777777" w:rsidTr="00223D4B">
        <w:trPr>
          <w:jc w:val="center"/>
        </w:trPr>
        <w:tc>
          <w:tcPr>
            <w:tcW w:w="703" w:type="pct"/>
            <w:vMerge/>
            <w:tcBorders>
              <w:left w:val="nil"/>
            </w:tcBorders>
            <w:shd w:val="clear" w:color="auto" w:fill="auto"/>
            <w:vAlign w:val="center"/>
          </w:tcPr>
          <w:p w14:paraId="581BEC97"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tcBorders>
            <w:shd w:val="clear" w:color="auto" w:fill="auto"/>
            <w:vAlign w:val="center"/>
          </w:tcPr>
          <w:p w14:paraId="42504561"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r_rip</w:t>
            </w:r>
          </w:p>
        </w:tc>
        <w:tc>
          <w:tcPr>
            <w:tcW w:w="816" w:type="pct"/>
            <w:tcBorders>
              <w:top w:val="single" w:sz="4" w:space="0" w:color="auto"/>
            </w:tcBorders>
            <w:shd w:val="clear" w:color="auto" w:fill="auto"/>
            <w:vAlign w:val="center"/>
          </w:tcPr>
          <w:p w14:paraId="1C8282FE"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r4</w:t>
            </w:r>
          </w:p>
        </w:tc>
        <w:tc>
          <w:tcPr>
            <w:tcW w:w="544" w:type="pct"/>
            <w:tcBorders>
              <w:top w:val="single" w:sz="4" w:space="0" w:color="auto"/>
            </w:tcBorders>
            <w:shd w:val="clear" w:color="auto" w:fill="auto"/>
            <w:vAlign w:val="center"/>
          </w:tcPr>
          <w:p w14:paraId="55E7FB33" w14:textId="77777777" w:rsidR="00223D4B" w:rsidRPr="005370A8" w:rsidRDefault="00223D4B" w:rsidP="00223D4B">
            <w:pPr>
              <w:pStyle w:val="Text"/>
              <w:spacing w:before="40" w:after="40"/>
              <w:ind w:firstLine="0"/>
              <w:jc w:val="center"/>
              <w:rPr>
                <w:sz w:val="24"/>
                <w:szCs w:val="24"/>
              </w:rPr>
            </w:pPr>
            <w:r w:rsidRPr="005370A8">
              <w:rPr>
                <w:sz w:val="24"/>
                <w:szCs w:val="24"/>
              </w:rPr>
              <w:t>20</w:t>
            </w:r>
          </w:p>
        </w:tc>
        <w:tc>
          <w:tcPr>
            <w:tcW w:w="748" w:type="pct"/>
            <w:tcBorders>
              <w:top w:val="single" w:sz="4" w:space="0" w:color="auto"/>
              <w:bottom w:val="single" w:sz="4" w:space="0" w:color="auto"/>
            </w:tcBorders>
            <w:shd w:val="clear" w:color="auto" w:fill="auto"/>
            <w:vAlign w:val="center"/>
          </w:tcPr>
          <w:p w14:paraId="3F9CC4D2" w14:textId="77777777" w:rsidR="00223D4B" w:rsidRPr="005370A8" w:rsidRDefault="00223D4B" w:rsidP="00223D4B">
            <w:pPr>
              <w:pStyle w:val="Text"/>
              <w:spacing w:before="40" w:after="40"/>
              <w:ind w:firstLine="0"/>
              <w:jc w:val="center"/>
              <w:rPr>
                <w:sz w:val="24"/>
                <w:szCs w:val="24"/>
              </w:rPr>
            </w:pPr>
            <w:r w:rsidRPr="005370A8">
              <w:rPr>
                <w:sz w:val="24"/>
                <w:szCs w:val="24"/>
              </w:rPr>
              <w:t>A-10</w:t>
            </w:r>
          </w:p>
        </w:tc>
        <w:tc>
          <w:tcPr>
            <w:tcW w:w="748" w:type="pct"/>
            <w:tcBorders>
              <w:top w:val="single" w:sz="4" w:space="0" w:color="auto"/>
              <w:bottom w:val="single" w:sz="4" w:space="0" w:color="auto"/>
              <w:right w:val="single" w:sz="4" w:space="0" w:color="auto"/>
            </w:tcBorders>
            <w:shd w:val="clear" w:color="auto" w:fill="auto"/>
            <w:vAlign w:val="center"/>
          </w:tcPr>
          <w:p w14:paraId="7C377857" w14:textId="77777777" w:rsidR="00223D4B" w:rsidRPr="005370A8" w:rsidRDefault="00223D4B" w:rsidP="00223D4B">
            <w:pPr>
              <w:pStyle w:val="Text"/>
              <w:spacing w:before="40" w:after="40"/>
              <w:ind w:firstLine="0"/>
              <w:jc w:val="center"/>
              <w:rPr>
                <w:sz w:val="24"/>
                <w:szCs w:val="24"/>
              </w:rPr>
            </w:pPr>
            <w:r w:rsidRPr="005370A8">
              <w:rPr>
                <w:sz w:val="24"/>
                <w:szCs w:val="24"/>
              </w:rPr>
              <w:t>A-10</w:t>
            </w:r>
          </w:p>
        </w:tc>
        <w:tc>
          <w:tcPr>
            <w:tcW w:w="785" w:type="pct"/>
            <w:vMerge/>
            <w:tcBorders>
              <w:left w:val="single" w:sz="4" w:space="0" w:color="auto"/>
              <w:bottom w:val="single" w:sz="8" w:space="0" w:color="auto"/>
              <w:right w:val="nil"/>
            </w:tcBorders>
            <w:shd w:val="clear" w:color="auto" w:fill="auto"/>
            <w:vAlign w:val="center"/>
          </w:tcPr>
          <w:p w14:paraId="77108974" w14:textId="77777777" w:rsidR="00223D4B" w:rsidRPr="005370A8" w:rsidRDefault="00223D4B" w:rsidP="00223D4B">
            <w:pPr>
              <w:pStyle w:val="Text"/>
              <w:spacing w:before="40" w:after="40"/>
              <w:jc w:val="center"/>
              <w:rPr>
                <w:sz w:val="24"/>
                <w:szCs w:val="24"/>
              </w:rPr>
            </w:pPr>
          </w:p>
        </w:tc>
      </w:tr>
      <w:tr w:rsidR="00223D4B" w:rsidRPr="005370A8" w14:paraId="7B7A8AA6" w14:textId="77777777" w:rsidTr="00223D4B">
        <w:trPr>
          <w:jc w:val="center"/>
        </w:trPr>
        <w:tc>
          <w:tcPr>
            <w:tcW w:w="703" w:type="pct"/>
            <w:vMerge/>
            <w:tcBorders>
              <w:left w:val="nil"/>
              <w:bottom w:val="single" w:sz="8" w:space="0" w:color="auto"/>
            </w:tcBorders>
            <w:shd w:val="clear" w:color="auto" w:fill="auto"/>
            <w:vAlign w:val="center"/>
          </w:tcPr>
          <w:p w14:paraId="5E6BBCC0"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8" w:space="0" w:color="auto"/>
            </w:tcBorders>
            <w:shd w:val="clear" w:color="auto" w:fill="auto"/>
            <w:vAlign w:val="center"/>
          </w:tcPr>
          <w:p w14:paraId="6634FE65"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c_rip</w:t>
            </w:r>
          </w:p>
        </w:tc>
        <w:tc>
          <w:tcPr>
            <w:tcW w:w="816" w:type="pct"/>
            <w:tcBorders>
              <w:top w:val="single" w:sz="4" w:space="0" w:color="auto"/>
              <w:bottom w:val="single" w:sz="8" w:space="0" w:color="auto"/>
            </w:tcBorders>
            <w:shd w:val="clear" w:color="auto" w:fill="auto"/>
            <w:vAlign w:val="center"/>
          </w:tcPr>
          <w:p w14:paraId="1A105112"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r6</w:t>
            </w:r>
          </w:p>
        </w:tc>
        <w:tc>
          <w:tcPr>
            <w:tcW w:w="544" w:type="pct"/>
            <w:tcBorders>
              <w:top w:val="single" w:sz="4" w:space="0" w:color="auto"/>
              <w:bottom w:val="single" w:sz="8" w:space="0" w:color="auto"/>
            </w:tcBorders>
            <w:shd w:val="clear" w:color="auto" w:fill="auto"/>
            <w:vAlign w:val="center"/>
          </w:tcPr>
          <w:p w14:paraId="7F02D3FC" w14:textId="77777777" w:rsidR="00223D4B" w:rsidRPr="005370A8" w:rsidRDefault="00223D4B" w:rsidP="00223D4B">
            <w:pPr>
              <w:pStyle w:val="Text"/>
              <w:spacing w:before="40" w:after="40"/>
              <w:ind w:firstLine="0"/>
              <w:jc w:val="center"/>
              <w:rPr>
                <w:sz w:val="24"/>
                <w:szCs w:val="24"/>
              </w:rPr>
            </w:pPr>
            <w:r w:rsidRPr="005370A8">
              <w:rPr>
                <w:sz w:val="24"/>
                <w:szCs w:val="24"/>
              </w:rPr>
              <w:t>30</w:t>
            </w:r>
          </w:p>
        </w:tc>
        <w:tc>
          <w:tcPr>
            <w:tcW w:w="748" w:type="pct"/>
            <w:tcBorders>
              <w:top w:val="single" w:sz="4" w:space="0" w:color="auto"/>
              <w:bottom w:val="single" w:sz="8" w:space="0" w:color="auto"/>
            </w:tcBorders>
            <w:shd w:val="clear" w:color="auto" w:fill="auto"/>
            <w:vAlign w:val="center"/>
          </w:tcPr>
          <w:p w14:paraId="2A8B7072" w14:textId="77777777" w:rsidR="00223D4B" w:rsidRPr="005370A8" w:rsidRDefault="00223D4B" w:rsidP="00223D4B">
            <w:pPr>
              <w:pStyle w:val="Text"/>
              <w:spacing w:before="40" w:after="40"/>
              <w:ind w:firstLine="0"/>
              <w:jc w:val="center"/>
              <w:rPr>
                <w:sz w:val="24"/>
                <w:szCs w:val="24"/>
              </w:rPr>
            </w:pPr>
            <w:r w:rsidRPr="005370A8">
              <w:rPr>
                <w:sz w:val="24"/>
                <w:szCs w:val="24"/>
              </w:rPr>
              <w:t>F-15</w:t>
            </w:r>
          </w:p>
        </w:tc>
        <w:tc>
          <w:tcPr>
            <w:tcW w:w="748" w:type="pct"/>
            <w:tcBorders>
              <w:top w:val="single" w:sz="4" w:space="0" w:color="auto"/>
              <w:bottom w:val="single" w:sz="8" w:space="0" w:color="auto"/>
              <w:right w:val="single" w:sz="4" w:space="0" w:color="auto"/>
            </w:tcBorders>
            <w:shd w:val="clear" w:color="auto" w:fill="auto"/>
            <w:vAlign w:val="center"/>
          </w:tcPr>
          <w:p w14:paraId="42658FAB" w14:textId="77777777" w:rsidR="00223D4B" w:rsidRPr="005370A8" w:rsidRDefault="00223D4B" w:rsidP="00223D4B">
            <w:pPr>
              <w:pStyle w:val="Text"/>
              <w:spacing w:before="40" w:after="40"/>
              <w:ind w:firstLine="0"/>
              <w:jc w:val="center"/>
              <w:rPr>
                <w:sz w:val="24"/>
                <w:szCs w:val="24"/>
              </w:rPr>
            </w:pPr>
            <w:r w:rsidRPr="005370A8">
              <w:rPr>
                <w:sz w:val="24"/>
                <w:szCs w:val="24"/>
              </w:rPr>
              <w:t>F-15</w:t>
            </w:r>
          </w:p>
        </w:tc>
        <w:tc>
          <w:tcPr>
            <w:tcW w:w="785" w:type="pct"/>
            <w:vMerge/>
            <w:tcBorders>
              <w:left w:val="single" w:sz="4" w:space="0" w:color="auto"/>
              <w:bottom w:val="single" w:sz="8" w:space="0" w:color="auto"/>
              <w:right w:val="nil"/>
            </w:tcBorders>
            <w:shd w:val="clear" w:color="auto" w:fill="auto"/>
            <w:vAlign w:val="center"/>
          </w:tcPr>
          <w:p w14:paraId="4D456D2F" w14:textId="77777777" w:rsidR="00223D4B" w:rsidRPr="005370A8" w:rsidRDefault="00223D4B" w:rsidP="00223D4B">
            <w:pPr>
              <w:pStyle w:val="Text"/>
              <w:spacing w:before="40" w:after="40"/>
              <w:ind w:firstLine="0"/>
              <w:jc w:val="center"/>
              <w:rPr>
                <w:sz w:val="24"/>
                <w:szCs w:val="24"/>
              </w:rPr>
            </w:pPr>
          </w:p>
        </w:tc>
      </w:tr>
      <w:tr w:rsidR="00223D4B" w:rsidRPr="005370A8" w14:paraId="479DACF5" w14:textId="77777777" w:rsidTr="00223D4B">
        <w:trPr>
          <w:trHeight w:val="108"/>
          <w:jc w:val="center"/>
        </w:trPr>
        <w:tc>
          <w:tcPr>
            <w:tcW w:w="703" w:type="pct"/>
            <w:vMerge w:val="restart"/>
            <w:tcBorders>
              <w:top w:val="single" w:sz="8" w:space="0" w:color="auto"/>
              <w:left w:val="nil"/>
            </w:tcBorders>
            <w:shd w:val="clear" w:color="auto" w:fill="auto"/>
            <w:vAlign w:val="center"/>
          </w:tcPr>
          <w:p w14:paraId="2725F5B2" w14:textId="77777777" w:rsidR="00223D4B" w:rsidRPr="005370A8" w:rsidRDefault="00223D4B" w:rsidP="00223D4B">
            <w:pPr>
              <w:pStyle w:val="Text"/>
              <w:spacing w:before="40" w:after="40"/>
              <w:ind w:firstLine="0"/>
              <w:jc w:val="center"/>
              <w:rPr>
                <w:sz w:val="24"/>
                <w:szCs w:val="24"/>
              </w:rPr>
            </w:pPr>
            <w:r w:rsidRPr="005370A8">
              <w:rPr>
                <w:sz w:val="24"/>
                <w:szCs w:val="24"/>
              </w:rPr>
              <w:t>6s/7r</w:t>
            </w:r>
          </w:p>
        </w:tc>
        <w:tc>
          <w:tcPr>
            <w:tcW w:w="657" w:type="pct"/>
            <w:vMerge w:val="restart"/>
            <w:tcBorders>
              <w:top w:val="single" w:sz="8" w:space="0" w:color="auto"/>
            </w:tcBorders>
            <w:shd w:val="clear" w:color="auto" w:fill="auto"/>
            <w:vAlign w:val="center"/>
          </w:tcPr>
          <w:p w14:paraId="764F7D03"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s_rip</w:t>
            </w:r>
          </w:p>
        </w:tc>
        <w:tc>
          <w:tcPr>
            <w:tcW w:w="816" w:type="pct"/>
            <w:vMerge w:val="restart"/>
            <w:tcBorders>
              <w:top w:val="single" w:sz="8" w:space="0" w:color="auto"/>
            </w:tcBorders>
            <w:shd w:val="clear" w:color="auto" w:fill="auto"/>
            <w:vAlign w:val="center"/>
          </w:tcPr>
          <w:p w14:paraId="627BC3A4"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r5</w:t>
            </w:r>
          </w:p>
        </w:tc>
        <w:tc>
          <w:tcPr>
            <w:tcW w:w="544" w:type="pct"/>
            <w:vMerge w:val="restart"/>
            <w:tcBorders>
              <w:top w:val="single" w:sz="8" w:space="0" w:color="auto"/>
            </w:tcBorders>
            <w:shd w:val="clear" w:color="auto" w:fill="auto"/>
            <w:vAlign w:val="center"/>
          </w:tcPr>
          <w:p w14:paraId="410D459E" w14:textId="77777777" w:rsidR="00223D4B" w:rsidRPr="005370A8" w:rsidRDefault="00223D4B" w:rsidP="00223D4B">
            <w:pPr>
              <w:pStyle w:val="Text"/>
              <w:spacing w:before="40" w:after="40"/>
              <w:ind w:firstLine="0"/>
              <w:jc w:val="center"/>
              <w:rPr>
                <w:sz w:val="24"/>
                <w:szCs w:val="24"/>
              </w:rPr>
            </w:pPr>
            <w:r w:rsidRPr="005370A8">
              <w:rPr>
                <w:sz w:val="24"/>
                <w:szCs w:val="24"/>
              </w:rPr>
              <w:t>35</w:t>
            </w:r>
          </w:p>
        </w:tc>
        <w:tc>
          <w:tcPr>
            <w:tcW w:w="748" w:type="pct"/>
            <w:tcBorders>
              <w:top w:val="single" w:sz="8" w:space="0" w:color="auto"/>
              <w:bottom w:val="single" w:sz="4" w:space="0" w:color="auto"/>
            </w:tcBorders>
            <w:shd w:val="clear" w:color="auto" w:fill="auto"/>
            <w:vAlign w:val="center"/>
          </w:tcPr>
          <w:p w14:paraId="35348C7A" w14:textId="77777777" w:rsidR="00223D4B" w:rsidRPr="005370A8" w:rsidRDefault="00223D4B" w:rsidP="00223D4B">
            <w:pPr>
              <w:pStyle w:val="Text"/>
              <w:spacing w:before="40" w:after="40"/>
              <w:ind w:firstLine="0"/>
              <w:jc w:val="center"/>
              <w:rPr>
                <w:sz w:val="24"/>
                <w:szCs w:val="24"/>
              </w:rPr>
            </w:pPr>
            <w:r w:rsidRPr="005370A8">
              <w:rPr>
                <w:sz w:val="24"/>
                <w:szCs w:val="24"/>
              </w:rPr>
              <w:t>A-14</w:t>
            </w:r>
          </w:p>
        </w:tc>
        <w:tc>
          <w:tcPr>
            <w:tcW w:w="748" w:type="pct"/>
            <w:tcBorders>
              <w:top w:val="single" w:sz="8" w:space="0" w:color="auto"/>
              <w:bottom w:val="single" w:sz="4" w:space="0" w:color="auto"/>
              <w:right w:val="single" w:sz="4" w:space="0" w:color="auto"/>
            </w:tcBorders>
            <w:shd w:val="clear" w:color="auto" w:fill="auto"/>
            <w:vAlign w:val="center"/>
          </w:tcPr>
          <w:p w14:paraId="3BFDE223" w14:textId="77777777" w:rsidR="00223D4B" w:rsidRPr="005370A8" w:rsidRDefault="00223D4B" w:rsidP="00223D4B">
            <w:pPr>
              <w:pStyle w:val="Text"/>
              <w:spacing w:before="40" w:after="40"/>
              <w:ind w:firstLine="0"/>
              <w:jc w:val="center"/>
              <w:rPr>
                <w:sz w:val="24"/>
                <w:szCs w:val="24"/>
              </w:rPr>
            </w:pPr>
            <w:r w:rsidRPr="005370A8">
              <w:rPr>
                <w:sz w:val="24"/>
                <w:szCs w:val="24"/>
              </w:rPr>
              <w:t>F-21</w:t>
            </w:r>
          </w:p>
        </w:tc>
        <w:tc>
          <w:tcPr>
            <w:tcW w:w="785" w:type="pct"/>
            <w:vMerge w:val="restart"/>
            <w:tcBorders>
              <w:top w:val="single" w:sz="8" w:space="0" w:color="auto"/>
              <w:left w:val="single" w:sz="4" w:space="0" w:color="auto"/>
              <w:bottom w:val="single" w:sz="8" w:space="0" w:color="auto"/>
              <w:right w:val="nil"/>
            </w:tcBorders>
            <w:shd w:val="clear" w:color="auto" w:fill="auto"/>
            <w:vAlign w:val="center"/>
          </w:tcPr>
          <w:p w14:paraId="15D92CF0" w14:textId="77777777" w:rsidR="00223D4B" w:rsidRPr="005370A8" w:rsidRDefault="00223D4B" w:rsidP="00223D4B">
            <w:pPr>
              <w:pStyle w:val="Text"/>
              <w:spacing w:before="40" w:after="40"/>
              <w:ind w:firstLine="0"/>
              <w:jc w:val="center"/>
              <w:rPr>
                <w:sz w:val="24"/>
                <w:szCs w:val="24"/>
              </w:rPr>
            </w:pPr>
            <w:r w:rsidRPr="005370A8">
              <w:rPr>
                <w:sz w:val="24"/>
                <w:szCs w:val="24"/>
              </w:rPr>
              <w:t>6</w:t>
            </w:r>
          </w:p>
        </w:tc>
      </w:tr>
      <w:tr w:rsidR="00223D4B" w:rsidRPr="005370A8" w14:paraId="02656C5C" w14:textId="77777777" w:rsidTr="00223D4B">
        <w:trPr>
          <w:jc w:val="center"/>
        </w:trPr>
        <w:tc>
          <w:tcPr>
            <w:tcW w:w="703" w:type="pct"/>
            <w:vMerge/>
            <w:tcBorders>
              <w:left w:val="nil"/>
            </w:tcBorders>
            <w:shd w:val="clear" w:color="auto" w:fill="auto"/>
            <w:vAlign w:val="center"/>
          </w:tcPr>
          <w:p w14:paraId="07010E92" w14:textId="77777777" w:rsidR="00223D4B" w:rsidRPr="005370A8" w:rsidRDefault="00223D4B" w:rsidP="00223D4B">
            <w:pPr>
              <w:pStyle w:val="Text"/>
              <w:spacing w:before="40" w:after="40"/>
              <w:ind w:firstLine="0"/>
              <w:jc w:val="center"/>
              <w:rPr>
                <w:sz w:val="24"/>
                <w:szCs w:val="24"/>
              </w:rPr>
            </w:pPr>
          </w:p>
        </w:tc>
        <w:tc>
          <w:tcPr>
            <w:tcW w:w="657" w:type="pct"/>
            <w:vMerge/>
            <w:tcBorders>
              <w:bottom w:val="single" w:sz="4" w:space="0" w:color="auto"/>
            </w:tcBorders>
            <w:shd w:val="clear" w:color="auto" w:fill="auto"/>
            <w:vAlign w:val="center"/>
          </w:tcPr>
          <w:p w14:paraId="4E98A92A" w14:textId="77777777" w:rsidR="00223D4B" w:rsidRPr="005370A8" w:rsidRDefault="00223D4B" w:rsidP="00223D4B">
            <w:pPr>
              <w:pStyle w:val="Text"/>
              <w:spacing w:before="40" w:after="40"/>
              <w:ind w:firstLine="0"/>
              <w:jc w:val="center"/>
              <w:rPr>
                <w:i/>
                <w:sz w:val="24"/>
                <w:szCs w:val="24"/>
              </w:rPr>
            </w:pPr>
          </w:p>
        </w:tc>
        <w:tc>
          <w:tcPr>
            <w:tcW w:w="816" w:type="pct"/>
            <w:vMerge/>
            <w:tcBorders>
              <w:bottom w:val="single" w:sz="4" w:space="0" w:color="auto"/>
            </w:tcBorders>
            <w:shd w:val="clear" w:color="auto" w:fill="auto"/>
            <w:vAlign w:val="center"/>
          </w:tcPr>
          <w:p w14:paraId="519E9DF4" w14:textId="77777777" w:rsidR="00223D4B" w:rsidRPr="005370A8" w:rsidRDefault="00223D4B" w:rsidP="00223D4B">
            <w:pPr>
              <w:pStyle w:val="Text"/>
              <w:spacing w:before="40" w:after="40"/>
              <w:ind w:firstLine="0"/>
              <w:jc w:val="center"/>
              <w:rPr>
                <w:i/>
                <w:sz w:val="24"/>
                <w:szCs w:val="24"/>
              </w:rPr>
            </w:pPr>
          </w:p>
        </w:tc>
        <w:tc>
          <w:tcPr>
            <w:tcW w:w="544" w:type="pct"/>
            <w:vMerge/>
            <w:tcBorders>
              <w:bottom w:val="single" w:sz="4" w:space="0" w:color="auto"/>
            </w:tcBorders>
            <w:shd w:val="clear" w:color="auto" w:fill="auto"/>
            <w:vAlign w:val="center"/>
          </w:tcPr>
          <w:p w14:paraId="4D1E707B" w14:textId="77777777" w:rsidR="00223D4B" w:rsidRPr="005370A8" w:rsidRDefault="00223D4B" w:rsidP="00223D4B">
            <w:pPr>
              <w:pStyle w:val="Text"/>
              <w:spacing w:before="40" w:after="40"/>
              <w:ind w:firstLine="0"/>
              <w:jc w:val="center"/>
              <w:rPr>
                <w:sz w:val="24"/>
                <w:szCs w:val="24"/>
              </w:rPr>
            </w:pPr>
          </w:p>
        </w:tc>
        <w:tc>
          <w:tcPr>
            <w:tcW w:w="748" w:type="pct"/>
            <w:tcBorders>
              <w:top w:val="single" w:sz="4" w:space="0" w:color="auto"/>
              <w:bottom w:val="single" w:sz="4" w:space="0" w:color="auto"/>
            </w:tcBorders>
            <w:shd w:val="clear" w:color="auto" w:fill="auto"/>
            <w:vAlign w:val="center"/>
          </w:tcPr>
          <w:p w14:paraId="23CE0C88" w14:textId="77777777" w:rsidR="00223D4B" w:rsidRPr="005370A8" w:rsidRDefault="00223D4B" w:rsidP="00223D4B">
            <w:pPr>
              <w:pStyle w:val="Text"/>
              <w:spacing w:before="40" w:after="40"/>
              <w:ind w:firstLine="0"/>
              <w:jc w:val="center"/>
              <w:rPr>
                <w:sz w:val="24"/>
                <w:szCs w:val="24"/>
              </w:rPr>
            </w:pPr>
            <w:r w:rsidRPr="005370A8">
              <w:rPr>
                <w:sz w:val="24"/>
                <w:szCs w:val="24"/>
              </w:rPr>
              <w:t>A-20</w:t>
            </w:r>
          </w:p>
        </w:tc>
        <w:tc>
          <w:tcPr>
            <w:tcW w:w="748" w:type="pct"/>
            <w:tcBorders>
              <w:top w:val="single" w:sz="4" w:space="0" w:color="auto"/>
              <w:bottom w:val="single" w:sz="4" w:space="0" w:color="auto"/>
              <w:right w:val="single" w:sz="4" w:space="0" w:color="auto"/>
            </w:tcBorders>
            <w:shd w:val="clear" w:color="auto" w:fill="auto"/>
            <w:vAlign w:val="center"/>
          </w:tcPr>
          <w:p w14:paraId="32C37BD3" w14:textId="77777777" w:rsidR="00223D4B" w:rsidRPr="005370A8" w:rsidRDefault="00223D4B" w:rsidP="00223D4B">
            <w:pPr>
              <w:pStyle w:val="Text"/>
              <w:spacing w:before="40" w:after="40"/>
              <w:ind w:firstLine="0"/>
              <w:jc w:val="center"/>
              <w:rPr>
                <w:sz w:val="24"/>
                <w:szCs w:val="24"/>
              </w:rPr>
            </w:pPr>
            <w:r w:rsidRPr="005370A8">
              <w:rPr>
                <w:sz w:val="24"/>
                <w:szCs w:val="24"/>
              </w:rPr>
              <w:t>F-15</w:t>
            </w:r>
          </w:p>
        </w:tc>
        <w:tc>
          <w:tcPr>
            <w:tcW w:w="785" w:type="pct"/>
            <w:vMerge/>
            <w:tcBorders>
              <w:left w:val="single" w:sz="4" w:space="0" w:color="auto"/>
              <w:bottom w:val="single" w:sz="8" w:space="0" w:color="auto"/>
              <w:right w:val="nil"/>
            </w:tcBorders>
            <w:shd w:val="clear" w:color="auto" w:fill="auto"/>
            <w:vAlign w:val="center"/>
          </w:tcPr>
          <w:p w14:paraId="10720CE5" w14:textId="77777777" w:rsidR="00223D4B" w:rsidRPr="005370A8" w:rsidRDefault="00223D4B" w:rsidP="00223D4B">
            <w:pPr>
              <w:pStyle w:val="Text"/>
              <w:spacing w:before="40" w:after="40"/>
              <w:ind w:firstLine="0"/>
              <w:jc w:val="center"/>
              <w:rPr>
                <w:sz w:val="24"/>
                <w:szCs w:val="24"/>
              </w:rPr>
            </w:pPr>
          </w:p>
        </w:tc>
      </w:tr>
      <w:tr w:rsidR="00223D4B" w:rsidRPr="005370A8" w14:paraId="29850395" w14:textId="77777777" w:rsidTr="00223D4B">
        <w:trPr>
          <w:jc w:val="center"/>
        </w:trPr>
        <w:tc>
          <w:tcPr>
            <w:tcW w:w="703" w:type="pct"/>
            <w:vMerge/>
            <w:tcBorders>
              <w:left w:val="nil"/>
            </w:tcBorders>
            <w:shd w:val="clear" w:color="auto" w:fill="auto"/>
            <w:vAlign w:val="center"/>
          </w:tcPr>
          <w:p w14:paraId="07FABD9F"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tcBorders>
            <w:shd w:val="clear" w:color="auto" w:fill="auto"/>
            <w:vAlign w:val="center"/>
          </w:tcPr>
          <w:p w14:paraId="39493915"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r_rip</w:t>
            </w:r>
          </w:p>
        </w:tc>
        <w:tc>
          <w:tcPr>
            <w:tcW w:w="816" w:type="pct"/>
            <w:tcBorders>
              <w:top w:val="single" w:sz="4" w:space="0" w:color="auto"/>
            </w:tcBorders>
            <w:shd w:val="clear" w:color="auto" w:fill="auto"/>
            <w:vAlign w:val="center"/>
          </w:tcPr>
          <w:p w14:paraId="491FAD91"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r4</w:t>
            </w:r>
          </w:p>
        </w:tc>
        <w:tc>
          <w:tcPr>
            <w:tcW w:w="544" w:type="pct"/>
            <w:tcBorders>
              <w:top w:val="single" w:sz="4" w:space="0" w:color="auto"/>
            </w:tcBorders>
            <w:shd w:val="clear" w:color="auto" w:fill="auto"/>
            <w:vAlign w:val="center"/>
          </w:tcPr>
          <w:p w14:paraId="5F526126" w14:textId="77777777" w:rsidR="00223D4B" w:rsidRPr="005370A8" w:rsidRDefault="00223D4B" w:rsidP="00223D4B">
            <w:pPr>
              <w:pStyle w:val="Text"/>
              <w:spacing w:before="40" w:after="40"/>
              <w:ind w:firstLine="0"/>
              <w:jc w:val="center"/>
              <w:rPr>
                <w:sz w:val="24"/>
                <w:szCs w:val="24"/>
              </w:rPr>
            </w:pPr>
            <w:r w:rsidRPr="005370A8">
              <w:rPr>
                <w:sz w:val="24"/>
                <w:szCs w:val="24"/>
              </w:rPr>
              <w:t>28</w:t>
            </w:r>
          </w:p>
        </w:tc>
        <w:tc>
          <w:tcPr>
            <w:tcW w:w="748" w:type="pct"/>
            <w:tcBorders>
              <w:top w:val="single" w:sz="4" w:space="0" w:color="auto"/>
              <w:bottom w:val="single" w:sz="4" w:space="0" w:color="auto"/>
            </w:tcBorders>
            <w:shd w:val="clear" w:color="auto" w:fill="auto"/>
            <w:vAlign w:val="center"/>
          </w:tcPr>
          <w:p w14:paraId="7665E7F6" w14:textId="77777777" w:rsidR="00223D4B" w:rsidRPr="005370A8" w:rsidRDefault="00223D4B" w:rsidP="00223D4B">
            <w:pPr>
              <w:pStyle w:val="Text"/>
              <w:spacing w:before="40" w:after="40"/>
              <w:ind w:firstLine="0"/>
              <w:jc w:val="center"/>
              <w:rPr>
                <w:sz w:val="24"/>
                <w:szCs w:val="24"/>
              </w:rPr>
            </w:pPr>
            <w:r w:rsidRPr="005370A8">
              <w:rPr>
                <w:sz w:val="24"/>
                <w:szCs w:val="24"/>
              </w:rPr>
              <w:t>A-14</w:t>
            </w:r>
          </w:p>
        </w:tc>
        <w:tc>
          <w:tcPr>
            <w:tcW w:w="748" w:type="pct"/>
            <w:tcBorders>
              <w:top w:val="single" w:sz="4" w:space="0" w:color="auto"/>
              <w:bottom w:val="single" w:sz="4" w:space="0" w:color="auto"/>
              <w:right w:val="single" w:sz="4" w:space="0" w:color="auto"/>
            </w:tcBorders>
            <w:shd w:val="clear" w:color="auto" w:fill="auto"/>
            <w:vAlign w:val="center"/>
          </w:tcPr>
          <w:p w14:paraId="3E80BD8E" w14:textId="77777777" w:rsidR="00223D4B" w:rsidRPr="005370A8" w:rsidRDefault="00223D4B" w:rsidP="00223D4B">
            <w:pPr>
              <w:pStyle w:val="Text"/>
              <w:spacing w:before="40" w:after="40"/>
              <w:ind w:firstLine="0"/>
              <w:jc w:val="center"/>
              <w:rPr>
                <w:sz w:val="24"/>
                <w:szCs w:val="24"/>
              </w:rPr>
            </w:pPr>
            <w:r w:rsidRPr="005370A8">
              <w:rPr>
                <w:sz w:val="24"/>
                <w:szCs w:val="24"/>
              </w:rPr>
              <w:t>A-14</w:t>
            </w:r>
          </w:p>
        </w:tc>
        <w:tc>
          <w:tcPr>
            <w:tcW w:w="785" w:type="pct"/>
            <w:vMerge/>
            <w:tcBorders>
              <w:left w:val="single" w:sz="4" w:space="0" w:color="auto"/>
              <w:bottom w:val="single" w:sz="8" w:space="0" w:color="auto"/>
              <w:right w:val="nil"/>
            </w:tcBorders>
            <w:shd w:val="clear" w:color="auto" w:fill="auto"/>
            <w:vAlign w:val="center"/>
          </w:tcPr>
          <w:p w14:paraId="6BF4CDB8" w14:textId="77777777" w:rsidR="00223D4B" w:rsidRPr="005370A8" w:rsidRDefault="00223D4B" w:rsidP="00223D4B">
            <w:pPr>
              <w:pStyle w:val="Text"/>
              <w:spacing w:before="40" w:after="40"/>
              <w:ind w:firstLine="0"/>
              <w:jc w:val="center"/>
              <w:rPr>
                <w:sz w:val="24"/>
                <w:szCs w:val="24"/>
              </w:rPr>
            </w:pPr>
          </w:p>
        </w:tc>
      </w:tr>
      <w:tr w:rsidR="00223D4B" w:rsidRPr="005370A8" w14:paraId="5D9088E1" w14:textId="77777777" w:rsidTr="00223D4B">
        <w:trPr>
          <w:jc w:val="center"/>
        </w:trPr>
        <w:tc>
          <w:tcPr>
            <w:tcW w:w="703" w:type="pct"/>
            <w:vMerge/>
            <w:tcBorders>
              <w:left w:val="nil"/>
              <w:bottom w:val="single" w:sz="8" w:space="0" w:color="auto"/>
            </w:tcBorders>
            <w:shd w:val="clear" w:color="auto" w:fill="auto"/>
            <w:vAlign w:val="center"/>
          </w:tcPr>
          <w:p w14:paraId="6EE728CB"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8" w:space="0" w:color="auto"/>
            </w:tcBorders>
            <w:shd w:val="clear" w:color="auto" w:fill="auto"/>
            <w:vAlign w:val="center"/>
          </w:tcPr>
          <w:p w14:paraId="3514E065"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c_rip</w:t>
            </w:r>
          </w:p>
        </w:tc>
        <w:tc>
          <w:tcPr>
            <w:tcW w:w="816" w:type="pct"/>
            <w:tcBorders>
              <w:top w:val="single" w:sz="4" w:space="0" w:color="auto"/>
              <w:bottom w:val="single" w:sz="8" w:space="0" w:color="auto"/>
            </w:tcBorders>
            <w:shd w:val="clear" w:color="auto" w:fill="auto"/>
            <w:vAlign w:val="center"/>
          </w:tcPr>
          <w:p w14:paraId="7CF144DA"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r6</w:t>
            </w:r>
          </w:p>
        </w:tc>
        <w:tc>
          <w:tcPr>
            <w:tcW w:w="544" w:type="pct"/>
            <w:tcBorders>
              <w:top w:val="single" w:sz="4" w:space="0" w:color="auto"/>
              <w:bottom w:val="single" w:sz="8" w:space="0" w:color="auto"/>
            </w:tcBorders>
            <w:shd w:val="clear" w:color="auto" w:fill="auto"/>
            <w:vAlign w:val="center"/>
          </w:tcPr>
          <w:p w14:paraId="4EEB47F2" w14:textId="77777777" w:rsidR="00223D4B" w:rsidRPr="005370A8" w:rsidRDefault="00223D4B" w:rsidP="00223D4B">
            <w:pPr>
              <w:pStyle w:val="Text"/>
              <w:spacing w:before="40" w:after="40"/>
              <w:ind w:firstLine="0"/>
              <w:jc w:val="center"/>
              <w:rPr>
                <w:sz w:val="24"/>
                <w:szCs w:val="24"/>
              </w:rPr>
            </w:pPr>
            <w:r w:rsidRPr="005370A8">
              <w:rPr>
                <w:sz w:val="24"/>
                <w:szCs w:val="24"/>
              </w:rPr>
              <w:t>42</w:t>
            </w:r>
          </w:p>
        </w:tc>
        <w:tc>
          <w:tcPr>
            <w:tcW w:w="748" w:type="pct"/>
            <w:tcBorders>
              <w:top w:val="single" w:sz="4" w:space="0" w:color="auto"/>
              <w:bottom w:val="single" w:sz="8" w:space="0" w:color="auto"/>
            </w:tcBorders>
            <w:shd w:val="clear" w:color="auto" w:fill="auto"/>
            <w:vAlign w:val="center"/>
          </w:tcPr>
          <w:p w14:paraId="3333E65B" w14:textId="77777777" w:rsidR="00223D4B" w:rsidRPr="005370A8" w:rsidRDefault="00223D4B" w:rsidP="00223D4B">
            <w:pPr>
              <w:pStyle w:val="Text"/>
              <w:spacing w:before="40" w:after="40"/>
              <w:ind w:firstLine="0"/>
              <w:jc w:val="center"/>
              <w:rPr>
                <w:sz w:val="24"/>
                <w:szCs w:val="24"/>
              </w:rPr>
            </w:pPr>
            <w:r w:rsidRPr="005370A8">
              <w:rPr>
                <w:sz w:val="24"/>
                <w:szCs w:val="24"/>
              </w:rPr>
              <w:t>F-21</w:t>
            </w:r>
          </w:p>
        </w:tc>
        <w:tc>
          <w:tcPr>
            <w:tcW w:w="748" w:type="pct"/>
            <w:tcBorders>
              <w:top w:val="single" w:sz="4" w:space="0" w:color="auto"/>
              <w:bottom w:val="single" w:sz="8" w:space="0" w:color="auto"/>
              <w:right w:val="single" w:sz="4" w:space="0" w:color="auto"/>
            </w:tcBorders>
            <w:shd w:val="clear" w:color="auto" w:fill="auto"/>
            <w:vAlign w:val="center"/>
          </w:tcPr>
          <w:p w14:paraId="691909EC" w14:textId="77777777" w:rsidR="00223D4B" w:rsidRPr="005370A8" w:rsidRDefault="00223D4B" w:rsidP="00223D4B">
            <w:pPr>
              <w:pStyle w:val="Text"/>
              <w:spacing w:before="40" w:after="40"/>
              <w:ind w:firstLine="0"/>
              <w:jc w:val="center"/>
              <w:rPr>
                <w:sz w:val="24"/>
                <w:szCs w:val="24"/>
              </w:rPr>
            </w:pPr>
            <w:r w:rsidRPr="005370A8">
              <w:rPr>
                <w:sz w:val="24"/>
                <w:szCs w:val="24"/>
              </w:rPr>
              <w:t>F-21</w:t>
            </w:r>
          </w:p>
        </w:tc>
        <w:tc>
          <w:tcPr>
            <w:tcW w:w="785" w:type="pct"/>
            <w:vMerge/>
            <w:tcBorders>
              <w:left w:val="single" w:sz="4" w:space="0" w:color="auto"/>
              <w:bottom w:val="single" w:sz="8" w:space="0" w:color="auto"/>
              <w:right w:val="nil"/>
            </w:tcBorders>
            <w:shd w:val="clear" w:color="auto" w:fill="auto"/>
            <w:vAlign w:val="center"/>
          </w:tcPr>
          <w:p w14:paraId="009E8CE9" w14:textId="77777777" w:rsidR="00223D4B" w:rsidRPr="005370A8" w:rsidRDefault="00223D4B" w:rsidP="00223D4B">
            <w:pPr>
              <w:pStyle w:val="Text"/>
              <w:spacing w:before="40" w:after="40"/>
              <w:ind w:firstLine="0"/>
              <w:jc w:val="center"/>
              <w:rPr>
                <w:sz w:val="24"/>
                <w:szCs w:val="24"/>
              </w:rPr>
            </w:pPr>
          </w:p>
        </w:tc>
      </w:tr>
      <w:tr w:rsidR="00223D4B" w:rsidRPr="005370A8" w14:paraId="319C67BA" w14:textId="77777777" w:rsidTr="00223D4B">
        <w:trPr>
          <w:jc w:val="center"/>
        </w:trPr>
        <w:tc>
          <w:tcPr>
            <w:tcW w:w="703" w:type="pct"/>
            <w:vMerge w:val="restart"/>
            <w:tcBorders>
              <w:top w:val="single" w:sz="8" w:space="0" w:color="auto"/>
              <w:left w:val="nil"/>
            </w:tcBorders>
            <w:shd w:val="clear" w:color="auto" w:fill="auto"/>
            <w:vAlign w:val="center"/>
          </w:tcPr>
          <w:p w14:paraId="0CE00F76" w14:textId="77777777" w:rsidR="00223D4B" w:rsidRPr="005370A8" w:rsidRDefault="00223D4B" w:rsidP="00223D4B">
            <w:pPr>
              <w:pStyle w:val="Text"/>
              <w:spacing w:before="40" w:after="40"/>
              <w:ind w:firstLine="0"/>
              <w:jc w:val="center"/>
              <w:rPr>
                <w:sz w:val="24"/>
                <w:szCs w:val="24"/>
              </w:rPr>
            </w:pPr>
            <w:r w:rsidRPr="005370A8">
              <w:rPr>
                <w:sz w:val="24"/>
                <w:szCs w:val="24"/>
              </w:rPr>
              <w:t>6s/8r</w:t>
            </w:r>
          </w:p>
        </w:tc>
        <w:tc>
          <w:tcPr>
            <w:tcW w:w="657" w:type="pct"/>
            <w:vMerge w:val="restart"/>
            <w:tcBorders>
              <w:top w:val="single" w:sz="8" w:space="0" w:color="auto"/>
            </w:tcBorders>
            <w:shd w:val="clear" w:color="auto" w:fill="auto"/>
            <w:vAlign w:val="center"/>
          </w:tcPr>
          <w:p w14:paraId="0ABDDA24"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s_rip</w:t>
            </w:r>
          </w:p>
        </w:tc>
        <w:tc>
          <w:tcPr>
            <w:tcW w:w="816" w:type="pct"/>
            <w:vMerge w:val="restart"/>
            <w:tcBorders>
              <w:top w:val="single" w:sz="8" w:space="0" w:color="auto"/>
            </w:tcBorders>
            <w:shd w:val="clear" w:color="auto" w:fill="auto"/>
            <w:vAlign w:val="center"/>
          </w:tcPr>
          <w:p w14:paraId="30665A5D"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r2</w:t>
            </w:r>
          </w:p>
        </w:tc>
        <w:tc>
          <w:tcPr>
            <w:tcW w:w="544" w:type="pct"/>
            <w:vMerge w:val="restart"/>
            <w:tcBorders>
              <w:top w:val="single" w:sz="8" w:space="0" w:color="auto"/>
            </w:tcBorders>
            <w:shd w:val="clear" w:color="auto" w:fill="auto"/>
            <w:vAlign w:val="center"/>
          </w:tcPr>
          <w:p w14:paraId="61A57FF8" w14:textId="77777777" w:rsidR="00223D4B" w:rsidRPr="005370A8" w:rsidRDefault="00223D4B" w:rsidP="00223D4B">
            <w:pPr>
              <w:pStyle w:val="Text"/>
              <w:spacing w:before="40" w:after="40"/>
              <w:ind w:firstLine="0"/>
              <w:jc w:val="center"/>
              <w:rPr>
                <w:sz w:val="24"/>
                <w:szCs w:val="24"/>
              </w:rPr>
            </w:pPr>
            <w:r w:rsidRPr="005370A8">
              <w:rPr>
                <w:sz w:val="24"/>
                <w:szCs w:val="24"/>
              </w:rPr>
              <w:t>16</w:t>
            </w:r>
          </w:p>
        </w:tc>
        <w:tc>
          <w:tcPr>
            <w:tcW w:w="748" w:type="pct"/>
            <w:tcBorders>
              <w:top w:val="single" w:sz="8" w:space="0" w:color="auto"/>
              <w:bottom w:val="single" w:sz="4" w:space="0" w:color="auto"/>
            </w:tcBorders>
            <w:shd w:val="clear" w:color="auto" w:fill="auto"/>
            <w:vAlign w:val="center"/>
          </w:tcPr>
          <w:p w14:paraId="252B334C" w14:textId="77777777" w:rsidR="00223D4B" w:rsidRPr="005370A8" w:rsidRDefault="00223D4B" w:rsidP="00223D4B">
            <w:pPr>
              <w:pStyle w:val="Text"/>
              <w:spacing w:before="40" w:after="40"/>
              <w:ind w:firstLine="0"/>
              <w:jc w:val="center"/>
              <w:rPr>
                <w:sz w:val="24"/>
                <w:szCs w:val="24"/>
              </w:rPr>
            </w:pPr>
            <w:r w:rsidRPr="005370A8">
              <w:rPr>
                <w:sz w:val="24"/>
                <w:szCs w:val="24"/>
              </w:rPr>
              <w:t>A-7</w:t>
            </w:r>
          </w:p>
        </w:tc>
        <w:tc>
          <w:tcPr>
            <w:tcW w:w="748" w:type="pct"/>
            <w:tcBorders>
              <w:top w:val="single" w:sz="8" w:space="0" w:color="auto"/>
              <w:bottom w:val="single" w:sz="4" w:space="0" w:color="auto"/>
              <w:right w:val="single" w:sz="4" w:space="0" w:color="auto"/>
            </w:tcBorders>
            <w:shd w:val="clear" w:color="auto" w:fill="auto"/>
            <w:vAlign w:val="center"/>
          </w:tcPr>
          <w:p w14:paraId="055BBB29" w14:textId="77777777" w:rsidR="00223D4B" w:rsidRPr="005370A8" w:rsidRDefault="00223D4B" w:rsidP="00223D4B">
            <w:pPr>
              <w:pStyle w:val="Text"/>
              <w:spacing w:before="40" w:after="40"/>
              <w:ind w:firstLine="0"/>
              <w:jc w:val="center"/>
              <w:rPr>
                <w:sz w:val="24"/>
                <w:szCs w:val="24"/>
              </w:rPr>
            </w:pPr>
            <w:r w:rsidRPr="005370A8">
              <w:rPr>
                <w:sz w:val="24"/>
                <w:szCs w:val="24"/>
              </w:rPr>
              <w:t>F-9</w:t>
            </w:r>
          </w:p>
        </w:tc>
        <w:tc>
          <w:tcPr>
            <w:tcW w:w="785" w:type="pct"/>
            <w:vMerge w:val="restart"/>
            <w:tcBorders>
              <w:top w:val="single" w:sz="8" w:space="0" w:color="auto"/>
              <w:left w:val="single" w:sz="4" w:space="0" w:color="auto"/>
              <w:bottom w:val="single" w:sz="8" w:space="0" w:color="auto"/>
              <w:right w:val="nil"/>
            </w:tcBorders>
            <w:shd w:val="clear" w:color="auto" w:fill="auto"/>
            <w:vAlign w:val="center"/>
          </w:tcPr>
          <w:p w14:paraId="2B27D17D" w14:textId="77777777" w:rsidR="00223D4B" w:rsidRPr="005370A8" w:rsidRDefault="00223D4B" w:rsidP="00223D4B">
            <w:pPr>
              <w:pStyle w:val="Text"/>
              <w:spacing w:before="40" w:after="40"/>
              <w:ind w:firstLine="0"/>
              <w:jc w:val="center"/>
              <w:rPr>
                <w:sz w:val="24"/>
                <w:szCs w:val="24"/>
              </w:rPr>
            </w:pPr>
            <w:r w:rsidRPr="005370A8">
              <w:rPr>
                <w:sz w:val="24"/>
                <w:szCs w:val="24"/>
              </w:rPr>
              <w:t>3</w:t>
            </w:r>
          </w:p>
        </w:tc>
      </w:tr>
      <w:tr w:rsidR="00223D4B" w:rsidRPr="005370A8" w14:paraId="0728EA3F" w14:textId="77777777" w:rsidTr="00223D4B">
        <w:trPr>
          <w:jc w:val="center"/>
        </w:trPr>
        <w:tc>
          <w:tcPr>
            <w:tcW w:w="703" w:type="pct"/>
            <w:vMerge/>
            <w:tcBorders>
              <w:left w:val="nil"/>
            </w:tcBorders>
            <w:shd w:val="clear" w:color="auto" w:fill="auto"/>
            <w:vAlign w:val="center"/>
          </w:tcPr>
          <w:p w14:paraId="584410B4" w14:textId="77777777" w:rsidR="00223D4B" w:rsidRPr="005370A8" w:rsidRDefault="00223D4B" w:rsidP="00223D4B">
            <w:pPr>
              <w:pStyle w:val="Text"/>
              <w:spacing w:before="40" w:after="40"/>
              <w:ind w:firstLine="0"/>
              <w:jc w:val="center"/>
              <w:rPr>
                <w:sz w:val="24"/>
                <w:szCs w:val="24"/>
              </w:rPr>
            </w:pPr>
          </w:p>
        </w:tc>
        <w:tc>
          <w:tcPr>
            <w:tcW w:w="657" w:type="pct"/>
            <w:vMerge/>
            <w:shd w:val="clear" w:color="auto" w:fill="auto"/>
            <w:vAlign w:val="center"/>
          </w:tcPr>
          <w:p w14:paraId="4641A3D4" w14:textId="77777777" w:rsidR="00223D4B" w:rsidRPr="005370A8" w:rsidRDefault="00223D4B" w:rsidP="00223D4B">
            <w:pPr>
              <w:pStyle w:val="Text"/>
              <w:spacing w:before="40" w:after="40"/>
              <w:ind w:firstLine="0"/>
              <w:jc w:val="center"/>
              <w:rPr>
                <w:i/>
                <w:sz w:val="24"/>
                <w:szCs w:val="24"/>
              </w:rPr>
            </w:pPr>
          </w:p>
        </w:tc>
        <w:tc>
          <w:tcPr>
            <w:tcW w:w="816" w:type="pct"/>
            <w:vMerge/>
            <w:shd w:val="clear" w:color="auto" w:fill="auto"/>
            <w:vAlign w:val="center"/>
          </w:tcPr>
          <w:p w14:paraId="5F36DF12" w14:textId="77777777" w:rsidR="00223D4B" w:rsidRPr="005370A8" w:rsidRDefault="00223D4B" w:rsidP="00223D4B">
            <w:pPr>
              <w:pStyle w:val="Text"/>
              <w:spacing w:before="40" w:after="40"/>
              <w:ind w:firstLine="0"/>
              <w:jc w:val="center"/>
              <w:rPr>
                <w:i/>
                <w:sz w:val="24"/>
                <w:szCs w:val="24"/>
              </w:rPr>
            </w:pPr>
          </w:p>
        </w:tc>
        <w:tc>
          <w:tcPr>
            <w:tcW w:w="544" w:type="pct"/>
            <w:vMerge/>
            <w:shd w:val="clear" w:color="auto" w:fill="auto"/>
            <w:vAlign w:val="center"/>
          </w:tcPr>
          <w:p w14:paraId="57189453" w14:textId="77777777" w:rsidR="00223D4B" w:rsidRPr="005370A8" w:rsidRDefault="00223D4B" w:rsidP="00223D4B">
            <w:pPr>
              <w:pStyle w:val="Text"/>
              <w:spacing w:before="40" w:after="40"/>
              <w:ind w:firstLine="0"/>
              <w:jc w:val="center"/>
              <w:rPr>
                <w:sz w:val="24"/>
                <w:szCs w:val="24"/>
              </w:rPr>
            </w:pPr>
          </w:p>
        </w:tc>
        <w:tc>
          <w:tcPr>
            <w:tcW w:w="748" w:type="pct"/>
            <w:tcBorders>
              <w:top w:val="single" w:sz="4" w:space="0" w:color="auto"/>
              <w:bottom w:val="single" w:sz="4" w:space="0" w:color="auto"/>
            </w:tcBorders>
            <w:shd w:val="clear" w:color="auto" w:fill="auto"/>
            <w:vAlign w:val="center"/>
          </w:tcPr>
          <w:p w14:paraId="64FF055F" w14:textId="77777777" w:rsidR="00223D4B" w:rsidRPr="005370A8" w:rsidRDefault="00223D4B" w:rsidP="00223D4B">
            <w:pPr>
              <w:pStyle w:val="Text"/>
              <w:spacing w:before="40" w:after="40"/>
              <w:ind w:firstLine="0"/>
              <w:jc w:val="center"/>
              <w:rPr>
                <w:sz w:val="24"/>
                <w:szCs w:val="24"/>
              </w:rPr>
            </w:pPr>
            <w:r w:rsidRPr="005370A8">
              <w:rPr>
                <w:sz w:val="24"/>
                <w:szCs w:val="24"/>
              </w:rPr>
              <w:t>A-13</w:t>
            </w:r>
          </w:p>
        </w:tc>
        <w:tc>
          <w:tcPr>
            <w:tcW w:w="748" w:type="pct"/>
            <w:tcBorders>
              <w:top w:val="single" w:sz="4" w:space="0" w:color="auto"/>
              <w:bottom w:val="single" w:sz="4" w:space="0" w:color="auto"/>
              <w:right w:val="single" w:sz="4" w:space="0" w:color="auto"/>
            </w:tcBorders>
            <w:shd w:val="clear" w:color="auto" w:fill="auto"/>
            <w:vAlign w:val="center"/>
          </w:tcPr>
          <w:p w14:paraId="267E09D2" w14:textId="77777777" w:rsidR="00223D4B" w:rsidRPr="005370A8" w:rsidRDefault="00223D4B" w:rsidP="00223D4B">
            <w:pPr>
              <w:pStyle w:val="Text"/>
              <w:spacing w:before="40" w:after="40"/>
              <w:ind w:firstLine="0"/>
              <w:jc w:val="center"/>
              <w:rPr>
                <w:sz w:val="24"/>
                <w:szCs w:val="24"/>
              </w:rPr>
            </w:pPr>
            <w:r w:rsidRPr="005370A8">
              <w:rPr>
                <w:sz w:val="24"/>
                <w:szCs w:val="24"/>
              </w:rPr>
              <w:t>F-3</w:t>
            </w:r>
          </w:p>
        </w:tc>
        <w:tc>
          <w:tcPr>
            <w:tcW w:w="785" w:type="pct"/>
            <w:vMerge/>
            <w:tcBorders>
              <w:left w:val="single" w:sz="4" w:space="0" w:color="auto"/>
              <w:bottom w:val="single" w:sz="8" w:space="0" w:color="auto"/>
              <w:right w:val="nil"/>
            </w:tcBorders>
            <w:shd w:val="clear" w:color="auto" w:fill="auto"/>
            <w:vAlign w:val="center"/>
          </w:tcPr>
          <w:p w14:paraId="4C4B7DE0" w14:textId="77777777" w:rsidR="00223D4B" w:rsidRPr="005370A8" w:rsidRDefault="00223D4B" w:rsidP="00223D4B">
            <w:pPr>
              <w:pStyle w:val="Text"/>
              <w:spacing w:before="40" w:after="40"/>
              <w:ind w:firstLine="0"/>
              <w:jc w:val="center"/>
              <w:rPr>
                <w:sz w:val="24"/>
                <w:szCs w:val="24"/>
              </w:rPr>
            </w:pPr>
          </w:p>
        </w:tc>
      </w:tr>
      <w:tr w:rsidR="00223D4B" w:rsidRPr="005370A8" w14:paraId="4C958BBA" w14:textId="77777777" w:rsidTr="00223D4B">
        <w:trPr>
          <w:jc w:val="center"/>
        </w:trPr>
        <w:tc>
          <w:tcPr>
            <w:tcW w:w="703" w:type="pct"/>
            <w:vMerge/>
            <w:tcBorders>
              <w:left w:val="nil"/>
            </w:tcBorders>
            <w:shd w:val="clear" w:color="auto" w:fill="auto"/>
            <w:vAlign w:val="center"/>
          </w:tcPr>
          <w:p w14:paraId="47AF2DA1"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4" w:space="0" w:color="auto"/>
            </w:tcBorders>
            <w:shd w:val="clear" w:color="auto" w:fill="F2F2F2"/>
            <w:vAlign w:val="center"/>
          </w:tcPr>
          <w:p w14:paraId="267662EA"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r_rip</w:t>
            </w:r>
          </w:p>
        </w:tc>
        <w:tc>
          <w:tcPr>
            <w:tcW w:w="816" w:type="pct"/>
            <w:tcBorders>
              <w:top w:val="single" w:sz="4" w:space="0" w:color="auto"/>
              <w:bottom w:val="single" w:sz="4" w:space="0" w:color="auto"/>
            </w:tcBorders>
            <w:shd w:val="clear" w:color="auto" w:fill="F2F2F2"/>
            <w:vAlign w:val="center"/>
          </w:tcPr>
          <w:p w14:paraId="26BD744A"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r1</w:t>
            </w:r>
          </w:p>
        </w:tc>
        <w:tc>
          <w:tcPr>
            <w:tcW w:w="544" w:type="pct"/>
            <w:tcBorders>
              <w:top w:val="single" w:sz="4" w:space="0" w:color="auto"/>
              <w:bottom w:val="single" w:sz="4" w:space="0" w:color="auto"/>
            </w:tcBorders>
            <w:shd w:val="clear" w:color="auto" w:fill="F2F2F2"/>
            <w:vAlign w:val="center"/>
          </w:tcPr>
          <w:p w14:paraId="4D230716" w14:textId="77777777" w:rsidR="00223D4B" w:rsidRPr="005370A8" w:rsidRDefault="00223D4B" w:rsidP="00223D4B">
            <w:pPr>
              <w:pStyle w:val="Text"/>
              <w:spacing w:before="40" w:after="40"/>
              <w:ind w:firstLine="0"/>
              <w:jc w:val="center"/>
              <w:rPr>
                <w:sz w:val="24"/>
                <w:szCs w:val="24"/>
              </w:rPr>
            </w:pPr>
            <w:r w:rsidRPr="005370A8">
              <w:rPr>
                <w:sz w:val="24"/>
                <w:szCs w:val="24"/>
              </w:rPr>
              <w:t>8</w:t>
            </w:r>
          </w:p>
        </w:tc>
        <w:tc>
          <w:tcPr>
            <w:tcW w:w="748" w:type="pct"/>
            <w:tcBorders>
              <w:top w:val="single" w:sz="4" w:space="0" w:color="auto"/>
              <w:bottom w:val="single" w:sz="4" w:space="0" w:color="auto"/>
            </w:tcBorders>
            <w:shd w:val="clear" w:color="auto" w:fill="F2F2F2"/>
            <w:vAlign w:val="center"/>
          </w:tcPr>
          <w:p w14:paraId="53D3A66A" w14:textId="77777777" w:rsidR="00223D4B" w:rsidRPr="005370A8" w:rsidRDefault="00223D4B" w:rsidP="00223D4B">
            <w:pPr>
              <w:pStyle w:val="Text"/>
              <w:spacing w:before="40" w:after="40"/>
              <w:ind w:firstLine="0"/>
              <w:jc w:val="center"/>
              <w:rPr>
                <w:sz w:val="24"/>
                <w:szCs w:val="24"/>
              </w:rPr>
            </w:pPr>
            <w:r w:rsidRPr="005370A8">
              <w:rPr>
                <w:sz w:val="24"/>
                <w:szCs w:val="24"/>
              </w:rPr>
              <w:t>A-1</w:t>
            </w:r>
          </w:p>
        </w:tc>
        <w:tc>
          <w:tcPr>
            <w:tcW w:w="748" w:type="pct"/>
            <w:tcBorders>
              <w:top w:val="single" w:sz="4" w:space="0" w:color="auto"/>
              <w:bottom w:val="single" w:sz="4" w:space="0" w:color="auto"/>
              <w:right w:val="single" w:sz="4" w:space="0" w:color="auto"/>
            </w:tcBorders>
            <w:shd w:val="clear" w:color="auto" w:fill="F2F2F2"/>
            <w:vAlign w:val="center"/>
          </w:tcPr>
          <w:p w14:paraId="79A41F06" w14:textId="77777777" w:rsidR="00223D4B" w:rsidRPr="005370A8" w:rsidRDefault="00223D4B" w:rsidP="00223D4B">
            <w:pPr>
              <w:pStyle w:val="Text"/>
              <w:spacing w:before="40" w:after="40"/>
              <w:ind w:firstLine="0"/>
              <w:jc w:val="center"/>
              <w:rPr>
                <w:sz w:val="24"/>
                <w:szCs w:val="24"/>
              </w:rPr>
            </w:pPr>
            <w:r w:rsidRPr="005370A8">
              <w:rPr>
                <w:sz w:val="24"/>
                <w:szCs w:val="24"/>
              </w:rPr>
              <w:t>A-7</w:t>
            </w:r>
          </w:p>
        </w:tc>
        <w:tc>
          <w:tcPr>
            <w:tcW w:w="785" w:type="pct"/>
            <w:vMerge/>
            <w:tcBorders>
              <w:left w:val="single" w:sz="4" w:space="0" w:color="auto"/>
              <w:bottom w:val="single" w:sz="8" w:space="0" w:color="auto"/>
              <w:right w:val="nil"/>
            </w:tcBorders>
            <w:shd w:val="clear" w:color="auto" w:fill="auto"/>
            <w:vAlign w:val="center"/>
          </w:tcPr>
          <w:p w14:paraId="28472650" w14:textId="77777777" w:rsidR="00223D4B" w:rsidRPr="005370A8" w:rsidRDefault="00223D4B" w:rsidP="00223D4B">
            <w:pPr>
              <w:pStyle w:val="Text"/>
              <w:spacing w:before="40" w:after="40"/>
              <w:ind w:firstLine="0"/>
              <w:jc w:val="center"/>
              <w:rPr>
                <w:sz w:val="24"/>
                <w:szCs w:val="24"/>
              </w:rPr>
            </w:pPr>
          </w:p>
        </w:tc>
      </w:tr>
      <w:tr w:rsidR="00223D4B" w:rsidRPr="005370A8" w14:paraId="2EABC5A2" w14:textId="77777777" w:rsidTr="00223D4B">
        <w:trPr>
          <w:jc w:val="center"/>
        </w:trPr>
        <w:tc>
          <w:tcPr>
            <w:tcW w:w="703" w:type="pct"/>
            <w:vMerge/>
            <w:tcBorders>
              <w:left w:val="nil"/>
              <w:bottom w:val="single" w:sz="8" w:space="0" w:color="auto"/>
            </w:tcBorders>
            <w:shd w:val="clear" w:color="auto" w:fill="auto"/>
            <w:vAlign w:val="center"/>
          </w:tcPr>
          <w:p w14:paraId="201E2F0C" w14:textId="77777777" w:rsidR="00223D4B" w:rsidRPr="005370A8" w:rsidRDefault="00223D4B" w:rsidP="00223D4B">
            <w:pPr>
              <w:pStyle w:val="Text"/>
              <w:spacing w:before="40" w:after="40"/>
              <w:ind w:firstLine="0"/>
              <w:jc w:val="center"/>
              <w:rPr>
                <w:sz w:val="24"/>
                <w:szCs w:val="24"/>
              </w:rPr>
            </w:pPr>
          </w:p>
        </w:tc>
        <w:tc>
          <w:tcPr>
            <w:tcW w:w="657" w:type="pct"/>
            <w:tcBorders>
              <w:top w:val="single" w:sz="4" w:space="0" w:color="auto"/>
              <w:bottom w:val="single" w:sz="8" w:space="0" w:color="auto"/>
            </w:tcBorders>
            <w:shd w:val="clear" w:color="auto" w:fill="auto"/>
            <w:vAlign w:val="center"/>
          </w:tcPr>
          <w:p w14:paraId="40FF95FB" w14:textId="77777777" w:rsidR="00223D4B" w:rsidRPr="005370A8" w:rsidRDefault="00223D4B" w:rsidP="00223D4B">
            <w:pPr>
              <w:pStyle w:val="Text"/>
              <w:spacing w:before="40" w:after="40"/>
              <w:ind w:firstLine="0"/>
              <w:jc w:val="center"/>
              <w:rPr>
                <w:i/>
                <w:sz w:val="24"/>
                <w:szCs w:val="24"/>
              </w:rPr>
            </w:pPr>
            <w:r w:rsidRPr="005370A8">
              <w:rPr>
                <w:i/>
                <w:sz w:val="24"/>
                <w:szCs w:val="24"/>
              </w:rPr>
              <w:t>T</w:t>
            </w:r>
            <w:r w:rsidRPr="005370A8">
              <w:rPr>
                <w:i/>
                <w:sz w:val="24"/>
                <w:szCs w:val="24"/>
                <w:vertAlign w:val="subscript"/>
              </w:rPr>
              <w:t>c_rip</w:t>
            </w:r>
          </w:p>
        </w:tc>
        <w:tc>
          <w:tcPr>
            <w:tcW w:w="816" w:type="pct"/>
            <w:tcBorders>
              <w:top w:val="single" w:sz="4" w:space="0" w:color="auto"/>
              <w:bottom w:val="single" w:sz="8" w:space="0" w:color="auto"/>
            </w:tcBorders>
            <w:shd w:val="clear" w:color="auto" w:fill="auto"/>
            <w:vAlign w:val="center"/>
          </w:tcPr>
          <w:p w14:paraId="2829A7FC" w14:textId="77777777" w:rsidR="00223D4B" w:rsidRPr="005370A8" w:rsidRDefault="00223D4B" w:rsidP="00223D4B">
            <w:pPr>
              <w:pStyle w:val="Text"/>
              <w:spacing w:before="40" w:after="40"/>
              <w:ind w:firstLine="0"/>
              <w:jc w:val="center"/>
              <w:rPr>
                <w:i/>
                <w:sz w:val="24"/>
                <w:szCs w:val="24"/>
              </w:rPr>
            </w:pPr>
            <w:r w:rsidRPr="005370A8">
              <w:rPr>
                <w:sz w:val="24"/>
                <w:szCs w:val="24"/>
              </w:rPr>
              <w:t>Λ</w:t>
            </w:r>
            <w:r w:rsidRPr="005370A8">
              <w:rPr>
                <w:i/>
                <w:sz w:val="24"/>
                <w:szCs w:val="24"/>
                <w:vertAlign w:val="subscript"/>
              </w:rPr>
              <w:t>r3</w:t>
            </w:r>
          </w:p>
        </w:tc>
        <w:tc>
          <w:tcPr>
            <w:tcW w:w="544" w:type="pct"/>
            <w:tcBorders>
              <w:top w:val="single" w:sz="4" w:space="0" w:color="auto"/>
              <w:bottom w:val="single" w:sz="8" w:space="0" w:color="auto"/>
            </w:tcBorders>
            <w:shd w:val="clear" w:color="auto" w:fill="auto"/>
            <w:vAlign w:val="center"/>
          </w:tcPr>
          <w:p w14:paraId="611E344E" w14:textId="77777777" w:rsidR="00223D4B" w:rsidRPr="005370A8" w:rsidRDefault="00223D4B" w:rsidP="00223D4B">
            <w:pPr>
              <w:pStyle w:val="Text"/>
              <w:spacing w:before="40" w:after="40"/>
              <w:ind w:firstLine="0"/>
              <w:jc w:val="center"/>
              <w:rPr>
                <w:sz w:val="24"/>
                <w:szCs w:val="24"/>
              </w:rPr>
            </w:pPr>
            <w:r w:rsidRPr="005370A8">
              <w:rPr>
                <w:sz w:val="24"/>
                <w:szCs w:val="24"/>
              </w:rPr>
              <w:t>24</w:t>
            </w:r>
          </w:p>
        </w:tc>
        <w:tc>
          <w:tcPr>
            <w:tcW w:w="748" w:type="pct"/>
            <w:tcBorders>
              <w:top w:val="single" w:sz="4" w:space="0" w:color="auto"/>
              <w:bottom w:val="single" w:sz="8" w:space="0" w:color="auto"/>
            </w:tcBorders>
            <w:shd w:val="clear" w:color="auto" w:fill="auto"/>
            <w:vAlign w:val="center"/>
          </w:tcPr>
          <w:p w14:paraId="5EC9724B" w14:textId="77777777" w:rsidR="00223D4B" w:rsidRPr="005370A8" w:rsidRDefault="00223D4B" w:rsidP="00223D4B">
            <w:pPr>
              <w:pStyle w:val="Text"/>
              <w:spacing w:before="40" w:after="40"/>
              <w:ind w:firstLine="0"/>
              <w:jc w:val="center"/>
              <w:rPr>
                <w:sz w:val="24"/>
                <w:szCs w:val="24"/>
              </w:rPr>
            </w:pPr>
            <w:r w:rsidRPr="005370A8">
              <w:rPr>
                <w:sz w:val="24"/>
                <w:szCs w:val="24"/>
              </w:rPr>
              <w:t>F-9</w:t>
            </w:r>
          </w:p>
        </w:tc>
        <w:tc>
          <w:tcPr>
            <w:tcW w:w="748" w:type="pct"/>
            <w:tcBorders>
              <w:top w:val="single" w:sz="4" w:space="0" w:color="auto"/>
              <w:bottom w:val="single" w:sz="8" w:space="0" w:color="auto"/>
              <w:right w:val="single" w:sz="4" w:space="0" w:color="auto"/>
            </w:tcBorders>
            <w:shd w:val="clear" w:color="auto" w:fill="auto"/>
            <w:vAlign w:val="center"/>
          </w:tcPr>
          <w:p w14:paraId="71329EE7" w14:textId="77777777" w:rsidR="00223D4B" w:rsidRPr="005370A8" w:rsidRDefault="00223D4B" w:rsidP="00223D4B">
            <w:pPr>
              <w:pStyle w:val="Text"/>
              <w:spacing w:before="40" w:after="40"/>
              <w:ind w:firstLine="0"/>
              <w:jc w:val="center"/>
              <w:rPr>
                <w:sz w:val="24"/>
                <w:szCs w:val="24"/>
              </w:rPr>
            </w:pPr>
            <w:r w:rsidRPr="005370A8">
              <w:rPr>
                <w:sz w:val="24"/>
                <w:szCs w:val="24"/>
              </w:rPr>
              <w:t>F-15</w:t>
            </w:r>
          </w:p>
        </w:tc>
        <w:tc>
          <w:tcPr>
            <w:tcW w:w="785" w:type="pct"/>
            <w:vMerge/>
            <w:tcBorders>
              <w:left w:val="single" w:sz="4" w:space="0" w:color="auto"/>
              <w:bottom w:val="single" w:sz="8" w:space="0" w:color="auto"/>
              <w:right w:val="nil"/>
            </w:tcBorders>
            <w:shd w:val="clear" w:color="auto" w:fill="auto"/>
            <w:vAlign w:val="center"/>
          </w:tcPr>
          <w:p w14:paraId="3E070731" w14:textId="77777777" w:rsidR="00223D4B" w:rsidRPr="005370A8" w:rsidRDefault="00223D4B" w:rsidP="00223D4B">
            <w:pPr>
              <w:pStyle w:val="Text"/>
              <w:spacing w:before="40" w:after="40"/>
              <w:ind w:firstLine="0"/>
              <w:jc w:val="center"/>
              <w:rPr>
                <w:sz w:val="24"/>
                <w:szCs w:val="24"/>
              </w:rPr>
            </w:pPr>
          </w:p>
        </w:tc>
      </w:tr>
      <w:tr w:rsidR="00223D4B" w:rsidRPr="005370A8" w14:paraId="355440DE" w14:textId="77777777" w:rsidTr="00223D4B">
        <w:trPr>
          <w:jc w:val="center"/>
        </w:trPr>
        <w:tc>
          <w:tcPr>
            <w:tcW w:w="5000" w:type="pct"/>
            <w:gridSpan w:val="7"/>
            <w:tcBorders>
              <w:left w:val="nil"/>
              <w:bottom w:val="double" w:sz="4" w:space="0" w:color="auto"/>
              <w:right w:val="nil"/>
            </w:tcBorders>
            <w:shd w:val="clear" w:color="auto" w:fill="auto"/>
            <w:vAlign w:val="center"/>
          </w:tcPr>
          <w:p w14:paraId="0EC9A1BC" w14:textId="77777777" w:rsidR="00223D4B" w:rsidRPr="005370A8" w:rsidRDefault="00223D4B" w:rsidP="00223D4B">
            <w:pPr>
              <w:pStyle w:val="Text"/>
              <w:spacing w:before="120" w:after="120"/>
              <w:ind w:firstLine="0"/>
              <w:jc w:val="center"/>
              <w:rPr>
                <w:sz w:val="24"/>
                <w:szCs w:val="24"/>
              </w:rPr>
            </w:pPr>
            <w:r w:rsidRPr="005370A8">
              <w:rPr>
                <w:sz w:val="24"/>
                <w:szCs w:val="24"/>
                <w:vertAlign w:val="superscript"/>
              </w:rPr>
              <w:t>*</w:t>
            </w:r>
            <w:r w:rsidRPr="005370A8">
              <w:rPr>
                <w:sz w:val="24"/>
                <w:szCs w:val="24"/>
              </w:rPr>
              <w:t xml:space="preserve">A-Modulated MMF of armature current, </w:t>
            </w:r>
            <w:r w:rsidRPr="005370A8">
              <w:rPr>
                <w:i/>
                <w:sz w:val="24"/>
                <w:szCs w:val="24"/>
              </w:rPr>
              <w:t>F</w:t>
            </w:r>
            <w:r w:rsidRPr="005370A8">
              <w:rPr>
                <w:i/>
                <w:sz w:val="24"/>
                <w:szCs w:val="24"/>
                <w:vertAlign w:val="subscript"/>
              </w:rPr>
              <w:t>sa</w:t>
            </w:r>
          </w:p>
          <w:p w14:paraId="684E6084" w14:textId="77777777" w:rsidR="00223D4B" w:rsidRPr="005370A8" w:rsidRDefault="00223D4B" w:rsidP="00223D4B">
            <w:pPr>
              <w:pStyle w:val="Text"/>
              <w:spacing w:before="120" w:after="120"/>
              <w:ind w:firstLine="0"/>
              <w:jc w:val="center"/>
              <w:rPr>
                <w:i/>
                <w:sz w:val="24"/>
                <w:szCs w:val="24"/>
                <w:vertAlign w:val="subscript"/>
              </w:rPr>
            </w:pPr>
            <w:r w:rsidRPr="005370A8">
              <w:rPr>
                <w:sz w:val="24"/>
                <w:szCs w:val="24"/>
                <w:vertAlign w:val="superscript"/>
              </w:rPr>
              <w:t>†</w:t>
            </w:r>
            <w:r w:rsidRPr="005370A8">
              <w:rPr>
                <w:sz w:val="24"/>
                <w:szCs w:val="24"/>
              </w:rPr>
              <w:t xml:space="preserve">F-Modulated MMF of field current, </w:t>
            </w:r>
            <w:r w:rsidRPr="005370A8">
              <w:rPr>
                <w:i/>
                <w:sz w:val="24"/>
                <w:szCs w:val="24"/>
              </w:rPr>
              <w:t>F</w:t>
            </w:r>
            <w:r w:rsidRPr="005370A8">
              <w:rPr>
                <w:i/>
                <w:sz w:val="24"/>
                <w:szCs w:val="24"/>
                <w:vertAlign w:val="subscript"/>
              </w:rPr>
              <w:t>sf</w:t>
            </w:r>
          </w:p>
          <w:p w14:paraId="21D9A323" w14:textId="77777777" w:rsidR="00223D4B" w:rsidRPr="005370A8" w:rsidRDefault="00223D4B" w:rsidP="00223D4B">
            <w:pPr>
              <w:pStyle w:val="Text"/>
              <w:spacing w:before="120" w:after="120"/>
              <w:ind w:firstLine="0"/>
              <w:jc w:val="center"/>
              <w:rPr>
                <w:sz w:val="24"/>
                <w:szCs w:val="24"/>
              </w:rPr>
            </w:pPr>
            <w:r w:rsidRPr="005370A8">
              <w:rPr>
                <w:noProof/>
                <w:sz w:val="24"/>
                <w:szCs w:val="24"/>
                <w:lang w:val="en-GB" w:eastAsia="zh-CN"/>
              </w:rPr>
              <w:drawing>
                <wp:inline distT="0" distB="0" distL="0" distR="0" wp14:anchorId="0207B72E" wp14:editId="7D0B11AF">
                  <wp:extent cx="219075" cy="762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5370A8">
              <w:rPr>
                <w:sz w:val="24"/>
                <w:szCs w:val="24"/>
              </w:rPr>
              <w:t>-Dominant components</w:t>
            </w:r>
          </w:p>
        </w:tc>
      </w:tr>
    </w:tbl>
    <w:p w14:paraId="7C49659A" w14:textId="77777777" w:rsidR="00223D4B" w:rsidRDefault="00223D4B" w:rsidP="00223D4B">
      <w:pPr>
        <w:rPr>
          <w:lang w:val="en-US"/>
        </w:rPr>
      </w:pPr>
      <w:r>
        <w:rPr>
          <w:lang w:val="en-US"/>
        </w:rPr>
        <w:br w:type="page"/>
      </w:r>
    </w:p>
    <w:p w14:paraId="26CBC6CC" w14:textId="77777777" w:rsidR="00223D4B" w:rsidRPr="009A0CA1" w:rsidRDefault="00223D4B" w:rsidP="00223D4B">
      <w:pPr>
        <w:pStyle w:val="Heading3"/>
      </w:pPr>
      <w:bookmarkStart w:id="148" w:name="_Toc507262718"/>
      <w:bookmarkStart w:id="149" w:name="_Toc507264786"/>
      <w:bookmarkStart w:id="150" w:name="_Toc513712495"/>
      <w:r>
        <w:lastRenderedPageBreak/>
        <w:t>3.3.3 FEA verification</w:t>
      </w:r>
      <w:bookmarkEnd w:id="148"/>
      <w:bookmarkEnd w:id="149"/>
      <w:bookmarkEnd w:id="150"/>
    </w:p>
    <w:p w14:paraId="729651B4" w14:textId="77777777" w:rsidR="00223D4B" w:rsidRDefault="00223D4B" w:rsidP="00223D4B">
      <w:pPr>
        <w:pStyle w:val="BodyText"/>
      </w:pPr>
      <w:r w:rsidRPr="009A0CA1">
        <w:t xml:space="preserve">In order to verify the </w:t>
      </w:r>
      <w:r>
        <w:t>aforementioned conclusions</w:t>
      </w:r>
      <w:r w:rsidRPr="009A0CA1">
        <w:t xml:space="preserve">, the average torque and torque ripple of (6, 12)s/(2~20)r VFRMs are compared in Fig. </w:t>
      </w:r>
      <w:r>
        <w:t>3.4</w:t>
      </w:r>
      <w:r w:rsidRPr="009A0CA1">
        <w:t>. All the machines are globally optimized by FEA under the sam</w:t>
      </w:r>
      <w:r>
        <w:t>e constraint listed in Table 3.5.</w:t>
      </w:r>
    </w:p>
    <w:p w14:paraId="0BC95F2E" w14:textId="77777777" w:rsidR="00223D4B" w:rsidRPr="005370A8" w:rsidRDefault="00223D4B" w:rsidP="00223D4B">
      <w:pPr>
        <w:pStyle w:val="TableTitle"/>
        <w:rPr>
          <w:sz w:val="24"/>
          <w:szCs w:val="24"/>
        </w:rPr>
      </w:pPr>
      <w:r w:rsidRPr="005370A8">
        <w:rPr>
          <w:sz w:val="24"/>
          <w:szCs w:val="24"/>
        </w:rPr>
        <w:t>TABLE 3.5</w:t>
      </w:r>
    </w:p>
    <w:p w14:paraId="475513B2" w14:textId="77777777" w:rsidR="00223D4B" w:rsidRPr="005370A8" w:rsidRDefault="00223D4B" w:rsidP="00223D4B">
      <w:pPr>
        <w:pStyle w:val="TableTitle"/>
        <w:rPr>
          <w:sz w:val="24"/>
          <w:szCs w:val="24"/>
        </w:rPr>
      </w:pPr>
      <w:r w:rsidRPr="005370A8">
        <w:rPr>
          <w:sz w:val="24"/>
          <w:szCs w:val="24"/>
        </w:rPr>
        <w:t>Specification Constraints For Global Optimization</w:t>
      </w:r>
    </w:p>
    <w:tbl>
      <w:tblPr>
        <w:tblW w:w="5000" w:type="pct"/>
        <w:jc w:val="center"/>
        <w:tblLook w:val="04A0" w:firstRow="1" w:lastRow="0" w:firstColumn="1" w:lastColumn="0" w:noHBand="0" w:noVBand="1"/>
      </w:tblPr>
      <w:tblGrid>
        <w:gridCol w:w="3542"/>
        <w:gridCol w:w="1796"/>
        <w:gridCol w:w="1314"/>
        <w:gridCol w:w="1870"/>
      </w:tblGrid>
      <w:tr w:rsidR="00223D4B" w:rsidRPr="005370A8" w14:paraId="49CB3DCC" w14:textId="77777777" w:rsidTr="00223D4B">
        <w:trPr>
          <w:jc w:val="center"/>
        </w:trPr>
        <w:tc>
          <w:tcPr>
            <w:tcW w:w="2078" w:type="pct"/>
            <w:tcBorders>
              <w:top w:val="double" w:sz="4" w:space="0" w:color="auto"/>
              <w:bottom w:val="single" w:sz="4" w:space="0" w:color="auto"/>
            </w:tcBorders>
            <w:shd w:val="clear" w:color="auto" w:fill="auto"/>
            <w:vAlign w:val="center"/>
          </w:tcPr>
          <w:p w14:paraId="25E15F0B" w14:textId="77777777" w:rsidR="00223D4B" w:rsidRPr="005370A8" w:rsidRDefault="00223D4B" w:rsidP="00223D4B">
            <w:pPr>
              <w:pStyle w:val="Text"/>
              <w:ind w:firstLine="0"/>
              <w:jc w:val="center"/>
              <w:rPr>
                <w:sz w:val="24"/>
                <w:szCs w:val="24"/>
              </w:rPr>
            </w:pPr>
            <w:r w:rsidRPr="005370A8">
              <w:rPr>
                <w:sz w:val="24"/>
                <w:szCs w:val="24"/>
              </w:rPr>
              <w:t>Parameter</w:t>
            </w:r>
          </w:p>
        </w:tc>
        <w:tc>
          <w:tcPr>
            <w:tcW w:w="1054" w:type="pct"/>
            <w:tcBorders>
              <w:top w:val="double" w:sz="4" w:space="0" w:color="auto"/>
              <w:bottom w:val="single" w:sz="4" w:space="0" w:color="auto"/>
            </w:tcBorders>
            <w:shd w:val="clear" w:color="auto" w:fill="auto"/>
            <w:vAlign w:val="center"/>
          </w:tcPr>
          <w:p w14:paraId="5207F87F" w14:textId="77777777" w:rsidR="00223D4B" w:rsidRPr="005370A8" w:rsidRDefault="00223D4B" w:rsidP="00223D4B">
            <w:pPr>
              <w:pStyle w:val="Text"/>
              <w:ind w:firstLine="0"/>
              <w:jc w:val="center"/>
              <w:rPr>
                <w:sz w:val="24"/>
                <w:szCs w:val="24"/>
              </w:rPr>
            </w:pPr>
            <w:r w:rsidRPr="005370A8">
              <w:rPr>
                <w:sz w:val="24"/>
                <w:szCs w:val="24"/>
              </w:rPr>
              <w:t>Symbol</w:t>
            </w:r>
          </w:p>
        </w:tc>
        <w:tc>
          <w:tcPr>
            <w:tcW w:w="771" w:type="pct"/>
            <w:tcBorders>
              <w:top w:val="double" w:sz="4" w:space="0" w:color="auto"/>
              <w:bottom w:val="single" w:sz="4" w:space="0" w:color="auto"/>
            </w:tcBorders>
            <w:shd w:val="clear" w:color="auto" w:fill="auto"/>
            <w:vAlign w:val="center"/>
          </w:tcPr>
          <w:p w14:paraId="16D4EF44" w14:textId="77777777" w:rsidR="00223D4B" w:rsidRPr="005370A8" w:rsidRDefault="00223D4B" w:rsidP="00223D4B">
            <w:pPr>
              <w:pStyle w:val="Text"/>
              <w:ind w:firstLine="0"/>
              <w:jc w:val="center"/>
              <w:rPr>
                <w:sz w:val="24"/>
                <w:szCs w:val="24"/>
              </w:rPr>
            </w:pPr>
            <w:r w:rsidRPr="005370A8">
              <w:rPr>
                <w:sz w:val="24"/>
                <w:szCs w:val="24"/>
              </w:rPr>
              <w:t>Unit</w:t>
            </w:r>
          </w:p>
        </w:tc>
        <w:tc>
          <w:tcPr>
            <w:tcW w:w="1097" w:type="pct"/>
            <w:tcBorders>
              <w:top w:val="double" w:sz="4" w:space="0" w:color="auto"/>
              <w:bottom w:val="single" w:sz="4" w:space="0" w:color="auto"/>
            </w:tcBorders>
            <w:shd w:val="clear" w:color="auto" w:fill="auto"/>
            <w:vAlign w:val="center"/>
          </w:tcPr>
          <w:p w14:paraId="01EBAFFD" w14:textId="77777777" w:rsidR="00223D4B" w:rsidRPr="005370A8" w:rsidRDefault="00223D4B" w:rsidP="00223D4B">
            <w:pPr>
              <w:pStyle w:val="Text"/>
              <w:ind w:firstLine="0"/>
              <w:jc w:val="center"/>
              <w:rPr>
                <w:sz w:val="24"/>
                <w:szCs w:val="24"/>
              </w:rPr>
            </w:pPr>
            <w:r w:rsidRPr="005370A8">
              <w:rPr>
                <w:sz w:val="24"/>
                <w:szCs w:val="24"/>
              </w:rPr>
              <w:t>Value</w:t>
            </w:r>
          </w:p>
        </w:tc>
      </w:tr>
      <w:tr w:rsidR="00223D4B" w:rsidRPr="005370A8" w14:paraId="00552AE8" w14:textId="77777777" w:rsidTr="00223D4B">
        <w:trPr>
          <w:jc w:val="center"/>
        </w:trPr>
        <w:tc>
          <w:tcPr>
            <w:tcW w:w="2078" w:type="pct"/>
            <w:tcBorders>
              <w:top w:val="single" w:sz="4" w:space="0" w:color="auto"/>
            </w:tcBorders>
            <w:shd w:val="clear" w:color="auto" w:fill="auto"/>
            <w:vAlign w:val="center"/>
          </w:tcPr>
          <w:p w14:paraId="150EA07E" w14:textId="77777777" w:rsidR="00223D4B" w:rsidRPr="005370A8" w:rsidRDefault="00223D4B" w:rsidP="00223D4B">
            <w:pPr>
              <w:pStyle w:val="Text"/>
              <w:ind w:firstLine="0"/>
              <w:jc w:val="center"/>
              <w:rPr>
                <w:sz w:val="24"/>
                <w:szCs w:val="24"/>
              </w:rPr>
            </w:pPr>
            <w:r w:rsidRPr="005370A8">
              <w:rPr>
                <w:sz w:val="24"/>
                <w:szCs w:val="24"/>
              </w:rPr>
              <w:t>Stator outer radius</w:t>
            </w:r>
          </w:p>
        </w:tc>
        <w:tc>
          <w:tcPr>
            <w:tcW w:w="1054" w:type="pct"/>
            <w:tcBorders>
              <w:top w:val="single" w:sz="4" w:space="0" w:color="auto"/>
            </w:tcBorders>
            <w:shd w:val="clear" w:color="auto" w:fill="auto"/>
            <w:vAlign w:val="center"/>
          </w:tcPr>
          <w:p w14:paraId="6D2FC309" w14:textId="77777777" w:rsidR="00223D4B" w:rsidRPr="005370A8" w:rsidRDefault="00223D4B" w:rsidP="00223D4B">
            <w:pPr>
              <w:pStyle w:val="Text"/>
              <w:ind w:firstLine="0"/>
              <w:jc w:val="center"/>
              <w:rPr>
                <w:i/>
                <w:sz w:val="24"/>
                <w:szCs w:val="24"/>
              </w:rPr>
            </w:pPr>
            <w:r w:rsidRPr="005370A8">
              <w:rPr>
                <w:i/>
                <w:sz w:val="24"/>
                <w:szCs w:val="24"/>
              </w:rPr>
              <w:t>R</w:t>
            </w:r>
            <w:r w:rsidRPr="005370A8">
              <w:rPr>
                <w:i/>
                <w:sz w:val="24"/>
                <w:szCs w:val="24"/>
                <w:vertAlign w:val="subscript"/>
              </w:rPr>
              <w:t>so</w:t>
            </w:r>
          </w:p>
        </w:tc>
        <w:tc>
          <w:tcPr>
            <w:tcW w:w="771" w:type="pct"/>
            <w:tcBorders>
              <w:top w:val="single" w:sz="4" w:space="0" w:color="auto"/>
            </w:tcBorders>
            <w:shd w:val="clear" w:color="auto" w:fill="auto"/>
            <w:vAlign w:val="center"/>
          </w:tcPr>
          <w:p w14:paraId="5C5A1220" w14:textId="77777777" w:rsidR="00223D4B" w:rsidRPr="005370A8" w:rsidRDefault="00223D4B" w:rsidP="00223D4B">
            <w:pPr>
              <w:pStyle w:val="Text"/>
              <w:ind w:firstLine="0"/>
              <w:jc w:val="center"/>
              <w:rPr>
                <w:sz w:val="24"/>
                <w:szCs w:val="24"/>
              </w:rPr>
            </w:pPr>
            <w:r w:rsidRPr="005370A8">
              <w:rPr>
                <w:sz w:val="24"/>
                <w:szCs w:val="24"/>
              </w:rPr>
              <w:t>mm</w:t>
            </w:r>
          </w:p>
        </w:tc>
        <w:tc>
          <w:tcPr>
            <w:tcW w:w="1097" w:type="pct"/>
            <w:tcBorders>
              <w:top w:val="single" w:sz="4" w:space="0" w:color="auto"/>
            </w:tcBorders>
            <w:shd w:val="clear" w:color="auto" w:fill="auto"/>
            <w:vAlign w:val="center"/>
          </w:tcPr>
          <w:p w14:paraId="06763829" w14:textId="77777777" w:rsidR="00223D4B" w:rsidRPr="005370A8" w:rsidRDefault="00223D4B" w:rsidP="00223D4B">
            <w:pPr>
              <w:pStyle w:val="Text"/>
              <w:ind w:firstLine="0"/>
              <w:jc w:val="center"/>
              <w:rPr>
                <w:sz w:val="24"/>
                <w:szCs w:val="24"/>
              </w:rPr>
            </w:pPr>
            <w:r w:rsidRPr="005370A8">
              <w:rPr>
                <w:sz w:val="24"/>
                <w:szCs w:val="24"/>
              </w:rPr>
              <w:t>45</w:t>
            </w:r>
          </w:p>
        </w:tc>
      </w:tr>
      <w:tr w:rsidR="00223D4B" w:rsidRPr="005370A8" w14:paraId="4AFAB7A9" w14:textId="77777777" w:rsidTr="00223D4B">
        <w:trPr>
          <w:jc w:val="center"/>
        </w:trPr>
        <w:tc>
          <w:tcPr>
            <w:tcW w:w="2078" w:type="pct"/>
            <w:shd w:val="clear" w:color="auto" w:fill="auto"/>
            <w:vAlign w:val="center"/>
          </w:tcPr>
          <w:p w14:paraId="5E5BA79F" w14:textId="77777777" w:rsidR="00223D4B" w:rsidRPr="005370A8" w:rsidRDefault="00223D4B" w:rsidP="00223D4B">
            <w:pPr>
              <w:pStyle w:val="Text"/>
              <w:ind w:firstLine="0"/>
              <w:jc w:val="center"/>
              <w:rPr>
                <w:sz w:val="24"/>
                <w:szCs w:val="24"/>
              </w:rPr>
            </w:pPr>
            <w:r w:rsidRPr="005370A8">
              <w:rPr>
                <w:sz w:val="24"/>
                <w:szCs w:val="24"/>
              </w:rPr>
              <w:t>Airgap length</w:t>
            </w:r>
          </w:p>
        </w:tc>
        <w:tc>
          <w:tcPr>
            <w:tcW w:w="1054" w:type="pct"/>
            <w:shd w:val="clear" w:color="auto" w:fill="auto"/>
            <w:vAlign w:val="center"/>
          </w:tcPr>
          <w:p w14:paraId="7D3A7871" w14:textId="77777777" w:rsidR="00223D4B" w:rsidRPr="005370A8" w:rsidRDefault="00223D4B" w:rsidP="00223D4B">
            <w:pPr>
              <w:pStyle w:val="Text"/>
              <w:ind w:firstLine="0"/>
              <w:jc w:val="center"/>
              <w:rPr>
                <w:i/>
                <w:sz w:val="24"/>
                <w:szCs w:val="24"/>
              </w:rPr>
            </w:pPr>
            <w:r w:rsidRPr="005370A8">
              <w:rPr>
                <w:i/>
                <w:sz w:val="24"/>
                <w:szCs w:val="24"/>
              </w:rPr>
              <w:t>g</w:t>
            </w:r>
            <w:r w:rsidRPr="005370A8">
              <w:rPr>
                <w:i/>
                <w:sz w:val="24"/>
                <w:szCs w:val="24"/>
                <w:vertAlign w:val="subscript"/>
              </w:rPr>
              <w:t>0</w:t>
            </w:r>
          </w:p>
        </w:tc>
        <w:tc>
          <w:tcPr>
            <w:tcW w:w="771" w:type="pct"/>
            <w:shd w:val="clear" w:color="auto" w:fill="auto"/>
            <w:vAlign w:val="center"/>
          </w:tcPr>
          <w:p w14:paraId="472B950A" w14:textId="77777777" w:rsidR="00223D4B" w:rsidRPr="005370A8" w:rsidRDefault="00223D4B" w:rsidP="00223D4B">
            <w:pPr>
              <w:pStyle w:val="Text"/>
              <w:ind w:firstLine="0"/>
              <w:jc w:val="center"/>
              <w:rPr>
                <w:sz w:val="24"/>
                <w:szCs w:val="24"/>
              </w:rPr>
            </w:pPr>
            <w:r w:rsidRPr="005370A8">
              <w:rPr>
                <w:sz w:val="24"/>
                <w:szCs w:val="24"/>
              </w:rPr>
              <w:t>mm</w:t>
            </w:r>
          </w:p>
        </w:tc>
        <w:tc>
          <w:tcPr>
            <w:tcW w:w="1097" w:type="pct"/>
            <w:shd w:val="clear" w:color="auto" w:fill="auto"/>
            <w:vAlign w:val="center"/>
          </w:tcPr>
          <w:p w14:paraId="6E018290" w14:textId="77777777" w:rsidR="00223D4B" w:rsidRPr="005370A8" w:rsidRDefault="00223D4B" w:rsidP="00223D4B">
            <w:pPr>
              <w:pStyle w:val="Text"/>
              <w:ind w:firstLine="0"/>
              <w:jc w:val="center"/>
              <w:rPr>
                <w:sz w:val="24"/>
                <w:szCs w:val="24"/>
              </w:rPr>
            </w:pPr>
            <w:r w:rsidRPr="005370A8">
              <w:rPr>
                <w:sz w:val="24"/>
                <w:szCs w:val="24"/>
              </w:rPr>
              <w:t>0.5</w:t>
            </w:r>
          </w:p>
        </w:tc>
      </w:tr>
      <w:tr w:rsidR="00223D4B" w:rsidRPr="005370A8" w14:paraId="245A0D7C" w14:textId="77777777" w:rsidTr="00223D4B">
        <w:trPr>
          <w:jc w:val="center"/>
        </w:trPr>
        <w:tc>
          <w:tcPr>
            <w:tcW w:w="2078" w:type="pct"/>
            <w:shd w:val="clear" w:color="auto" w:fill="auto"/>
            <w:vAlign w:val="center"/>
          </w:tcPr>
          <w:p w14:paraId="0F64B739" w14:textId="77777777" w:rsidR="00223D4B" w:rsidRPr="005370A8" w:rsidRDefault="00223D4B" w:rsidP="00223D4B">
            <w:pPr>
              <w:pStyle w:val="Text"/>
              <w:ind w:firstLine="0"/>
              <w:jc w:val="center"/>
              <w:rPr>
                <w:sz w:val="24"/>
                <w:szCs w:val="24"/>
              </w:rPr>
            </w:pPr>
            <w:r w:rsidRPr="005370A8">
              <w:rPr>
                <w:sz w:val="24"/>
                <w:szCs w:val="24"/>
              </w:rPr>
              <w:t>Total copper loss</w:t>
            </w:r>
          </w:p>
        </w:tc>
        <w:tc>
          <w:tcPr>
            <w:tcW w:w="1054" w:type="pct"/>
            <w:shd w:val="clear" w:color="auto" w:fill="auto"/>
            <w:vAlign w:val="center"/>
          </w:tcPr>
          <w:p w14:paraId="25D5BD9B" w14:textId="77777777" w:rsidR="00223D4B" w:rsidRPr="005370A8" w:rsidRDefault="00223D4B" w:rsidP="00223D4B">
            <w:pPr>
              <w:pStyle w:val="Text"/>
              <w:ind w:firstLine="0"/>
              <w:jc w:val="center"/>
              <w:rPr>
                <w:i/>
                <w:sz w:val="24"/>
                <w:szCs w:val="24"/>
              </w:rPr>
            </w:pPr>
            <w:r w:rsidRPr="005370A8">
              <w:rPr>
                <w:i/>
                <w:sz w:val="24"/>
                <w:szCs w:val="24"/>
              </w:rPr>
              <w:t>P</w:t>
            </w:r>
            <w:r w:rsidRPr="005370A8">
              <w:rPr>
                <w:i/>
                <w:sz w:val="24"/>
                <w:szCs w:val="24"/>
                <w:vertAlign w:val="subscript"/>
              </w:rPr>
              <w:t>cu</w:t>
            </w:r>
          </w:p>
        </w:tc>
        <w:tc>
          <w:tcPr>
            <w:tcW w:w="771" w:type="pct"/>
            <w:shd w:val="clear" w:color="auto" w:fill="auto"/>
            <w:vAlign w:val="center"/>
          </w:tcPr>
          <w:p w14:paraId="13D7AA1E" w14:textId="77777777" w:rsidR="00223D4B" w:rsidRPr="005370A8" w:rsidRDefault="00223D4B" w:rsidP="00223D4B">
            <w:pPr>
              <w:pStyle w:val="Text"/>
              <w:ind w:firstLine="0"/>
              <w:jc w:val="center"/>
              <w:rPr>
                <w:sz w:val="24"/>
                <w:szCs w:val="24"/>
              </w:rPr>
            </w:pPr>
            <w:r w:rsidRPr="005370A8">
              <w:rPr>
                <w:sz w:val="24"/>
                <w:szCs w:val="24"/>
              </w:rPr>
              <w:t>W</w:t>
            </w:r>
          </w:p>
        </w:tc>
        <w:tc>
          <w:tcPr>
            <w:tcW w:w="1097" w:type="pct"/>
            <w:shd w:val="clear" w:color="auto" w:fill="auto"/>
            <w:vAlign w:val="center"/>
          </w:tcPr>
          <w:p w14:paraId="53A60D53" w14:textId="77777777" w:rsidR="00223D4B" w:rsidRPr="005370A8" w:rsidRDefault="00223D4B" w:rsidP="00223D4B">
            <w:pPr>
              <w:pStyle w:val="Text"/>
              <w:ind w:firstLine="0"/>
              <w:jc w:val="center"/>
              <w:rPr>
                <w:sz w:val="24"/>
                <w:szCs w:val="24"/>
              </w:rPr>
            </w:pPr>
            <w:r w:rsidRPr="005370A8">
              <w:rPr>
                <w:sz w:val="24"/>
                <w:szCs w:val="24"/>
              </w:rPr>
              <w:t>30</w:t>
            </w:r>
          </w:p>
        </w:tc>
      </w:tr>
      <w:tr w:rsidR="00223D4B" w:rsidRPr="005370A8" w14:paraId="3D73D90E" w14:textId="77777777" w:rsidTr="00223D4B">
        <w:trPr>
          <w:jc w:val="center"/>
        </w:trPr>
        <w:tc>
          <w:tcPr>
            <w:tcW w:w="2078" w:type="pct"/>
            <w:shd w:val="clear" w:color="auto" w:fill="auto"/>
            <w:vAlign w:val="center"/>
          </w:tcPr>
          <w:p w14:paraId="2DC409D7" w14:textId="77777777" w:rsidR="00223D4B" w:rsidRPr="005370A8" w:rsidRDefault="00223D4B" w:rsidP="00223D4B">
            <w:pPr>
              <w:pStyle w:val="Text"/>
              <w:ind w:firstLine="0"/>
              <w:jc w:val="center"/>
              <w:rPr>
                <w:sz w:val="24"/>
                <w:szCs w:val="24"/>
              </w:rPr>
            </w:pPr>
            <w:r w:rsidRPr="005370A8">
              <w:rPr>
                <w:sz w:val="24"/>
                <w:szCs w:val="24"/>
              </w:rPr>
              <w:t>Turns per coil (AC/DC)</w:t>
            </w:r>
          </w:p>
        </w:tc>
        <w:tc>
          <w:tcPr>
            <w:tcW w:w="1054" w:type="pct"/>
            <w:shd w:val="clear" w:color="auto" w:fill="auto"/>
            <w:vAlign w:val="center"/>
          </w:tcPr>
          <w:p w14:paraId="54BA54FF" w14:textId="77777777" w:rsidR="00223D4B" w:rsidRPr="005370A8" w:rsidRDefault="00223D4B" w:rsidP="00223D4B">
            <w:pPr>
              <w:pStyle w:val="Text"/>
              <w:ind w:firstLine="0"/>
              <w:jc w:val="center"/>
              <w:rPr>
                <w:i/>
                <w:sz w:val="24"/>
                <w:szCs w:val="24"/>
              </w:rPr>
            </w:pPr>
            <w:r w:rsidRPr="005370A8">
              <w:rPr>
                <w:i/>
                <w:sz w:val="24"/>
                <w:szCs w:val="24"/>
              </w:rPr>
              <w:t>n</w:t>
            </w:r>
            <w:r w:rsidRPr="005370A8">
              <w:rPr>
                <w:i/>
                <w:sz w:val="24"/>
                <w:szCs w:val="24"/>
                <w:vertAlign w:val="subscript"/>
              </w:rPr>
              <w:t>a</w:t>
            </w:r>
            <w:r w:rsidRPr="005370A8">
              <w:rPr>
                <w:i/>
                <w:sz w:val="24"/>
                <w:szCs w:val="24"/>
              </w:rPr>
              <w:t>/n</w:t>
            </w:r>
            <w:r w:rsidRPr="005370A8">
              <w:rPr>
                <w:i/>
                <w:sz w:val="24"/>
                <w:szCs w:val="24"/>
                <w:vertAlign w:val="subscript"/>
              </w:rPr>
              <w:t>f</w:t>
            </w:r>
          </w:p>
        </w:tc>
        <w:tc>
          <w:tcPr>
            <w:tcW w:w="771" w:type="pct"/>
            <w:shd w:val="clear" w:color="auto" w:fill="auto"/>
            <w:vAlign w:val="center"/>
          </w:tcPr>
          <w:p w14:paraId="0B5B96F4" w14:textId="77777777" w:rsidR="00223D4B" w:rsidRPr="005370A8" w:rsidRDefault="00223D4B" w:rsidP="00223D4B">
            <w:pPr>
              <w:pStyle w:val="Text"/>
              <w:ind w:firstLine="0"/>
              <w:jc w:val="center"/>
              <w:rPr>
                <w:sz w:val="24"/>
                <w:szCs w:val="24"/>
              </w:rPr>
            </w:pPr>
            <w:r w:rsidRPr="005370A8">
              <w:rPr>
                <w:sz w:val="24"/>
                <w:szCs w:val="24"/>
              </w:rPr>
              <w:t>-</w:t>
            </w:r>
          </w:p>
        </w:tc>
        <w:tc>
          <w:tcPr>
            <w:tcW w:w="1097" w:type="pct"/>
            <w:shd w:val="clear" w:color="auto" w:fill="auto"/>
            <w:vAlign w:val="center"/>
          </w:tcPr>
          <w:p w14:paraId="53BAB9B9" w14:textId="77777777" w:rsidR="00223D4B" w:rsidRPr="005370A8" w:rsidRDefault="00223D4B" w:rsidP="00223D4B">
            <w:pPr>
              <w:pStyle w:val="Text"/>
              <w:ind w:firstLine="0"/>
              <w:jc w:val="center"/>
              <w:rPr>
                <w:sz w:val="24"/>
                <w:szCs w:val="24"/>
              </w:rPr>
            </w:pPr>
            <w:r w:rsidRPr="005370A8">
              <w:rPr>
                <w:sz w:val="24"/>
                <w:szCs w:val="24"/>
              </w:rPr>
              <w:t>183/183</w:t>
            </w:r>
          </w:p>
        </w:tc>
      </w:tr>
      <w:tr w:rsidR="00223D4B" w:rsidRPr="005370A8" w14:paraId="7F4A4BDF" w14:textId="77777777" w:rsidTr="00223D4B">
        <w:trPr>
          <w:jc w:val="center"/>
        </w:trPr>
        <w:tc>
          <w:tcPr>
            <w:tcW w:w="2078" w:type="pct"/>
            <w:shd w:val="clear" w:color="auto" w:fill="auto"/>
            <w:vAlign w:val="center"/>
          </w:tcPr>
          <w:p w14:paraId="205AC8AD" w14:textId="77777777" w:rsidR="00223D4B" w:rsidRPr="005370A8" w:rsidRDefault="00223D4B" w:rsidP="00223D4B">
            <w:pPr>
              <w:pStyle w:val="Text"/>
              <w:ind w:firstLine="0"/>
              <w:jc w:val="center"/>
              <w:rPr>
                <w:sz w:val="24"/>
                <w:szCs w:val="24"/>
              </w:rPr>
            </w:pPr>
            <w:r w:rsidRPr="005370A8">
              <w:rPr>
                <w:sz w:val="24"/>
                <w:szCs w:val="24"/>
              </w:rPr>
              <w:t>Packing factor</w:t>
            </w:r>
          </w:p>
        </w:tc>
        <w:tc>
          <w:tcPr>
            <w:tcW w:w="1054" w:type="pct"/>
            <w:shd w:val="clear" w:color="auto" w:fill="auto"/>
            <w:vAlign w:val="center"/>
          </w:tcPr>
          <w:p w14:paraId="55D15F7A" w14:textId="77777777" w:rsidR="00223D4B" w:rsidRPr="005370A8" w:rsidRDefault="00223D4B" w:rsidP="00223D4B">
            <w:pPr>
              <w:pStyle w:val="Text"/>
              <w:ind w:firstLine="0"/>
              <w:jc w:val="center"/>
              <w:rPr>
                <w:i/>
                <w:sz w:val="24"/>
                <w:szCs w:val="24"/>
              </w:rPr>
            </w:pPr>
            <w:r w:rsidRPr="005370A8">
              <w:rPr>
                <w:i/>
                <w:sz w:val="24"/>
                <w:szCs w:val="24"/>
              </w:rPr>
              <w:t>K</w:t>
            </w:r>
            <w:r w:rsidRPr="005370A8">
              <w:rPr>
                <w:i/>
                <w:sz w:val="24"/>
                <w:szCs w:val="24"/>
                <w:vertAlign w:val="subscript"/>
              </w:rPr>
              <w:t>f</w:t>
            </w:r>
          </w:p>
        </w:tc>
        <w:tc>
          <w:tcPr>
            <w:tcW w:w="771" w:type="pct"/>
            <w:shd w:val="clear" w:color="auto" w:fill="auto"/>
            <w:vAlign w:val="center"/>
          </w:tcPr>
          <w:p w14:paraId="5C48A1DC" w14:textId="77777777" w:rsidR="00223D4B" w:rsidRPr="005370A8" w:rsidRDefault="00223D4B" w:rsidP="00223D4B">
            <w:pPr>
              <w:pStyle w:val="Text"/>
              <w:ind w:firstLine="0"/>
              <w:jc w:val="center"/>
              <w:rPr>
                <w:sz w:val="24"/>
                <w:szCs w:val="24"/>
              </w:rPr>
            </w:pPr>
            <w:r w:rsidRPr="005370A8">
              <w:rPr>
                <w:sz w:val="24"/>
                <w:szCs w:val="24"/>
              </w:rPr>
              <w:t>-</w:t>
            </w:r>
          </w:p>
        </w:tc>
        <w:tc>
          <w:tcPr>
            <w:tcW w:w="1097" w:type="pct"/>
            <w:shd w:val="clear" w:color="auto" w:fill="auto"/>
            <w:vAlign w:val="center"/>
          </w:tcPr>
          <w:p w14:paraId="69766D41" w14:textId="77777777" w:rsidR="00223D4B" w:rsidRPr="005370A8" w:rsidRDefault="00223D4B" w:rsidP="00223D4B">
            <w:pPr>
              <w:pStyle w:val="Text"/>
              <w:ind w:firstLine="0"/>
              <w:jc w:val="center"/>
              <w:rPr>
                <w:sz w:val="24"/>
                <w:szCs w:val="24"/>
              </w:rPr>
            </w:pPr>
            <w:r w:rsidRPr="005370A8">
              <w:rPr>
                <w:sz w:val="24"/>
                <w:szCs w:val="24"/>
              </w:rPr>
              <w:t>0.5</w:t>
            </w:r>
          </w:p>
        </w:tc>
      </w:tr>
      <w:tr w:rsidR="00223D4B" w:rsidRPr="005370A8" w14:paraId="15ABA828" w14:textId="77777777" w:rsidTr="00223D4B">
        <w:trPr>
          <w:jc w:val="center"/>
        </w:trPr>
        <w:tc>
          <w:tcPr>
            <w:tcW w:w="2078" w:type="pct"/>
            <w:tcBorders>
              <w:bottom w:val="double" w:sz="4" w:space="0" w:color="auto"/>
            </w:tcBorders>
            <w:shd w:val="clear" w:color="auto" w:fill="auto"/>
            <w:vAlign w:val="center"/>
          </w:tcPr>
          <w:p w14:paraId="604DB47A" w14:textId="77777777" w:rsidR="00223D4B" w:rsidRPr="005370A8" w:rsidRDefault="00223D4B" w:rsidP="00223D4B">
            <w:pPr>
              <w:pStyle w:val="Text"/>
              <w:ind w:firstLine="0"/>
              <w:jc w:val="center"/>
              <w:rPr>
                <w:sz w:val="24"/>
                <w:szCs w:val="24"/>
              </w:rPr>
            </w:pPr>
            <w:r w:rsidRPr="005370A8">
              <w:rPr>
                <w:sz w:val="24"/>
                <w:szCs w:val="24"/>
              </w:rPr>
              <w:t>Stack length</w:t>
            </w:r>
          </w:p>
        </w:tc>
        <w:tc>
          <w:tcPr>
            <w:tcW w:w="1054" w:type="pct"/>
            <w:tcBorders>
              <w:bottom w:val="double" w:sz="4" w:space="0" w:color="auto"/>
            </w:tcBorders>
            <w:shd w:val="clear" w:color="auto" w:fill="auto"/>
            <w:vAlign w:val="center"/>
          </w:tcPr>
          <w:p w14:paraId="20119FF0" w14:textId="77777777" w:rsidR="00223D4B" w:rsidRPr="005370A8" w:rsidRDefault="00223D4B" w:rsidP="00223D4B">
            <w:pPr>
              <w:pStyle w:val="Text"/>
              <w:ind w:firstLine="0"/>
              <w:jc w:val="center"/>
              <w:rPr>
                <w:i/>
                <w:sz w:val="24"/>
                <w:szCs w:val="24"/>
              </w:rPr>
            </w:pPr>
            <w:r w:rsidRPr="005370A8">
              <w:rPr>
                <w:i/>
                <w:sz w:val="24"/>
                <w:szCs w:val="24"/>
              </w:rPr>
              <w:t>L</w:t>
            </w:r>
            <w:r w:rsidRPr="005370A8">
              <w:rPr>
                <w:i/>
                <w:sz w:val="24"/>
                <w:szCs w:val="24"/>
                <w:vertAlign w:val="subscript"/>
              </w:rPr>
              <w:t>stk</w:t>
            </w:r>
          </w:p>
        </w:tc>
        <w:tc>
          <w:tcPr>
            <w:tcW w:w="771" w:type="pct"/>
            <w:tcBorders>
              <w:bottom w:val="double" w:sz="4" w:space="0" w:color="auto"/>
            </w:tcBorders>
            <w:shd w:val="clear" w:color="auto" w:fill="auto"/>
            <w:vAlign w:val="center"/>
          </w:tcPr>
          <w:p w14:paraId="5F317814" w14:textId="77777777" w:rsidR="00223D4B" w:rsidRPr="005370A8" w:rsidRDefault="00223D4B" w:rsidP="00223D4B">
            <w:pPr>
              <w:pStyle w:val="Text"/>
              <w:ind w:firstLine="0"/>
              <w:jc w:val="center"/>
              <w:rPr>
                <w:sz w:val="24"/>
                <w:szCs w:val="24"/>
              </w:rPr>
            </w:pPr>
            <w:r w:rsidRPr="005370A8">
              <w:rPr>
                <w:sz w:val="24"/>
                <w:szCs w:val="24"/>
              </w:rPr>
              <w:t>mm</w:t>
            </w:r>
          </w:p>
        </w:tc>
        <w:tc>
          <w:tcPr>
            <w:tcW w:w="1097" w:type="pct"/>
            <w:tcBorders>
              <w:bottom w:val="double" w:sz="4" w:space="0" w:color="auto"/>
            </w:tcBorders>
            <w:shd w:val="clear" w:color="auto" w:fill="auto"/>
            <w:vAlign w:val="center"/>
          </w:tcPr>
          <w:p w14:paraId="07D87275" w14:textId="77777777" w:rsidR="00223D4B" w:rsidRPr="005370A8" w:rsidRDefault="00223D4B" w:rsidP="00223D4B">
            <w:pPr>
              <w:pStyle w:val="Text"/>
              <w:ind w:firstLine="0"/>
              <w:jc w:val="center"/>
              <w:rPr>
                <w:sz w:val="24"/>
                <w:szCs w:val="24"/>
              </w:rPr>
            </w:pPr>
            <w:r w:rsidRPr="005370A8">
              <w:rPr>
                <w:sz w:val="24"/>
                <w:szCs w:val="24"/>
              </w:rPr>
              <w:t>25</w:t>
            </w:r>
          </w:p>
        </w:tc>
      </w:tr>
      <w:tr w:rsidR="00223D4B" w:rsidRPr="00267EFE" w14:paraId="4DB9A788" w14:textId="77777777" w:rsidTr="00223D4B">
        <w:tblPrEx>
          <w:jc w:val="left"/>
        </w:tblPrEx>
        <w:tc>
          <w:tcPr>
            <w:tcW w:w="5000" w:type="pct"/>
            <w:gridSpan w:val="4"/>
            <w:shd w:val="clear" w:color="auto" w:fill="auto"/>
            <w:vAlign w:val="center"/>
          </w:tcPr>
          <w:p w14:paraId="755EBC1A" w14:textId="77777777" w:rsidR="00223D4B" w:rsidRPr="00474BF0" w:rsidRDefault="00223D4B" w:rsidP="00223D4B">
            <w:pPr>
              <w:pStyle w:val="NoSpacing"/>
              <w:spacing w:line="240" w:lineRule="auto"/>
            </w:pPr>
            <w:r>
              <w:rPr>
                <w:noProof/>
              </w:rPr>
              <w:drawing>
                <wp:inline distT="0" distB="0" distL="0" distR="0" wp14:anchorId="2CB26CB3" wp14:editId="5400DED3">
                  <wp:extent cx="3989647" cy="216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l="3580" t="2847" r="2983" b="6406"/>
                          <a:stretch>
                            <a:fillRect/>
                          </a:stretch>
                        </pic:blipFill>
                        <pic:spPr bwMode="auto">
                          <a:xfrm>
                            <a:off x="0" y="0"/>
                            <a:ext cx="3989647" cy="2160000"/>
                          </a:xfrm>
                          <a:prstGeom prst="rect">
                            <a:avLst/>
                          </a:prstGeom>
                          <a:noFill/>
                          <a:ln>
                            <a:noFill/>
                          </a:ln>
                        </pic:spPr>
                      </pic:pic>
                    </a:graphicData>
                  </a:graphic>
                </wp:inline>
              </w:drawing>
            </w:r>
          </w:p>
          <w:p w14:paraId="4E632CC7" w14:textId="77777777" w:rsidR="00223D4B" w:rsidRPr="00474BF0" w:rsidRDefault="00092FC2" w:rsidP="00223D4B">
            <w:pPr>
              <w:pStyle w:val="NoSpacing"/>
              <w:spacing w:line="240" w:lineRule="auto"/>
            </w:pPr>
            <w:r w:rsidRPr="005C46FF">
              <w:t>(a) 6s/(2,4,5…</w:t>
            </w:r>
            <w:r w:rsidR="00223D4B" w:rsidRPr="005C46FF">
              <w:t>20)r VFRMs</w:t>
            </w:r>
          </w:p>
        </w:tc>
      </w:tr>
      <w:tr w:rsidR="00223D4B" w:rsidRPr="00267EFE" w14:paraId="77CB92A4" w14:textId="77777777" w:rsidTr="00223D4B">
        <w:tblPrEx>
          <w:jc w:val="left"/>
        </w:tblPrEx>
        <w:tc>
          <w:tcPr>
            <w:tcW w:w="5000" w:type="pct"/>
            <w:gridSpan w:val="4"/>
            <w:shd w:val="clear" w:color="auto" w:fill="auto"/>
            <w:vAlign w:val="center"/>
          </w:tcPr>
          <w:p w14:paraId="665CF30E" w14:textId="77777777" w:rsidR="00223D4B" w:rsidRPr="00474BF0" w:rsidRDefault="00223D4B" w:rsidP="00223D4B">
            <w:pPr>
              <w:pStyle w:val="NoSpacing"/>
              <w:spacing w:line="240" w:lineRule="auto"/>
            </w:pPr>
            <w:r>
              <w:rPr>
                <w:noProof/>
              </w:rPr>
              <w:drawing>
                <wp:inline distT="0" distB="0" distL="0" distR="0" wp14:anchorId="40712FA6" wp14:editId="513DDBD4">
                  <wp:extent cx="3978947" cy="216000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cstate="print">
                            <a:extLst>
                              <a:ext uri="{28A0092B-C50C-407E-A947-70E740481C1C}">
                                <a14:useLocalDpi xmlns:a14="http://schemas.microsoft.com/office/drawing/2010/main" val="0"/>
                              </a:ext>
                            </a:extLst>
                          </a:blip>
                          <a:srcRect l="3181" t="2847" r="2982" b="6050"/>
                          <a:stretch>
                            <a:fillRect/>
                          </a:stretch>
                        </pic:blipFill>
                        <pic:spPr bwMode="auto">
                          <a:xfrm>
                            <a:off x="0" y="0"/>
                            <a:ext cx="3978947" cy="2160000"/>
                          </a:xfrm>
                          <a:prstGeom prst="rect">
                            <a:avLst/>
                          </a:prstGeom>
                          <a:noFill/>
                          <a:ln>
                            <a:noFill/>
                          </a:ln>
                        </pic:spPr>
                      </pic:pic>
                    </a:graphicData>
                  </a:graphic>
                </wp:inline>
              </w:drawing>
            </w:r>
          </w:p>
          <w:p w14:paraId="16E55A72" w14:textId="77777777" w:rsidR="00223D4B" w:rsidRPr="00474BF0" w:rsidRDefault="00223D4B" w:rsidP="00223D4B">
            <w:pPr>
              <w:pStyle w:val="NoSpacing"/>
              <w:spacing w:line="240" w:lineRule="auto"/>
            </w:pPr>
            <w:r w:rsidRPr="005C46FF">
              <w:t>(b) 12s/(</w:t>
            </w:r>
            <w:r w:rsidR="00092FC2" w:rsidRPr="005C46FF">
              <w:t>2,4,5…20</w:t>
            </w:r>
            <w:r w:rsidRPr="005C46FF">
              <w:t>)r VFRMs</w:t>
            </w:r>
          </w:p>
        </w:tc>
      </w:tr>
    </w:tbl>
    <w:p w14:paraId="57C58581" w14:textId="77777777" w:rsidR="00223D4B" w:rsidRDefault="00223D4B" w:rsidP="00223D4B">
      <w:pPr>
        <w:pStyle w:val="NoSpacing"/>
      </w:pPr>
      <w:r w:rsidRPr="009A0CA1">
        <w:t xml:space="preserve">Fig. </w:t>
      </w:r>
      <w:r>
        <w:t xml:space="preserve">3.4. </w:t>
      </w:r>
      <w:r w:rsidRPr="009A0CA1">
        <w:t>Variation of the average torque and torque ri</w:t>
      </w:r>
      <w:r w:rsidR="005A3994">
        <w:t>pple for (6</w:t>
      </w:r>
      <w:r w:rsidR="005A3994" w:rsidRPr="005C46FF">
        <w:t>, 12)s/(2,4,5…20</w:t>
      </w:r>
      <w:r w:rsidRPr="005C46FF">
        <w:t xml:space="preserve">)r </w:t>
      </w:r>
      <w:r>
        <w:t>VFRMs.</w:t>
      </w:r>
    </w:p>
    <w:p w14:paraId="4F9F7D4E" w14:textId="77777777" w:rsidR="00223D4B" w:rsidRPr="009A0CA1" w:rsidRDefault="00223D4B" w:rsidP="00223D4B">
      <w:pPr>
        <w:pStyle w:val="BodyText"/>
      </w:pPr>
      <w:r w:rsidRPr="009A0CA1">
        <w:lastRenderedPageBreak/>
        <w:t>It can be found that:</w:t>
      </w:r>
    </w:p>
    <w:p w14:paraId="3496F234" w14:textId="77777777" w:rsidR="00223D4B" w:rsidRPr="009A0CA1" w:rsidRDefault="00223D4B" w:rsidP="00223D4B">
      <w:pPr>
        <w:pStyle w:val="BodyText"/>
      </w:pPr>
      <w:r>
        <w:t>(a) 6s/(2, 4, 8, 10, 14, 16</w:t>
      </w:r>
      <w:r w:rsidRPr="009A0CA1">
        <w:t>, 20)r and 12s/(4, 8, 16, 20)r VFRMs show significantly larger torque ripple than other VFRMs, which confirms the conclusion that 6s/|6</w:t>
      </w:r>
      <w:r w:rsidRPr="009A0CA1">
        <w:rPr>
          <w:i/>
        </w:rPr>
        <w:t>i</w:t>
      </w:r>
      <w:r w:rsidRPr="009A0CA1">
        <w:t>±2|r VFRMs and their multiples have large torque ripple generated by their reluctance torque components.</w:t>
      </w:r>
    </w:p>
    <w:p w14:paraId="1DD678B4" w14:textId="77777777" w:rsidR="00223D4B" w:rsidRPr="009A0CA1" w:rsidRDefault="00223D4B" w:rsidP="00223D4B">
      <w:pPr>
        <w:pStyle w:val="BodyText"/>
      </w:pPr>
      <w:r w:rsidRPr="009A0CA1">
        <w:t>(b) 6s/(7, 11)r and 12s/(10, 14)r VFRMs show the highest average output torque compared with their counterparts with the same stator slot number.</w:t>
      </w:r>
    </w:p>
    <w:p w14:paraId="47E153A1" w14:textId="77777777" w:rsidR="00223D4B" w:rsidRPr="00267EFE" w:rsidRDefault="00223D4B" w:rsidP="00223D4B">
      <w:pPr>
        <w:pStyle w:val="BodyText"/>
      </w:pPr>
      <w:r w:rsidRPr="009A0CA1">
        <w:t>(c) The output torque of 12s-VFRMs is approximately half of that of 6s-VFRMs under the same copper loss and machine frame constraints. This can be explain</w:t>
      </w:r>
      <w:r>
        <w:t xml:space="preserve">ed by comparing the </w:t>
      </w:r>
      <w:r w:rsidRPr="009A0CA1">
        <w:t>6s/4r and 12s/8r VFRMs:</w:t>
      </w:r>
    </w:p>
    <w:p w14:paraId="2A5210D8" w14:textId="77777777" w:rsidR="00223D4B" w:rsidRDefault="00223D4B" w:rsidP="00223D4B">
      <w:pPr>
        <w:pStyle w:val="BodyText"/>
      </w:pPr>
      <w:r w:rsidRPr="009A0CA1">
        <w:t>In a VFRM, the armature current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67895A1" w14:textId="77777777" w:rsidTr="00223D4B">
        <w:tc>
          <w:tcPr>
            <w:tcW w:w="7479" w:type="dxa"/>
            <w:vAlign w:val="center"/>
          </w:tcPr>
          <w:p w14:paraId="295D01A4" w14:textId="77777777" w:rsidR="00223D4B" w:rsidRDefault="00223D4B" w:rsidP="00223D4B">
            <w:pPr>
              <w:spacing w:before="120" w:line="240" w:lineRule="auto"/>
              <w:ind w:firstLine="0"/>
              <w:jc w:val="center"/>
            </w:pPr>
            <w:r w:rsidRPr="00DE3E9B">
              <w:rPr>
                <w:rFonts w:eastAsiaTheme="minorEastAsia" w:cstheme="minorBidi"/>
                <w:position w:val="-34"/>
                <w:szCs w:val="22"/>
                <w:lang w:val="en-GB" w:eastAsia="zh-CN"/>
              </w:rPr>
              <w:object w:dxaOrig="2900" w:dyaOrig="780" w14:anchorId="4D273CC4">
                <v:shape id="_x0000_i1112" type="#_x0000_t75" style="width:144.75pt;height:38.25pt" o:ole="">
                  <v:imagedata r:id="rId275" o:title=""/>
                </v:shape>
                <o:OLEObject Type="Embed" ProgID="Equation.DSMT4" ShapeID="_x0000_i1112" DrawAspect="Content" ObjectID="_1588402127" r:id="rId276"/>
              </w:object>
            </w:r>
          </w:p>
        </w:tc>
        <w:tc>
          <w:tcPr>
            <w:tcW w:w="1043" w:type="dxa"/>
            <w:vAlign w:val="center"/>
          </w:tcPr>
          <w:p w14:paraId="7014BBE1" w14:textId="77777777" w:rsidR="00223D4B" w:rsidRDefault="00223D4B" w:rsidP="00223D4B">
            <w:pPr>
              <w:spacing w:line="240" w:lineRule="auto"/>
              <w:ind w:firstLine="0"/>
              <w:jc w:val="center"/>
            </w:pPr>
            <w:r>
              <w:t>(3.7)</w:t>
            </w:r>
          </w:p>
        </w:tc>
      </w:tr>
    </w:tbl>
    <w:p w14:paraId="3B113B19" w14:textId="77777777" w:rsidR="00223D4B" w:rsidRPr="009A0CA1" w:rsidRDefault="00223D4B" w:rsidP="00223D4B">
      <w:pPr>
        <w:pStyle w:val="BodyText"/>
        <w:ind w:firstLine="0"/>
      </w:pPr>
      <w:r w:rsidRPr="009A0CA1">
        <w:t xml:space="preserve">where </w:t>
      </w:r>
      <w:r w:rsidRPr="009A0CA1">
        <w:rPr>
          <w:i/>
        </w:rPr>
        <w:t>N</w:t>
      </w:r>
      <w:r w:rsidRPr="009A0CA1">
        <w:rPr>
          <w:i/>
          <w:vertAlign w:val="subscript"/>
        </w:rPr>
        <w:t>c</w:t>
      </w:r>
      <w:r w:rsidRPr="009A0CA1">
        <w:t xml:space="preserve"> is the tunes per coil; </w:t>
      </w:r>
      <w:r w:rsidRPr="009A0CA1">
        <w:rPr>
          <w:i/>
        </w:rPr>
        <w:t>A</w:t>
      </w:r>
      <w:r w:rsidRPr="009A0CA1">
        <w:rPr>
          <w:i/>
          <w:vertAlign w:val="subscript"/>
        </w:rPr>
        <w:t>s</w:t>
      </w:r>
      <w:r w:rsidRPr="009A0CA1">
        <w:rPr>
          <w:vertAlign w:val="subscript"/>
        </w:rPr>
        <w:t xml:space="preserve"> </w:t>
      </w:r>
      <w:r w:rsidRPr="009A0CA1">
        <w:t xml:space="preserve">is the total stator slot area; </w:t>
      </w:r>
      <w:r w:rsidRPr="009A0CA1">
        <w:rPr>
          <w:i/>
        </w:rPr>
        <w:t>ρ</w:t>
      </w:r>
      <w:r w:rsidRPr="009A0CA1">
        <w:rPr>
          <w:i/>
          <w:vertAlign w:val="subscript"/>
        </w:rPr>
        <w:t>cu</w:t>
      </w:r>
      <w:r w:rsidRPr="009A0CA1">
        <w:rPr>
          <w:vertAlign w:val="subscript"/>
        </w:rPr>
        <w:t xml:space="preserve"> </w:t>
      </w:r>
      <w:r w:rsidRPr="009A0CA1">
        <w:t xml:space="preserve">is the resistivity of copper; </w:t>
      </w:r>
      <w:r w:rsidRPr="009A0CA1">
        <w:rPr>
          <w:i/>
        </w:rPr>
        <w:t>L</w:t>
      </w:r>
      <w:r w:rsidRPr="009A0CA1">
        <w:rPr>
          <w:i/>
          <w:vertAlign w:val="subscript"/>
        </w:rPr>
        <w:t>end</w:t>
      </w:r>
      <w:r w:rsidRPr="009A0CA1">
        <w:t xml:space="preserve"> is the end length of windings</w:t>
      </w:r>
      <w:r>
        <w:t xml:space="preserve">; </w:t>
      </w:r>
      <w:r w:rsidRPr="00B84757">
        <w:rPr>
          <w:i/>
        </w:rPr>
        <w:t>P</w:t>
      </w:r>
      <w:r w:rsidRPr="00B84757">
        <w:rPr>
          <w:i/>
          <w:vertAlign w:val="subscript"/>
        </w:rPr>
        <w:t>cua</w:t>
      </w:r>
      <w:r>
        <w:t xml:space="preserve"> is the copper loss of armature winding</w:t>
      </w:r>
      <w:r w:rsidRPr="009A0CA1">
        <w:t>.</w:t>
      </w:r>
    </w:p>
    <w:p w14:paraId="1F15005B" w14:textId="77777777" w:rsidR="00223D4B" w:rsidRDefault="00223D4B" w:rsidP="00223D4B">
      <w:pPr>
        <w:pStyle w:val="BodyText"/>
      </w:pPr>
      <w:r w:rsidRPr="009A0CA1">
        <w:t xml:space="preserve">Assuming the copper loss of armature winding </w:t>
      </w:r>
      <w:r w:rsidRPr="009A0CA1">
        <w:rPr>
          <w:i/>
        </w:rPr>
        <w:t>P</w:t>
      </w:r>
      <w:r w:rsidRPr="009A0CA1">
        <w:rPr>
          <w:i/>
          <w:vertAlign w:val="subscript"/>
        </w:rPr>
        <w:t>cua</w:t>
      </w:r>
      <w:r w:rsidRPr="009A0CA1">
        <w:t xml:space="preserve">, total slot area </w:t>
      </w:r>
      <w:r w:rsidRPr="009A0CA1">
        <w:rPr>
          <w:i/>
        </w:rPr>
        <w:t>A</w:t>
      </w:r>
      <w:r w:rsidRPr="009A0CA1">
        <w:rPr>
          <w:i/>
          <w:vertAlign w:val="subscript"/>
        </w:rPr>
        <w:t>s</w:t>
      </w:r>
      <w:r w:rsidRPr="009A0CA1">
        <w:t xml:space="preserve"> and turns per coil </w:t>
      </w:r>
      <w:r w:rsidRPr="009A0CA1">
        <w:rPr>
          <w:i/>
        </w:rPr>
        <w:t>N</w:t>
      </w:r>
      <w:r w:rsidRPr="009A0CA1">
        <w:rPr>
          <w:i/>
          <w:vertAlign w:val="subscript"/>
        </w:rPr>
        <w:t>c</w:t>
      </w:r>
      <w:r w:rsidRPr="009A0CA1">
        <w:t xml:space="preserve"> are kept the same for 6s- and 12s-VFRMs, the armature current is proportional to the reciprocal of stator slot number. This also fits field current,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A2F1EBB" w14:textId="77777777" w:rsidTr="00223D4B">
        <w:tc>
          <w:tcPr>
            <w:tcW w:w="7479" w:type="dxa"/>
            <w:vAlign w:val="center"/>
          </w:tcPr>
          <w:p w14:paraId="03BB6779" w14:textId="77777777" w:rsidR="00223D4B" w:rsidRDefault="00223D4B" w:rsidP="00223D4B">
            <w:pPr>
              <w:spacing w:before="120" w:line="240" w:lineRule="auto"/>
              <w:ind w:firstLine="0"/>
              <w:jc w:val="center"/>
            </w:pPr>
            <w:r w:rsidRPr="00DE3E9B">
              <w:rPr>
                <w:rFonts w:eastAsiaTheme="minorEastAsia" w:cstheme="minorBidi"/>
                <w:position w:val="-30"/>
                <w:szCs w:val="22"/>
                <w:lang w:val="en-GB" w:eastAsia="zh-CN"/>
              </w:rPr>
              <w:object w:dxaOrig="1160" w:dyaOrig="680" w14:anchorId="7553027E">
                <v:shape id="_x0000_i1113" type="#_x0000_t75" style="width:57.75pt;height:33.75pt" o:ole="">
                  <v:imagedata r:id="rId277" o:title=""/>
                </v:shape>
                <o:OLEObject Type="Embed" ProgID="Equation.DSMT4" ShapeID="_x0000_i1113" DrawAspect="Content" ObjectID="_1588402128" r:id="rId278"/>
              </w:object>
            </w:r>
          </w:p>
        </w:tc>
        <w:tc>
          <w:tcPr>
            <w:tcW w:w="1043" w:type="dxa"/>
            <w:vAlign w:val="center"/>
          </w:tcPr>
          <w:p w14:paraId="477D3A37" w14:textId="77777777" w:rsidR="00223D4B" w:rsidRDefault="00223D4B" w:rsidP="00223D4B">
            <w:pPr>
              <w:spacing w:line="240" w:lineRule="auto"/>
              <w:ind w:firstLine="0"/>
              <w:jc w:val="center"/>
            </w:pPr>
            <w:r>
              <w:t>(3.8)</w:t>
            </w:r>
          </w:p>
        </w:tc>
      </w:tr>
    </w:tbl>
    <w:p w14:paraId="6CBAC219" w14:textId="77777777" w:rsidR="00223D4B" w:rsidRDefault="00223D4B" w:rsidP="00223D4B">
      <w:pPr>
        <w:pStyle w:val="BodyText"/>
      </w:pPr>
      <w:r>
        <w:t>By substituting (3.8) into (3.6</w:t>
      </w:r>
      <w:r w:rsidRPr="009A0CA1">
        <w:t>), yielding: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8EF4E68" w14:textId="77777777" w:rsidTr="00223D4B">
        <w:tc>
          <w:tcPr>
            <w:tcW w:w="7479" w:type="dxa"/>
            <w:vAlign w:val="center"/>
          </w:tcPr>
          <w:p w14:paraId="53B534F0" w14:textId="77777777" w:rsidR="00223D4B" w:rsidRDefault="00223D4B" w:rsidP="00223D4B">
            <w:pPr>
              <w:spacing w:before="120" w:line="240" w:lineRule="auto"/>
              <w:ind w:firstLine="0"/>
              <w:jc w:val="center"/>
            </w:pPr>
            <w:r w:rsidRPr="00DE3E9B">
              <w:rPr>
                <w:rFonts w:eastAsiaTheme="minorEastAsia" w:cstheme="minorBidi"/>
                <w:position w:val="-30"/>
                <w:szCs w:val="22"/>
                <w:lang w:val="en-GB" w:eastAsia="zh-CN"/>
              </w:rPr>
              <w:object w:dxaOrig="1460" w:dyaOrig="680" w14:anchorId="0C938D12">
                <v:shape id="_x0000_i1114" type="#_x0000_t75" style="width:72.75pt;height:33.75pt" o:ole="">
                  <v:imagedata r:id="rId279" o:title=""/>
                </v:shape>
                <o:OLEObject Type="Embed" ProgID="Equation.DSMT4" ShapeID="_x0000_i1114" DrawAspect="Content" ObjectID="_1588402129" r:id="rId280"/>
              </w:object>
            </w:r>
          </w:p>
        </w:tc>
        <w:tc>
          <w:tcPr>
            <w:tcW w:w="1043" w:type="dxa"/>
            <w:vAlign w:val="center"/>
          </w:tcPr>
          <w:p w14:paraId="69BCBEC4" w14:textId="77777777" w:rsidR="00223D4B" w:rsidRDefault="00223D4B" w:rsidP="00223D4B">
            <w:pPr>
              <w:spacing w:line="240" w:lineRule="auto"/>
              <w:ind w:firstLine="0"/>
              <w:jc w:val="center"/>
            </w:pPr>
            <w:r>
              <w:t>(3.9)</w:t>
            </w:r>
          </w:p>
        </w:tc>
      </w:tr>
    </w:tbl>
    <w:p w14:paraId="5F9FA028" w14:textId="77777777" w:rsidR="00223D4B" w:rsidRDefault="00223D4B" w:rsidP="00223D4B">
      <w:pPr>
        <w:pStyle w:val="BodyText"/>
      </w:pPr>
      <w:r w:rsidRPr="009A0CA1">
        <w:t>The 6s/4r and 12s/8r VFRMs are identical in terms of</w:t>
      </w:r>
      <w:r>
        <w:t xml:space="preserve"> </w:t>
      </w:r>
      <w:r w:rsidRPr="009A0CA1">
        <w:t xml:space="preserve">operation principle and torque coefficient </w:t>
      </w:r>
      <w:r w:rsidRPr="009A0CA1">
        <w:rPr>
          <w:i/>
        </w:rPr>
        <w:t>k</w:t>
      </w:r>
      <w:r w:rsidRPr="009A0CA1">
        <w:rPr>
          <w:i/>
          <w:vertAlign w:val="subscript"/>
        </w:rPr>
        <w:t>T</w:t>
      </w:r>
      <w:r w:rsidRPr="009A0CA1">
        <w:t>. Based on (</w:t>
      </w:r>
      <w:r>
        <w:t>3.9</w:t>
      </w:r>
      <w:r w:rsidRPr="009A0CA1">
        <w:t>), the output torque ratio between these two machines can be obtained,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BB0AA52" w14:textId="77777777" w:rsidTr="00223D4B">
        <w:tc>
          <w:tcPr>
            <w:tcW w:w="7479" w:type="dxa"/>
            <w:vAlign w:val="center"/>
          </w:tcPr>
          <w:p w14:paraId="09CFF71A" w14:textId="77777777" w:rsidR="00223D4B" w:rsidRDefault="005A3994" w:rsidP="00223D4B">
            <w:pPr>
              <w:spacing w:before="120" w:line="240" w:lineRule="auto"/>
              <w:ind w:firstLine="0"/>
              <w:jc w:val="center"/>
            </w:pPr>
            <w:r w:rsidRPr="00DE3E9B">
              <w:rPr>
                <w:rFonts w:eastAsiaTheme="minorEastAsia" w:cstheme="minorBidi"/>
                <w:position w:val="-30"/>
                <w:szCs w:val="22"/>
                <w:lang w:val="en-GB" w:eastAsia="zh-CN"/>
              </w:rPr>
              <w:object w:dxaOrig="1900" w:dyaOrig="680" w14:anchorId="1397913B">
                <v:shape id="_x0000_i1115" type="#_x0000_t75" style="width:94.5pt;height:33.75pt" o:ole="">
                  <v:imagedata r:id="rId281" o:title=""/>
                </v:shape>
                <o:OLEObject Type="Embed" ProgID="Equation.DSMT4" ShapeID="_x0000_i1115" DrawAspect="Content" ObjectID="_1588402130" r:id="rId282"/>
              </w:object>
            </w:r>
          </w:p>
        </w:tc>
        <w:tc>
          <w:tcPr>
            <w:tcW w:w="1043" w:type="dxa"/>
            <w:vAlign w:val="center"/>
          </w:tcPr>
          <w:p w14:paraId="0A474863" w14:textId="77777777" w:rsidR="00223D4B" w:rsidRDefault="00223D4B" w:rsidP="00223D4B">
            <w:pPr>
              <w:spacing w:line="240" w:lineRule="auto"/>
              <w:ind w:firstLine="0"/>
              <w:jc w:val="center"/>
            </w:pPr>
            <w:r>
              <w:t>(3.10)</w:t>
            </w:r>
          </w:p>
        </w:tc>
      </w:tr>
    </w:tbl>
    <w:p w14:paraId="7382FA01" w14:textId="77777777" w:rsidR="00223D4B" w:rsidRPr="00A063D8" w:rsidRDefault="00223D4B" w:rsidP="00223D4B">
      <w:pPr>
        <w:pStyle w:val="BodyText"/>
      </w:pPr>
      <w:r w:rsidRPr="00A063D8">
        <w:lastRenderedPageBreak/>
        <w:t>It should be noted that the foregoing investigation is based on the assumption that the core saturation is neglected. In this ideal situation, the torque/copper loss ratio of 12s/8r VFRM is proved to be only half of that of 6s/4r VFRM.</w:t>
      </w:r>
    </w:p>
    <w:p w14:paraId="02BE0010" w14:textId="77777777" w:rsidR="00223D4B" w:rsidRDefault="00223D4B" w:rsidP="00223D4B">
      <w:pPr>
        <w:pStyle w:val="BodyText"/>
      </w:pPr>
      <w:r w:rsidRPr="00A063D8">
        <w:t xml:space="preserve">However, in practical situation, two cases should be considered. On one hand, when the </w:t>
      </w:r>
      <w:r>
        <w:t>electrical load</w:t>
      </w:r>
      <w:r w:rsidRPr="00A063D8">
        <w:t xml:space="preserve"> is relatively small and the magnetic saturation level is low, the airgap flux density is mainly determ</w:t>
      </w:r>
      <w:r>
        <w:t>ined by the MMF. According to (3.7)</w:t>
      </w:r>
      <w:r w:rsidRPr="00A063D8">
        <w:t xml:space="preserve">, the amplitude of MMF per coil </w:t>
      </w:r>
      <w:r w:rsidRPr="00A063D8">
        <w:rPr>
          <w:i/>
        </w:rPr>
        <w:t>N</w:t>
      </w:r>
      <w:r w:rsidRPr="00A063D8">
        <w:rPr>
          <w:i/>
          <w:vertAlign w:val="subscript"/>
        </w:rPr>
        <w:t>c</w:t>
      </w:r>
      <w:r w:rsidRPr="00A063D8">
        <w:rPr>
          <w:i/>
        </w:rPr>
        <w:t>I</w:t>
      </w:r>
      <w:r w:rsidRPr="00A063D8">
        <w:t xml:space="preserve"> is proportional to 1/</w:t>
      </w:r>
      <w:r w:rsidRPr="00A063D8">
        <w:rPr>
          <w:i/>
        </w:rPr>
        <w:t>N</w:t>
      </w:r>
      <w:r w:rsidRPr="00A063D8">
        <w:rPr>
          <w:i/>
          <w:vertAlign w:val="subscript"/>
        </w:rPr>
        <w:t>s</w:t>
      </w:r>
      <w:r w:rsidRPr="00A063D8">
        <w:t>, which leads to significantly lower airgap flux density and eventually smaller torque/copper loss ratio in 12s/8r VFRM compared with 6s/4r VFRM. In contract, when the copper loss is relatively large, the airgap flux density will be limited by the core saturation. In this case, the 6s/4r and 12s/8r VFRMs have similar phase flux linkage and back-EMF, as well as torque/copper loss ratio. This phenomenon is similar to the conclusion in SRMs [</w:t>
      </w:r>
      <w:r>
        <w:t>LOV92</w:t>
      </w:r>
      <w:r w:rsidRPr="00A063D8">
        <w:t>] and can be verified by FEA results of several 12s/8r and 6s/4r VFRMs optimized under different copper loss</w:t>
      </w:r>
      <w:r>
        <w:t xml:space="preserve"> constraints, as shown in Fig. 3.5</w:t>
      </w:r>
      <w:r w:rsidRPr="00A063D8">
        <w:t>.</w:t>
      </w:r>
    </w:p>
    <w:p w14:paraId="4E15177D" w14:textId="77777777" w:rsidR="00223D4B" w:rsidRDefault="00223D4B" w:rsidP="00223D4B">
      <w:pPr>
        <w:pStyle w:val="BodyText"/>
      </w:pPr>
      <w:r w:rsidRPr="00A063D8">
        <w:t>Considering the fact that 12s/8r VFRM has several advantages over 6s/4r VFRM, i.e., smaller space occupation of slot wedges, smaller slot opening and larger contact area between coil and iron for heat dissipation, 12s/8r VFRM is more suitable for high</w:t>
      </w:r>
      <w:r>
        <w:t xml:space="preserve"> current density and large</w:t>
      </w:r>
      <w:r w:rsidRPr="00A063D8">
        <w:t xml:space="preserve"> scale machine design. For low current density and small size machines, a lower sl</w:t>
      </w:r>
      <w:r>
        <w:t>ot number is preferable choice to boost torque density.</w:t>
      </w:r>
    </w:p>
    <w:p w14:paraId="1A3300AA" w14:textId="77777777" w:rsidR="00223D4B" w:rsidRPr="009A0CA1" w:rsidRDefault="00223D4B" w:rsidP="00223D4B">
      <w:pPr>
        <w:pStyle w:val="Text"/>
        <w:ind w:firstLine="0"/>
        <w:jc w:val="center"/>
        <w:rPr>
          <w:sz w:val="16"/>
        </w:rPr>
      </w:pPr>
      <w:r>
        <w:rPr>
          <w:noProof/>
          <w:lang w:val="en-GB" w:eastAsia="zh-CN"/>
        </w:rPr>
        <w:drawing>
          <wp:inline distT="0" distB="0" distL="0" distR="0" wp14:anchorId="38AB45EC" wp14:editId="1DA63F23">
            <wp:extent cx="4425941" cy="2340000"/>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425941" cy="2340000"/>
                    </a:xfrm>
                    <a:prstGeom prst="rect">
                      <a:avLst/>
                    </a:prstGeom>
                    <a:noFill/>
                    <a:ln>
                      <a:noFill/>
                    </a:ln>
                  </pic:spPr>
                </pic:pic>
              </a:graphicData>
            </a:graphic>
          </wp:inline>
        </w:drawing>
      </w:r>
    </w:p>
    <w:p w14:paraId="31AD339B" w14:textId="77777777" w:rsidR="00223D4B" w:rsidRDefault="00223D4B" w:rsidP="00223D4B">
      <w:pPr>
        <w:pStyle w:val="NoSpacing"/>
      </w:pPr>
      <w:r w:rsidRPr="009A0CA1">
        <w:t xml:space="preserve">Fig. </w:t>
      </w:r>
      <w:r>
        <w:t>3.5. Variations of torque and torque ratio of 6s/4r and 12s/8r VFRMs optimized under different copper loss constraints.</w:t>
      </w:r>
    </w:p>
    <w:p w14:paraId="5CA17D79" w14:textId="77777777" w:rsidR="00223D4B" w:rsidRPr="009A0CA1" w:rsidRDefault="00223D4B" w:rsidP="00223D4B">
      <w:pPr>
        <w:pStyle w:val="NoSpacing"/>
        <w:rPr>
          <w:sz w:val="16"/>
        </w:rPr>
      </w:pPr>
      <w:r>
        <w:rPr>
          <w:noProof/>
        </w:rPr>
        <w:lastRenderedPageBreak/>
        <w:drawing>
          <wp:inline distT="0" distB="0" distL="0" distR="0" wp14:anchorId="0DD0D15F" wp14:editId="1EFCF112">
            <wp:extent cx="3955663" cy="2160000"/>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4" cstate="print">
                      <a:extLst>
                        <a:ext uri="{28A0092B-C50C-407E-A947-70E740481C1C}">
                          <a14:useLocalDpi xmlns:a14="http://schemas.microsoft.com/office/drawing/2010/main" val="0"/>
                        </a:ext>
                      </a:extLst>
                    </a:blip>
                    <a:srcRect l="4134" t="3236" r="3230" b="5933"/>
                    <a:stretch>
                      <a:fillRect/>
                    </a:stretch>
                  </pic:blipFill>
                  <pic:spPr bwMode="auto">
                    <a:xfrm>
                      <a:off x="0" y="0"/>
                      <a:ext cx="3955663" cy="2160000"/>
                    </a:xfrm>
                    <a:prstGeom prst="rect">
                      <a:avLst/>
                    </a:prstGeom>
                    <a:noFill/>
                    <a:ln>
                      <a:noFill/>
                    </a:ln>
                  </pic:spPr>
                </pic:pic>
              </a:graphicData>
            </a:graphic>
          </wp:inline>
        </w:drawing>
      </w:r>
    </w:p>
    <w:p w14:paraId="3A5785B1" w14:textId="77777777" w:rsidR="00223D4B" w:rsidRDefault="00223D4B" w:rsidP="00223D4B">
      <w:pPr>
        <w:pStyle w:val="NoSpacing"/>
      </w:pPr>
      <w:r>
        <w:t xml:space="preserve">Fig. 3.6. </w:t>
      </w:r>
      <w:r w:rsidRPr="00B84757">
        <w:t>Variations of average torque with current advanced angle for 6s/(4, 5, 7, 8)r VFRMs (</w:t>
      </w:r>
      <w:r w:rsidRPr="00B84757">
        <w:rPr>
          <w:i/>
        </w:rPr>
        <w:t>P</w:t>
      </w:r>
      <w:r w:rsidRPr="00B84757">
        <w:rPr>
          <w:i/>
          <w:vertAlign w:val="subscript"/>
        </w:rPr>
        <w:t>cu</w:t>
      </w:r>
      <w:r w:rsidRPr="00B84757">
        <w:t>=30W).</w:t>
      </w:r>
    </w:p>
    <w:tbl>
      <w:tblPr>
        <w:tblW w:w="5000" w:type="pct"/>
        <w:tblLook w:val="04A0" w:firstRow="1" w:lastRow="0" w:firstColumn="1" w:lastColumn="0" w:noHBand="0" w:noVBand="1"/>
      </w:tblPr>
      <w:tblGrid>
        <w:gridCol w:w="8522"/>
      </w:tblGrid>
      <w:tr w:rsidR="00223D4B" w:rsidRPr="00B84757" w14:paraId="0CA31C9A" w14:textId="77777777" w:rsidTr="00223D4B">
        <w:tc>
          <w:tcPr>
            <w:tcW w:w="5000" w:type="pct"/>
            <w:shd w:val="clear" w:color="auto" w:fill="auto"/>
            <w:vAlign w:val="center"/>
          </w:tcPr>
          <w:p w14:paraId="4AB09F02" w14:textId="77777777" w:rsidR="00223D4B" w:rsidRPr="00B84757" w:rsidRDefault="00223D4B" w:rsidP="00223D4B">
            <w:pPr>
              <w:pStyle w:val="NoSpacing"/>
              <w:spacing w:line="240" w:lineRule="auto"/>
            </w:pPr>
            <w:r w:rsidRPr="00B84757">
              <w:rPr>
                <w:noProof/>
              </w:rPr>
              <w:drawing>
                <wp:inline distT="0" distB="0" distL="0" distR="0" wp14:anchorId="68B904EC" wp14:editId="1CFEB338">
                  <wp:extent cx="4074073" cy="2232000"/>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5" cstate="print">
                            <a:extLst>
                              <a:ext uri="{28A0092B-C50C-407E-A947-70E740481C1C}">
                                <a14:useLocalDpi xmlns:a14="http://schemas.microsoft.com/office/drawing/2010/main" val="0"/>
                              </a:ext>
                            </a:extLst>
                          </a:blip>
                          <a:srcRect l="3867" t="2821" r="2988" b="5957"/>
                          <a:stretch>
                            <a:fillRect/>
                          </a:stretch>
                        </pic:blipFill>
                        <pic:spPr bwMode="auto">
                          <a:xfrm>
                            <a:off x="0" y="0"/>
                            <a:ext cx="4074073" cy="2232000"/>
                          </a:xfrm>
                          <a:prstGeom prst="rect">
                            <a:avLst/>
                          </a:prstGeom>
                          <a:noFill/>
                          <a:ln>
                            <a:noFill/>
                          </a:ln>
                        </pic:spPr>
                      </pic:pic>
                    </a:graphicData>
                  </a:graphic>
                </wp:inline>
              </w:drawing>
            </w:r>
          </w:p>
          <w:p w14:paraId="74D0E30B" w14:textId="77777777" w:rsidR="00223D4B" w:rsidRPr="00B84757" w:rsidRDefault="00223D4B" w:rsidP="00223D4B">
            <w:pPr>
              <w:pStyle w:val="NoSpacing"/>
              <w:spacing w:line="240" w:lineRule="auto"/>
            </w:pPr>
            <w:r w:rsidRPr="00B84757">
              <w:t>(a) Average torque and 1</w:t>
            </w:r>
            <w:r w:rsidRPr="00B84757">
              <w:rPr>
                <w:vertAlign w:val="superscript"/>
              </w:rPr>
              <w:t>st</w:t>
            </w:r>
            <w:r w:rsidRPr="00B84757">
              <w:t xml:space="preserve"> rotor permeance component</w:t>
            </w:r>
          </w:p>
        </w:tc>
      </w:tr>
      <w:tr w:rsidR="00223D4B" w:rsidRPr="00B84757" w14:paraId="4D198DDD" w14:textId="77777777" w:rsidTr="00223D4B">
        <w:tc>
          <w:tcPr>
            <w:tcW w:w="5000" w:type="pct"/>
            <w:shd w:val="clear" w:color="auto" w:fill="auto"/>
            <w:vAlign w:val="center"/>
          </w:tcPr>
          <w:p w14:paraId="688D004E" w14:textId="77777777" w:rsidR="00223D4B" w:rsidRPr="00B84757" w:rsidRDefault="00223D4B" w:rsidP="00223D4B">
            <w:pPr>
              <w:pStyle w:val="NoSpacing"/>
              <w:spacing w:line="240" w:lineRule="auto"/>
              <w:rPr>
                <w:bCs/>
                <w:iCs/>
                <w:szCs w:val="24"/>
              </w:rPr>
            </w:pPr>
            <w:r w:rsidRPr="00B84757">
              <w:rPr>
                <w:bCs/>
                <w:iCs/>
                <w:noProof/>
                <w:szCs w:val="24"/>
              </w:rPr>
              <w:drawing>
                <wp:inline distT="0" distB="0" distL="0" distR="0" wp14:anchorId="722E2AE1" wp14:editId="702FFB23">
                  <wp:extent cx="3986667" cy="2160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6" cstate="print">
                            <a:extLst>
                              <a:ext uri="{28A0092B-C50C-407E-A947-70E740481C1C}">
                                <a14:useLocalDpi xmlns:a14="http://schemas.microsoft.com/office/drawing/2010/main" val="0"/>
                              </a:ext>
                            </a:extLst>
                          </a:blip>
                          <a:srcRect l="3976" t="2847" r="2982" b="6406"/>
                          <a:stretch>
                            <a:fillRect/>
                          </a:stretch>
                        </pic:blipFill>
                        <pic:spPr bwMode="auto">
                          <a:xfrm>
                            <a:off x="0" y="0"/>
                            <a:ext cx="3986667" cy="2160000"/>
                          </a:xfrm>
                          <a:prstGeom prst="rect">
                            <a:avLst/>
                          </a:prstGeom>
                          <a:noFill/>
                          <a:ln>
                            <a:noFill/>
                          </a:ln>
                        </pic:spPr>
                      </pic:pic>
                    </a:graphicData>
                  </a:graphic>
                </wp:inline>
              </w:drawing>
            </w:r>
          </w:p>
          <w:p w14:paraId="0451B1AB" w14:textId="77777777" w:rsidR="00223D4B" w:rsidRPr="00B84757" w:rsidRDefault="00223D4B" w:rsidP="00223D4B">
            <w:pPr>
              <w:pStyle w:val="NoSpacing"/>
              <w:spacing w:line="240" w:lineRule="auto"/>
              <w:rPr>
                <w:bCs/>
                <w:iCs/>
                <w:szCs w:val="24"/>
              </w:rPr>
            </w:pPr>
            <w:r w:rsidRPr="00B84757">
              <w:rPr>
                <w:szCs w:val="24"/>
              </w:rPr>
              <w:t>(b) Reluctance torque and 2</w:t>
            </w:r>
            <w:r w:rsidRPr="00B84757">
              <w:rPr>
                <w:szCs w:val="24"/>
                <w:vertAlign w:val="superscript"/>
              </w:rPr>
              <w:t>nd</w:t>
            </w:r>
            <w:r w:rsidRPr="00B84757">
              <w:rPr>
                <w:szCs w:val="24"/>
              </w:rPr>
              <w:t xml:space="preserve"> rotor permeance component.</w:t>
            </w:r>
          </w:p>
        </w:tc>
      </w:tr>
    </w:tbl>
    <w:p w14:paraId="68643F95" w14:textId="77777777" w:rsidR="00223D4B" w:rsidRPr="00A510BA" w:rsidRDefault="00223D4B" w:rsidP="00223D4B">
      <w:pPr>
        <w:pStyle w:val="NoSpacing"/>
      </w:pPr>
      <w:r>
        <w:t xml:space="preserve">Fig. 3.7. </w:t>
      </w:r>
      <w:r w:rsidRPr="009A0CA1">
        <w:t>Variations of per unit value of the average torque, reluctance torque, 1</w:t>
      </w:r>
      <w:r w:rsidRPr="009A0CA1">
        <w:rPr>
          <w:vertAlign w:val="superscript"/>
        </w:rPr>
        <w:t>st</w:t>
      </w:r>
      <w:r w:rsidRPr="009A0CA1">
        <w:t xml:space="preserve"> and 2</w:t>
      </w:r>
      <w:r w:rsidRPr="009A0CA1">
        <w:rPr>
          <w:vertAlign w:val="superscript"/>
        </w:rPr>
        <w:t>nd</w:t>
      </w:r>
      <w:r w:rsidRPr="009A0CA1">
        <w:t xml:space="preserve"> rotor permeance compo</w:t>
      </w:r>
      <w:r>
        <w:t>nent with rotor pole arc ratio.</w:t>
      </w:r>
    </w:p>
    <w:p w14:paraId="68E83156" w14:textId="77777777" w:rsidR="00223D4B" w:rsidRDefault="00223D4B" w:rsidP="00223D4B">
      <w:r w:rsidRPr="009A0CA1">
        <w:lastRenderedPageBreak/>
        <w:t>Further, it is predicted that the synchronous torque is the dominant part in average torque production since it is proportional to the 1</w:t>
      </w:r>
      <w:r w:rsidRPr="009A0CA1">
        <w:rPr>
          <w:vertAlign w:val="superscript"/>
        </w:rPr>
        <w:t>st</w:t>
      </w:r>
      <w:r w:rsidRPr="009A0CA1">
        <w:t xml:space="preserve"> rotor permeance harmonic. In contrast, the reluctance torque is proportional to the 2</w:t>
      </w:r>
      <w:r w:rsidRPr="009A0CA1">
        <w:rPr>
          <w:vertAlign w:val="superscript"/>
        </w:rPr>
        <w:t>nd</w:t>
      </w:r>
      <w:r w:rsidRPr="009A0CA1">
        <w:t xml:space="preserve"> rotor permeance harmonic and becomes negligible. To verify this, the variations of average torque with advanced current angle for the optimized 6s/(4, 5, </w:t>
      </w:r>
      <w:r>
        <w:t>7, 8)r VFRMs are shown in Fig. 3.6</w:t>
      </w:r>
      <w:r w:rsidRPr="009A0CA1">
        <w:t xml:space="preserve">. The peak values are all obtained when their advanced current angle is </w:t>
      </w:r>
      <w:r>
        <w:t xml:space="preserve">close to </w:t>
      </w:r>
      <w:r w:rsidRPr="009A0CA1">
        <w:t>0 deg., indicating that the reluctance torque is much smaller than synchronous torque. Then, by using the sing</w:t>
      </w:r>
      <w:r>
        <w:t>le-side saliency model illustrated</w:t>
      </w:r>
      <w:r w:rsidRPr="009A0CA1">
        <w:t xml:space="preserve"> in</w:t>
      </w:r>
      <w:r>
        <w:t xml:space="preserve"> Appendix A</w:t>
      </w:r>
      <w:r w:rsidRPr="009A0CA1">
        <w:t xml:space="preserve">, the distributions of rotor radial permeance under different rotor pole arc ratio can be obtained from FEA. The average torque and reluctance torque are proved to have similar variation trends </w:t>
      </w:r>
      <w:r>
        <w:t>as</w:t>
      </w:r>
      <w:r w:rsidRPr="009A0CA1">
        <w:t xml:space="preserve"> the 1</w:t>
      </w:r>
      <w:r w:rsidRPr="009A0CA1">
        <w:rPr>
          <w:vertAlign w:val="superscript"/>
        </w:rPr>
        <w:t>st</w:t>
      </w:r>
      <w:r w:rsidRPr="009A0CA1">
        <w:t xml:space="preserve"> and 2</w:t>
      </w:r>
      <w:r w:rsidRPr="009A0CA1">
        <w:rPr>
          <w:vertAlign w:val="superscript"/>
        </w:rPr>
        <w:t>nd</w:t>
      </w:r>
      <w:r w:rsidRPr="009A0CA1">
        <w:t xml:space="preserve"> rotor permeanc</w:t>
      </w:r>
      <w:r>
        <w:t>e components, as shown in Fig. 3.7</w:t>
      </w:r>
      <w:r w:rsidRPr="009A0CA1">
        <w:t>.</w:t>
      </w:r>
    </w:p>
    <w:p w14:paraId="2EB993E6" w14:textId="77777777" w:rsidR="00223D4B" w:rsidRPr="009A0CA1" w:rsidRDefault="00223D4B" w:rsidP="00223D4B">
      <w:pPr>
        <w:pStyle w:val="Heading3"/>
      </w:pPr>
      <w:bookmarkStart w:id="151" w:name="_Toc507262719"/>
      <w:bookmarkStart w:id="152" w:name="_Toc507264787"/>
      <w:bookmarkStart w:id="153" w:name="_Toc513712496"/>
      <w:r>
        <w:t>3.3.4 Experimental verification</w:t>
      </w:r>
      <w:bookmarkEnd w:id="151"/>
      <w:bookmarkEnd w:id="152"/>
      <w:bookmarkEnd w:id="153"/>
    </w:p>
    <w:p w14:paraId="206BA85C" w14:textId="77777777" w:rsidR="00223D4B" w:rsidRDefault="00223D4B" w:rsidP="00223D4B">
      <w:pPr>
        <w:pStyle w:val="BodyText"/>
      </w:pPr>
      <w:r w:rsidRPr="00B84757">
        <w:t>For experimental verification, a 6s/7r and a 6s/8r VFRMs are prototyped and compared. These two machines share the same stator but dif</w:t>
      </w:r>
      <w:r>
        <w:t>ferent rotor, as shown in Fig. 3.8</w:t>
      </w:r>
      <w:r w:rsidRPr="00B84757">
        <w:t xml:space="preserve">. Both the armature and field windings are </w:t>
      </w:r>
      <w:r>
        <w:t>in concentrate types and wound</w:t>
      </w:r>
      <w:r w:rsidRPr="00B84757">
        <w:t xml:space="preserve"> on all the stator teeth. The winding confi</w:t>
      </w:r>
      <w:r>
        <w:t>gurations can be found in Fig. 3.3</w:t>
      </w:r>
      <w:r w:rsidRPr="00B84757">
        <w:t>. The specifications of prototype</w:t>
      </w:r>
      <w:r>
        <w:t>d machine are listed in Table 3.6</w:t>
      </w:r>
      <w:r w:rsidRPr="00B84757">
        <w:t>. During the experiment, the field winding</w:t>
      </w:r>
      <w:r>
        <w:t xml:space="preserve"> is excited by a DC supply, whereas</w:t>
      </w:r>
      <w:r w:rsidRPr="00B84757">
        <w:t xml:space="preserve"> the armature winding is connected to an inverter. The test </w:t>
      </w:r>
      <w:r>
        <w:t>rig is shown in Fig. 3.7</w:t>
      </w:r>
      <w:r w:rsidRPr="00B84757">
        <w:t>.</w:t>
      </w:r>
    </w:p>
    <w:p w14:paraId="5D26A80A" w14:textId="77777777" w:rsidR="00223D4B" w:rsidRPr="00B84757" w:rsidRDefault="00223D4B" w:rsidP="00223D4B">
      <w:pPr>
        <w:pStyle w:val="BodyText"/>
        <w:ind w:firstLine="0"/>
      </w:pPr>
    </w:p>
    <w:tbl>
      <w:tblPr>
        <w:tblW w:w="5000" w:type="pct"/>
        <w:tblLook w:val="04A0" w:firstRow="1" w:lastRow="0" w:firstColumn="1" w:lastColumn="0" w:noHBand="0" w:noVBand="1"/>
      </w:tblPr>
      <w:tblGrid>
        <w:gridCol w:w="4206"/>
        <w:gridCol w:w="4316"/>
      </w:tblGrid>
      <w:tr w:rsidR="00223D4B" w:rsidRPr="00835F71" w14:paraId="414A790E" w14:textId="77777777" w:rsidTr="00223D4B">
        <w:trPr>
          <w:trHeight w:val="2752"/>
        </w:trPr>
        <w:tc>
          <w:tcPr>
            <w:tcW w:w="2468" w:type="pct"/>
            <w:shd w:val="clear" w:color="auto" w:fill="auto"/>
          </w:tcPr>
          <w:p w14:paraId="2F096093" w14:textId="77777777" w:rsidR="00223D4B" w:rsidRPr="00835F71" w:rsidRDefault="00223D4B" w:rsidP="00223D4B">
            <w:pPr>
              <w:pStyle w:val="FootnoteText"/>
              <w:ind w:firstLine="0"/>
              <w:jc w:val="center"/>
              <w:rPr>
                <w:noProof/>
                <w:sz w:val="24"/>
                <w:szCs w:val="24"/>
                <w:lang w:val="en-GB" w:eastAsia="zh-CN"/>
              </w:rPr>
            </w:pPr>
            <w:r w:rsidRPr="00835F71">
              <w:rPr>
                <w:noProof/>
                <w:sz w:val="24"/>
                <w:szCs w:val="24"/>
                <w:lang w:val="en-GB" w:eastAsia="zh-CN"/>
              </w:rPr>
              <w:drawing>
                <wp:inline distT="0" distB="0" distL="0" distR="0" wp14:anchorId="7BC2623A" wp14:editId="6B3F364A">
                  <wp:extent cx="1879646" cy="1800000"/>
                  <wp:effectExtent l="0" t="0" r="6350" b="0"/>
                  <wp:docPr id="99" name="Picture 99" descr="C:\Users\ELP14lh\Google Drive\Paper\VFRM\test\photo\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LP14lh\Google Drive\Paper\VFRM\test\photo\IMG_2633.JPG"/>
                          <pic:cNvPicPr>
                            <a:picLocks noChangeAspect="1" noChangeArrowheads="1"/>
                          </pic:cNvPicPr>
                        </pic:nvPicPr>
                        <pic:blipFill>
                          <a:blip r:embed="rId243" cstate="print">
                            <a:extLst>
                              <a:ext uri="{28A0092B-C50C-407E-A947-70E740481C1C}">
                                <a14:useLocalDpi xmlns:a14="http://schemas.microsoft.com/office/drawing/2010/main" val="0"/>
                              </a:ext>
                            </a:extLst>
                          </a:blip>
                          <a:srcRect l="15627" t="-2" r="8797" b="3409"/>
                          <a:stretch>
                            <a:fillRect/>
                          </a:stretch>
                        </pic:blipFill>
                        <pic:spPr bwMode="auto">
                          <a:xfrm>
                            <a:off x="0" y="0"/>
                            <a:ext cx="1879646" cy="1800000"/>
                          </a:xfrm>
                          <a:prstGeom prst="rect">
                            <a:avLst/>
                          </a:prstGeom>
                          <a:noFill/>
                          <a:ln>
                            <a:noFill/>
                          </a:ln>
                        </pic:spPr>
                      </pic:pic>
                    </a:graphicData>
                  </a:graphic>
                </wp:inline>
              </w:drawing>
            </w:r>
          </w:p>
          <w:p w14:paraId="15CAB22F" w14:textId="77777777" w:rsidR="00223D4B" w:rsidRPr="00835F71" w:rsidRDefault="00223D4B" w:rsidP="00223D4B">
            <w:pPr>
              <w:pStyle w:val="FootnoteText"/>
              <w:ind w:firstLine="0"/>
              <w:jc w:val="center"/>
              <w:rPr>
                <w:noProof/>
                <w:sz w:val="24"/>
                <w:szCs w:val="24"/>
                <w:lang w:val="en-GB" w:eastAsia="zh-CN"/>
              </w:rPr>
            </w:pPr>
            <w:r w:rsidRPr="00835F71">
              <w:rPr>
                <w:noProof/>
                <w:sz w:val="24"/>
                <w:szCs w:val="24"/>
                <w:lang w:val="en-GB" w:eastAsia="zh-CN"/>
              </w:rPr>
              <w:t>(a)</w:t>
            </w:r>
            <w:r w:rsidR="008E629A">
              <w:rPr>
                <w:noProof/>
                <w:sz w:val="24"/>
                <w:szCs w:val="24"/>
                <w:lang w:val="en-GB" w:eastAsia="zh-CN"/>
              </w:rPr>
              <w:t xml:space="preserve"> Stator</w:t>
            </w:r>
          </w:p>
        </w:tc>
        <w:tc>
          <w:tcPr>
            <w:tcW w:w="2532" w:type="pct"/>
            <w:shd w:val="clear" w:color="auto" w:fill="auto"/>
          </w:tcPr>
          <w:p w14:paraId="1C227331" w14:textId="77777777" w:rsidR="00223D4B" w:rsidRPr="00835F71" w:rsidRDefault="00223D4B" w:rsidP="00223D4B">
            <w:pPr>
              <w:pStyle w:val="FootnoteText"/>
              <w:ind w:firstLine="0"/>
              <w:jc w:val="center"/>
              <w:rPr>
                <w:noProof/>
                <w:sz w:val="24"/>
                <w:szCs w:val="24"/>
                <w:lang w:val="en-GB" w:eastAsia="zh-CN"/>
              </w:rPr>
            </w:pPr>
            <w:r w:rsidRPr="00835F71">
              <w:rPr>
                <w:noProof/>
                <w:sz w:val="24"/>
                <w:szCs w:val="24"/>
                <w:lang w:val="en-GB" w:eastAsia="zh-CN"/>
              </w:rPr>
              <w:drawing>
                <wp:inline distT="0" distB="0" distL="0" distR="0" wp14:anchorId="7312B263" wp14:editId="2F526365">
                  <wp:extent cx="1863158" cy="1800000"/>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63158" cy="1800000"/>
                          </a:xfrm>
                          <a:prstGeom prst="rect">
                            <a:avLst/>
                          </a:prstGeom>
                          <a:noFill/>
                          <a:ln>
                            <a:noFill/>
                          </a:ln>
                        </pic:spPr>
                      </pic:pic>
                    </a:graphicData>
                  </a:graphic>
                </wp:inline>
              </w:drawing>
            </w:r>
          </w:p>
          <w:p w14:paraId="70A9E887" w14:textId="77777777" w:rsidR="00223D4B" w:rsidRPr="00835F71" w:rsidRDefault="00223D4B" w:rsidP="00223D4B">
            <w:pPr>
              <w:pStyle w:val="FootnoteText"/>
              <w:ind w:firstLine="0"/>
              <w:jc w:val="center"/>
              <w:rPr>
                <w:noProof/>
                <w:sz w:val="24"/>
                <w:szCs w:val="24"/>
                <w:lang w:val="en-GB" w:eastAsia="zh-CN"/>
              </w:rPr>
            </w:pPr>
            <w:r w:rsidRPr="00835F71">
              <w:rPr>
                <w:noProof/>
                <w:sz w:val="24"/>
                <w:szCs w:val="24"/>
                <w:lang w:val="en-GB" w:eastAsia="zh-CN"/>
              </w:rPr>
              <w:t>(b)</w:t>
            </w:r>
            <w:r w:rsidR="008E629A">
              <w:rPr>
                <w:noProof/>
                <w:sz w:val="24"/>
                <w:szCs w:val="24"/>
                <w:lang w:val="en-GB" w:eastAsia="zh-CN"/>
              </w:rPr>
              <w:t xml:space="preserve"> Rotors</w:t>
            </w:r>
          </w:p>
        </w:tc>
      </w:tr>
    </w:tbl>
    <w:p w14:paraId="6112EB38" w14:textId="77777777" w:rsidR="00223D4B" w:rsidRPr="00835F71" w:rsidRDefault="00223D4B" w:rsidP="00223D4B">
      <w:pPr>
        <w:pStyle w:val="NoSpacing"/>
        <w:rPr>
          <w:szCs w:val="24"/>
        </w:rPr>
      </w:pPr>
      <w:r w:rsidRPr="00835F71">
        <w:rPr>
          <w:szCs w:val="24"/>
        </w:rPr>
        <w:t>Fig. 3.8. Photos of 6/7 and 6/8 VFRM pro</w:t>
      </w:r>
      <w:r w:rsidR="008E629A">
        <w:rPr>
          <w:szCs w:val="24"/>
        </w:rPr>
        <w:t>totypes.</w:t>
      </w:r>
    </w:p>
    <w:p w14:paraId="2DD6BB15" w14:textId="77777777" w:rsidR="00223D4B" w:rsidRDefault="00223D4B" w:rsidP="00223D4B">
      <w:pPr>
        <w:spacing w:after="200" w:line="276" w:lineRule="auto"/>
        <w:ind w:firstLine="0"/>
        <w:jc w:val="left"/>
      </w:pPr>
      <w:r>
        <w:br w:type="page"/>
      </w:r>
    </w:p>
    <w:p w14:paraId="21D3D226" w14:textId="77777777" w:rsidR="00223D4B" w:rsidRPr="00B84757" w:rsidRDefault="00223D4B" w:rsidP="00223D4B">
      <w:pPr>
        <w:pStyle w:val="TableTitle"/>
        <w:rPr>
          <w:sz w:val="24"/>
          <w:szCs w:val="24"/>
        </w:rPr>
      </w:pPr>
      <w:r>
        <w:rPr>
          <w:sz w:val="24"/>
          <w:szCs w:val="24"/>
        </w:rPr>
        <w:lastRenderedPageBreak/>
        <w:t>TABLE 3.6</w:t>
      </w:r>
    </w:p>
    <w:p w14:paraId="5631B426" w14:textId="77777777" w:rsidR="00223D4B" w:rsidRPr="00B84757" w:rsidRDefault="00223D4B" w:rsidP="00223D4B">
      <w:pPr>
        <w:pStyle w:val="TableTitle"/>
        <w:rPr>
          <w:sz w:val="24"/>
          <w:szCs w:val="24"/>
        </w:rPr>
      </w:pPr>
      <w:r w:rsidRPr="00B84757">
        <w:rPr>
          <w:sz w:val="24"/>
          <w:szCs w:val="24"/>
        </w:rPr>
        <w:t>Main specifications of 6/7 and 6/8 VFRMs</w:t>
      </w:r>
    </w:p>
    <w:tbl>
      <w:tblPr>
        <w:tblW w:w="5000" w:type="pct"/>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932"/>
        <w:gridCol w:w="1328"/>
        <w:gridCol w:w="2131"/>
        <w:gridCol w:w="2131"/>
      </w:tblGrid>
      <w:tr w:rsidR="00223D4B" w:rsidRPr="00B84757" w14:paraId="78410F76" w14:textId="77777777" w:rsidTr="00223D4B">
        <w:tc>
          <w:tcPr>
            <w:tcW w:w="1721" w:type="pct"/>
            <w:vMerge w:val="restart"/>
            <w:shd w:val="clear" w:color="auto" w:fill="auto"/>
            <w:vAlign w:val="center"/>
          </w:tcPr>
          <w:p w14:paraId="4BD9066C" w14:textId="77777777" w:rsidR="00223D4B" w:rsidRPr="00B84757" w:rsidRDefault="00223D4B" w:rsidP="00223D4B">
            <w:pPr>
              <w:pStyle w:val="FootnoteText"/>
              <w:ind w:firstLine="0"/>
              <w:jc w:val="center"/>
              <w:rPr>
                <w:sz w:val="24"/>
                <w:szCs w:val="24"/>
              </w:rPr>
            </w:pPr>
            <w:r w:rsidRPr="00B84757">
              <w:rPr>
                <w:sz w:val="24"/>
                <w:szCs w:val="24"/>
              </w:rPr>
              <w:t>Parameter</w:t>
            </w:r>
          </w:p>
        </w:tc>
        <w:tc>
          <w:tcPr>
            <w:tcW w:w="779" w:type="pct"/>
            <w:vMerge w:val="restart"/>
            <w:shd w:val="clear" w:color="auto" w:fill="auto"/>
            <w:vAlign w:val="center"/>
          </w:tcPr>
          <w:p w14:paraId="5FD8374C" w14:textId="77777777" w:rsidR="00223D4B" w:rsidRPr="00B84757" w:rsidRDefault="00223D4B" w:rsidP="00223D4B">
            <w:pPr>
              <w:pStyle w:val="FootnoteText"/>
              <w:ind w:firstLine="0"/>
              <w:jc w:val="center"/>
              <w:rPr>
                <w:sz w:val="24"/>
                <w:szCs w:val="24"/>
              </w:rPr>
            </w:pPr>
            <w:r w:rsidRPr="00B84757">
              <w:rPr>
                <w:sz w:val="24"/>
                <w:szCs w:val="24"/>
              </w:rPr>
              <w:t>Unit</w:t>
            </w:r>
          </w:p>
        </w:tc>
        <w:tc>
          <w:tcPr>
            <w:tcW w:w="2500" w:type="pct"/>
            <w:gridSpan w:val="2"/>
            <w:shd w:val="clear" w:color="auto" w:fill="auto"/>
            <w:vAlign w:val="center"/>
          </w:tcPr>
          <w:p w14:paraId="04CE4531" w14:textId="77777777" w:rsidR="00223D4B" w:rsidRPr="00B84757" w:rsidRDefault="00223D4B" w:rsidP="00223D4B">
            <w:pPr>
              <w:pStyle w:val="FootnoteText"/>
              <w:ind w:firstLine="0"/>
              <w:jc w:val="center"/>
              <w:rPr>
                <w:sz w:val="24"/>
                <w:szCs w:val="24"/>
              </w:rPr>
            </w:pPr>
            <w:r w:rsidRPr="00B84757">
              <w:rPr>
                <w:sz w:val="24"/>
                <w:szCs w:val="24"/>
              </w:rPr>
              <w:t>VFRM</w:t>
            </w:r>
          </w:p>
        </w:tc>
      </w:tr>
      <w:tr w:rsidR="00223D4B" w:rsidRPr="00B84757" w14:paraId="56ED4FFA" w14:textId="77777777" w:rsidTr="00223D4B">
        <w:tc>
          <w:tcPr>
            <w:tcW w:w="1721" w:type="pct"/>
            <w:vMerge/>
            <w:shd w:val="clear" w:color="auto" w:fill="auto"/>
            <w:vAlign w:val="center"/>
          </w:tcPr>
          <w:p w14:paraId="72FB1794" w14:textId="77777777" w:rsidR="00223D4B" w:rsidRPr="00B84757" w:rsidRDefault="00223D4B" w:rsidP="00223D4B">
            <w:pPr>
              <w:pStyle w:val="FootnoteText"/>
              <w:ind w:firstLine="0"/>
              <w:jc w:val="center"/>
              <w:rPr>
                <w:sz w:val="24"/>
                <w:szCs w:val="24"/>
              </w:rPr>
            </w:pPr>
          </w:p>
        </w:tc>
        <w:tc>
          <w:tcPr>
            <w:tcW w:w="779" w:type="pct"/>
            <w:vMerge/>
            <w:shd w:val="clear" w:color="auto" w:fill="auto"/>
            <w:vAlign w:val="center"/>
          </w:tcPr>
          <w:p w14:paraId="25C47065" w14:textId="77777777" w:rsidR="00223D4B" w:rsidRPr="00B84757" w:rsidRDefault="00223D4B" w:rsidP="00223D4B">
            <w:pPr>
              <w:pStyle w:val="FootnoteText"/>
              <w:ind w:firstLine="0"/>
              <w:jc w:val="center"/>
              <w:rPr>
                <w:sz w:val="24"/>
                <w:szCs w:val="24"/>
              </w:rPr>
            </w:pPr>
          </w:p>
        </w:tc>
        <w:tc>
          <w:tcPr>
            <w:tcW w:w="1250" w:type="pct"/>
            <w:shd w:val="clear" w:color="auto" w:fill="auto"/>
            <w:vAlign w:val="center"/>
          </w:tcPr>
          <w:p w14:paraId="7C188E42" w14:textId="77777777" w:rsidR="00223D4B" w:rsidRPr="00B84757" w:rsidRDefault="00223D4B" w:rsidP="00223D4B">
            <w:pPr>
              <w:pStyle w:val="FootnoteText"/>
              <w:ind w:firstLine="0"/>
              <w:jc w:val="center"/>
              <w:rPr>
                <w:sz w:val="24"/>
                <w:szCs w:val="24"/>
              </w:rPr>
            </w:pPr>
            <w:r w:rsidRPr="00B84757">
              <w:rPr>
                <w:sz w:val="24"/>
                <w:szCs w:val="24"/>
              </w:rPr>
              <w:t>6/7</w:t>
            </w:r>
          </w:p>
        </w:tc>
        <w:tc>
          <w:tcPr>
            <w:tcW w:w="1250" w:type="pct"/>
            <w:shd w:val="clear" w:color="auto" w:fill="auto"/>
            <w:vAlign w:val="center"/>
          </w:tcPr>
          <w:p w14:paraId="55166353" w14:textId="77777777" w:rsidR="00223D4B" w:rsidRPr="00B84757" w:rsidRDefault="00223D4B" w:rsidP="00223D4B">
            <w:pPr>
              <w:pStyle w:val="FootnoteText"/>
              <w:ind w:firstLine="0"/>
              <w:jc w:val="center"/>
              <w:rPr>
                <w:sz w:val="24"/>
                <w:szCs w:val="24"/>
              </w:rPr>
            </w:pPr>
            <w:r w:rsidRPr="00B84757">
              <w:rPr>
                <w:sz w:val="24"/>
                <w:szCs w:val="24"/>
              </w:rPr>
              <w:t>6/8</w:t>
            </w:r>
          </w:p>
        </w:tc>
      </w:tr>
      <w:tr w:rsidR="00223D4B" w:rsidRPr="00B84757" w14:paraId="2994D1DE" w14:textId="77777777" w:rsidTr="00223D4B">
        <w:tc>
          <w:tcPr>
            <w:tcW w:w="1721" w:type="pct"/>
            <w:shd w:val="clear" w:color="auto" w:fill="auto"/>
            <w:vAlign w:val="center"/>
          </w:tcPr>
          <w:p w14:paraId="69220814" w14:textId="77777777" w:rsidR="00223D4B" w:rsidRPr="00B84757" w:rsidRDefault="00223D4B" w:rsidP="00223D4B">
            <w:pPr>
              <w:pStyle w:val="FootnoteText"/>
              <w:ind w:firstLine="0"/>
              <w:jc w:val="center"/>
              <w:rPr>
                <w:sz w:val="24"/>
                <w:szCs w:val="24"/>
              </w:rPr>
            </w:pPr>
            <w:r w:rsidRPr="00B84757">
              <w:rPr>
                <w:sz w:val="24"/>
                <w:szCs w:val="24"/>
              </w:rPr>
              <w:t>Stator outer diameter</w:t>
            </w:r>
          </w:p>
        </w:tc>
        <w:tc>
          <w:tcPr>
            <w:tcW w:w="779" w:type="pct"/>
            <w:shd w:val="clear" w:color="auto" w:fill="auto"/>
            <w:vAlign w:val="center"/>
          </w:tcPr>
          <w:p w14:paraId="599CD46F" w14:textId="77777777" w:rsidR="00223D4B" w:rsidRPr="00B84757" w:rsidRDefault="00223D4B" w:rsidP="00223D4B">
            <w:pPr>
              <w:pStyle w:val="FootnoteText"/>
              <w:ind w:firstLine="0"/>
              <w:jc w:val="center"/>
              <w:rPr>
                <w:sz w:val="24"/>
                <w:szCs w:val="24"/>
              </w:rPr>
            </w:pPr>
            <w:r w:rsidRPr="00B84757">
              <w:rPr>
                <w:sz w:val="24"/>
                <w:szCs w:val="24"/>
              </w:rPr>
              <w:t>mm</w:t>
            </w:r>
          </w:p>
        </w:tc>
        <w:tc>
          <w:tcPr>
            <w:tcW w:w="2500" w:type="pct"/>
            <w:gridSpan w:val="2"/>
            <w:shd w:val="clear" w:color="auto" w:fill="auto"/>
            <w:vAlign w:val="center"/>
          </w:tcPr>
          <w:p w14:paraId="708E991D" w14:textId="77777777" w:rsidR="00223D4B" w:rsidRPr="00B84757" w:rsidRDefault="00223D4B" w:rsidP="00223D4B">
            <w:pPr>
              <w:pStyle w:val="FootnoteText"/>
              <w:ind w:firstLine="0"/>
              <w:jc w:val="center"/>
              <w:rPr>
                <w:sz w:val="24"/>
                <w:szCs w:val="24"/>
              </w:rPr>
            </w:pPr>
            <w:r w:rsidRPr="00B84757">
              <w:rPr>
                <w:sz w:val="24"/>
                <w:szCs w:val="24"/>
              </w:rPr>
              <w:t>90</w:t>
            </w:r>
          </w:p>
        </w:tc>
      </w:tr>
      <w:tr w:rsidR="00223D4B" w:rsidRPr="00B84757" w14:paraId="2E44CBF0" w14:textId="77777777" w:rsidTr="00223D4B">
        <w:tc>
          <w:tcPr>
            <w:tcW w:w="1721" w:type="pct"/>
            <w:shd w:val="clear" w:color="auto" w:fill="auto"/>
            <w:vAlign w:val="center"/>
          </w:tcPr>
          <w:p w14:paraId="4D43ED84" w14:textId="77777777" w:rsidR="00223D4B" w:rsidRPr="00B84757" w:rsidRDefault="00223D4B" w:rsidP="00223D4B">
            <w:pPr>
              <w:pStyle w:val="FootnoteText"/>
              <w:ind w:firstLine="0"/>
              <w:jc w:val="center"/>
              <w:rPr>
                <w:sz w:val="24"/>
                <w:szCs w:val="24"/>
              </w:rPr>
            </w:pPr>
            <w:r w:rsidRPr="00B84757">
              <w:rPr>
                <w:sz w:val="24"/>
                <w:szCs w:val="24"/>
              </w:rPr>
              <w:t>Airgap length</w:t>
            </w:r>
          </w:p>
        </w:tc>
        <w:tc>
          <w:tcPr>
            <w:tcW w:w="779" w:type="pct"/>
            <w:shd w:val="clear" w:color="auto" w:fill="auto"/>
            <w:vAlign w:val="center"/>
          </w:tcPr>
          <w:p w14:paraId="41FBBFD0" w14:textId="77777777" w:rsidR="00223D4B" w:rsidRPr="00B84757" w:rsidRDefault="00223D4B" w:rsidP="00223D4B">
            <w:pPr>
              <w:pStyle w:val="FootnoteText"/>
              <w:ind w:firstLine="0"/>
              <w:jc w:val="center"/>
              <w:rPr>
                <w:sz w:val="24"/>
                <w:szCs w:val="24"/>
              </w:rPr>
            </w:pPr>
            <w:r w:rsidRPr="00B84757">
              <w:rPr>
                <w:sz w:val="24"/>
                <w:szCs w:val="24"/>
              </w:rPr>
              <w:t>mm</w:t>
            </w:r>
          </w:p>
        </w:tc>
        <w:tc>
          <w:tcPr>
            <w:tcW w:w="2500" w:type="pct"/>
            <w:gridSpan w:val="2"/>
            <w:shd w:val="clear" w:color="auto" w:fill="auto"/>
            <w:vAlign w:val="center"/>
          </w:tcPr>
          <w:p w14:paraId="71FA66C0" w14:textId="77777777" w:rsidR="00223D4B" w:rsidRPr="00B84757" w:rsidRDefault="00223D4B" w:rsidP="00223D4B">
            <w:pPr>
              <w:pStyle w:val="FootnoteText"/>
              <w:ind w:firstLine="0"/>
              <w:jc w:val="center"/>
              <w:rPr>
                <w:sz w:val="24"/>
                <w:szCs w:val="24"/>
              </w:rPr>
            </w:pPr>
            <w:r w:rsidRPr="00B84757">
              <w:rPr>
                <w:sz w:val="24"/>
                <w:szCs w:val="24"/>
              </w:rPr>
              <w:t>0.5</w:t>
            </w:r>
          </w:p>
        </w:tc>
      </w:tr>
      <w:tr w:rsidR="00223D4B" w:rsidRPr="00B84757" w14:paraId="2B12806C" w14:textId="77777777" w:rsidTr="00223D4B">
        <w:tc>
          <w:tcPr>
            <w:tcW w:w="1721" w:type="pct"/>
            <w:shd w:val="clear" w:color="auto" w:fill="auto"/>
            <w:vAlign w:val="center"/>
          </w:tcPr>
          <w:p w14:paraId="20507727" w14:textId="77777777" w:rsidR="00223D4B" w:rsidRPr="00B84757" w:rsidRDefault="00223D4B" w:rsidP="00223D4B">
            <w:pPr>
              <w:pStyle w:val="FootnoteText"/>
              <w:ind w:firstLine="0"/>
              <w:jc w:val="center"/>
              <w:rPr>
                <w:sz w:val="24"/>
                <w:szCs w:val="24"/>
              </w:rPr>
            </w:pPr>
            <w:r w:rsidRPr="00B84757">
              <w:rPr>
                <w:sz w:val="24"/>
                <w:szCs w:val="24"/>
              </w:rPr>
              <w:t>Turns per coil (AC/DC)</w:t>
            </w:r>
          </w:p>
        </w:tc>
        <w:tc>
          <w:tcPr>
            <w:tcW w:w="779" w:type="pct"/>
            <w:shd w:val="clear" w:color="auto" w:fill="auto"/>
            <w:vAlign w:val="center"/>
          </w:tcPr>
          <w:p w14:paraId="49F7D927" w14:textId="77777777" w:rsidR="00223D4B" w:rsidRPr="00B84757" w:rsidRDefault="00223D4B" w:rsidP="00223D4B">
            <w:pPr>
              <w:pStyle w:val="FootnoteText"/>
              <w:ind w:firstLine="0"/>
              <w:jc w:val="center"/>
              <w:rPr>
                <w:sz w:val="24"/>
                <w:szCs w:val="24"/>
              </w:rPr>
            </w:pPr>
            <w:r w:rsidRPr="00B84757">
              <w:rPr>
                <w:sz w:val="24"/>
                <w:szCs w:val="24"/>
              </w:rPr>
              <w:t>-</w:t>
            </w:r>
          </w:p>
        </w:tc>
        <w:tc>
          <w:tcPr>
            <w:tcW w:w="2500" w:type="pct"/>
            <w:gridSpan w:val="2"/>
            <w:shd w:val="clear" w:color="auto" w:fill="auto"/>
            <w:vAlign w:val="center"/>
          </w:tcPr>
          <w:p w14:paraId="445279AB" w14:textId="77777777" w:rsidR="00223D4B" w:rsidRPr="00B84757" w:rsidRDefault="00223D4B" w:rsidP="00223D4B">
            <w:pPr>
              <w:pStyle w:val="FootnoteText"/>
              <w:ind w:firstLine="0"/>
              <w:jc w:val="center"/>
              <w:rPr>
                <w:sz w:val="24"/>
                <w:szCs w:val="24"/>
              </w:rPr>
            </w:pPr>
            <w:r w:rsidRPr="00B84757">
              <w:rPr>
                <w:sz w:val="24"/>
                <w:szCs w:val="24"/>
              </w:rPr>
              <w:t>183/183</w:t>
            </w:r>
          </w:p>
        </w:tc>
      </w:tr>
      <w:tr w:rsidR="00223D4B" w:rsidRPr="00B84757" w14:paraId="272FA441" w14:textId="77777777" w:rsidTr="00223D4B">
        <w:tc>
          <w:tcPr>
            <w:tcW w:w="1721" w:type="pct"/>
            <w:shd w:val="clear" w:color="auto" w:fill="auto"/>
            <w:vAlign w:val="center"/>
          </w:tcPr>
          <w:p w14:paraId="7FD566E7" w14:textId="77777777" w:rsidR="00223D4B" w:rsidRPr="00B84757" w:rsidRDefault="00223D4B" w:rsidP="00223D4B">
            <w:pPr>
              <w:pStyle w:val="FootnoteText"/>
              <w:ind w:firstLine="0"/>
              <w:jc w:val="center"/>
              <w:rPr>
                <w:sz w:val="24"/>
                <w:szCs w:val="24"/>
              </w:rPr>
            </w:pPr>
            <w:r w:rsidRPr="00B84757">
              <w:rPr>
                <w:sz w:val="24"/>
                <w:szCs w:val="24"/>
              </w:rPr>
              <w:t>Split ratio</w:t>
            </w:r>
          </w:p>
        </w:tc>
        <w:tc>
          <w:tcPr>
            <w:tcW w:w="779" w:type="pct"/>
            <w:shd w:val="clear" w:color="auto" w:fill="auto"/>
            <w:vAlign w:val="center"/>
          </w:tcPr>
          <w:p w14:paraId="38D9AA8C" w14:textId="77777777" w:rsidR="00223D4B" w:rsidRPr="00B84757" w:rsidRDefault="00223D4B" w:rsidP="00223D4B">
            <w:pPr>
              <w:pStyle w:val="FootnoteText"/>
              <w:ind w:firstLine="0"/>
              <w:jc w:val="center"/>
              <w:rPr>
                <w:sz w:val="24"/>
                <w:szCs w:val="24"/>
              </w:rPr>
            </w:pPr>
            <w:r w:rsidRPr="00B84757">
              <w:rPr>
                <w:sz w:val="24"/>
                <w:szCs w:val="24"/>
              </w:rPr>
              <w:t>-</w:t>
            </w:r>
          </w:p>
        </w:tc>
        <w:tc>
          <w:tcPr>
            <w:tcW w:w="2500" w:type="pct"/>
            <w:gridSpan w:val="2"/>
            <w:shd w:val="clear" w:color="auto" w:fill="auto"/>
            <w:vAlign w:val="center"/>
          </w:tcPr>
          <w:p w14:paraId="117095CD" w14:textId="77777777" w:rsidR="00223D4B" w:rsidRPr="00B84757" w:rsidRDefault="00223D4B" w:rsidP="00223D4B">
            <w:pPr>
              <w:pStyle w:val="FootnoteText"/>
              <w:ind w:firstLine="0"/>
              <w:jc w:val="center"/>
              <w:rPr>
                <w:sz w:val="24"/>
                <w:szCs w:val="24"/>
              </w:rPr>
            </w:pPr>
            <w:r w:rsidRPr="00B84757">
              <w:rPr>
                <w:sz w:val="24"/>
                <w:szCs w:val="24"/>
              </w:rPr>
              <w:t>0.52</w:t>
            </w:r>
          </w:p>
        </w:tc>
      </w:tr>
      <w:tr w:rsidR="00223D4B" w:rsidRPr="00B84757" w14:paraId="2D21C9D8" w14:textId="77777777" w:rsidTr="00223D4B">
        <w:tc>
          <w:tcPr>
            <w:tcW w:w="1721" w:type="pct"/>
            <w:shd w:val="clear" w:color="auto" w:fill="auto"/>
            <w:vAlign w:val="center"/>
          </w:tcPr>
          <w:p w14:paraId="69BD0FBA" w14:textId="77777777" w:rsidR="00223D4B" w:rsidRPr="00B84757" w:rsidRDefault="00223D4B" w:rsidP="00223D4B">
            <w:pPr>
              <w:pStyle w:val="FootnoteText"/>
              <w:ind w:firstLine="0"/>
              <w:jc w:val="center"/>
              <w:rPr>
                <w:sz w:val="24"/>
                <w:szCs w:val="24"/>
              </w:rPr>
            </w:pPr>
            <w:r w:rsidRPr="00B84757">
              <w:rPr>
                <w:sz w:val="24"/>
                <w:szCs w:val="24"/>
              </w:rPr>
              <w:t>Stator pole arc</w:t>
            </w:r>
          </w:p>
        </w:tc>
        <w:tc>
          <w:tcPr>
            <w:tcW w:w="779" w:type="pct"/>
            <w:shd w:val="clear" w:color="auto" w:fill="auto"/>
            <w:vAlign w:val="center"/>
          </w:tcPr>
          <w:p w14:paraId="151142AA" w14:textId="77777777" w:rsidR="00223D4B" w:rsidRPr="00B84757" w:rsidRDefault="00223D4B" w:rsidP="00223D4B">
            <w:pPr>
              <w:pStyle w:val="FootnoteText"/>
              <w:ind w:firstLine="0"/>
              <w:jc w:val="center"/>
              <w:rPr>
                <w:sz w:val="24"/>
                <w:szCs w:val="24"/>
              </w:rPr>
            </w:pPr>
            <w:r w:rsidRPr="00B84757">
              <w:rPr>
                <w:sz w:val="24"/>
                <w:szCs w:val="24"/>
              </w:rPr>
              <w:t>deg.</w:t>
            </w:r>
          </w:p>
        </w:tc>
        <w:tc>
          <w:tcPr>
            <w:tcW w:w="2500" w:type="pct"/>
            <w:gridSpan w:val="2"/>
            <w:shd w:val="clear" w:color="auto" w:fill="auto"/>
            <w:vAlign w:val="center"/>
          </w:tcPr>
          <w:p w14:paraId="52374368" w14:textId="77777777" w:rsidR="00223D4B" w:rsidRPr="00B84757" w:rsidRDefault="00223D4B" w:rsidP="00223D4B">
            <w:pPr>
              <w:pStyle w:val="FootnoteText"/>
              <w:ind w:firstLine="0"/>
              <w:jc w:val="center"/>
              <w:rPr>
                <w:sz w:val="24"/>
                <w:szCs w:val="24"/>
              </w:rPr>
            </w:pPr>
            <w:r w:rsidRPr="00B84757">
              <w:rPr>
                <w:sz w:val="24"/>
                <w:szCs w:val="24"/>
              </w:rPr>
              <w:t>30</w:t>
            </w:r>
          </w:p>
        </w:tc>
      </w:tr>
      <w:tr w:rsidR="00223D4B" w:rsidRPr="00B84757" w14:paraId="38359C60" w14:textId="77777777" w:rsidTr="00223D4B">
        <w:tc>
          <w:tcPr>
            <w:tcW w:w="1721" w:type="pct"/>
            <w:shd w:val="clear" w:color="auto" w:fill="auto"/>
            <w:vAlign w:val="center"/>
          </w:tcPr>
          <w:p w14:paraId="04492DE0" w14:textId="77777777" w:rsidR="00223D4B" w:rsidRPr="00B84757" w:rsidRDefault="00223D4B" w:rsidP="00223D4B">
            <w:pPr>
              <w:pStyle w:val="FootnoteText"/>
              <w:ind w:firstLine="0"/>
              <w:jc w:val="center"/>
              <w:rPr>
                <w:sz w:val="24"/>
                <w:szCs w:val="24"/>
              </w:rPr>
            </w:pPr>
            <w:r w:rsidRPr="00B84757">
              <w:rPr>
                <w:sz w:val="24"/>
                <w:szCs w:val="24"/>
              </w:rPr>
              <w:t>Copper loss</w:t>
            </w:r>
          </w:p>
        </w:tc>
        <w:tc>
          <w:tcPr>
            <w:tcW w:w="779" w:type="pct"/>
            <w:shd w:val="clear" w:color="auto" w:fill="auto"/>
            <w:vAlign w:val="center"/>
          </w:tcPr>
          <w:p w14:paraId="0671AC04" w14:textId="77777777" w:rsidR="00223D4B" w:rsidRPr="00B84757" w:rsidRDefault="00223D4B" w:rsidP="00223D4B">
            <w:pPr>
              <w:pStyle w:val="FootnoteText"/>
              <w:ind w:firstLine="0"/>
              <w:jc w:val="center"/>
              <w:rPr>
                <w:sz w:val="24"/>
                <w:szCs w:val="24"/>
              </w:rPr>
            </w:pPr>
            <w:r w:rsidRPr="00B84757">
              <w:rPr>
                <w:sz w:val="24"/>
                <w:szCs w:val="24"/>
              </w:rPr>
              <w:t>W</w:t>
            </w:r>
          </w:p>
        </w:tc>
        <w:tc>
          <w:tcPr>
            <w:tcW w:w="2500" w:type="pct"/>
            <w:gridSpan w:val="2"/>
            <w:shd w:val="clear" w:color="auto" w:fill="auto"/>
            <w:vAlign w:val="center"/>
          </w:tcPr>
          <w:p w14:paraId="51E0CD6C" w14:textId="77777777" w:rsidR="00223D4B" w:rsidRPr="00B84757" w:rsidRDefault="00223D4B" w:rsidP="00223D4B">
            <w:pPr>
              <w:pStyle w:val="FootnoteText"/>
              <w:ind w:firstLine="0"/>
              <w:jc w:val="center"/>
              <w:rPr>
                <w:sz w:val="24"/>
                <w:szCs w:val="24"/>
              </w:rPr>
            </w:pPr>
            <w:r w:rsidRPr="00B84757">
              <w:rPr>
                <w:sz w:val="24"/>
                <w:szCs w:val="24"/>
              </w:rPr>
              <w:t>30</w:t>
            </w:r>
          </w:p>
        </w:tc>
      </w:tr>
      <w:tr w:rsidR="00223D4B" w:rsidRPr="00B84757" w14:paraId="35C06FBA" w14:textId="77777777" w:rsidTr="00223D4B">
        <w:tc>
          <w:tcPr>
            <w:tcW w:w="1721" w:type="pct"/>
            <w:shd w:val="clear" w:color="auto" w:fill="auto"/>
            <w:vAlign w:val="center"/>
          </w:tcPr>
          <w:p w14:paraId="7BBCD72D" w14:textId="77777777" w:rsidR="00223D4B" w:rsidRPr="00B84757" w:rsidRDefault="00223D4B" w:rsidP="00223D4B">
            <w:pPr>
              <w:pStyle w:val="FootnoteText"/>
              <w:ind w:firstLine="0"/>
              <w:jc w:val="center"/>
              <w:rPr>
                <w:sz w:val="24"/>
                <w:szCs w:val="24"/>
              </w:rPr>
            </w:pPr>
            <w:r w:rsidRPr="00B84757">
              <w:rPr>
                <w:sz w:val="24"/>
                <w:szCs w:val="24"/>
              </w:rPr>
              <w:t>Voltage</w:t>
            </w:r>
          </w:p>
        </w:tc>
        <w:tc>
          <w:tcPr>
            <w:tcW w:w="779" w:type="pct"/>
            <w:shd w:val="clear" w:color="auto" w:fill="auto"/>
            <w:vAlign w:val="center"/>
          </w:tcPr>
          <w:p w14:paraId="1697E46B" w14:textId="77777777" w:rsidR="00223D4B" w:rsidRPr="00B84757" w:rsidRDefault="00223D4B" w:rsidP="00223D4B">
            <w:pPr>
              <w:pStyle w:val="FootnoteText"/>
              <w:ind w:firstLine="0"/>
              <w:jc w:val="center"/>
              <w:rPr>
                <w:sz w:val="24"/>
                <w:szCs w:val="24"/>
              </w:rPr>
            </w:pPr>
            <w:r w:rsidRPr="00B84757">
              <w:rPr>
                <w:sz w:val="24"/>
                <w:szCs w:val="24"/>
              </w:rPr>
              <w:t>V</w:t>
            </w:r>
          </w:p>
        </w:tc>
        <w:tc>
          <w:tcPr>
            <w:tcW w:w="2500" w:type="pct"/>
            <w:gridSpan w:val="2"/>
            <w:shd w:val="clear" w:color="auto" w:fill="auto"/>
            <w:vAlign w:val="center"/>
          </w:tcPr>
          <w:p w14:paraId="5C229524" w14:textId="77777777" w:rsidR="00223D4B" w:rsidRPr="00B84757" w:rsidRDefault="00223D4B" w:rsidP="00223D4B">
            <w:pPr>
              <w:pStyle w:val="FootnoteText"/>
              <w:ind w:firstLine="0"/>
              <w:jc w:val="center"/>
              <w:rPr>
                <w:sz w:val="24"/>
                <w:szCs w:val="24"/>
              </w:rPr>
            </w:pPr>
            <w:r w:rsidRPr="00B84757">
              <w:rPr>
                <w:sz w:val="24"/>
                <w:szCs w:val="24"/>
              </w:rPr>
              <w:t>72</w:t>
            </w:r>
          </w:p>
        </w:tc>
      </w:tr>
      <w:tr w:rsidR="00223D4B" w:rsidRPr="00B84757" w14:paraId="6FE87AF8" w14:textId="77777777" w:rsidTr="00223D4B">
        <w:tc>
          <w:tcPr>
            <w:tcW w:w="1721" w:type="pct"/>
            <w:shd w:val="clear" w:color="auto" w:fill="auto"/>
            <w:vAlign w:val="center"/>
          </w:tcPr>
          <w:p w14:paraId="328B10C2" w14:textId="77777777" w:rsidR="00223D4B" w:rsidRPr="00B84757" w:rsidRDefault="00223D4B" w:rsidP="00223D4B">
            <w:pPr>
              <w:pStyle w:val="FootnoteText"/>
              <w:ind w:firstLine="0"/>
              <w:jc w:val="center"/>
              <w:rPr>
                <w:sz w:val="24"/>
                <w:szCs w:val="24"/>
              </w:rPr>
            </w:pPr>
            <w:r w:rsidRPr="00B84757">
              <w:rPr>
                <w:sz w:val="24"/>
                <w:szCs w:val="24"/>
              </w:rPr>
              <w:t>Rotor pole arc</w:t>
            </w:r>
          </w:p>
        </w:tc>
        <w:tc>
          <w:tcPr>
            <w:tcW w:w="779" w:type="pct"/>
            <w:shd w:val="clear" w:color="auto" w:fill="auto"/>
            <w:vAlign w:val="center"/>
          </w:tcPr>
          <w:p w14:paraId="1C0EA251" w14:textId="77777777" w:rsidR="00223D4B" w:rsidRPr="00B84757" w:rsidRDefault="00223D4B" w:rsidP="00223D4B">
            <w:pPr>
              <w:pStyle w:val="FootnoteText"/>
              <w:ind w:firstLine="0"/>
              <w:jc w:val="center"/>
              <w:rPr>
                <w:sz w:val="24"/>
                <w:szCs w:val="24"/>
              </w:rPr>
            </w:pPr>
            <w:r w:rsidRPr="00B84757">
              <w:rPr>
                <w:sz w:val="24"/>
                <w:szCs w:val="24"/>
              </w:rPr>
              <w:t>deg.</w:t>
            </w:r>
          </w:p>
        </w:tc>
        <w:tc>
          <w:tcPr>
            <w:tcW w:w="1250" w:type="pct"/>
            <w:shd w:val="clear" w:color="auto" w:fill="auto"/>
            <w:vAlign w:val="center"/>
          </w:tcPr>
          <w:p w14:paraId="7875CDF8" w14:textId="77777777" w:rsidR="00223D4B" w:rsidRPr="00B84757" w:rsidRDefault="00223D4B" w:rsidP="00223D4B">
            <w:pPr>
              <w:pStyle w:val="FootnoteText"/>
              <w:ind w:firstLine="0"/>
              <w:jc w:val="center"/>
              <w:rPr>
                <w:sz w:val="24"/>
                <w:szCs w:val="24"/>
              </w:rPr>
            </w:pPr>
            <w:r w:rsidRPr="00B84757">
              <w:rPr>
                <w:sz w:val="24"/>
                <w:szCs w:val="24"/>
              </w:rPr>
              <w:t>23</w:t>
            </w:r>
          </w:p>
        </w:tc>
        <w:tc>
          <w:tcPr>
            <w:tcW w:w="1250" w:type="pct"/>
            <w:shd w:val="clear" w:color="auto" w:fill="auto"/>
            <w:vAlign w:val="center"/>
          </w:tcPr>
          <w:p w14:paraId="5A6BAD69" w14:textId="77777777" w:rsidR="00223D4B" w:rsidRPr="00B84757" w:rsidRDefault="00223D4B" w:rsidP="00223D4B">
            <w:pPr>
              <w:pStyle w:val="FootnoteText"/>
              <w:ind w:firstLine="0"/>
              <w:jc w:val="center"/>
              <w:rPr>
                <w:sz w:val="24"/>
                <w:szCs w:val="24"/>
              </w:rPr>
            </w:pPr>
            <w:r w:rsidRPr="00B84757">
              <w:rPr>
                <w:sz w:val="24"/>
                <w:szCs w:val="24"/>
              </w:rPr>
              <w:t>20</w:t>
            </w:r>
          </w:p>
        </w:tc>
      </w:tr>
    </w:tbl>
    <w:p w14:paraId="44C27687" w14:textId="77777777" w:rsidR="00223D4B" w:rsidRPr="00B84757" w:rsidRDefault="00223D4B" w:rsidP="00223D4B">
      <w:pPr>
        <w:pStyle w:val="BodyText"/>
        <w:ind w:firstLine="0"/>
      </w:pPr>
    </w:p>
    <w:p w14:paraId="7349EB63" w14:textId="77777777" w:rsidR="00223D4B" w:rsidRPr="00C321FE" w:rsidRDefault="00223D4B" w:rsidP="00223D4B">
      <w:pPr>
        <w:pStyle w:val="BodyText"/>
        <w:ind w:firstLine="0"/>
        <w:jc w:val="center"/>
        <w:rPr>
          <w:color w:val="FF0000"/>
        </w:rPr>
      </w:pPr>
      <w:r>
        <w:rPr>
          <w:noProof/>
          <w:color w:val="FF0000"/>
        </w:rPr>
        <w:drawing>
          <wp:inline distT="0" distB="0" distL="0" distR="0" wp14:anchorId="06BBF508" wp14:editId="73B3F77D">
            <wp:extent cx="4862902" cy="180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62902" cy="1800000"/>
                    </a:xfrm>
                    <a:prstGeom prst="rect">
                      <a:avLst/>
                    </a:prstGeom>
                    <a:noFill/>
                    <a:ln>
                      <a:noFill/>
                    </a:ln>
                  </pic:spPr>
                </pic:pic>
              </a:graphicData>
            </a:graphic>
          </wp:inline>
        </w:drawing>
      </w:r>
    </w:p>
    <w:p w14:paraId="75D826B4" w14:textId="77777777" w:rsidR="00223D4B" w:rsidRPr="00C321FE" w:rsidRDefault="00223D4B" w:rsidP="00223D4B">
      <w:pPr>
        <w:pStyle w:val="NoSpacing"/>
      </w:pPr>
      <w:r>
        <w:t xml:space="preserve">Fig. 3.9. </w:t>
      </w:r>
      <w:r w:rsidRPr="00C321FE">
        <w:t>Test rig.</w:t>
      </w:r>
    </w:p>
    <w:p w14:paraId="0051BD68" w14:textId="77777777" w:rsidR="00223D4B" w:rsidRPr="00835F71" w:rsidRDefault="00223D4B" w:rsidP="00223D4B">
      <w:r w:rsidRPr="00835F71">
        <w:t>Firstly, the VFRMs are operating at open-circuit and only their field windings are excited. The phase back-EMFs are measured at 400rpm, as shown in Fig. 3.10. Two different field currents are tested and good agreements can be found between FEA and experimental results. From the calculated spectra of back-EMF, it can be seen that the fundamental component of 6s/7r VFRM is significantly larger than 6s/8r VFRM, which indicates the higher torque density of 6s/7r VFRM. Moreover, the back-EMF waveform of 6s/7r VFRM is closer to sinusoidal, whereas the 6s/8r VFRM contains large subharmonics in its back-EMF. Therefore, the 6s/7r VFRM is expected to have smaller torque ripple than the 6s/8r VFRM.</w:t>
      </w:r>
    </w:p>
    <w:p w14:paraId="5ADBF58D" w14:textId="77777777" w:rsidR="00223D4B" w:rsidRPr="00835F71" w:rsidRDefault="00223D4B" w:rsidP="00223D4B">
      <w:r w:rsidRPr="00835F71">
        <w:t xml:space="preserve">Further, the on-load torque performance of the 6s/7r and 6s/8r VFRMs are measured by torque transducer. The transient torque waveforms and variations of average torque with RMS currents are shown in Figs. 3.11 and 3.12, respectively. It can be seen that the measured torque is slightly smaller than the FEA predicted one. This is mainly due to the measurement error and minor disturbance in current waveform in practical system. Nevertheless, the torque ripple of 6s/8r VFRM is </w:t>
      </w:r>
      <w:r w:rsidRPr="00835F71">
        <w:lastRenderedPageBreak/>
        <w:t>significantly larger than that of 6s/7r VFRM, confirming the prediction in Section IV. Regarding the average torque, the 6s/8r VFRM is smaller than 6s/7r due to its smaller fundamental back-EMF component.</w:t>
      </w:r>
    </w:p>
    <w:tbl>
      <w:tblPr>
        <w:tblW w:w="5000" w:type="pct"/>
        <w:tblLook w:val="04A0" w:firstRow="1" w:lastRow="0" w:firstColumn="1" w:lastColumn="0" w:noHBand="0" w:noVBand="1"/>
      </w:tblPr>
      <w:tblGrid>
        <w:gridCol w:w="8522"/>
      </w:tblGrid>
      <w:tr w:rsidR="00223D4B" w:rsidRPr="009F4061" w14:paraId="496836FB" w14:textId="77777777" w:rsidTr="00223D4B">
        <w:tc>
          <w:tcPr>
            <w:tcW w:w="5000" w:type="pct"/>
            <w:shd w:val="clear" w:color="auto" w:fill="auto"/>
            <w:vAlign w:val="center"/>
          </w:tcPr>
          <w:p w14:paraId="436819F6" w14:textId="77777777" w:rsidR="00223D4B" w:rsidRPr="009F4061" w:rsidRDefault="00223D4B" w:rsidP="00223D4B">
            <w:pPr>
              <w:pStyle w:val="Text"/>
              <w:spacing w:before="60" w:after="60"/>
              <w:ind w:firstLine="0"/>
              <w:jc w:val="center"/>
              <w:rPr>
                <w:sz w:val="24"/>
                <w:szCs w:val="24"/>
              </w:rPr>
            </w:pPr>
            <w:r w:rsidRPr="009F4061">
              <w:rPr>
                <w:noProof/>
                <w:sz w:val="24"/>
                <w:szCs w:val="24"/>
                <w:lang w:val="en-GB" w:eastAsia="zh-CN"/>
              </w:rPr>
              <w:drawing>
                <wp:inline distT="0" distB="0" distL="0" distR="0" wp14:anchorId="5A2A7078" wp14:editId="29298163">
                  <wp:extent cx="3913412" cy="216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913412" cy="2160000"/>
                          </a:xfrm>
                          <a:prstGeom prst="rect">
                            <a:avLst/>
                          </a:prstGeom>
                          <a:noFill/>
                          <a:ln>
                            <a:noFill/>
                          </a:ln>
                        </pic:spPr>
                      </pic:pic>
                    </a:graphicData>
                  </a:graphic>
                </wp:inline>
              </w:drawing>
            </w:r>
          </w:p>
          <w:p w14:paraId="0BB8BE46" w14:textId="77777777" w:rsidR="00223D4B" w:rsidRPr="009F4061" w:rsidRDefault="00223D4B" w:rsidP="00223D4B">
            <w:pPr>
              <w:pStyle w:val="Text"/>
              <w:spacing w:before="60" w:after="60"/>
              <w:ind w:firstLine="0"/>
              <w:jc w:val="center"/>
              <w:rPr>
                <w:sz w:val="24"/>
                <w:szCs w:val="24"/>
              </w:rPr>
            </w:pPr>
            <w:r w:rsidRPr="009F4061">
              <w:rPr>
                <w:sz w:val="24"/>
                <w:szCs w:val="24"/>
              </w:rPr>
              <w:t xml:space="preserve">(a) </w:t>
            </w:r>
            <w:r>
              <w:rPr>
                <w:sz w:val="24"/>
                <w:szCs w:val="24"/>
              </w:rPr>
              <w:t xml:space="preserve">Back-EMF of </w:t>
            </w:r>
            <w:r w:rsidRPr="009F4061">
              <w:rPr>
                <w:sz w:val="24"/>
                <w:szCs w:val="24"/>
              </w:rPr>
              <w:t>6/7 VFRM.</w:t>
            </w:r>
          </w:p>
        </w:tc>
      </w:tr>
      <w:tr w:rsidR="00223D4B" w:rsidRPr="009F4061" w14:paraId="549FDE55" w14:textId="77777777" w:rsidTr="00223D4B">
        <w:tc>
          <w:tcPr>
            <w:tcW w:w="5000" w:type="pct"/>
            <w:shd w:val="clear" w:color="auto" w:fill="auto"/>
            <w:vAlign w:val="center"/>
          </w:tcPr>
          <w:p w14:paraId="3E1213D3" w14:textId="77777777" w:rsidR="00223D4B" w:rsidRPr="009F4061" w:rsidRDefault="00223D4B" w:rsidP="00223D4B">
            <w:pPr>
              <w:pStyle w:val="Text"/>
              <w:spacing w:before="60" w:after="60"/>
              <w:ind w:firstLine="0"/>
              <w:jc w:val="center"/>
              <w:rPr>
                <w:noProof/>
                <w:sz w:val="24"/>
                <w:szCs w:val="24"/>
                <w:lang w:val="en-GB" w:eastAsia="zh-CN"/>
              </w:rPr>
            </w:pPr>
            <w:r w:rsidRPr="009F4061">
              <w:rPr>
                <w:noProof/>
                <w:sz w:val="24"/>
                <w:szCs w:val="24"/>
                <w:lang w:val="en-GB" w:eastAsia="zh-CN"/>
              </w:rPr>
              <w:drawing>
                <wp:inline distT="0" distB="0" distL="0" distR="0" wp14:anchorId="38558BFB" wp14:editId="44E7EDEE">
                  <wp:extent cx="3938824" cy="2160000"/>
                  <wp:effectExtent l="0" t="0" r="508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938824" cy="2160000"/>
                          </a:xfrm>
                          <a:prstGeom prst="rect">
                            <a:avLst/>
                          </a:prstGeom>
                          <a:noFill/>
                          <a:ln>
                            <a:noFill/>
                          </a:ln>
                        </pic:spPr>
                      </pic:pic>
                    </a:graphicData>
                  </a:graphic>
                </wp:inline>
              </w:drawing>
            </w:r>
          </w:p>
          <w:p w14:paraId="568F5AEB" w14:textId="77777777" w:rsidR="00223D4B" w:rsidRPr="009F4061" w:rsidRDefault="00223D4B" w:rsidP="00223D4B">
            <w:pPr>
              <w:pStyle w:val="Text"/>
              <w:spacing w:before="60" w:after="60"/>
              <w:ind w:firstLine="0"/>
              <w:jc w:val="center"/>
              <w:rPr>
                <w:sz w:val="24"/>
                <w:szCs w:val="24"/>
              </w:rPr>
            </w:pPr>
            <w:r w:rsidRPr="009F4061">
              <w:rPr>
                <w:sz w:val="24"/>
                <w:szCs w:val="24"/>
              </w:rPr>
              <w:t xml:space="preserve">(b) </w:t>
            </w:r>
            <w:r>
              <w:rPr>
                <w:sz w:val="24"/>
                <w:szCs w:val="24"/>
              </w:rPr>
              <w:t xml:space="preserve">Back-EMF of </w:t>
            </w:r>
            <w:r w:rsidRPr="009F4061">
              <w:rPr>
                <w:sz w:val="24"/>
                <w:szCs w:val="24"/>
              </w:rPr>
              <w:t>6/8 VFRM.</w:t>
            </w:r>
          </w:p>
        </w:tc>
      </w:tr>
      <w:tr w:rsidR="00223D4B" w:rsidRPr="009F4061" w14:paraId="6539A50E" w14:textId="77777777" w:rsidTr="00223D4B">
        <w:tc>
          <w:tcPr>
            <w:tcW w:w="5000" w:type="pct"/>
            <w:shd w:val="clear" w:color="auto" w:fill="auto"/>
            <w:vAlign w:val="center"/>
          </w:tcPr>
          <w:p w14:paraId="1421517A" w14:textId="77777777" w:rsidR="00223D4B" w:rsidRPr="009F4061" w:rsidRDefault="00223D4B" w:rsidP="00223D4B">
            <w:pPr>
              <w:pStyle w:val="Text"/>
              <w:spacing w:before="60" w:after="60"/>
              <w:ind w:firstLine="0"/>
              <w:jc w:val="center"/>
              <w:rPr>
                <w:noProof/>
                <w:sz w:val="24"/>
                <w:szCs w:val="24"/>
                <w:lang w:val="en-GB" w:eastAsia="zh-CN"/>
              </w:rPr>
            </w:pPr>
            <w:r w:rsidRPr="009F4061">
              <w:rPr>
                <w:noProof/>
                <w:sz w:val="24"/>
                <w:szCs w:val="24"/>
                <w:lang w:val="en-GB" w:eastAsia="zh-CN"/>
              </w:rPr>
              <w:drawing>
                <wp:inline distT="0" distB="0" distL="0" distR="0" wp14:anchorId="109FA3D2" wp14:editId="575C7964">
                  <wp:extent cx="3828503" cy="21600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91" cstate="print">
                            <a:extLst>
                              <a:ext uri="{28A0092B-C50C-407E-A947-70E740481C1C}">
                                <a14:useLocalDpi xmlns:a14="http://schemas.microsoft.com/office/drawing/2010/main" val="0"/>
                              </a:ext>
                            </a:extLst>
                          </a:blip>
                          <a:srcRect l="4369" t="3142" r="2800" b="6792"/>
                          <a:stretch>
                            <a:fillRect/>
                          </a:stretch>
                        </pic:blipFill>
                        <pic:spPr bwMode="auto">
                          <a:xfrm>
                            <a:off x="0" y="0"/>
                            <a:ext cx="3828503" cy="2160000"/>
                          </a:xfrm>
                          <a:prstGeom prst="rect">
                            <a:avLst/>
                          </a:prstGeom>
                          <a:noFill/>
                          <a:ln>
                            <a:noFill/>
                          </a:ln>
                        </pic:spPr>
                      </pic:pic>
                    </a:graphicData>
                  </a:graphic>
                </wp:inline>
              </w:drawing>
            </w:r>
          </w:p>
          <w:p w14:paraId="5D3F6CB1" w14:textId="77777777" w:rsidR="00223D4B" w:rsidRPr="009F4061" w:rsidRDefault="00223D4B" w:rsidP="00223D4B">
            <w:pPr>
              <w:pStyle w:val="Text"/>
              <w:spacing w:before="60" w:after="60"/>
              <w:ind w:firstLine="0"/>
              <w:jc w:val="center"/>
              <w:rPr>
                <w:noProof/>
                <w:sz w:val="24"/>
                <w:szCs w:val="24"/>
                <w:lang w:val="en-GB" w:eastAsia="zh-CN"/>
              </w:rPr>
            </w:pPr>
            <w:r w:rsidRPr="009F4061">
              <w:rPr>
                <w:noProof/>
                <w:sz w:val="24"/>
                <w:szCs w:val="24"/>
                <w:lang w:val="en-GB" w:eastAsia="zh-CN"/>
              </w:rPr>
              <w:t>(c)</w:t>
            </w:r>
            <w:r>
              <w:rPr>
                <w:noProof/>
                <w:sz w:val="24"/>
                <w:szCs w:val="24"/>
                <w:lang w:val="en-GB" w:eastAsia="zh-CN"/>
              </w:rPr>
              <w:t xml:space="preserve"> Spectra of back-EMF when </w:t>
            </w:r>
            <w:r w:rsidRPr="009F4061">
              <w:rPr>
                <w:i/>
                <w:noProof/>
                <w:sz w:val="24"/>
                <w:szCs w:val="24"/>
                <w:lang w:val="en-GB" w:eastAsia="zh-CN"/>
              </w:rPr>
              <w:t>I</w:t>
            </w:r>
            <w:r w:rsidRPr="009F4061">
              <w:rPr>
                <w:i/>
                <w:noProof/>
                <w:sz w:val="24"/>
                <w:szCs w:val="24"/>
                <w:vertAlign w:val="subscript"/>
                <w:lang w:val="en-GB" w:eastAsia="zh-CN"/>
              </w:rPr>
              <w:t>f</w:t>
            </w:r>
            <w:r>
              <w:rPr>
                <w:noProof/>
                <w:sz w:val="24"/>
                <w:szCs w:val="24"/>
                <w:lang w:val="en-GB" w:eastAsia="zh-CN"/>
              </w:rPr>
              <w:t>=1A</w:t>
            </w:r>
          </w:p>
        </w:tc>
      </w:tr>
    </w:tbl>
    <w:p w14:paraId="6F7DF35C" w14:textId="77777777" w:rsidR="00223D4B" w:rsidRPr="00C321FE" w:rsidRDefault="00223D4B" w:rsidP="00223D4B">
      <w:pPr>
        <w:pStyle w:val="NoSpacing"/>
      </w:pPr>
      <w:r>
        <w:t xml:space="preserve">Fig. 3.10. </w:t>
      </w:r>
      <w:r w:rsidRPr="00C321FE">
        <w:t xml:space="preserve">Back-EMFs of 6/7 and 6/8 VFRMs </w:t>
      </w:r>
      <w:r>
        <w:t>under 1A and 2A field currents.</w:t>
      </w:r>
    </w:p>
    <w:tbl>
      <w:tblPr>
        <w:tblW w:w="5000" w:type="pct"/>
        <w:tblLook w:val="04A0" w:firstRow="1" w:lastRow="0" w:firstColumn="1" w:lastColumn="0" w:noHBand="0" w:noVBand="1"/>
      </w:tblPr>
      <w:tblGrid>
        <w:gridCol w:w="8522"/>
      </w:tblGrid>
      <w:tr w:rsidR="00223D4B" w:rsidRPr="00C321FE" w14:paraId="7D7360FF" w14:textId="77777777" w:rsidTr="00223D4B">
        <w:tc>
          <w:tcPr>
            <w:tcW w:w="5000" w:type="pct"/>
            <w:shd w:val="clear" w:color="auto" w:fill="auto"/>
            <w:vAlign w:val="center"/>
          </w:tcPr>
          <w:p w14:paraId="4DEDF221" w14:textId="77777777" w:rsidR="00223D4B" w:rsidRPr="00C321FE" w:rsidRDefault="00223D4B" w:rsidP="00223D4B">
            <w:pPr>
              <w:pStyle w:val="NoSpacing"/>
              <w:spacing w:line="240" w:lineRule="auto"/>
            </w:pPr>
            <w:r>
              <w:rPr>
                <w:noProof/>
              </w:rPr>
              <w:lastRenderedPageBreak/>
              <w:drawing>
                <wp:inline distT="0" distB="0" distL="0" distR="0" wp14:anchorId="11A9E3D2" wp14:editId="3D95B7BF">
                  <wp:extent cx="3941053" cy="216000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2" cstate="print">
                            <a:extLst>
                              <a:ext uri="{28A0092B-C50C-407E-A947-70E740481C1C}">
                                <a14:useLocalDpi xmlns:a14="http://schemas.microsoft.com/office/drawing/2010/main" val="0"/>
                              </a:ext>
                            </a:extLst>
                          </a:blip>
                          <a:srcRect l="4088" t="2985" r="3154" b="5649"/>
                          <a:stretch>
                            <a:fillRect/>
                          </a:stretch>
                        </pic:blipFill>
                        <pic:spPr bwMode="auto">
                          <a:xfrm>
                            <a:off x="0" y="0"/>
                            <a:ext cx="3941053" cy="2160000"/>
                          </a:xfrm>
                          <a:prstGeom prst="rect">
                            <a:avLst/>
                          </a:prstGeom>
                          <a:noFill/>
                          <a:ln>
                            <a:noFill/>
                          </a:ln>
                        </pic:spPr>
                      </pic:pic>
                    </a:graphicData>
                  </a:graphic>
                </wp:inline>
              </w:drawing>
            </w:r>
          </w:p>
          <w:p w14:paraId="3C6EB06F" w14:textId="77777777" w:rsidR="00223D4B" w:rsidRPr="00C321FE" w:rsidRDefault="00223D4B" w:rsidP="00223D4B">
            <w:pPr>
              <w:pStyle w:val="NoSpacing"/>
              <w:spacing w:line="240" w:lineRule="auto"/>
            </w:pPr>
            <w:r w:rsidRPr="00C321FE">
              <w:t>(a)</w:t>
            </w:r>
            <w:r>
              <w:t xml:space="preserve"> Torque waveform of 6s/7r VFRM</w:t>
            </w:r>
          </w:p>
        </w:tc>
      </w:tr>
      <w:tr w:rsidR="00223D4B" w:rsidRPr="00C321FE" w14:paraId="29255A15" w14:textId="77777777" w:rsidTr="00223D4B">
        <w:tc>
          <w:tcPr>
            <w:tcW w:w="5000" w:type="pct"/>
            <w:shd w:val="clear" w:color="auto" w:fill="auto"/>
            <w:vAlign w:val="center"/>
          </w:tcPr>
          <w:p w14:paraId="4E5D0C33" w14:textId="77777777" w:rsidR="00223D4B" w:rsidRPr="00C321FE" w:rsidRDefault="00223D4B" w:rsidP="00223D4B">
            <w:pPr>
              <w:pStyle w:val="NoSpacing"/>
              <w:spacing w:line="240" w:lineRule="auto"/>
              <w:rPr>
                <w:noProof/>
              </w:rPr>
            </w:pPr>
            <w:r>
              <w:rPr>
                <w:noProof/>
              </w:rPr>
              <w:drawing>
                <wp:inline distT="0" distB="0" distL="0" distR="0" wp14:anchorId="33B6E6AA" wp14:editId="0ABBDE27">
                  <wp:extent cx="3951529" cy="216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3" cstate="print">
                            <a:extLst>
                              <a:ext uri="{28A0092B-C50C-407E-A947-70E740481C1C}">
                                <a14:useLocalDpi xmlns:a14="http://schemas.microsoft.com/office/drawing/2010/main" val="0"/>
                              </a:ext>
                            </a:extLst>
                          </a:blip>
                          <a:srcRect l="4082" t="2991" r="2953" b="5980"/>
                          <a:stretch>
                            <a:fillRect/>
                          </a:stretch>
                        </pic:blipFill>
                        <pic:spPr bwMode="auto">
                          <a:xfrm>
                            <a:off x="0" y="0"/>
                            <a:ext cx="3951529" cy="2160000"/>
                          </a:xfrm>
                          <a:prstGeom prst="rect">
                            <a:avLst/>
                          </a:prstGeom>
                          <a:noFill/>
                          <a:ln>
                            <a:noFill/>
                          </a:ln>
                        </pic:spPr>
                      </pic:pic>
                    </a:graphicData>
                  </a:graphic>
                </wp:inline>
              </w:drawing>
            </w:r>
          </w:p>
          <w:p w14:paraId="62A9DA37" w14:textId="77777777" w:rsidR="00223D4B" w:rsidRPr="00C321FE" w:rsidRDefault="00223D4B" w:rsidP="00223D4B">
            <w:pPr>
              <w:pStyle w:val="NoSpacing"/>
              <w:spacing w:line="240" w:lineRule="auto"/>
            </w:pPr>
            <w:r w:rsidRPr="00C321FE">
              <w:t xml:space="preserve">(b) </w:t>
            </w:r>
            <w:r>
              <w:t>Torque waveform of 6s/8r VFRM</w:t>
            </w:r>
          </w:p>
        </w:tc>
      </w:tr>
    </w:tbl>
    <w:p w14:paraId="18FD92E6" w14:textId="77777777" w:rsidR="00223D4B" w:rsidRPr="00C321FE" w:rsidRDefault="00223D4B" w:rsidP="00223D4B">
      <w:pPr>
        <w:pStyle w:val="NoSpacing"/>
        <w:rPr>
          <w:noProof/>
          <w:sz w:val="16"/>
        </w:rPr>
      </w:pPr>
      <w:r>
        <w:t xml:space="preserve">Fig. 3.11. </w:t>
      </w:r>
      <w:r w:rsidRPr="00C321FE">
        <w:t>FEA predicted and measured torque waveforms of 6s/7r and 6s/8r VFRMs when (</w:t>
      </w:r>
      <w:r w:rsidRPr="00C321FE">
        <w:rPr>
          <w:i/>
        </w:rPr>
        <w:t>I</w:t>
      </w:r>
      <w:r w:rsidRPr="00C321FE">
        <w:rPr>
          <w:i/>
          <w:vertAlign w:val="subscript"/>
        </w:rPr>
        <w:t>a</w:t>
      </w:r>
      <w:r w:rsidRPr="00C321FE">
        <w:t>=</w:t>
      </w:r>
      <w:r w:rsidRPr="00C321FE">
        <w:rPr>
          <w:i/>
        </w:rPr>
        <w:t>I</w:t>
      </w:r>
      <w:r w:rsidRPr="00C321FE">
        <w:rPr>
          <w:i/>
          <w:vertAlign w:val="subscript"/>
        </w:rPr>
        <w:t>f</w:t>
      </w:r>
      <w:r w:rsidRPr="00C321FE">
        <w:t>=2A)</w:t>
      </w:r>
      <w:r>
        <w:t>.</w:t>
      </w:r>
    </w:p>
    <w:p w14:paraId="52F94F08" w14:textId="77777777" w:rsidR="00223D4B" w:rsidRPr="009F4061" w:rsidRDefault="00223D4B" w:rsidP="00223D4B">
      <w:pPr>
        <w:pStyle w:val="BodyText"/>
        <w:ind w:firstLine="0"/>
        <w:jc w:val="center"/>
        <w:rPr>
          <w:noProof/>
          <w:szCs w:val="24"/>
        </w:rPr>
      </w:pPr>
      <w:r w:rsidRPr="009F4061">
        <w:rPr>
          <w:noProof/>
          <w:szCs w:val="24"/>
        </w:rPr>
        <w:drawing>
          <wp:inline distT="0" distB="0" distL="0" distR="0" wp14:anchorId="64464233" wp14:editId="76669C07">
            <wp:extent cx="3941053" cy="216000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94" cstate="print">
                      <a:extLst>
                        <a:ext uri="{28A0092B-C50C-407E-A947-70E740481C1C}">
                          <a14:useLocalDpi xmlns:a14="http://schemas.microsoft.com/office/drawing/2010/main" val="0"/>
                        </a:ext>
                      </a:extLst>
                    </a:blip>
                    <a:srcRect l="3889" t="2666" r="3154" b="5968"/>
                    <a:stretch>
                      <a:fillRect/>
                    </a:stretch>
                  </pic:blipFill>
                  <pic:spPr bwMode="auto">
                    <a:xfrm>
                      <a:off x="0" y="0"/>
                      <a:ext cx="3941053" cy="2160000"/>
                    </a:xfrm>
                    <a:prstGeom prst="rect">
                      <a:avLst/>
                    </a:prstGeom>
                    <a:noFill/>
                    <a:ln>
                      <a:noFill/>
                    </a:ln>
                  </pic:spPr>
                </pic:pic>
              </a:graphicData>
            </a:graphic>
          </wp:inline>
        </w:drawing>
      </w:r>
    </w:p>
    <w:p w14:paraId="4159B8B4" w14:textId="77777777" w:rsidR="00223D4B" w:rsidRDefault="00223D4B" w:rsidP="00223D4B">
      <w:pPr>
        <w:pStyle w:val="NoSpacing"/>
      </w:pPr>
      <w:r>
        <w:t xml:space="preserve">Fig. 3.12. </w:t>
      </w:r>
      <w:r w:rsidRPr="00C321FE">
        <w:t xml:space="preserve">Variations of average torque with </w:t>
      </w:r>
      <w:r>
        <w:t xml:space="preserve">AC </w:t>
      </w:r>
      <w:r w:rsidRPr="00C321FE">
        <w:t>RMS current of 6s/7r and 6s/8r VFRMs when (</w:t>
      </w:r>
      <w:r w:rsidRPr="00C321FE">
        <w:rPr>
          <w:i/>
        </w:rPr>
        <w:t>I</w:t>
      </w:r>
      <w:r w:rsidRPr="00C321FE">
        <w:rPr>
          <w:i/>
          <w:vertAlign w:val="subscript"/>
        </w:rPr>
        <w:t>a</w:t>
      </w:r>
      <w:r w:rsidRPr="00C321FE">
        <w:t>=</w:t>
      </w:r>
      <w:r w:rsidRPr="00C321FE">
        <w:rPr>
          <w:i/>
        </w:rPr>
        <w:t>I</w:t>
      </w:r>
      <w:r w:rsidRPr="00C321FE">
        <w:rPr>
          <w:i/>
          <w:vertAlign w:val="subscript"/>
        </w:rPr>
        <w:t>f</w:t>
      </w:r>
      <w:r w:rsidRPr="00C321FE">
        <w:t>).</w:t>
      </w:r>
    </w:p>
    <w:p w14:paraId="2A0FA038" w14:textId="77777777" w:rsidR="00223D4B" w:rsidRDefault="00223D4B" w:rsidP="00223D4B">
      <w:pPr>
        <w:pStyle w:val="Heading2"/>
      </w:pPr>
      <w:bookmarkStart w:id="154" w:name="_Toc507262720"/>
      <w:bookmarkStart w:id="155" w:name="_Toc507264788"/>
      <w:bookmarkStart w:id="156" w:name="_Toc513712497"/>
      <w:r>
        <w:lastRenderedPageBreak/>
        <w:t>3.4 Analysis of Winding Configuration</w:t>
      </w:r>
      <w:bookmarkEnd w:id="154"/>
      <w:bookmarkEnd w:id="155"/>
      <w:bookmarkEnd w:id="156"/>
    </w:p>
    <w:p w14:paraId="34823B1E" w14:textId="77777777" w:rsidR="00223D4B" w:rsidRPr="00835F71" w:rsidRDefault="00223D4B" w:rsidP="00223D4B">
      <w:r w:rsidRPr="00835F71">
        <w:t>In foregoing investigation, the armature and field windings are kept as double-layer concentrated (DLC) windings. The section further compares the performance of VFRMs with different winding types. Since the concentrated winding type is essential for VFRMs to ensure their robustness and simplicity, this feature is kept during investigation. In this case, apart from the DLC winding, the single-layer concentrated (SLC) winding is another potential candidate for VFRM winding configuration.</w:t>
      </w:r>
    </w:p>
    <w:p w14:paraId="0322BF46" w14:textId="77777777" w:rsidR="00223D4B" w:rsidRPr="00210F72" w:rsidRDefault="00223D4B" w:rsidP="00223D4B">
      <w:r w:rsidRPr="00210F72">
        <w:t>In fact, the application of SLC winding in electrical mac</w:t>
      </w:r>
      <w:r>
        <w:t xml:space="preserve">hines is not a new concept. </w:t>
      </w:r>
      <w:r w:rsidRPr="001434A4">
        <w:t xml:space="preserve">In [ISH06], [RED15] and [OWE10], the SLC winding is applied to permanent magnet </w:t>
      </w:r>
      <w:r w:rsidRPr="00210F72">
        <w:t xml:space="preserve">(PM) machines. Compared with DLC winding, the SLC winding is found to contain more subharmonics, which will eventually influence the back-EMF and </w:t>
      </w:r>
      <w:r>
        <w:t>inductance of PM machines. In [HUA16</w:t>
      </w:r>
      <w:r w:rsidR="007B532B">
        <w:t>b</w:t>
      </w:r>
      <w:r>
        <w:t>] and [MA16</w:t>
      </w:r>
      <w:r w:rsidRPr="00210F72">
        <w:t xml:space="preserve">], the SLC winding is also applied to the SRMs excited by unipolar rectangular and sinusoidal excitations. It is found that the machines with SLC winding show higher torque density than those with DLC winding under low current density condition and </w:t>
      </w:r>
      <w:r>
        <w:t>have better fault tolerance. In [ZHU15</w:t>
      </w:r>
      <w:r w:rsidRPr="00210F72">
        <w:t>], the performance of VFRMs with SLC winding is analy</w:t>
      </w:r>
      <w:r>
        <w:t>z</w:t>
      </w:r>
      <w:r w:rsidRPr="00210F72">
        <w:t>ed by finite element analysis (FEA). It is found that the 6s/7r is the best stator/rotor pole combination for VFRMs with SLC winding.</w:t>
      </w:r>
    </w:p>
    <w:p w14:paraId="67109DF2" w14:textId="77777777" w:rsidR="00223D4B" w:rsidRPr="00210F72" w:rsidRDefault="00223D4B" w:rsidP="00223D4B">
      <w:r w:rsidRPr="00210F72">
        <w:t xml:space="preserve">Up to now, the performances of VFRMs with DLC and SLC armature windings are investigated separately and have not been compared. Hence, this </w:t>
      </w:r>
      <w:r>
        <w:t>section</w:t>
      </w:r>
      <w:r w:rsidRPr="00210F72">
        <w:t xml:space="preserve"> aims to find out the preferable winding type for VFRMs and comprehensively explain the performance discrepancy between these two winding types based on the magnetic </w:t>
      </w:r>
      <w:r>
        <w:t>gearing effect and FEA. The 6s-</w:t>
      </w:r>
      <w:r w:rsidRPr="00210F72">
        <w:t>VFRMs are selected as examples during investigation. The revealed conclusions are general and can be extended to VFRMs with other stator/rotor pole combinations.</w:t>
      </w:r>
    </w:p>
    <w:p w14:paraId="03882BA1" w14:textId="77777777" w:rsidR="00223D4B" w:rsidRDefault="00223D4B" w:rsidP="00223D4B">
      <w:pPr>
        <w:pStyle w:val="Heading3"/>
      </w:pPr>
      <w:bookmarkStart w:id="157" w:name="_Toc507262721"/>
      <w:bookmarkStart w:id="158" w:name="_Toc507264789"/>
      <w:bookmarkStart w:id="159" w:name="_Toc513712498"/>
      <w:r>
        <w:t>3.4.1 Winding configurations</w:t>
      </w:r>
      <w:bookmarkEnd w:id="157"/>
      <w:bookmarkEnd w:id="158"/>
      <w:bookmarkEnd w:id="159"/>
    </w:p>
    <w:p w14:paraId="19FE7A62" w14:textId="77777777" w:rsidR="00223D4B" w:rsidRPr="00210F72" w:rsidRDefault="00223D4B" w:rsidP="00223D4B">
      <w:pPr>
        <w:rPr>
          <w:sz w:val="22"/>
        </w:rPr>
      </w:pPr>
      <w:r>
        <w:t>The armature winding can be configured into DLC and SLC winding types, as shown in Fig. 3.13. T</w:t>
      </w:r>
      <w:r w:rsidRPr="00210F72">
        <w:t>he DLC armature winding can be configured into 6-stator-slots/2-poles (6s/2p) and 6s/4p types, whereas the SLC winding only has one configuration.</w:t>
      </w:r>
      <w:r>
        <w:t xml:space="preserve"> </w:t>
      </w:r>
      <w:r w:rsidRPr="00210F72">
        <w:rPr>
          <w:sz w:val="22"/>
        </w:rPr>
        <w:t>It can be found that:</w:t>
      </w:r>
    </w:p>
    <w:p w14:paraId="52A9D299" w14:textId="77777777" w:rsidR="00223D4B" w:rsidRPr="00210F72" w:rsidRDefault="00223D4B" w:rsidP="00223D4B">
      <w:r w:rsidRPr="00210F72">
        <w:t>(a) The peak value of MMF of SLC winding is twice of that of DLC winding.</w:t>
      </w:r>
    </w:p>
    <w:p w14:paraId="58011EFB" w14:textId="77777777" w:rsidR="00223D4B" w:rsidRDefault="00223D4B" w:rsidP="00223D4B">
      <w:r w:rsidRPr="00210F72">
        <w:lastRenderedPageBreak/>
        <w:t>(b) The 6s/2p and 6s/4p DLC windings contain |6</w:t>
      </w:r>
      <w:r w:rsidRPr="00210F72">
        <w:rPr>
          <w:i/>
        </w:rPr>
        <w:t>n</w:t>
      </w:r>
      <w:r w:rsidRPr="00210F72">
        <w:t>±1|-th and |6</w:t>
      </w:r>
      <w:r w:rsidRPr="00210F72">
        <w:rPr>
          <w:i/>
        </w:rPr>
        <w:t>n</w:t>
      </w:r>
      <w:r w:rsidRPr="00210F72">
        <w:t>±2|-th harmonics, respectively, whereas the SLC winding contains all the harmonics except those with 3</w:t>
      </w:r>
      <w:r w:rsidRPr="00210F72">
        <w:rPr>
          <w:i/>
        </w:rPr>
        <w:t>n</w:t>
      </w:r>
      <w:r w:rsidRPr="00210F72">
        <w:t>-th order. In addition, the magnitudes of the MMF harmonics of DLC winding are identical to their counterparts of SLC winding which have the same harmonic order. This is mainly due to the fact that the DLC and SLC windings have identical winding factors, as shown</w:t>
      </w:r>
      <w:r>
        <w:t xml:space="preserve"> in Table 3.7</w:t>
      </w:r>
      <w:r w:rsidRPr="00210F72">
        <w:t>.</w:t>
      </w:r>
    </w:p>
    <w:tbl>
      <w:tblPr>
        <w:tblW w:w="5000" w:type="pct"/>
        <w:tblLook w:val="04A0" w:firstRow="1" w:lastRow="0" w:firstColumn="1" w:lastColumn="0" w:noHBand="0" w:noVBand="1"/>
      </w:tblPr>
      <w:tblGrid>
        <w:gridCol w:w="2841"/>
        <w:gridCol w:w="2841"/>
        <w:gridCol w:w="2840"/>
      </w:tblGrid>
      <w:tr w:rsidR="00223D4B" w:rsidRPr="00F77A04" w14:paraId="7A7C3258" w14:textId="77777777" w:rsidTr="00223D4B">
        <w:tc>
          <w:tcPr>
            <w:tcW w:w="1667" w:type="pct"/>
            <w:shd w:val="clear" w:color="auto" w:fill="auto"/>
            <w:vAlign w:val="center"/>
          </w:tcPr>
          <w:p w14:paraId="3E0E7680" w14:textId="77777777" w:rsidR="00223D4B" w:rsidRPr="00F77A04" w:rsidRDefault="00223D4B" w:rsidP="00223D4B">
            <w:pPr>
              <w:pStyle w:val="figuretype"/>
            </w:pPr>
            <w:r w:rsidRPr="00F77A04">
              <w:rPr>
                <w:noProof/>
              </w:rPr>
              <w:drawing>
                <wp:inline distT="0" distB="0" distL="0" distR="0" wp14:anchorId="597CC243" wp14:editId="223558C9">
                  <wp:extent cx="1620000" cy="162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4BE4D4E1" w14:textId="77777777" w:rsidR="00223D4B" w:rsidRPr="00F77A04" w:rsidRDefault="00223D4B" w:rsidP="00223D4B">
            <w:pPr>
              <w:pStyle w:val="figuretype"/>
            </w:pPr>
            <w:r w:rsidRPr="00F77A04">
              <w:t>(a)</w:t>
            </w:r>
            <w:r w:rsidRPr="002132B5">
              <w:t xml:space="preserve"> DLC winding 6s/2p</w:t>
            </w:r>
          </w:p>
        </w:tc>
        <w:tc>
          <w:tcPr>
            <w:tcW w:w="1667" w:type="pct"/>
            <w:shd w:val="clear" w:color="auto" w:fill="auto"/>
            <w:vAlign w:val="center"/>
          </w:tcPr>
          <w:p w14:paraId="24C7A76A" w14:textId="77777777" w:rsidR="00223D4B" w:rsidRPr="00F77A04" w:rsidRDefault="00223D4B" w:rsidP="00223D4B">
            <w:pPr>
              <w:pStyle w:val="figuretype"/>
            </w:pPr>
            <w:r w:rsidRPr="00F77A04">
              <w:rPr>
                <w:noProof/>
              </w:rPr>
              <w:drawing>
                <wp:inline distT="0" distB="0" distL="0" distR="0" wp14:anchorId="739BE5B1" wp14:editId="3EC7ACDD">
                  <wp:extent cx="1620000" cy="162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1A6E41A9" w14:textId="77777777" w:rsidR="00223D4B" w:rsidRPr="00F77A04" w:rsidRDefault="00223D4B" w:rsidP="00223D4B">
            <w:pPr>
              <w:pStyle w:val="figuretype"/>
            </w:pPr>
            <w:r w:rsidRPr="00F77A04">
              <w:t>(b)</w:t>
            </w:r>
            <w:r w:rsidRPr="002132B5">
              <w:t xml:space="preserve"> DLC winding 6s/4p</w:t>
            </w:r>
          </w:p>
        </w:tc>
        <w:tc>
          <w:tcPr>
            <w:tcW w:w="1667" w:type="pct"/>
            <w:shd w:val="clear" w:color="auto" w:fill="auto"/>
            <w:vAlign w:val="center"/>
          </w:tcPr>
          <w:p w14:paraId="12D9B40F" w14:textId="77777777" w:rsidR="00223D4B" w:rsidRPr="00F77A04" w:rsidRDefault="00223D4B" w:rsidP="00223D4B">
            <w:pPr>
              <w:pStyle w:val="figuretype"/>
            </w:pPr>
            <w:r w:rsidRPr="00F77A04">
              <w:rPr>
                <w:noProof/>
              </w:rPr>
              <w:drawing>
                <wp:inline distT="0" distB="0" distL="0" distR="0" wp14:anchorId="0D3F73FA" wp14:editId="5651018E">
                  <wp:extent cx="1620000" cy="162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44DD57C0" w14:textId="77777777" w:rsidR="00223D4B" w:rsidRPr="00F77A04" w:rsidRDefault="00223D4B" w:rsidP="00223D4B">
            <w:pPr>
              <w:pStyle w:val="figuretype"/>
            </w:pPr>
            <w:r w:rsidRPr="00F77A04">
              <w:t>(c)</w:t>
            </w:r>
            <w:r w:rsidRPr="002132B5">
              <w:t xml:space="preserve"> SLC winding.</w:t>
            </w:r>
          </w:p>
        </w:tc>
      </w:tr>
    </w:tbl>
    <w:p w14:paraId="09A452C2" w14:textId="77777777" w:rsidR="00223D4B" w:rsidRDefault="00223D4B" w:rsidP="00223D4B">
      <w:pPr>
        <w:pStyle w:val="NoSpacing"/>
      </w:pPr>
      <w:r w:rsidRPr="002132B5">
        <w:t xml:space="preserve">Fig. </w:t>
      </w:r>
      <w:r>
        <w:t xml:space="preserve">3.13. </w:t>
      </w:r>
      <w:r w:rsidRPr="002132B5">
        <w:t>Configurations of double- and</w:t>
      </w:r>
      <w:r>
        <w:t xml:space="preserve"> single-layer armature winding</w:t>
      </w:r>
      <w:r w:rsidR="008E629A">
        <w:t>.</w:t>
      </w:r>
    </w:p>
    <w:tbl>
      <w:tblPr>
        <w:tblW w:w="5000" w:type="pct"/>
        <w:tblLook w:val="04A0" w:firstRow="1" w:lastRow="0" w:firstColumn="1" w:lastColumn="0" w:noHBand="0" w:noVBand="1"/>
      </w:tblPr>
      <w:tblGrid>
        <w:gridCol w:w="8522"/>
      </w:tblGrid>
      <w:tr w:rsidR="00223D4B" w:rsidRPr="005D78DA" w14:paraId="08965A64" w14:textId="77777777" w:rsidTr="00223D4B">
        <w:tc>
          <w:tcPr>
            <w:tcW w:w="5000" w:type="pct"/>
            <w:shd w:val="clear" w:color="auto" w:fill="auto"/>
            <w:vAlign w:val="center"/>
          </w:tcPr>
          <w:p w14:paraId="00078877" w14:textId="77777777" w:rsidR="00223D4B" w:rsidRPr="00682DB8" w:rsidRDefault="00223D4B" w:rsidP="00223D4B">
            <w:pPr>
              <w:pStyle w:val="figuretype"/>
              <w:spacing w:before="0" w:after="0"/>
            </w:pPr>
            <w:r>
              <w:rPr>
                <w:noProof/>
              </w:rPr>
              <w:drawing>
                <wp:inline distT="0" distB="0" distL="0" distR="0" wp14:anchorId="7CB58637" wp14:editId="5AEADFD1">
                  <wp:extent cx="3933775" cy="216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933775" cy="2160000"/>
                          </a:xfrm>
                          <a:prstGeom prst="rect">
                            <a:avLst/>
                          </a:prstGeom>
                          <a:noFill/>
                          <a:ln>
                            <a:noFill/>
                          </a:ln>
                        </pic:spPr>
                      </pic:pic>
                    </a:graphicData>
                  </a:graphic>
                </wp:inline>
              </w:drawing>
            </w:r>
          </w:p>
          <w:p w14:paraId="3C0AE23F" w14:textId="77777777" w:rsidR="00223D4B" w:rsidRPr="00682DB8" w:rsidRDefault="00223D4B" w:rsidP="00223D4B">
            <w:pPr>
              <w:pStyle w:val="figuretype"/>
              <w:spacing w:before="0" w:after="0"/>
            </w:pPr>
            <w:r>
              <w:t>(a) MMF distributions</w:t>
            </w:r>
          </w:p>
        </w:tc>
      </w:tr>
      <w:tr w:rsidR="00223D4B" w:rsidRPr="005D78DA" w14:paraId="5C088F5A" w14:textId="77777777" w:rsidTr="00223D4B">
        <w:tc>
          <w:tcPr>
            <w:tcW w:w="5000" w:type="pct"/>
            <w:shd w:val="clear" w:color="auto" w:fill="auto"/>
            <w:vAlign w:val="center"/>
          </w:tcPr>
          <w:p w14:paraId="0B1664BB" w14:textId="77777777" w:rsidR="00223D4B" w:rsidRPr="00682DB8" w:rsidRDefault="00223D4B" w:rsidP="00223D4B">
            <w:pPr>
              <w:pStyle w:val="figuretype"/>
              <w:spacing w:before="0" w:after="0"/>
            </w:pPr>
            <w:r>
              <w:rPr>
                <w:noProof/>
              </w:rPr>
              <w:drawing>
                <wp:inline distT="0" distB="0" distL="0" distR="0" wp14:anchorId="7F994E3B" wp14:editId="375B308F">
                  <wp:extent cx="3794000" cy="2016000"/>
                  <wp:effectExtent l="0" t="0" r="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9" cstate="print">
                            <a:extLst>
                              <a:ext uri="{28A0092B-C50C-407E-A947-70E740481C1C}">
                                <a14:useLocalDpi xmlns:a14="http://schemas.microsoft.com/office/drawing/2010/main" val="0"/>
                              </a:ext>
                            </a:extLst>
                          </a:blip>
                          <a:srcRect l="3802" t="3552" r="1984" b="7054"/>
                          <a:stretch>
                            <a:fillRect/>
                          </a:stretch>
                        </pic:blipFill>
                        <pic:spPr bwMode="auto">
                          <a:xfrm>
                            <a:off x="0" y="0"/>
                            <a:ext cx="3794000" cy="2016000"/>
                          </a:xfrm>
                          <a:prstGeom prst="rect">
                            <a:avLst/>
                          </a:prstGeom>
                          <a:noFill/>
                          <a:ln>
                            <a:noFill/>
                          </a:ln>
                        </pic:spPr>
                      </pic:pic>
                    </a:graphicData>
                  </a:graphic>
                </wp:inline>
              </w:drawing>
            </w:r>
          </w:p>
          <w:p w14:paraId="75230876" w14:textId="77777777" w:rsidR="00223D4B" w:rsidRPr="00682DB8" w:rsidRDefault="00223D4B" w:rsidP="00223D4B">
            <w:pPr>
              <w:pStyle w:val="figuretype"/>
              <w:spacing w:before="0" w:after="0"/>
            </w:pPr>
            <w:r>
              <w:t>(b) Spectra</w:t>
            </w:r>
          </w:p>
        </w:tc>
      </w:tr>
    </w:tbl>
    <w:p w14:paraId="4F704C88" w14:textId="77777777" w:rsidR="00223D4B" w:rsidRDefault="00223D4B" w:rsidP="00223D4B">
      <w:pPr>
        <w:pStyle w:val="NoSpacing"/>
      </w:pPr>
      <w:r w:rsidRPr="002132B5">
        <w:t>Fig. 3</w:t>
      </w:r>
      <w:r>
        <w:t xml:space="preserve">.14. </w:t>
      </w:r>
      <w:r w:rsidRPr="002132B5">
        <w:t>MMF distributions of dou</w:t>
      </w:r>
      <w:r>
        <w:t>ble- and single-layer armature windings.</w:t>
      </w:r>
    </w:p>
    <w:p w14:paraId="2234D945" w14:textId="77777777" w:rsidR="00223D4B" w:rsidRPr="00F77A04" w:rsidRDefault="00223D4B" w:rsidP="00223D4B">
      <w:pPr>
        <w:pStyle w:val="Default"/>
        <w:jc w:val="center"/>
        <w:rPr>
          <w:rFonts w:ascii="Times New Roman" w:hAnsi="Times New Roman" w:cs="Times New Roman"/>
          <w:smallCaps/>
          <w:lang w:val="en-GB"/>
        </w:rPr>
      </w:pPr>
      <w:r w:rsidRPr="00F77A04">
        <w:rPr>
          <w:rFonts w:ascii="Times New Roman" w:hAnsi="Times New Roman" w:cs="Times New Roman"/>
          <w:smallCaps/>
          <w:lang w:val="en-GB"/>
        </w:rPr>
        <w:lastRenderedPageBreak/>
        <w:t xml:space="preserve">TABLE </w:t>
      </w:r>
      <w:r>
        <w:rPr>
          <w:rFonts w:ascii="Times New Roman" w:hAnsi="Times New Roman" w:cs="Times New Roman"/>
          <w:smallCaps/>
          <w:lang w:val="en-GB"/>
        </w:rPr>
        <w:t>3.7</w:t>
      </w:r>
    </w:p>
    <w:p w14:paraId="607FFA11" w14:textId="77777777" w:rsidR="00223D4B" w:rsidRPr="00F77A04" w:rsidRDefault="00223D4B" w:rsidP="00223D4B">
      <w:pPr>
        <w:pStyle w:val="Default"/>
        <w:jc w:val="center"/>
        <w:rPr>
          <w:rFonts w:ascii="Times New Roman" w:hAnsi="Times New Roman" w:cs="Times New Roman"/>
          <w:smallCaps/>
          <w:lang w:val="en-GB"/>
        </w:rPr>
      </w:pPr>
      <w:r w:rsidRPr="00F77A04">
        <w:rPr>
          <w:rFonts w:ascii="Times New Roman" w:hAnsi="Times New Roman" w:cs="Times New Roman"/>
          <w:smallCaps/>
          <w:lang w:val="en-GB"/>
        </w:rPr>
        <w:t>Winding Factors of Double- and Single-layer Armature Windings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4"/>
        <w:gridCol w:w="1149"/>
        <w:gridCol w:w="1609"/>
        <w:gridCol w:w="1609"/>
        <w:gridCol w:w="1681"/>
      </w:tblGrid>
      <w:tr w:rsidR="00223D4B" w:rsidRPr="00F77A04" w14:paraId="44F48CF4" w14:textId="77777777" w:rsidTr="00223D4B">
        <w:trPr>
          <w:trHeight w:val="53"/>
        </w:trPr>
        <w:tc>
          <w:tcPr>
            <w:tcW w:w="2126" w:type="pct"/>
            <w:gridSpan w:val="2"/>
            <w:vMerge w:val="restart"/>
            <w:tcBorders>
              <w:top w:val="double" w:sz="4" w:space="0" w:color="auto"/>
              <w:left w:val="nil"/>
            </w:tcBorders>
            <w:shd w:val="clear" w:color="auto" w:fill="auto"/>
            <w:vAlign w:val="center"/>
          </w:tcPr>
          <w:p w14:paraId="28A93B63" w14:textId="77777777" w:rsidR="00223D4B" w:rsidRPr="00F77A04" w:rsidRDefault="00223D4B" w:rsidP="00223D4B">
            <w:pPr>
              <w:pStyle w:val="Text"/>
              <w:ind w:firstLine="0"/>
              <w:jc w:val="center"/>
              <w:rPr>
                <w:b/>
                <w:sz w:val="24"/>
                <w:szCs w:val="24"/>
              </w:rPr>
            </w:pPr>
            <w:r w:rsidRPr="00F77A04">
              <w:rPr>
                <w:b/>
                <w:sz w:val="24"/>
                <w:szCs w:val="24"/>
              </w:rPr>
              <w:t>Winding factor</w:t>
            </w:r>
          </w:p>
        </w:tc>
        <w:tc>
          <w:tcPr>
            <w:tcW w:w="1888" w:type="pct"/>
            <w:gridSpan w:val="2"/>
            <w:tcBorders>
              <w:top w:val="double" w:sz="4" w:space="0" w:color="auto"/>
            </w:tcBorders>
            <w:shd w:val="clear" w:color="auto" w:fill="auto"/>
            <w:vAlign w:val="center"/>
          </w:tcPr>
          <w:p w14:paraId="7F581D4D" w14:textId="77777777" w:rsidR="00223D4B" w:rsidRPr="00F77A04" w:rsidRDefault="00223D4B" w:rsidP="00223D4B">
            <w:pPr>
              <w:pStyle w:val="Text"/>
              <w:ind w:firstLine="0"/>
              <w:jc w:val="center"/>
              <w:rPr>
                <w:b/>
                <w:sz w:val="24"/>
                <w:szCs w:val="24"/>
              </w:rPr>
            </w:pPr>
            <w:r w:rsidRPr="00F77A04">
              <w:rPr>
                <w:b/>
                <w:sz w:val="24"/>
                <w:szCs w:val="24"/>
              </w:rPr>
              <w:t>DLC</w:t>
            </w:r>
          </w:p>
        </w:tc>
        <w:tc>
          <w:tcPr>
            <w:tcW w:w="986" w:type="pct"/>
            <w:vMerge w:val="restart"/>
            <w:tcBorders>
              <w:top w:val="double" w:sz="4" w:space="0" w:color="auto"/>
              <w:right w:val="nil"/>
            </w:tcBorders>
            <w:shd w:val="clear" w:color="auto" w:fill="auto"/>
            <w:vAlign w:val="center"/>
          </w:tcPr>
          <w:p w14:paraId="72691917" w14:textId="77777777" w:rsidR="00223D4B" w:rsidRPr="00F77A04" w:rsidRDefault="00223D4B" w:rsidP="00223D4B">
            <w:pPr>
              <w:pStyle w:val="Text"/>
              <w:ind w:firstLine="0"/>
              <w:jc w:val="center"/>
              <w:rPr>
                <w:b/>
                <w:sz w:val="24"/>
                <w:szCs w:val="24"/>
              </w:rPr>
            </w:pPr>
            <w:r w:rsidRPr="00F77A04">
              <w:rPr>
                <w:b/>
                <w:sz w:val="24"/>
                <w:szCs w:val="24"/>
              </w:rPr>
              <w:t>SLC</w:t>
            </w:r>
          </w:p>
        </w:tc>
      </w:tr>
      <w:tr w:rsidR="00223D4B" w:rsidRPr="00F77A04" w14:paraId="796FD4AC" w14:textId="77777777" w:rsidTr="00223D4B">
        <w:tc>
          <w:tcPr>
            <w:tcW w:w="2126" w:type="pct"/>
            <w:gridSpan w:val="2"/>
            <w:vMerge/>
            <w:tcBorders>
              <w:left w:val="nil"/>
            </w:tcBorders>
            <w:shd w:val="clear" w:color="auto" w:fill="auto"/>
            <w:vAlign w:val="center"/>
          </w:tcPr>
          <w:p w14:paraId="74D04162" w14:textId="77777777" w:rsidR="00223D4B" w:rsidRPr="00F77A04" w:rsidRDefault="00223D4B" w:rsidP="00223D4B">
            <w:pPr>
              <w:pStyle w:val="Text"/>
              <w:ind w:firstLine="0"/>
              <w:jc w:val="center"/>
              <w:rPr>
                <w:b/>
                <w:sz w:val="24"/>
                <w:szCs w:val="24"/>
              </w:rPr>
            </w:pPr>
          </w:p>
        </w:tc>
        <w:tc>
          <w:tcPr>
            <w:tcW w:w="944" w:type="pct"/>
            <w:shd w:val="clear" w:color="auto" w:fill="auto"/>
            <w:vAlign w:val="center"/>
          </w:tcPr>
          <w:p w14:paraId="74693726" w14:textId="77777777" w:rsidR="00223D4B" w:rsidRPr="00F77A04" w:rsidRDefault="00223D4B" w:rsidP="00223D4B">
            <w:pPr>
              <w:pStyle w:val="Text"/>
              <w:ind w:firstLine="0"/>
              <w:jc w:val="center"/>
              <w:rPr>
                <w:b/>
                <w:sz w:val="24"/>
                <w:szCs w:val="24"/>
              </w:rPr>
            </w:pPr>
            <w:r w:rsidRPr="00F77A04">
              <w:rPr>
                <w:b/>
                <w:sz w:val="24"/>
                <w:szCs w:val="24"/>
              </w:rPr>
              <w:t>6s/2p</w:t>
            </w:r>
          </w:p>
        </w:tc>
        <w:tc>
          <w:tcPr>
            <w:tcW w:w="944" w:type="pct"/>
            <w:shd w:val="clear" w:color="auto" w:fill="auto"/>
            <w:vAlign w:val="center"/>
          </w:tcPr>
          <w:p w14:paraId="03759209" w14:textId="77777777" w:rsidR="00223D4B" w:rsidRPr="00F77A04" w:rsidRDefault="00223D4B" w:rsidP="00223D4B">
            <w:pPr>
              <w:pStyle w:val="Text"/>
              <w:ind w:firstLine="0"/>
              <w:jc w:val="center"/>
              <w:rPr>
                <w:b/>
                <w:sz w:val="24"/>
                <w:szCs w:val="24"/>
              </w:rPr>
            </w:pPr>
            <w:r w:rsidRPr="00F77A04">
              <w:rPr>
                <w:b/>
                <w:sz w:val="24"/>
                <w:szCs w:val="24"/>
              </w:rPr>
              <w:t>6s/4p</w:t>
            </w:r>
          </w:p>
        </w:tc>
        <w:tc>
          <w:tcPr>
            <w:tcW w:w="986" w:type="pct"/>
            <w:vMerge/>
            <w:tcBorders>
              <w:right w:val="nil"/>
            </w:tcBorders>
            <w:shd w:val="clear" w:color="auto" w:fill="auto"/>
            <w:vAlign w:val="center"/>
          </w:tcPr>
          <w:p w14:paraId="50702608" w14:textId="77777777" w:rsidR="00223D4B" w:rsidRPr="00F77A04" w:rsidRDefault="00223D4B" w:rsidP="00223D4B">
            <w:pPr>
              <w:pStyle w:val="Text"/>
              <w:ind w:firstLine="0"/>
              <w:jc w:val="center"/>
              <w:rPr>
                <w:sz w:val="24"/>
                <w:szCs w:val="24"/>
              </w:rPr>
            </w:pPr>
          </w:p>
        </w:tc>
      </w:tr>
      <w:tr w:rsidR="00223D4B" w:rsidRPr="00F77A04" w14:paraId="3A6B02A2" w14:textId="77777777" w:rsidTr="00223D4B">
        <w:tc>
          <w:tcPr>
            <w:tcW w:w="1452" w:type="pct"/>
            <w:tcBorders>
              <w:left w:val="nil"/>
            </w:tcBorders>
            <w:shd w:val="clear" w:color="auto" w:fill="auto"/>
            <w:vAlign w:val="center"/>
          </w:tcPr>
          <w:p w14:paraId="523ECD88" w14:textId="77777777" w:rsidR="00223D4B" w:rsidRPr="00F77A04" w:rsidRDefault="00223D4B" w:rsidP="00223D4B">
            <w:pPr>
              <w:pStyle w:val="Text"/>
              <w:ind w:firstLine="0"/>
              <w:jc w:val="left"/>
              <w:rPr>
                <w:sz w:val="24"/>
                <w:szCs w:val="24"/>
              </w:rPr>
            </w:pPr>
            <w:r w:rsidRPr="00F77A04">
              <w:rPr>
                <w:sz w:val="24"/>
                <w:szCs w:val="24"/>
              </w:rPr>
              <w:t>Pitch factor</w:t>
            </w:r>
          </w:p>
        </w:tc>
        <w:tc>
          <w:tcPr>
            <w:tcW w:w="674" w:type="pct"/>
            <w:tcBorders>
              <w:left w:val="nil"/>
            </w:tcBorders>
            <w:shd w:val="clear" w:color="auto" w:fill="auto"/>
            <w:vAlign w:val="center"/>
          </w:tcPr>
          <w:p w14:paraId="4E5FCEC5" w14:textId="77777777" w:rsidR="00223D4B" w:rsidRPr="00F77A04" w:rsidRDefault="00223D4B" w:rsidP="00223D4B">
            <w:pPr>
              <w:pStyle w:val="Text"/>
              <w:ind w:firstLine="0"/>
              <w:jc w:val="center"/>
              <w:rPr>
                <w:i/>
                <w:sz w:val="24"/>
                <w:szCs w:val="24"/>
              </w:rPr>
            </w:pPr>
            <w:r w:rsidRPr="00F77A04">
              <w:rPr>
                <w:i/>
                <w:sz w:val="24"/>
                <w:szCs w:val="24"/>
              </w:rPr>
              <w:t>K</w:t>
            </w:r>
            <w:r w:rsidRPr="00F77A04">
              <w:rPr>
                <w:i/>
                <w:sz w:val="24"/>
                <w:szCs w:val="24"/>
                <w:vertAlign w:val="subscript"/>
              </w:rPr>
              <w:t>pn</w:t>
            </w:r>
          </w:p>
        </w:tc>
        <w:tc>
          <w:tcPr>
            <w:tcW w:w="2874" w:type="pct"/>
            <w:gridSpan w:val="3"/>
            <w:tcBorders>
              <w:right w:val="nil"/>
            </w:tcBorders>
            <w:shd w:val="clear" w:color="auto" w:fill="auto"/>
            <w:vAlign w:val="center"/>
          </w:tcPr>
          <w:p w14:paraId="4C8C38C7" w14:textId="77777777" w:rsidR="00223D4B" w:rsidRPr="00F77A04" w:rsidRDefault="00223D4B" w:rsidP="00223D4B">
            <w:pPr>
              <w:pStyle w:val="Text"/>
              <w:ind w:firstLine="0"/>
              <w:jc w:val="center"/>
              <w:rPr>
                <w:sz w:val="24"/>
                <w:szCs w:val="24"/>
              </w:rPr>
            </w:pPr>
            <w:r w:rsidRPr="00F77A04">
              <w:rPr>
                <w:sz w:val="24"/>
                <w:szCs w:val="24"/>
              </w:rPr>
              <w:t>sin(</w:t>
            </w:r>
            <w:r w:rsidRPr="00F77A04">
              <w:rPr>
                <w:i/>
                <w:sz w:val="24"/>
                <w:szCs w:val="24"/>
              </w:rPr>
              <w:t>nπ</w:t>
            </w:r>
            <w:r w:rsidRPr="00F77A04">
              <w:rPr>
                <w:sz w:val="24"/>
                <w:szCs w:val="24"/>
              </w:rPr>
              <w:t>/6)</w:t>
            </w:r>
          </w:p>
        </w:tc>
      </w:tr>
      <w:tr w:rsidR="00223D4B" w:rsidRPr="00F77A04" w14:paraId="210B8914" w14:textId="77777777" w:rsidTr="00223D4B">
        <w:tc>
          <w:tcPr>
            <w:tcW w:w="1452" w:type="pct"/>
            <w:tcBorders>
              <w:left w:val="nil"/>
              <w:bottom w:val="single" w:sz="4" w:space="0" w:color="auto"/>
            </w:tcBorders>
            <w:shd w:val="clear" w:color="auto" w:fill="auto"/>
            <w:vAlign w:val="center"/>
          </w:tcPr>
          <w:p w14:paraId="3650E09C" w14:textId="77777777" w:rsidR="00223D4B" w:rsidRPr="00F77A04" w:rsidRDefault="00223D4B" w:rsidP="00223D4B">
            <w:pPr>
              <w:pStyle w:val="Text"/>
              <w:ind w:firstLine="0"/>
              <w:jc w:val="left"/>
              <w:rPr>
                <w:sz w:val="24"/>
                <w:szCs w:val="24"/>
              </w:rPr>
            </w:pPr>
            <w:r w:rsidRPr="00F77A04">
              <w:rPr>
                <w:sz w:val="24"/>
                <w:szCs w:val="24"/>
              </w:rPr>
              <w:t>Distribution factor</w:t>
            </w:r>
          </w:p>
        </w:tc>
        <w:tc>
          <w:tcPr>
            <w:tcW w:w="674" w:type="pct"/>
            <w:tcBorders>
              <w:left w:val="nil"/>
              <w:bottom w:val="single" w:sz="4" w:space="0" w:color="auto"/>
            </w:tcBorders>
            <w:shd w:val="clear" w:color="auto" w:fill="auto"/>
            <w:vAlign w:val="center"/>
          </w:tcPr>
          <w:p w14:paraId="57C59FC1" w14:textId="77777777" w:rsidR="00223D4B" w:rsidRPr="00F77A04" w:rsidRDefault="00223D4B" w:rsidP="00223D4B">
            <w:pPr>
              <w:pStyle w:val="Text"/>
              <w:ind w:firstLine="0"/>
              <w:jc w:val="center"/>
              <w:rPr>
                <w:i/>
                <w:sz w:val="24"/>
                <w:szCs w:val="24"/>
              </w:rPr>
            </w:pPr>
            <w:r w:rsidRPr="00F77A04">
              <w:rPr>
                <w:i/>
                <w:sz w:val="24"/>
                <w:szCs w:val="24"/>
              </w:rPr>
              <w:t>K</w:t>
            </w:r>
            <w:r w:rsidRPr="00F77A04">
              <w:rPr>
                <w:i/>
                <w:sz w:val="24"/>
                <w:szCs w:val="24"/>
                <w:vertAlign w:val="subscript"/>
              </w:rPr>
              <w:t>dn</w:t>
            </w:r>
          </w:p>
        </w:tc>
        <w:tc>
          <w:tcPr>
            <w:tcW w:w="2874" w:type="pct"/>
            <w:gridSpan w:val="3"/>
            <w:tcBorders>
              <w:bottom w:val="single" w:sz="4" w:space="0" w:color="auto"/>
              <w:right w:val="nil"/>
            </w:tcBorders>
            <w:shd w:val="clear" w:color="auto" w:fill="auto"/>
            <w:vAlign w:val="center"/>
          </w:tcPr>
          <w:p w14:paraId="538E9C35" w14:textId="77777777" w:rsidR="00223D4B" w:rsidRPr="00F77A04" w:rsidRDefault="00223D4B" w:rsidP="00223D4B">
            <w:pPr>
              <w:pStyle w:val="Text"/>
              <w:ind w:firstLine="0"/>
              <w:jc w:val="center"/>
              <w:rPr>
                <w:sz w:val="24"/>
                <w:szCs w:val="24"/>
              </w:rPr>
            </w:pPr>
            <w:r w:rsidRPr="00F77A04">
              <w:rPr>
                <w:sz w:val="24"/>
                <w:szCs w:val="24"/>
              </w:rPr>
              <w:t>1</w:t>
            </w:r>
          </w:p>
        </w:tc>
      </w:tr>
      <w:tr w:rsidR="00223D4B" w:rsidRPr="00F77A04" w14:paraId="1D6519DA" w14:textId="77777777" w:rsidTr="00223D4B">
        <w:tc>
          <w:tcPr>
            <w:tcW w:w="1452" w:type="pct"/>
            <w:tcBorders>
              <w:left w:val="nil"/>
              <w:bottom w:val="double" w:sz="4" w:space="0" w:color="auto"/>
            </w:tcBorders>
            <w:shd w:val="clear" w:color="auto" w:fill="auto"/>
            <w:vAlign w:val="center"/>
          </w:tcPr>
          <w:p w14:paraId="5296865A" w14:textId="77777777" w:rsidR="00223D4B" w:rsidRPr="00F77A04" w:rsidRDefault="00223D4B" w:rsidP="00223D4B">
            <w:pPr>
              <w:pStyle w:val="Text"/>
              <w:ind w:firstLine="0"/>
              <w:jc w:val="left"/>
              <w:rPr>
                <w:sz w:val="24"/>
                <w:szCs w:val="24"/>
              </w:rPr>
            </w:pPr>
            <w:r w:rsidRPr="00F77A04">
              <w:rPr>
                <w:sz w:val="24"/>
                <w:szCs w:val="24"/>
              </w:rPr>
              <w:t>Winding factor</w:t>
            </w:r>
          </w:p>
        </w:tc>
        <w:tc>
          <w:tcPr>
            <w:tcW w:w="674" w:type="pct"/>
            <w:tcBorders>
              <w:left w:val="nil"/>
              <w:bottom w:val="double" w:sz="4" w:space="0" w:color="auto"/>
            </w:tcBorders>
            <w:shd w:val="clear" w:color="auto" w:fill="auto"/>
            <w:vAlign w:val="center"/>
          </w:tcPr>
          <w:p w14:paraId="73AD0C79" w14:textId="77777777" w:rsidR="00223D4B" w:rsidRPr="00F77A04" w:rsidRDefault="00223D4B" w:rsidP="00223D4B">
            <w:pPr>
              <w:pStyle w:val="Text"/>
              <w:ind w:firstLine="0"/>
              <w:jc w:val="center"/>
              <w:rPr>
                <w:i/>
                <w:sz w:val="24"/>
                <w:szCs w:val="24"/>
              </w:rPr>
            </w:pPr>
            <w:r w:rsidRPr="00F77A04">
              <w:rPr>
                <w:i/>
                <w:sz w:val="24"/>
                <w:szCs w:val="24"/>
              </w:rPr>
              <w:t>K</w:t>
            </w:r>
            <w:r w:rsidRPr="00F77A04">
              <w:rPr>
                <w:i/>
                <w:sz w:val="24"/>
                <w:szCs w:val="24"/>
                <w:vertAlign w:val="subscript"/>
              </w:rPr>
              <w:t>dpn</w:t>
            </w:r>
          </w:p>
        </w:tc>
        <w:tc>
          <w:tcPr>
            <w:tcW w:w="2874" w:type="pct"/>
            <w:gridSpan w:val="3"/>
            <w:tcBorders>
              <w:bottom w:val="double" w:sz="4" w:space="0" w:color="auto"/>
              <w:right w:val="nil"/>
            </w:tcBorders>
            <w:shd w:val="clear" w:color="auto" w:fill="auto"/>
            <w:vAlign w:val="center"/>
          </w:tcPr>
          <w:p w14:paraId="50C47FBB" w14:textId="77777777" w:rsidR="00223D4B" w:rsidRPr="00F77A04" w:rsidRDefault="00223D4B" w:rsidP="00223D4B">
            <w:pPr>
              <w:pStyle w:val="Text"/>
              <w:ind w:firstLine="0"/>
              <w:jc w:val="center"/>
              <w:rPr>
                <w:sz w:val="24"/>
                <w:szCs w:val="24"/>
              </w:rPr>
            </w:pPr>
            <w:r w:rsidRPr="00F77A04">
              <w:rPr>
                <w:sz w:val="24"/>
                <w:szCs w:val="24"/>
              </w:rPr>
              <w:t>sin(</w:t>
            </w:r>
            <w:r w:rsidRPr="00F77A04">
              <w:rPr>
                <w:i/>
                <w:sz w:val="24"/>
                <w:szCs w:val="24"/>
              </w:rPr>
              <w:t>nπ</w:t>
            </w:r>
            <w:r w:rsidRPr="00F77A04">
              <w:rPr>
                <w:sz w:val="24"/>
                <w:szCs w:val="24"/>
              </w:rPr>
              <w:t>/6)</w:t>
            </w:r>
          </w:p>
        </w:tc>
      </w:tr>
      <w:tr w:rsidR="00223D4B" w:rsidRPr="00F77A04" w14:paraId="092C5A00" w14:textId="77777777" w:rsidTr="00223D4B">
        <w:tc>
          <w:tcPr>
            <w:tcW w:w="2126" w:type="pct"/>
            <w:gridSpan w:val="2"/>
            <w:vMerge w:val="restart"/>
            <w:tcBorders>
              <w:top w:val="double" w:sz="4" w:space="0" w:color="auto"/>
              <w:left w:val="nil"/>
            </w:tcBorders>
            <w:shd w:val="clear" w:color="auto" w:fill="auto"/>
            <w:vAlign w:val="center"/>
          </w:tcPr>
          <w:p w14:paraId="4A9D8FC5" w14:textId="77777777" w:rsidR="00223D4B" w:rsidRPr="00F77A04" w:rsidRDefault="00223D4B" w:rsidP="00223D4B">
            <w:pPr>
              <w:pStyle w:val="Text"/>
              <w:ind w:firstLine="0"/>
              <w:jc w:val="center"/>
              <w:rPr>
                <w:b/>
                <w:i/>
                <w:sz w:val="24"/>
                <w:szCs w:val="24"/>
              </w:rPr>
            </w:pPr>
            <w:r w:rsidRPr="00F77A04">
              <w:rPr>
                <w:b/>
                <w:sz w:val="24"/>
                <w:szCs w:val="24"/>
              </w:rPr>
              <w:t>Harmonic order</w:t>
            </w:r>
          </w:p>
        </w:tc>
        <w:tc>
          <w:tcPr>
            <w:tcW w:w="1888" w:type="pct"/>
            <w:gridSpan w:val="2"/>
            <w:tcBorders>
              <w:top w:val="double" w:sz="4" w:space="0" w:color="auto"/>
            </w:tcBorders>
            <w:shd w:val="clear" w:color="auto" w:fill="auto"/>
            <w:vAlign w:val="center"/>
          </w:tcPr>
          <w:p w14:paraId="19A14EA9" w14:textId="77777777" w:rsidR="00223D4B" w:rsidRPr="00F77A04" w:rsidRDefault="00223D4B" w:rsidP="00223D4B">
            <w:pPr>
              <w:pStyle w:val="Text"/>
              <w:ind w:firstLine="0"/>
              <w:jc w:val="center"/>
              <w:rPr>
                <w:b/>
                <w:sz w:val="24"/>
                <w:szCs w:val="24"/>
              </w:rPr>
            </w:pPr>
            <w:r w:rsidRPr="00F77A04">
              <w:rPr>
                <w:b/>
                <w:sz w:val="24"/>
                <w:szCs w:val="24"/>
              </w:rPr>
              <w:t>DLC</w:t>
            </w:r>
          </w:p>
        </w:tc>
        <w:tc>
          <w:tcPr>
            <w:tcW w:w="986" w:type="pct"/>
            <w:vMerge w:val="restart"/>
            <w:tcBorders>
              <w:top w:val="double" w:sz="4" w:space="0" w:color="auto"/>
              <w:right w:val="nil"/>
            </w:tcBorders>
            <w:shd w:val="clear" w:color="auto" w:fill="auto"/>
            <w:vAlign w:val="center"/>
          </w:tcPr>
          <w:p w14:paraId="5C5377EB" w14:textId="77777777" w:rsidR="00223D4B" w:rsidRPr="00F77A04" w:rsidRDefault="00223D4B" w:rsidP="00223D4B">
            <w:pPr>
              <w:pStyle w:val="Text"/>
              <w:ind w:firstLine="0"/>
              <w:jc w:val="center"/>
              <w:rPr>
                <w:b/>
                <w:sz w:val="24"/>
                <w:szCs w:val="24"/>
              </w:rPr>
            </w:pPr>
            <w:r w:rsidRPr="00F77A04">
              <w:rPr>
                <w:b/>
                <w:sz w:val="24"/>
                <w:szCs w:val="24"/>
              </w:rPr>
              <w:t>SLC</w:t>
            </w:r>
          </w:p>
        </w:tc>
      </w:tr>
      <w:tr w:rsidR="00223D4B" w:rsidRPr="00F77A04" w14:paraId="6F8A41C8" w14:textId="77777777" w:rsidTr="00223D4B">
        <w:tc>
          <w:tcPr>
            <w:tcW w:w="2126" w:type="pct"/>
            <w:gridSpan w:val="2"/>
            <w:vMerge/>
            <w:tcBorders>
              <w:left w:val="nil"/>
            </w:tcBorders>
            <w:shd w:val="clear" w:color="auto" w:fill="auto"/>
            <w:vAlign w:val="center"/>
          </w:tcPr>
          <w:p w14:paraId="05856D7F" w14:textId="77777777" w:rsidR="00223D4B" w:rsidRPr="00F77A04" w:rsidRDefault="00223D4B" w:rsidP="00223D4B">
            <w:pPr>
              <w:pStyle w:val="Text"/>
              <w:ind w:firstLine="0"/>
              <w:jc w:val="center"/>
              <w:rPr>
                <w:sz w:val="24"/>
                <w:szCs w:val="24"/>
              </w:rPr>
            </w:pPr>
          </w:p>
        </w:tc>
        <w:tc>
          <w:tcPr>
            <w:tcW w:w="944" w:type="pct"/>
            <w:shd w:val="clear" w:color="auto" w:fill="auto"/>
            <w:vAlign w:val="center"/>
          </w:tcPr>
          <w:p w14:paraId="6AC65D27" w14:textId="77777777" w:rsidR="00223D4B" w:rsidRPr="00F77A04" w:rsidRDefault="00223D4B" w:rsidP="00223D4B">
            <w:pPr>
              <w:pStyle w:val="Text"/>
              <w:ind w:firstLine="0"/>
              <w:jc w:val="center"/>
              <w:rPr>
                <w:b/>
                <w:sz w:val="24"/>
                <w:szCs w:val="24"/>
              </w:rPr>
            </w:pPr>
            <w:r w:rsidRPr="00F77A04">
              <w:rPr>
                <w:b/>
                <w:sz w:val="24"/>
                <w:szCs w:val="24"/>
              </w:rPr>
              <w:t>6s/2p</w:t>
            </w:r>
          </w:p>
        </w:tc>
        <w:tc>
          <w:tcPr>
            <w:tcW w:w="944" w:type="pct"/>
            <w:shd w:val="clear" w:color="auto" w:fill="auto"/>
            <w:vAlign w:val="center"/>
          </w:tcPr>
          <w:p w14:paraId="56F08DF6" w14:textId="77777777" w:rsidR="00223D4B" w:rsidRPr="00F77A04" w:rsidRDefault="00223D4B" w:rsidP="00223D4B">
            <w:pPr>
              <w:pStyle w:val="Text"/>
              <w:ind w:firstLine="0"/>
              <w:jc w:val="center"/>
              <w:rPr>
                <w:b/>
                <w:sz w:val="24"/>
                <w:szCs w:val="24"/>
              </w:rPr>
            </w:pPr>
            <w:r w:rsidRPr="00F77A04">
              <w:rPr>
                <w:b/>
                <w:sz w:val="24"/>
                <w:szCs w:val="24"/>
              </w:rPr>
              <w:t>6s/4p</w:t>
            </w:r>
          </w:p>
        </w:tc>
        <w:tc>
          <w:tcPr>
            <w:tcW w:w="986" w:type="pct"/>
            <w:vMerge/>
            <w:tcBorders>
              <w:right w:val="nil"/>
            </w:tcBorders>
            <w:shd w:val="clear" w:color="auto" w:fill="auto"/>
            <w:vAlign w:val="center"/>
          </w:tcPr>
          <w:p w14:paraId="65830CAD" w14:textId="77777777" w:rsidR="00223D4B" w:rsidRPr="00F77A04" w:rsidRDefault="00223D4B" w:rsidP="00223D4B">
            <w:pPr>
              <w:pStyle w:val="Text"/>
              <w:ind w:firstLine="0"/>
              <w:jc w:val="center"/>
              <w:rPr>
                <w:sz w:val="24"/>
                <w:szCs w:val="24"/>
              </w:rPr>
            </w:pPr>
          </w:p>
        </w:tc>
      </w:tr>
      <w:tr w:rsidR="00223D4B" w:rsidRPr="00F77A04" w14:paraId="366A1852" w14:textId="77777777" w:rsidTr="00223D4B">
        <w:tc>
          <w:tcPr>
            <w:tcW w:w="2126" w:type="pct"/>
            <w:gridSpan w:val="2"/>
            <w:tcBorders>
              <w:left w:val="nil"/>
            </w:tcBorders>
            <w:shd w:val="clear" w:color="auto" w:fill="auto"/>
            <w:vAlign w:val="center"/>
          </w:tcPr>
          <w:p w14:paraId="260A75F1" w14:textId="77777777" w:rsidR="00223D4B" w:rsidRPr="00F77A04" w:rsidRDefault="00223D4B" w:rsidP="00223D4B">
            <w:pPr>
              <w:pStyle w:val="Text"/>
              <w:ind w:firstLine="0"/>
              <w:jc w:val="center"/>
              <w:rPr>
                <w:sz w:val="24"/>
                <w:szCs w:val="24"/>
              </w:rPr>
            </w:pPr>
            <w:r w:rsidRPr="00F77A04">
              <w:rPr>
                <w:sz w:val="24"/>
                <w:szCs w:val="24"/>
              </w:rPr>
              <w:t>1</w:t>
            </w:r>
            <w:r w:rsidRPr="00F77A04">
              <w:rPr>
                <w:sz w:val="24"/>
                <w:szCs w:val="24"/>
                <w:vertAlign w:val="superscript"/>
              </w:rPr>
              <w:t>st</w:t>
            </w:r>
          </w:p>
        </w:tc>
        <w:tc>
          <w:tcPr>
            <w:tcW w:w="944" w:type="pct"/>
            <w:shd w:val="clear" w:color="auto" w:fill="auto"/>
            <w:vAlign w:val="center"/>
          </w:tcPr>
          <w:p w14:paraId="7A5B61C2" w14:textId="77777777" w:rsidR="00223D4B" w:rsidRPr="00F77A04" w:rsidRDefault="00223D4B" w:rsidP="00223D4B">
            <w:pPr>
              <w:pStyle w:val="Text"/>
              <w:ind w:firstLine="0"/>
              <w:jc w:val="center"/>
              <w:rPr>
                <w:sz w:val="24"/>
                <w:szCs w:val="24"/>
              </w:rPr>
            </w:pPr>
            <w:r w:rsidRPr="00F77A04">
              <w:rPr>
                <w:sz w:val="24"/>
                <w:szCs w:val="24"/>
              </w:rPr>
              <w:t>0.5</w:t>
            </w:r>
          </w:p>
        </w:tc>
        <w:tc>
          <w:tcPr>
            <w:tcW w:w="944" w:type="pct"/>
            <w:shd w:val="clear" w:color="auto" w:fill="auto"/>
            <w:vAlign w:val="center"/>
          </w:tcPr>
          <w:p w14:paraId="1EC24D0F"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1F12FC69" w14:textId="77777777" w:rsidR="00223D4B" w:rsidRPr="00F77A04" w:rsidRDefault="00223D4B" w:rsidP="00223D4B">
            <w:pPr>
              <w:pStyle w:val="Text"/>
              <w:ind w:firstLine="0"/>
              <w:jc w:val="center"/>
              <w:rPr>
                <w:sz w:val="24"/>
                <w:szCs w:val="24"/>
              </w:rPr>
            </w:pPr>
            <w:r w:rsidRPr="00F77A04">
              <w:rPr>
                <w:sz w:val="24"/>
                <w:szCs w:val="24"/>
              </w:rPr>
              <w:t>0.5</w:t>
            </w:r>
          </w:p>
        </w:tc>
      </w:tr>
      <w:tr w:rsidR="00223D4B" w:rsidRPr="00F77A04" w14:paraId="4852C485" w14:textId="77777777" w:rsidTr="00223D4B">
        <w:tc>
          <w:tcPr>
            <w:tcW w:w="2126" w:type="pct"/>
            <w:gridSpan w:val="2"/>
            <w:tcBorders>
              <w:left w:val="nil"/>
            </w:tcBorders>
            <w:shd w:val="clear" w:color="auto" w:fill="auto"/>
            <w:vAlign w:val="center"/>
          </w:tcPr>
          <w:p w14:paraId="1F33C2E7" w14:textId="77777777" w:rsidR="00223D4B" w:rsidRPr="00F77A04" w:rsidRDefault="00223D4B" w:rsidP="00223D4B">
            <w:pPr>
              <w:pStyle w:val="Text"/>
              <w:ind w:firstLine="0"/>
              <w:jc w:val="center"/>
              <w:rPr>
                <w:sz w:val="24"/>
                <w:szCs w:val="24"/>
              </w:rPr>
            </w:pPr>
            <w:r w:rsidRPr="00F77A04">
              <w:rPr>
                <w:sz w:val="24"/>
                <w:szCs w:val="24"/>
              </w:rPr>
              <w:t>2</w:t>
            </w:r>
            <w:r w:rsidRPr="00F77A04">
              <w:rPr>
                <w:sz w:val="24"/>
                <w:szCs w:val="24"/>
                <w:vertAlign w:val="superscript"/>
              </w:rPr>
              <w:t>nd</w:t>
            </w:r>
          </w:p>
        </w:tc>
        <w:tc>
          <w:tcPr>
            <w:tcW w:w="944" w:type="pct"/>
            <w:shd w:val="clear" w:color="auto" w:fill="auto"/>
            <w:vAlign w:val="center"/>
          </w:tcPr>
          <w:p w14:paraId="1FC8EBD7"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7A0C5B5D" w14:textId="77777777" w:rsidR="00223D4B" w:rsidRPr="00F77A04" w:rsidRDefault="00223D4B" w:rsidP="00223D4B">
            <w:pPr>
              <w:pStyle w:val="Text"/>
              <w:ind w:firstLine="0"/>
              <w:jc w:val="center"/>
              <w:rPr>
                <w:sz w:val="24"/>
                <w:szCs w:val="24"/>
              </w:rPr>
            </w:pPr>
            <w:r w:rsidRPr="00F77A04">
              <w:rPr>
                <w:sz w:val="24"/>
                <w:szCs w:val="24"/>
              </w:rPr>
              <w:t>0.866</w:t>
            </w:r>
          </w:p>
        </w:tc>
        <w:tc>
          <w:tcPr>
            <w:tcW w:w="986" w:type="pct"/>
            <w:tcBorders>
              <w:right w:val="nil"/>
            </w:tcBorders>
            <w:shd w:val="clear" w:color="auto" w:fill="auto"/>
            <w:vAlign w:val="center"/>
          </w:tcPr>
          <w:p w14:paraId="4719EAD5" w14:textId="77777777" w:rsidR="00223D4B" w:rsidRPr="00F77A04" w:rsidRDefault="00223D4B" w:rsidP="00223D4B">
            <w:pPr>
              <w:pStyle w:val="Text"/>
              <w:ind w:firstLine="0"/>
              <w:jc w:val="center"/>
              <w:rPr>
                <w:sz w:val="24"/>
                <w:szCs w:val="24"/>
              </w:rPr>
            </w:pPr>
            <w:r w:rsidRPr="00F77A04">
              <w:rPr>
                <w:sz w:val="24"/>
                <w:szCs w:val="24"/>
              </w:rPr>
              <w:t>0.866</w:t>
            </w:r>
          </w:p>
        </w:tc>
      </w:tr>
      <w:tr w:rsidR="00223D4B" w:rsidRPr="00F77A04" w14:paraId="0DFA1B38" w14:textId="77777777" w:rsidTr="00223D4B">
        <w:tc>
          <w:tcPr>
            <w:tcW w:w="2126" w:type="pct"/>
            <w:gridSpan w:val="2"/>
            <w:tcBorders>
              <w:left w:val="nil"/>
            </w:tcBorders>
            <w:shd w:val="clear" w:color="auto" w:fill="auto"/>
            <w:vAlign w:val="center"/>
          </w:tcPr>
          <w:p w14:paraId="2A4A05AC" w14:textId="77777777" w:rsidR="00223D4B" w:rsidRPr="00F77A04" w:rsidRDefault="00223D4B" w:rsidP="00223D4B">
            <w:pPr>
              <w:pStyle w:val="Text"/>
              <w:ind w:firstLine="0"/>
              <w:jc w:val="center"/>
              <w:rPr>
                <w:sz w:val="24"/>
                <w:szCs w:val="24"/>
              </w:rPr>
            </w:pPr>
            <w:r w:rsidRPr="00F77A04">
              <w:rPr>
                <w:sz w:val="24"/>
                <w:szCs w:val="24"/>
              </w:rPr>
              <w:t>3</w:t>
            </w:r>
            <w:r w:rsidRPr="00F77A04">
              <w:rPr>
                <w:sz w:val="24"/>
                <w:szCs w:val="24"/>
                <w:vertAlign w:val="superscript"/>
              </w:rPr>
              <w:t>rd</w:t>
            </w:r>
          </w:p>
        </w:tc>
        <w:tc>
          <w:tcPr>
            <w:tcW w:w="944" w:type="pct"/>
            <w:shd w:val="clear" w:color="auto" w:fill="auto"/>
            <w:vAlign w:val="center"/>
          </w:tcPr>
          <w:p w14:paraId="74C86BC7"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47DB9865"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4E723222" w14:textId="77777777" w:rsidR="00223D4B" w:rsidRPr="00F77A04" w:rsidRDefault="00223D4B" w:rsidP="00223D4B">
            <w:pPr>
              <w:pStyle w:val="Text"/>
              <w:ind w:firstLine="0"/>
              <w:jc w:val="center"/>
              <w:rPr>
                <w:sz w:val="24"/>
                <w:szCs w:val="24"/>
              </w:rPr>
            </w:pPr>
            <w:r w:rsidRPr="00F77A04">
              <w:rPr>
                <w:sz w:val="24"/>
                <w:szCs w:val="24"/>
              </w:rPr>
              <w:t>-</w:t>
            </w:r>
          </w:p>
        </w:tc>
      </w:tr>
      <w:tr w:rsidR="00223D4B" w:rsidRPr="00F77A04" w14:paraId="67B8A495" w14:textId="77777777" w:rsidTr="00223D4B">
        <w:tc>
          <w:tcPr>
            <w:tcW w:w="2126" w:type="pct"/>
            <w:gridSpan w:val="2"/>
            <w:tcBorders>
              <w:left w:val="nil"/>
            </w:tcBorders>
            <w:shd w:val="clear" w:color="auto" w:fill="auto"/>
            <w:vAlign w:val="center"/>
          </w:tcPr>
          <w:p w14:paraId="4EF2F727" w14:textId="77777777" w:rsidR="00223D4B" w:rsidRPr="00F77A04" w:rsidRDefault="00223D4B" w:rsidP="00223D4B">
            <w:pPr>
              <w:pStyle w:val="Text"/>
              <w:ind w:firstLine="0"/>
              <w:jc w:val="center"/>
              <w:rPr>
                <w:sz w:val="24"/>
                <w:szCs w:val="24"/>
              </w:rPr>
            </w:pPr>
            <w:r w:rsidRPr="00F77A04">
              <w:rPr>
                <w:sz w:val="24"/>
                <w:szCs w:val="24"/>
              </w:rPr>
              <w:t>4</w:t>
            </w:r>
            <w:r w:rsidRPr="00F77A04">
              <w:rPr>
                <w:sz w:val="24"/>
                <w:szCs w:val="24"/>
                <w:vertAlign w:val="superscript"/>
              </w:rPr>
              <w:t>th</w:t>
            </w:r>
          </w:p>
        </w:tc>
        <w:tc>
          <w:tcPr>
            <w:tcW w:w="944" w:type="pct"/>
            <w:shd w:val="clear" w:color="auto" w:fill="auto"/>
            <w:vAlign w:val="center"/>
          </w:tcPr>
          <w:p w14:paraId="5A007BC4"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5F98FDEB" w14:textId="77777777" w:rsidR="00223D4B" w:rsidRPr="00F77A04" w:rsidRDefault="00223D4B" w:rsidP="00223D4B">
            <w:pPr>
              <w:pStyle w:val="Text"/>
              <w:ind w:firstLine="0"/>
              <w:jc w:val="center"/>
              <w:rPr>
                <w:sz w:val="24"/>
                <w:szCs w:val="24"/>
              </w:rPr>
            </w:pPr>
            <w:r w:rsidRPr="00F77A04">
              <w:rPr>
                <w:sz w:val="24"/>
                <w:szCs w:val="24"/>
              </w:rPr>
              <w:t>0.866</w:t>
            </w:r>
          </w:p>
        </w:tc>
        <w:tc>
          <w:tcPr>
            <w:tcW w:w="986" w:type="pct"/>
            <w:tcBorders>
              <w:right w:val="nil"/>
            </w:tcBorders>
            <w:shd w:val="clear" w:color="auto" w:fill="auto"/>
            <w:vAlign w:val="center"/>
          </w:tcPr>
          <w:p w14:paraId="0B5219E9" w14:textId="77777777" w:rsidR="00223D4B" w:rsidRPr="00F77A04" w:rsidRDefault="00223D4B" w:rsidP="00223D4B">
            <w:pPr>
              <w:pStyle w:val="Text"/>
              <w:ind w:firstLine="0"/>
              <w:jc w:val="center"/>
              <w:rPr>
                <w:sz w:val="24"/>
                <w:szCs w:val="24"/>
              </w:rPr>
            </w:pPr>
            <w:r w:rsidRPr="00F77A04">
              <w:rPr>
                <w:sz w:val="24"/>
                <w:szCs w:val="24"/>
              </w:rPr>
              <w:t>0.866</w:t>
            </w:r>
          </w:p>
        </w:tc>
      </w:tr>
      <w:tr w:rsidR="00223D4B" w:rsidRPr="00F77A04" w14:paraId="4777D8DB" w14:textId="77777777" w:rsidTr="00223D4B">
        <w:tc>
          <w:tcPr>
            <w:tcW w:w="2126" w:type="pct"/>
            <w:gridSpan w:val="2"/>
            <w:tcBorders>
              <w:left w:val="nil"/>
            </w:tcBorders>
            <w:shd w:val="clear" w:color="auto" w:fill="auto"/>
            <w:vAlign w:val="center"/>
          </w:tcPr>
          <w:p w14:paraId="318ED706" w14:textId="77777777" w:rsidR="00223D4B" w:rsidRPr="00F77A04" w:rsidRDefault="00223D4B" w:rsidP="00223D4B">
            <w:pPr>
              <w:pStyle w:val="Text"/>
              <w:ind w:firstLine="0"/>
              <w:jc w:val="center"/>
              <w:rPr>
                <w:sz w:val="24"/>
                <w:szCs w:val="24"/>
              </w:rPr>
            </w:pPr>
            <w:r w:rsidRPr="00F77A04">
              <w:rPr>
                <w:sz w:val="24"/>
                <w:szCs w:val="24"/>
              </w:rPr>
              <w:t>5</w:t>
            </w:r>
            <w:r w:rsidRPr="00F77A04">
              <w:rPr>
                <w:sz w:val="24"/>
                <w:szCs w:val="24"/>
                <w:vertAlign w:val="superscript"/>
              </w:rPr>
              <w:t>th</w:t>
            </w:r>
          </w:p>
        </w:tc>
        <w:tc>
          <w:tcPr>
            <w:tcW w:w="944" w:type="pct"/>
            <w:shd w:val="clear" w:color="auto" w:fill="auto"/>
            <w:vAlign w:val="center"/>
          </w:tcPr>
          <w:p w14:paraId="4FDBD46D" w14:textId="77777777" w:rsidR="00223D4B" w:rsidRPr="00F77A04" w:rsidRDefault="00223D4B" w:rsidP="00223D4B">
            <w:pPr>
              <w:pStyle w:val="Text"/>
              <w:ind w:firstLine="0"/>
              <w:jc w:val="center"/>
              <w:rPr>
                <w:sz w:val="24"/>
                <w:szCs w:val="24"/>
              </w:rPr>
            </w:pPr>
            <w:r w:rsidRPr="00F77A04">
              <w:rPr>
                <w:sz w:val="24"/>
                <w:szCs w:val="24"/>
              </w:rPr>
              <w:t>0.5</w:t>
            </w:r>
          </w:p>
        </w:tc>
        <w:tc>
          <w:tcPr>
            <w:tcW w:w="944" w:type="pct"/>
            <w:shd w:val="clear" w:color="auto" w:fill="auto"/>
            <w:vAlign w:val="center"/>
          </w:tcPr>
          <w:p w14:paraId="3F712BDF"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73ACCE6B" w14:textId="77777777" w:rsidR="00223D4B" w:rsidRPr="00F77A04" w:rsidRDefault="00223D4B" w:rsidP="00223D4B">
            <w:pPr>
              <w:pStyle w:val="Text"/>
              <w:ind w:firstLine="0"/>
              <w:jc w:val="center"/>
              <w:rPr>
                <w:sz w:val="24"/>
                <w:szCs w:val="24"/>
              </w:rPr>
            </w:pPr>
            <w:r w:rsidRPr="00F77A04">
              <w:rPr>
                <w:sz w:val="24"/>
                <w:szCs w:val="24"/>
              </w:rPr>
              <w:t>0.5</w:t>
            </w:r>
          </w:p>
        </w:tc>
      </w:tr>
      <w:tr w:rsidR="00223D4B" w:rsidRPr="00F77A04" w14:paraId="07EC9C3C" w14:textId="77777777" w:rsidTr="00223D4B">
        <w:tc>
          <w:tcPr>
            <w:tcW w:w="2126" w:type="pct"/>
            <w:gridSpan w:val="2"/>
            <w:tcBorders>
              <w:left w:val="nil"/>
            </w:tcBorders>
            <w:shd w:val="clear" w:color="auto" w:fill="auto"/>
            <w:vAlign w:val="center"/>
          </w:tcPr>
          <w:p w14:paraId="5BC7184F" w14:textId="77777777" w:rsidR="00223D4B" w:rsidRPr="00F77A04" w:rsidRDefault="00223D4B" w:rsidP="00223D4B">
            <w:pPr>
              <w:pStyle w:val="Text"/>
              <w:ind w:firstLine="0"/>
              <w:jc w:val="center"/>
              <w:rPr>
                <w:sz w:val="24"/>
                <w:szCs w:val="24"/>
              </w:rPr>
            </w:pPr>
            <w:r w:rsidRPr="00F77A04">
              <w:rPr>
                <w:sz w:val="24"/>
                <w:szCs w:val="24"/>
              </w:rPr>
              <w:t>6</w:t>
            </w:r>
            <w:r w:rsidRPr="00F77A04">
              <w:rPr>
                <w:sz w:val="24"/>
                <w:szCs w:val="24"/>
                <w:vertAlign w:val="superscript"/>
              </w:rPr>
              <w:t>th</w:t>
            </w:r>
          </w:p>
        </w:tc>
        <w:tc>
          <w:tcPr>
            <w:tcW w:w="944" w:type="pct"/>
            <w:shd w:val="clear" w:color="auto" w:fill="auto"/>
            <w:vAlign w:val="center"/>
          </w:tcPr>
          <w:p w14:paraId="7FFC64DD"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10B66E25"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41AC3EA8" w14:textId="77777777" w:rsidR="00223D4B" w:rsidRPr="00F77A04" w:rsidRDefault="00223D4B" w:rsidP="00223D4B">
            <w:pPr>
              <w:pStyle w:val="Text"/>
              <w:ind w:firstLine="0"/>
              <w:jc w:val="center"/>
              <w:rPr>
                <w:sz w:val="24"/>
                <w:szCs w:val="24"/>
              </w:rPr>
            </w:pPr>
            <w:r w:rsidRPr="00F77A04">
              <w:rPr>
                <w:sz w:val="24"/>
                <w:szCs w:val="24"/>
              </w:rPr>
              <w:t>-</w:t>
            </w:r>
          </w:p>
        </w:tc>
      </w:tr>
      <w:tr w:rsidR="00223D4B" w:rsidRPr="00F77A04" w14:paraId="43469738" w14:textId="77777777" w:rsidTr="00223D4B">
        <w:tc>
          <w:tcPr>
            <w:tcW w:w="2126" w:type="pct"/>
            <w:gridSpan w:val="2"/>
            <w:tcBorders>
              <w:left w:val="nil"/>
            </w:tcBorders>
            <w:shd w:val="clear" w:color="auto" w:fill="auto"/>
            <w:vAlign w:val="center"/>
          </w:tcPr>
          <w:p w14:paraId="1B325E2D" w14:textId="77777777" w:rsidR="00223D4B" w:rsidRPr="00F77A04" w:rsidRDefault="00223D4B" w:rsidP="00223D4B">
            <w:pPr>
              <w:pStyle w:val="Text"/>
              <w:ind w:firstLine="0"/>
              <w:jc w:val="center"/>
              <w:rPr>
                <w:sz w:val="24"/>
                <w:szCs w:val="24"/>
              </w:rPr>
            </w:pPr>
            <w:r w:rsidRPr="00F77A04">
              <w:rPr>
                <w:sz w:val="24"/>
                <w:szCs w:val="24"/>
              </w:rPr>
              <w:t>7</w:t>
            </w:r>
            <w:r w:rsidRPr="00F77A04">
              <w:rPr>
                <w:sz w:val="24"/>
                <w:szCs w:val="24"/>
                <w:vertAlign w:val="superscript"/>
              </w:rPr>
              <w:t>th</w:t>
            </w:r>
          </w:p>
        </w:tc>
        <w:tc>
          <w:tcPr>
            <w:tcW w:w="944" w:type="pct"/>
            <w:shd w:val="clear" w:color="auto" w:fill="auto"/>
            <w:vAlign w:val="center"/>
          </w:tcPr>
          <w:p w14:paraId="7653968C" w14:textId="77777777" w:rsidR="00223D4B" w:rsidRPr="00F77A04" w:rsidRDefault="00223D4B" w:rsidP="00223D4B">
            <w:pPr>
              <w:pStyle w:val="Text"/>
              <w:ind w:firstLine="0"/>
              <w:jc w:val="center"/>
              <w:rPr>
                <w:sz w:val="24"/>
                <w:szCs w:val="24"/>
              </w:rPr>
            </w:pPr>
            <w:r w:rsidRPr="00F77A04">
              <w:rPr>
                <w:sz w:val="24"/>
                <w:szCs w:val="24"/>
              </w:rPr>
              <w:t>0.5</w:t>
            </w:r>
          </w:p>
        </w:tc>
        <w:tc>
          <w:tcPr>
            <w:tcW w:w="944" w:type="pct"/>
            <w:shd w:val="clear" w:color="auto" w:fill="auto"/>
            <w:vAlign w:val="center"/>
          </w:tcPr>
          <w:p w14:paraId="7FC36D85"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074D807B" w14:textId="77777777" w:rsidR="00223D4B" w:rsidRPr="00F77A04" w:rsidRDefault="00223D4B" w:rsidP="00223D4B">
            <w:pPr>
              <w:pStyle w:val="Text"/>
              <w:ind w:firstLine="0"/>
              <w:jc w:val="center"/>
              <w:rPr>
                <w:sz w:val="24"/>
                <w:szCs w:val="24"/>
              </w:rPr>
            </w:pPr>
            <w:r w:rsidRPr="00F77A04">
              <w:rPr>
                <w:sz w:val="24"/>
                <w:szCs w:val="24"/>
              </w:rPr>
              <w:t>0.5</w:t>
            </w:r>
          </w:p>
        </w:tc>
      </w:tr>
      <w:tr w:rsidR="00223D4B" w:rsidRPr="00F77A04" w14:paraId="5B62089F" w14:textId="77777777" w:rsidTr="00223D4B">
        <w:tc>
          <w:tcPr>
            <w:tcW w:w="2126" w:type="pct"/>
            <w:gridSpan w:val="2"/>
            <w:tcBorders>
              <w:left w:val="nil"/>
            </w:tcBorders>
            <w:shd w:val="clear" w:color="auto" w:fill="auto"/>
            <w:vAlign w:val="center"/>
          </w:tcPr>
          <w:p w14:paraId="06242374" w14:textId="77777777" w:rsidR="00223D4B" w:rsidRPr="00F77A04" w:rsidRDefault="00223D4B" w:rsidP="00223D4B">
            <w:pPr>
              <w:pStyle w:val="Text"/>
              <w:ind w:firstLine="0"/>
              <w:jc w:val="center"/>
              <w:rPr>
                <w:sz w:val="24"/>
                <w:szCs w:val="24"/>
              </w:rPr>
            </w:pPr>
            <w:r w:rsidRPr="00F77A04">
              <w:rPr>
                <w:sz w:val="24"/>
                <w:szCs w:val="24"/>
              </w:rPr>
              <w:t>8</w:t>
            </w:r>
            <w:r w:rsidRPr="00F77A04">
              <w:rPr>
                <w:sz w:val="24"/>
                <w:szCs w:val="24"/>
                <w:vertAlign w:val="superscript"/>
              </w:rPr>
              <w:t>th</w:t>
            </w:r>
          </w:p>
        </w:tc>
        <w:tc>
          <w:tcPr>
            <w:tcW w:w="944" w:type="pct"/>
            <w:shd w:val="clear" w:color="auto" w:fill="auto"/>
            <w:vAlign w:val="center"/>
          </w:tcPr>
          <w:p w14:paraId="3370C008"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0783B0CD" w14:textId="77777777" w:rsidR="00223D4B" w:rsidRPr="00F77A04" w:rsidRDefault="00223D4B" w:rsidP="00223D4B">
            <w:pPr>
              <w:pStyle w:val="Text"/>
              <w:ind w:firstLine="0"/>
              <w:jc w:val="center"/>
              <w:rPr>
                <w:sz w:val="24"/>
                <w:szCs w:val="24"/>
              </w:rPr>
            </w:pPr>
            <w:r w:rsidRPr="00F77A04">
              <w:rPr>
                <w:sz w:val="24"/>
                <w:szCs w:val="24"/>
              </w:rPr>
              <w:t>0.866</w:t>
            </w:r>
          </w:p>
        </w:tc>
        <w:tc>
          <w:tcPr>
            <w:tcW w:w="986" w:type="pct"/>
            <w:tcBorders>
              <w:right w:val="nil"/>
            </w:tcBorders>
            <w:shd w:val="clear" w:color="auto" w:fill="auto"/>
            <w:vAlign w:val="center"/>
          </w:tcPr>
          <w:p w14:paraId="62225D4C" w14:textId="77777777" w:rsidR="00223D4B" w:rsidRPr="00F77A04" w:rsidRDefault="00223D4B" w:rsidP="00223D4B">
            <w:pPr>
              <w:pStyle w:val="Text"/>
              <w:ind w:firstLine="0"/>
              <w:jc w:val="center"/>
              <w:rPr>
                <w:sz w:val="24"/>
                <w:szCs w:val="24"/>
              </w:rPr>
            </w:pPr>
            <w:r w:rsidRPr="00F77A04">
              <w:rPr>
                <w:sz w:val="24"/>
                <w:szCs w:val="24"/>
              </w:rPr>
              <w:t>0.866</w:t>
            </w:r>
          </w:p>
        </w:tc>
      </w:tr>
      <w:tr w:rsidR="00223D4B" w:rsidRPr="00F77A04" w14:paraId="3C980139" w14:textId="77777777" w:rsidTr="00223D4B">
        <w:tc>
          <w:tcPr>
            <w:tcW w:w="2126" w:type="pct"/>
            <w:gridSpan w:val="2"/>
            <w:tcBorders>
              <w:left w:val="nil"/>
            </w:tcBorders>
            <w:shd w:val="clear" w:color="auto" w:fill="auto"/>
            <w:vAlign w:val="center"/>
          </w:tcPr>
          <w:p w14:paraId="5AF197B3" w14:textId="77777777" w:rsidR="00223D4B" w:rsidRPr="00F77A04" w:rsidRDefault="00223D4B" w:rsidP="00223D4B">
            <w:pPr>
              <w:pStyle w:val="Text"/>
              <w:ind w:firstLine="0"/>
              <w:jc w:val="center"/>
              <w:rPr>
                <w:sz w:val="24"/>
                <w:szCs w:val="24"/>
              </w:rPr>
            </w:pPr>
            <w:r w:rsidRPr="00F77A04">
              <w:rPr>
                <w:sz w:val="24"/>
                <w:szCs w:val="24"/>
              </w:rPr>
              <w:t>9</w:t>
            </w:r>
            <w:r w:rsidRPr="00F77A04">
              <w:rPr>
                <w:sz w:val="24"/>
                <w:szCs w:val="24"/>
                <w:vertAlign w:val="superscript"/>
              </w:rPr>
              <w:t>th</w:t>
            </w:r>
          </w:p>
        </w:tc>
        <w:tc>
          <w:tcPr>
            <w:tcW w:w="944" w:type="pct"/>
            <w:shd w:val="clear" w:color="auto" w:fill="auto"/>
            <w:vAlign w:val="center"/>
          </w:tcPr>
          <w:p w14:paraId="01558300"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shd w:val="clear" w:color="auto" w:fill="auto"/>
            <w:vAlign w:val="center"/>
          </w:tcPr>
          <w:p w14:paraId="488F49BA" w14:textId="77777777" w:rsidR="00223D4B" w:rsidRPr="00F77A04" w:rsidRDefault="00223D4B" w:rsidP="00223D4B">
            <w:pPr>
              <w:pStyle w:val="Text"/>
              <w:ind w:firstLine="0"/>
              <w:jc w:val="center"/>
              <w:rPr>
                <w:sz w:val="24"/>
                <w:szCs w:val="24"/>
              </w:rPr>
            </w:pPr>
            <w:r w:rsidRPr="00F77A04">
              <w:rPr>
                <w:sz w:val="24"/>
                <w:szCs w:val="24"/>
              </w:rPr>
              <w:t>-</w:t>
            </w:r>
          </w:p>
        </w:tc>
        <w:tc>
          <w:tcPr>
            <w:tcW w:w="986" w:type="pct"/>
            <w:tcBorders>
              <w:right w:val="nil"/>
            </w:tcBorders>
            <w:shd w:val="clear" w:color="auto" w:fill="auto"/>
            <w:vAlign w:val="center"/>
          </w:tcPr>
          <w:p w14:paraId="3C0C3D4A" w14:textId="77777777" w:rsidR="00223D4B" w:rsidRPr="00F77A04" w:rsidRDefault="00223D4B" w:rsidP="00223D4B">
            <w:pPr>
              <w:pStyle w:val="Text"/>
              <w:ind w:firstLine="0"/>
              <w:jc w:val="center"/>
              <w:rPr>
                <w:sz w:val="24"/>
                <w:szCs w:val="24"/>
              </w:rPr>
            </w:pPr>
            <w:r w:rsidRPr="00F77A04">
              <w:rPr>
                <w:sz w:val="24"/>
                <w:szCs w:val="24"/>
              </w:rPr>
              <w:t>-</w:t>
            </w:r>
          </w:p>
        </w:tc>
      </w:tr>
      <w:tr w:rsidR="00223D4B" w:rsidRPr="00F77A04" w14:paraId="232E2ADF" w14:textId="77777777" w:rsidTr="00223D4B">
        <w:tc>
          <w:tcPr>
            <w:tcW w:w="2126" w:type="pct"/>
            <w:gridSpan w:val="2"/>
            <w:tcBorders>
              <w:left w:val="nil"/>
              <w:bottom w:val="double" w:sz="4" w:space="0" w:color="auto"/>
            </w:tcBorders>
            <w:shd w:val="clear" w:color="auto" w:fill="auto"/>
            <w:vAlign w:val="center"/>
          </w:tcPr>
          <w:p w14:paraId="2E73AA2B" w14:textId="77777777" w:rsidR="00223D4B" w:rsidRPr="00F77A04" w:rsidRDefault="00223D4B" w:rsidP="00223D4B">
            <w:pPr>
              <w:pStyle w:val="Text"/>
              <w:ind w:firstLine="0"/>
              <w:jc w:val="center"/>
              <w:rPr>
                <w:sz w:val="24"/>
                <w:szCs w:val="24"/>
              </w:rPr>
            </w:pPr>
            <w:r w:rsidRPr="00F77A04">
              <w:rPr>
                <w:sz w:val="24"/>
                <w:szCs w:val="24"/>
              </w:rPr>
              <w:t>10</w:t>
            </w:r>
            <w:r w:rsidRPr="00F77A04">
              <w:rPr>
                <w:sz w:val="24"/>
                <w:szCs w:val="24"/>
                <w:vertAlign w:val="superscript"/>
              </w:rPr>
              <w:t>th</w:t>
            </w:r>
          </w:p>
        </w:tc>
        <w:tc>
          <w:tcPr>
            <w:tcW w:w="944" w:type="pct"/>
            <w:tcBorders>
              <w:bottom w:val="double" w:sz="4" w:space="0" w:color="auto"/>
            </w:tcBorders>
            <w:shd w:val="clear" w:color="auto" w:fill="auto"/>
            <w:vAlign w:val="center"/>
          </w:tcPr>
          <w:p w14:paraId="265411E2" w14:textId="77777777" w:rsidR="00223D4B" w:rsidRPr="00F77A04" w:rsidRDefault="00223D4B" w:rsidP="00223D4B">
            <w:pPr>
              <w:pStyle w:val="Text"/>
              <w:ind w:firstLine="0"/>
              <w:jc w:val="center"/>
              <w:rPr>
                <w:sz w:val="24"/>
                <w:szCs w:val="24"/>
              </w:rPr>
            </w:pPr>
            <w:r w:rsidRPr="00F77A04">
              <w:rPr>
                <w:sz w:val="24"/>
                <w:szCs w:val="24"/>
              </w:rPr>
              <w:t>-</w:t>
            </w:r>
          </w:p>
        </w:tc>
        <w:tc>
          <w:tcPr>
            <w:tcW w:w="944" w:type="pct"/>
            <w:tcBorders>
              <w:bottom w:val="double" w:sz="4" w:space="0" w:color="auto"/>
            </w:tcBorders>
            <w:shd w:val="clear" w:color="auto" w:fill="auto"/>
            <w:vAlign w:val="center"/>
          </w:tcPr>
          <w:p w14:paraId="023ED1EA" w14:textId="77777777" w:rsidR="00223D4B" w:rsidRPr="00F77A04" w:rsidRDefault="00223D4B" w:rsidP="00223D4B">
            <w:pPr>
              <w:pStyle w:val="Text"/>
              <w:ind w:firstLine="0"/>
              <w:jc w:val="center"/>
              <w:rPr>
                <w:sz w:val="24"/>
                <w:szCs w:val="24"/>
              </w:rPr>
            </w:pPr>
            <w:r w:rsidRPr="00F77A04">
              <w:rPr>
                <w:sz w:val="24"/>
                <w:szCs w:val="24"/>
              </w:rPr>
              <w:t>0.866</w:t>
            </w:r>
          </w:p>
        </w:tc>
        <w:tc>
          <w:tcPr>
            <w:tcW w:w="986" w:type="pct"/>
            <w:tcBorders>
              <w:bottom w:val="double" w:sz="4" w:space="0" w:color="auto"/>
              <w:right w:val="nil"/>
            </w:tcBorders>
            <w:shd w:val="clear" w:color="auto" w:fill="auto"/>
            <w:vAlign w:val="center"/>
          </w:tcPr>
          <w:p w14:paraId="3F07A412" w14:textId="77777777" w:rsidR="00223D4B" w:rsidRPr="00F77A04" w:rsidRDefault="00223D4B" w:rsidP="00223D4B">
            <w:pPr>
              <w:pStyle w:val="Text"/>
              <w:ind w:firstLine="0"/>
              <w:jc w:val="center"/>
              <w:rPr>
                <w:sz w:val="24"/>
                <w:szCs w:val="24"/>
              </w:rPr>
            </w:pPr>
            <w:r w:rsidRPr="00F77A04">
              <w:rPr>
                <w:sz w:val="24"/>
                <w:szCs w:val="24"/>
              </w:rPr>
              <w:t>0.866</w:t>
            </w:r>
          </w:p>
        </w:tc>
      </w:tr>
    </w:tbl>
    <w:p w14:paraId="3D2F7FCF" w14:textId="77777777" w:rsidR="00223D4B" w:rsidRDefault="00223D4B" w:rsidP="00223D4B">
      <w:pPr>
        <w:ind w:firstLine="0"/>
      </w:pPr>
    </w:p>
    <w:p w14:paraId="6246F706" w14:textId="77777777" w:rsidR="00223D4B" w:rsidRPr="00210F72" w:rsidRDefault="00223D4B" w:rsidP="00223D4B">
      <w:r w:rsidRPr="002132B5">
        <w:t>For field winding, there are two co</w:t>
      </w:r>
      <w:r>
        <w:t>nfigurations, as shown in Fig. 3.15</w:t>
      </w:r>
      <w:r w:rsidRPr="002132B5">
        <w:t>. These two configurations are identical from the electromagnetic point of view since the current polarity distributions in slots are the same. However, their physical connections are different. The all-tooth-</w:t>
      </w:r>
      <w:r w:rsidRPr="00F64351">
        <w:t xml:space="preserve"> </w:t>
      </w:r>
      <w:r w:rsidRPr="002132B5">
        <w:t xml:space="preserve">wound field winding is more </w:t>
      </w:r>
      <w:r w:rsidRPr="005C46FF">
        <w:t xml:space="preserve">suitable for double-layer armature winding VFRM since all the </w:t>
      </w:r>
      <w:r w:rsidR="004E6D52" w:rsidRPr="005C46FF">
        <w:t>teeth have even windings wound</w:t>
      </w:r>
      <w:r w:rsidRPr="005C46FF">
        <w:t xml:space="preserve">. For the </w:t>
      </w:r>
      <w:r w:rsidRPr="002132B5">
        <w:t>same reason, the alternative-tooth-wound field winding is more suitable for single-layer armature winding.</w:t>
      </w:r>
    </w:p>
    <w:tbl>
      <w:tblPr>
        <w:tblW w:w="5000" w:type="pct"/>
        <w:tblLook w:val="04A0" w:firstRow="1" w:lastRow="0" w:firstColumn="1" w:lastColumn="0" w:noHBand="0" w:noVBand="1"/>
      </w:tblPr>
      <w:tblGrid>
        <w:gridCol w:w="4261"/>
        <w:gridCol w:w="4261"/>
      </w:tblGrid>
      <w:tr w:rsidR="00223D4B" w:rsidRPr="00F64351" w14:paraId="58ABC504" w14:textId="77777777" w:rsidTr="00223D4B">
        <w:tc>
          <w:tcPr>
            <w:tcW w:w="2500" w:type="pct"/>
            <w:shd w:val="clear" w:color="auto" w:fill="auto"/>
            <w:vAlign w:val="center"/>
          </w:tcPr>
          <w:p w14:paraId="577F7E50" w14:textId="77777777" w:rsidR="00223D4B" w:rsidRPr="00F64351" w:rsidRDefault="00223D4B" w:rsidP="00223D4B">
            <w:pPr>
              <w:pStyle w:val="figuretype"/>
            </w:pPr>
            <w:r w:rsidRPr="00F64351">
              <w:rPr>
                <w:noProof/>
              </w:rPr>
              <w:drawing>
                <wp:inline distT="0" distB="0" distL="0" distR="0" wp14:anchorId="4062B2FE" wp14:editId="25799A55">
                  <wp:extent cx="1620000" cy="162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511DBACC" w14:textId="77777777" w:rsidR="00223D4B" w:rsidRPr="00F64351" w:rsidRDefault="00223D4B" w:rsidP="00223D4B">
            <w:pPr>
              <w:pStyle w:val="figuretype"/>
            </w:pPr>
            <w:r w:rsidRPr="00F64351">
              <w:t>(a) All-tooth-wound winding.</w:t>
            </w:r>
          </w:p>
        </w:tc>
        <w:tc>
          <w:tcPr>
            <w:tcW w:w="2500" w:type="pct"/>
            <w:shd w:val="clear" w:color="auto" w:fill="auto"/>
            <w:vAlign w:val="center"/>
          </w:tcPr>
          <w:p w14:paraId="7C9407FC" w14:textId="77777777" w:rsidR="00223D4B" w:rsidRPr="00F64351" w:rsidRDefault="00223D4B" w:rsidP="00223D4B">
            <w:pPr>
              <w:pStyle w:val="figuretype"/>
            </w:pPr>
            <w:r w:rsidRPr="00F64351">
              <w:rPr>
                <w:noProof/>
              </w:rPr>
              <w:drawing>
                <wp:inline distT="0" distB="0" distL="0" distR="0" wp14:anchorId="45228379" wp14:editId="581A9591">
                  <wp:extent cx="1620000" cy="162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p w14:paraId="5603539E" w14:textId="77777777" w:rsidR="00223D4B" w:rsidRPr="00F64351" w:rsidRDefault="00223D4B" w:rsidP="00223D4B">
            <w:pPr>
              <w:pStyle w:val="figuretype"/>
            </w:pPr>
            <w:r w:rsidRPr="00F64351">
              <w:t>(b) Alternative-tooth-wound winding.</w:t>
            </w:r>
          </w:p>
        </w:tc>
      </w:tr>
    </w:tbl>
    <w:p w14:paraId="50B20484" w14:textId="77777777" w:rsidR="00223D4B" w:rsidRDefault="00223D4B" w:rsidP="00223D4B">
      <w:pPr>
        <w:pStyle w:val="NoSpacing"/>
      </w:pPr>
      <w:r w:rsidRPr="00F64351">
        <w:t xml:space="preserve">Fig. </w:t>
      </w:r>
      <w:r>
        <w:t xml:space="preserve">3.15. </w:t>
      </w:r>
      <w:r w:rsidRPr="00F64351">
        <w:t>C</w:t>
      </w:r>
      <w:r>
        <w:t>onfigurations of field winding.</w:t>
      </w:r>
    </w:p>
    <w:p w14:paraId="58642287" w14:textId="77777777" w:rsidR="00223D4B" w:rsidRPr="00F64351" w:rsidRDefault="00223D4B" w:rsidP="00223D4B">
      <w:r w:rsidRPr="002132B5">
        <w:t xml:space="preserve">The MMF distributions of these two configurations are </w:t>
      </w:r>
      <w:r>
        <w:t>the same and presented in Fig. 3.16</w:t>
      </w:r>
      <w:r w:rsidRPr="002132B5">
        <w:t>. It can be seen that the MMF of field winding contains |6</w:t>
      </w:r>
      <w:r w:rsidRPr="002132B5">
        <w:rPr>
          <w:i/>
        </w:rPr>
        <w:t>m</w:t>
      </w:r>
      <w:r w:rsidRPr="002132B5">
        <w:t>+3|-th harmonics.</w:t>
      </w:r>
    </w:p>
    <w:tbl>
      <w:tblPr>
        <w:tblW w:w="5000" w:type="pct"/>
        <w:tblLook w:val="04A0" w:firstRow="1" w:lastRow="0" w:firstColumn="1" w:lastColumn="0" w:noHBand="0" w:noVBand="1"/>
      </w:tblPr>
      <w:tblGrid>
        <w:gridCol w:w="8522"/>
      </w:tblGrid>
      <w:tr w:rsidR="00223D4B" w:rsidRPr="005D78DA" w14:paraId="6C268308" w14:textId="77777777" w:rsidTr="00223D4B">
        <w:tc>
          <w:tcPr>
            <w:tcW w:w="5000" w:type="pct"/>
            <w:shd w:val="clear" w:color="auto" w:fill="auto"/>
            <w:vAlign w:val="center"/>
          </w:tcPr>
          <w:p w14:paraId="148D886F" w14:textId="77777777" w:rsidR="00223D4B" w:rsidRPr="00682DB8" w:rsidRDefault="00223D4B" w:rsidP="00223D4B">
            <w:pPr>
              <w:pStyle w:val="figuretype"/>
            </w:pPr>
            <w:r>
              <w:rPr>
                <w:noProof/>
              </w:rPr>
              <w:lastRenderedPageBreak/>
              <w:drawing>
                <wp:inline distT="0" distB="0" distL="0" distR="0" wp14:anchorId="0EE8C900" wp14:editId="1373B901">
                  <wp:extent cx="3969730" cy="216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print">
                            <a:extLst>
                              <a:ext uri="{28A0092B-C50C-407E-A947-70E740481C1C}">
                                <a14:useLocalDpi xmlns:a14="http://schemas.microsoft.com/office/drawing/2010/main" val="0"/>
                              </a:ext>
                            </a:extLst>
                          </a:blip>
                          <a:srcRect l="2975" t="2856" r="2753" b="5705"/>
                          <a:stretch>
                            <a:fillRect/>
                          </a:stretch>
                        </pic:blipFill>
                        <pic:spPr bwMode="auto">
                          <a:xfrm>
                            <a:off x="0" y="0"/>
                            <a:ext cx="3969730" cy="2160000"/>
                          </a:xfrm>
                          <a:prstGeom prst="rect">
                            <a:avLst/>
                          </a:prstGeom>
                          <a:noFill/>
                          <a:ln>
                            <a:noFill/>
                          </a:ln>
                        </pic:spPr>
                      </pic:pic>
                    </a:graphicData>
                  </a:graphic>
                </wp:inline>
              </w:drawing>
            </w:r>
          </w:p>
          <w:p w14:paraId="14B7D9AD" w14:textId="77777777" w:rsidR="00223D4B" w:rsidRPr="00682DB8" w:rsidRDefault="00223D4B" w:rsidP="00223D4B">
            <w:pPr>
              <w:pStyle w:val="figuretype"/>
            </w:pPr>
            <w:r w:rsidRPr="002132B5">
              <w:t>(a) MMF distributions</w:t>
            </w:r>
          </w:p>
        </w:tc>
      </w:tr>
      <w:tr w:rsidR="00223D4B" w:rsidRPr="005D78DA" w14:paraId="718F9332" w14:textId="77777777" w:rsidTr="00223D4B">
        <w:tc>
          <w:tcPr>
            <w:tcW w:w="5000" w:type="pct"/>
            <w:shd w:val="clear" w:color="auto" w:fill="auto"/>
            <w:vAlign w:val="center"/>
          </w:tcPr>
          <w:p w14:paraId="1C7DCB29" w14:textId="77777777" w:rsidR="00223D4B" w:rsidRPr="00682DB8" w:rsidRDefault="00223D4B" w:rsidP="00223D4B">
            <w:pPr>
              <w:pStyle w:val="figuretype"/>
            </w:pPr>
            <w:r>
              <w:rPr>
                <w:noProof/>
              </w:rPr>
              <w:drawing>
                <wp:inline distT="0" distB="0" distL="0" distR="0" wp14:anchorId="598D1116" wp14:editId="13D55BE7">
                  <wp:extent cx="3871149" cy="2052000"/>
                  <wp:effectExtent l="0" t="0" r="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3" cstate="print">
                            <a:extLst>
                              <a:ext uri="{28A0092B-C50C-407E-A947-70E740481C1C}">
                                <a14:useLocalDpi xmlns:a14="http://schemas.microsoft.com/office/drawing/2010/main" val="0"/>
                              </a:ext>
                            </a:extLst>
                          </a:blip>
                          <a:srcRect l="3432" t="2869" r="1822" b="6557"/>
                          <a:stretch>
                            <a:fillRect/>
                          </a:stretch>
                        </pic:blipFill>
                        <pic:spPr bwMode="auto">
                          <a:xfrm>
                            <a:off x="0" y="0"/>
                            <a:ext cx="3871149" cy="2052000"/>
                          </a:xfrm>
                          <a:prstGeom prst="rect">
                            <a:avLst/>
                          </a:prstGeom>
                          <a:noFill/>
                          <a:ln>
                            <a:noFill/>
                          </a:ln>
                        </pic:spPr>
                      </pic:pic>
                    </a:graphicData>
                  </a:graphic>
                </wp:inline>
              </w:drawing>
            </w:r>
          </w:p>
          <w:p w14:paraId="20E7A41C" w14:textId="77777777" w:rsidR="00223D4B" w:rsidRPr="00682DB8" w:rsidRDefault="00223D4B" w:rsidP="00223D4B">
            <w:pPr>
              <w:pStyle w:val="figuretype"/>
            </w:pPr>
            <w:r w:rsidRPr="002132B5">
              <w:t>(b) Spectra</w:t>
            </w:r>
          </w:p>
        </w:tc>
      </w:tr>
    </w:tbl>
    <w:p w14:paraId="2C0EDAE1" w14:textId="77777777" w:rsidR="00223D4B" w:rsidRDefault="00223D4B" w:rsidP="00223D4B">
      <w:pPr>
        <w:pStyle w:val="NoSpacing"/>
      </w:pPr>
      <w:bookmarkStart w:id="160" w:name="OLE_LINK1"/>
      <w:bookmarkStart w:id="161" w:name="OLE_LINK3"/>
      <w:r>
        <w:t xml:space="preserve">Fig. 3.16. </w:t>
      </w:r>
      <w:r w:rsidRPr="002132B5">
        <w:t xml:space="preserve">MMF </w:t>
      </w:r>
      <w:r>
        <w:t>distributions of field windings.</w:t>
      </w:r>
    </w:p>
    <w:p w14:paraId="50EFAB00" w14:textId="77777777" w:rsidR="00223D4B" w:rsidRDefault="00223D4B" w:rsidP="00223D4B">
      <w:pPr>
        <w:pStyle w:val="Heading3"/>
      </w:pPr>
      <w:bookmarkStart w:id="162" w:name="_Toc507262722"/>
      <w:bookmarkStart w:id="163" w:name="_Toc507264790"/>
      <w:bookmarkStart w:id="164" w:name="_Toc513712499"/>
      <w:bookmarkEnd w:id="160"/>
      <w:bookmarkEnd w:id="161"/>
      <w:r>
        <w:t>3.4.2 Feasible rotor pole number of different winding configurations</w:t>
      </w:r>
      <w:bookmarkEnd w:id="162"/>
      <w:bookmarkEnd w:id="163"/>
      <w:bookmarkEnd w:id="164"/>
    </w:p>
    <w:p w14:paraId="158000DC" w14:textId="77777777" w:rsidR="00223D4B" w:rsidRDefault="00223D4B" w:rsidP="00223D4B">
      <w:r>
        <w:t xml:space="preserve">The feasible rotor pole numbers for DLC and SLC winding configurations can be obtained by using (3.3). Table 3.8 shows the spatial harmonic contents of </w:t>
      </w:r>
      <w:r w:rsidRPr="00DA6ED2">
        <w:t>armature and field winding MMF</w:t>
      </w:r>
      <w:r>
        <w:t>. Consequently</w:t>
      </w:r>
      <w:r w:rsidRPr="00DA6ED2">
        <w:t>, the feasible rotor pole nu</w:t>
      </w:r>
      <w:r>
        <w:t>mbers for VFRMs with both DLC</w:t>
      </w:r>
      <w:r w:rsidRPr="00DA6ED2">
        <w:t xml:space="preserve"> and </w:t>
      </w:r>
      <w:r>
        <w:t>SLC</w:t>
      </w:r>
      <w:r w:rsidRPr="00DA6ED2">
        <w:t xml:space="preserve"> armature </w:t>
      </w:r>
      <w:r>
        <w:t>windings are deduced in Table 3.9</w:t>
      </w:r>
      <w:r w:rsidRPr="00DA6ED2">
        <w:t>. It can be seen that all the integers except the multiples of 3 can be chosen as the rotor pole numbers for VFR</w:t>
      </w:r>
      <w:r>
        <w:t>Ms with DLC and SLC windings. This conclusion is also confirmed by FEA in [LIU12</w:t>
      </w:r>
      <w:r w:rsidR="007B532B">
        <w:t>a</w:t>
      </w:r>
      <w:r>
        <w:t>] and [ZHU15</w:t>
      </w:r>
      <w:r w:rsidRPr="00DA6ED2">
        <w:t>].</w:t>
      </w:r>
    </w:p>
    <w:p w14:paraId="6AADB3F0" w14:textId="77777777" w:rsidR="00223D4B" w:rsidRDefault="00223D4B" w:rsidP="00223D4B">
      <w:r>
        <w:br w:type="page"/>
      </w:r>
    </w:p>
    <w:p w14:paraId="24DCEAFC" w14:textId="77777777" w:rsidR="00223D4B" w:rsidRPr="00F64351" w:rsidRDefault="00223D4B" w:rsidP="00223D4B">
      <w:pPr>
        <w:pStyle w:val="Default"/>
        <w:jc w:val="center"/>
        <w:rPr>
          <w:rFonts w:ascii="Times New Roman" w:hAnsi="Times New Roman" w:cs="Times New Roman"/>
          <w:smallCaps/>
          <w:lang w:val="en-GB"/>
        </w:rPr>
      </w:pPr>
      <w:r w:rsidRPr="00F64351">
        <w:rPr>
          <w:rFonts w:ascii="Times New Roman" w:hAnsi="Times New Roman" w:cs="Times New Roman"/>
          <w:smallCaps/>
          <w:lang w:val="en-GB"/>
        </w:rPr>
        <w:lastRenderedPageBreak/>
        <w:t xml:space="preserve">TABLE </w:t>
      </w:r>
      <w:r>
        <w:rPr>
          <w:rFonts w:ascii="Times New Roman" w:hAnsi="Times New Roman" w:cs="Times New Roman"/>
          <w:smallCaps/>
          <w:lang w:val="en-GB"/>
        </w:rPr>
        <w:t>3.8</w:t>
      </w:r>
    </w:p>
    <w:p w14:paraId="4A2F957F" w14:textId="77777777" w:rsidR="00223D4B" w:rsidRPr="00F64351" w:rsidRDefault="00223D4B" w:rsidP="00223D4B">
      <w:pPr>
        <w:pStyle w:val="Default"/>
        <w:jc w:val="center"/>
        <w:rPr>
          <w:rFonts w:ascii="Times New Roman" w:hAnsi="Times New Roman" w:cs="Times New Roman"/>
          <w:smallCaps/>
          <w:lang w:val="en-GB"/>
        </w:rPr>
      </w:pPr>
      <w:r>
        <w:rPr>
          <w:rFonts w:ascii="Times New Roman" w:hAnsi="Times New Roman" w:cs="Times New Roman"/>
          <w:smallCaps/>
          <w:lang w:val="en-GB"/>
        </w:rPr>
        <w:t>Spatial MMF Harmonic Contents</w:t>
      </w:r>
      <w:r w:rsidRPr="00F64351">
        <w:rPr>
          <w:rFonts w:ascii="Times New Roman" w:hAnsi="Times New Roman" w:cs="Times New Roman"/>
          <w:smallCaps/>
          <w:lang w:val="en-GB"/>
        </w:rPr>
        <w:t xml:space="preserve"> for Armature and Field Windings</w:t>
      </w:r>
    </w:p>
    <w:tbl>
      <w:tblPr>
        <w:tblW w:w="5000" w:type="pct"/>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460"/>
        <w:gridCol w:w="1142"/>
        <w:gridCol w:w="1087"/>
        <w:gridCol w:w="2113"/>
        <w:gridCol w:w="1684"/>
        <w:gridCol w:w="36"/>
      </w:tblGrid>
      <w:tr w:rsidR="00223D4B" w:rsidRPr="00F64351" w14:paraId="554736D0" w14:textId="77777777" w:rsidTr="00223D4B">
        <w:trPr>
          <w:gridAfter w:val="1"/>
          <w:wAfter w:w="22" w:type="pct"/>
        </w:trPr>
        <w:tc>
          <w:tcPr>
            <w:tcW w:w="2751" w:type="pct"/>
            <w:gridSpan w:val="3"/>
            <w:shd w:val="clear" w:color="auto" w:fill="auto"/>
            <w:vAlign w:val="center"/>
          </w:tcPr>
          <w:p w14:paraId="1E86FBB6" w14:textId="77777777" w:rsidR="00223D4B" w:rsidRPr="00F64351" w:rsidRDefault="00223D4B" w:rsidP="00223D4B">
            <w:pPr>
              <w:pStyle w:val="Text"/>
              <w:spacing w:before="60" w:after="60"/>
              <w:ind w:firstLine="0"/>
              <w:jc w:val="center"/>
              <w:rPr>
                <w:b/>
                <w:sz w:val="24"/>
                <w:szCs w:val="24"/>
              </w:rPr>
            </w:pPr>
            <w:r w:rsidRPr="00F64351">
              <w:rPr>
                <w:b/>
                <w:sz w:val="24"/>
                <w:szCs w:val="24"/>
              </w:rPr>
              <w:t>Winding types</w:t>
            </w:r>
          </w:p>
        </w:tc>
        <w:tc>
          <w:tcPr>
            <w:tcW w:w="1240" w:type="pct"/>
            <w:shd w:val="clear" w:color="auto" w:fill="auto"/>
            <w:vAlign w:val="center"/>
          </w:tcPr>
          <w:p w14:paraId="3B732F0A" w14:textId="77777777" w:rsidR="00223D4B" w:rsidRPr="00F64351" w:rsidRDefault="00223D4B" w:rsidP="00223D4B">
            <w:pPr>
              <w:pStyle w:val="Text"/>
              <w:spacing w:before="60" w:after="60"/>
              <w:ind w:firstLine="0"/>
              <w:jc w:val="center"/>
              <w:rPr>
                <w:b/>
                <w:sz w:val="24"/>
                <w:szCs w:val="24"/>
              </w:rPr>
            </w:pPr>
            <w:r w:rsidRPr="00F64351">
              <w:rPr>
                <w:b/>
                <w:sz w:val="24"/>
                <w:szCs w:val="24"/>
              </w:rPr>
              <w:t>Harmonic order</w:t>
            </w:r>
          </w:p>
        </w:tc>
        <w:tc>
          <w:tcPr>
            <w:tcW w:w="988" w:type="pct"/>
            <w:shd w:val="clear" w:color="auto" w:fill="auto"/>
            <w:vAlign w:val="center"/>
          </w:tcPr>
          <w:p w14:paraId="4CE055C5" w14:textId="77777777" w:rsidR="00223D4B" w:rsidRPr="00F64351" w:rsidRDefault="00223D4B" w:rsidP="00223D4B">
            <w:pPr>
              <w:pStyle w:val="Text"/>
              <w:spacing w:before="60" w:after="60"/>
              <w:ind w:firstLine="0"/>
              <w:jc w:val="center"/>
              <w:rPr>
                <w:b/>
                <w:sz w:val="24"/>
                <w:szCs w:val="24"/>
              </w:rPr>
            </w:pPr>
            <w:r w:rsidRPr="00F64351">
              <w:rPr>
                <w:b/>
                <w:sz w:val="24"/>
                <w:szCs w:val="24"/>
              </w:rPr>
              <w:t>Rotating speed</w:t>
            </w:r>
          </w:p>
        </w:tc>
      </w:tr>
      <w:tr w:rsidR="00223D4B" w:rsidRPr="00F64351" w14:paraId="2FC79E81" w14:textId="77777777" w:rsidTr="00223D4B">
        <w:tc>
          <w:tcPr>
            <w:tcW w:w="1443" w:type="pct"/>
            <w:vMerge w:val="restart"/>
            <w:shd w:val="clear" w:color="auto" w:fill="auto"/>
            <w:vAlign w:val="center"/>
          </w:tcPr>
          <w:p w14:paraId="280EB802" w14:textId="77777777" w:rsidR="00223D4B" w:rsidRPr="00F64351" w:rsidRDefault="00223D4B" w:rsidP="00223D4B">
            <w:pPr>
              <w:pStyle w:val="Text"/>
              <w:spacing w:before="60" w:after="60"/>
              <w:ind w:firstLine="0"/>
              <w:jc w:val="center"/>
              <w:rPr>
                <w:sz w:val="24"/>
                <w:szCs w:val="24"/>
              </w:rPr>
            </w:pPr>
            <w:r w:rsidRPr="00F64351">
              <w:rPr>
                <w:sz w:val="24"/>
                <w:szCs w:val="24"/>
              </w:rPr>
              <w:t>Armature winding</w:t>
            </w:r>
          </w:p>
        </w:tc>
        <w:tc>
          <w:tcPr>
            <w:tcW w:w="670" w:type="pct"/>
            <w:vMerge w:val="restart"/>
            <w:shd w:val="clear" w:color="auto" w:fill="auto"/>
            <w:vAlign w:val="center"/>
          </w:tcPr>
          <w:p w14:paraId="57B5F486" w14:textId="77777777" w:rsidR="00223D4B" w:rsidRPr="00F64351" w:rsidRDefault="00223D4B" w:rsidP="00223D4B">
            <w:pPr>
              <w:pStyle w:val="Text"/>
              <w:spacing w:before="60" w:after="60"/>
              <w:ind w:firstLine="0"/>
              <w:jc w:val="center"/>
              <w:rPr>
                <w:sz w:val="24"/>
                <w:szCs w:val="24"/>
              </w:rPr>
            </w:pPr>
            <w:r w:rsidRPr="00F64351">
              <w:rPr>
                <w:sz w:val="24"/>
                <w:szCs w:val="24"/>
              </w:rPr>
              <w:t>DLC</w:t>
            </w:r>
          </w:p>
        </w:tc>
        <w:tc>
          <w:tcPr>
            <w:tcW w:w="637" w:type="pct"/>
            <w:vMerge w:val="restart"/>
            <w:shd w:val="clear" w:color="auto" w:fill="auto"/>
            <w:vAlign w:val="center"/>
          </w:tcPr>
          <w:p w14:paraId="7A72A3AD" w14:textId="77777777" w:rsidR="00223D4B" w:rsidRPr="00F64351" w:rsidRDefault="00223D4B" w:rsidP="00223D4B">
            <w:pPr>
              <w:pStyle w:val="Text"/>
              <w:spacing w:before="60" w:after="60"/>
              <w:ind w:firstLine="0"/>
              <w:jc w:val="center"/>
              <w:rPr>
                <w:sz w:val="24"/>
                <w:szCs w:val="24"/>
              </w:rPr>
            </w:pPr>
            <w:r w:rsidRPr="00F64351">
              <w:rPr>
                <w:sz w:val="24"/>
                <w:szCs w:val="24"/>
              </w:rPr>
              <w:t>6s/2p</w:t>
            </w:r>
          </w:p>
        </w:tc>
        <w:tc>
          <w:tcPr>
            <w:tcW w:w="1240" w:type="pct"/>
            <w:shd w:val="clear" w:color="auto" w:fill="auto"/>
            <w:vAlign w:val="center"/>
          </w:tcPr>
          <w:p w14:paraId="1AFE0C60"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+1|</w:t>
            </w:r>
          </w:p>
        </w:tc>
        <w:tc>
          <w:tcPr>
            <w:tcW w:w="1010" w:type="pct"/>
            <w:gridSpan w:val="2"/>
            <w:shd w:val="clear" w:color="auto" w:fill="auto"/>
            <w:vAlign w:val="center"/>
          </w:tcPr>
          <w:p w14:paraId="1F2D8157" w14:textId="77777777" w:rsidR="00223D4B" w:rsidRPr="00F64351" w:rsidRDefault="00223D4B" w:rsidP="00223D4B">
            <w:pPr>
              <w:pStyle w:val="Text"/>
              <w:spacing w:before="60" w:after="60"/>
              <w:ind w:firstLine="0"/>
              <w:jc w:val="center"/>
              <w:rPr>
                <w:sz w:val="24"/>
                <w:szCs w:val="24"/>
              </w:rPr>
            </w:pPr>
            <w:r w:rsidRPr="00F64351">
              <w:rPr>
                <w:sz w:val="24"/>
                <w:szCs w:val="24"/>
                <w:vertAlign w:val="superscript"/>
              </w:rPr>
              <w:t>*</w:t>
            </w: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187CB72C" w14:textId="77777777" w:rsidTr="00223D4B">
        <w:tc>
          <w:tcPr>
            <w:tcW w:w="1443" w:type="pct"/>
            <w:vMerge/>
            <w:shd w:val="clear" w:color="auto" w:fill="auto"/>
            <w:vAlign w:val="center"/>
          </w:tcPr>
          <w:p w14:paraId="181881AC" w14:textId="77777777" w:rsidR="00223D4B" w:rsidRPr="00F64351" w:rsidRDefault="00223D4B" w:rsidP="00223D4B">
            <w:pPr>
              <w:pStyle w:val="Text"/>
              <w:spacing w:before="60" w:after="60"/>
              <w:ind w:firstLine="0"/>
              <w:jc w:val="center"/>
              <w:rPr>
                <w:sz w:val="24"/>
                <w:szCs w:val="24"/>
              </w:rPr>
            </w:pPr>
          </w:p>
        </w:tc>
        <w:tc>
          <w:tcPr>
            <w:tcW w:w="670" w:type="pct"/>
            <w:vMerge/>
            <w:shd w:val="clear" w:color="auto" w:fill="auto"/>
            <w:vAlign w:val="center"/>
          </w:tcPr>
          <w:p w14:paraId="7F336FE8" w14:textId="77777777" w:rsidR="00223D4B" w:rsidRPr="00F64351" w:rsidRDefault="00223D4B" w:rsidP="00223D4B">
            <w:pPr>
              <w:pStyle w:val="Text"/>
              <w:spacing w:before="60" w:after="60"/>
              <w:ind w:firstLine="0"/>
              <w:jc w:val="center"/>
              <w:rPr>
                <w:sz w:val="24"/>
                <w:szCs w:val="24"/>
              </w:rPr>
            </w:pPr>
          </w:p>
        </w:tc>
        <w:tc>
          <w:tcPr>
            <w:tcW w:w="637" w:type="pct"/>
            <w:vMerge/>
            <w:shd w:val="clear" w:color="auto" w:fill="auto"/>
            <w:vAlign w:val="center"/>
          </w:tcPr>
          <w:p w14:paraId="735921F9" w14:textId="77777777" w:rsidR="00223D4B" w:rsidRPr="00F64351" w:rsidRDefault="00223D4B" w:rsidP="00223D4B">
            <w:pPr>
              <w:pStyle w:val="Text"/>
              <w:spacing w:before="60" w:after="60"/>
              <w:ind w:firstLine="0"/>
              <w:jc w:val="center"/>
              <w:rPr>
                <w:sz w:val="24"/>
                <w:szCs w:val="24"/>
              </w:rPr>
            </w:pPr>
          </w:p>
        </w:tc>
        <w:tc>
          <w:tcPr>
            <w:tcW w:w="1240" w:type="pct"/>
            <w:shd w:val="clear" w:color="auto" w:fill="auto"/>
            <w:vAlign w:val="center"/>
          </w:tcPr>
          <w:p w14:paraId="3D792FB0"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-1|</w:t>
            </w:r>
          </w:p>
        </w:tc>
        <w:tc>
          <w:tcPr>
            <w:tcW w:w="1010" w:type="pct"/>
            <w:gridSpan w:val="2"/>
            <w:shd w:val="clear" w:color="auto" w:fill="auto"/>
            <w:vAlign w:val="center"/>
          </w:tcPr>
          <w:p w14:paraId="6D2751DF" w14:textId="77777777" w:rsidR="00223D4B" w:rsidRPr="00F64351" w:rsidRDefault="00223D4B" w:rsidP="00223D4B">
            <w:pPr>
              <w:pStyle w:val="Text"/>
              <w:spacing w:before="60" w:after="60"/>
              <w:ind w:firstLine="0"/>
              <w:jc w:val="center"/>
              <w:rPr>
                <w:sz w:val="24"/>
                <w:szCs w:val="24"/>
              </w:rPr>
            </w:pPr>
            <w:r w:rsidRPr="00F64351">
              <w:rPr>
                <w:sz w:val="24"/>
                <w:szCs w:val="24"/>
              </w:rPr>
              <w:t>-</w:t>
            </w: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32515751" w14:textId="77777777" w:rsidTr="00223D4B">
        <w:tc>
          <w:tcPr>
            <w:tcW w:w="1443" w:type="pct"/>
            <w:vMerge/>
            <w:shd w:val="clear" w:color="auto" w:fill="auto"/>
            <w:vAlign w:val="center"/>
          </w:tcPr>
          <w:p w14:paraId="038BE0D7" w14:textId="77777777" w:rsidR="00223D4B" w:rsidRPr="00F64351" w:rsidRDefault="00223D4B" w:rsidP="00223D4B">
            <w:pPr>
              <w:pStyle w:val="Text"/>
              <w:spacing w:before="60" w:after="60"/>
              <w:ind w:firstLine="0"/>
              <w:jc w:val="center"/>
              <w:rPr>
                <w:sz w:val="24"/>
                <w:szCs w:val="24"/>
              </w:rPr>
            </w:pPr>
          </w:p>
        </w:tc>
        <w:tc>
          <w:tcPr>
            <w:tcW w:w="670" w:type="pct"/>
            <w:vMerge/>
            <w:shd w:val="clear" w:color="auto" w:fill="auto"/>
            <w:vAlign w:val="center"/>
          </w:tcPr>
          <w:p w14:paraId="283D4105" w14:textId="77777777" w:rsidR="00223D4B" w:rsidRPr="00F64351" w:rsidRDefault="00223D4B" w:rsidP="00223D4B">
            <w:pPr>
              <w:pStyle w:val="Text"/>
              <w:spacing w:before="60" w:after="60"/>
              <w:ind w:firstLine="0"/>
              <w:jc w:val="center"/>
              <w:rPr>
                <w:sz w:val="24"/>
                <w:szCs w:val="24"/>
              </w:rPr>
            </w:pPr>
          </w:p>
        </w:tc>
        <w:tc>
          <w:tcPr>
            <w:tcW w:w="637" w:type="pct"/>
            <w:vMerge w:val="restart"/>
            <w:shd w:val="clear" w:color="auto" w:fill="auto"/>
            <w:vAlign w:val="center"/>
          </w:tcPr>
          <w:p w14:paraId="50F41709" w14:textId="77777777" w:rsidR="00223D4B" w:rsidRPr="00F64351" w:rsidRDefault="00223D4B" w:rsidP="00223D4B">
            <w:pPr>
              <w:pStyle w:val="Text"/>
              <w:spacing w:before="60" w:after="60"/>
              <w:ind w:firstLine="0"/>
              <w:jc w:val="center"/>
              <w:rPr>
                <w:sz w:val="24"/>
                <w:szCs w:val="24"/>
              </w:rPr>
            </w:pPr>
            <w:r w:rsidRPr="00F64351">
              <w:rPr>
                <w:sz w:val="24"/>
                <w:szCs w:val="24"/>
              </w:rPr>
              <w:t>6s/4p</w:t>
            </w:r>
          </w:p>
        </w:tc>
        <w:tc>
          <w:tcPr>
            <w:tcW w:w="1240" w:type="pct"/>
            <w:shd w:val="clear" w:color="auto" w:fill="auto"/>
            <w:vAlign w:val="center"/>
          </w:tcPr>
          <w:p w14:paraId="3F249347"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+2|</w:t>
            </w:r>
          </w:p>
        </w:tc>
        <w:tc>
          <w:tcPr>
            <w:tcW w:w="1010" w:type="pct"/>
            <w:gridSpan w:val="2"/>
            <w:shd w:val="clear" w:color="auto" w:fill="auto"/>
            <w:vAlign w:val="center"/>
          </w:tcPr>
          <w:p w14:paraId="7932F0EB" w14:textId="77777777" w:rsidR="00223D4B" w:rsidRPr="00F64351" w:rsidRDefault="00223D4B" w:rsidP="00223D4B">
            <w:pPr>
              <w:pStyle w:val="Text"/>
              <w:spacing w:before="60" w:after="60"/>
              <w:ind w:firstLine="0"/>
              <w:jc w:val="center"/>
              <w:rPr>
                <w:sz w:val="24"/>
                <w:szCs w:val="24"/>
              </w:rPr>
            </w:pP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701ADA4D" w14:textId="77777777" w:rsidTr="00223D4B">
        <w:tc>
          <w:tcPr>
            <w:tcW w:w="1443" w:type="pct"/>
            <w:vMerge/>
            <w:shd w:val="clear" w:color="auto" w:fill="auto"/>
            <w:vAlign w:val="center"/>
          </w:tcPr>
          <w:p w14:paraId="758F8049" w14:textId="77777777" w:rsidR="00223D4B" w:rsidRPr="00F64351" w:rsidRDefault="00223D4B" w:rsidP="00223D4B">
            <w:pPr>
              <w:pStyle w:val="Text"/>
              <w:spacing w:before="60" w:after="60"/>
              <w:ind w:firstLine="0"/>
              <w:jc w:val="center"/>
              <w:rPr>
                <w:sz w:val="24"/>
                <w:szCs w:val="24"/>
              </w:rPr>
            </w:pPr>
          </w:p>
        </w:tc>
        <w:tc>
          <w:tcPr>
            <w:tcW w:w="670" w:type="pct"/>
            <w:vMerge/>
            <w:shd w:val="clear" w:color="auto" w:fill="auto"/>
            <w:vAlign w:val="center"/>
          </w:tcPr>
          <w:p w14:paraId="1D3963C3" w14:textId="77777777" w:rsidR="00223D4B" w:rsidRPr="00F64351" w:rsidRDefault="00223D4B" w:rsidP="00223D4B">
            <w:pPr>
              <w:pStyle w:val="Text"/>
              <w:spacing w:before="60" w:after="60"/>
              <w:ind w:firstLine="0"/>
              <w:jc w:val="center"/>
              <w:rPr>
                <w:sz w:val="24"/>
                <w:szCs w:val="24"/>
              </w:rPr>
            </w:pPr>
          </w:p>
        </w:tc>
        <w:tc>
          <w:tcPr>
            <w:tcW w:w="637" w:type="pct"/>
            <w:vMerge/>
            <w:shd w:val="clear" w:color="auto" w:fill="auto"/>
            <w:vAlign w:val="center"/>
          </w:tcPr>
          <w:p w14:paraId="3DB4F167" w14:textId="77777777" w:rsidR="00223D4B" w:rsidRPr="00F64351" w:rsidRDefault="00223D4B" w:rsidP="00223D4B">
            <w:pPr>
              <w:pStyle w:val="Text"/>
              <w:spacing w:before="60" w:after="60"/>
              <w:ind w:firstLine="0"/>
              <w:jc w:val="center"/>
              <w:rPr>
                <w:sz w:val="24"/>
                <w:szCs w:val="24"/>
              </w:rPr>
            </w:pPr>
          </w:p>
        </w:tc>
        <w:tc>
          <w:tcPr>
            <w:tcW w:w="1240" w:type="pct"/>
            <w:shd w:val="clear" w:color="auto" w:fill="auto"/>
            <w:vAlign w:val="center"/>
          </w:tcPr>
          <w:p w14:paraId="619DD3C8"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-2|</w:t>
            </w:r>
          </w:p>
        </w:tc>
        <w:tc>
          <w:tcPr>
            <w:tcW w:w="1010" w:type="pct"/>
            <w:gridSpan w:val="2"/>
            <w:shd w:val="clear" w:color="auto" w:fill="auto"/>
            <w:vAlign w:val="center"/>
          </w:tcPr>
          <w:p w14:paraId="7ED297EA" w14:textId="77777777" w:rsidR="00223D4B" w:rsidRPr="00F64351" w:rsidRDefault="00223D4B" w:rsidP="00223D4B">
            <w:pPr>
              <w:pStyle w:val="Text"/>
              <w:spacing w:before="60" w:after="60"/>
              <w:ind w:firstLine="0"/>
              <w:jc w:val="center"/>
              <w:rPr>
                <w:sz w:val="24"/>
                <w:szCs w:val="24"/>
              </w:rPr>
            </w:pPr>
            <w:r w:rsidRPr="00F64351">
              <w:rPr>
                <w:sz w:val="24"/>
                <w:szCs w:val="24"/>
              </w:rPr>
              <w:t>-</w:t>
            </w: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5CAF6BF9" w14:textId="77777777" w:rsidTr="00223D4B">
        <w:tc>
          <w:tcPr>
            <w:tcW w:w="1443" w:type="pct"/>
            <w:vMerge/>
            <w:shd w:val="clear" w:color="auto" w:fill="auto"/>
            <w:vAlign w:val="center"/>
          </w:tcPr>
          <w:p w14:paraId="5135A432" w14:textId="77777777" w:rsidR="00223D4B" w:rsidRPr="00F64351" w:rsidRDefault="00223D4B" w:rsidP="00223D4B">
            <w:pPr>
              <w:pStyle w:val="Text"/>
              <w:spacing w:before="60" w:after="60"/>
              <w:ind w:firstLine="0"/>
              <w:jc w:val="center"/>
              <w:rPr>
                <w:sz w:val="24"/>
                <w:szCs w:val="24"/>
              </w:rPr>
            </w:pPr>
          </w:p>
        </w:tc>
        <w:tc>
          <w:tcPr>
            <w:tcW w:w="670" w:type="pct"/>
            <w:vMerge w:val="restart"/>
            <w:shd w:val="clear" w:color="auto" w:fill="auto"/>
            <w:vAlign w:val="center"/>
          </w:tcPr>
          <w:p w14:paraId="11E9057B" w14:textId="77777777" w:rsidR="00223D4B" w:rsidRPr="00F64351" w:rsidRDefault="00223D4B" w:rsidP="00223D4B">
            <w:pPr>
              <w:pStyle w:val="Text"/>
              <w:spacing w:before="60" w:after="60"/>
              <w:ind w:firstLine="0"/>
              <w:jc w:val="center"/>
              <w:rPr>
                <w:sz w:val="24"/>
                <w:szCs w:val="24"/>
              </w:rPr>
            </w:pPr>
            <w:r w:rsidRPr="00F64351">
              <w:rPr>
                <w:sz w:val="24"/>
                <w:szCs w:val="24"/>
              </w:rPr>
              <w:t>SLC</w:t>
            </w:r>
          </w:p>
        </w:tc>
        <w:tc>
          <w:tcPr>
            <w:tcW w:w="637" w:type="pct"/>
            <w:vMerge w:val="restart"/>
            <w:shd w:val="clear" w:color="auto" w:fill="auto"/>
            <w:vAlign w:val="center"/>
          </w:tcPr>
          <w:p w14:paraId="33840811" w14:textId="77777777" w:rsidR="00223D4B" w:rsidRPr="00F64351" w:rsidRDefault="00223D4B" w:rsidP="00223D4B">
            <w:pPr>
              <w:pStyle w:val="Text"/>
              <w:spacing w:before="60" w:after="60"/>
              <w:ind w:firstLine="0"/>
              <w:jc w:val="center"/>
              <w:rPr>
                <w:sz w:val="24"/>
                <w:szCs w:val="24"/>
              </w:rPr>
            </w:pPr>
            <w:r w:rsidRPr="00F64351">
              <w:rPr>
                <w:sz w:val="24"/>
                <w:szCs w:val="24"/>
              </w:rPr>
              <w:t>6s/4p</w:t>
            </w:r>
          </w:p>
        </w:tc>
        <w:tc>
          <w:tcPr>
            <w:tcW w:w="1240" w:type="pct"/>
            <w:shd w:val="clear" w:color="auto" w:fill="auto"/>
            <w:vAlign w:val="center"/>
          </w:tcPr>
          <w:p w14:paraId="6B36397B"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+1| &amp; |6</w:t>
            </w:r>
            <w:r w:rsidRPr="00F64351">
              <w:rPr>
                <w:i/>
                <w:sz w:val="24"/>
                <w:szCs w:val="24"/>
              </w:rPr>
              <w:t>n</w:t>
            </w:r>
            <w:r w:rsidRPr="00F64351">
              <w:rPr>
                <w:sz w:val="24"/>
                <w:szCs w:val="24"/>
              </w:rPr>
              <w:t>-2|</w:t>
            </w:r>
          </w:p>
        </w:tc>
        <w:tc>
          <w:tcPr>
            <w:tcW w:w="1010" w:type="pct"/>
            <w:gridSpan w:val="2"/>
            <w:shd w:val="clear" w:color="auto" w:fill="auto"/>
            <w:vAlign w:val="center"/>
          </w:tcPr>
          <w:p w14:paraId="1A482490" w14:textId="77777777" w:rsidR="00223D4B" w:rsidRPr="00F64351" w:rsidRDefault="00223D4B" w:rsidP="00223D4B">
            <w:pPr>
              <w:pStyle w:val="Text"/>
              <w:spacing w:before="60" w:after="60"/>
              <w:ind w:firstLine="0"/>
              <w:jc w:val="center"/>
              <w:rPr>
                <w:sz w:val="24"/>
                <w:szCs w:val="24"/>
              </w:rPr>
            </w:pP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34FB4056" w14:textId="77777777" w:rsidTr="00223D4B">
        <w:trPr>
          <w:trHeight w:val="56"/>
        </w:trPr>
        <w:tc>
          <w:tcPr>
            <w:tcW w:w="1443" w:type="pct"/>
            <w:vMerge/>
            <w:shd w:val="clear" w:color="auto" w:fill="auto"/>
            <w:vAlign w:val="center"/>
          </w:tcPr>
          <w:p w14:paraId="50CE0A1F" w14:textId="77777777" w:rsidR="00223D4B" w:rsidRPr="00F64351" w:rsidRDefault="00223D4B" w:rsidP="00223D4B">
            <w:pPr>
              <w:pStyle w:val="Text"/>
              <w:spacing w:before="60" w:after="60"/>
              <w:ind w:firstLine="0"/>
              <w:jc w:val="center"/>
              <w:rPr>
                <w:sz w:val="24"/>
                <w:szCs w:val="24"/>
              </w:rPr>
            </w:pPr>
          </w:p>
        </w:tc>
        <w:tc>
          <w:tcPr>
            <w:tcW w:w="670" w:type="pct"/>
            <w:vMerge/>
            <w:shd w:val="clear" w:color="auto" w:fill="auto"/>
            <w:vAlign w:val="center"/>
          </w:tcPr>
          <w:p w14:paraId="0B6718DD" w14:textId="77777777" w:rsidR="00223D4B" w:rsidRPr="00F64351" w:rsidRDefault="00223D4B" w:rsidP="00223D4B">
            <w:pPr>
              <w:pStyle w:val="Text"/>
              <w:spacing w:before="60" w:after="60"/>
              <w:ind w:firstLine="0"/>
              <w:jc w:val="center"/>
              <w:rPr>
                <w:sz w:val="24"/>
                <w:szCs w:val="24"/>
              </w:rPr>
            </w:pPr>
          </w:p>
        </w:tc>
        <w:tc>
          <w:tcPr>
            <w:tcW w:w="637" w:type="pct"/>
            <w:vMerge/>
            <w:shd w:val="clear" w:color="auto" w:fill="auto"/>
            <w:vAlign w:val="center"/>
          </w:tcPr>
          <w:p w14:paraId="0D318259" w14:textId="77777777" w:rsidR="00223D4B" w:rsidRPr="00F64351" w:rsidRDefault="00223D4B" w:rsidP="00223D4B">
            <w:pPr>
              <w:pStyle w:val="Text"/>
              <w:spacing w:before="60" w:after="60"/>
              <w:ind w:firstLine="0"/>
              <w:jc w:val="center"/>
              <w:rPr>
                <w:sz w:val="24"/>
                <w:szCs w:val="24"/>
              </w:rPr>
            </w:pPr>
          </w:p>
        </w:tc>
        <w:tc>
          <w:tcPr>
            <w:tcW w:w="1240" w:type="pct"/>
            <w:shd w:val="clear" w:color="auto" w:fill="auto"/>
            <w:vAlign w:val="center"/>
          </w:tcPr>
          <w:p w14:paraId="3F623C51"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n</w:t>
            </w:r>
            <w:r w:rsidRPr="00F64351">
              <w:rPr>
                <w:sz w:val="24"/>
                <w:szCs w:val="24"/>
              </w:rPr>
              <w:t>-1| &amp; |6</w:t>
            </w:r>
            <w:r w:rsidRPr="00F64351">
              <w:rPr>
                <w:i/>
                <w:sz w:val="24"/>
                <w:szCs w:val="24"/>
              </w:rPr>
              <w:t>n</w:t>
            </w:r>
            <w:r w:rsidRPr="00F64351">
              <w:rPr>
                <w:sz w:val="24"/>
                <w:szCs w:val="24"/>
              </w:rPr>
              <w:t>+2|</w:t>
            </w:r>
          </w:p>
        </w:tc>
        <w:tc>
          <w:tcPr>
            <w:tcW w:w="1010" w:type="pct"/>
            <w:gridSpan w:val="2"/>
            <w:shd w:val="clear" w:color="auto" w:fill="auto"/>
            <w:vAlign w:val="center"/>
          </w:tcPr>
          <w:p w14:paraId="36B0BACE" w14:textId="77777777" w:rsidR="00223D4B" w:rsidRPr="00F64351" w:rsidRDefault="00223D4B" w:rsidP="00223D4B">
            <w:pPr>
              <w:pStyle w:val="Text"/>
              <w:spacing w:before="60" w:after="60"/>
              <w:ind w:firstLine="0"/>
              <w:jc w:val="center"/>
              <w:rPr>
                <w:sz w:val="24"/>
                <w:szCs w:val="24"/>
              </w:rPr>
            </w:pPr>
            <w:r w:rsidRPr="00F64351">
              <w:rPr>
                <w:sz w:val="24"/>
                <w:szCs w:val="24"/>
              </w:rPr>
              <w:t>-</w:t>
            </w:r>
            <w:r w:rsidRPr="00F64351">
              <w:rPr>
                <w:i/>
                <w:sz w:val="24"/>
                <w:szCs w:val="24"/>
              </w:rPr>
              <w:t>N</w:t>
            </w:r>
            <w:r w:rsidRPr="00F64351">
              <w:rPr>
                <w:i/>
                <w:sz w:val="24"/>
                <w:szCs w:val="24"/>
                <w:vertAlign w:val="subscript"/>
              </w:rPr>
              <w:t>r</w:t>
            </w:r>
            <w:r w:rsidRPr="00F64351">
              <w:rPr>
                <w:sz w:val="24"/>
                <w:szCs w:val="24"/>
              </w:rPr>
              <w:t>Ω</w:t>
            </w:r>
            <w:r w:rsidRPr="00F64351">
              <w:rPr>
                <w:i/>
                <w:sz w:val="24"/>
                <w:szCs w:val="24"/>
                <w:vertAlign w:val="subscript"/>
              </w:rPr>
              <w:t>r</w:t>
            </w:r>
          </w:p>
        </w:tc>
      </w:tr>
      <w:tr w:rsidR="00223D4B" w:rsidRPr="00F64351" w14:paraId="1C4D1214" w14:textId="77777777" w:rsidTr="00223D4B">
        <w:tc>
          <w:tcPr>
            <w:tcW w:w="1443" w:type="pct"/>
            <w:shd w:val="clear" w:color="auto" w:fill="auto"/>
            <w:vAlign w:val="center"/>
          </w:tcPr>
          <w:p w14:paraId="25DFF25E" w14:textId="77777777" w:rsidR="00223D4B" w:rsidRPr="00F64351" w:rsidRDefault="00223D4B" w:rsidP="00223D4B">
            <w:pPr>
              <w:pStyle w:val="Text"/>
              <w:spacing w:before="60" w:after="60"/>
              <w:ind w:firstLine="0"/>
              <w:jc w:val="center"/>
              <w:rPr>
                <w:sz w:val="24"/>
                <w:szCs w:val="24"/>
              </w:rPr>
            </w:pPr>
            <w:r w:rsidRPr="00F64351">
              <w:rPr>
                <w:sz w:val="24"/>
                <w:szCs w:val="24"/>
              </w:rPr>
              <w:t>Field winding</w:t>
            </w:r>
          </w:p>
        </w:tc>
        <w:tc>
          <w:tcPr>
            <w:tcW w:w="1308" w:type="pct"/>
            <w:gridSpan w:val="2"/>
            <w:shd w:val="clear" w:color="auto" w:fill="auto"/>
            <w:vAlign w:val="center"/>
          </w:tcPr>
          <w:p w14:paraId="1B61D2CC" w14:textId="77777777" w:rsidR="00223D4B" w:rsidRPr="00F64351" w:rsidRDefault="00223D4B" w:rsidP="00223D4B">
            <w:pPr>
              <w:pStyle w:val="Text"/>
              <w:spacing w:before="60" w:after="60"/>
              <w:ind w:firstLine="0"/>
              <w:jc w:val="center"/>
              <w:rPr>
                <w:sz w:val="24"/>
                <w:szCs w:val="24"/>
              </w:rPr>
            </w:pPr>
            <w:r w:rsidRPr="00F64351">
              <w:rPr>
                <w:sz w:val="24"/>
                <w:szCs w:val="24"/>
              </w:rPr>
              <w:t>-</w:t>
            </w:r>
          </w:p>
        </w:tc>
        <w:tc>
          <w:tcPr>
            <w:tcW w:w="1240" w:type="pct"/>
            <w:shd w:val="clear" w:color="auto" w:fill="auto"/>
            <w:vAlign w:val="center"/>
          </w:tcPr>
          <w:p w14:paraId="12E09D00" w14:textId="77777777" w:rsidR="00223D4B" w:rsidRPr="00F64351" w:rsidRDefault="00223D4B" w:rsidP="00223D4B">
            <w:pPr>
              <w:pStyle w:val="Text"/>
              <w:spacing w:before="60" w:after="60"/>
              <w:ind w:firstLine="0"/>
              <w:jc w:val="center"/>
              <w:rPr>
                <w:sz w:val="24"/>
                <w:szCs w:val="24"/>
              </w:rPr>
            </w:pPr>
            <w:r w:rsidRPr="00F64351">
              <w:rPr>
                <w:sz w:val="24"/>
                <w:szCs w:val="24"/>
              </w:rPr>
              <w:t>|6</w:t>
            </w:r>
            <w:r w:rsidRPr="00F64351">
              <w:rPr>
                <w:i/>
                <w:sz w:val="24"/>
                <w:szCs w:val="24"/>
              </w:rPr>
              <w:t>m</w:t>
            </w:r>
            <w:r w:rsidRPr="00F64351">
              <w:rPr>
                <w:sz w:val="24"/>
                <w:szCs w:val="24"/>
              </w:rPr>
              <w:t>+3|</w:t>
            </w:r>
          </w:p>
        </w:tc>
        <w:tc>
          <w:tcPr>
            <w:tcW w:w="1010" w:type="pct"/>
            <w:gridSpan w:val="2"/>
            <w:shd w:val="clear" w:color="auto" w:fill="auto"/>
            <w:vAlign w:val="center"/>
          </w:tcPr>
          <w:p w14:paraId="4DF3C804" w14:textId="77777777" w:rsidR="00223D4B" w:rsidRPr="00F64351" w:rsidRDefault="00223D4B" w:rsidP="00223D4B">
            <w:pPr>
              <w:pStyle w:val="Text"/>
              <w:spacing w:before="60" w:after="60"/>
              <w:ind w:firstLine="0"/>
              <w:jc w:val="center"/>
              <w:rPr>
                <w:sz w:val="24"/>
                <w:szCs w:val="24"/>
              </w:rPr>
            </w:pPr>
            <w:r w:rsidRPr="00F64351">
              <w:rPr>
                <w:sz w:val="24"/>
                <w:szCs w:val="24"/>
              </w:rPr>
              <w:t>0</w:t>
            </w:r>
          </w:p>
        </w:tc>
      </w:tr>
      <w:tr w:rsidR="00223D4B" w:rsidRPr="00F64351" w14:paraId="53A57935" w14:textId="77777777" w:rsidTr="00223D4B">
        <w:tc>
          <w:tcPr>
            <w:tcW w:w="5000" w:type="pct"/>
            <w:gridSpan w:val="6"/>
            <w:shd w:val="clear" w:color="auto" w:fill="auto"/>
            <w:vAlign w:val="center"/>
          </w:tcPr>
          <w:p w14:paraId="53BB4DD3" w14:textId="77777777" w:rsidR="00223D4B" w:rsidRPr="00F64351" w:rsidRDefault="00223D4B" w:rsidP="00223D4B">
            <w:pPr>
              <w:pStyle w:val="Text"/>
              <w:spacing w:before="60" w:after="60"/>
              <w:jc w:val="center"/>
              <w:rPr>
                <w:sz w:val="24"/>
                <w:szCs w:val="24"/>
              </w:rPr>
            </w:pPr>
            <w:r w:rsidRPr="00F64351">
              <w:rPr>
                <w:sz w:val="24"/>
                <w:szCs w:val="24"/>
                <w:vertAlign w:val="superscript"/>
              </w:rPr>
              <w:t>*</w:t>
            </w:r>
            <w:r w:rsidRPr="00F64351">
              <w:rPr>
                <w:sz w:val="24"/>
                <w:szCs w:val="24"/>
              </w:rPr>
              <w:t xml:space="preserve"> </w:t>
            </w:r>
            <w:r w:rsidRPr="00F64351">
              <w:rPr>
                <w:i/>
                <w:sz w:val="24"/>
                <w:szCs w:val="24"/>
              </w:rPr>
              <w:t>N</w:t>
            </w:r>
            <w:r w:rsidRPr="00F64351">
              <w:rPr>
                <w:i/>
                <w:sz w:val="24"/>
                <w:szCs w:val="24"/>
                <w:vertAlign w:val="subscript"/>
              </w:rPr>
              <w:t>r</w:t>
            </w:r>
            <w:r w:rsidRPr="00F64351">
              <w:rPr>
                <w:sz w:val="24"/>
                <w:szCs w:val="24"/>
              </w:rPr>
              <w:t>-Rotor pole number, Ω</w:t>
            </w:r>
            <w:r w:rsidRPr="00F64351">
              <w:rPr>
                <w:i/>
                <w:sz w:val="24"/>
                <w:szCs w:val="24"/>
                <w:vertAlign w:val="subscript"/>
              </w:rPr>
              <w:t>r</w:t>
            </w:r>
            <w:r w:rsidRPr="00F64351">
              <w:rPr>
                <w:sz w:val="24"/>
                <w:szCs w:val="24"/>
              </w:rPr>
              <w:t>-Rotor rotating speed</w:t>
            </w:r>
          </w:p>
        </w:tc>
      </w:tr>
    </w:tbl>
    <w:p w14:paraId="0E27D321" w14:textId="77777777" w:rsidR="00223D4B" w:rsidRPr="00F64351" w:rsidRDefault="00223D4B" w:rsidP="00223D4B">
      <w:pPr>
        <w:pStyle w:val="Default"/>
        <w:jc w:val="center"/>
        <w:rPr>
          <w:rFonts w:ascii="Times New Roman" w:hAnsi="Times New Roman" w:cs="Times New Roman"/>
          <w:smallCaps/>
          <w:lang w:val="en-GB"/>
        </w:rPr>
      </w:pPr>
    </w:p>
    <w:p w14:paraId="28DB498B" w14:textId="77777777" w:rsidR="00223D4B" w:rsidRPr="00F64351" w:rsidRDefault="00223D4B" w:rsidP="00223D4B">
      <w:pPr>
        <w:pStyle w:val="Default"/>
        <w:jc w:val="center"/>
        <w:rPr>
          <w:rFonts w:ascii="Times New Roman" w:hAnsi="Times New Roman" w:cs="Times New Roman"/>
          <w:smallCaps/>
          <w:lang w:val="en-GB"/>
        </w:rPr>
      </w:pPr>
      <w:r w:rsidRPr="00F64351">
        <w:rPr>
          <w:rFonts w:ascii="Times New Roman" w:hAnsi="Times New Roman" w:cs="Times New Roman"/>
          <w:smallCaps/>
          <w:lang w:val="en-GB"/>
        </w:rPr>
        <w:t xml:space="preserve">TABLE </w:t>
      </w:r>
      <w:r>
        <w:rPr>
          <w:rFonts w:ascii="Times New Roman" w:hAnsi="Times New Roman" w:cs="Times New Roman"/>
          <w:smallCaps/>
          <w:lang w:val="en-GB"/>
        </w:rPr>
        <w:t>3.9</w:t>
      </w:r>
    </w:p>
    <w:p w14:paraId="7FA127F1" w14:textId="77777777" w:rsidR="00223D4B" w:rsidRPr="00F64351" w:rsidRDefault="00223D4B" w:rsidP="00223D4B">
      <w:pPr>
        <w:pStyle w:val="Default"/>
        <w:jc w:val="center"/>
        <w:rPr>
          <w:rFonts w:ascii="Times New Roman" w:hAnsi="Times New Roman" w:cs="Times New Roman"/>
          <w:smallCaps/>
          <w:lang w:val="en-GB"/>
        </w:rPr>
      </w:pPr>
      <w:r w:rsidRPr="00F64351">
        <w:rPr>
          <w:rFonts w:ascii="Times New Roman" w:hAnsi="Times New Roman" w:cs="Times New Roman"/>
          <w:smallCaps/>
          <w:lang w:val="en-GB"/>
        </w:rPr>
        <w:t>Feasible Rotor Pole Number</w:t>
      </w:r>
      <w:r>
        <w:rPr>
          <w:rFonts w:ascii="Times New Roman" w:hAnsi="Times New Roman" w:cs="Times New Roman"/>
          <w:smallCaps/>
          <w:lang w:val="en-GB"/>
        </w:rPr>
        <w:t>s</w:t>
      </w:r>
      <w:r w:rsidRPr="00F64351">
        <w:rPr>
          <w:rFonts w:ascii="Times New Roman" w:hAnsi="Times New Roman" w:cs="Times New Roman"/>
          <w:smallCaps/>
          <w:lang w:val="en-GB"/>
        </w:rPr>
        <w:t xml:space="preserve"> For VFRMs with </w:t>
      </w:r>
      <w:r>
        <w:rPr>
          <w:rFonts w:ascii="Times New Roman" w:hAnsi="Times New Roman" w:cs="Times New Roman"/>
          <w:smallCaps/>
          <w:lang w:val="en-GB"/>
        </w:rPr>
        <w:t>DLC and SLC</w:t>
      </w:r>
      <w:r w:rsidRPr="00F64351">
        <w:rPr>
          <w:rFonts w:ascii="Times New Roman" w:hAnsi="Times New Roman" w:cs="Times New Roman"/>
          <w:smallCaps/>
          <w:lang w:val="en-GB"/>
        </w:rPr>
        <w:t xml:space="preserve"> Winding</w:t>
      </w:r>
      <w:r>
        <w:rPr>
          <w:rFonts w:ascii="Times New Roman" w:hAnsi="Times New Roman" w:cs="Times New Roman"/>
          <w:smallCaps/>
          <w:lang w:val="en-GB"/>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1020"/>
        <w:gridCol w:w="3653"/>
        <w:gridCol w:w="2796"/>
      </w:tblGrid>
      <w:tr w:rsidR="00223D4B" w:rsidRPr="00F64351" w14:paraId="4163C59A" w14:textId="77777777" w:rsidTr="00223D4B">
        <w:tc>
          <w:tcPr>
            <w:tcW w:w="0" w:type="auto"/>
            <w:gridSpan w:val="2"/>
            <w:tcBorders>
              <w:top w:val="double" w:sz="4" w:space="0" w:color="auto"/>
              <w:left w:val="nil"/>
            </w:tcBorders>
            <w:shd w:val="clear" w:color="auto" w:fill="auto"/>
            <w:vAlign w:val="center"/>
          </w:tcPr>
          <w:p w14:paraId="64864F92" w14:textId="77777777" w:rsidR="00223D4B" w:rsidRPr="00F64351" w:rsidRDefault="00223D4B" w:rsidP="00223D4B">
            <w:pPr>
              <w:pStyle w:val="Text"/>
              <w:spacing w:before="120" w:after="120"/>
              <w:ind w:firstLine="0"/>
              <w:jc w:val="center"/>
              <w:rPr>
                <w:sz w:val="24"/>
                <w:szCs w:val="24"/>
              </w:rPr>
            </w:pPr>
            <w:r w:rsidRPr="00F64351">
              <w:rPr>
                <w:sz w:val="24"/>
                <w:szCs w:val="24"/>
              </w:rPr>
              <w:t>Armature winding</w:t>
            </w:r>
          </w:p>
        </w:tc>
        <w:tc>
          <w:tcPr>
            <w:tcW w:w="0" w:type="auto"/>
            <w:tcBorders>
              <w:top w:val="double" w:sz="4" w:space="0" w:color="auto"/>
            </w:tcBorders>
            <w:shd w:val="clear" w:color="auto" w:fill="auto"/>
            <w:vAlign w:val="center"/>
          </w:tcPr>
          <w:p w14:paraId="0FA77A2B" w14:textId="77777777" w:rsidR="00223D4B" w:rsidRPr="00F64351" w:rsidRDefault="00223D4B" w:rsidP="00223D4B">
            <w:pPr>
              <w:pStyle w:val="Text"/>
              <w:spacing w:before="120" w:after="120"/>
              <w:ind w:firstLine="0"/>
              <w:jc w:val="center"/>
              <w:rPr>
                <w:sz w:val="24"/>
                <w:szCs w:val="24"/>
              </w:rPr>
            </w:pPr>
            <w:r w:rsidRPr="00F64351">
              <w:rPr>
                <w:sz w:val="24"/>
                <w:szCs w:val="24"/>
              </w:rPr>
              <w:t>Feasible rotor pole number</w:t>
            </w:r>
          </w:p>
        </w:tc>
        <w:tc>
          <w:tcPr>
            <w:tcW w:w="0" w:type="auto"/>
            <w:tcBorders>
              <w:top w:val="double" w:sz="4" w:space="0" w:color="auto"/>
              <w:right w:val="nil"/>
            </w:tcBorders>
            <w:shd w:val="clear" w:color="auto" w:fill="auto"/>
            <w:vAlign w:val="center"/>
          </w:tcPr>
          <w:p w14:paraId="27068D34" w14:textId="77777777" w:rsidR="00223D4B" w:rsidRPr="00F64351" w:rsidRDefault="00223D4B" w:rsidP="00223D4B">
            <w:pPr>
              <w:pStyle w:val="Text"/>
              <w:spacing w:before="120" w:after="120"/>
              <w:ind w:firstLine="0"/>
              <w:jc w:val="center"/>
              <w:rPr>
                <w:sz w:val="24"/>
                <w:szCs w:val="24"/>
              </w:rPr>
            </w:pPr>
            <w:r w:rsidRPr="00F64351">
              <w:rPr>
                <w:sz w:val="24"/>
                <w:szCs w:val="24"/>
              </w:rPr>
              <w:t>Specific rotor pole number</w:t>
            </w:r>
          </w:p>
        </w:tc>
      </w:tr>
      <w:tr w:rsidR="00223D4B" w:rsidRPr="00F64351" w14:paraId="5D1F6740" w14:textId="77777777" w:rsidTr="00223D4B">
        <w:tc>
          <w:tcPr>
            <w:tcW w:w="0" w:type="auto"/>
            <w:vMerge w:val="restart"/>
            <w:tcBorders>
              <w:left w:val="nil"/>
            </w:tcBorders>
            <w:shd w:val="clear" w:color="auto" w:fill="auto"/>
            <w:vAlign w:val="center"/>
          </w:tcPr>
          <w:p w14:paraId="2BA08A40" w14:textId="77777777" w:rsidR="00223D4B" w:rsidRPr="00F64351" w:rsidRDefault="00223D4B" w:rsidP="00223D4B">
            <w:pPr>
              <w:pStyle w:val="Text"/>
              <w:spacing w:before="120" w:after="120"/>
              <w:ind w:firstLine="0"/>
              <w:jc w:val="center"/>
              <w:rPr>
                <w:sz w:val="24"/>
                <w:szCs w:val="24"/>
              </w:rPr>
            </w:pPr>
            <w:r w:rsidRPr="00F64351">
              <w:rPr>
                <w:sz w:val="24"/>
                <w:szCs w:val="24"/>
              </w:rPr>
              <w:t>DLC</w:t>
            </w:r>
          </w:p>
        </w:tc>
        <w:tc>
          <w:tcPr>
            <w:tcW w:w="0" w:type="auto"/>
            <w:shd w:val="clear" w:color="auto" w:fill="auto"/>
            <w:vAlign w:val="center"/>
          </w:tcPr>
          <w:p w14:paraId="48E482E7" w14:textId="77777777" w:rsidR="00223D4B" w:rsidRPr="00F64351" w:rsidRDefault="00223D4B" w:rsidP="00223D4B">
            <w:pPr>
              <w:pStyle w:val="Text"/>
              <w:spacing w:before="120" w:after="120"/>
              <w:ind w:firstLine="0"/>
              <w:jc w:val="center"/>
              <w:rPr>
                <w:sz w:val="24"/>
                <w:szCs w:val="24"/>
              </w:rPr>
            </w:pPr>
            <w:r w:rsidRPr="00F64351">
              <w:rPr>
                <w:sz w:val="24"/>
                <w:szCs w:val="24"/>
              </w:rPr>
              <w:t>6s/2p</w:t>
            </w:r>
          </w:p>
        </w:tc>
        <w:tc>
          <w:tcPr>
            <w:tcW w:w="0" w:type="auto"/>
            <w:shd w:val="clear" w:color="auto" w:fill="auto"/>
            <w:vAlign w:val="center"/>
          </w:tcPr>
          <w:p w14:paraId="017EC6F7" w14:textId="77777777" w:rsidR="00223D4B" w:rsidRPr="00F64351" w:rsidRDefault="00223D4B" w:rsidP="00223D4B">
            <w:pPr>
              <w:pStyle w:val="Text"/>
              <w:spacing w:before="120" w:after="120"/>
              <w:ind w:firstLine="0"/>
              <w:jc w:val="center"/>
              <w:rPr>
                <w:sz w:val="24"/>
                <w:szCs w:val="24"/>
              </w:rPr>
            </w:pPr>
            <w:r w:rsidRPr="00F64351">
              <w:rPr>
                <w:i/>
                <w:sz w:val="24"/>
                <w:szCs w:val="24"/>
              </w:rPr>
              <w:t>N</w:t>
            </w:r>
            <w:r w:rsidRPr="00F64351">
              <w:rPr>
                <w:i/>
                <w:sz w:val="24"/>
                <w:szCs w:val="24"/>
                <w:vertAlign w:val="subscript"/>
              </w:rPr>
              <w:t>r</w:t>
            </w:r>
            <w:r w:rsidRPr="00F64351">
              <w:rPr>
                <w:sz w:val="24"/>
                <w:szCs w:val="24"/>
              </w:rPr>
              <w:t>=|</w:t>
            </w:r>
            <w:r w:rsidRPr="00F64351">
              <w:rPr>
                <w:i/>
                <w:sz w:val="24"/>
                <w:szCs w:val="24"/>
              </w:rPr>
              <w:t>P</w:t>
            </w:r>
            <w:r w:rsidRPr="00F64351">
              <w:rPr>
                <w:i/>
                <w:sz w:val="24"/>
                <w:szCs w:val="24"/>
                <w:vertAlign w:val="subscript"/>
              </w:rPr>
              <w:t>a</w:t>
            </w:r>
            <w:r w:rsidRPr="00F64351">
              <w:rPr>
                <w:sz w:val="24"/>
                <w:szCs w:val="24"/>
              </w:rPr>
              <w:t>±</w:t>
            </w:r>
            <w:r w:rsidRPr="00F64351">
              <w:rPr>
                <w:i/>
                <w:sz w:val="24"/>
                <w:szCs w:val="24"/>
              </w:rPr>
              <w:t>P</w:t>
            </w:r>
            <w:r w:rsidRPr="00F64351">
              <w:rPr>
                <w:i/>
                <w:sz w:val="24"/>
                <w:szCs w:val="24"/>
                <w:vertAlign w:val="subscript"/>
              </w:rPr>
              <w:t>f</w:t>
            </w:r>
            <w:r w:rsidRPr="00F64351">
              <w:rPr>
                <w:sz w:val="24"/>
                <w:szCs w:val="24"/>
              </w:rPr>
              <w:t>|=|(6</w:t>
            </w:r>
            <w:r w:rsidRPr="00F64351">
              <w:rPr>
                <w:i/>
                <w:sz w:val="24"/>
                <w:szCs w:val="24"/>
              </w:rPr>
              <w:t>n</w:t>
            </w:r>
            <w:r w:rsidRPr="00F64351">
              <w:rPr>
                <w:sz w:val="24"/>
                <w:szCs w:val="24"/>
              </w:rPr>
              <w:t>±1)±(6</w:t>
            </w:r>
            <w:r w:rsidRPr="00F64351">
              <w:rPr>
                <w:i/>
                <w:sz w:val="24"/>
                <w:szCs w:val="24"/>
              </w:rPr>
              <w:t>m</w:t>
            </w:r>
            <w:r w:rsidRPr="00F64351">
              <w:rPr>
                <w:sz w:val="24"/>
                <w:szCs w:val="24"/>
              </w:rPr>
              <w:t>+3)|=|6</w:t>
            </w:r>
            <w:r w:rsidRPr="00F64351">
              <w:rPr>
                <w:i/>
                <w:sz w:val="24"/>
                <w:szCs w:val="24"/>
              </w:rPr>
              <w:t>k</w:t>
            </w:r>
            <w:r w:rsidRPr="00F64351">
              <w:rPr>
                <w:sz w:val="24"/>
                <w:szCs w:val="24"/>
              </w:rPr>
              <w:t>±2|</w:t>
            </w:r>
          </w:p>
        </w:tc>
        <w:tc>
          <w:tcPr>
            <w:tcW w:w="0" w:type="auto"/>
            <w:tcBorders>
              <w:right w:val="nil"/>
            </w:tcBorders>
            <w:shd w:val="clear" w:color="auto" w:fill="auto"/>
            <w:vAlign w:val="center"/>
          </w:tcPr>
          <w:p w14:paraId="77A3AC8C" w14:textId="77777777" w:rsidR="00223D4B" w:rsidRPr="00F64351" w:rsidRDefault="00223D4B" w:rsidP="00223D4B">
            <w:pPr>
              <w:pStyle w:val="Text"/>
              <w:spacing w:before="120" w:after="120"/>
              <w:ind w:firstLine="0"/>
              <w:jc w:val="center"/>
              <w:rPr>
                <w:sz w:val="24"/>
                <w:szCs w:val="24"/>
              </w:rPr>
            </w:pPr>
            <w:r w:rsidRPr="00F64351">
              <w:rPr>
                <w:sz w:val="24"/>
                <w:szCs w:val="24"/>
              </w:rPr>
              <w:t>2, 4, 8,…</w:t>
            </w:r>
          </w:p>
        </w:tc>
      </w:tr>
      <w:tr w:rsidR="00223D4B" w:rsidRPr="00F64351" w14:paraId="7C483840" w14:textId="77777777" w:rsidTr="00223D4B">
        <w:tc>
          <w:tcPr>
            <w:tcW w:w="0" w:type="auto"/>
            <w:vMerge/>
            <w:tcBorders>
              <w:left w:val="nil"/>
            </w:tcBorders>
            <w:shd w:val="clear" w:color="auto" w:fill="auto"/>
            <w:vAlign w:val="center"/>
          </w:tcPr>
          <w:p w14:paraId="18C8F950" w14:textId="77777777" w:rsidR="00223D4B" w:rsidRPr="00F64351" w:rsidRDefault="00223D4B" w:rsidP="00223D4B">
            <w:pPr>
              <w:pStyle w:val="Text"/>
              <w:spacing w:before="120" w:after="120"/>
              <w:ind w:firstLine="0"/>
              <w:jc w:val="center"/>
              <w:rPr>
                <w:sz w:val="24"/>
                <w:szCs w:val="24"/>
              </w:rPr>
            </w:pPr>
          </w:p>
        </w:tc>
        <w:tc>
          <w:tcPr>
            <w:tcW w:w="0" w:type="auto"/>
            <w:shd w:val="clear" w:color="auto" w:fill="auto"/>
            <w:vAlign w:val="center"/>
          </w:tcPr>
          <w:p w14:paraId="71113D96" w14:textId="77777777" w:rsidR="00223D4B" w:rsidRPr="00F64351" w:rsidRDefault="00223D4B" w:rsidP="00223D4B">
            <w:pPr>
              <w:pStyle w:val="Text"/>
              <w:spacing w:before="120" w:after="120"/>
              <w:ind w:firstLine="0"/>
              <w:jc w:val="center"/>
              <w:rPr>
                <w:sz w:val="24"/>
                <w:szCs w:val="24"/>
              </w:rPr>
            </w:pPr>
            <w:r w:rsidRPr="00F64351">
              <w:rPr>
                <w:sz w:val="24"/>
                <w:szCs w:val="24"/>
              </w:rPr>
              <w:t>6s/4p</w:t>
            </w:r>
          </w:p>
        </w:tc>
        <w:tc>
          <w:tcPr>
            <w:tcW w:w="0" w:type="auto"/>
            <w:shd w:val="clear" w:color="auto" w:fill="auto"/>
            <w:vAlign w:val="center"/>
          </w:tcPr>
          <w:p w14:paraId="3D74A74B" w14:textId="77777777" w:rsidR="00223D4B" w:rsidRPr="00F64351" w:rsidRDefault="00223D4B" w:rsidP="00223D4B">
            <w:pPr>
              <w:pStyle w:val="Text"/>
              <w:spacing w:before="120" w:after="120"/>
              <w:ind w:firstLine="0"/>
              <w:jc w:val="center"/>
              <w:rPr>
                <w:sz w:val="24"/>
                <w:szCs w:val="24"/>
              </w:rPr>
            </w:pPr>
            <w:r w:rsidRPr="00F64351">
              <w:rPr>
                <w:i/>
                <w:sz w:val="24"/>
                <w:szCs w:val="24"/>
              </w:rPr>
              <w:t>N</w:t>
            </w:r>
            <w:r w:rsidRPr="00F64351">
              <w:rPr>
                <w:i/>
                <w:sz w:val="24"/>
                <w:szCs w:val="24"/>
                <w:vertAlign w:val="subscript"/>
              </w:rPr>
              <w:t>r</w:t>
            </w:r>
            <w:r w:rsidRPr="00F64351">
              <w:rPr>
                <w:sz w:val="24"/>
                <w:szCs w:val="24"/>
              </w:rPr>
              <w:t>=|</w:t>
            </w:r>
            <w:r w:rsidRPr="00F64351">
              <w:rPr>
                <w:i/>
                <w:sz w:val="24"/>
                <w:szCs w:val="24"/>
              </w:rPr>
              <w:t>P</w:t>
            </w:r>
            <w:r w:rsidRPr="00F64351">
              <w:rPr>
                <w:i/>
                <w:sz w:val="24"/>
                <w:szCs w:val="24"/>
                <w:vertAlign w:val="subscript"/>
              </w:rPr>
              <w:t>a</w:t>
            </w:r>
            <w:r w:rsidRPr="00F64351">
              <w:rPr>
                <w:sz w:val="24"/>
                <w:szCs w:val="24"/>
              </w:rPr>
              <w:t>±</w:t>
            </w:r>
            <w:r w:rsidRPr="00F64351">
              <w:rPr>
                <w:i/>
                <w:sz w:val="24"/>
                <w:szCs w:val="24"/>
              </w:rPr>
              <w:t>P</w:t>
            </w:r>
            <w:r w:rsidRPr="00F64351">
              <w:rPr>
                <w:i/>
                <w:sz w:val="24"/>
                <w:szCs w:val="24"/>
                <w:vertAlign w:val="subscript"/>
              </w:rPr>
              <w:t>f</w:t>
            </w:r>
            <w:r w:rsidRPr="00F64351">
              <w:rPr>
                <w:sz w:val="24"/>
                <w:szCs w:val="24"/>
              </w:rPr>
              <w:t>|=|(6</w:t>
            </w:r>
            <w:r w:rsidRPr="00F64351">
              <w:rPr>
                <w:i/>
                <w:sz w:val="24"/>
                <w:szCs w:val="24"/>
              </w:rPr>
              <w:t>n</w:t>
            </w:r>
            <w:r w:rsidRPr="00F64351">
              <w:rPr>
                <w:sz w:val="24"/>
                <w:szCs w:val="24"/>
              </w:rPr>
              <w:t>±2)±(6</w:t>
            </w:r>
            <w:r w:rsidRPr="00F64351">
              <w:rPr>
                <w:i/>
                <w:sz w:val="24"/>
                <w:szCs w:val="24"/>
              </w:rPr>
              <w:t>m</w:t>
            </w:r>
            <w:r w:rsidRPr="00F64351">
              <w:rPr>
                <w:sz w:val="24"/>
                <w:szCs w:val="24"/>
              </w:rPr>
              <w:t>+3)|=|6</w:t>
            </w:r>
            <w:r w:rsidRPr="00F64351">
              <w:rPr>
                <w:i/>
                <w:sz w:val="24"/>
                <w:szCs w:val="24"/>
              </w:rPr>
              <w:t>k</w:t>
            </w:r>
            <w:r w:rsidRPr="00F64351">
              <w:rPr>
                <w:sz w:val="24"/>
                <w:szCs w:val="24"/>
              </w:rPr>
              <w:t>±1|</w:t>
            </w:r>
          </w:p>
        </w:tc>
        <w:tc>
          <w:tcPr>
            <w:tcW w:w="0" w:type="auto"/>
            <w:tcBorders>
              <w:right w:val="nil"/>
            </w:tcBorders>
            <w:shd w:val="clear" w:color="auto" w:fill="auto"/>
            <w:vAlign w:val="center"/>
          </w:tcPr>
          <w:p w14:paraId="3F42AF34" w14:textId="77777777" w:rsidR="00223D4B" w:rsidRPr="00F64351" w:rsidRDefault="00223D4B" w:rsidP="00223D4B">
            <w:pPr>
              <w:pStyle w:val="Text"/>
              <w:spacing w:before="120" w:after="120"/>
              <w:ind w:firstLine="0"/>
              <w:jc w:val="center"/>
              <w:rPr>
                <w:sz w:val="24"/>
                <w:szCs w:val="24"/>
              </w:rPr>
            </w:pPr>
            <w:r w:rsidRPr="00F64351">
              <w:rPr>
                <w:sz w:val="24"/>
                <w:szCs w:val="24"/>
              </w:rPr>
              <w:t>5, 7, 11,…</w:t>
            </w:r>
          </w:p>
        </w:tc>
      </w:tr>
      <w:tr w:rsidR="00223D4B" w:rsidRPr="00F64351" w14:paraId="4A171BEC" w14:textId="77777777" w:rsidTr="00223D4B">
        <w:tc>
          <w:tcPr>
            <w:tcW w:w="0" w:type="auto"/>
            <w:gridSpan w:val="2"/>
            <w:tcBorders>
              <w:left w:val="nil"/>
              <w:bottom w:val="double" w:sz="4" w:space="0" w:color="auto"/>
            </w:tcBorders>
            <w:shd w:val="clear" w:color="auto" w:fill="auto"/>
            <w:vAlign w:val="center"/>
          </w:tcPr>
          <w:p w14:paraId="79A2F1B2" w14:textId="77777777" w:rsidR="00223D4B" w:rsidRPr="00F64351" w:rsidRDefault="00223D4B" w:rsidP="00223D4B">
            <w:pPr>
              <w:pStyle w:val="Text"/>
              <w:spacing w:before="120" w:after="120"/>
              <w:ind w:firstLine="0"/>
              <w:jc w:val="center"/>
              <w:rPr>
                <w:sz w:val="24"/>
                <w:szCs w:val="24"/>
              </w:rPr>
            </w:pPr>
            <w:r w:rsidRPr="00F64351">
              <w:rPr>
                <w:sz w:val="24"/>
                <w:szCs w:val="24"/>
              </w:rPr>
              <w:t>SLC</w:t>
            </w:r>
          </w:p>
        </w:tc>
        <w:tc>
          <w:tcPr>
            <w:tcW w:w="0" w:type="auto"/>
            <w:tcBorders>
              <w:bottom w:val="double" w:sz="4" w:space="0" w:color="auto"/>
            </w:tcBorders>
            <w:shd w:val="clear" w:color="auto" w:fill="auto"/>
            <w:vAlign w:val="center"/>
          </w:tcPr>
          <w:p w14:paraId="7B1F4301" w14:textId="77777777" w:rsidR="00223D4B" w:rsidRPr="00F64351" w:rsidRDefault="00223D4B" w:rsidP="00223D4B">
            <w:pPr>
              <w:pStyle w:val="Text"/>
              <w:spacing w:before="120" w:after="120"/>
              <w:ind w:firstLine="0"/>
              <w:jc w:val="center"/>
              <w:rPr>
                <w:sz w:val="24"/>
                <w:szCs w:val="24"/>
              </w:rPr>
            </w:pPr>
            <w:r w:rsidRPr="00F64351">
              <w:rPr>
                <w:i/>
                <w:sz w:val="24"/>
                <w:szCs w:val="24"/>
              </w:rPr>
              <w:t>N</w:t>
            </w:r>
            <w:r w:rsidRPr="00F64351">
              <w:rPr>
                <w:i/>
                <w:sz w:val="24"/>
                <w:szCs w:val="24"/>
                <w:vertAlign w:val="subscript"/>
              </w:rPr>
              <w:t>r</w:t>
            </w:r>
            <w:r w:rsidRPr="00F64351">
              <w:rPr>
                <w:sz w:val="24"/>
                <w:szCs w:val="24"/>
              </w:rPr>
              <w:t>=|</w:t>
            </w:r>
            <w:r w:rsidRPr="00F64351">
              <w:rPr>
                <w:i/>
                <w:sz w:val="24"/>
                <w:szCs w:val="24"/>
              </w:rPr>
              <w:t>P</w:t>
            </w:r>
            <w:r w:rsidRPr="00F64351">
              <w:rPr>
                <w:i/>
                <w:sz w:val="24"/>
                <w:szCs w:val="24"/>
                <w:vertAlign w:val="subscript"/>
              </w:rPr>
              <w:t>a</w:t>
            </w:r>
            <w:r w:rsidRPr="00F64351">
              <w:rPr>
                <w:sz w:val="24"/>
                <w:szCs w:val="24"/>
              </w:rPr>
              <w:t>±</w:t>
            </w:r>
            <w:r w:rsidRPr="00F64351">
              <w:rPr>
                <w:i/>
                <w:sz w:val="24"/>
                <w:szCs w:val="24"/>
              </w:rPr>
              <w:t>P</w:t>
            </w:r>
            <w:r w:rsidRPr="00F64351">
              <w:rPr>
                <w:i/>
                <w:sz w:val="24"/>
                <w:szCs w:val="24"/>
                <w:vertAlign w:val="subscript"/>
              </w:rPr>
              <w:t>f</w:t>
            </w:r>
            <w:r w:rsidRPr="00F64351">
              <w:rPr>
                <w:sz w:val="24"/>
                <w:szCs w:val="24"/>
              </w:rPr>
              <w:t>|=|(6</w:t>
            </w:r>
            <w:r w:rsidRPr="00F64351">
              <w:rPr>
                <w:i/>
                <w:sz w:val="24"/>
                <w:szCs w:val="24"/>
              </w:rPr>
              <w:t>n</w:t>
            </w:r>
            <w:r w:rsidRPr="00F64351">
              <w:rPr>
                <w:sz w:val="24"/>
                <w:szCs w:val="24"/>
              </w:rPr>
              <w:t>±1)±(6</w:t>
            </w:r>
            <w:r w:rsidRPr="00F64351">
              <w:rPr>
                <w:i/>
                <w:sz w:val="24"/>
                <w:szCs w:val="24"/>
              </w:rPr>
              <w:t>m</w:t>
            </w:r>
            <w:r w:rsidRPr="00F64351">
              <w:rPr>
                <w:sz w:val="24"/>
                <w:szCs w:val="24"/>
              </w:rPr>
              <w:t>+3)|=|6</w:t>
            </w:r>
            <w:r w:rsidRPr="00F64351">
              <w:rPr>
                <w:i/>
                <w:sz w:val="24"/>
                <w:szCs w:val="24"/>
              </w:rPr>
              <w:t>k</w:t>
            </w:r>
            <w:r w:rsidRPr="00F64351">
              <w:rPr>
                <w:sz w:val="24"/>
                <w:szCs w:val="24"/>
              </w:rPr>
              <w:t>±2|</w:t>
            </w:r>
          </w:p>
          <w:p w14:paraId="795A7B9D" w14:textId="77777777" w:rsidR="00223D4B" w:rsidRPr="00F64351" w:rsidRDefault="00223D4B" w:rsidP="00223D4B">
            <w:pPr>
              <w:pStyle w:val="Text"/>
              <w:spacing w:before="120" w:after="120"/>
              <w:ind w:firstLine="0"/>
              <w:jc w:val="center"/>
              <w:rPr>
                <w:sz w:val="24"/>
                <w:szCs w:val="24"/>
              </w:rPr>
            </w:pPr>
            <w:r w:rsidRPr="00F64351">
              <w:rPr>
                <w:sz w:val="24"/>
                <w:szCs w:val="24"/>
              </w:rPr>
              <w:t>&amp;</w:t>
            </w:r>
          </w:p>
          <w:p w14:paraId="1F4538CA" w14:textId="77777777" w:rsidR="00223D4B" w:rsidRPr="00F64351" w:rsidRDefault="00223D4B" w:rsidP="00223D4B">
            <w:pPr>
              <w:pStyle w:val="Text"/>
              <w:spacing w:before="120" w:after="120"/>
              <w:ind w:firstLine="0"/>
              <w:rPr>
                <w:sz w:val="24"/>
                <w:szCs w:val="24"/>
              </w:rPr>
            </w:pPr>
            <w:r w:rsidRPr="00F64351">
              <w:rPr>
                <w:i/>
                <w:sz w:val="24"/>
                <w:szCs w:val="24"/>
              </w:rPr>
              <w:t>N</w:t>
            </w:r>
            <w:r w:rsidRPr="00F64351">
              <w:rPr>
                <w:i/>
                <w:sz w:val="24"/>
                <w:szCs w:val="24"/>
                <w:vertAlign w:val="subscript"/>
              </w:rPr>
              <w:t>r</w:t>
            </w:r>
            <w:r w:rsidRPr="00F64351">
              <w:rPr>
                <w:sz w:val="24"/>
                <w:szCs w:val="24"/>
              </w:rPr>
              <w:t>=|</w:t>
            </w:r>
            <w:r w:rsidRPr="00F64351">
              <w:rPr>
                <w:i/>
                <w:sz w:val="24"/>
                <w:szCs w:val="24"/>
              </w:rPr>
              <w:t>P</w:t>
            </w:r>
            <w:r w:rsidRPr="00F64351">
              <w:rPr>
                <w:i/>
                <w:sz w:val="24"/>
                <w:szCs w:val="24"/>
                <w:vertAlign w:val="subscript"/>
              </w:rPr>
              <w:t>a</w:t>
            </w:r>
            <w:r w:rsidRPr="00F64351">
              <w:rPr>
                <w:sz w:val="24"/>
                <w:szCs w:val="24"/>
              </w:rPr>
              <w:t>±</w:t>
            </w:r>
            <w:r w:rsidRPr="00F64351">
              <w:rPr>
                <w:i/>
                <w:sz w:val="24"/>
                <w:szCs w:val="24"/>
              </w:rPr>
              <w:t>P</w:t>
            </w:r>
            <w:r w:rsidRPr="00F64351">
              <w:rPr>
                <w:i/>
                <w:sz w:val="24"/>
                <w:szCs w:val="24"/>
                <w:vertAlign w:val="subscript"/>
              </w:rPr>
              <w:t>f</w:t>
            </w:r>
            <w:r w:rsidRPr="00F64351">
              <w:rPr>
                <w:sz w:val="24"/>
                <w:szCs w:val="24"/>
              </w:rPr>
              <w:t>|=|(6</w:t>
            </w:r>
            <w:r w:rsidRPr="00F64351">
              <w:rPr>
                <w:i/>
                <w:sz w:val="24"/>
                <w:szCs w:val="24"/>
              </w:rPr>
              <w:t>n</w:t>
            </w:r>
            <w:r w:rsidRPr="00F64351">
              <w:rPr>
                <w:sz w:val="24"/>
                <w:szCs w:val="24"/>
              </w:rPr>
              <w:t>±2)±(6</w:t>
            </w:r>
            <w:r w:rsidRPr="00F64351">
              <w:rPr>
                <w:i/>
                <w:sz w:val="24"/>
                <w:szCs w:val="24"/>
              </w:rPr>
              <w:t>m</w:t>
            </w:r>
            <w:r w:rsidRPr="00F64351">
              <w:rPr>
                <w:sz w:val="24"/>
                <w:szCs w:val="24"/>
              </w:rPr>
              <w:t>+3)|=|6</w:t>
            </w:r>
            <w:r w:rsidRPr="00F64351">
              <w:rPr>
                <w:i/>
                <w:sz w:val="24"/>
                <w:szCs w:val="24"/>
              </w:rPr>
              <w:t>k</w:t>
            </w:r>
            <w:r w:rsidRPr="00F64351">
              <w:rPr>
                <w:sz w:val="24"/>
                <w:szCs w:val="24"/>
              </w:rPr>
              <w:t>±1|</w:t>
            </w:r>
          </w:p>
        </w:tc>
        <w:tc>
          <w:tcPr>
            <w:tcW w:w="0" w:type="auto"/>
            <w:tcBorders>
              <w:bottom w:val="double" w:sz="4" w:space="0" w:color="auto"/>
              <w:right w:val="nil"/>
            </w:tcBorders>
            <w:shd w:val="clear" w:color="auto" w:fill="auto"/>
            <w:vAlign w:val="center"/>
          </w:tcPr>
          <w:p w14:paraId="3DA04F83" w14:textId="77777777" w:rsidR="00223D4B" w:rsidRPr="00F64351" w:rsidRDefault="00223D4B" w:rsidP="00223D4B">
            <w:pPr>
              <w:pStyle w:val="Text"/>
              <w:spacing w:before="120" w:after="120"/>
              <w:ind w:firstLine="0"/>
              <w:jc w:val="center"/>
              <w:rPr>
                <w:sz w:val="24"/>
                <w:szCs w:val="24"/>
              </w:rPr>
            </w:pPr>
            <w:r w:rsidRPr="00F64351">
              <w:rPr>
                <w:sz w:val="24"/>
                <w:szCs w:val="24"/>
              </w:rPr>
              <w:t>2, 4, 5, 7, 8,…</w:t>
            </w:r>
          </w:p>
        </w:tc>
      </w:tr>
    </w:tbl>
    <w:p w14:paraId="73970393" w14:textId="77777777" w:rsidR="00223D4B" w:rsidRDefault="00223D4B" w:rsidP="00223D4B">
      <w:pPr>
        <w:pStyle w:val="Heading3"/>
      </w:pPr>
      <w:bookmarkStart w:id="165" w:name="_Toc507262723"/>
      <w:bookmarkStart w:id="166" w:name="_Toc507264791"/>
      <w:bookmarkStart w:id="167" w:name="_Toc513712500"/>
      <w:r>
        <w:t>3.4.3 Influence of winding configuration on torque performance</w:t>
      </w:r>
      <w:bookmarkEnd w:id="165"/>
      <w:bookmarkEnd w:id="166"/>
      <w:bookmarkEnd w:id="167"/>
    </w:p>
    <w:p w14:paraId="03710C40" w14:textId="77777777" w:rsidR="00223D4B" w:rsidRPr="0019342C" w:rsidRDefault="00223D4B" w:rsidP="00223D4B">
      <w:pPr>
        <w:ind w:firstLine="0"/>
        <w:rPr>
          <w:b/>
        </w:rPr>
      </w:pPr>
      <w:r w:rsidRPr="0019342C">
        <w:rPr>
          <w:b/>
        </w:rPr>
        <w:t>A</w:t>
      </w:r>
      <w:r>
        <w:rPr>
          <w:b/>
        </w:rPr>
        <w:t>.</w:t>
      </w:r>
      <w:r w:rsidRPr="0019342C">
        <w:rPr>
          <w:b/>
        </w:rPr>
        <w:t xml:space="preserve"> Average torque</w:t>
      </w:r>
    </w:p>
    <w:p w14:paraId="22EFB1D1" w14:textId="77777777" w:rsidR="00223D4B" w:rsidRPr="00835F71" w:rsidRDefault="00223D4B" w:rsidP="00223D4B">
      <w:r w:rsidRPr="00835F71">
        <w:t>The torque performance of VFRMs with DLC armature winding has already been investigated with magnetic gearing effect in Section 3.3. Similarly, the torque characteristic of VFRMs with SLC armature winding can be identified by the same method. To clearly show the discrepancy of torque performance in VFRMs with DLC and SLC armature windings, the 6s/4r and 6s/5r VFRMs are selected as examples in following investigations. The revealed conclusion will be extended to all the VFRMs afterwards.</w:t>
      </w:r>
    </w:p>
    <w:p w14:paraId="60856C1A" w14:textId="77777777" w:rsidR="00223D4B" w:rsidRDefault="00223D4B" w:rsidP="00223D4B">
      <w:r w:rsidRPr="00DA6ED2">
        <w:lastRenderedPageBreak/>
        <w:t>By only considering the dominant components of modulated MMFs (harmonics with orders lower than 10), the magnetic gear pairs which contribute to the average torque for 6s/4r and 6s/5r VFRMs are listed i</w:t>
      </w:r>
      <w:r>
        <w:t>n Table 3.10</w:t>
      </w:r>
      <w:r w:rsidRPr="00DA6ED2">
        <w:t>.</w:t>
      </w:r>
    </w:p>
    <w:p w14:paraId="7990FEBA" w14:textId="77777777" w:rsidR="00223D4B" w:rsidRPr="0022139A" w:rsidRDefault="00223D4B" w:rsidP="00223D4B">
      <w:pPr>
        <w:pStyle w:val="Default"/>
        <w:jc w:val="center"/>
        <w:rPr>
          <w:rFonts w:ascii="Times New Roman" w:hAnsi="Times New Roman" w:cs="Times New Roman"/>
          <w:smallCaps/>
          <w:lang w:val="en-GB"/>
        </w:rPr>
      </w:pPr>
      <w:r>
        <w:rPr>
          <w:rFonts w:ascii="Times New Roman" w:hAnsi="Times New Roman" w:cs="Times New Roman"/>
          <w:smallCaps/>
          <w:lang w:val="en-GB"/>
        </w:rPr>
        <w:t>TABLE 3.10</w:t>
      </w:r>
    </w:p>
    <w:p w14:paraId="4A892B3E" w14:textId="77777777" w:rsidR="00223D4B" w:rsidRPr="0022139A" w:rsidRDefault="00223D4B" w:rsidP="00223D4B">
      <w:pPr>
        <w:pStyle w:val="Default"/>
        <w:jc w:val="center"/>
        <w:rPr>
          <w:rFonts w:ascii="Times New Roman" w:hAnsi="Times New Roman" w:cs="Times New Roman"/>
          <w:smallCaps/>
          <w:lang w:val="en-GB"/>
        </w:rPr>
      </w:pPr>
      <w:r w:rsidRPr="0022139A">
        <w:rPr>
          <w:rFonts w:ascii="Times New Roman" w:hAnsi="Times New Roman" w:cs="Times New Roman"/>
          <w:smallCaps/>
          <w:lang w:val="en-GB"/>
        </w:rPr>
        <w:t xml:space="preserve">Magnetic Gear Pairs of Average Torque Production for 6s/4r and 6s/5r VFRMs with </w:t>
      </w:r>
      <w:r>
        <w:rPr>
          <w:rFonts w:ascii="Times New Roman" w:hAnsi="Times New Roman" w:cs="Times New Roman"/>
          <w:smallCaps/>
          <w:lang w:val="en-GB"/>
        </w:rPr>
        <w:t>DLC</w:t>
      </w:r>
      <w:r w:rsidRPr="0022139A">
        <w:rPr>
          <w:rFonts w:ascii="Times New Roman" w:hAnsi="Times New Roman" w:cs="Times New Roman"/>
          <w:smallCaps/>
          <w:lang w:val="en-GB"/>
        </w:rPr>
        <w:t xml:space="preserve"> and </w:t>
      </w:r>
      <w:r>
        <w:rPr>
          <w:rFonts w:ascii="Times New Roman" w:hAnsi="Times New Roman" w:cs="Times New Roman"/>
          <w:smallCaps/>
          <w:lang w:val="en-GB"/>
        </w:rPr>
        <w:t>SLC</w:t>
      </w:r>
      <w:r w:rsidRPr="0022139A">
        <w:rPr>
          <w:rFonts w:ascii="Times New Roman" w:hAnsi="Times New Roman" w:cs="Times New Roman"/>
          <w:smallCaps/>
          <w:lang w:val="en-GB"/>
        </w:rPr>
        <w:t xml:space="preserve"> Armature Windings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6"/>
        <w:gridCol w:w="961"/>
        <w:gridCol w:w="1473"/>
        <w:gridCol w:w="760"/>
        <w:gridCol w:w="760"/>
        <w:gridCol w:w="1822"/>
        <w:gridCol w:w="1790"/>
      </w:tblGrid>
      <w:tr w:rsidR="00223D4B" w:rsidRPr="0022139A" w14:paraId="62B163DB" w14:textId="77777777" w:rsidTr="00223D4B">
        <w:trPr>
          <w:jc w:val="center"/>
        </w:trPr>
        <w:tc>
          <w:tcPr>
            <w:tcW w:w="1125" w:type="pct"/>
            <w:gridSpan w:val="2"/>
            <w:vMerge w:val="restart"/>
            <w:tcBorders>
              <w:top w:val="double" w:sz="4" w:space="0" w:color="auto"/>
              <w:left w:val="nil"/>
              <w:bottom w:val="double" w:sz="4" w:space="0" w:color="auto"/>
            </w:tcBorders>
            <w:shd w:val="clear" w:color="auto" w:fill="auto"/>
            <w:vAlign w:val="center"/>
          </w:tcPr>
          <w:p w14:paraId="0B4CC52A" w14:textId="77777777" w:rsidR="00223D4B" w:rsidRPr="0022139A" w:rsidRDefault="00223D4B" w:rsidP="00223D4B">
            <w:pPr>
              <w:pStyle w:val="Text"/>
              <w:ind w:firstLine="0"/>
              <w:jc w:val="center"/>
              <w:rPr>
                <w:b/>
                <w:sz w:val="24"/>
                <w:szCs w:val="24"/>
              </w:rPr>
            </w:pPr>
            <w:r w:rsidRPr="0022139A">
              <w:rPr>
                <w:b/>
                <w:sz w:val="24"/>
                <w:szCs w:val="24"/>
              </w:rPr>
              <w:t>VFRM</w:t>
            </w:r>
          </w:p>
        </w:tc>
        <w:tc>
          <w:tcPr>
            <w:tcW w:w="864" w:type="pct"/>
            <w:vMerge w:val="restart"/>
            <w:tcBorders>
              <w:top w:val="double" w:sz="4" w:space="0" w:color="auto"/>
              <w:bottom w:val="double" w:sz="4" w:space="0" w:color="auto"/>
            </w:tcBorders>
            <w:shd w:val="clear" w:color="auto" w:fill="auto"/>
            <w:vAlign w:val="center"/>
          </w:tcPr>
          <w:p w14:paraId="1B34955B" w14:textId="77777777" w:rsidR="00223D4B" w:rsidRPr="0022139A" w:rsidRDefault="00223D4B" w:rsidP="00223D4B">
            <w:pPr>
              <w:pStyle w:val="Text"/>
              <w:ind w:firstLine="0"/>
              <w:jc w:val="center"/>
              <w:rPr>
                <w:b/>
                <w:sz w:val="24"/>
                <w:szCs w:val="24"/>
              </w:rPr>
            </w:pPr>
            <w:r w:rsidRPr="0022139A">
              <w:rPr>
                <w:b/>
                <w:sz w:val="24"/>
                <w:szCs w:val="24"/>
              </w:rPr>
              <w:t>Average torque</w:t>
            </w:r>
          </w:p>
        </w:tc>
        <w:tc>
          <w:tcPr>
            <w:tcW w:w="446" w:type="pct"/>
            <w:vMerge w:val="restart"/>
            <w:tcBorders>
              <w:top w:val="double" w:sz="4" w:space="0" w:color="auto"/>
            </w:tcBorders>
            <w:shd w:val="clear" w:color="auto" w:fill="auto"/>
            <w:vAlign w:val="center"/>
          </w:tcPr>
          <w:p w14:paraId="4B528745" w14:textId="77777777" w:rsidR="00223D4B" w:rsidRPr="0022139A" w:rsidRDefault="00223D4B" w:rsidP="00223D4B">
            <w:pPr>
              <w:pStyle w:val="Text"/>
              <w:ind w:firstLine="0"/>
              <w:jc w:val="center"/>
              <w:rPr>
                <w:b/>
                <w:sz w:val="24"/>
                <w:szCs w:val="24"/>
              </w:rPr>
            </w:pPr>
            <w:r w:rsidRPr="0022139A">
              <w:rPr>
                <w:b/>
                <w:sz w:val="24"/>
                <w:szCs w:val="24"/>
              </w:rPr>
              <w:t>Λ</w:t>
            </w:r>
            <w:r w:rsidRPr="0022139A">
              <w:rPr>
                <w:b/>
                <w:i/>
                <w:sz w:val="24"/>
                <w:szCs w:val="24"/>
                <w:vertAlign w:val="subscript"/>
              </w:rPr>
              <w:t>rk</w:t>
            </w:r>
          </w:p>
        </w:tc>
        <w:tc>
          <w:tcPr>
            <w:tcW w:w="446" w:type="pct"/>
            <w:vMerge w:val="restart"/>
            <w:tcBorders>
              <w:top w:val="double" w:sz="4" w:space="0" w:color="auto"/>
              <w:bottom w:val="single" w:sz="4" w:space="0" w:color="auto"/>
            </w:tcBorders>
            <w:shd w:val="clear" w:color="auto" w:fill="auto"/>
            <w:vAlign w:val="center"/>
          </w:tcPr>
          <w:p w14:paraId="381C3949" w14:textId="77777777" w:rsidR="00223D4B" w:rsidRPr="0022139A" w:rsidRDefault="00223D4B" w:rsidP="00223D4B">
            <w:pPr>
              <w:pStyle w:val="Text"/>
              <w:ind w:firstLine="0"/>
              <w:jc w:val="center"/>
              <w:rPr>
                <w:b/>
                <w:sz w:val="24"/>
                <w:szCs w:val="24"/>
              </w:rPr>
            </w:pPr>
            <w:r w:rsidRPr="0022139A">
              <w:rPr>
                <w:b/>
                <w:i/>
                <w:sz w:val="24"/>
                <w:szCs w:val="24"/>
              </w:rPr>
              <w:t>P</w:t>
            </w:r>
            <w:r w:rsidRPr="0022139A">
              <w:rPr>
                <w:b/>
                <w:i/>
                <w:sz w:val="24"/>
                <w:szCs w:val="24"/>
                <w:vertAlign w:val="subscript"/>
              </w:rPr>
              <w:t>r</w:t>
            </w:r>
          </w:p>
        </w:tc>
        <w:tc>
          <w:tcPr>
            <w:tcW w:w="2119" w:type="pct"/>
            <w:gridSpan w:val="2"/>
            <w:tcBorders>
              <w:top w:val="double" w:sz="4" w:space="0" w:color="auto"/>
              <w:bottom w:val="single" w:sz="4" w:space="0" w:color="auto"/>
              <w:right w:val="nil"/>
            </w:tcBorders>
            <w:shd w:val="clear" w:color="auto" w:fill="auto"/>
            <w:vAlign w:val="center"/>
          </w:tcPr>
          <w:p w14:paraId="2DCE697B" w14:textId="77777777" w:rsidR="00223D4B" w:rsidRPr="0022139A" w:rsidRDefault="00223D4B" w:rsidP="00223D4B">
            <w:pPr>
              <w:pStyle w:val="Text"/>
              <w:ind w:firstLine="0"/>
              <w:jc w:val="center"/>
              <w:rPr>
                <w:b/>
                <w:sz w:val="24"/>
                <w:szCs w:val="24"/>
              </w:rPr>
            </w:pPr>
            <w:r w:rsidRPr="0022139A">
              <w:rPr>
                <w:b/>
                <w:sz w:val="24"/>
                <w:szCs w:val="24"/>
              </w:rPr>
              <w:t>Source-harmonic order</w:t>
            </w:r>
          </w:p>
        </w:tc>
      </w:tr>
      <w:tr w:rsidR="00223D4B" w:rsidRPr="0022139A" w14:paraId="19646052" w14:textId="77777777" w:rsidTr="00223D4B">
        <w:trPr>
          <w:jc w:val="center"/>
        </w:trPr>
        <w:tc>
          <w:tcPr>
            <w:tcW w:w="1125" w:type="pct"/>
            <w:gridSpan w:val="2"/>
            <w:vMerge/>
            <w:tcBorders>
              <w:top w:val="double" w:sz="4" w:space="0" w:color="auto"/>
              <w:left w:val="nil"/>
              <w:bottom w:val="single" w:sz="8" w:space="0" w:color="auto"/>
            </w:tcBorders>
            <w:shd w:val="clear" w:color="auto" w:fill="auto"/>
            <w:vAlign w:val="center"/>
          </w:tcPr>
          <w:p w14:paraId="4A50B009" w14:textId="77777777" w:rsidR="00223D4B" w:rsidRPr="0022139A" w:rsidRDefault="00223D4B" w:rsidP="00223D4B">
            <w:pPr>
              <w:pStyle w:val="Text"/>
              <w:ind w:firstLine="0"/>
              <w:jc w:val="center"/>
              <w:rPr>
                <w:b/>
                <w:sz w:val="24"/>
                <w:szCs w:val="24"/>
              </w:rPr>
            </w:pPr>
          </w:p>
        </w:tc>
        <w:tc>
          <w:tcPr>
            <w:tcW w:w="864" w:type="pct"/>
            <w:vMerge/>
            <w:tcBorders>
              <w:top w:val="double" w:sz="4" w:space="0" w:color="auto"/>
              <w:bottom w:val="single" w:sz="8" w:space="0" w:color="auto"/>
            </w:tcBorders>
            <w:shd w:val="clear" w:color="auto" w:fill="auto"/>
            <w:vAlign w:val="center"/>
          </w:tcPr>
          <w:p w14:paraId="147E1D31" w14:textId="77777777" w:rsidR="00223D4B" w:rsidRPr="0022139A" w:rsidRDefault="00223D4B" w:rsidP="00223D4B">
            <w:pPr>
              <w:pStyle w:val="Text"/>
              <w:ind w:firstLine="0"/>
              <w:jc w:val="center"/>
              <w:rPr>
                <w:b/>
                <w:sz w:val="24"/>
                <w:szCs w:val="24"/>
              </w:rPr>
            </w:pPr>
          </w:p>
        </w:tc>
        <w:tc>
          <w:tcPr>
            <w:tcW w:w="446" w:type="pct"/>
            <w:vMerge/>
            <w:tcBorders>
              <w:bottom w:val="single" w:sz="8" w:space="0" w:color="auto"/>
            </w:tcBorders>
            <w:shd w:val="clear" w:color="auto" w:fill="auto"/>
            <w:vAlign w:val="center"/>
          </w:tcPr>
          <w:p w14:paraId="4532A50F" w14:textId="77777777" w:rsidR="00223D4B" w:rsidRPr="0022139A" w:rsidRDefault="00223D4B" w:rsidP="00223D4B">
            <w:pPr>
              <w:pStyle w:val="Text"/>
              <w:ind w:firstLine="0"/>
              <w:jc w:val="center"/>
              <w:rPr>
                <w:b/>
                <w:sz w:val="24"/>
                <w:szCs w:val="24"/>
              </w:rPr>
            </w:pPr>
          </w:p>
        </w:tc>
        <w:tc>
          <w:tcPr>
            <w:tcW w:w="446" w:type="pct"/>
            <w:vMerge/>
            <w:tcBorders>
              <w:top w:val="single" w:sz="4" w:space="0" w:color="auto"/>
              <w:bottom w:val="single" w:sz="8" w:space="0" w:color="auto"/>
            </w:tcBorders>
            <w:shd w:val="clear" w:color="auto" w:fill="auto"/>
            <w:vAlign w:val="center"/>
          </w:tcPr>
          <w:p w14:paraId="42F31C7F" w14:textId="77777777" w:rsidR="00223D4B" w:rsidRPr="0022139A" w:rsidRDefault="00223D4B" w:rsidP="00223D4B">
            <w:pPr>
              <w:pStyle w:val="Text"/>
              <w:ind w:firstLine="0"/>
              <w:jc w:val="center"/>
              <w:rPr>
                <w:b/>
                <w:sz w:val="24"/>
                <w:szCs w:val="24"/>
              </w:rPr>
            </w:pPr>
          </w:p>
        </w:tc>
        <w:tc>
          <w:tcPr>
            <w:tcW w:w="1069" w:type="pct"/>
            <w:tcBorders>
              <w:top w:val="single" w:sz="4" w:space="0" w:color="auto"/>
              <w:bottom w:val="single" w:sz="8" w:space="0" w:color="auto"/>
            </w:tcBorders>
            <w:shd w:val="clear" w:color="auto" w:fill="auto"/>
            <w:vAlign w:val="center"/>
          </w:tcPr>
          <w:p w14:paraId="03990B22" w14:textId="77777777" w:rsidR="00223D4B" w:rsidRPr="0022139A" w:rsidRDefault="00223D4B" w:rsidP="00223D4B">
            <w:pPr>
              <w:pStyle w:val="Text"/>
              <w:ind w:firstLine="0"/>
              <w:jc w:val="center"/>
              <w:rPr>
                <w:b/>
                <w:sz w:val="24"/>
                <w:szCs w:val="24"/>
              </w:rPr>
            </w:pPr>
            <w:r w:rsidRPr="0022139A">
              <w:rPr>
                <w:b/>
                <w:i/>
                <w:sz w:val="24"/>
                <w:szCs w:val="24"/>
              </w:rPr>
              <w:t>P</w:t>
            </w:r>
            <w:r w:rsidRPr="0022139A">
              <w:rPr>
                <w:b/>
                <w:i/>
                <w:sz w:val="24"/>
                <w:szCs w:val="24"/>
                <w:vertAlign w:val="subscript"/>
              </w:rPr>
              <w:t>m</w:t>
            </w:r>
          </w:p>
        </w:tc>
        <w:tc>
          <w:tcPr>
            <w:tcW w:w="1050" w:type="pct"/>
            <w:tcBorders>
              <w:top w:val="single" w:sz="4" w:space="0" w:color="auto"/>
              <w:bottom w:val="single" w:sz="8" w:space="0" w:color="auto"/>
              <w:right w:val="nil"/>
            </w:tcBorders>
            <w:shd w:val="clear" w:color="auto" w:fill="auto"/>
            <w:vAlign w:val="center"/>
          </w:tcPr>
          <w:p w14:paraId="214CC669" w14:textId="77777777" w:rsidR="00223D4B" w:rsidRPr="0022139A" w:rsidRDefault="00223D4B" w:rsidP="00223D4B">
            <w:pPr>
              <w:pStyle w:val="Text"/>
              <w:ind w:firstLine="0"/>
              <w:jc w:val="center"/>
              <w:rPr>
                <w:b/>
                <w:sz w:val="24"/>
                <w:szCs w:val="24"/>
              </w:rPr>
            </w:pPr>
            <w:r w:rsidRPr="0022139A">
              <w:rPr>
                <w:b/>
                <w:i/>
                <w:sz w:val="24"/>
                <w:szCs w:val="24"/>
              </w:rPr>
              <w:t>P</w:t>
            </w:r>
            <w:r w:rsidRPr="0022139A">
              <w:rPr>
                <w:b/>
                <w:i/>
                <w:sz w:val="24"/>
                <w:szCs w:val="24"/>
                <w:vertAlign w:val="subscript"/>
              </w:rPr>
              <w:t>n</w:t>
            </w:r>
          </w:p>
        </w:tc>
      </w:tr>
      <w:tr w:rsidR="00223D4B" w:rsidRPr="0022139A" w14:paraId="4F7F1E24" w14:textId="77777777" w:rsidTr="00223D4B">
        <w:trPr>
          <w:jc w:val="center"/>
        </w:trPr>
        <w:tc>
          <w:tcPr>
            <w:tcW w:w="561" w:type="pct"/>
            <w:vMerge w:val="restart"/>
            <w:tcBorders>
              <w:top w:val="single" w:sz="8" w:space="0" w:color="auto"/>
              <w:left w:val="nil"/>
              <w:right w:val="single" w:sz="4" w:space="0" w:color="auto"/>
            </w:tcBorders>
            <w:shd w:val="clear" w:color="auto" w:fill="auto"/>
            <w:vAlign w:val="center"/>
          </w:tcPr>
          <w:p w14:paraId="3ACFE9C7" w14:textId="77777777" w:rsidR="00223D4B" w:rsidRPr="0022139A" w:rsidRDefault="00223D4B" w:rsidP="00223D4B">
            <w:pPr>
              <w:pStyle w:val="Text"/>
              <w:ind w:firstLine="0"/>
              <w:jc w:val="center"/>
              <w:rPr>
                <w:sz w:val="24"/>
                <w:szCs w:val="24"/>
              </w:rPr>
            </w:pPr>
            <w:r w:rsidRPr="0022139A">
              <w:rPr>
                <w:sz w:val="24"/>
                <w:szCs w:val="24"/>
              </w:rPr>
              <w:t>6s/4r</w:t>
            </w:r>
          </w:p>
        </w:tc>
        <w:tc>
          <w:tcPr>
            <w:tcW w:w="563" w:type="pct"/>
            <w:vMerge w:val="restart"/>
            <w:tcBorders>
              <w:top w:val="single" w:sz="8" w:space="0" w:color="auto"/>
              <w:left w:val="single" w:sz="4" w:space="0" w:color="auto"/>
              <w:bottom w:val="single" w:sz="8" w:space="0" w:color="auto"/>
            </w:tcBorders>
            <w:shd w:val="clear" w:color="auto" w:fill="auto"/>
            <w:vAlign w:val="center"/>
          </w:tcPr>
          <w:p w14:paraId="554855C7" w14:textId="77777777" w:rsidR="00223D4B" w:rsidRPr="0022139A" w:rsidRDefault="00223D4B" w:rsidP="00223D4B">
            <w:pPr>
              <w:pStyle w:val="Text"/>
              <w:ind w:firstLine="0"/>
              <w:jc w:val="center"/>
              <w:rPr>
                <w:sz w:val="24"/>
                <w:szCs w:val="24"/>
              </w:rPr>
            </w:pPr>
            <w:r w:rsidRPr="0022139A">
              <w:rPr>
                <w:sz w:val="24"/>
                <w:szCs w:val="24"/>
              </w:rPr>
              <w:t>DLC</w:t>
            </w:r>
          </w:p>
        </w:tc>
        <w:tc>
          <w:tcPr>
            <w:tcW w:w="864" w:type="pct"/>
            <w:vMerge w:val="restart"/>
            <w:tcBorders>
              <w:top w:val="single" w:sz="8" w:space="0" w:color="auto"/>
            </w:tcBorders>
            <w:shd w:val="clear" w:color="auto" w:fill="auto"/>
            <w:vAlign w:val="center"/>
          </w:tcPr>
          <w:p w14:paraId="530F8F01"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s_avg</w:t>
            </w:r>
          </w:p>
        </w:tc>
        <w:tc>
          <w:tcPr>
            <w:tcW w:w="446" w:type="pct"/>
            <w:vMerge w:val="restart"/>
            <w:tcBorders>
              <w:top w:val="single" w:sz="8" w:space="0" w:color="auto"/>
            </w:tcBorders>
            <w:shd w:val="clear" w:color="auto" w:fill="auto"/>
            <w:vAlign w:val="center"/>
          </w:tcPr>
          <w:p w14:paraId="16EDFFCB"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r1</w:t>
            </w:r>
          </w:p>
        </w:tc>
        <w:tc>
          <w:tcPr>
            <w:tcW w:w="446" w:type="pct"/>
            <w:vMerge w:val="restart"/>
            <w:tcBorders>
              <w:top w:val="single" w:sz="8" w:space="0" w:color="auto"/>
            </w:tcBorders>
            <w:shd w:val="clear" w:color="auto" w:fill="auto"/>
            <w:vAlign w:val="center"/>
          </w:tcPr>
          <w:p w14:paraId="437ACDD6" w14:textId="77777777" w:rsidR="00223D4B" w:rsidRPr="0022139A" w:rsidRDefault="00223D4B" w:rsidP="00223D4B">
            <w:pPr>
              <w:pStyle w:val="Text"/>
              <w:ind w:firstLine="0"/>
              <w:jc w:val="center"/>
              <w:rPr>
                <w:sz w:val="24"/>
                <w:szCs w:val="24"/>
              </w:rPr>
            </w:pPr>
            <w:r w:rsidRPr="0022139A">
              <w:rPr>
                <w:sz w:val="24"/>
                <w:szCs w:val="24"/>
              </w:rPr>
              <w:t>4</w:t>
            </w:r>
          </w:p>
        </w:tc>
        <w:tc>
          <w:tcPr>
            <w:tcW w:w="1069" w:type="pct"/>
            <w:tcBorders>
              <w:top w:val="single" w:sz="8" w:space="0" w:color="auto"/>
            </w:tcBorders>
            <w:shd w:val="clear" w:color="auto" w:fill="auto"/>
            <w:vAlign w:val="center"/>
          </w:tcPr>
          <w:p w14:paraId="59376255" w14:textId="77777777" w:rsidR="00223D4B" w:rsidRPr="0022139A" w:rsidRDefault="00223D4B" w:rsidP="00223D4B">
            <w:pPr>
              <w:pStyle w:val="Text"/>
              <w:ind w:firstLine="0"/>
              <w:jc w:val="center"/>
              <w:rPr>
                <w:sz w:val="24"/>
                <w:szCs w:val="24"/>
              </w:rPr>
            </w:pPr>
            <w:r w:rsidRPr="0022139A">
              <w:rPr>
                <w:sz w:val="24"/>
                <w:szCs w:val="24"/>
              </w:rPr>
              <w:t>A-1</w:t>
            </w:r>
          </w:p>
        </w:tc>
        <w:tc>
          <w:tcPr>
            <w:tcW w:w="1050" w:type="pct"/>
            <w:tcBorders>
              <w:top w:val="single" w:sz="8" w:space="0" w:color="auto"/>
              <w:right w:val="nil"/>
            </w:tcBorders>
            <w:shd w:val="clear" w:color="auto" w:fill="auto"/>
            <w:vAlign w:val="center"/>
          </w:tcPr>
          <w:p w14:paraId="3CC43DAE"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08D560B3" w14:textId="77777777" w:rsidTr="00223D4B">
        <w:trPr>
          <w:jc w:val="center"/>
        </w:trPr>
        <w:tc>
          <w:tcPr>
            <w:tcW w:w="561" w:type="pct"/>
            <w:vMerge/>
            <w:tcBorders>
              <w:left w:val="nil"/>
              <w:right w:val="single" w:sz="4" w:space="0" w:color="auto"/>
            </w:tcBorders>
            <w:shd w:val="clear" w:color="auto" w:fill="auto"/>
            <w:vAlign w:val="center"/>
          </w:tcPr>
          <w:p w14:paraId="5AB4346D"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4E4C2246" w14:textId="77777777" w:rsidR="00223D4B" w:rsidRPr="0022139A" w:rsidRDefault="00223D4B" w:rsidP="00223D4B">
            <w:pPr>
              <w:pStyle w:val="Text"/>
              <w:ind w:firstLine="0"/>
              <w:jc w:val="center"/>
              <w:rPr>
                <w:sz w:val="24"/>
                <w:szCs w:val="24"/>
              </w:rPr>
            </w:pPr>
          </w:p>
        </w:tc>
        <w:tc>
          <w:tcPr>
            <w:tcW w:w="864" w:type="pct"/>
            <w:vMerge/>
            <w:tcBorders>
              <w:bottom w:val="single" w:sz="4" w:space="0" w:color="auto"/>
            </w:tcBorders>
            <w:shd w:val="clear" w:color="auto" w:fill="auto"/>
            <w:vAlign w:val="center"/>
          </w:tcPr>
          <w:p w14:paraId="59CBA7C0" w14:textId="77777777" w:rsidR="00223D4B" w:rsidRPr="0022139A" w:rsidRDefault="00223D4B" w:rsidP="00223D4B">
            <w:pPr>
              <w:pStyle w:val="Text"/>
              <w:ind w:firstLine="0"/>
              <w:jc w:val="center"/>
              <w:rPr>
                <w:sz w:val="24"/>
                <w:szCs w:val="24"/>
              </w:rPr>
            </w:pPr>
          </w:p>
        </w:tc>
        <w:tc>
          <w:tcPr>
            <w:tcW w:w="446" w:type="pct"/>
            <w:vMerge/>
            <w:tcBorders>
              <w:bottom w:val="single" w:sz="4" w:space="0" w:color="auto"/>
            </w:tcBorders>
            <w:shd w:val="clear" w:color="auto" w:fill="auto"/>
            <w:vAlign w:val="center"/>
          </w:tcPr>
          <w:p w14:paraId="74EF6629" w14:textId="77777777" w:rsidR="00223D4B" w:rsidRPr="0022139A" w:rsidRDefault="00223D4B" w:rsidP="00223D4B">
            <w:pPr>
              <w:pStyle w:val="Text"/>
              <w:ind w:firstLine="0"/>
              <w:jc w:val="center"/>
              <w:rPr>
                <w:sz w:val="24"/>
                <w:szCs w:val="24"/>
              </w:rPr>
            </w:pPr>
          </w:p>
        </w:tc>
        <w:tc>
          <w:tcPr>
            <w:tcW w:w="446" w:type="pct"/>
            <w:vMerge/>
            <w:tcBorders>
              <w:bottom w:val="single" w:sz="4" w:space="0" w:color="auto"/>
            </w:tcBorders>
            <w:shd w:val="clear" w:color="auto" w:fill="auto"/>
            <w:vAlign w:val="center"/>
          </w:tcPr>
          <w:p w14:paraId="1F2F24F0" w14:textId="77777777" w:rsidR="00223D4B" w:rsidRPr="0022139A" w:rsidRDefault="00223D4B" w:rsidP="00223D4B">
            <w:pPr>
              <w:pStyle w:val="Text"/>
              <w:ind w:firstLine="0"/>
              <w:jc w:val="center"/>
              <w:rPr>
                <w:sz w:val="24"/>
                <w:szCs w:val="24"/>
              </w:rPr>
            </w:pPr>
          </w:p>
        </w:tc>
        <w:tc>
          <w:tcPr>
            <w:tcW w:w="1069" w:type="pct"/>
            <w:tcBorders>
              <w:bottom w:val="single" w:sz="4" w:space="0" w:color="auto"/>
            </w:tcBorders>
            <w:shd w:val="clear" w:color="auto" w:fill="auto"/>
            <w:vAlign w:val="center"/>
          </w:tcPr>
          <w:p w14:paraId="6EA8D058" w14:textId="77777777" w:rsidR="00223D4B" w:rsidRPr="0022139A" w:rsidRDefault="00223D4B" w:rsidP="00223D4B">
            <w:pPr>
              <w:pStyle w:val="Text"/>
              <w:ind w:firstLine="0"/>
              <w:jc w:val="center"/>
              <w:rPr>
                <w:sz w:val="24"/>
                <w:szCs w:val="24"/>
              </w:rPr>
            </w:pPr>
            <w:r w:rsidRPr="0022139A">
              <w:rPr>
                <w:sz w:val="24"/>
                <w:szCs w:val="24"/>
              </w:rPr>
              <w:t>A-7</w:t>
            </w:r>
          </w:p>
        </w:tc>
        <w:tc>
          <w:tcPr>
            <w:tcW w:w="1050" w:type="pct"/>
            <w:tcBorders>
              <w:bottom w:val="single" w:sz="4" w:space="0" w:color="auto"/>
              <w:right w:val="nil"/>
            </w:tcBorders>
            <w:shd w:val="clear" w:color="auto" w:fill="auto"/>
            <w:vAlign w:val="center"/>
          </w:tcPr>
          <w:p w14:paraId="5D4DB2E8"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4ADBCFE2" w14:textId="77777777" w:rsidTr="00223D4B">
        <w:trPr>
          <w:jc w:val="center"/>
        </w:trPr>
        <w:tc>
          <w:tcPr>
            <w:tcW w:w="561" w:type="pct"/>
            <w:vMerge/>
            <w:tcBorders>
              <w:left w:val="nil"/>
              <w:right w:val="single" w:sz="4" w:space="0" w:color="auto"/>
            </w:tcBorders>
            <w:shd w:val="clear" w:color="auto" w:fill="auto"/>
            <w:vAlign w:val="center"/>
          </w:tcPr>
          <w:p w14:paraId="7CEB7483"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6FE1BC59" w14:textId="77777777" w:rsidR="00223D4B" w:rsidRPr="0022139A" w:rsidRDefault="00223D4B" w:rsidP="00223D4B">
            <w:pPr>
              <w:pStyle w:val="Text"/>
              <w:ind w:firstLine="0"/>
              <w:jc w:val="center"/>
              <w:rPr>
                <w:sz w:val="24"/>
                <w:szCs w:val="24"/>
              </w:rPr>
            </w:pPr>
          </w:p>
        </w:tc>
        <w:tc>
          <w:tcPr>
            <w:tcW w:w="864" w:type="pct"/>
            <w:tcBorders>
              <w:bottom w:val="single" w:sz="4" w:space="0" w:color="auto"/>
            </w:tcBorders>
            <w:shd w:val="clear" w:color="auto" w:fill="auto"/>
            <w:vAlign w:val="center"/>
          </w:tcPr>
          <w:p w14:paraId="42039ECA"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r_avg</w:t>
            </w:r>
          </w:p>
        </w:tc>
        <w:tc>
          <w:tcPr>
            <w:tcW w:w="446" w:type="pct"/>
            <w:tcBorders>
              <w:bottom w:val="single" w:sz="4" w:space="0" w:color="auto"/>
            </w:tcBorders>
            <w:shd w:val="clear" w:color="auto" w:fill="auto"/>
            <w:vAlign w:val="center"/>
          </w:tcPr>
          <w:p w14:paraId="1FEF79FC"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r2</w:t>
            </w:r>
          </w:p>
        </w:tc>
        <w:tc>
          <w:tcPr>
            <w:tcW w:w="446" w:type="pct"/>
            <w:tcBorders>
              <w:bottom w:val="single" w:sz="4" w:space="0" w:color="auto"/>
            </w:tcBorders>
            <w:shd w:val="clear" w:color="auto" w:fill="auto"/>
            <w:vAlign w:val="center"/>
          </w:tcPr>
          <w:p w14:paraId="412780C7" w14:textId="77777777" w:rsidR="00223D4B" w:rsidRPr="0022139A" w:rsidRDefault="00223D4B" w:rsidP="00223D4B">
            <w:pPr>
              <w:pStyle w:val="Text"/>
              <w:ind w:firstLine="0"/>
              <w:jc w:val="center"/>
              <w:rPr>
                <w:sz w:val="24"/>
                <w:szCs w:val="24"/>
              </w:rPr>
            </w:pPr>
            <w:r w:rsidRPr="0022139A">
              <w:rPr>
                <w:sz w:val="24"/>
                <w:szCs w:val="24"/>
              </w:rPr>
              <w:t>8</w:t>
            </w:r>
          </w:p>
        </w:tc>
        <w:tc>
          <w:tcPr>
            <w:tcW w:w="1069" w:type="pct"/>
            <w:tcBorders>
              <w:bottom w:val="single" w:sz="4" w:space="0" w:color="auto"/>
            </w:tcBorders>
            <w:shd w:val="clear" w:color="auto" w:fill="auto"/>
            <w:vAlign w:val="center"/>
          </w:tcPr>
          <w:p w14:paraId="23843008" w14:textId="77777777" w:rsidR="00223D4B" w:rsidRPr="0022139A" w:rsidRDefault="00223D4B" w:rsidP="00223D4B">
            <w:pPr>
              <w:pStyle w:val="Text"/>
              <w:ind w:firstLine="0"/>
              <w:jc w:val="center"/>
              <w:rPr>
                <w:sz w:val="24"/>
                <w:szCs w:val="24"/>
              </w:rPr>
            </w:pPr>
            <w:r w:rsidRPr="0022139A">
              <w:rPr>
                <w:sz w:val="24"/>
                <w:szCs w:val="24"/>
              </w:rPr>
              <w:t>A-1</w:t>
            </w:r>
          </w:p>
        </w:tc>
        <w:tc>
          <w:tcPr>
            <w:tcW w:w="1050" w:type="pct"/>
            <w:tcBorders>
              <w:bottom w:val="single" w:sz="4" w:space="0" w:color="auto"/>
              <w:right w:val="nil"/>
            </w:tcBorders>
            <w:shd w:val="clear" w:color="auto" w:fill="auto"/>
            <w:vAlign w:val="center"/>
          </w:tcPr>
          <w:p w14:paraId="21335F4D" w14:textId="77777777" w:rsidR="00223D4B" w:rsidRPr="0022139A" w:rsidRDefault="00223D4B" w:rsidP="00223D4B">
            <w:pPr>
              <w:pStyle w:val="Text"/>
              <w:ind w:firstLine="0"/>
              <w:jc w:val="center"/>
              <w:rPr>
                <w:sz w:val="24"/>
                <w:szCs w:val="24"/>
              </w:rPr>
            </w:pPr>
            <w:r w:rsidRPr="0022139A">
              <w:rPr>
                <w:sz w:val="24"/>
                <w:szCs w:val="24"/>
              </w:rPr>
              <w:t>A-7</w:t>
            </w:r>
          </w:p>
        </w:tc>
      </w:tr>
      <w:tr w:rsidR="00223D4B" w:rsidRPr="0022139A" w14:paraId="2B62D961" w14:textId="77777777" w:rsidTr="00223D4B">
        <w:trPr>
          <w:jc w:val="center"/>
        </w:trPr>
        <w:tc>
          <w:tcPr>
            <w:tcW w:w="561" w:type="pct"/>
            <w:vMerge/>
            <w:tcBorders>
              <w:left w:val="nil"/>
              <w:right w:val="single" w:sz="4" w:space="0" w:color="auto"/>
            </w:tcBorders>
            <w:shd w:val="clear" w:color="auto" w:fill="auto"/>
            <w:vAlign w:val="center"/>
          </w:tcPr>
          <w:p w14:paraId="6DC2F2CE"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6AE9C3A4" w14:textId="77777777" w:rsidR="00223D4B" w:rsidRPr="0022139A" w:rsidRDefault="00223D4B" w:rsidP="00223D4B">
            <w:pPr>
              <w:pStyle w:val="Text"/>
              <w:ind w:firstLine="0"/>
              <w:jc w:val="center"/>
              <w:rPr>
                <w:sz w:val="24"/>
                <w:szCs w:val="24"/>
              </w:rPr>
            </w:pPr>
          </w:p>
        </w:tc>
        <w:tc>
          <w:tcPr>
            <w:tcW w:w="864" w:type="pct"/>
            <w:tcBorders>
              <w:top w:val="single" w:sz="4" w:space="0" w:color="auto"/>
              <w:bottom w:val="single" w:sz="8" w:space="0" w:color="auto"/>
            </w:tcBorders>
            <w:shd w:val="clear" w:color="auto" w:fill="auto"/>
            <w:vAlign w:val="center"/>
          </w:tcPr>
          <w:p w14:paraId="25035FB1" w14:textId="77777777" w:rsidR="00223D4B" w:rsidRPr="0022139A" w:rsidRDefault="00223D4B" w:rsidP="00223D4B">
            <w:pPr>
              <w:pStyle w:val="Text"/>
              <w:ind w:firstLine="0"/>
              <w:jc w:val="center"/>
              <w:rPr>
                <w:i/>
                <w:sz w:val="24"/>
                <w:szCs w:val="24"/>
              </w:rPr>
            </w:pPr>
            <w:r w:rsidRPr="0022139A">
              <w:rPr>
                <w:i/>
                <w:sz w:val="24"/>
                <w:szCs w:val="24"/>
              </w:rPr>
              <w:t>T</w:t>
            </w:r>
            <w:r w:rsidRPr="0022139A">
              <w:rPr>
                <w:i/>
                <w:sz w:val="24"/>
                <w:szCs w:val="24"/>
                <w:vertAlign w:val="subscript"/>
              </w:rPr>
              <w:t>c_avg</w:t>
            </w:r>
          </w:p>
        </w:tc>
        <w:tc>
          <w:tcPr>
            <w:tcW w:w="446" w:type="pct"/>
            <w:tcBorders>
              <w:top w:val="single" w:sz="4" w:space="0" w:color="auto"/>
              <w:bottom w:val="single" w:sz="8" w:space="0" w:color="auto"/>
            </w:tcBorders>
            <w:shd w:val="clear" w:color="auto" w:fill="auto"/>
            <w:vAlign w:val="center"/>
          </w:tcPr>
          <w:p w14:paraId="0D7ADF8C" w14:textId="77777777" w:rsidR="00223D4B" w:rsidRPr="0022139A" w:rsidRDefault="00223D4B" w:rsidP="00223D4B">
            <w:pPr>
              <w:pStyle w:val="Text"/>
              <w:ind w:firstLine="0"/>
              <w:jc w:val="center"/>
              <w:rPr>
                <w:i/>
                <w:sz w:val="24"/>
                <w:szCs w:val="24"/>
              </w:rPr>
            </w:pPr>
            <w:r w:rsidRPr="0022139A">
              <w:rPr>
                <w:i/>
                <w:sz w:val="24"/>
                <w:szCs w:val="24"/>
              </w:rPr>
              <w:t>-</w:t>
            </w:r>
          </w:p>
        </w:tc>
        <w:tc>
          <w:tcPr>
            <w:tcW w:w="446" w:type="pct"/>
            <w:tcBorders>
              <w:top w:val="single" w:sz="4" w:space="0" w:color="auto"/>
              <w:bottom w:val="single" w:sz="8" w:space="0" w:color="auto"/>
            </w:tcBorders>
            <w:shd w:val="clear" w:color="auto" w:fill="auto"/>
            <w:vAlign w:val="center"/>
          </w:tcPr>
          <w:p w14:paraId="3DDEB3F5" w14:textId="77777777" w:rsidR="00223D4B" w:rsidRPr="0022139A" w:rsidRDefault="00223D4B" w:rsidP="00223D4B">
            <w:pPr>
              <w:pStyle w:val="Text"/>
              <w:ind w:firstLine="0"/>
              <w:jc w:val="center"/>
              <w:rPr>
                <w:sz w:val="24"/>
                <w:szCs w:val="24"/>
              </w:rPr>
            </w:pPr>
            <w:r w:rsidRPr="0022139A">
              <w:rPr>
                <w:sz w:val="24"/>
                <w:szCs w:val="24"/>
              </w:rPr>
              <w:t>-</w:t>
            </w:r>
          </w:p>
        </w:tc>
        <w:tc>
          <w:tcPr>
            <w:tcW w:w="1069" w:type="pct"/>
            <w:tcBorders>
              <w:top w:val="single" w:sz="4" w:space="0" w:color="auto"/>
              <w:bottom w:val="single" w:sz="8" w:space="0" w:color="auto"/>
            </w:tcBorders>
            <w:shd w:val="clear" w:color="auto" w:fill="auto"/>
            <w:vAlign w:val="center"/>
          </w:tcPr>
          <w:p w14:paraId="23AA9D64" w14:textId="77777777" w:rsidR="00223D4B" w:rsidRPr="0022139A" w:rsidRDefault="00223D4B" w:rsidP="00223D4B">
            <w:pPr>
              <w:pStyle w:val="Text"/>
              <w:ind w:firstLine="0"/>
              <w:jc w:val="center"/>
              <w:rPr>
                <w:sz w:val="24"/>
                <w:szCs w:val="24"/>
              </w:rPr>
            </w:pPr>
            <w:r w:rsidRPr="0022139A">
              <w:rPr>
                <w:sz w:val="24"/>
                <w:szCs w:val="24"/>
              </w:rPr>
              <w:t>-</w:t>
            </w:r>
          </w:p>
        </w:tc>
        <w:tc>
          <w:tcPr>
            <w:tcW w:w="1050" w:type="pct"/>
            <w:tcBorders>
              <w:top w:val="single" w:sz="4" w:space="0" w:color="auto"/>
              <w:bottom w:val="single" w:sz="8" w:space="0" w:color="auto"/>
              <w:right w:val="nil"/>
            </w:tcBorders>
            <w:shd w:val="clear" w:color="auto" w:fill="auto"/>
            <w:vAlign w:val="center"/>
          </w:tcPr>
          <w:p w14:paraId="6364C192" w14:textId="77777777" w:rsidR="00223D4B" w:rsidRPr="0022139A" w:rsidRDefault="00223D4B" w:rsidP="00223D4B">
            <w:pPr>
              <w:pStyle w:val="Text"/>
              <w:ind w:firstLine="0"/>
              <w:jc w:val="center"/>
              <w:rPr>
                <w:sz w:val="24"/>
                <w:szCs w:val="24"/>
              </w:rPr>
            </w:pPr>
            <w:r w:rsidRPr="0022139A">
              <w:rPr>
                <w:sz w:val="24"/>
                <w:szCs w:val="24"/>
              </w:rPr>
              <w:t>-</w:t>
            </w:r>
          </w:p>
        </w:tc>
      </w:tr>
      <w:tr w:rsidR="00223D4B" w:rsidRPr="0022139A" w14:paraId="50D554E2" w14:textId="77777777" w:rsidTr="00223D4B">
        <w:trPr>
          <w:jc w:val="center"/>
        </w:trPr>
        <w:tc>
          <w:tcPr>
            <w:tcW w:w="561" w:type="pct"/>
            <w:vMerge/>
            <w:tcBorders>
              <w:left w:val="nil"/>
              <w:right w:val="single" w:sz="4" w:space="0" w:color="auto"/>
            </w:tcBorders>
            <w:shd w:val="clear" w:color="auto" w:fill="auto"/>
            <w:vAlign w:val="center"/>
          </w:tcPr>
          <w:p w14:paraId="0A3A21D4" w14:textId="77777777" w:rsidR="00223D4B" w:rsidRPr="0022139A" w:rsidRDefault="00223D4B" w:rsidP="00223D4B">
            <w:pPr>
              <w:pStyle w:val="Text"/>
              <w:ind w:firstLine="0"/>
              <w:jc w:val="center"/>
              <w:rPr>
                <w:sz w:val="24"/>
                <w:szCs w:val="24"/>
              </w:rPr>
            </w:pPr>
          </w:p>
        </w:tc>
        <w:tc>
          <w:tcPr>
            <w:tcW w:w="563" w:type="pct"/>
            <w:vMerge w:val="restart"/>
            <w:tcBorders>
              <w:top w:val="single" w:sz="8" w:space="0" w:color="auto"/>
              <w:left w:val="single" w:sz="4" w:space="0" w:color="auto"/>
              <w:bottom w:val="single" w:sz="8" w:space="0" w:color="auto"/>
            </w:tcBorders>
            <w:shd w:val="clear" w:color="auto" w:fill="auto"/>
            <w:vAlign w:val="center"/>
          </w:tcPr>
          <w:p w14:paraId="73306F58" w14:textId="77777777" w:rsidR="00223D4B" w:rsidRPr="0022139A" w:rsidRDefault="00223D4B" w:rsidP="00223D4B">
            <w:pPr>
              <w:pStyle w:val="Text"/>
              <w:ind w:firstLine="0"/>
              <w:jc w:val="center"/>
              <w:rPr>
                <w:sz w:val="24"/>
                <w:szCs w:val="24"/>
              </w:rPr>
            </w:pPr>
            <w:r w:rsidRPr="0022139A">
              <w:rPr>
                <w:sz w:val="24"/>
                <w:szCs w:val="24"/>
              </w:rPr>
              <w:t>SLC</w:t>
            </w:r>
          </w:p>
        </w:tc>
        <w:tc>
          <w:tcPr>
            <w:tcW w:w="864" w:type="pct"/>
            <w:vMerge w:val="restart"/>
            <w:tcBorders>
              <w:top w:val="single" w:sz="8" w:space="0" w:color="auto"/>
            </w:tcBorders>
            <w:shd w:val="clear" w:color="auto" w:fill="auto"/>
            <w:vAlign w:val="center"/>
          </w:tcPr>
          <w:p w14:paraId="242C7F0D"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s_avg</w:t>
            </w:r>
          </w:p>
        </w:tc>
        <w:tc>
          <w:tcPr>
            <w:tcW w:w="446" w:type="pct"/>
            <w:vMerge w:val="restart"/>
            <w:tcBorders>
              <w:top w:val="single" w:sz="8" w:space="0" w:color="auto"/>
            </w:tcBorders>
            <w:shd w:val="clear" w:color="auto" w:fill="auto"/>
            <w:vAlign w:val="center"/>
          </w:tcPr>
          <w:p w14:paraId="5A12E7C5"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r1</w:t>
            </w:r>
          </w:p>
        </w:tc>
        <w:tc>
          <w:tcPr>
            <w:tcW w:w="446" w:type="pct"/>
            <w:vMerge w:val="restart"/>
            <w:tcBorders>
              <w:top w:val="single" w:sz="8" w:space="0" w:color="auto"/>
            </w:tcBorders>
            <w:shd w:val="clear" w:color="auto" w:fill="auto"/>
            <w:vAlign w:val="center"/>
          </w:tcPr>
          <w:p w14:paraId="22524670" w14:textId="77777777" w:rsidR="00223D4B" w:rsidRPr="0022139A" w:rsidRDefault="00223D4B" w:rsidP="00223D4B">
            <w:pPr>
              <w:pStyle w:val="Text"/>
              <w:ind w:firstLine="0"/>
              <w:jc w:val="center"/>
              <w:rPr>
                <w:sz w:val="24"/>
                <w:szCs w:val="24"/>
              </w:rPr>
            </w:pPr>
            <w:r w:rsidRPr="0022139A">
              <w:rPr>
                <w:sz w:val="24"/>
                <w:szCs w:val="24"/>
              </w:rPr>
              <w:t>4</w:t>
            </w:r>
          </w:p>
        </w:tc>
        <w:tc>
          <w:tcPr>
            <w:tcW w:w="1069" w:type="pct"/>
            <w:tcBorders>
              <w:top w:val="single" w:sz="8" w:space="0" w:color="auto"/>
            </w:tcBorders>
            <w:shd w:val="clear" w:color="auto" w:fill="auto"/>
            <w:vAlign w:val="center"/>
          </w:tcPr>
          <w:p w14:paraId="4964F04F" w14:textId="77777777" w:rsidR="00223D4B" w:rsidRPr="0022139A" w:rsidRDefault="00223D4B" w:rsidP="00223D4B">
            <w:pPr>
              <w:pStyle w:val="Text"/>
              <w:ind w:firstLine="0"/>
              <w:jc w:val="center"/>
              <w:rPr>
                <w:sz w:val="24"/>
                <w:szCs w:val="24"/>
              </w:rPr>
            </w:pPr>
            <w:r w:rsidRPr="0022139A">
              <w:rPr>
                <w:sz w:val="24"/>
                <w:szCs w:val="24"/>
              </w:rPr>
              <w:t>A-1</w:t>
            </w:r>
          </w:p>
        </w:tc>
        <w:tc>
          <w:tcPr>
            <w:tcW w:w="1050" w:type="pct"/>
            <w:tcBorders>
              <w:top w:val="single" w:sz="8" w:space="0" w:color="auto"/>
              <w:right w:val="nil"/>
            </w:tcBorders>
            <w:shd w:val="clear" w:color="auto" w:fill="auto"/>
            <w:vAlign w:val="center"/>
          </w:tcPr>
          <w:p w14:paraId="4063D453"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61FC06C5" w14:textId="77777777" w:rsidTr="00223D4B">
        <w:trPr>
          <w:jc w:val="center"/>
        </w:trPr>
        <w:tc>
          <w:tcPr>
            <w:tcW w:w="561" w:type="pct"/>
            <w:vMerge/>
            <w:tcBorders>
              <w:left w:val="nil"/>
              <w:right w:val="single" w:sz="4" w:space="0" w:color="auto"/>
            </w:tcBorders>
            <w:shd w:val="clear" w:color="auto" w:fill="auto"/>
            <w:vAlign w:val="center"/>
          </w:tcPr>
          <w:p w14:paraId="23264F0D"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0FB35D3F" w14:textId="77777777" w:rsidR="00223D4B" w:rsidRPr="0022139A" w:rsidRDefault="00223D4B" w:rsidP="00223D4B">
            <w:pPr>
              <w:pStyle w:val="Text"/>
              <w:ind w:firstLine="0"/>
              <w:jc w:val="center"/>
              <w:rPr>
                <w:sz w:val="24"/>
                <w:szCs w:val="24"/>
              </w:rPr>
            </w:pPr>
          </w:p>
        </w:tc>
        <w:tc>
          <w:tcPr>
            <w:tcW w:w="864" w:type="pct"/>
            <w:vMerge/>
            <w:shd w:val="clear" w:color="auto" w:fill="auto"/>
            <w:vAlign w:val="center"/>
          </w:tcPr>
          <w:p w14:paraId="6F0D0437" w14:textId="77777777" w:rsidR="00223D4B" w:rsidRPr="0022139A" w:rsidRDefault="00223D4B" w:rsidP="00223D4B">
            <w:pPr>
              <w:pStyle w:val="Text"/>
              <w:ind w:firstLine="0"/>
              <w:jc w:val="center"/>
              <w:rPr>
                <w:sz w:val="24"/>
                <w:szCs w:val="24"/>
              </w:rPr>
            </w:pPr>
          </w:p>
        </w:tc>
        <w:tc>
          <w:tcPr>
            <w:tcW w:w="446" w:type="pct"/>
            <w:vMerge/>
            <w:shd w:val="clear" w:color="auto" w:fill="auto"/>
            <w:vAlign w:val="center"/>
          </w:tcPr>
          <w:p w14:paraId="61679303" w14:textId="77777777" w:rsidR="00223D4B" w:rsidRPr="0022139A" w:rsidRDefault="00223D4B" w:rsidP="00223D4B">
            <w:pPr>
              <w:pStyle w:val="Text"/>
              <w:ind w:firstLine="0"/>
              <w:jc w:val="center"/>
              <w:rPr>
                <w:sz w:val="24"/>
                <w:szCs w:val="24"/>
              </w:rPr>
            </w:pPr>
          </w:p>
        </w:tc>
        <w:tc>
          <w:tcPr>
            <w:tcW w:w="446" w:type="pct"/>
            <w:vMerge/>
            <w:shd w:val="clear" w:color="auto" w:fill="auto"/>
            <w:vAlign w:val="center"/>
          </w:tcPr>
          <w:p w14:paraId="5D7FBC9E" w14:textId="77777777" w:rsidR="00223D4B" w:rsidRPr="0022139A" w:rsidRDefault="00223D4B" w:rsidP="00223D4B">
            <w:pPr>
              <w:pStyle w:val="Text"/>
              <w:ind w:firstLine="0"/>
              <w:jc w:val="center"/>
              <w:rPr>
                <w:sz w:val="24"/>
                <w:szCs w:val="24"/>
              </w:rPr>
            </w:pPr>
          </w:p>
        </w:tc>
        <w:tc>
          <w:tcPr>
            <w:tcW w:w="1069" w:type="pct"/>
            <w:shd w:val="clear" w:color="auto" w:fill="auto"/>
            <w:vAlign w:val="center"/>
          </w:tcPr>
          <w:p w14:paraId="0873F422" w14:textId="77777777" w:rsidR="00223D4B" w:rsidRPr="0022139A" w:rsidRDefault="00223D4B" w:rsidP="00223D4B">
            <w:pPr>
              <w:pStyle w:val="Text"/>
              <w:ind w:firstLine="0"/>
              <w:jc w:val="center"/>
              <w:rPr>
                <w:sz w:val="24"/>
                <w:szCs w:val="24"/>
              </w:rPr>
            </w:pPr>
            <w:r w:rsidRPr="0022139A">
              <w:rPr>
                <w:sz w:val="24"/>
                <w:szCs w:val="24"/>
              </w:rPr>
              <w:t>A-7</w:t>
            </w:r>
          </w:p>
        </w:tc>
        <w:tc>
          <w:tcPr>
            <w:tcW w:w="1050" w:type="pct"/>
            <w:tcBorders>
              <w:right w:val="nil"/>
            </w:tcBorders>
            <w:shd w:val="clear" w:color="auto" w:fill="auto"/>
            <w:vAlign w:val="center"/>
          </w:tcPr>
          <w:p w14:paraId="6369840E"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05ED778E" w14:textId="77777777" w:rsidTr="00223D4B">
        <w:trPr>
          <w:trHeight w:val="75"/>
          <w:jc w:val="center"/>
        </w:trPr>
        <w:tc>
          <w:tcPr>
            <w:tcW w:w="561" w:type="pct"/>
            <w:vMerge/>
            <w:tcBorders>
              <w:left w:val="nil"/>
              <w:right w:val="single" w:sz="4" w:space="0" w:color="auto"/>
            </w:tcBorders>
            <w:shd w:val="clear" w:color="auto" w:fill="auto"/>
            <w:vAlign w:val="center"/>
          </w:tcPr>
          <w:p w14:paraId="1C9C8CCF"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3CD2A17D" w14:textId="77777777" w:rsidR="00223D4B" w:rsidRPr="0022139A" w:rsidRDefault="00223D4B" w:rsidP="00223D4B">
            <w:pPr>
              <w:pStyle w:val="Text"/>
              <w:ind w:firstLine="0"/>
              <w:jc w:val="center"/>
              <w:rPr>
                <w:sz w:val="24"/>
                <w:szCs w:val="24"/>
              </w:rPr>
            </w:pPr>
          </w:p>
        </w:tc>
        <w:tc>
          <w:tcPr>
            <w:tcW w:w="864" w:type="pct"/>
            <w:vMerge w:val="restart"/>
            <w:shd w:val="clear" w:color="auto" w:fill="auto"/>
            <w:vAlign w:val="center"/>
          </w:tcPr>
          <w:p w14:paraId="778A0C67"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r_avg</w:t>
            </w:r>
          </w:p>
        </w:tc>
        <w:tc>
          <w:tcPr>
            <w:tcW w:w="446" w:type="pct"/>
            <w:vMerge w:val="restart"/>
            <w:shd w:val="clear" w:color="auto" w:fill="auto"/>
            <w:vAlign w:val="center"/>
          </w:tcPr>
          <w:p w14:paraId="060ABD03"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r2</w:t>
            </w:r>
          </w:p>
        </w:tc>
        <w:tc>
          <w:tcPr>
            <w:tcW w:w="446" w:type="pct"/>
            <w:vMerge w:val="restart"/>
            <w:shd w:val="clear" w:color="auto" w:fill="auto"/>
            <w:vAlign w:val="center"/>
          </w:tcPr>
          <w:p w14:paraId="6501DDA6" w14:textId="77777777" w:rsidR="00223D4B" w:rsidRPr="0022139A" w:rsidRDefault="00223D4B" w:rsidP="00223D4B">
            <w:pPr>
              <w:pStyle w:val="Text"/>
              <w:ind w:firstLine="0"/>
              <w:jc w:val="center"/>
              <w:rPr>
                <w:sz w:val="24"/>
                <w:szCs w:val="24"/>
              </w:rPr>
            </w:pPr>
            <w:r w:rsidRPr="0022139A">
              <w:rPr>
                <w:sz w:val="24"/>
                <w:szCs w:val="24"/>
              </w:rPr>
              <w:t>8</w:t>
            </w:r>
          </w:p>
        </w:tc>
        <w:tc>
          <w:tcPr>
            <w:tcW w:w="1069" w:type="pct"/>
            <w:tcBorders>
              <w:bottom w:val="single" w:sz="4" w:space="0" w:color="auto"/>
            </w:tcBorders>
            <w:shd w:val="clear" w:color="auto" w:fill="auto"/>
            <w:vAlign w:val="center"/>
          </w:tcPr>
          <w:p w14:paraId="13A1270A" w14:textId="77777777" w:rsidR="00223D4B" w:rsidRPr="0022139A" w:rsidRDefault="00223D4B" w:rsidP="00223D4B">
            <w:pPr>
              <w:pStyle w:val="Text"/>
              <w:ind w:firstLine="0"/>
              <w:jc w:val="center"/>
              <w:rPr>
                <w:sz w:val="24"/>
                <w:szCs w:val="24"/>
              </w:rPr>
            </w:pPr>
            <w:r w:rsidRPr="0022139A">
              <w:rPr>
                <w:sz w:val="24"/>
                <w:szCs w:val="24"/>
              </w:rPr>
              <w:t>A-1</w:t>
            </w:r>
          </w:p>
        </w:tc>
        <w:tc>
          <w:tcPr>
            <w:tcW w:w="1050" w:type="pct"/>
            <w:tcBorders>
              <w:bottom w:val="single" w:sz="4" w:space="0" w:color="auto"/>
              <w:right w:val="nil"/>
            </w:tcBorders>
            <w:shd w:val="clear" w:color="auto" w:fill="auto"/>
            <w:vAlign w:val="center"/>
          </w:tcPr>
          <w:p w14:paraId="2863562B" w14:textId="77777777" w:rsidR="00223D4B" w:rsidRPr="0022139A" w:rsidRDefault="00223D4B" w:rsidP="00223D4B">
            <w:pPr>
              <w:pStyle w:val="Text"/>
              <w:ind w:firstLine="0"/>
              <w:jc w:val="center"/>
              <w:rPr>
                <w:sz w:val="24"/>
                <w:szCs w:val="24"/>
              </w:rPr>
            </w:pPr>
            <w:r w:rsidRPr="0022139A">
              <w:rPr>
                <w:sz w:val="24"/>
                <w:szCs w:val="24"/>
              </w:rPr>
              <w:t>A-7</w:t>
            </w:r>
          </w:p>
        </w:tc>
      </w:tr>
      <w:tr w:rsidR="00223D4B" w:rsidRPr="0022139A" w14:paraId="5C97843C" w14:textId="77777777" w:rsidTr="00223D4B">
        <w:trPr>
          <w:trHeight w:val="118"/>
          <w:jc w:val="center"/>
        </w:trPr>
        <w:tc>
          <w:tcPr>
            <w:tcW w:w="561" w:type="pct"/>
            <w:vMerge/>
            <w:tcBorders>
              <w:left w:val="nil"/>
              <w:right w:val="single" w:sz="4" w:space="0" w:color="auto"/>
            </w:tcBorders>
            <w:shd w:val="clear" w:color="auto" w:fill="auto"/>
            <w:vAlign w:val="center"/>
          </w:tcPr>
          <w:p w14:paraId="02104474"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451EBCA7" w14:textId="77777777" w:rsidR="00223D4B" w:rsidRPr="0022139A" w:rsidRDefault="00223D4B" w:rsidP="00223D4B">
            <w:pPr>
              <w:pStyle w:val="Text"/>
              <w:ind w:firstLine="0"/>
              <w:jc w:val="center"/>
              <w:rPr>
                <w:sz w:val="24"/>
                <w:szCs w:val="24"/>
              </w:rPr>
            </w:pPr>
          </w:p>
        </w:tc>
        <w:tc>
          <w:tcPr>
            <w:tcW w:w="864" w:type="pct"/>
            <w:vMerge/>
            <w:tcBorders>
              <w:bottom w:val="single" w:sz="4" w:space="0" w:color="auto"/>
            </w:tcBorders>
            <w:shd w:val="clear" w:color="auto" w:fill="auto"/>
            <w:vAlign w:val="center"/>
          </w:tcPr>
          <w:p w14:paraId="47383A72" w14:textId="77777777" w:rsidR="00223D4B" w:rsidRPr="0022139A" w:rsidRDefault="00223D4B" w:rsidP="00223D4B">
            <w:pPr>
              <w:pStyle w:val="Text"/>
              <w:ind w:firstLine="0"/>
              <w:jc w:val="center"/>
              <w:rPr>
                <w:i/>
                <w:sz w:val="24"/>
                <w:szCs w:val="24"/>
              </w:rPr>
            </w:pPr>
          </w:p>
        </w:tc>
        <w:tc>
          <w:tcPr>
            <w:tcW w:w="446" w:type="pct"/>
            <w:vMerge/>
            <w:tcBorders>
              <w:bottom w:val="single" w:sz="4" w:space="0" w:color="auto"/>
            </w:tcBorders>
            <w:shd w:val="clear" w:color="auto" w:fill="auto"/>
            <w:vAlign w:val="center"/>
          </w:tcPr>
          <w:p w14:paraId="532707D9" w14:textId="77777777" w:rsidR="00223D4B" w:rsidRPr="0022139A" w:rsidRDefault="00223D4B" w:rsidP="00223D4B">
            <w:pPr>
              <w:pStyle w:val="Text"/>
              <w:ind w:firstLine="0"/>
              <w:jc w:val="center"/>
              <w:rPr>
                <w:i/>
                <w:sz w:val="24"/>
                <w:szCs w:val="24"/>
              </w:rPr>
            </w:pPr>
          </w:p>
        </w:tc>
        <w:tc>
          <w:tcPr>
            <w:tcW w:w="446" w:type="pct"/>
            <w:vMerge/>
            <w:tcBorders>
              <w:bottom w:val="single" w:sz="4" w:space="0" w:color="auto"/>
            </w:tcBorders>
            <w:shd w:val="clear" w:color="auto" w:fill="auto"/>
            <w:vAlign w:val="center"/>
          </w:tcPr>
          <w:p w14:paraId="1B64E0E8" w14:textId="77777777" w:rsidR="00223D4B" w:rsidRPr="0022139A" w:rsidRDefault="00223D4B" w:rsidP="00223D4B">
            <w:pPr>
              <w:pStyle w:val="Text"/>
              <w:ind w:firstLine="0"/>
              <w:jc w:val="center"/>
              <w:rPr>
                <w:sz w:val="24"/>
                <w:szCs w:val="24"/>
              </w:rPr>
            </w:pPr>
          </w:p>
        </w:tc>
        <w:tc>
          <w:tcPr>
            <w:tcW w:w="1069" w:type="pct"/>
            <w:tcBorders>
              <w:top w:val="single" w:sz="4" w:space="0" w:color="auto"/>
              <w:bottom w:val="single" w:sz="4" w:space="0" w:color="auto"/>
            </w:tcBorders>
            <w:shd w:val="clear" w:color="auto" w:fill="F2F2F2"/>
            <w:vAlign w:val="center"/>
          </w:tcPr>
          <w:p w14:paraId="0814EC4B" w14:textId="77777777" w:rsidR="00223D4B" w:rsidRPr="0022139A" w:rsidRDefault="00223D4B" w:rsidP="00223D4B">
            <w:pPr>
              <w:pStyle w:val="Text"/>
              <w:ind w:firstLine="0"/>
              <w:jc w:val="center"/>
              <w:rPr>
                <w:sz w:val="24"/>
                <w:szCs w:val="24"/>
              </w:rPr>
            </w:pPr>
            <w:r w:rsidRPr="0022139A">
              <w:rPr>
                <w:sz w:val="24"/>
                <w:szCs w:val="24"/>
              </w:rPr>
              <w:t>A-4</w:t>
            </w:r>
          </w:p>
        </w:tc>
        <w:tc>
          <w:tcPr>
            <w:tcW w:w="1050" w:type="pct"/>
            <w:tcBorders>
              <w:top w:val="single" w:sz="4" w:space="0" w:color="auto"/>
              <w:bottom w:val="single" w:sz="4" w:space="0" w:color="auto"/>
              <w:right w:val="nil"/>
            </w:tcBorders>
            <w:shd w:val="clear" w:color="auto" w:fill="F2F2F2"/>
            <w:vAlign w:val="center"/>
          </w:tcPr>
          <w:p w14:paraId="25B99BB7" w14:textId="77777777" w:rsidR="00223D4B" w:rsidRPr="0022139A" w:rsidRDefault="00223D4B" w:rsidP="00223D4B">
            <w:pPr>
              <w:pStyle w:val="Text"/>
              <w:ind w:firstLine="0"/>
              <w:jc w:val="center"/>
              <w:rPr>
                <w:sz w:val="24"/>
                <w:szCs w:val="24"/>
              </w:rPr>
            </w:pPr>
            <w:r w:rsidRPr="0022139A">
              <w:rPr>
                <w:sz w:val="24"/>
                <w:szCs w:val="24"/>
              </w:rPr>
              <w:t>F-4</w:t>
            </w:r>
          </w:p>
        </w:tc>
      </w:tr>
      <w:tr w:rsidR="00223D4B" w:rsidRPr="0022139A" w14:paraId="34223317" w14:textId="77777777" w:rsidTr="00223D4B">
        <w:trPr>
          <w:jc w:val="center"/>
        </w:trPr>
        <w:tc>
          <w:tcPr>
            <w:tcW w:w="561" w:type="pct"/>
            <w:vMerge/>
            <w:tcBorders>
              <w:left w:val="nil"/>
              <w:bottom w:val="single" w:sz="8" w:space="0" w:color="auto"/>
              <w:right w:val="single" w:sz="4" w:space="0" w:color="auto"/>
            </w:tcBorders>
            <w:shd w:val="clear" w:color="auto" w:fill="auto"/>
            <w:vAlign w:val="center"/>
          </w:tcPr>
          <w:p w14:paraId="3BB8D9F3"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3D8E0530" w14:textId="77777777" w:rsidR="00223D4B" w:rsidRPr="0022139A" w:rsidRDefault="00223D4B" w:rsidP="00223D4B">
            <w:pPr>
              <w:pStyle w:val="Text"/>
              <w:ind w:firstLine="0"/>
              <w:jc w:val="center"/>
              <w:rPr>
                <w:sz w:val="24"/>
                <w:szCs w:val="24"/>
              </w:rPr>
            </w:pPr>
          </w:p>
        </w:tc>
        <w:tc>
          <w:tcPr>
            <w:tcW w:w="864" w:type="pct"/>
            <w:tcBorders>
              <w:top w:val="single" w:sz="4" w:space="0" w:color="auto"/>
              <w:bottom w:val="single" w:sz="8" w:space="0" w:color="auto"/>
            </w:tcBorders>
            <w:shd w:val="clear" w:color="auto" w:fill="auto"/>
            <w:vAlign w:val="center"/>
          </w:tcPr>
          <w:p w14:paraId="0C69C7F9" w14:textId="77777777" w:rsidR="00223D4B" w:rsidRPr="0022139A" w:rsidRDefault="00223D4B" w:rsidP="00223D4B">
            <w:pPr>
              <w:pStyle w:val="Text"/>
              <w:ind w:firstLine="0"/>
              <w:jc w:val="center"/>
              <w:rPr>
                <w:i/>
                <w:sz w:val="24"/>
                <w:szCs w:val="24"/>
              </w:rPr>
            </w:pPr>
            <w:r w:rsidRPr="0022139A">
              <w:rPr>
                <w:i/>
                <w:sz w:val="24"/>
                <w:szCs w:val="24"/>
              </w:rPr>
              <w:t>T</w:t>
            </w:r>
            <w:r w:rsidRPr="0022139A">
              <w:rPr>
                <w:i/>
                <w:sz w:val="24"/>
                <w:szCs w:val="24"/>
                <w:vertAlign w:val="subscript"/>
              </w:rPr>
              <w:t>c_avg</w:t>
            </w:r>
          </w:p>
        </w:tc>
        <w:tc>
          <w:tcPr>
            <w:tcW w:w="446" w:type="pct"/>
            <w:tcBorders>
              <w:top w:val="single" w:sz="4" w:space="0" w:color="auto"/>
              <w:bottom w:val="single" w:sz="8" w:space="0" w:color="auto"/>
            </w:tcBorders>
            <w:shd w:val="clear" w:color="auto" w:fill="auto"/>
            <w:vAlign w:val="center"/>
          </w:tcPr>
          <w:p w14:paraId="51296483" w14:textId="77777777" w:rsidR="00223D4B" w:rsidRPr="0022139A" w:rsidRDefault="00223D4B" w:rsidP="00223D4B">
            <w:pPr>
              <w:pStyle w:val="Text"/>
              <w:ind w:firstLine="0"/>
              <w:jc w:val="center"/>
              <w:rPr>
                <w:i/>
                <w:sz w:val="24"/>
                <w:szCs w:val="24"/>
              </w:rPr>
            </w:pPr>
            <w:r w:rsidRPr="0022139A">
              <w:rPr>
                <w:i/>
                <w:sz w:val="24"/>
                <w:szCs w:val="24"/>
              </w:rPr>
              <w:t>-</w:t>
            </w:r>
          </w:p>
        </w:tc>
        <w:tc>
          <w:tcPr>
            <w:tcW w:w="446" w:type="pct"/>
            <w:tcBorders>
              <w:top w:val="single" w:sz="4" w:space="0" w:color="auto"/>
              <w:bottom w:val="single" w:sz="8" w:space="0" w:color="auto"/>
            </w:tcBorders>
            <w:shd w:val="clear" w:color="auto" w:fill="auto"/>
            <w:vAlign w:val="center"/>
          </w:tcPr>
          <w:p w14:paraId="3C01D340" w14:textId="77777777" w:rsidR="00223D4B" w:rsidRPr="0022139A" w:rsidRDefault="00223D4B" w:rsidP="00223D4B">
            <w:pPr>
              <w:pStyle w:val="Text"/>
              <w:ind w:firstLine="0"/>
              <w:jc w:val="center"/>
              <w:rPr>
                <w:sz w:val="24"/>
                <w:szCs w:val="24"/>
              </w:rPr>
            </w:pPr>
            <w:r w:rsidRPr="0022139A">
              <w:rPr>
                <w:sz w:val="24"/>
                <w:szCs w:val="24"/>
              </w:rPr>
              <w:t>-</w:t>
            </w:r>
          </w:p>
        </w:tc>
        <w:tc>
          <w:tcPr>
            <w:tcW w:w="1069" w:type="pct"/>
            <w:tcBorders>
              <w:top w:val="single" w:sz="4" w:space="0" w:color="auto"/>
              <w:bottom w:val="single" w:sz="8" w:space="0" w:color="auto"/>
            </w:tcBorders>
            <w:shd w:val="clear" w:color="auto" w:fill="auto"/>
            <w:vAlign w:val="center"/>
          </w:tcPr>
          <w:p w14:paraId="2D121A0A" w14:textId="77777777" w:rsidR="00223D4B" w:rsidRPr="0022139A" w:rsidRDefault="00223D4B" w:rsidP="00223D4B">
            <w:pPr>
              <w:pStyle w:val="Text"/>
              <w:ind w:firstLine="0"/>
              <w:jc w:val="center"/>
              <w:rPr>
                <w:sz w:val="24"/>
                <w:szCs w:val="24"/>
              </w:rPr>
            </w:pPr>
            <w:r w:rsidRPr="0022139A">
              <w:rPr>
                <w:sz w:val="24"/>
                <w:szCs w:val="24"/>
              </w:rPr>
              <w:t>-</w:t>
            </w:r>
          </w:p>
        </w:tc>
        <w:tc>
          <w:tcPr>
            <w:tcW w:w="1050" w:type="pct"/>
            <w:tcBorders>
              <w:top w:val="single" w:sz="4" w:space="0" w:color="auto"/>
              <w:bottom w:val="single" w:sz="8" w:space="0" w:color="auto"/>
              <w:right w:val="nil"/>
            </w:tcBorders>
            <w:shd w:val="clear" w:color="auto" w:fill="auto"/>
            <w:vAlign w:val="center"/>
          </w:tcPr>
          <w:p w14:paraId="2A7DB8AB" w14:textId="77777777" w:rsidR="00223D4B" w:rsidRPr="0022139A" w:rsidRDefault="00223D4B" w:rsidP="00223D4B">
            <w:pPr>
              <w:pStyle w:val="Text"/>
              <w:ind w:firstLine="0"/>
              <w:jc w:val="center"/>
              <w:rPr>
                <w:sz w:val="24"/>
                <w:szCs w:val="24"/>
              </w:rPr>
            </w:pPr>
            <w:r w:rsidRPr="0022139A">
              <w:rPr>
                <w:sz w:val="24"/>
                <w:szCs w:val="24"/>
              </w:rPr>
              <w:t>-</w:t>
            </w:r>
          </w:p>
        </w:tc>
      </w:tr>
      <w:tr w:rsidR="00223D4B" w:rsidRPr="0022139A" w14:paraId="431E1B60" w14:textId="77777777" w:rsidTr="00223D4B">
        <w:trPr>
          <w:jc w:val="center"/>
        </w:trPr>
        <w:tc>
          <w:tcPr>
            <w:tcW w:w="561" w:type="pct"/>
            <w:vMerge w:val="restart"/>
            <w:tcBorders>
              <w:top w:val="single" w:sz="8" w:space="0" w:color="auto"/>
              <w:left w:val="nil"/>
              <w:right w:val="single" w:sz="4" w:space="0" w:color="auto"/>
            </w:tcBorders>
            <w:shd w:val="clear" w:color="auto" w:fill="auto"/>
            <w:vAlign w:val="center"/>
          </w:tcPr>
          <w:p w14:paraId="1F0ED153" w14:textId="77777777" w:rsidR="00223D4B" w:rsidRPr="0022139A" w:rsidRDefault="00223D4B" w:rsidP="00223D4B">
            <w:pPr>
              <w:pStyle w:val="Text"/>
              <w:ind w:firstLine="0"/>
              <w:jc w:val="center"/>
              <w:rPr>
                <w:sz w:val="24"/>
                <w:szCs w:val="24"/>
              </w:rPr>
            </w:pPr>
            <w:r w:rsidRPr="0022139A">
              <w:rPr>
                <w:sz w:val="24"/>
                <w:szCs w:val="24"/>
              </w:rPr>
              <w:t>6s/5r</w:t>
            </w:r>
          </w:p>
        </w:tc>
        <w:tc>
          <w:tcPr>
            <w:tcW w:w="563" w:type="pct"/>
            <w:vMerge w:val="restart"/>
            <w:tcBorders>
              <w:top w:val="single" w:sz="8" w:space="0" w:color="auto"/>
              <w:left w:val="single" w:sz="4" w:space="0" w:color="auto"/>
              <w:bottom w:val="single" w:sz="8" w:space="0" w:color="auto"/>
            </w:tcBorders>
            <w:shd w:val="clear" w:color="auto" w:fill="auto"/>
            <w:vAlign w:val="center"/>
          </w:tcPr>
          <w:p w14:paraId="16811A12" w14:textId="77777777" w:rsidR="00223D4B" w:rsidRPr="0022139A" w:rsidRDefault="00223D4B" w:rsidP="00223D4B">
            <w:pPr>
              <w:pStyle w:val="Text"/>
              <w:ind w:firstLine="0"/>
              <w:jc w:val="center"/>
              <w:rPr>
                <w:sz w:val="24"/>
                <w:szCs w:val="24"/>
              </w:rPr>
            </w:pPr>
            <w:r w:rsidRPr="0022139A">
              <w:rPr>
                <w:sz w:val="24"/>
                <w:szCs w:val="24"/>
              </w:rPr>
              <w:t>DLC</w:t>
            </w:r>
          </w:p>
        </w:tc>
        <w:tc>
          <w:tcPr>
            <w:tcW w:w="864" w:type="pct"/>
            <w:vMerge w:val="restart"/>
            <w:tcBorders>
              <w:top w:val="single" w:sz="8" w:space="0" w:color="auto"/>
            </w:tcBorders>
            <w:shd w:val="clear" w:color="auto" w:fill="auto"/>
            <w:vAlign w:val="center"/>
          </w:tcPr>
          <w:p w14:paraId="71D1F1DD"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s_avg</w:t>
            </w:r>
          </w:p>
        </w:tc>
        <w:tc>
          <w:tcPr>
            <w:tcW w:w="446" w:type="pct"/>
            <w:vMerge w:val="restart"/>
            <w:tcBorders>
              <w:top w:val="single" w:sz="8" w:space="0" w:color="auto"/>
            </w:tcBorders>
            <w:shd w:val="clear" w:color="auto" w:fill="auto"/>
            <w:vAlign w:val="center"/>
          </w:tcPr>
          <w:p w14:paraId="1E389683"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r1</w:t>
            </w:r>
          </w:p>
        </w:tc>
        <w:tc>
          <w:tcPr>
            <w:tcW w:w="446" w:type="pct"/>
            <w:vMerge w:val="restart"/>
            <w:tcBorders>
              <w:top w:val="single" w:sz="8" w:space="0" w:color="auto"/>
            </w:tcBorders>
            <w:shd w:val="clear" w:color="auto" w:fill="auto"/>
            <w:vAlign w:val="center"/>
          </w:tcPr>
          <w:p w14:paraId="7BF2D05D" w14:textId="77777777" w:rsidR="00223D4B" w:rsidRPr="0022139A" w:rsidRDefault="00223D4B" w:rsidP="00223D4B">
            <w:pPr>
              <w:pStyle w:val="Text"/>
              <w:ind w:firstLine="0"/>
              <w:jc w:val="center"/>
              <w:rPr>
                <w:sz w:val="24"/>
                <w:szCs w:val="24"/>
              </w:rPr>
            </w:pPr>
            <w:r w:rsidRPr="0022139A">
              <w:rPr>
                <w:sz w:val="24"/>
                <w:szCs w:val="24"/>
              </w:rPr>
              <w:t>5</w:t>
            </w:r>
          </w:p>
        </w:tc>
        <w:tc>
          <w:tcPr>
            <w:tcW w:w="1069" w:type="pct"/>
            <w:tcBorders>
              <w:top w:val="single" w:sz="8" w:space="0" w:color="auto"/>
            </w:tcBorders>
            <w:shd w:val="clear" w:color="auto" w:fill="auto"/>
            <w:vAlign w:val="center"/>
          </w:tcPr>
          <w:p w14:paraId="2D308981" w14:textId="77777777" w:rsidR="00223D4B" w:rsidRPr="0022139A" w:rsidRDefault="00223D4B" w:rsidP="00223D4B">
            <w:pPr>
              <w:pStyle w:val="Text"/>
              <w:ind w:firstLine="0"/>
              <w:jc w:val="center"/>
              <w:rPr>
                <w:sz w:val="24"/>
                <w:szCs w:val="24"/>
              </w:rPr>
            </w:pPr>
            <w:r w:rsidRPr="0022139A">
              <w:rPr>
                <w:sz w:val="24"/>
                <w:szCs w:val="24"/>
              </w:rPr>
              <w:t>A-2</w:t>
            </w:r>
          </w:p>
        </w:tc>
        <w:tc>
          <w:tcPr>
            <w:tcW w:w="1050" w:type="pct"/>
            <w:tcBorders>
              <w:top w:val="single" w:sz="8" w:space="0" w:color="auto"/>
              <w:right w:val="nil"/>
            </w:tcBorders>
            <w:shd w:val="clear" w:color="auto" w:fill="auto"/>
            <w:vAlign w:val="center"/>
          </w:tcPr>
          <w:p w14:paraId="3A17EE4F"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026DB157" w14:textId="77777777" w:rsidTr="00223D4B">
        <w:trPr>
          <w:jc w:val="center"/>
        </w:trPr>
        <w:tc>
          <w:tcPr>
            <w:tcW w:w="561" w:type="pct"/>
            <w:vMerge/>
            <w:tcBorders>
              <w:left w:val="nil"/>
              <w:right w:val="single" w:sz="4" w:space="0" w:color="auto"/>
            </w:tcBorders>
            <w:shd w:val="clear" w:color="auto" w:fill="auto"/>
            <w:vAlign w:val="center"/>
          </w:tcPr>
          <w:p w14:paraId="750D0112"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0EEF0F85" w14:textId="77777777" w:rsidR="00223D4B" w:rsidRPr="0022139A" w:rsidRDefault="00223D4B" w:rsidP="00223D4B">
            <w:pPr>
              <w:pStyle w:val="Text"/>
              <w:ind w:firstLine="0"/>
              <w:jc w:val="center"/>
              <w:rPr>
                <w:sz w:val="24"/>
                <w:szCs w:val="24"/>
              </w:rPr>
            </w:pPr>
          </w:p>
        </w:tc>
        <w:tc>
          <w:tcPr>
            <w:tcW w:w="864" w:type="pct"/>
            <w:vMerge/>
            <w:tcBorders>
              <w:bottom w:val="single" w:sz="4" w:space="0" w:color="auto"/>
            </w:tcBorders>
            <w:shd w:val="clear" w:color="auto" w:fill="auto"/>
            <w:vAlign w:val="center"/>
          </w:tcPr>
          <w:p w14:paraId="04331E16" w14:textId="77777777" w:rsidR="00223D4B" w:rsidRPr="0022139A" w:rsidRDefault="00223D4B" w:rsidP="00223D4B">
            <w:pPr>
              <w:pStyle w:val="Text"/>
              <w:ind w:firstLine="0"/>
              <w:jc w:val="center"/>
              <w:rPr>
                <w:sz w:val="24"/>
                <w:szCs w:val="24"/>
              </w:rPr>
            </w:pPr>
          </w:p>
        </w:tc>
        <w:tc>
          <w:tcPr>
            <w:tcW w:w="446" w:type="pct"/>
            <w:vMerge/>
            <w:tcBorders>
              <w:bottom w:val="single" w:sz="4" w:space="0" w:color="auto"/>
            </w:tcBorders>
            <w:shd w:val="clear" w:color="auto" w:fill="auto"/>
            <w:vAlign w:val="center"/>
          </w:tcPr>
          <w:p w14:paraId="3815F162" w14:textId="77777777" w:rsidR="00223D4B" w:rsidRPr="0022139A" w:rsidRDefault="00223D4B" w:rsidP="00223D4B">
            <w:pPr>
              <w:pStyle w:val="Text"/>
              <w:ind w:firstLine="0"/>
              <w:jc w:val="center"/>
              <w:rPr>
                <w:sz w:val="24"/>
                <w:szCs w:val="24"/>
              </w:rPr>
            </w:pPr>
          </w:p>
        </w:tc>
        <w:tc>
          <w:tcPr>
            <w:tcW w:w="446" w:type="pct"/>
            <w:vMerge/>
            <w:tcBorders>
              <w:bottom w:val="single" w:sz="4" w:space="0" w:color="auto"/>
            </w:tcBorders>
            <w:shd w:val="clear" w:color="auto" w:fill="auto"/>
            <w:vAlign w:val="center"/>
          </w:tcPr>
          <w:p w14:paraId="3CDA09B4" w14:textId="77777777" w:rsidR="00223D4B" w:rsidRPr="0022139A" w:rsidRDefault="00223D4B" w:rsidP="00223D4B">
            <w:pPr>
              <w:pStyle w:val="Text"/>
              <w:ind w:firstLine="0"/>
              <w:jc w:val="center"/>
              <w:rPr>
                <w:sz w:val="24"/>
                <w:szCs w:val="24"/>
              </w:rPr>
            </w:pPr>
          </w:p>
        </w:tc>
        <w:tc>
          <w:tcPr>
            <w:tcW w:w="1069" w:type="pct"/>
            <w:tcBorders>
              <w:bottom w:val="single" w:sz="4" w:space="0" w:color="auto"/>
            </w:tcBorders>
            <w:shd w:val="clear" w:color="auto" w:fill="auto"/>
            <w:vAlign w:val="center"/>
          </w:tcPr>
          <w:p w14:paraId="13B314B6" w14:textId="77777777" w:rsidR="00223D4B" w:rsidRPr="0022139A" w:rsidRDefault="00223D4B" w:rsidP="00223D4B">
            <w:pPr>
              <w:pStyle w:val="Text"/>
              <w:ind w:firstLine="0"/>
              <w:jc w:val="center"/>
              <w:rPr>
                <w:sz w:val="24"/>
                <w:szCs w:val="24"/>
              </w:rPr>
            </w:pPr>
            <w:r w:rsidRPr="0022139A">
              <w:rPr>
                <w:sz w:val="24"/>
                <w:szCs w:val="24"/>
              </w:rPr>
              <w:t>A-8</w:t>
            </w:r>
          </w:p>
        </w:tc>
        <w:tc>
          <w:tcPr>
            <w:tcW w:w="1050" w:type="pct"/>
            <w:tcBorders>
              <w:bottom w:val="single" w:sz="4" w:space="0" w:color="auto"/>
              <w:right w:val="nil"/>
            </w:tcBorders>
            <w:shd w:val="clear" w:color="auto" w:fill="auto"/>
            <w:vAlign w:val="center"/>
          </w:tcPr>
          <w:p w14:paraId="582E472F"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2155212D" w14:textId="77777777" w:rsidTr="00223D4B">
        <w:trPr>
          <w:jc w:val="center"/>
        </w:trPr>
        <w:tc>
          <w:tcPr>
            <w:tcW w:w="561" w:type="pct"/>
            <w:vMerge/>
            <w:tcBorders>
              <w:left w:val="nil"/>
              <w:right w:val="single" w:sz="4" w:space="0" w:color="auto"/>
            </w:tcBorders>
            <w:shd w:val="clear" w:color="auto" w:fill="auto"/>
            <w:vAlign w:val="center"/>
          </w:tcPr>
          <w:p w14:paraId="45391339"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39A34987" w14:textId="77777777" w:rsidR="00223D4B" w:rsidRPr="0022139A" w:rsidRDefault="00223D4B" w:rsidP="00223D4B">
            <w:pPr>
              <w:pStyle w:val="Text"/>
              <w:ind w:firstLine="0"/>
              <w:jc w:val="center"/>
              <w:rPr>
                <w:sz w:val="24"/>
                <w:szCs w:val="24"/>
              </w:rPr>
            </w:pPr>
          </w:p>
        </w:tc>
        <w:tc>
          <w:tcPr>
            <w:tcW w:w="864" w:type="pct"/>
            <w:shd w:val="clear" w:color="auto" w:fill="auto"/>
            <w:vAlign w:val="center"/>
          </w:tcPr>
          <w:p w14:paraId="48488607"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r_avg</w:t>
            </w:r>
          </w:p>
        </w:tc>
        <w:tc>
          <w:tcPr>
            <w:tcW w:w="446" w:type="pct"/>
            <w:shd w:val="clear" w:color="auto" w:fill="auto"/>
            <w:vAlign w:val="center"/>
          </w:tcPr>
          <w:p w14:paraId="214A870C"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r2</w:t>
            </w:r>
          </w:p>
        </w:tc>
        <w:tc>
          <w:tcPr>
            <w:tcW w:w="446" w:type="pct"/>
            <w:shd w:val="clear" w:color="auto" w:fill="auto"/>
            <w:vAlign w:val="center"/>
          </w:tcPr>
          <w:p w14:paraId="432B9C4B" w14:textId="77777777" w:rsidR="00223D4B" w:rsidRPr="0022139A" w:rsidRDefault="00223D4B" w:rsidP="00223D4B">
            <w:pPr>
              <w:pStyle w:val="Text"/>
              <w:ind w:firstLine="0"/>
              <w:jc w:val="center"/>
              <w:rPr>
                <w:sz w:val="24"/>
                <w:szCs w:val="24"/>
              </w:rPr>
            </w:pPr>
            <w:r w:rsidRPr="0022139A">
              <w:rPr>
                <w:sz w:val="24"/>
                <w:szCs w:val="24"/>
              </w:rPr>
              <w:t>10</w:t>
            </w:r>
          </w:p>
        </w:tc>
        <w:tc>
          <w:tcPr>
            <w:tcW w:w="1069" w:type="pct"/>
            <w:tcBorders>
              <w:bottom w:val="single" w:sz="4" w:space="0" w:color="auto"/>
            </w:tcBorders>
            <w:shd w:val="clear" w:color="auto" w:fill="auto"/>
            <w:vAlign w:val="center"/>
          </w:tcPr>
          <w:p w14:paraId="7B17C747" w14:textId="77777777" w:rsidR="00223D4B" w:rsidRPr="0022139A" w:rsidRDefault="00223D4B" w:rsidP="00223D4B">
            <w:pPr>
              <w:pStyle w:val="Text"/>
              <w:ind w:firstLine="0"/>
              <w:jc w:val="center"/>
              <w:rPr>
                <w:sz w:val="24"/>
                <w:szCs w:val="24"/>
              </w:rPr>
            </w:pPr>
            <w:r w:rsidRPr="0022139A">
              <w:rPr>
                <w:sz w:val="24"/>
                <w:szCs w:val="24"/>
              </w:rPr>
              <w:t>A-2</w:t>
            </w:r>
          </w:p>
        </w:tc>
        <w:tc>
          <w:tcPr>
            <w:tcW w:w="1050" w:type="pct"/>
            <w:tcBorders>
              <w:bottom w:val="single" w:sz="4" w:space="0" w:color="auto"/>
              <w:right w:val="nil"/>
            </w:tcBorders>
            <w:shd w:val="clear" w:color="auto" w:fill="auto"/>
            <w:vAlign w:val="center"/>
          </w:tcPr>
          <w:p w14:paraId="5A44ED6C" w14:textId="77777777" w:rsidR="00223D4B" w:rsidRPr="0022139A" w:rsidRDefault="00223D4B" w:rsidP="00223D4B">
            <w:pPr>
              <w:pStyle w:val="Text"/>
              <w:ind w:firstLine="0"/>
              <w:jc w:val="center"/>
              <w:rPr>
                <w:sz w:val="24"/>
                <w:szCs w:val="24"/>
              </w:rPr>
            </w:pPr>
            <w:r w:rsidRPr="0022139A">
              <w:rPr>
                <w:sz w:val="24"/>
                <w:szCs w:val="24"/>
              </w:rPr>
              <w:t>A-8</w:t>
            </w:r>
          </w:p>
        </w:tc>
      </w:tr>
      <w:tr w:rsidR="00223D4B" w:rsidRPr="0022139A" w14:paraId="3A9574CD" w14:textId="77777777" w:rsidTr="00223D4B">
        <w:trPr>
          <w:jc w:val="center"/>
        </w:trPr>
        <w:tc>
          <w:tcPr>
            <w:tcW w:w="561" w:type="pct"/>
            <w:vMerge/>
            <w:tcBorders>
              <w:left w:val="nil"/>
              <w:right w:val="single" w:sz="4" w:space="0" w:color="auto"/>
            </w:tcBorders>
            <w:shd w:val="clear" w:color="auto" w:fill="auto"/>
            <w:vAlign w:val="center"/>
          </w:tcPr>
          <w:p w14:paraId="59E68620"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7BB45E1A" w14:textId="77777777" w:rsidR="00223D4B" w:rsidRPr="0022139A" w:rsidRDefault="00223D4B" w:rsidP="00223D4B">
            <w:pPr>
              <w:pStyle w:val="Text"/>
              <w:ind w:firstLine="0"/>
              <w:jc w:val="center"/>
              <w:rPr>
                <w:sz w:val="24"/>
                <w:szCs w:val="24"/>
              </w:rPr>
            </w:pPr>
          </w:p>
        </w:tc>
        <w:tc>
          <w:tcPr>
            <w:tcW w:w="864" w:type="pct"/>
            <w:tcBorders>
              <w:top w:val="single" w:sz="4" w:space="0" w:color="auto"/>
              <w:bottom w:val="single" w:sz="8" w:space="0" w:color="auto"/>
            </w:tcBorders>
            <w:shd w:val="clear" w:color="auto" w:fill="auto"/>
            <w:vAlign w:val="center"/>
          </w:tcPr>
          <w:p w14:paraId="518AFB8A" w14:textId="77777777" w:rsidR="00223D4B" w:rsidRPr="0022139A" w:rsidRDefault="00223D4B" w:rsidP="00223D4B">
            <w:pPr>
              <w:pStyle w:val="Text"/>
              <w:ind w:firstLine="0"/>
              <w:jc w:val="center"/>
              <w:rPr>
                <w:i/>
                <w:sz w:val="24"/>
                <w:szCs w:val="24"/>
              </w:rPr>
            </w:pPr>
            <w:r w:rsidRPr="0022139A">
              <w:rPr>
                <w:i/>
                <w:sz w:val="24"/>
                <w:szCs w:val="24"/>
              </w:rPr>
              <w:t>T</w:t>
            </w:r>
            <w:r w:rsidRPr="0022139A">
              <w:rPr>
                <w:i/>
                <w:sz w:val="24"/>
                <w:szCs w:val="24"/>
                <w:vertAlign w:val="subscript"/>
              </w:rPr>
              <w:t>c_avg</w:t>
            </w:r>
          </w:p>
        </w:tc>
        <w:tc>
          <w:tcPr>
            <w:tcW w:w="446" w:type="pct"/>
            <w:tcBorders>
              <w:top w:val="single" w:sz="4" w:space="0" w:color="auto"/>
              <w:bottom w:val="single" w:sz="8" w:space="0" w:color="auto"/>
            </w:tcBorders>
            <w:shd w:val="clear" w:color="auto" w:fill="auto"/>
            <w:vAlign w:val="center"/>
          </w:tcPr>
          <w:p w14:paraId="5BE0ACC8" w14:textId="77777777" w:rsidR="00223D4B" w:rsidRPr="0022139A" w:rsidRDefault="00223D4B" w:rsidP="00223D4B">
            <w:pPr>
              <w:pStyle w:val="Text"/>
              <w:ind w:firstLine="0"/>
              <w:jc w:val="center"/>
              <w:rPr>
                <w:i/>
                <w:sz w:val="24"/>
                <w:szCs w:val="24"/>
              </w:rPr>
            </w:pPr>
            <w:r w:rsidRPr="0022139A">
              <w:rPr>
                <w:i/>
                <w:sz w:val="24"/>
                <w:szCs w:val="24"/>
              </w:rPr>
              <w:t>-</w:t>
            </w:r>
          </w:p>
        </w:tc>
        <w:tc>
          <w:tcPr>
            <w:tcW w:w="446" w:type="pct"/>
            <w:tcBorders>
              <w:top w:val="single" w:sz="4" w:space="0" w:color="auto"/>
              <w:bottom w:val="single" w:sz="8" w:space="0" w:color="auto"/>
            </w:tcBorders>
            <w:shd w:val="clear" w:color="auto" w:fill="auto"/>
            <w:vAlign w:val="center"/>
          </w:tcPr>
          <w:p w14:paraId="555151B7" w14:textId="77777777" w:rsidR="00223D4B" w:rsidRPr="0022139A" w:rsidRDefault="00223D4B" w:rsidP="00223D4B">
            <w:pPr>
              <w:pStyle w:val="Text"/>
              <w:ind w:firstLine="0"/>
              <w:jc w:val="center"/>
              <w:rPr>
                <w:sz w:val="24"/>
                <w:szCs w:val="24"/>
              </w:rPr>
            </w:pPr>
            <w:r w:rsidRPr="0022139A">
              <w:rPr>
                <w:sz w:val="24"/>
                <w:szCs w:val="24"/>
              </w:rPr>
              <w:t>-</w:t>
            </w:r>
          </w:p>
        </w:tc>
        <w:tc>
          <w:tcPr>
            <w:tcW w:w="1069" w:type="pct"/>
            <w:tcBorders>
              <w:top w:val="single" w:sz="4" w:space="0" w:color="auto"/>
              <w:bottom w:val="single" w:sz="8" w:space="0" w:color="auto"/>
            </w:tcBorders>
            <w:shd w:val="clear" w:color="auto" w:fill="auto"/>
            <w:vAlign w:val="center"/>
          </w:tcPr>
          <w:p w14:paraId="2BB8CA40" w14:textId="77777777" w:rsidR="00223D4B" w:rsidRPr="0022139A" w:rsidRDefault="00223D4B" w:rsidP="00223D4B">
            <w:pPr>
              <w:pStyle w:val="Text"/>
              <w:ind w:firstLine="0"/>
              <w:jc w:val="center"/>
              <w:rPr>
                <w:sz w:val="24"/>
                <w:szCs w:val="24"/>
              </w:rPr>
            </w:pPr>
            <w:r w:rsidRPr="0022139A">
              <w:rPr>
                <w:sz w:val="24"/>
                <w:szCs w:val="24"/>
              </w:rPr>
              <w:t>-</w:t>
            </w:r>
          </w:p>
        </w:tc>
        <w:tc>
          <w:tcPr>
            <w:tcW w:w="1050" w:type="pct"/>
            <w:tcBorders>
              <w:top w:val="single" w:sz="4" w:space="0" w:color="auto"/>
              <w:bottom w:val="single" w:sz="8" w:space="0" w:color="auto"/>
              <w:right w:val="nil"/>
            </w:tcBorders>
            <w:shd w:val="clear" w:color="auto" w:fill="auto"/>
            <w:vAlign w:val="center"/>
          </w:tcPr>
          <w:p w14:paraId="6B33BAE3" w14:textId="77777777" w:rsidR="00223D4B" w:rsidRPr="0022139A" w:rsidRDefault="00223D4B" w:rsidP="00223D4B">
            <w:pPr>
              <w:pStyle w:val="Text"/>
              <w:ind w:firstLine="0"/>
              <w:jc w:val="center"/>
              <w:rPr>
                <w:sz w:val="24"/>
                <w:szCs w:val="24"/>
              </w:rPr>
            </w:pPr>
            <w:r w:rsidRPr="0022139A">
              <w:rPr>
                <w:sz w:val="24"/>
                <w:szCs w:val="24"/>
              </w:rPr>
              <w:t>-</w:t>
            </w:r>
          </w:p>
        </w:tc>
      </w:tr>
      <w:tr w:rsidR="00223D4B" w:rsidRPr="0022139A" w14:paraId="5AC17E16" w14:textId="77777777" w:rsidTr="00223D4B">
        <w:trPr>
          <w:jc w:val="center"/>
        </w:trPr>
        <w:tc>
          <w:tcPr>
            <w:tcW w:w="561" w:type="pct"/>
            <w:vMerge/>
            <w:tcBorders>
              <w:left w:val="nil"/>
              <w:right w:val="single" w:sz="4" w:space="0" w:color="auto"/>
            </w:tcBorders>
            <w:shd w:val="clear" w:color="auto" w:fill="auto"/>
            <w:vAlign w:val="center"/>
          </w:tcPr>
          <w:p w14:paraId="12AEAA54" w14:textId="77777777" w:rsidR="00223D4B" w:rsidRPr="0022139A" w:rsidRDefault="00223D4B" w:rsidP="00223D4B">
            <w:pPr>
              <w:pStyle w:val="Text"/>
              <w:ind w:firstLine="0"/>
              <w:jc w:val="center"/>
              <w:rPr>
                <w:sz w:val="24"/>
                <w:szCs w:val="24"/>
              </w:rPr>
            </w:pPr>
          </w:p>
        </w:tc>
        <w:tc>
          <w:tcPr>
            <w:tcW w:w="563" w:type="pct"/>
            <w:vMerge w:val="restart"/>
            <w:tcBorders>
              <w:top w:val="single" w:sz="8" w:space="0" w:color="auto"/>
              <w:left w:val="single" w:sz="4" w:space="0" w:color="auto"/>
            </w:tcBorders>
            <w:shd w:val="clear" w:color="auto" w:fill="auto"/>
            <w:vAlign w:val="center"/>
          </w:tcPr>
          <w:p w14:paraId="51C9016D" w14:textId="77777777" w:rsidR="00223D4B" w:rsidRPr="0022139A" w:rsidRDefault="00223D4B" w:rsidP="00223D4B">
            <w:pPr>
              <w:pStyle w:val="Text"/>
              <w:ind w:firstLine="0"/>
              <w:jc w:val="center"/>
              <w:rPr>
                <w:sz w:val="24"/>
                <w:szCs w:val="24"/>
              </w:rPr>
            </w:pPr>
            <w:r w:rsidRPr="0022139A">
              <w:rPr>
                <w:sz w:val="24"/>
                <w:szCs w:val="24"/>
              </w:rPr>
              <w:t>SLC</w:t>
            </w:r>
          </w:p>
        </w:tc>
        <w:tc>
          <w:tcPr>
            <w:tcW w:w="864" w:type="pct"/>
            <w:vMerge w:val="restart"/>
            <w:tcBorders>
              <w:top w:val="single" w:sz="8" w:space="0" w:color="auto"/>
            </w:tcBorders>
            <w:shd w:val="clear" w:color="auto" w:fill="auto"/>
            <w:vAlign w:val="center"/>
          </w:tcPr>
          <w:p w14:paraId="2748932F"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s_avg</w:t>
            </w:r>
          </w:p>
        </w:tc>
        <w:tc>
          <w:tcPr>
            <w:tcW w:w="446" w:type="pct"/>
            <w:vMerge w:val="restart"/>
            <w:tcBorders>
              <w:top w:val="single" w:sz="8" w:space="0" w:color="auto"/>
            </w:tcBorders>
            <w:shd w:val="clear" w:color="auto" w:fill="auto"/>
            <w:vAlign w:val="center"/>
          </w:tcPr>
          <w:p w14:paraId="26432AB9"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r1</w:t>
            </w:r>
          </w:p>
        </w:tc>
        <w:tc>
          <w:tcPr>
            <w:tcW w:w="446" w:type="pct"/>
            <w:vMerge w:val="restart"/>
            <w:tcBorders>
              <w:top w:val="single" w:sz="8" w:space="0" w:color="auto"/>
            </w:tcBorders>
            <w:shd w:val="clear" w:color="auto" w:fill="auto"/>
            <w:vAlign w:val="center"/>
          </w:tcPr>
          <w:p w14:paraId="79CABAF8" w14:textId="77777777" w:rsidR="00223D4B" w:rsidRPr="0022139A" w:rsidRDefault="00223D4B" w:rsidP="00223D4B">
            <w:pPr>
              <w:pStyle w:val="Text"/>
              <w:ind w:firstLine="0"/>
              <w:jc w:val="center"/>
              <w:rPr>
                <w:sz w:val="24"/>
                <w:szCs w:val="24"/>
              </w:rPr>
            </w:pPr>
            <w:r w:rsidRPr="0022139A">
              <w:rPr>
                <w:sz w:val="24"/>
                <w:szCs w:val="24"/>
              </w:rPr>
              <w:t>5</w:t>
            </w:r>
          </w:p>
        </w:tc>
        <w:tc>
          <w:tcPr>
            <w:tcW w:w="1069" w:type="pct"/>
            <w:tcBorders>
              <w:top w:val="single" w:sz="8" w:space="0" w:color="auto"/>
            </w:tcBorders>
            <w:shd w:val="clear" w:color="auto" w:fill="auto"/>
            <w:vAlign w:val="center"/>
          </w:tcPr>
          <w:p w14:paraId="7173AC09" w14:textId="77777777" w:rsidR="00223D4B" w:rsidRPr="0022139A" w:rsidRDefault="00223D4B" w:rsidP="00223D4B">
            <w:pPr>
              <w:pStyle w:val="Text"/>
              <w:ind w:firstLine="0"/>
              <w:jc w:val="center"/>
              <w:rPr>
                <w:sz w:val="24"/>
                <w:szCs w:val="24"/>
              </w:rPr>
            </w:pPr>
            <w:r w:rsidRPr="0022139A">
              <w:rPr>
                <w:sz w:val="24"/>
                <w:szCs w:val="24"/>
              </w:rPr>
              <w:t>A-2</w:t>
            </w:r>
          </w:p>
        </w:tc>
        <w:tc>
          <w:tcPr>
            <w:tcW w:w="1050" w:type="pct"/>
            <w:tcBorders>
              <w:top w:val="single" w:sz="8" w:space="0" w:color="auto"/>
              <w:right w:val="nil"/>
            </w:tcBorders>
            <w:shd w:val="clear" w:color="auto" w:fill="auto"/>
            <w:vAlign w:val="center"/>
          </w:tcPr>
          <w:p w14:paraId="7D9BBD7E"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59363AB7" w14:textId="77777777" w:rsidTr="00223D4B">
        <w:trPr>
          <w:jc w:val="center"/>
        </w:trPr>
        <w:tc>
          <w:tcPr>
            <w:tcW w:w="561" w:type="pct"/>
            <w:vMerge/>
            <w:tcBorders>
              <w:left w:val="nil"/>
              <w:right w:val="single" w:sz="4" w:space="0" w:color="auto"/>
            </w:tcBorders>
            <w:shd w:val="clear" w:color="auto" w:fill="auto"/>
            <w:vAlign w:val="center"/>
          </w:tcPr>
          <w:p w14:paraId="4C0F00D0" w14:textId="77777777" w:rsidR="00223D4B" w:rsidRPr="0022139A" w:rsidRDefault="00223D4B" w:rsidP="00223D4B">
            <w:pPr>
              <w:pStyle w:val="Text"/>
              <w:ind w:firstLine="0"/>
              <w:jc w:val="center"/>
              <w:rPr>
                <w:sz w:val="24"/>
                <w:szCs w:val="24"/>
              </w:rPr>
            </w:pPr>
          </w:p>
        </w:tc>
        <w:tc>
          <w:tcPr>
            <w:tcW w:w="563" w:type="pct"/>
            <w:vMerge/>
            <w:tcBorders>
              <w:left w:val="single" w:sz="4" w:space="0" w:color="auto"/>
            </w:tcBorders>
            <w:shd w:val="clear" w:color="auto" w:fill="auto"/>
            <w:vAlign w:val="center"/>
          </w:tcPr>
          <w:p w14:paraId="769EF7D6" w14:textId="77777777" w:rsidR="00223D4B" w:rsidRPr="0022139A" w:rsidRDefault="00223D4B" w:rsidP="00223D4B">
            <w:pPr>
              <w:pStyle w:val="Text"/>
              <w:ind w:firstLine="0"/>
              <w:jc w:val="center"/>
              <w:rPr>
                <w:sz w:val="24"/>
                <w:szCs w:val="24"/>
              </w:rPr>
            </w:pPr>
          </w:p>
        </w:tc>
        <w:tc>
          <w:tcPr>
            <w:tcW w:w="864" w:type="pct"/>
            <w:vMerge/>
            <w:shd w:val="clear" w:color="auto" w:fill="auto"/>
            <w:vAlign w:val="center"/>
          </w:tcPr>
          <w:p w14:paraId="4B96C97F" w14:textId="77777777" w:rsidR="00223D4B" w:rsidRPr="0022139A" w:rsidRDefault="00223D4B" w:rsidP="00223D4B">
            <w:pPr>
              <w:pStyle w:val="Text"/>
              <w:ind w:firstLine="0"/>
              <w:jc w:val="center"/>
              <w:rPr>
                <w:sz w:val="24"/>
                <w:szCs w:val="24"/>
              </w:rPr>
            </w:pPr>
          </w:p>
        </w:tc>
        <w:tc>
          <w:tcPr>
            <w:tcW w:w="446" w:type="pct"/>
            <w:vMerge/>
            <w:shd w:val="clear" w:color="auto" w:fill="auto"/>
            <w:vAlign w:val="center"/>
          </w:tcPr>
          <w:p w14:paraId="72BCF79B" w14:textId="77777777" w:rsidR="00223D4B" w:rsidRPr="0022139A" w:rsidRDefault="00223D4B" w:rsidP="00223D4B">
            <w:pPr>
              <w:pStyle w:val="Text"/>
              <w:ind w:firstLine="0"/>
              <w:jc w:val="center"/>
              <w:rPr>
                <w:sz w:val="24"/>
                <w:szCs w:val="24"/>
              </w:rPr>
            </w:pPr>
          </w:p>
        </w:tc>
        <w:tc>
          <w:tcPr>
            <w:tcW w:w="446" w:type="pct"/>
            <w:vMerge/>
            <w:shd w:val="clear" w:color="auto" w:fill="auto"/>
            <w:vAlign w:val="center"/>
          </w:tcPr>
          <w:p w14:paraId="5673F9C8" w14:textId="77777777" w:rsidR="00223D4B" w:rsidRPr="0022139A" w:rsidRDefault="00223D4B" w:rsidP="00223D4B">
            <w:pPr>
              <w:pStyle w:val="Text"/>
              <w:ind w:firstLine="0"/>
              <w:jc w:val="center"/>
              <w:rPr>
                <w:sz w:val="24"/>
                <w:szCs w:val="24"/>
              </w:rPr>
            </w:pPr>
          </w:p>
        </w:tc>
        <w:tc>
          <w:tcPr>
            <w:tcW w:w="1069" w:type="pct"/>
            <w:shd w:val="clear" w:color="auto" w:fill="auto"/>
            <w:vAlign w:val="center"/>
          </w:tcPr>
          <w:p w14:paraId="3A424CE4" w14:textId="77777777" w:rsidR="00223D4B" w:rsidRPr="0022139A" w:rsidRDefault="00223D4B" w:rsidP="00223D4B">
            <w:pPr>
              <w:pStyle w:val="Text"/>
              <w:ind w:firstLine="0"/>
              <w:jc w:val="center"/>
              <w:rPr>
                <w:sz w:val="24"/>
                <w:szCs w:val="24"/>
              </w:rPr>
            </w:pPr>
            <w:r w:rsidRPr="0022139A">
              <w:rPr>
                <w:sz w:val="24"/>
                <w:szCs w:val="24"/>
              </w:rPr>
              <w:t>A-8</w:t>
            </w:r>
          </w:p>
        </w:tc>
        <w:tc>
          <w:tcPr>
            <w:tcW w:w="1050" w:type="pct"/>
            <w:tcBorders>
              <w:right w:val="nil"/>
            </w:tcBorders>
            <w:shd w:val="clear" w:color="auto" w:fill="auto"/>
            <w:vAlign w:val="center"/>
          </w:tcPr>
          <w:p w14:paraId="1C8C9B80" w14:textId="77777777" w:rsidR="00223D4B" w:rsidRPr="0022139A" w:rsidRDefault="00223D4B" w:rsidP="00223D4B">
            <w:pPr>
              <w:pStyle w:val="Text"/>
              <w:ind w:firstLine="0"/>
              <w:jc w:val="center"/>
              <w:rPr>
                <w:sz w:val="24"/>
                <w:szCs w:val="24"/>
              </w:rPr>
            </w:pPr>
            <w:r w:rsidRPr="0022139A">
              <w:rPr>
                <w:sz w:val="24"/>
                <w:szCs w:val="24"/>
              </w:rPr>
              <w:t>F-3</w:t>
            </w:r>
          </w:p>
        </w:tc>
      </w:tr>
      <w:tr w:rsidR="00223D4B" w:rsidRPr="0022139A" w14:paraId="6E89335E" w14:textId="77777777" w:rsidTr="00223D4B">
        <w:trPr>
          <w:trHeight w:val="75"/>
          <w:jc w:val="center"/>
        </w:trPr>
        <w:tc>
          <w:tcPr>
            <w:tcW w:w="561" w:type="pct"/>
            <w:vMerge/>
            <w:tcBorders>
              <w:left w:val="nil"/>
              <w:right w:val="single" w:sz="4" w:space="0" w:color="auto"/>
            </w:tcBorders>
            <w:shd w:val="clear" w:color="auto" w:fill="auto"/>
            <w:vAlign w:val="center"/>
          </w:tcPr>
          <w:p w14:paraId="107767AF" w14:textId="77777777" w:rsidR="00223D4B" w:rsidRPr="0022139A" w:rsidRDefault="00223D4B" w:rsidP="00223D4B">
            <w:pPr>
              <w:pStyle w:val="Text"/>
              <w:ind w:firstLine="0"/>
              <w:jc w:val="center"/>
              <w:rPr>
                <w:sz w:val="24"/>
                <w:szCs w:val="24"/>
              </w:rPr>
            </w:pPr>
          </w:p>
        </w:tc>
        <w:tc>
          <w:tcPr>
            <w:tcW w:w="563" w:type="pct"/>
            <w:vMerge/>
            <w:tcBorders>
              <w:left w:val="single" w:sz="4" w:space="0" w:color="auto"/>
            </w:tcBorders>
            <w:shd w:val="clear" w:color="auto" w:fill="auto"/>
            <w:vAlign w:val="center"/>
          </w:tcPr>
          <w:p w14:paraId="4FD158F3" w14:textId="77777777" w:rsidR="00223D4B" w:rsidRPr="0022139A" w:rsidRDefault="00223D4B" w:rsidP="00223D4B">
            <w:pPr>
              <w:pStyle w:val="Text"/>
              <w:ind w:firstLine="0"/>
              <w:jc w:val="center"/>
              <w:rPr>
                <w:sz w:val="24"/>
                <w:szCs w:val="24"/>
              </w:rPr>
            </w:pPr>
          </w:p>
        </w:tc>
        <w:tc>
          <w:tcPr>
            <w:tcW w:w="864" w:type="pct"/>
            <w:vMerge w:val="restart"/>
            <w:shd w:val="clear" w:color="auto" w:fill="auto"/>
            <w:vAlign w:val="center"/>
          </w:tcPr>
          <w:p w14:paraId="2D4E3AD8" w14:textId="77777777" w:rsidR="00223D4B" w:rsidRPr="0022139A" w:rsidRDefault="00223D4B" w:rsidP="00223D4B">
            <w:pPr>
              <w:pStyle w:val="Text"/>
              <w:ind w:firstLine="0"/>
              <w:jc w:val="center"/>
              <w:rPr>
                <w:sz w:val="24"/>
                <w:szCs w:val="24"/>
              </w:rPr>
            </w:pPr>
            <w:r w:rsidRPr="0022139A">
              <w:rPr>
                <w:i/>
                <w:sz w:val="24"/>
                <w:szCs w:val="24"/>
              </w:rPr>
              <w:t>T</w:t>
            </w:r>
            <w:r w:rsidRPr="0022139A">
              <w:rPr>
                <w:i/>
                <w:sz w:val="24"/>
                <w:szCs w:val="24"/>
                <w:vertAlign w:val="subscript"/>
              </w:rPr>
              <w:t>r_avg</w:t>
            </w:r>
          </w:p>
        </w:tc>
        <w:tc>
          <w:tcPr>
            <w:tcW w:w="446" w:type="pct"/>
            <w:vMerge w:val="restart"/>
            <w:shd w:val="clear" w:color="auto" w:fill="auto"/>
            <w:vAlign w:val="center"/>
          </w:tcPr>
          <w:p w14:paraId="2D343EC5" w14:textId="77777777" w:rsidR="00223D4B" w:rsidRPr="0022139A" w:rsidRDefault="00223D4B" w:rsidP="00223D4B">
            <w:pPr>
              <w:pStyle w:val="Text"/>
              <w:ind w:firstLine="0"/>
              <w:jc w:val="center"/>
              <w:rPr>
                <w:sz w:val="24"/>
                <w:szCs w:val="24"/>
              </w:rPr>
            </w:pPr>
            <w:r w:rsidRPr="0022139A">
              <w:rPr>
                <w:sz w:val="24"/>
                <w:szCs w:val="24"/>
              </w:rPr>
              <w:t>Λ</w:t>
            </w:r>
            <w:r w:rsidRPr="0022139A">
              <w:rPr>
                <w:i/>
                <w:sz w:val="24"/>
                <w:szCs w:val="24"/>
                <w:vertAlign w:val="subscript"/>
              </w:rPr>
              <w:t>r2</w:t>
            </w:r>
          </w:p>
        </w:tc>
        <w:tc>
          <w:tcPr>
            <w:tcW w:w="446" w:type="pct"/>
            <w:vMerge w:val="restart"/>
            <w:shd w:val="clear" w:color="auto" w:fill="auto"/>
            <w:vAlign w:val="center"/>
          </w:tcPr>
          <w:p w14:paraId="4858DE49" w14:textId="77777777" w:rsidR="00223D4B" w:rsidRPr="0022139A" w:rsidRDefault="00223D4B" w:rsidP="00223D4B">
            <w:pPr>
              <w:pStyle w:val="Text"/>
              <w:ind w:firstLine="0"/>
              <w:jc w:val="center"/>
              <w:rPr>
                <w:sz w:val="24"/>
                <w:szCs w:val="24"/>
              </w:rPr>
            </w:pPr>
            <w:r w:rsidRPr="0022139A">
              <w:rPr>
                <w:sz w:val="24"/>
                <w:szCs w:val="24"/>
              </w:rPr>
              <w:t>10</w:t>
            </w:r>
          </w:p>
        </w:tc>
        <w:tc>
          <w:tcPr>
            <w:tcW w:w="1069" w:type="pct"/>
            <w:tcBorders>
              <w:bottom w:val="single" w:sz="4" w:space="0" w:color="000000"/>
            </w:tcBorders>
            <w:shd w:val="clear" w:color="auto" w:fill="auto"/>
            <w:vAlign w:val="center"/>
          </w:tcPr>
          <w:p w14:paraId="145484BE" w14:textId="77777777" w:rsidR="00223D4B" w:rsidRPr="0022139A" w:rsidRDefault="00223D4B" w:rsidP="00223D4B">
            <w:pPr>
              <w:pStyle w:val="Text"/>
              <w:ind w:firstLine="0"/>
              <w:jc w:val="center"/>
              <w:rPr>
                <w:sz w:val="24"/>
                <w:szCs w:val="24"/>
              </w:rPr>
            </w:pPr>
            <w:r w:rsidRPr="0022139A">
              <w:rPr>
                <w:sz w:val="24"/>
                <w:szCs w:val="24"/>
              </w:rPr>
              <w:t>A-2</w:t>
            </w:r>
          </w:p>
        </w:tc>
        <w:tc>
          <w:tcPr>
            <w:tcW w:w="1050" w:type="pct"/>
            <w:tcBorders>
              <w:bottom w:val="single" w:sz="4" w:space="0" w:color="000000"/>
              <w:right w:val="nil"/>
            </w:tcBorders>
            <w:shd w:val="clear" w:color="auto" w:fill="auto"/>
            <w:vAlign w:val="center"/>
          </w:tcPr>
          <w:p w14:paraId="097527EC" w14:textId="77777777" w:rsidR="00223D4B" w:rsidRPr="0022139A" w:rsidRDefault="00223D4B" w:rsidP="00223D4B">
            <w:pPr>
              <w:pStyle w:val="Text"/>
              <w:ind w:firstLine="0"/>
              <w:jc w:val="center"/>
              <w:rPr>
                <w:sz w:val="24"/>
                <w:szCs w:val="24"/>
              </w:rPr>
            </w:pPr>
            <w:r w:rsidRPr="0022139A">
              <w:rPr>
                <w:sz w:val="24"/>
                <w:szCs w:val="24"/>
              </w:rPr>
              <w:t>A-8</w:t>
            </w:r>
          </w:p>
        </w:tc>
      </w:tr>
      <w:tr w:rsidR="00223D4B" w:rsidRPr="0022139A" w14:paraId="7B1B463D" w14:textId="77777777" w:rsidTr="00223D4B">
        <w:trPr>
          <w:trHeight w:val="118"/>
          <w:jc w:val="center"/>
        </w:trPr>
        <w:tc>
          <w:tcPr>
            <w:tcW w:w="561" w:type="pct"/>
            <w:vMerge/>
            <w:tcBorders>
              <w:left w:val="nil"/>
              <w:right w:val="single" w:sz="4" w:space="0" w:color="auto"/>
            </w:tcBorders>
            <w:shd w:val="clear" w:color="auto" w:fill="auto"/>
            <w:vAlign w:val="center"/>
          </w:tcPr>
          <w:p w14:paraId="2084848D" w14:textId="77777777" w:rsidR="00223D4B" w:rsidRPr="0022139A" w:rsidRDefault="00223D4B" w:rsidP="00223D4B">
            <w:pPr>
              <w:pStyle w:val="Text"/>
              <w:ind w:firstLine="0"/>
              <w:jc w:val="center"/>
              <w:rPr>
                <w:sz w:val="24"/>
                <w:szCs w:val="24"/>
              </w:rPr>
            </w:pPr>
          </w:p>
        </w:tc>
        <w:tc>
          <w:tcPr>
            <w:tcW w:w="563" w:type="pct"/>
            <w:vMerge/>
            <w:tcBorders>
              <w:left w:val="single" w:sz="4" w:space="0" w:color="auto"/>
            </w:tcBorders>
            <w:shd w:val="clear" w:color="auto" w:fill="auto"/>
            <w:vAlign w:val="center"/>
          </w:tcPr>
          <w:p w14:paraId="16DDE22D" w14:textId="77777777" w:rsidR="00223D4B" w:rsidRPr="0022139A" w:rsidRDefault="00223D4B" w:rsidP="00223D4B">
            <w:pPr>
              <w:pStyle w:val="Text"/>
              <w:ind w:firstLine="0"/>
              <w:jc w:val="center"/>
              <w:rPr>
                <w:sz w:val="24"/>
                <w:szCs w:val="24"/>
              </w:rPr>
            </w:pPr>
          </w:p>
        </w:tc>
        <w:tc>
          <w:tcPr>
            <w:tcW w:w="864" w:type="pct"/>
            <w:vMerge/>
            <w:tcBorders>
              <w:bottom w:val="single" w:sz="4" w:space="0" w:color="auto"/>
            </w:tcBorders>
            <w:shd w:val="clear" w:color="auto" w:fill="auto"/>
            <w:vAlign w:val="center"/>
          </w:tcPr>
          <w:p w14:paraId="593AA0BA" w14:textId="77777777" w:rsidR="00223D4B" w:rsidRPr="0022139A" w:rsidRDefault="00223D4B" w:rsidP="00223D4B">
            <w:pPr>
              <w:pStyle w:val="Text"/>
              <w:ind w:firstLine="0"/>
              <w:jc w:val="center"/>
              <w:rPr>
                <w:i/>
                <w:sz w:val="24"/>
                <w:szCs w:val="24"/>
              </w:rPr>
            </w:pPr>
          </w:p>
        </w:tc>
        <w:tc>
          <w:tcPr>
            <w:tcW w:w="446" w:type="pct"/>
            <w:vMerge/>
            <w:tcBorders>
              <w:bottom w:val="single" w:sz="4" w:space="0" w:color="auto"/>
            </w:tcBorders>
            <w:shd w:val="clear" w:color="auto" w:fill="auto"/>
            <w:vAlign w:val="center"/>
          </w:tcPr>
          <w:p w14:paraId="3934EB3E" w14:textId="77777777" w:rsidR="00223D4B" w:rsidRPr="0022139A" w:rsidRDefault="00223D4B" w:rsidP="00223D4B">
            <w:pPr>
              <w:pStyle w:val="Text"/>
              <w:ind w:firstLine="0"/>
              <w:jc w:val="center"/>
              <w:rPr>
                <w:i/>
                <w:sz w:val="24"/>
                <w:szCs w:val="24"/>
              </w:rPr>
            </w:pPr>
          </w:p>
        </w:tc>
        <w:tc>
          <w:tcPr>
            <w:tcW w:w="446" w:type="pct"/>
            <w:vMerge/>
            <w:tcBorders>
              <w:bottom w:val="single" w:sz="4" w:space="0" w:color="auto"/>
            </w:tcBorders>
            <w:shd w:val="clear" w:color="auto" w:fill="auto"/>
            <w:vAlign w:val="center"/>
          </w:tcPr>
          <w:p w14:paraId="3E31840A" w14:textId="77777777" w:rsidR="00223D4B" w:rsidRPr="0022139A" w:rsidRDefault="00223D4B" w:rsidP="00223D4B">
            <w:pPr>
              <w:pStyle w:val="Text"/>
              <w:ind w:firstLine="0"/>
              <w:jc w:val="center"/>
              <w:rPr>
                <w:sz w:val="24"/>
                <w:szCs w:val="24"/>
              </w:rPr>
            </w:pPr>
          </w:p>
        </w:tc>
        <w:tc>
          <w:tcPr>
            <w:tcW w:w="1069" w:type="pct"/>
            <w:tcBorders>
              <w:top w:val="single" w:sz="4" w:space="0" w:color="000000"/>
              <w:bottom w:val="single" w:sz="4" w:space="0" w:color="auto"/>
            </w:tcBorders>
            <w:shd w:val="clear" w:color="auto" w:fill="F2F2F2"/>
            <w:vAlign w:val="center"/>
          </w:tcPr>
          <w:p w14:paraId="0CA3374C" w14:textId="77777777" w:rsidR="00223D4B" w:rsidRPr="0022139A" w:rsidRDefault="00223D4B" w:rsidP="00223D4B">
            <w:pPr>
              <w:pStyle w:val="Text"/>
              <w:ind w:firstLine="0"/>
              <w:jc w:val="center"/>
              <w:rPr>
                <w:sz w:val="24"/>
                <w:szCs w:val="24"/>
              </w:rPr>
            </w:pPr>
            <w:r w:rsidRPr="0022139A">
              <w:rPr>
                <w:sz w:val="24"/>
                <w:szCs w:val="24"/>
              </w:rPr>
              <w:t>A-5</w:t>
            </w:r>
          </w:p>
        </w:tc>
        <w:tc>
          <w:tcPr>
            <w:tcW w:w="1050" w:type="pct"/>
            <w:tcBorders>
              <w:top w:val="single" w:sz="4" w:space="0" w:color="000000"/>
              <w:bottom w:val="single" w:sz="4" w:space="0" w:color="auto"/>
              <w:right w:val="nil"/>
            </w:tcBorders>
            <w:shd w:val="clear" w:color="auto" w:fill="F2F2F2"/>
            <w:vAlign w:val="center"/>
          </w:tcPr>
          <w:p w14:paraId="6C8D12E8" w14:textId="77777777" w:rsidR="00223D4B" w:rsidRPr="0022139A" w:rsidRDefault="00223D4B" w:rsidP="00223D4B">
            <w:pPr>
              <w:pStyle w:val="Text"/>
              <w:ind w:firstLine="0"/>
              <w:jc w:val="center"/>
              <w:rPr>
                <w:sz w:val="24"/>
                <w:szCs w:val="24"/>
              </w:rPr>
            </w:pPr>
            <w:r w:rsidRPr="0022139A">
              <w:rPr>
                <w:sz w:val="24"/>
                <w:szCs w:val="24"/>
              </w:rPr>
              <w:t>A-5</w:t>
            </w:r>
          </w:p>
        </w:tc>
      </w:tr>
      <w:tr w:rsidR="00223D4B" w:rsidRPr="0022139A" w14:paraId="7FC56FB9" w14:textId="77777777" w:rsidTr="00223D4B">
        <w:trPr>
          <w:jc w:val="center"/>
        </w:trPr>
        <w:tc>
          <w:tcPr>
            <w:tcW w:w="561" w:type="pct"/>
            <w:vMerge/>
            <w:tcBorders>
              <w:left w:val="nil"/>
              <w:bottom w:val="single" w:sz="8" w:space="0" w:color="auto"/>
              <w:right w:val="single" w:sz="4" w:space="0" w:color="auto"/>
            </w:tcBorders>
            <w:shd w:val="clear" w:color="auto" w:fill="auto"/>
            <w:vAlign w:val="center"/>
          </w:tcPr>
          <w:p w14:paraId="60628B05" w14:textId="77777777" w:rsidR="00223D4B" w:rsidRPr="0022139A" w:rsidRDefault="00223D4B" w:rsidP="00223D4B">
            <w:pPr>
              <w:pStyle w:val="Text"/>
              <w:ind w:firstLine="0"/>
              <w:jc w:val="center"/>
              <w:rPr>
                <w:sz w:val="24"/>
                <w:szCs w:val="24"/>
              </w:rPr>
            </w:pPr>
          </w:p>
        </w:tc>
        <w:tc>
          <w:tcPr>
            <w:tcW w:w="563" w:type="pct"/>
            <w:vMerge/>
            <w:tcBorders>
              <w:left w:val="single" w:sz="4" w:space="0" w:color="auto"/>
              <w:bottom w:val="single" w:sz="8" w:space="0" w:color="auto"/>
            </w:tcBorders>
            <w:shd w:val="clear" w:color="auto" w:fill="auto"/>
            <w:vAlign w:val="center"/>
          </w:tcPr>
          <w:p w14:paraId="3F7C1835" w14:textId="77777777" w:rsidR="00223D4B" w:rsidRPr="0022139A" w:rsidRDefault="00223D4B" w:rsidP="00223D4B">
            <w:pPr>
              <w:pStyle w:val="Text"/>
              <w:ind w:firstLine="0"/>
              <w:jc w:val="center"/>
              <w:rPr>
                <w:sz w:val="24"/>
                <w:szCs w:val="24"/>
              </w:rPr>
            </w:pPr>
          </w:p>
        </w:tc>
        <w:tc>
          <w:tcPr>
            <w:tcW w:w="864" w:type="pct"/>
            <w:tcBorders>
              <w:top w:val="single" w:sz="4" w:space="0" w:color="auto"/>
              <w:bottom w:val="single" w:sz="8" w:space="0" w:color="auto"/>
            </w:tcBorders>
            <w:shd w:val="clear" w:color="auto" w:fill="auto"/>
            <w:vAlign w:val="center"/>
          </w:tcPr>
          <w:p w14:paraId="16B9777B" w14:textId="77777777" w:rsidR="00223D4B" w:rsidRPr="0022139A" w:rsidRDefault="00223D4B" w:rsidP="00223D4B">
            <w:pPr>
              <w:pStyle w:val="Text"/>
              <w:ind w:firstLine="0"/>
              <w:jc w:val="center"/>
              <w:rPr>
                <w:i/>
                <w:sz w:val="24"/>
                <w:szCs w:val="24"/>
              </w:rPr>
            </w:pPr>
            <w:r w:rsidRPr="0022139A">
              <w:rPr>
                <w:i/>
                <w:sz w:val="24"/>
                <w:szCs w:val="24"/>
              </w:rPr>
              <w:t>T</w:t>
            </w:r>
            <w:r w:rsidRPr="0022139A">
              <w:rPr>
                <w:i/>
                <w:sz w:val="24"/>
                <w:szCs w:val="24"/>
                <w:vertAlign w:val="subscript"/>
              </w:rPr>
              <w:t>c_avg</w:t>
            </w:r>
          </w:p>
        </w:tc>
        <w:tc>
          <w:tcPr>
            <w:tcW w:w="446" w:type="pct"/>
            <w:tcBorders>
              <w:top w:val="single" w:sz="4" w:space="0" w:color="auto"/>
              <w:bottom w:val="single" w:sz="8" w:space="0" w:color="auto"/>
            </w:tcBorders>
            <w:shd w:val="clear" w:color="auto" w:fill="auto"/>
            <w:vAlign w:val="center"/>
          </w:tcPr>
          <w:p w14:paraId="6429756F" w14:textId="77777777" w:rsidR="00223D4B" w:rsidRPr="0022139A" w:rsidRDefault="00223D4B" w:rsidP="00223D4B">
            <w:pPr>
              <w:pStyle w:val="Text"/>
              <w:ind w:firstLine="0"/>
              <w:jc w:val="center"/>
              <w:rPr>
                <w:i/>
                <w:sz w:val="24"/>
                <w:szCs w:val="24"/>
              </w:rPr>
            </w:pPr>
            <w:r w:rsidRPr="0022139A">
              <w:rPr>
                <w:i/>
                <w:sz w:val="24"/>
                <w:szCs w:val="24"/>
              </w:rPr>
              <w:t>-</w:t>
            </w:r>
          </w:p>
        </w:tc>
        <w:tc>
          <w:tcPr>
            <w:tcW w:w="446" w:type="pct"/>
            <w:tcBorders>
              <w:top w:val="single" w:sz="4" w:space="0" w:color="auto"/>
              <w:bottom w:val="single" w:sz="8" w:space="0" w:color="auto"/>
            </w:tcBorders>
            <w:shd w:val="clear" w:color="auto" w:fill="auto"/>
            <w:vAlign w:val="center"/>
          </w:tcPr>
          <w:p w14:paraId="258B15AB" w14:textId="77777777" w:rsidR="00223D4B" w:rsidRPr="0022139A" w:rsidRDefault="00223D4B" w:rsidP="00223D4B">
            <w:pPr>
              <w:pStyle w:val="Text"/>
              <w:ind w:firstLine="0"/>
              <w:jc w:val="center"/>
              <w:rPr>
                <w:sz w:val="24"/>
                <w:szCs w:val="24"/>
              </w:rPr>
            </w:pPr>
            <w:r w:rsidRPr="0022139A">
              <w:rPr>
                <w:sz w:val="24"/>
                <w:szCs w:val="24"/>
              </w:rPr>
              <w:t>-</w:t>
            </w:r>
          </w:p>
        </w:tc>
        <w:tc>
          <w:tcPr>
            <w:tcW w:w="1069" w:type="pct"/>
            <w:tcBorders>
              <w:top w:val="single" w:sz="4" w:space="0" w:color="auto"/>
              <w:bottom w:val="single" w:sz="8" w:space="0" w:color="auto"/>
            </w:tcBorders>
            <w:shd w:val="clear" w:color="auto" w:fill="auto"/>
            <w:vAlign w:val="center"/>
          </w:tcPr>
          <w:p w14:paraId="63CAFBA3" w14:textId="77777777" w:rsidR="00223D4B" w:rsidRPr="0022139A" w:rsidRDefault="00223D4B" w:rsidP="00223D4B">
            <w:pPr>
              <w:pStyle w:val="Text"/>
              <w:ind w:firstLine="0"/>
              <w:jc w:val="center"/>
              <w:rPr>
                <w:sz w:val="24"/>
                <w:szCs w:val="24"/>
              </w:rPr>
            </w:pPr>
            <w:r w:rsidRPr="0022139A">
              <w:rPr>
                <w:sz w:val="24"/>
                <w:szCs w:val="24"/>
              </w:rPr>
              <w:t>-</w:t>
            </w:r>
          </w:p>
        </w:tc>
        <w:tc>
          <w:tcPr>
            <w:tcW w:w="1050" w:type="pct"/>
            <w:tcBorders>
              <w:top w:val="single" w:sz="4" w:space="0" w:color="auto"/>
              <w:bottom w:val="single" w:sz="8" w:space="0" w:color="auto"/>
              <w:right w:val="nil"/>
            </w:tcBorders>
            <w:shd w:val="clear" w:color="auto" w:fill="auto"/>
            <w:vAlign w:val="center"/>
          </w:tcPr>
          <w:p w14:paraId="7D249718" w14:textId="77777777" w:rsidR="00223D4B" w:rsidRPr="0022139A" w:rsidRDefault="00223D4B" w:rsidP="00223D4B">
            <w:pPr>
              <w:pStyle w:val="Text"/>
              <w:ind w:firstLine="0"/>
              <w:jc w:val="center"/>
              <w:rPr>
                <w:sz w:val="24"/>
                <w:szCs w:val="24"/>
              </w:rPr>
            </w:pPr>
            <w:r w:rsidRPr="0022139A">
              <w:rPr>
                <w:sz w:val="24"/>
                <w:szCs w:val="24"/>
              </w:rPr>
              <w:t>-</w:t>
            </w:r>
          </w:p>
        </w:tc>
      </w:tr>
      <w:tr w:rsidR="00223D4B" w:rsidRPr="0022139A" w14:paraId="740F83CC" w14:textId="77777777" w:rsidTr="00223D4B">
        <w:trPr>
          <w:jc w:val="center"/>
        </w:trPr>
        <w:tc>
          <w:tcPr>
            <w:tcW w:w="5000" w:type="pct"/>
            <w:gridSpan w:val="7"/>
            <w:tcBorders>
              <w:top w:val="single" w:sz="8" w:space="0" w:color="auto"/>
              <w:left w:val="nil"/>
              <w:bottom w:val="double" w:sz="4" w:space="0" w:color="auto"/>
              <w:right w:val="nil"/>
            </w:tcBorders>
            <w:shd w:val="clear" w:color="auto" w:fill="auto"/>
            <w:vAlign w:val="center"/>
          </w:tcPr>
          <w:p w14:paraId="545BFDB9" w14:textId="77777777" w:rsidR="00223D4B" w:rsidRPr="0022139A" w:rsidRDefault="00223D4B" w:rsidP="00223D4B">
            <w:pPr>
              <w:pStyle w:val="Text"/>
              <w:ind w:firstLine="0"/>
              <w:jc w:val="center"/>
              <w:rPr>
                <w:sz w:val="24"/>
                <w:szCs w:val="24"/>
              </w:rPr>
            </w:pPr>
            <w:r w:rsidRPr="0022139A">
              <w:rPr>
                <w:sz w:val="24"/>
                <w:szCs w:val="24"/>
                <w:vertAlign w:val="superscript"/>
              </w:rPr>
              <w:t>*</w:t>
            </w:r>
            <w:r w:rsidRPr="0022139A">
              <w:rPr>
                <w:sz w:val="24"/>
                <w:szCs w:val="24"/>
              </w:rPr>
              <w:t xml:space="preserve">A-Modulated MMF of armature current, </w:t>
            </w:r>
            <w:r w:rsidRPr="0022139A">
              <w:rPr>
                <w:i/>
                <w:sz w:val="24"/>
                <w:szCs w:val="24"/>
              </w:rPr>
              <w:t>F</w:t>
            </w:r>
            <w:r w:rsidRPr="0022139A">
              <w:rPr>
                <w:i/>
                <w:sz w:val="24"/>
                <w:szCs w:val="24"/>
                <w:vertAlign w:val="subscript"/>
              </w:rPr>
              <w:t>sa</w:t>
            </w:r>
          </w:p>
          <w:p w14:paraId="6821833D" w14:textId="77777777" w:rsidR="00223D4B" w:rsidRPr="0022139A" w:rsidRDefault="00223D4B" w:rsidP="00223D4B">
            <w:pPr>
              <w:pStyle w:val="Text"/>
              <w:ind w:firstLine="0"/>
              <w:jc w:val="center"/>
              <w:rPr>
                <w:i/>
                <w:sz w:val="24"/>
                <w:szCs w:val="24"/>
                <w:vertAlign w:val="subscript"/>
              </w:rPr>
            </w:pPr>
            <w:r w:rsidRPr="0022139A">
              <w:rPr>
                <w:sz w:val="24"/>
                <w:szCs w:val="24"/>
                <w:vertAlign w:val="superscript"/>
              </w:rPr>
              <w:t>†</w:t>
            </w:r>
            <w:r w:rsidRPr="0022139A">
              <w:rPr>
                <w:sz w:val="24"/>
                <w:szCs w:val="24"/>
              </w:rPr>
              <w:t xml:space="preserve">F-Modulated MMF of field current, </w:t>
            </w:r>
            <w:r w:rsidRPr="0022139A">
              <w:rPr>
                <w:i/>
                <w:sz w:val="24"/>
                <w:szCs w:val="24"/>
              </w:rPr>
              <w:t>F</w:t>
            </w:r>
            <w:r w:rsidRPr="0022139A">
              <w:rPr>
                <w:i/>
                <w:sz w:val="24"/>
                <w:szCs w:val="24"/>
                <w:vertAlign w:val="subscript"/>
              </w:rPr>
              <w:t>sf</w:t>
            </w:r>
          </w:p>
          <w:p w14:paraId="68B49D9D" w14:textId="77777777" w:rsidR="00223D4B" w:rsidRPr="0022139A" w:rsidRDefault="00223D4B" w:rsidP="00223D4B">
            <w:pPr>
              <w:pStyle w:val="Text"/>
              <w:ind w:firstLine="0"/>
              <w:jc w:val="center"/>
              <w:rPr>
                <w:sz w:val="24"/>
                <w:szCs w:val="24"/>
              </w:rPr>
            </w:pPr>
            <w:r w:rsidRPr="0022139A">
              <w:rPr>
                <w:noProof/>
                <w:sz w:val="24"/>
                <w:szCs w:val="24"/>
                <w:lang w:val="en-GB" w:eastAsia="zh-CN"/>
              </w:rPr>
              <w:drawing>
                <wp:inline distT="0" distB="0" distL="0" distR="0" wp14:anchorId="7B335766" wp14:editId="7BACE3E1">
                  <wp:extent cx="219075" cy="7620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22139A">
              <w:rPr>
                <w:sz w:val="24"/>
                <w:szCs w:val="24"/>
              </w:rPr>
              <w:t xml:space="preserve">-Additional magnetic gear pairs of VFRMs with </w:t>
            </w:r>
            <w:r>
              <w:rPr>
                <w:sz w:val="24"/>
                <w:szCs w:val="24"/>
              </w:rPr>
              <w:t>SLC</w:t>
            </w:r>
            <w:r w:rsidRPr="0022139A">
              <w:rPr>
                <w:sz w:val="24"/>
                <w:szCs w:val="24"/>
              </w:rPr>
              <w:t xml:space="preserve"> winding</w:t>
            </w:r>
          </w:p>
        </w:tc>
      </w:tr>
    </w:tbl>
    <w:p w14:paraId="12401B4E" w14:textId="77777777" w:rsidR="00223D4B" w:rsidRDefault="00223D4B" w:rsidP="00223D4B">
      <w:pPr>
        <w:ind w:firstLine="0"/>
      </w:pPr>
    </w:p>
    <w:p w14:paraId="40642BEB" w14:textId="77777777" w:rsidR="00223D4B" w:rsidRPr="00DA6ED2" w:rsidRDefault="00223D4B" w:rsidP="00223D4B">
      <w:r w:rsidRPr="00DA6ED2">
        <w:t>Some features can be revealed:</w:t>
      </w:r>
    </w:p>
    <w:p w14:paraId="5DF5B321" w14:textId="77777777" w:rsidR="00223D4B" w:rsidRPr="00DA6ED2" w:rsidRDefault="00223D4B" w:rsidP="00223D4B">
      <w:r w:rsidRPr="00DA6ED2">
        <w:t>(a) The average torque of VFRMs with both winding types is generated by synchronous torque and reluctance torque components. Moreover, the synchronous torque and reluctance torque are proportional to the 1</w:t>
      </w:r>
      <w:r w:rsidRPr="00DA6ED2">
        <w:rPr>
          <w:vertAlign w:val="superscript"/>
        </w:rPr>
        <w:t>st</w:t>
      </w:r>
      <w:r w:rsidRPr="00DA6ED2">
        <w:t xml:space="preserve"> and 2</w:t>
      </w:r>
      <w:r w:rsidRPr="00DA6ED2">
        <w:rPr>
          <w:vertAlign w:val="superscript"/>
        </w:rPr>
        <w:t>nd</w:t>
      </w:r>
      <w:r w:rsidRPr="00DA6ED2">
        <w:t xml:space="preserve"> rotor permeance components, respectively. For a conventional salient pole rotor, the 1</w:t>
      </w:r>
      <w:r w:rsidRPr="00DA6ED2">
        <w:rPr>
          <w:vertAlign w:val="superscript"/>
        </w:rPr>
        <w:t>st</w:t>
      </w:r>
      <w:r w:rsidRPr="00DA6ED2">
        <w:t xml:space="preserve"> component is much larger than the 2</w:t>
      </w:r>
      <w:r w:rsidRPr="00DA6ED2">
        <w:rPr>
          <w:vertAlign w:val="superscript"/>
        </w:rPr>
        <w:t>nd</w:t>
      </w:r>
      <w:r>
        <w:t xml:space="preserve"> component</w:t>
      </w:r>
      <w:r w:rsidRPr="00DA6ED2">
        <w:t>. Hence, the synchronous torque is the dominant one in average torque production, whereas the reluctance torque is negligible.</w:t>
      </w:r>
    </w:p>
    <w:p w14:paraId="35E5F43F" w14:textId="77777777" w:rsidR="00223D4B" w:rsidRDefault="00223D4B" w:rsidP="00223D4B">
      <w:r w:rsidRPr="00DA6ED2">
        <w:t xml:space="preserve">(b) The synchronous torque components of VFRMs with both winding types contain </w:t>
      </w:r>
      <w:r>
        <w:t>identical</w:t>
      </w:r>
      <w:r w:rsidRPr="00DA6ED2">
        <w:t xml:space="preserve"> magnetic gear pairs. Since the magnitudes of MMF harmonics are </w:t>
      </w:r>
      <w:r w:rsidRPr="00DA6ED2">
        <w:lastRenderedPageBreak/>
        <w:t xml:space="preserve">identical for </w:t>
      </w:r>
      <w:r>
        <w:t>DLC</w:t>
      </w:r>
      <w:r w:rsidRPr="00DA6ED2">
        <w:t xml:space="preserve"> and </w:t>
      </w:r>
      <w:r>
        <w:t>SLC</w:t>
      </w:r>
      <w:r w:rsidRPr="00DA6ED2">
        <w:t xml:space="preserve"> windings (see </w:t>
      </w:r>
      <w:r>
        <w:t>Fig. 3.14</w:t>
      </w:r>
      <w:r w:rsidRPr="00DA6ED2">
        <w:t>), the synchronous torque productions of machines with both winding types are similar to each other when the influence of core magnetic saturation is not accounted for. In contrast, the reluctance torque productions are different for machines with DLC and SLC windings. In comparison with the VFRMs with DLC winding, there are additional magnetic gear pairs in the reluctance torque components of the machines with SLC winding, as</w:t>
      </w:r>
      <w:r>
        <w:t xml:space="preserve"> marked by grey color in Table 3.10</w:t>
      </w:r>
      <w:r w:rsidRPr="00DA6ED2">
        <w:t>. This will lead to larger reluctance torque for machines with SLC winding. However, as mentioned above, the reluctance torque is negligible in average torque production. Hence, this enhancement in reluctance torque is also minor. Consequently, the torque capabilities are similar for VFRMs with both winding types under magnetically unsaturated condition.</w:t>
      </w:r>
    </w:p>
    <w:p w14:paraId="51D7E702" w14:textId="77777777" w:rsidR="00223D4B" w:rsidRDefault="00223D4B" w:rsidP="00223D4B">
      <w:r w:rsidRPr="00DA6ED2">
        <w:t xml:space="preserve">To verify this, the FEA results of four VFRMs (6s/4r-DLC, 6s/4r-SLC, 6s/5r-DLC, 6s/5r-SLC) are presented. The main dimensions of four machines are listed in Table </w:t>
      </w:r>
      <w:r>
        <w:t>3.11. Fig. 3.17</w:t>
      </w:r>
      <w:r w:rsidRPr="00DA6ED2">
        <w:t xml:space="preserve"> shows the variations of average and reluctance torques with the advanced current angle under linear condition (magnetically unsaturated). </w:t>
      </w:r>
      <w:r>
        <w:t>T</w:t>
      </w:r>
      <w:r w:rsidRPr="00DA6ED2">
        <w:t xml:space="preserve">he optimal advanced current angle of all four machines are close to 0 deg., which means the reluctance torques are relatively </w:t>
      </w:r>
      <w:r w:rsidRPr="0022139A">
        <w:t>small for VFRMs. In addition, the peak average torque and reluctance torque of VFRMs with SLC winding is slightly larger than that of VFRMs with DLC winding. However, the difference between them is quite minor. This verifies the aforementioned conclusions.</w:t>
      </w:r>
    </w:p>
    <w:p w14:paraId="62C61490" w14:textId="77777777" w:rsidR="00223D4B" w:rsidRDefault="00223D4B" w:rsidP="00223D4B">
      <w:pPr>
        <w:ind w:firstLine="0"/>
      </w:pPr>
    </w:p>
    <w:p w14:paraId="640FB42C" w14:textId="77777777" w:rsidR="00223D4B" w:rsidRPr="0022139A" w:rsidRDefault="00223D4B" w:rsidP="00223D4B">
      <w:pPr>
        <w:pStyle w:val="Default"/>
        <w:jc w:val="center"/>
        <w:rPr>
          <w:rFonts w:ascii="Times New Roman" w:hAnsi="Times New Roman" w:cs="Times New Roman"/>
          <w:smallCaps/>
          <w:lang w:val="en-GB"/>
        </w:rPr>
      </w:pPr>
      <w:r>
        <w:rPr>
          <w:rFonts w:ascii="Times New Roman" w:hAnsi="Times New Roman" w:cs="Times New Roman"/>
          <w:smallCaps/>
          <w:lang w:val="en-GB"/>
        </w:rPr>
        <w:t>TABLE 3.11</w:t>
      </w:r>
    </w:p>
    <w:p w14:paraId="497FF059" w14:textId="77777777" w:rsidR="00223D4B" w:rsidRPr="0022139A" w:rsidRDefault="00223D4B" w:rsidP="00223D4B">
      <w:pPr>
        <w:pStyle w:val="Default"/>
        <w:jc w:val="center"/>
        <w:rPr>
          <w:rFonts w:ascii="Times New Roman" w:hAnsi="Times New Roman" w:cs="Times New Roman"/>
          <w:smallCaps/>
          <w:lang w:val="en-GB"/>
        </w:rPr>
      </w:pPr>
      <w:r w:rsidRPr="0022139A">
        <w:rPr>
          <w:rFonts w:ascii="Times New Roman" w:hAnsi="Times New Roman" w:cs="Times New Roman"/>
          <w:smallCaps/>
          <w:lang w:val="en-GB"/>
        </w:rPr>
        <w:t>Main specifications of 6s/4r and 6s/5r VFRMs</w:t>
      </w:r>
    </w:p>
    <w:tbl>
      <w:tblPr>
        <w:tblW w:w="5000" w:type="pct"/>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835"/>
        <w:gridCol w:w="1284"/>
        <w:gridCol w:w="1133"/>
        <w:gridCol w:w="1070"/>
        <w:gridCol w:w="1133"/>
        <w:gridCol w:w="1067"/>
      </w:tblGrid>
      <w:tr w:rsidR="00223D4B" w:rsidRPr="0022139A" w14:paraId="27039596" w14:textId="77777777" w:rsidTr="00223D4B">
        <w:tc>
          <w:tcPr>
            <w:tcW w:w="1663" w:type="pct"/>
            <w:vMerge w:val="restart"/>
            <w:shd w:val="clear" w:color="auto" w:fill="auto"/>
            <w:vAlign w:val="center"/>
          </w:tcPr>
          <w:p w14:paraId="4C34638B" w14:textId="77777777" w:rsidR="00223D4B" w:rsidRPr="0022139A" w:rsidRDefault="00223D4B" w:rsidP="00223D4B">
            <w:pPr>
              <w:pStyle w:val="FootnoteText"/>
              <w:ind w:firstLine="0"/>
              <w:jc w:val="center"/>
              <w:rPr>
                <w:b/>
                <w:sz w:val="24"/>
                <w:szCs w:val="24"/>
              </w:rPr>
            </w:pPr>
            <w:r w:rsidRPr="0022139A">
              <w:rPr>
                <w:b/>
                <w:sz w:val="24"/>
                <w:szCs w:val="24"/>
              </w:rPr>
              <w:t>Parameters</w:t>
            </w:r>
          </w:p>
        </w:tc>
        <w:tc>
          <w:tcPr>
            <w:tcW w:w="753" w:type="pct"/>
            <w:vMerge w:val="restart"/>
            <w:shd w:val="clear" w:color="auto" w:fill="auto"/>
            <w:vAlign w:val="center"/>
          </w:tcPr>
          <w:p w14:paraId="10DBA3D7" w14:textId="77777777" w:rsidR="00223D4B" w:rsidRPr="0022139A" w:rsidRDefault="00223D4B" w:rsidP="00223D4B">
            <w:pPr>
              <w:pStyle w:val="FootnoteText"/>
              <w:ind w:firstLine="0"/>
              <w:jc w:val="center"/>
              <w:rPr>
                <w:b/>
                <w:sz w:val="24"/>
                <w:szCs w:val="24"/>
              </w:rPr>
            </w:pPr>
            <w:r w:rsidRPr="0022139A">
              <w:rPr>
                <w:b/>
                <w:sz w:val="24"/>
                <w:szCs w:val="24"/>
              </w:rPr>
              <w:t>Unit</w:t>
            </w:r>
          </w:p>
        </w:tc>
        <w:tc>
          <w:tcPr>
            <w:tcW w:w="2585" w:type="pct"/>
            <w:gridSpan w:val="4"/>
            <w:shd w:val="clear" w:color="auto" w:fill="auto"/>
            <w:vAlign w:val="center"/>
          </w:tcPr>
          <w:p w14:paraId="55292880" w14:textId="77777777" w:rsidR="00223D4B" w:rsidRPr="0022139A" w:rsidRDefault="00223D4B" w:rsidP="00223D4B">
            <w:pPr>
              <w:pStyle w:val="FootnoteText"/>
              <w:ind w:firstLine="0"/>
              <w:jc w:val="center"/>
              <w:rPr>
                <w:b/>
                <w:sz w:val="24"/>
                <w:szCs w:val="24"/>
              </w:rPr>
            </w:pPr>
            <w:r w:rsidRPr="0022139A">
              <w:rPr>
                <w:b/>
                <w:sz w:val="24"/>
                <w:szCs w:val="24"/>
              </w:rPr>
              <w:t>VFRM</w:t>
            </w:r>
          </w:p>
        </w:tc>
      </w:tr>
      <w:tr w:rsidR="00223D4B" w:rsidRPr="0022139A" w14:paraId="17C0C500" w14:textId="77777777" w:rsidTr="00223D4B">
        <w:tc>
          <w:tcPr>
            <w:tcW w:w="1663" w:type="pct"/>
            <w:vMerge/>
            <w:shd w:val="clear" w:color="auto" w:fill="auto"/>
            <w:vAlign w:val="center"/>
          </w:tcPr>
          <w:p w14:paraId="4F8E6239" w14:textId="77777777" w:rsidR="00223D4B" w:rsidRPr="0022139A" w:rsidRDefault="00223D4B" w:rsidP="00223D4B">
            <w:pPr>
              <w:pStyle w:val="FootnoteText"/>
              <w:ind w:firstLine="0"/>
              <w:jc w:val="center"/>
              <w:rPr>
                <w:b/>
                <w:sz w:val="24"/>
                <w:szCs w:val="24"/>
              </w:rPr>
            </w:pPr>
          </w:p>
        </w:tc>
        <w:tc>
          <w:tcPr>
            <w:tcW w:w="753" w:type="pct"/>
            <w:vMerge/>
            <w:shd w:val="clear" w:color="auto" w:fill="auto"/>
            <w:vAlign w:val="center"/>
          </w:tcPr>
          <w:p w14:paraId="245B1088" w14:textId="77777777" w:rsidR="00223D4B" w:rsidRPr="0022139A" w:rsidRDefault="00223D4B" w:rsidP="00223D4B">
            <w:pPr>
              <w:pStyle w:val="FootnoteText"/>
              <w:ind w:firstLine="0"/>
              <w:jc w:val="center"/>
              <w:rPr>
                <w:b/>
                <w:sz w:val="24"/>
                <w:szCs w:val="24"/>
              </w:rPr>
            </w:pPr>
          </w:p>
        </w:tc>
        <w:tc>
          <w:tcPr>
            <w:tcW w:w="1292" w:type="pct"/>
            <w:gridSpan w:val="2"/>
            <w:shd w:val="clear" w:color="auto" w:fill="auto"/>
            <w:vAlign w:val="center"/>
          </w:tcPr>
          <w:p w14:paraId="5495F37E" w14:textId="77777777" w:rsidR="00223D4B" w:rsidRPr="0022139A" w:rsidRDefault="00223D4B" w:rsidP="00223D4B">
            <w:pPr>
              <w:pStyle w:val="FootnoteText"/>
              <w:ind w:firstLine="0"/>
              <w:jc w:val="center"/>
              <w:rPr>
                <w:b/>
                <w:sz w:val="24"/>
                <w:szCs w:val="24"/>
              </w:rPr>
            </w:pPr>
            <w:r w:rsidRPr="0022139A">
              <w:rPr>
                <w:b/>
                <w:sz w:val="24"/>
                <w:szCs w:val="24"/>
              </w:rPr>
              <w:t>6s/4r</w:t>
            </w:r>
          </w:p>
        </w:tc>
        <w:tc>
          <w:tcPr>
            <w:tcW w:w="1292" w:type="pct"/>
            <w:gridSpan w:val="2"/>
            <w:shd w:val="clear" w:color="auto" w:fill="auto"/>
            <w:vAlign w:val="center"/>
          </w:tcPr>
          <w:p w14:paraId="17AB0A8F" w14:textId="77777777" w:rsidR="00223D4B" w:rsidRPr="0022139A" w:rsidRDefault="00223D4B" w:rsidP="00223D4B">
            <w:pPr>
              <w:pStyle w:val="FootnoteText"/>
              <w:ind w:firstLine="0"/>
              <w:jc w:val="center"/>
              <w:rPr>
                <w:b/>
                <w:sz w:val="24"/>
                <w:szCs w:val="24"/>
              </w:rPr>
            </w:pPr>
            <w:r w:rsidRPr="0022139A">
              <w:rPr>
                <w:b/>
                <w:sz w:val="24"/>
                <w:szCs w:val="24"/>
              </w:rPr>
              <w:t>6s/5r</w:t>
            </w:r>
          </w:p>
        </w:tc>
      </w:tr>
      <w:tr w:rsidR="00223D4B" w:rsidRPr="0022139A" w14:paraId="1CDAE79B" w14:textId="77777777" w:rsidTr="00223D4B">
        <w:tc>
          <w:tcPr>
            <w:tcW w:w="1663" w:type="pct"/>
            <w:vMerge/>
            <w:shd w:val="clear" w:color="auto" w:fill="auto"/>
            <w:vAlign w:val="center"/>
          </w:tcPr>
          <w:p w14:paraId="59525B8D" w14:textId="77777777" w:rsidR="00223D4B" w:rsidRPr="0022139A" w:rsidRDefault="00223D4B" w:rsidP="00223D4B">
            <w:pPr>
              <w:pStyle w:val="FootnoteText"/>
              <w:ind w:firstLine="0"/>
              <w:jc w:val="center"/>
              <w:rPr>
                <w:b/>
                <w:sz w:val="24"/>
                <w:szCs w:val="24"/>
              </w:rPr>
            </w:pPr>
          </w:p>
        </w:tc>
        <w:tc>
          <w:tcPr>
            <w:tcW w:w="753" w:type="pct"/>
            <w:vMerge/>
            <w:shd w:val="clear" w:color="auto" w:fill="auto"/>
            <w:vAlign w:val="center"/>
          </w:tcPr>
          <w:p w14:paraId="478F2629" w14:textId="77777777" w:rsidR="00223D4B" w:rsidRPr="0022139A" w:rsidRDefault="00223D4B" w:rsidP="00223D4B">
            <w:pPr>
              <w:pStyle w:val="FootnoteText"/>
              <w:ind w:firstLine="0"/>
              <w:jc w:val="center"/>
              <w:rPr>
                <w:b/>
                <w:sz w:val="24"/>
                <w:szCs w:val="24"/>
              </w:rPr>
            </w:pPr>
          </w:p>
        </w:tc>
        <w:tc>
          <w:tcPr>
            <w:tcW w:w="665" w:type="pct"/>
            <w:shd w:val="clear" w:color="auto" w:fill="auto"/>
            <w:vAlign w:val="center"/>
          </w:tcPr>
          <w:p w14:paraId="59B7C8FC" w14:textId="77777777" w:rsidR="00223D4B" w:rsidRPr="0022139A" w:rsidRDefault="00223D4B" w:rsidP="00223D4B">
            <w:pPr>
              <w:pStyle w:val="FootnoteText"/>
              <w:ind w:firstLine="0"/>
              <w:jc w:val="center"/>
              <w:rPr>
                <w:b/>
                <w:sz w:val="24"/>
                <w:szCs w:val="24"/>
              </w:rPr>
            </w:pPr>
            <w:r w:rsidRPr="0022139A">
              <w:rPr>
                <w:b/>
                <w:sz w:val="24"/>
                <w:szCs w:val="24"/>
              </w:rPr>
              <w:t>DLC</w:t>
            </w:r>
          </w:p>
        </w:tc>
        <w:tc>
          <w:tcPr>
            <w:tcW w:w="628" w:type="pct"/>
            <w:shd w:val="clear" w:color="auto" w:fill="auto"/>
            <w:vAlign w:val="center"/>
          </w:tcPr>
          <w:p w14:paraId="7AA6606F" w14:textId="77777777" w:rsidR="00223D4B" w:rsidRPr="0022139A" w:rsidRDefault="00223D4B" w:rsidP="00223D4B">
            <w:pPr>
              <w:pStyle w:val="FootnoteText"/>
              <w:ind w:firstLine="0"/>
              <w:jc w:val="center"/>
              <w:rPr>
                <w:b/>
                <w:sz w:val="24"/>
                <w:szCs w:val="24"/>
              </w:rPr>
            </w:pPr>
            <w:r w:rsidRPr="0022139A">
              <w:rPr>
                <w:b/>
                <w:sz w:val="24"/>
                <w:szCs w:val="24"/>
              </w:rPr>
              <w:t>SLC</w:t>
            </w:r>
          </w:p>
        </w:tc>
        <w:tc>
          <w:tcPr>
            <w:tcW w:w="665" w:type="pct"/>
            <w:shd w:val="clear" w:color="auto" w:fill="auto"/>
            <w:vAlign w:val="center"/>
          </w:tcPr>
          <w:p w14:paraId="5BCE69F3" w14:textId="77777777" w:rsidR="00223D4B" w:rsidRPr="0022139A" w:rsidRDefault="00223D4B" w:rsidP="00223D4B">
            <w:pPr>
              <w:pStyle w:val="FootnoteText"/>
              <w:ind w:firstLine="0"/>
              <w:jc w:val="center"/>
              <w:rPr>
                <w:b/>
                <w:sz w:val="24"/>
                <w:szCs w:val="24"/>
              </w:rPr>
            </w:pPr>
            <w:r w:rsidRPr="0022139A">
              <w:rPr>
                <w:b/>
                <w:sz w:val="24"/>
                <w:szCs w:val="24"/>
              </w:rPr>
              <w:t>DLC</w:t>
            </w:r>
          </w:p>
        </w:tc>
        <w:tc>
          <w:tcPr>
            <w:tcW w:w="628" w:type="pct"/>
            <w:shd w:val="clear" w:color="auto" w:fill="auto"/>
            <w:vAlign w:val="center"/>
          </w:tcPr>
          <w:p w14:paraId="18C37136" w14:textId="77777777" w:rsidR="00223D4B" w:rsidRPr="0022139A" w:rsidRDefault="00223D4B" w:rsidP="00223D4B">
            <w:pPr>
              <w:pStyle w:val="FootnoteText"/>
              <w:ind w:firstLine="0"/>
              <w:jc w:val="center"/>
              <w:rPr>
                <w:b/>
                <w:sz w:val="24"/>
                <w:szCs w:val="24"/>
              </w:rPr>
            </w:pPr>
            <w:r w:rsidRPr="0022139A">
              <w:rPr>
                <w:b/>
                <w:sz w:val="24"/>
                <w:szCs w:val="24"/>
              </w:rPr>
              <w:t>SLC</w:t>
            </w:r>
          </w:p>
        </w:tc>
      </w:tr>
      <w:tr w:rsidR="00223D4B" w:rsidRPr="0022139A" w14:paraId="66FE87BF" w14:textId="77777777" w:rsidTr="00223D4B">
        <w:tc>
          <w:tcPr>
            <w:tcW w:w="1663" w:type="pct"/>
            <w:shd w:val="clear" w:color="auto" w:fill="auto"/>
            <w:vAlign w:val="center"/>
          </w:tcPr>
          <w:p w14:paraId="14F3E7A0" w14:textId="77777777" w:rsidR="00223D4B" w:rsidRPr="0022139A" w:rsidRDefault="00223D4B" w:rsidP="00223D4B">
            <w:pPr>
              <w:pStyle w:val="FootnoteText"/>
              <w:ind w:firstLine="0"/>
              <w:jc w:val="center"/>
              <w:rPr>
                <w:sz w:val="24"/>
                <w:szCs w:val="24"/>
              </w:rPr>
            </w:pPr>
            <w:r w:rsidRPr="0022139A">
              <w:rPr>
                <w:sz w:val="24"/>
                <w:szCs w:val="24"/>
              </w:rPr>
              <w:t>Stator outer diameter</w:t>
            </w:r>
          </w:p>
        </w:tc>
        <w:tc>
          <w:tcPr>
            <w:tcW w:w="753" w:type="pct"/>
            <w:shd w:val="clear" w:color="auto" w:fill="auto"/>
            <w:vAlign w:val="center"/>
          </w:tcPr>
          <w:p w14:paraId="6C098F15" w14:textId="77777777" w:rsidR="00223D4B" w:rsidRPr="0022139A" w:rsidRDefault="00223D4B" w:rsidP="00223D4B">
            <w:pPr>
              <w:pStyle w:val="FootnoteText"/>
              <w:ind w:firstLine="0"/>
              <w:jc w:val="center"/>
              <w:rPr>
                <w:sz w:val="24"/>
                <w:szCs w:val="24"/>
              </w:rPr>
            </w:pPr>
            <w:r w:rsidRPr="0022139A">
              <w:rPr>
                <w:sz w:val="24"/>
                <w:szCs w:val="24"/>
              </w:rPr>
              <w:t>mm</w:t>
            </w:r>
          </w:p>
        </w:tc>
        <w:tc>
          <w:tcPr>
            <w:tcW w:w="2585" w:type="pct"/>
            <w:gridSpan w:val="4"/>
            <w:shd w:val="clear" w:color="auto" w:fill="auto"/>
            <w:vAlign w:val="center"/>
          </w:tcPr>
          <w:p w14:paraId="45C30E0B" w14:textId="77777777" w:rsidR="00223D4B" w:rsidRPr="0022139A" w:rsidRDefault="00223D4B" w:rsidP="00223D4B">
            <w:pPr>
              <w:pStyle w:val="FootnoteText"/>
              <w:ind w:firstLine="0"/>
              <w:jc w:val="center"/>
              <w:rPr>
                <w:sz w:val="24"/>
                <w:szCs w:val="24"/>
              </w:rPr>
            </w:pPr>
            <w:r w:rsidRPr="0022139A">
              <w:rPr>
                <w:sz w:val="24"/>
                <w:szCs w:val="24"/>
              </w:rPr>
              <w:t>90</w:t>
            </w:r>
          </w:p>
        </w:tc>
      </w:tr>
      <w:tr w:rsidR="00223D4B" w:rsidRPr="0022139A" w14:paraId="7C179309" w14:textId="77777777" w:rsidTr="00223D4B">
        <w:tc>
          <w:tcPr>
            <w:tcW w:w="1663" w:type="pct"/>
            <w:shd w:val="clear" w:color="auto" w:fill="auto"/>
            <w:vAlign w:val="center"/>
          </w:tcPr>
          <w:p w14:paraId="4DAA9CBA" w14:textId="77777777" w:rsidR="00223D4B" w:rsidRPr="0022139A" w:rsidRDefault="00223D4B" w:rsidP="00223D4B">
            <w:pPr>
              <w:pStyle w:val="FootnoteText"/>
              <w:ind w:firstLine="0"/>
              <w:jc w:val="center"/>
              <w:rPr>
                <w:sz w:val="24"/>
                <w:szCs w:val="24"/>
              </w:rPr>
            </w:pPr>
            <w:r w:rsidRPr="0022139A">
              <w:rPr>
                <w:sz w:val="24"/>
                <w:szCs w:val="24"/>
              </w:rPr>
              <w:t>Airgap length</w:t>
            </w:r>
          </w:p>
        </w:tc>
        <w:tc>
          <w:tcPr>
            <w:tcW w:w="753" w:type="pct"/>
            <w:shd w:val="clear" w:color="auto" w:fill="auto"/>
            <w:vAlign w:val="center"/>
          </w:tcPr>
          <w:p w14:paraId="254B6C74" w14:textId="77777777" w:rsidR="00223D4B" w:rsidRPr="0022139A" w:rsidRDefault="00223D4B" w:rsidP="00223D4B">
            <w:pPr>
              <w:pStyle w:val="FootnoteText"/>
              <w:ind w:firstLine="0"/>
              <w:jc w:val="center"/>
              <w:rPr>
                <w:sz w:val="24"/>
                <w:szCs w:val="24"/>
              </w:rPr>
            </w:pPr>
            <w:r w:rsidRPr="0022139A">
              <w:rPr>
                <w:sz w:val="24"/>
                <w:szCs w:val="24"/>
              </w:rPr>
              <w:t>mm</w:t>
            </w:r>
          </w:p>
        </w:tc>
        <w:tc>
          <w:tcPr>
            <w:tcW w:w="2585" w:type="pct"/>
            <w:gridSpan w:val="4"/>
            <w:shd w:val="clear" w:color="auto" w:fill="auto"/>
            <w:vAlign w:val="center"/>
          </w:tcPr>
          <w:p w14:paraId="598C72A9" w14:textId="77777777" w:rsidR="00223D4B" w:rsidRPr="0022139A" w:rsidRDefault="00223D4B" w:rsidP="00223D4B">
            <w:pPr>
              <w:pStyle w:val="FootnoteText"/>
              <w:ind w:firstLine="0"/>
              <w:jc w:val="center"/>
              <w:rPr>
                <w:sz w:val="24"/>
                <w:szCs w:val="24"/>
              </w:rPr>
            </w:pPr>
            <w:r w:rsidRPr="0022139A">
              <w:rPr>
                <w:sz w:val="24"/>
                <w:szCs w:val="24"/>
              </w:rPr>
              <w:t>0.5</w:t>
            </w:r>
          </w:p>
        </w:tc>
      </w:tr>
      <w:tr w:rsidR="00223D4B" w:rsidRPr="0022139A" w14:paraId="7C4DA1CC" w14:textId="77777777" w:rsidTr="00223D4B">
        <w:tc>
          <w:tcPr>
            <w:tcW w:w="1663" w:type="pct"/>
            <w:shd w:val="clear" w:color="auto" w:fill="auto"/>
            <w:vAlign w:val="center"/>
          </w:tcPr>
          <w:p w14:paraId="2F70B1B6" w14:textId="77777777" w:rsidR="00223D4B" w:rsidRPr="0022139A" w:rsidRDefault="00223D4B" w:rsidP="00223D4B">
            <w:pPr>
              <w:pStyle w:val="FootnoteText"/>
              <w:ind w:firstLine="0"/>
              <w:jc w:val="center"/>
              <w:rPr>
                <w:sz w:val="24"/>
                <w:szCs w:val="24"/>
              </w:rPr>
            </w:pPr>
            <w:r w:rsidRPr="0022139A">
              <w:rPr>
                <w:sz w:val="24"/>
                <w:szCs w:val="24"/>
              </w:rPr>
              <w:t>Total copper loss</w:t>
            </w:r>
          </w:p>
        </w:tc>
        <w:tc>
          <w:tcPr>
            <w:tcW w:w="753" w:type="pct"/>
            <w:shd w:val="clear" w:color="auto" w:fill="auto"/>
            <w:vAlign w:val="center"/>
          </w:tcPr>
          <w:p w14:paraId="115E6D42" w14:textId="77777777" w:rsidR="00223D4B" w:rsidRPr="0022139A" w:rsidRDefault="00223D4B" w:rsidP="00223D4B">
            <w:pPr>
              <w:pStyle w:val="FootnoteText"/>
              <w:ind w:firstLine="0"/>
              <w:jc w:val="center"/>
              <w:rPr>
                <w:sz w:val="24"/>
                <w:szCs w:val="24"/>
              </w:rPr>
            </w:pPr>
            <w:r w:rsidRPr="0022139A">
              <w:rPr>
                <w:sz w:val="24"/>
                <w:szCs w:val="24"/>
              </w:rPr>
              <w:t>W</w:t>
            </w:r>
          </w:p>
        </w:tc>
        <w:tc>
          <w:tcPr>
            <w:tcW w:w="2585" w:type="pct"/>
            <w:gridSpan w:val="4"/>
            <w:shd w:val="clear" w:color="auto" w:fill="auto"/>
            <w:vAlign w:val="center"/>
          </w:tcPr>
          <w:p w14:paraId="6E924428" w14:textId="77777777" w:rsidR="00223D4B" w:rsidRPr="0022139A" w:rsidRDefault="00223D4B" w:rsidP="00223D4B">
            <w:pPr>
              <w:pStyle w:val="FootnoteText"/>
              <w:ind w:firstLine="0"/>
              <w:jc w:val="center"/>
              <w:rPr>
                <w:sz w:val="24"/>
                <w:szCs w:val="24"/>
              </w:rPr>
            </w:pPr>
            <w:r w:rsidRPr="0022139A">
              <w:rPr>
                <w:sz w:val="24"/>
                <w:szCs w:val="24"/>
              </w:rPr>
              <w:t>30</w:t>
            </w:r>
          </w:p>
        </w:tc>
      </w:tr>
      <w:tr w:rsidR="00223D4B" w:rsidRPr="0022139A" w14:paraId="4BC176E2" w14:textId="77777777" w:rsidTr="00223D4B">
        <w:tc>
          <w:tcPr>
            <w:tcW w:w="1663" w:type="pct"/>
            <w:shd w:val="clear" w:color="auto" w:fill="auto"/>
            <w:vAlign w:val="center"/>
          </w:tcPr>
          <w:p w14:paraId="49450545" w14:textId="77777777" w:rsidR="00223D4B" w:rsidRPr="0022139A" w:rsidRDefault="00223D4B" w:rsidP="00223D4B">
            <w:pPr>
              <w:pStyle w:val="FootnoteText"/>
              <w:ind w:firstLine="0"/>
              <w:jc w:val="center"/>
              <w:rPr>
                <w:sz w:val="24"/>
                <w:szCs w:val="24"/>
              </w:rPr>
            </w:pPr>
            <w:r w:rsidRPr="0022139A">
              <w:rPr>
                <w:sz w:val="24"/>
                <w:szCs w:val="24"/>
              </w:rPr>
              <w:t>Turns per slot (AC/DC)</w:t>
            </w:r>
          </w:p>
        </w:tc>
        <w:tc>
          <w:tcPr>
            <w:tcW w:w="753" w:type="pct"/>
            <w:shd w:val="clear" w:color="auto" w:fill="auto"/>
            <w:vAlign w:val="center"/>
          </w:tcPr>
          <w:p w14:paraId="77E81323" w14:textId="77777777" w:rsidR="00223D4B" w:rsidRPr="0022139A" w:rsidRDefault="00223D4B" w:rsidP="00223D4B">
            <w:pPr>
              <w:pStyle w:val="FootnoteText"/>
              <w:ind w:firstLine="0"/>
              <w:jc w:val="center"/>
              <w:rPr>
                <w:sz w:val="24"/>
                <w:szCs w:val="24"/>
              </w:rPr>
            </w:pPr>
            <w:r w:rsidRPr="0022139A">
              <w:rPr>
                <w:sz w:val="24"/>
                <w:szCs w:val="24"/>
              </w:rPr>
              <w:t>-</w:t>
            </w:r>
          </w:p>
        </w:tc>
        <w:tc>
          <w:tcPr>
            <w:tcW w:w="2585" w:type="pct"/>
            <w:gridSpan w:val="4"/>
            <w:shd w:val="clear" w:color="auto" w:fill="auto"/>
            <w:vAlign w:val="center"/>
          </w:tcPr>
          <w:p w14:paraId="1D331536" w14:textId="77777777" w:rsidR="00223D4B" w:rsidRPr="0022139A" w:rsidRDefault="00223D4B" w:rsidP="00223D4B">
            <w:pPr>
              <w:pStyle w:val="FootnoteText"/>
              <w:ind w:firstLine="0"/>
              <w:jc w:val="center"/>
              <w:rPr>
                <w:sz w:val="24"/>
                <w:szCs w:val="24"/>
              </w:rPr>
            </w:pPr>
            <w:r w:rsidRPr="0022139A">
              <w:rPr>
                <w:sz w:val="24"/>
                <w:szCs w:val="24"/>
              </w:rPr>
              <w:t>183/183</w:t>
            </w:r>
          </w:p>
        </w:tc>
      </w:tr>
      <w:tr w:rsidR="00223D4B" w:rsidRPr="0022139A" w14:paraId="54A449C0" w14:textId="77777777" w:rsidTr="00223D4B">
        <w:tc>
          <w:tcPr>
            <w:tcW w:w="1663" w:type="pct"/>
            <w:shd w:val="clear" w:color="auto" w:fill="auto"/>
            <w:vAlign w:val="center"/>
          </w:tcPr>
          <w:p w14:paraId="57FA93C4" w14:textId="77777777" w:rsidR="00223D4B" w:rsidRPr="0022139A" w:rsidRDefault="00223D4B" w:rsidP="00223D4B">
            <w:pPr>
              <w:pStyle w:val="FootnoteText"/>
              <w:ind w:firstLine="0"/>
              <w:jc w:val="center"/>
              <w:rPr>
                <w:sz w:val="24"/>
                <w:szCs w:val="24"/>
              </w:rPr>
            </w:pPr>
            <w:r w:rsidRPr="0022139A">
              <w:rPr>
                <w:sz w:val="24"/>
                <w:szCs w:val="24"/>
              </w:rPr>
              <w:t>Split ratio</w:t>
            </w:r>
          </w:p>
        </w:tc>
        <w:tc>
          <w:tcPr>
            <w:tcW w:w="753" w:type="pct"/>
            <w:shd w:val="clear" w:color="auto" w:fill="auto"/>
            <w:vAlign w:val="center"/>
          </w:tcPr>
          <w:p w14:paraId="4303B3F9" w14:textId="77777777" w:rsidR="00223D4B" w:rsidRPr="0022139A" w:rsidRDefault="00223D4B" w:rsidP="00223D4B">
            <w:pPr>
              <w:pStyle w:val="FootnoteText"/>
              <w:ind w:firstLine="0"/>
              <w:jc w:val="center"/>
              <w:rPr>
                <w:sz w:val="24"/>
                <w:szCs w:val="24"/>
              </w:rPr>
            </w:pPr>
            <w:r w:rsidRPr="0022139A">
              <w:rPr>
                <w:sz w:val="24"/>
                <w:szCs w:val="24"/>
              </w:rPr>
              <w:t>-</w:t>
            </w:r>
          </w:p>
        </w:tc>
        <w:tc>
          <w:tcPr>
            <w:tcW w:w="1292" w:type="pct"/>
            <w:gridSpan w:val="2"/>
            <w:shd w:val="clear" w:color="auto" w:fill="auto"/>
            <w:vAlign w:val="center"/>
          </w:tcPr>
          <w:p w14:paraId="001C3545" w14:textId="77777777" w:rsidR="00223D4B" w:rsidRPr="0022139A" w:rsidRDefault="00223D4B" w:rsidP="00223D4B">
            <w:pPr>
              <w:pStyle w:val="FootnoteText"/>
              <w:ind w:firstLine="0"/>
              <w:jc w:val="center"/>
              <w:rPr>
                <w:sz w:val="24"/>
                <w:szCs w:val="24"/>
              </w:rPr>
            </w:pPr>
            <w:r w:rsidRPr="0022139A">
              <w:rPr>
                <w:sz w:val="24"/>
                <w:szCs w:val="24"/>
              </w:rPr>
              <w:t>0.5</w:t>
            </w:r>
          </w:p>
        </w:tc>
        <w:tc>
          <w:tcPr>
            <w:tcW w:w="1292" w:type="pct"/>
            <w:gridSpan w:val="2"/>
            <w:shd w:val="clear" w:color="auto" w:fill="auto"/>
            <w:vAlign w:val="center"/>
          </w:tcPr>
          <w:p w14:paraId="55345B6D" w14:textId="77777777" w:rsidR="00223D4B" w:rsidRPr="0022139A" w:rsidRDefault="00223D4B" w:rsidP="00223D4B">
            <w:pPr>
              <w:pStyle w:val="FootnoteText"/>
              <w:ind w:firstLine="0"/>
              <w:jc w:val="center"/>
              <w:rPr>
                <w:sz w:val="24"/>
                <w:szCs w:val="24"/>
              </w:rPr>
            </w:pPr>
            <w:r w:rsidRPr="0022139A">
              <w:rPr>
                <w:sz w:val="24"/>
                <w:szCs w:val="24"/>
              </w:rPr>
              <w:t>0.52</w:t>
            </w:r>
          </w:p>
        </w:tc>
      </w:tr>
      <w:tr w:rsidR="00223D4B" w:rsidRPr="0022139A" w14:paraId="64570069" w14:textId="77777777" w:rsidTr="00223D4B">
        <w:tc>
          <w:tcPr>
            <w:tcW w:w="1663" w:type="pct"/>
            <w:shd w:val="clear" w:color="auto" w:fill="auto"/>
            <w:vAlign w:val="center"/>
          </w:tcPr>
          <w:p w14:paraId="3DAE3B38" w14:textId="77777777" w:rsidR="00223D4B" w:rsidRPr="0022139A" w:rsidRDefault="00223D4B" w:rsidP="00223D4B">
            <w:pPr>
              <w:pStyle w:val="FootnoteText"/>
              <w:ind w:firstLine="0"/>
              <w:jc w:val="center"/>
              <w:rPr>
                <w:sz w:val="24"/>
                <w:szCs w:val="24"/>
              </w:rPr>
            </w:pPr>
            <w:r w:rsidRPr="0022139A">
              <w:rPr>
                <w:sz w:val="24"/>
                <w:szCs w:val="24"/>
              </w:rPr>
              <w:t>Stator pole arc</w:t>
            </w:r>
          </w:p>
        </w:tc>
        <w:tc>
          <w:tcPr>
            <w:tcW w:w="753" w:type="pct"/>
            <w:shd w:val="clear" w:color="auto" w:fill="auto"/>
            <w:vAlign w:val="center"/>
          </w:tcPr>
          <w:p w14:paraId="60229F78" w14:textId="77777777" w:rsidR="00223D4B" w:rsidRPr="0022139A" w:rsidRDefault="00223D4B" w:rsidP="00223D4B">
            <w:pPr>
              <w:pStyle w:val="FootnoteText"/>
              <w:ind w:firstLine="0"/>
              <w:jc w:val="center"/>
              <w:rPr>
                <w:sz w:val="24"/>
                <w:szCs w:val="24"/>
              </w:rPr>
            </w:pPr>
            <w:r w:rsidRPr="0022139A">
              <w:rPr>
                <w:sz w:val="24"/>
                <w:szCs w:val="24"/>
              </w:rPr>
              <w:t>deg.</w:t>
            </w:r>
          </w:p>
        </w:tc>
        <w:tc>
          <w:tcPr>
            <w:tcW w:w="1292" w:type="pct"/>
            <w:gridSpan w:val="2"/>
            <w:shd w:val="clear" w:color="auto" w:fill="auto"/>
            <w:vAlign w:val="center"/>
          </w:tcPr>
          <w:p w14:paraId="2B4CAD6A" w14:textId="77777777" w:rsidR="00223D4B" w:rsidRPr="0022139A" w:rsidRDefault="00223D4B" w:rsidP="00223D4B">
            <w:pPr>
              <w:pStyle w:val="FootnoteText"/>
              <w:ind w:firstLine="0"/>
              <w:jc w:val="center"/>
              <w:rPr>
                <w:sz w:val="24"/>
                <w:szCs w:val="24"/>
              </w:rPr>
            </w:pPr>
            <w:r w:rsidRPr="0022139A">
              <w:rPr>
                <w:sz w:val="24"/>
                <w:szCs w:val="24"/>
              </w:rPr>
              <w:t>27</w:t>
            </w:r>
          </w:p>
        </w:tc>
        <w:tc>
          <w:tcPr>
            <w:tcW w:w="1292" w:type="pct"/>
            <w:gridSpan w:val="2"/>
            <w:shd w:val="clear" w:color="auto" w:fill="auto"/>
            <w:vAlign w:val="center"/>
          </w:tcPr>
          <w:p w14:paraId="37A587C9" w14:textId="77777777" w:rsidR="00223D4B" w:rsidRPr="0022139A" w:rsidRDefault="00223D4B" w:rsidP="00223D4B">
            <w:pPr>
              <w:pStyle w:val="FootnoteText"/>
              <w:ind w:firstLine="0"/>
              <w:jc w:val="center"/>
              <w:rPr>
                <w:sz w:val="24"/>
                <w:szCs w:val="24"/>
              </w:rPr>
            </w:pPr>
            <w:r w:rsidRPr="0022139A">
              <w:rPr>
                <w:sz w:val="24"/>
                <w:szCs w:val="24"/>
              </w:rPr>
              <w:t>24</w:t>
            </w:r>
          </w:p>
        </w:tc>
      </w:tr>
      <w:tr w:rsidR="00223D4B" w:rsidRPr="0022139A" w14:paraId="102E7BE0" w14:textId="77777777" w:rsidTr="00223D4B">
        <w:tc>
          <w:tcPr>
            <w:tcW w:w="1663" w:type="pct"/>
            <w:shd w:val="clear" w:color="auto" w:fill="auto"/>
            <w:vAlign w:val="center"/>
          </w:tcPr>
          <w:p w14:paraId="78B7A68A" w14:textId="77777777" w:rsidR="00223D4B" w:rsidRPr="0022139A" w:rsidRDefault="00223D4B" w:rsidP="00223D4B">
            <w:pPr>
              <w:pStyle w:val="FootnoteText"/>
              <w:ind w:firstLine="0"/>
              <w:jc w:val="center"/>
              <w:rPr>
                <w:sz w:val="24"/>
                <w:szCs w:val="24"/>
              </w:rPr>
            </w:pPr>
            <w:r w:rsidRPr="0022139A">
              <w:rPr>
                <w:sz w:val="24"/>
                <w:szCs w:val="24"/>
              </w:rPr>
              <w:t>Rotor pole arc</w:t>
            </w:r>
          </w:p>
        </w:tc>
        <w:tc>
          <w:tcPr>
            <w:tcW w:w="753" w:type="pct"/>
            <w:shd w:val="clear" w:color="auto" w:fill="auto"/>
            <w:vAlign w:val="center"/>
          </w:tcPr>
          <w:p w14:paraId="387CF9A3" w14:textId="77777777" w:rsidR="00223D4B" w:rsidRPr="0022139A" w:rsidRDefault="00223D4B" w:rsidP="00223D4B">
            <w:pPr>
              <w:pStyle w:val="FootnoteText"/>
              <w:ind w:firstLine="0"/>
              <w:jc w:val="center"/>
              <w:rPr>
                <w:sz w:val="24"/>
                <w:szCs w:val="24"/>
              </w:rPr>
            </w:pPr>
            <w:r w:rsidRPr="0022139A">
              <w:rPr>
                <w:sz w:val="24"/>
                <w:szCs w:val="24"/>
              </w:rPr>
              <w:t>deg.</w:t>
            </w:r>
          </w:p>
        </w:tc>
        <w:tc>
          <w:tcPr>
            <w:tcW w:w="1292" w:type="pct"/>
            <w:gridSpan w:val="2"/>
            <w:shd w:val="clear" w:color="auto" w:fill="auto"/>
            <w:vAlign w:val="center"/>
          </w:tcPr>
          <w:p w14:paraId="2D81C5A5" w14:textId="77777777" w:rsidR="00223D4B" w:rsidRPr="0022139A" w:rsidRDefault="00223D4B" w:rsidP="00223D4B">
            <w:pPr>
              <w:pStyle w:val="FootnoteText"/>
              <w:ind w:firstLine="0"/>
              <w:jc w:val="center"/>
              <w:rPr>
                <w:sz w:val="24"/>
                <w:szCs w:val="24"/>
              </w:rPr>
            </w:pPr>
            <w:r w:rsidRPr="0022139A">
              <w:rPr>
                <w:sz w:val="24"/>
                <w:szCs w:val="24"/>
              </w:rPr>
              <w:t>34.6</w:t>
            </w:r>
          </w:p>
        </w:tc>
        <w:tc>
          <w:tcPr>
            <w:tcW w:w="1292" w:type="pct"/>
            <w:gridSpan w:val="2"/>
            <w:shd w:val="clear" w:color="auto" w:fill="auto"/>
            <w:vAlign w:val="center"/>
          </w:tcPr>
          <w:p w14:paraId="66882634" w14:textId="77777777" w:rsidR="00223D4B" w:rsidRPr="0022139A" w:rsidRDefault="00223D4B" w:rsidP="00223D4B">
            <w:pPr>
              <w:pStyle w:val="FootnoteText"/>
              <w:ind w:firstLine="0"/>
              <w:jc w:val="center"/>
              <w:rPr>
                <w:sz w:val="24"/>
                <w:szCs w:val="24"/>
              </w:rPr>
            </w:pPr>
            <w:r w:rsidRPr="0022139A">
              <w:rPr>
                <w:sz w:val="24"/>
                <w:szCs w:val="24"/>
              </w:rPr>
              <w:t>26</w:t>
            </w:r>
          </w:p>
        </w:tc>
      </w:tr>
    </w:tbl>
    <w:p w14:paraId="6252F1D3" w14:textId="77777777" w:rsidR="00223D4B" w:rsidRPr="0022139A" w:rsidRDefault="00223D4B" w:rsidP="00223D4B">
      <w:pPr>
        <w:ind w:firstLine="0"/>
      </w:pPr>
    </w:p>
    <w:p w14:paraId="2314275C" w14:textId="77777777" w:rsidR="00223D4B" w:rsidRDefault="00223D4B" w:rsidP="00223D4B">
      <w:pPr>
        <w:spacing w:after="200" w:line="276" w:lineRule="auto"/>
        <w:ind w:firstLine="0"/>
        <w:jc w:val="left"/>
      </w:pPr>
      <w:r>
        <w:br w:type="page"/>
      </w:r>
    </w:p>
    <w:tbl>
      <w:tblPr>
        <w:tblW w:w="5000" w:type="pct"/>
        <w:jc w:val="center"/>
        <w:tblLook w:val="04A0" w:firstRow="1" w:lastRow="0" w:firstColumn="1" w:lastColumn="0" w:noHBand="0" w:noVBand="1"/>
      </w:tblPr>
      <w:tblGrid>
        <w:gridCol w:w="8522"/>
      </w:tblGrid>
      <w:tr w:rsidR="00223D4B" w:rsidRPr="005D78DA" w14:paraId="6B7362B6" w14:textId="77777777" w:rsidTr="00223D4B">
        <w:trPr>
          <w:jc w:val="center"/>
        </w:trPr>
        <w:tc>
          <w:tcPr>
            <w:tcW w:w="5000" w:type="pct"/>
            <w:shd w:val="clear" w:color="auto" w:fill="auto"/>
            <w:vAlign w:val="center"/>
          </w:tcPr>
          <w:p w14:paraId="5736C9FD" w14:textId="77777777" w:rsidR="00223D4B" w:rsidRPr="00682DB8" w:rsidRDefault="00223D4B" w:rsidP="00223D4B">
            <w:pPr>
              <w:pStyle w:val="figuretype"/>
            </w:pPr>
            <w:r>
              <w:rPr>
                <w:noProof/>
              </w:rPr>
              <w:lastRenderedPageBreak/>
              <w:drawing>
                <wp:inline distT="0" distB="0" distL="0" distR="0" wp14:anchorId="32AF2A72" wp14:editId="04FC2D10">
                  <wp:extent cx="3685225" cy="2052000"/>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685225" cy="2052000"/>
                          </a:xfrm>
                          <a:prstGeom prst="rect">
                            <a:avLst/>
                          </a:prstGeom>
                          <a:noFill/>
                          <a:ln>
                            <a:noFill/>
                          </a:ln>
                        </pic:spPr>
                      </pic:pic>
                    </a:graphicData>
                  </a:graphic>
                </wp:inline>
              </w:drawing>
            </w:r>
          </w:p>
          <w:p w14:paraId="6BEFD962" w14:textId="77777777" w:rsidR="00223D4B" w:rsidRPr="00682DB8" w:rsidRDefault="00223D4B" w:rsidP="00223D4B">
            <w:pPr>
              <w:pStyle w:val="figuretype"/>
            </w:pPr>
            <w:r w:rsidRPr="00682DB8">
              <w:t>(a)</w:t>
            </w:r>
            <w:r w:rsidRPr="00DA6ED2">
              <w:t xml:space="preserve"> 6s/4r VFRMs</w:t>
            </w:r>
          </w:p>
        </w:tc>
      </w:tr>
      <w:tr w:rsidR="00223D4B" w:rsidRPr="005D78DA" w14:paraId="705A173C" w14:textId="77777777" w:rsidTr="00223D4B">
        <w:trPr>
          <w:jc w:val="center"/>
        </w:trPr>
        <w:tc>
          <w:tcPr>
            <w:tcW w:w="5000" w:type="pct"/>
            <w:shd w:val="clear" w:color="auto" w:fill="auto"/>
            <w:vAlign w:val="center"/>
          </w:tcPr>
          <w:p w14:paraId="449EBF5A" w14:textId="77777777" w:rsidR="00223D4B" w:rsidRPr="00682DB8" w:rsidRDefault="00223D4B" w:rsidP="00223D4B">
            <w:pPr>
              <w:pStyle w:val="figuretype"/>
            </w:pPr>
            <w:r>
              <w:rPr>
                <w:noProof/>
              </w:rPr>
              <w:drawing>
                <wp:inline distT="0" distB="0" distL="0" distR="0" wp14:anchorId="59596387" wp14:editId="554C0C08">
                  <wp:extent cx="3755021" cy="2052000"/>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755021" cy="2052000"/>
                          </a:xfrm>
                          <a:prstGeom prst="rect">
                            <a:avLst/>
                          </a:prstGeom>
                          <a:noFill/>
                          <a:ln>
                            <a:noFill/>
                          </a:ln>
                        </pic:spPr>
                      </pic:pic>
                    </a:graphicData>
                  </a:graphic>
                </wp:inline>
              </w:drawing>
            </w:r>
          </w:p>
          <w:p w14:paraId="191FB471" w14:textId="77777777" w:rsidR="00223D4B" w:rsidRPr="00682DB8" w:rsidRDefault="00223D4B" w:rsidP="00223D4B">
            <w:pPr>
              <w:pStyle w:val="figuretype"/>
            </w:pPr>
            <w:r w:rsidRPr="00682DB8">
              <w:t>(b)</w:t>
            </w:r>
            <w:r w:rsidRPr="00DA6ED2">
              <w:t xml:space="preserve"> 6s/5r VFRMs</w:t>
            </w:r>
          </w:p>
        </w:tc>
      </w:tr>
    </w:tbl>
    <w:p w14:paraId="4B3A3DE0" w14:textId="77777777" w:rsidR="00223D4B" w:rsidRDefault="00223D4B" w:rsidP="00223D4B">
      <w:pPr>
        <w:pStyle w:val="NoSpacing"/>
      </w:pPr>
      <w:r>
        <w:t xml:space="preserve">Fig. 3.17. </w:t>
      </w:r>
      <w:r w:rsidRPr="00DA6ED2">
        <w:t>Variations of average and reluctance torque</w:t>
      </w:r>
      <w:r>
        <w:t>s</w:t>
      </w:r>
      <w:r w:rsidRPr="00DA6ED2">
        <w:t xml:space="preserve"> of VFRMs with </w:t>
      </w:r>
      <w:r>
        <w:t>DLC</w:t>
      </w:r>
      <w:r w:rsidRPr="00DA6ED2">
        <w:t xml:space="preserve"> and </w:t>
      </w:r>
      <w:r>
        <w:t>SLC</w:t>
      </w:r>
      <w:r w:rsidRPr="00DA6ED2">
        <w:t xml:space="preserve"> armature windings under magnetically unsaturated condition (</w:t>
      </w:r>
      <w:r w:rsidRPr="00DA6ED2">
        <w:rPr>
          <w:i/>
        </w:rPr>
        <w:t>P</w:t>
      </w:r>
      <w:r w:rsidRPr="00DA6ED2">
        <w:rPr>
          <w:i/>
          <w:vertAlign w:val="subscript"/>
        </w:rPr>
        <w:t>cu</w:t>
      </w:r>
      <w:r>
        <w:t>=30W).</w:t>
      </w:r>
    </w:p>
    <w:p w14:paraId="14649591" w14:textId="77777777" w:rsidR="00223D4B" w:rsidRPr="005A3994" w:rsidRDefault="00223D4B" w:rsidP="00223D4B">
      <w:r w:rsidRPr="00DA6ED2">
        <w:t>Further, the influence of core saturation should be taken into account. The core material is set to nonlinear and the variations of average torques against cop</w:t>
      </w:r>
      <w:r>
        <w:t>per loss are presented in Fig. 3.18</w:t>
      </w:r>
      <w:r w:rsidRPr="00DA6ED2">
        <w:t>. Compared with the linear case, a significant drop in average torque is observed when the core is saturated. Moreover, the VFRMs with SLC winding are always smaller than the VFRMs with DLC winding in terms of average torque under nonlinear condition. This is mainly due to the more severe saturation status in cores of VFRMs with SLC winding. As presented in Fig. 3</w:t>
      </w:r>
      <w:r>
        <w:t>.14</w:t>
      </w:r>
      <w:r w:rsidRPr="00DA6ED2">
        <w:t>, the peak value of MMF of SLC winding is twice of that of DLC wind</w:t>
      </w:r>
      <w:r>
        <w:t xml:space="preserve">ing under the same </w:t>
      </w:r>
      <w:r w:rsidRPr="008E629A">
        <w:t xml:space="preserve">current set. Meanwhile, the positive MMF region is intensively distributed in a 60 electrical degree region. Both aspects will lead to a flux focus phenomenon and severe local saturation in one single stator tooth of VFRMs with SLC winding, as confirmed </w:t>
      </w:r>
      <w:r w:rsidRPr="005A3994">
        <w:t>by Figs. 3.19 and 3.20.</w:t>
      </w:r>
    </w:p>
    <w:p w14:paraId="71CA9152" w14:textId="77777777" w:rsidR="00223D4B" w:rsidRPr="0022139A" w:rsidRDefault="00223D4B" w:rsidP="00223D4B">
      <w:pPr>
        <w:rPr>
          <w:lang w:val="en-US"/>
        </w:rPr>
      </w:pPr>
    </w:p>
    <w:tbl>
      <w:tblPr>
        <w:tblW w:w="0" w:type="auto"/>
        <w:jc w:val="center"/>
        <w:tblLook w:val="04A0" w:firstRow="1" w:lastRow="0" w:firstColumn="1" w:lastColumn="0" w:noHBand="0" w:noVBand="1"/>
      </w:tblPr>
      <w:tblGrid>
        <w:gridCol w:w="5976"/>
      </w:tblGrid>
      <w:tr w:rsidR="00223D4B" w:rsidRPr="005D78DA" w14:paraId="7FC5751D" w14:textId="77777777" w:rsidTr="00223D4B">
        <w:trPr>
          <w:jc w:val="center"/>
        </w:trPr>
        <w:tc>
          <w:tcPr>
            <w:tcW w:w="5256" w:type="dxa"/>
            <w:shd w:val="clear" w:color="auto" w:fill="auto"/>
            <w:vAlign w:val="center"/>
          </w:tcPr>
          <w:p w14:paraId="0335F918" w14:textId="77777777" w:rsidR="00223D4B" w:rsidRPr="00682DB8" w:rsidRDefault="00223D4B" w:rsidP="00223D4B">
            <w:pPr>
              <w:pStyle w:val="figuretype"/>
              <w:spacing w:before="0" w:after="0"/>
            </w:pPr>
            <w:r>
              <w:rPr>
                <w:noProof/>
              </w:rPr>
              <w:lastRenderedPageBreak/>
              <w:drawing>
                <wp:inline distT="0" distB="0" distL="0" distR="0" wp14:anchorId="61766E83" wp14:editId="177A8F1A">
                  <wp:extent cx="3623350" cy="2016000"/>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623350" cy="2016000"/>
                          </a:xfrm>
                          <a:prstGeom prst="rect">
                            <a:avLst/>
                          </a:prstGeom>
                          <a:noFill/>
                          <a:ln>
                            <a:noFill/>
                          </a:ln>
                        </pic:spPr>
                      </pic:pic>
                    </a:graphicData>
                  </a:graphic>
                </wp:inline>
              </w:drawing>
            </w:r>
          </w:p>
          <w:p w14:paraId="48A1BC66" w14:textId="77777777" w:rsidR="00223D4B" w:rsidRPr="00682DB8" w:rsidRDefault="00223D4B" w:rsidP="00223D4B">
            <w:pPr>
              <w:pStyle w:val="figuretype"/>
              <w:spacing w:before="0" w:after="0"/>
            </w:pPr>
            <w:r w:rsidRPr="00682DB8">
              <w:t>(a)</w:t>
            </w:r>
            <w:r w:rsidRPr="004805A3">
              <w:t xml:space="preserve"> </w:t>
            </w:r>
            <w:r>
              <w:t>6s/4r VFRMs</w:t>
            </w:r>
          </w:p>
        </w:tc>
      </w:tr>
      <w:tr w:rsidR="00223D4B" w:rsidRPr="005D78DA" w14:paraId="06994B57" w14:textId="77777777" w:rsidTr="00223D4B">
        <w:trPr>
          <w:jc w:val="center"/>
        </w:trPr>
        <w:tc>
          <w:tcPr>
            <w:tcW w:w="5256" w:type="dxa"/>
            <w:shd w:val="clear" w:color="auto" w:fill="auto"/>
            <w:vAlign w:val="center"/>
          </w:tcPr>
          <w:p w14:paraId="552AC522" w14:textId="77777777" w:rsidR="00223D4B" w:rsidRPr="00682DB8" w:rsidRDefault="00223D4B" w:rsidP="00223D4B">
            <w:pPr>
              <w:pStyle w:val="figuretype"/>
              <w:spacing w:before="0" w:after="0"/>
            </w:pPr>
            <w:r>
              <w:rPr>
                <w:noProof/>
              </w:rPr>
              <w:drawing>
                <wp:inline distT="0" distB="0" distL="0" distR="0" wp14:anchorId="53D0A76B" wp14:editId="06B39EF3">
                  <wp:extent cx="3650594" cy="201600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650594" cy="2016000"/>
                          </a:xfrm>
                          <a:prstGeom prst="rect">
                            <a:avLst/>
                          </a:prstGeom>
                          <a:noFill/>
                          <a:ln>
                            <a:noFill/>
                          </a:ln>
                        </pic:spPr>
                      </pic:pic>
                    </a:graphicData>
                  </a:graphic>
                </wp:inline>
              </w:drawing>
            </w:r>
          </w:p>
          <w:p w14:paraId="64D97CE5" w14:textId="77777777" w:rsidR="00223D4B" w:rsidRPr="00682DB8" w:rsidRDefault="00223D4B" w:rsidP="00223D4B">
            <w:pPr>
              <w:pStyle w:val="figuretype"/>
              <w:spacing w:before="0" w:after="0"/>
            </w:pPr>
            <w:r w:rsidRPr="00682DB8">
              <w:t>(b)</w:t>
            </w:r>
            <w:r w:rsidRPr="004805A3">
              <w:t xml:space="preserve"> </w:t>
            </w:r>
            <w:r>
              <w:t>6s/5r VFRMs</w:t>
            </w:r>
          </w:p>
        </w:tc>
      </w:tr>
    </w:tbl>
    <w:p w14:paraId="41EBFC88" w14:textId="77777777" w:rsidR="00223D4B" w:rsidRDefault="00223D4B" w:rsidP="00223D4B">
      <w:pPr>
        <w:pStyle w:val="NoSpacing"/>
      </w:pPr>
      <w:r>
        <w:t xml:space="preserve">Fig. 3.18. </w:t>
      </w:r>
      <w:r w:rsidRPr="004805A3">
        <w:t xml:space="preserve">Variations of average torque with copper loss of VFRMs with double- and single-layer armature windings under linear </w:t>
      </w:r>
      <w:r>
        <w:t>and nonlinear core conditions.</w:t>
      </w:r>
    </w:p>
    <w:tbl>
      <w:tblPr>
        <w:tblW w:w="4354" w:type="pct"/>
        <w:jc w:val="center"/>
        <w:tblLook w:val="04A0" w:firstRow="1" w:lastRow="0" w:firstColumn="1" w:lastColumn="0" w:noHBand="0" w:noVBand="1"/>
      </w:tblPr>
      <w:tblGrid>
        <w:gridCol w:w="2976"/>
        <w:gridCol w:w="3433"/>
        <w:gridCol w:w="1012"/>
      </w:tblGrid>
      <w:tr w:rsidR="00223D4B" w:rsidRPr="00003F4C" w14:paraId="6E153738" w14:textId="77777777" w:rsidTr="00223D4B">
        <w:trPr>
          <w:jc w:val="center"/>
        </w:trPr>
        <w:tc>
          <w:tcPr>
            <w:tcW w:w="2005" w:type="pct"/>
            <w:shd w:val="clear" w:color="auto" w:fill="auto"/>
            <w:vAlign w:val="center"/>
          </w:tcPr>
          <w:p w14:paraId="1543C287" w14:textId="77777777" w:rsidR="00223D4B" w:rsidRPr="00003F4C" w:rsidRDefault="00223D4B" w:rsidP="00223D4B">
            <w:pPr>
              <w:pStyle w:val="Text"/>
              <w:ind w:firstLine="0"/>
              <w:jc w:val="center"/>
              <w:rPr>
                <w:noProof/>
                <w:sz w:val="24"/>
                <w:szCs w:val="24"/>
                <w:lang w:val="en-GB" w:eastAsia="en-GB"/>
              </w:rPr>
            </w:pPr>
            <w:r>
              <w:rPr>
                <w:noProof/>
                <w:sz w:val="24"/>
                <w:szCs w:val="24"/>
                <w:lang w:val="en-GB" w:eastAsia="zh-CN"/>
              </w:rPr>
              <w:drawing>
                <wp:inline distT="0" distB="0" distL="0" distR="0" wp14:anchorId="33E5730C" wp14:editId="047B51A1">
                  <wp:extent cx="1545169" cy="1548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545169" cy="1548000"/>
                          </a:xfrm>
                          <a:prstGeom prst="rect">
                            <a:avLst/>
                          </a:prstGeom>
                          <a:noFill/>
                          <a:ln>
                            <a:noFill/>
                          </a:ln>
                        </pic:spPr>
                      </pic:pic>
                    </a:graphicData>
                  </a:graphic>
                </wp:inline>
              </w:drawing>
            </w:r>
          </w:p>
          <w:p w14:paraId="638A75B4" w14:textId="77777777" w:rsidR="00223D4B" w:rsidRPr="00003F4C" w:rsidRDefault="00223D4B" w:rsidP="00223D4B">
            <w:pPr>
              <w:pStyle w:val="Text"/>
              <w:ind w:firstLine="0"/>
              <w:jc w:val="center"/>
              <w:rPr>
                <w:noProof/>
                <w:sz w:val="24"/>
                <w:szCs w:val="24"/>
                <w:lang w:val="en-GB" w:eastAsia="zh-CN"/>
              </w:rPr>
            </w:pPr>
            <w:r w:rsidRPr="00003F4C">
              <w:rPr>
                <w:sz w:val="24"/>
                <w:szCs w:val="24"/>
              </w:rPr>
              <w:t>(a) 6s/4r-DLC VFRMs</w:t>
            </w:r>
          </w:p>
        </w:tc>
        <w:tc>
          <w:tcPr>
            <w:tcW w:w="2313" w:type="pct"/>
            <w:shd w:val="clear" w:color="auto" w:fill="auto"/>
            <w:vAlign w:val="center"/>
          </w:tcPr>
          <w:p w14:paraId="51D2713A" w14:textId="77777777" w:rsidR="00223D4B" w:rsidRPr="00003F4C" w:rsidRDefault="00223D4B" w:rsidP="00223D4B">
            <w:pPr>
              <w:pStyle w:val="Text"/>
              <w:ind w:firstLine="0"/>
              <w:jc w:val="center"/>
              <w:rPr>
                <w:noProof/>
                <w:sz w:val="24"/>
                <w:szCs w:val="24"/>
                <w:lang w:val="en-GB" w:eastAsia="zh-CN"/>
              </w:rPr>
            </w:pPr>
            <w:r>
              <w:rPr>
                <w:noProof/>
                <w:sz w:val="24"/>
                <w:szCs w:val="24"/>
                <w:lang w:val="en-GB" w:eastAsia="zh-CN"/>
              </w:rPr>
              <w:drawing>
                <wp:inline distT="0" distB="0" distL="0" distR="0" wp14:anchorId="09F73ECB" wp14:editId="6D30B926">
                  <wp:extent cx="1689800" cy="1548000"/>
                  <wp:effectExtent l="0" t="0" r="571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89800" cy="1548000"/>
                          </a:xfrm>
                          <a:prstGeom prst="rect">
                            <a:avLst/>
                          </a:prstGeom>
                          <a:noFill/>
                          <a:ln>
                            <a:noFill/>
                          </a:ln>
                        </pic:spPr>
                      </pic:pic>
                    </a:graphicData>
                  </a:graphic>
                </wp:inline>
              </w:drawing>
            </w:r>
          </w:p>
          <w:p w14:paraId="114E9B0F" w14:textId="77777777" w:rsidR="00223D4B" w:rsidRPr="00003F4C" w:rsidRDefault="00223D4B" w:rsidP="00223D4B">
            <w:pPr>
              <w:pStyle w:val="Text"/>
              <w:ind w:firstLine="0"/>
              <w:jc w:val="center"/>
              <w:rPr>
                <w:sz w:val="24"/>
                <w:szCs w:val="24"/>
              </w:rPr>
            </w:pPr>
            <w:r w:rsidRPr="00003F4C">
              <w:rPr>
                <w:sz w:val="24"/>
                <w:szCs w:val="24"/>
              </w:rPr>
              <w:t>(b) 6s/4r-SLC VFRMs</w:t>
            </w:r>
          </w:p>
        </w:tc>
        <w:tc>
          <w:tcPr>
            <w:tcW w:w="682" w:type="pct"/>
            <w:vMerge w:val="restart"/>
            <w:shd w:val="clear" w:color="auto" w:fill="auto"/>
            <w:vAlign w:val="center"/>
          </w:tcPr>
          <w:p w14:paraId="0F9F51E3" w14:textId="77777777" w:rsidR="00223D4B" w:rsidRPr="00003F4C" w:rsidRDefault="00223D4B" w:rsidP="00223D4B">
            <w:pPr>
              <w:pStyle w:val="Text"/>
              <w:ind w:firstLine="0"/>
              <w:jc w:val="center"/>
              <w:rPr>
                <w:sz w:val="24"/>
                <w:szCs w:val="24"/>
              </w:rPr>
            </w:pPr>
          </w:p>
        </w:tc>
      </w:tr>
      <w:tr w:rsidR="00223D4B" w:rsidRPr="00003F4C" w14:paraId="34254835" w14:textId="77777777" w:rsidTr="00223D4B">
        <w:trPr>
          <w:trHeight w:val="1911"/>
          <w:jc w:val="center"/>
        </w:trPr>
        <w:tc>
          <w:tcPr>
            <w:tcW w:w="2005" w:type="pct"/>
            <w:shd w:val="clear" w:color="auto" w:fill="auto"/>
            <w:vAlign w:val="center"/>
          </w:tcPr>
          <w:p w14:paraId="3EF463AB" w14:textId="77777777" w:rsidR="00223D4B" w:rsidRPr="00003F4C" w:rsidRDefault="00223D4B" w:rsidP="00223D4B">
            <w:pPr>
              <w:pStyle w:val="Text"/>
              <w:ind w:firstLine="0"/>
              <w:jc w:val="center"/>
              <w:rPr>
                <w:noProof/>
                <w:sz w:val="24"/>
                <w:szCs w:val="24"/>
                <w:lang w:val="en-GB" w:eastAsia="zh-CN"/>
              </w:rPr>
            </w:pPr>
            <w:r>
              <w:rPr>
                <w:noProof/>
                <w:sz w:val="24"/>
                <w:szCs w:val="24"/>
                <w:lang w:val="en-GB" w:eastAsia="zh-CN"/>
              </w:rPr>
              <w:drawing>
                <wp:inline distT="0" distB="0" distL="0" distR="0" wp14:anchorId="013BEAFB" wp14:editId="72B2628B">
                  <wp:extent cx="1550836" cy="1548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550836" cy="1548000"/>
                          </a:xfrm>
                          <a:prstGeom prst="rect">
                            <a:avLst/>
                          </a:prstGeom>
                          <a:noFill/>
                          <a:ln>
                            <a:noFill/>
                          </a:ln>
                        </pic:spPr>
                      </pic:pic>
                    </a:graphicData>
                  </a:graphic>
                </wp:inline>
              </w:drawing>
            </w:r>
          </w:p>
          <w:p w14:paraId="40A06892" w14:textId="77777777" w:rsidR="00223D4B" w:rsidRPr="00003F4C" w:rsidRDefault="00223D4B" w:rsidP="00223D4B">
            <w:pPr>
              <w:pStyle w:val="Text"/>
              <w:ind w:firstLine="0"/>
              <w:jc w:val="center"/>
              <w:rPr>
                <w:sz w:val="24"/>
                <w:szCs w:val="24"/>
              </w:rPr>
            </w:pPr>
            <w:r w:rsidRPr="00003F4C">
              <w:rPr>
                <w:sz w:val="24"/>
                <w:szCs w:val="24"/>
              </w:rPr>
              <w:t>(c) 6s/5r-DLC VFRMs</w:t>
            </w:r>
          </w:p>
        </w:tc>
        <w:tc>
          <w:tcPr>
            <w:tcW w:w="2313" w:type="pct"/>
            <w:shd w:val="clear" w:color="auto" w:fill="auto"/>
            <w:vAlign w:val="center"/>
          </w:tcPr>
          <w:p w14:paraId="64D86D86" w14:textId="77777777" w:rsidR="00223D4B" w:rsidRPr="00003F4C" w:rsidRDefault="00223D4B" w:rsidP="00223D4B">
            <w:pPr>
              <w:pStyle w:val="Text"/>
              <w:ind w:firstLine="0"/>
              <w:jc w:val="center"/>
              <w:rPr>
                <w:noProof/>
                <w:sz w:val="24"/>
                <w:szCs w:val="24"/>
                <w:lang w:val="en-GB" w:eastAsia="zh-CN"/>
              </w:rPr>
            </w:pPr>
            <w:r>
              <w:rPr>
                <w:noProof/>
                <w:sz w:val="24"/>
                <w:szCs w:val="24"/>
                <w:lang w:val="en-GB" w:eastAsia="zh-CN"/>
              </w:rPr>
              <w:drawing>
                <wp:inline distT="0" distB="0" distL="0" distR="0" wp14:anchorId="407B53A7" wp14:editId="5644F4EC">
                  <wp:extent cx="1681070" cy="1548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681070" cy="1548000"/>
                          </a:xfrm>
                          <a:prstGeom prst="rect">
                            <a:avLst/>
                          </a:prstGeom>
                          <a:noFill/>
                          <a:ln>
                            <a:noFill/>
                          </a:ln>
                        </pic:spPr>
                      </pic:pic>
                    </a:graphicData>
                  </a:graphic>
                </wp:inline>
              </w:drawing>
            </w:r>
          </w:p>
          <w:p w14:paraId="5DEE8844" w14:textId="77777777" w:rsidR="00223D4B" w:rsidRPr="00003F4C" w:rsidRDefault="00223D4B" w:rsidP="00223D4B">
            <w:pPr>
              <w:pStyle w:val="Text"/>
              <w:ind w:firstLine="0"/>
              <w:jc w:val="center"/>
              <w:rPr>
                <w:sz w:val="24"/>
                <w:szCs w:val="24"/>
              </w:rPr>
            </w:pPr>
            <w:r w:rsidRPr="00003F4C">
              <w:rPr>
                <w:sz w:val="24"/>
                <w:szCs w:val="24"/>
              </w:rPr>
              <w:t>(d) 6s/5r-SLC VFRMs.</w:t>
            </w:r>
          </w:p>
        </w:tc>
        <w:tc>
          <w:tcPr>
            <w:tcW w:w="682" w:type="pct"/>
            <w:vMerge/>
            <w:shd w:val="clear" w:color="auto" w:fill="auto"/>
            <w:vAlign w:val="center"/>
          </w:tcPr>
          <w:p w14:paraId="22EE89B2" w14:textId="77777777" w:rsidR="00223D4B" w:rsidRPr="00003F4C" w:rsidRDefault="00223D4B" w:rsidP="00223D4B">
            <w:pPr>
              <w:pStyle w:val="Text"/>
              <w:ind w:firstLine="0"/>
              <w:jc w:val="center"/>
              <w:rPr>
                <w:sz w:val="24"/>
                <w:szCs w:val="24"/>
              </w:rPr>
            </w:pPr>
          </w:p>
        </w:tc>
      </w:tr>
    </w:tbl>
    <w:p w14:paraId="154FEB3A" w14:textId="77777777" w:rsidR="00223D4B" w:rsidRDefault="00223D4B" w:rsidP="00223D4B">
      <w:pPr>
        <w:pStyle w:val="NoSpacing"/>
      </w:pPr>
      <w:r w:rsidRPr="004805A3">
        <w:t xml:space="preserve">Fig. </w:t>
      </w:r>
      <w:r>
        <w:t>3.19. Flux linkagaes</w:t>
      </w:r>
      <w:r w:rsidRPr="004805A3">
        <w:t xml:space="preserve"> of VFRMs with dou</w:t>
      </w:r>
      <w:r>
        <w:t>ble- and single-layer windings.</w:t>
      </w:r>
    </w:p>
    <w:tbl>
      <w:tblPr>
        <w:tblW w:w="4354" w:type="pct"/>
        <w:jc w:val="center"/>
        <w:tblLook w:val="04A0" w:firstRow="1" w:lastRow="0" w:firstColumn="1" w:lastColumn="0" w:noHBand="0" w:noVBand="1"/>
      </w:tblPr>
      <w:tblGrid>
        <w:gridCol w:w="2976"/>
        <w:gridCol w:w="3433"/>
        <w:gridCol w:w="1012"/>
      </w:tblGrid>
      <w:tr w:rsidR="00223D4B" w:rsidRPr="00003F4C" w14:paraId="261A7560" w14:textId="77777777" w:rsidTr="00223D4B">
        <w:trPr>
          <w:jc w:val="center"/>
        </w:trPr>
        <w:tc>
          <w:tcPr>
            <w:tcW w:w="2005" w:type="pct"/>
            <w:shd w:val="clear" w:color="auto" w:fill="auto"/>
            <w:vAlign w:val="center"/>
          </w:tcPr>
          <w:p w14:paraId="35FFDEF9" w14:textId="77777777" w:rsidR="00223D4B" w:rsidRPr="00003F4C" w:rsidRDefault="00223D4B" w:rsidP="00223D4B">
            <w:pPr>
              <w:pStyle w:val="Text"/>
              <w:ind w:firstLine="0"/>
              <w:jc w:val="center"/>
              <w:rPr>
                <w:noProof/>
                <w:sz w:val="24"/>
                <w:szCs w:val="24"/>
                <w:lang w:val="en-GB" w:eastAsia="en-GB"/>
              </w:rPr>
            </w:pPr>
            <w:r w:rsidRPr="00003F4C">
              <w:rPr>
                <w:noProof/>
                <w:sz w:val="24"/>
                <w:szCs w:val="24"/>
                <w:lang w:val="en-GB" w:eastAsia="zh-CN"/>
              </w:rPr>
              <w:lastRenderedPageBreak/>
              <w:drawing>
                <wp:inline distT="0" distB="0" distL="0" distR="0" wp14:anchorId="2E74F7F9" wp14:editId="5859D70F">
                  <wp:extent cx="1548000" cy="1548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548000" cy="1548000"/>
                          </a:xfrm>
                          <a:prstGeom prst="rect">
                            <a:avLst/>
                          </a:prstGeom>
                          <a:noFill/>
                          <a:ln>
                            <a:noFill/>
                          </a:ln>
                        </pic:spPr>
                      </pic:pic>
                    </a:graphicData>
                  </a:graphic>
                </wp:inline>
              </w:drawing>
            </w:r>
          </w:p>
          <w:p w14:paraId="3419B433" w14:textId="77777777" w:rsidR="00223D4B" w:rsidRPr="00003F4C" w:rsidRDefault="00223D4B" w:rsidP="00223D4B">
            <w:pPr>
              <w:pStyle w:val="Text"/>
              <w:ind w:firstLine="0"/>
              <w:jc w:val="center"/>
              <w:rPr>
                <w:noProof/>
                <w:sz w:val="24"/>
                <w:szCs w:val="24"/>
                <w:lang w:val="en-GB" w:eastAsia="zh-CN"/>
              </w:rPr>
            </w:pPr>
            <w:r w:rsidRPr="00003F4C">
              <w:rPr>
                <w:sz w:val="24"/>
                <w:szCs w:val="24"/>
              </w:rPr>
              <w:t>(a) 6s/4r-DLC VFRMs</w:t>
            </w:r>
          </w:p>
        </w:tc>
        <w:tc>
          <w:tcPr>
            <w:tcW w:w="2313" w:type="pct"/>
            <w:shd w:val="clear" w:color="auto" w:fill="auto"/>
            <w:vAlign w:val="center"/>
          </w:tcPr>
          <w:p w14:paraId="5922D5C7" w14:textId="77777777" w:rsidR="00223D4B" w:rsidRPr="00003F4C" w:rsidRDefault="00223D4B" w:rsidP="00223D4B">
            <w:pPr>
              <w:pStyle w:val="Text"/>
              <w:ind w:firstLine="0"/>
              <w:jc w:val="center"/>
              <w:rPr>
                <w:noProof/>
                <w:sz w:val="24"/>
                <w:szCs w:val="24"/>
                <w:lang w:val="en-GB" w:eastAsia="zh-CN"/>
              </w:rPr>
            </w:pPr>
            <w:r w:rsidRPr="00003F4C">
              <w:rPr>
                <w:noProof/>
                <w:sz w:val="24"/>
                <w:szCs w:val="24"/>
                <w:lang w:val="en-GB" w:eastAsia="zh-CN"/>
              </w:rPr>
              <w:drawing>
                <wp:inline distT="0" distB="0" distL="0" distR="0" wp14:anchorId="099C3EDB" wp14:editId="4A241A52">
                  <wp:extent cx="1931576" cy="1548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931576" cy="1548000"/>
                          </a:xfrm>
                          <a:prstGeom prst="rect">
                            <a:avLst/>
                          </a:prstGeom>
                          <a:noFill/>
                          <a:ln>
                            <a:noFill/>
                          </a:ln>
                        </pic:spPr>
                      </pic:pic>
                    </a:graphicData>
                  </a:graphic>
                </wp:inline>
              </w:drawing>
            </w:r>
          </w:p>
          <w:p w14:paraId="2870178C" w14:textId="77777777" w:rsidR="00223D4B" w:rsidRPr="00003F4C" w:rsidRDefault="00223D4B" w:rsidP="00223D4B">
            <w:pPr>
              <w:pStyle w:val="Text"/>
              <w:ind w:firstLine="0"/>
              <w:jc w:val="center"/>
              <w:rPr>
                <w:sz w:val="24"/>
                <w:szCs w:val="24"/>
              </w:rPr>
            </w:pPr>
            <w:r w:rsidRPr="00003F4C">
              <w:rPr>
                <w:sz w:val="24"/>
                <w:szCs w:val="24"/>
              </w:rPr>
              <w:t>(b) 6s/4r-SLC VFRMs</w:t>
            </w:r>
          </w:p>
        </w:tc>
        <w:tc>
          <w:tcPr>
            <w:tcW w:w="682" w:type="pct"/>
            <w:vMerge w:val="restart"/>
            <w:shd w:val="clear" w:color="auto" w:fill="auto"/>
            <w:vAlign w:val="center"/>
          </w:tcPr>
          <w:p w14:paraId="6F44310B" w14:textId="77777777" w:rsidR="00223D4B" w:rsidRPr="00003F4C" w:rsidRDefault="00223D4B" w:rsidP="00223D4B">
            <w:pPr>
              <w:pStyle w:val="Text"/>
              <w:ind w:firstLine="0"/>
              <w:jc w:val="center"/>
              <w:rPr>
                <w:sz w:val="24"/>
                <w:szCs w:val="24"/>
              </w:rPr>
            </w:pPr>
            <w:r w:rsidRPr="00003F4C">
              <w:rPr>
                <w:noProof/>
                <w:sz w:val="24"/>
                <w:szCs w:val="24"/>
                <w:lang w:val="en-GB" w:eastAsia="zh-CN"/>
              </w:rPr>
              <w:drawing>
                <wp:inline distT="0" distB="0" distL="0" distR="0" wp14:anchorId="66128F8F" wp14:editId="711A3DA2">
                  <wp:extent cx="366363" cy="1800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66363" cy="1800000"/>
                          </a:xfrm>
                          <a:prstGeom prst="rect">
                            <a:avLst/>
                          </a:prstGeom>
                          <a:noFill/>
                          <a:ln>
                            <a:noFill/>
                          </a:ln>
                        </pic:spPr>
                      </pic:pic>
                    </a:graphicData>
                  </a:graphic>
                </wp:inline>
              </w:drawing>
            </w:r>
          </w:p>
        </w:tc>
      </w:tr>
      <w:tr w:rsidR="00223D4B" w:rsidRPr="00003F4C" w14:paraId="50DA7CB4" w14:textId="77777777" w:rsidTr="00223D4B">
        <w:trPr>
          <w:trHeight w:val="1911"/>
          <w:jc w:val="center"/>
        </w:trPr>
        <w:tc>
          <w:tcPr>
            <w:tcW w:w="2005" w:type="pct"/>
            <w:shd w:val="clear" w:color="auto" w:fill="auto"/>
            <w:vAlign w:val="center"/>
          </w:tcPr>
          <w:p w14:paraId="60159972" w14:textId="77777777" w:rsidR="00223D4B" w:rsidRPr="00003F4C" w:rsidRDefault="00223D4B" w:rsidP="00223D4B">
            <w:pPr>
              <w:pStyle w:val="Text"/>
              <w:ind w:firstLine="0"/>
              <w:jc w:val="center"/>
              <w:rPr>
                <w:noProof/>
                <w:sz w:val="24"/>
                <w:szCs w:val="24"/>
                <w:lang w:val="en-GB" w:eastAsia="zh-CN"/>
              </w:rPr>
            </w:pPr>
            <w:r w:rsidRPr="00003F4C">
              <w:rPr>
                <w:noProof/>
                <w:sz w:val="24"/>
                <w:szCs w:val="24"/>
                <w:lang w:val="en-GB" w:eastAsia="zh-CN"/>
              </w:rPr>
              <w:drawing>
                <wp:inline distT="0" distB="0" distL="0" distR="0" wp14:anchorId="16BB6425" wp14:editId="2DFD8F52">
                  <wp:extent cx="1548000" cy="1548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48000" cy="1548000"/>
                          </a:xfrm>
                          <a:prstGeom prst="rect">
                            <a:avLst/>
                          </a:prstGeom>
                          <a:noFill/>
                          <a:ln>
                            <a:noFill/>
                          </a:ln>
                        </pic:spPr>
                      </pic:pic>
                    </a:graphicData>
                  </a:graphic>
                </wp:inline>
              </w:drawing>
            </w:r>
          </w:p>
          <w:p w14:paraId="37ACA5BF" w14:textId="77777777" w:rsidR="00223D4B" w:rsidRPr="00003F4C" w:rsidRDefault="00223D4B" w:rsidP="00223D4B">
            <w:pPr>
              <w:pStyle w:val="Text"/>
              <w:ind w:firstLine="0"/>
              <w:jc w:val="center"/>
              <w:rPr>
                <w:sz w:val="24"/>
                <w:szCs w:val="24"/>
              </w:rPr>
            </w:pPr>
            <w:r w:rsidRPr="00003F4C">
              <w:rPr>
                <w:sz w:val="24"/>
                <w:szCs w:val="24"/>
              </w:rPr>
              <w:t>(c) 6s/5r-DLC VFRMs</w:t>
            </w:r>
          </w:p>
        </w:tc>
        <w:tc>
          <w:tcPr>
            <w:tcW w:w="2313" w:type="pct"/>
            <w:shd w:val="clear" w:color="auto" w:fill="auto"/>
            <w:vAlign w:val="center"/>
          </w:tcPr>
          <w:p w14:paraId="755F6979" w14:textId="77777777" w:rsidR="00223D4B" w:rsidRPr="00003F4C" w:rsidRDefault="00223D4B" w:rsidP="00223D4B">
            <w:pPr>
              <w:pStyle w:val="Text"/>
              <w:ind w:firstLine="0"/>
              <w:jc w:val="center"/>
              <w:rPr>
                <w:noProof/>
                <w:sz w:val="24"/>
                <w:szCs w:val="24"/>
                <w:lang w:val="en-GB" w:eastAsia="zh-CN"/>
              </w:rPr>
            </w:pPr>
            <w:r w:rsidRPr="00003F4C">
              <w:rPr>
                <w:noProof/>
                <w:sz w:val="24"/>
                <w:szCs w:val="24"/>
                <w:lang w:val="en-GB" w:eastAsia="zh-CN"/>
              </w:rPr>
              <w:drawing>
                <wp:inline distT="0" distB="0" distL="0" distR="0" wp14:anchorId="7370193F" wp14:editId="2E858BA3">
                  <wp:extent cx="1917876" cy="154800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917876" cy="1548000"/>
                          </a:xfrm>
                          <a:prstGeom prst="rect">
                            <a:avLst/>
                          </a:prstGeom>
                          <a:noFill/>
                          <a:ln>
                            <a:noFill/>
                          </a:ln>
                        </pic:spPr>
                      </pic:pic>
                    </a:graphicData>
                  </a:graphic>
                </wp:inline>
              </w:drawing>
            </w:r>
          </w:p>
          <w:p w14:paraId="685E4609" w14:textId="77777777" w:rsidR="00223D4B" w:rsidRPr="00003F4C" w:rsidRDefault="00223D4B" w:rsidP="00223D4B">
            <w:pPr>
              <w:pStyle w:val="Text"/>
              <w:ind w:firstLine="0"/>
              <w:jc w:val="center"/>
              <w:rPr>
                <w:sz w:val="24"/>
                <w:szCs w:val="24"/>
              </w:rPr>
            </w:pPr>
            <w:r w:rsidRPr="00003F4C">
              <w:rPr>
                <w:sz w:val="24"/>
                <w:szCs w:val="24"/>
              </w:rPr>
              <w:t>(d) 6s/5r-SLC VFRMs.</w:t>
            </w:r>
          </w:p>
        </w:tc>
        <w:tc>
          <w:tcPr>
            <w:tcW w:w="682" w:type="pct"/>
            <w:vMerge/>
            <w:shd w:val="clear" w:color="auto" w:fill="auto"/>
            <w:vAlign w:val="center"/>
          </w:tcPr>
          <w:p w14:paraId="03B1A383" w14:textId="77777777" w:rsidR="00223D4B" w:rsidRPr="00003F4C" w:rsidRDefault="00223D4B" w:rsidP="00223D4B">
            <w:pPr>
              <w:pStyle w:val="Text"/>
              <w:ind w:firstLine="0"/>
              <w:jc w:val="center"/>
              <w:rPr>
                <w:sz w:val="24"/>
                <w:szCs w:val="24"/>
              </w:rPr>
            </w:pPr>
          </w:p>
        </w:tc>
      </w:tr>
    </w:tbl>
    <w:p w14:paraId="68EEF45B" w14:textId="77777777" w:rsidR="00223D4B" w:rsidRDefault="00223D4B" w:rsidP="00223D4B">
      <w:pPr>
        <w:pStyle w:val="NoSpacing"/>
      </w:pPr>
      <w:r w:rsidRPr="004805A3">
        <w:t xml:space="preserve">Fig. </w:t>
      </w:r>
      <w:r>
        <w:t xml:space="preserve">3.20. </w:t>
      </w:r>
      <w:r w:rsidRPr="004805A3">
        <w:t>Field distributions of VFRMs with dou</w:t>
      </w:r>
      <w:r>
        <w:t>ble- and single-layer windings.</w:t>
      </w:r>
    </w:p>
    <w:p w14:paraId="322147A3" w14:textId="77777777" w:rsidR="00223D4B" w:rsidRDefault="00223D4B" w:rsidP="00223D4B">
      <w:r w:rsidRPr="00DA6ED2">
        <w:t>Overall, the average torque of VFRMs with SLC winding is always lower than those with DLC winding.</w:t>
      </w:r>
    </w:p>
    <w:p w14:paraId="41C6065E" w14:textId="77777777" w:rsidR="00223D4B" w:rsidRDefault="00223D4B" w:rsidP="00223D4B">
      <w:pPr>
        <w:spacing w:after="200" w:line="276" w:lineRule="auto"/>
        <w:ind w:firstLine="0"/>
        <w:jc w:val="left"/>
      </w:pPr>
      <w:r>
        <w:br w:type="page"/>
      </w:r>
    </w:p>
    <w:p w14:paraId="64EF08EE" w14:textId="77777777" w:rsidR="00223D4B" w:rsidRPr="0019342C" w:rsidRDefault="00223D4B" w:rsidP="00223D4B">
      <w:pPr>
        <w:ind w:firstLine="0"/>
        <w:rPr>
          <w:b/>
        </w:rPr>
      </w:pPr>
      <w:r>
        <w:rPr>
          <w:b/>
        </w:rPr>
        <w:lastRenderedPageBreak/>
        <w:t>B.</w:t>
      </w:r>
      <w:r w:rsidRPr="0019342C">
        <w:rPr>
          <w:b/>
        </w:rPr>
        <w:t xml:space="preserve"> </w:t>
      </w:r>
      <w:r>
        <w:rPr>
          <w:b/>
        </w:rPr>
        <w:t>Torque ripple</w:t>
      </w:r>
    </w:p>
    <w:p w14:paraId="413688EC" w14:textId="77777777" w:rsidR="00223D4B" w:rsidRPr="004805A3" w:rsidRDefault="00223D4B" w:rsidP="00223D4B">
      <w:r w:rsidRPr="004805A3">
        <w:t xml:space="preserve">Table </w:t>
      </w:r>
      <w:r>
        <w:t>3.12</w:t>
      </w:r>
      <w:r w:rsidRPr="004805A3">
        <w:t xml:space="preserve"> shows the magnetic gear pairs of torque ripple in VFRMs. Some features can be found:</w:t>
      </w:r>
    </w:p>
    <w:p w14:paraId="642FA63D" w14:textId="77777777" w:rsidR="00223D4B" w:rsidRPr="004805A3" w:rsidRDefault="00223D4B" w:rsidP="00223D4B">
      <w:r w:rsidRPr="004805A3">
        <w:t>(a) The reluctance torque is the main source of torque ripple.</w:t>
      </w:r>
    </w:p>
    <w:p w14:paraId="13097091" w14:textId="77777777" w:rsidR="00223D4B" w:rsidRPr="005C46FF" w:rsidRDefault="00223D4B" w:rsidP="00223D4B">
      <w:r w:rsidRPr="004805A3">
        <w:t>(b) Compared with VFRMs with DLC winding, there are additional magnetic gear pairs in the synchronous and reluctance torque components of VFRMs with SLC windings, which will lead to additional torque ripple in these two torque components. Moreover, this additional ripple of reluctance torque is proportional to the 1</w:t>
      </w:r>
      <w:r w:rsidRPr="004805A3">
        <w:rPr>
          <w:vertAlign w:val="superscript"/>
        </w:rPr>
        <w:t>st</w:t>
      </w:r>
      <w:r w:rsidRPr="004805A3">
        <w:t xml:space="preserve"> rotor permeance. Hence, the reluctance torque ripple of VFRMs with SLC winding is significa</w:t>
      </w:r>
      <w:r w:rsidRPr="005C46FF">
        <w:t>ntly larger than that of VFRMs with DLC winding.</w:t>
      </w:r>
    </w:p>
    <w:p w14:paraId="6C302E8F" w14:textId="77777777" w:rsidR="00223D4B" w:rsidRDefault="00223D4B" w:rsidP="00223D4B">
      <w:r w:rsidRPr="005C46FF">
        <w:t xml:space="preserve">(c) The </w:t>
      </w:r>
      <w:r w:rsidR="00DD1F23" w:rsidRPr="005C46FF">
        <w:t>frequency</w:t>
      </w:r>
      <w:r w:rsidRPr="005C46FF">
        <w:t xml:space="preserve"> of torque ripple over one electrical period of 6s/4r-DLC and 6s/5r-DLC VFRMs are </w:t>
      </w:r>
      <w:r w:rsidRPr="004805A3">
        <w:t xml:space="preserve">3 and 6, respectively. In contrast, due to the additional magnetic gear pairs in </w:t>
      </w:r>
      <w:r>
        <w:t>sy</w:t>
      </w:r>
      <w:r w:rsidRPr="004805A3">
        <w:t>nchronous and reluctance torque</w:t>
      </w:r>
      <w:r>
        <w:t>s</w:t>
      </w:r>
      <w:r w:rsidRPr="004805A3">
        <w:t xml:space="preserve">, the </w:t>
      </w:r>
      <w:r>
        <w:t>fluctuation times of torque ripple</w:t>
      </w:r>
      <w:r w:rsidRPr="004805A3">
        <w:t xml:space="preserve"> of the VFRMs with SLC windings are always 3</w:t>
      </w:r>
      <w:r>
        <w:t>.</w:t>
      </w:r>
    </w:p>
    <w:p w14:paraId="0F771385" w14:textId="77777777" w:rsidR="00223D4B" w:rsidRPr="00003F4C" w:rsidRDefault="00223D4B" w:rsidP="00223D4B">
      <w:pPr>
        <w:pStyle w:val="Default"/>
        <w:jc w:val="center"/>
        <w:rPr>
          <w:rFonts w:ascii="Times New Roman" w:hAnsi="Times New Roman" w:cs="Times New Roman"/>
          <w:smallCaps/>
          <w:lang w:val="en-GB"/>
        </w:rPr>
      </w:pPr>
      <w:r w:rsidRPr="00003F4C">
        <w:rPr>
          <w:rFonts w:ascii="Times New Roman" w:hAnsi="Times New Roman" w:cs="Times New Roman"/>
          <w:smallCaps/>
          <w:lang w:val="en-GB"/>
        </w:rPr>
        <w:t>TABLE 3.12</w:t>
      </w:r>
    </w:p>
    <w:p w14:paraId="66349AA0" w14:textId="77777777" w:rsidR="00223D4B" w:rsidRPr="00003F4C" w:rsidRDefault="00223D4B" w:rsidP="00223D4B">
      <w:pPr>
        <w:pStyle w:val="Default"/>
        <w:jc w:val="center"/>
        <w:rPr>
          <w:rFonts w:ascii="Times New Roman" w:hAnsi="Times New Roman" w:cs="Times New Roman"/>
          <w:smallCaps/>
          <w:lang w:val="en-GB"/>
        </w:rPr>
      </w:pPr>
      <w:r w:rsidRPr="00003F4C">
        <w:rPr>
          <w:rFonts w:ascii="Times New Roman" w:hAnsi="Times New Roman" w:cs="Times New Roman"/>
          <w:smallCaps/>
          <w:lang w:val="en-GB"/>
        </w:rPr>
        <w:t>Magnetic Gear Pairs of Torque Ripple for 6s/4r and 6s/5r VFRMs with DLC and SLC Armature Windings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870"/>
        <w:gridCol w:w="1413"/>
        <w:gridCol w:w="782"/>
        <w:gridCol w:w="610"/>
        <w:gridCol w:w="1341"/>
        <w:gridCol w:w="1646"/>
        <w:gridCol w:w="990"/>
      </w:tblGrid>
      <w:tr w:rsidR="00223D4B" w:rsidRPr="00003F4C" w14:paraId="2388CEC2" w14:textId="77777777" w:rsidTr="00223D4B">
        <w:trPr>
          <w:jc w:val="center"/>
        </w:trPr>
        <w:tc>
          <w:tcPr>
            <w:tcW w:w="1020" w:type="pct"/>
            <w:gridSpan w:val="2"/>
            <w:vMerge w:val="restart"/>
            <w:tcBorders>
              <w:top w:val="double" w:sz="4" w:space="0" w:color="auto"/>
              <w:left w:val="nil"/>
              <w:bottom w:val="double" w:sz="4" w:space="0" w:color="auto"/>
            </w:tcBorders>
            <w:shd w:val="clear" w:color="auto" w:fill="auto"/>
            <w:vAlign w:val="center"/>
          </w:tcPr>
          <w:p w14:paraId="0B1CC6A4" w14:textId="77777777" w:rsidR="00223D4B" w:rsidRPr="00003F4C" w:rsidRDefault="00223D4B" w:rsidP="00223D4B">
            <w:pPr>
              <w:pStyle w:val="Text"/>
              <w:ind w:firstLine="0"/>
              <w:jc w:val="center"/>
              <w:rPr>
                <w:b/>
                <w:sz w:val="24"/>
                <w:szCs w:val="24"/>
              </w:rPr>
            </w:pPr>
            <w:r w:rsidRPr="00003F4C">
              <w:rPr>
                <w:b/>
                <w:sz w:val="24"/>
                <w:szCs w:val="24"/>
              </w:rPr>
              <w:t>VFRM</w:t>
            </w:r>
          </w:p>
        </w:tc>
        <w:tc>
          <w:tcPr>
            <w:tcW w:w="829" w:type="pct"/>
            <w:vMerge w:val="restart"/>
            <w:tcBorders>
              <w:top w:val="double" w:sz="4" w:space="0" w:color="auto"/>
              <w:bottom w:val="double" w:sz="4" w:space="0" w:color="auto"/>
            </w:tcBorders>
            <w:shd w:val="clear" w:color="auto" w:fill="auto"/>
            <w:vAlign w:val="center"/>
          </w:tcPr>
          <w:p w14:paraId="69FD453C" w14:textId="77777777" w:rsidR="00223D4B" w:rsidRPr="00003F4C" w:rsidRDefault="00223D4B" w:rsidP="00223D4B">
            <w:pPr>
              <w:pStyle w:val="Text"/>
              <w:ind w:firstLine="0"/>
              <w:jc w:val="center"/>
              <w:rPr>
                <w:b/>
                <w:sz w:val="24"/>
                <w:szCs w:val="24"/>
              </w:rPr>
            </w:pPr>
            <w:r w:rsidRPr="00003F4C">
              <w:rPr>
                <w:b/>
                <w:sz w:val="24"/>
                <w:szCs w:val="24"/>
              </w:rPr>
              <w:t>Average torque</w:t>
            </w:r>
          </w:p>
        </w:tc>
        <w:tc>
          <w:tcPr>
            <w:tcW w:w="459" w:type="pct"/>
            <w:vMerge w:val="restart"/>
            <w:tcBorders>
              <w:top w:val="double" w:sz="4" w:space="0" w:color="auto"/>
            </w:tcBorders>
            <w:shd w:val="clear" w:color="auto" w:fill="auto"/>
            <w:vAlign w:val="center"/>
          </w:tcPr>
          <w:p w14:paraId="34560FD3" w14:textId="77777777" w:rsidR="00223D4B" w:rsidRPr="00003F4C" w:rsidRDefault="00223D4B" w:rsidP="00223D4B">
            <w:pPr>
              <w:pStyle w:val="Text"/>
              <w:ind w:firstLine="0"/>
              <w:jc w:val="center"/>
              <w:rPr>
                <w:b/>
                <w:sz w:val="24"/>
                <w:szCs w:val="24"/>
              </w:rPr>
            </w:pPr>
            <w:r w:rsidRPr="00003F4C">
              <w:rPr>
                <w:b/>
                <w:sz w:val="24"/>
                <w:szCs w:val="24"/>
              </w:rPr>
              <w:t>Λ</w:t>
            </w:r>
            <w:r w:rsidRPr="00003F4C">
              <w:rPr>
                <w:b/>
                <w:i/>
                <w:sz w:val="24"/>
                <w:szCs w:val="24"/>
                <w:vertAlign w:val="subscript"/>
              </w:rPr>
              <w:t>rk</w:t>
            </w:r>
          </w:p>
        </w:tc>
        <w:tc>
          <w:tcPr>
            <w:tcW w:w="358" w:type="pct"/>
            <w:vMerge w:val="restart"/>
            <w:tcBorders>
              <w:top w:val="double" w:sz="4" w:space="0" w:color="auto"/>
              <w:bottom w:val="single" w:sz="4" w:space="0" w:color="auto"/>
            </w:tcBorders>
            <w:shd w:val="clear" w:color="auto" w:fill="auto"/>
            <w:vAlign w:val="center"/>
          </w:tcPr>
          <w:p w14:paraId="64A9E33F" w14:textId="77777777" w:rsidR="00223D4B" w:rsidRPr="00003F4C" w:rsidRDefault="00223D4B" w:rsidP="00223D4B">
            <w:pPr>
              <w:pStyle w:val="Text"/>
              <w:ind w:firstLine="0"/>
              <w:jc w:val="center"/>
              <w:rPr>
                <w:b/>
                <w:sz w:val="24"/>
                <w:szCs w:val="24"/>
              </w:rPr>
            </w:pPr>
            <w:r w:rsidRPr="00003F4C">
              <w:rPr>
                <w:b/>
                <w:i/>
                <w:sz w:val="24"/>
                <w:szCs w:val="24"/>
              </w:rPr>
              <w:t>P</w:t>
            </w:r>
            <w:r w:rsidRPr="00003F4C">
              <w:rPr>
                <w:b/>
                <w:i/>
                <w:sz w:val="24"/>
                <w:szCs w:val="24"/>
                <w:vertAlign w:val="subscript"/>
              </w:rPr>
              <w:t>r</w:t>
            </w:r>
          </w:p>
        </w:tc>
        <w:tc>
          <w:tcPr>
            <w:tcW w:w="1752" w:type="pct"/>
            <w:gridSpan w:val="2"/>
            <w:tcBorders>
              <w:top w:val="double" w:sz="4" w:space="0" w:color="auto"/>
              <w:bottom w:val="single" w:sz="4" w:space="0" w:color="auto"/>
              <w:right w:val="single" w:sz="4" w:space="0" w:color="auto"/>
            </w:tcBorders>
            <w:shd w:val="clear" w:color="auto" w:fill="auto"/>
            <w:vAlign w:val="center"/>
          </w:tcPr>
          <w:p w14:paraId="647FE0AB" w14:textId="77777777" w:rsidR="00223D4B" w:rsidRPr="00003F4C" w:rsidRDefault="00223D4B" w:rsidP="00223D4B">
            <w:pPr>
              <w:pStyle w:val="Text"/>
              <w:ind w:firstLine="0"/>
              <w:jc w:val="center"/>
              <w:rPr>
                <w:b/>
                <w:sz w:val="24"/>
                <w:szCs w:val="24"/>
              </w:rPr>
            </w:pPr>
            <w:r w:rsidRPr="00003F4C">
              <w:rPr>
                <w:b/>
                <w:sz w:val="24"/>
                <w:szCs w:val="24"/>
              </w:rPr>
              <w:t>Source-harmonic order</w:t>
            </w:r>
          </w:p>
        </w:tc>
        <w:tc>
          <w:tcPr>
            <w:tcW w:w="582" w:type="pct"/>
            <w:vMerge w:val="restart"/>
            <w:tcBorders>
              <w:top w:val="double" w:sz="4" w:space="0" w:color="auto"/>
              <w:left w:val="single" w:sz="4" w:space="0" w:color="auto"/>
              <w:right w:val="nil"/>
            </w:tcBorders>
            <w:shd w:val="clear" w:color="auto" w:fill="auto"/>
            <w:vAlign w:val="center"/>
          </w:tcPr>
          <w:p w14:paraId="18DAF8D5" w14:textId="77777777" w:rsidR="00223D4B" w:rsidRPr="00003F4C" w:rsidRDefault="00223D4B" w:rsidP="00223D4B">
            <w:pPr>
              <w:pStyle w:val="Text"/>
              <w:ind w:firstLine="0"/>
              <w:jc w:val="center"/>
              <w:rPr>
                <w:b/>
                <w:i/>
                <w:sz w:val="24"/>
                <w:szCs w:val="24"/>
              </w:rPr>
            </w:pPr>
            <w:r w:rsidRPr="00003F4C">
              <w:rPr>
                <w:b/>
                <w:i/>
                <w:sz w:val="24"/>
                <w:szCs w:val="24"/>
              </w:rPr>
              <w:t>N</w:t>
            </w:r>
            <w:r w:rsidRPr="00003F4C">
              <w:rPr>
                <w:b/>
                <w:i/>
                <w:sz w:val="24"/>
                <w:szCs w:val="24"/>
                <w:vertAlign w:val="subscript"/>
              </w:rPr>
              <w:t>ripple</w:t>
            </w:r>
          </w:p>
        </w:tc>
      </w:tr>
      <w:tr w:rsidR="00223D4B" w:rsidRPr="00003F4C" w14:paraId="1ACC8612" w14:textId="77777777" w:rsidTr="00223D4B">
        <w:trPr>
          <w:jc w:val="center"/>
        </w:trPr>
        <w:tc>
          <w:tcPr>
            <w:tcW w:w="1020" w:type="pct"/>
            <w:gridSpan w:val="2"/>
            <w:vMerge/>
            <w:tcBorders>
              <w:top w:val="double" w:sz="4" w:space="0" w:color="auto"/>
              <w:left w:val="nil"/>
              <w:bottom w:val="single" w:sz="8" w:space="0" w:color="auto"/>
            </w:tcBorders>
            <w:shd w:val="clear" w:color="auto" w:fill="auto"/>
            <w:vAlign w:val="center"/>
          </w:tcPr>
          <w:p w14:paraId="5270B7FA" w14:textId="77777777" w:rsidR="00223D4B" w:rsidRPr="00003F4C" w:rsidRDefault="00223D4B" w:rsidP="00223D4B">
            <w:pPr>
              <w:pStyle w:val="Text"/>
              <w:ind w:firstLine="0"/>
              <w:jc w:val="center"/>
              <w:rPr>
                <w:sz w:val="24"/>
                <w:szCs w:val="24"/>
              </w:rPr>
            </w:pPr>
          </w:p>
        </w:tc>
        <w:tc>
          <w:tcPr>
            <w:tcW w:w="829" w:type="pct"/>
            <w:vMerge/>
            <w:tcBorders>
              <w:top w:val="double" w:sz="4" w:space="0" w:color="auto"/>
              <w:bottom w:val="single" w:sz="8" w:space="0" w:color="auto"/>
            </w:tcBorders>
            <w:shd w:val="clear" w:color="auto" w:fill="auto"/>
            <w:vAlign w:val="center"/>
          </w:tcPr>
          <w:p w14:paraId="494EC0F2" w14:textId="77777777" w:rsidR="00223D4B" w:rsidRPr="00003F4C" w:rsidRDefault="00223D4B" w:rsidP="00223D4B">
            <w:pPr>
              <w:pStyle w:val="Text"/>
              <w:ind w:firstLine="0"/>
              <w:jc w:val="center"/>
              <w:rPr>
                <w:sz w:val="24"/>
                <w:szCs w:val="24"/>
              </w:rPr>
            </w:pPr>
          </w:p>
        </w:tc>
        <w:tc>
          <w:tcPr>
            <w:tcW w:w="459" w:type="pct"/>
            <w:vMerge/>
            <w:tcBorders>
              <w:bottom w:val="single" w:sz="8" w:space="0" w:color="auto"/>
            </w:tcBorders>
            <w:shd w:val="clear" w:color="auto" w:fill="auto"/>
            <w:vAlign w:val="center"/>
          </w:tcPr>
          <w:p w14:paraId="6D4CD68F" w14:textId="77777777" w:rsidR="00223D4B" w:rsidRPr="00003F4C" w:rsidRDefault="00223D4B" w:rsidP="00223D4B">
            <w:pPr>
              <w:pStyle w:val="Text"/>
              <w:ind w:firstLine="0"/>
              <w:jc w:val="center"/>
              <w:rPr>
                <w:sz w:val="24"/>
                <w:szCs w:val="24"/>
              </w:rPr>
            </w:pPr>
          </w:p>
        </w:tc>
        <w:tc>
          <w:tcPr>
            <w:tcW w:w="358" w:type="pct"/>
            <w:vMerge/>
            <w:tcBorders>
              <w:top w:val="single" w:sz="4" w:space="0" w:color="auto"/>
              <w:bottom w:val="single" w:sz="8" w:space="0" w:color="auto"/>
            </w:tcBorders>
            <w:shd w:val="clear" w:color="auto" w:fill="auto"/>
            <w:vAlign w:val="center"/>
          </w:tcPr>
          <w:p w14:paraId="37D01334" w14:textId="77777777" w:rsidR="00223D4B" w:rsidRPr="00003F4C" w:rsidRDefault="00223D4B" w:rsidP="00223D4B">
            <w:pPr>
              <w:pStyle w:val="Text"/>
              <w:ind w:firstLine="0"/>
              <w:jc w:val="center"/>
              <w:rPr>
                <w:sz w:val="24"/>
                <w:szCs w:val="24"/>
              </w:rPr>
            </w:pPr>
          </w:p>
        </w:tc>
        <w:tc>
          <w:tcPr>
            <w:tcW w:w="787" w:type="pct"/>
            <w:tcBorders>
              <w:top w:val="single" w:sz="4" w:space="0" w:color="auto"/>
              <w:bottom w:val="single" w:sz="8" w:space="0" w:color="auto"/>
            </w:tcBorders>
            <w:shd w:val="clear" w:color="auto" w:fill="auto"/>
            <w:vAlign w:val="center"/>
          </w:tcPr>
          <w:p w14:paraId="447D710E" w14:textId="77777777" w:rsidR="00223D4B" w:rsidRPr="00003F4C" w:rsidRDefault="00223D4B" w:rsidP="00223D4B">
            <w:pPr>
              <w:pStyle w:val="Text"/>
              <w:ind w:firstLine="0"/>
              <w:jc w:val="center"/>
              <w:rPr>
                <w:b/>
                <w:sz w:val="24"/>
                <w:szCs w:val="24"/>
              </w:rPr>
            </w:pPr>
            <w:r w:rsidRPr="00003F4C">
              <w:rPr>
                <w:b/>
                <w:i/>
                <w:sz w:val="24"/>
                <w:szCs w:val="24"/>
              </w:rPr>
              <w:t>P</w:t>
            </w:r>
            <w:r w:rsidRPr="00003F4C">
              <w:rPr>
                <w:b/>
                <w:i/>
                <w:sz w:val="24"/>
                <w:szCs w:val="24"/>
                <w:vertAlign w:val="subscript"/>
              </w:rPr>
              <w:t>m</w:t>
            </w:r>
          </w:p>
        </w:tc>
        <w:tc>
          <w:tcPr>
            <w:tcW w:w="966" w:type="pct"/>
            <w:tcBorders>
              <w:top w:val="single" w:sz="4" w:space="0" w:color="auto"/>
              <w:bottom w:val="single" w:sz="8" w:space="0" w:color="auto"/>
              <w:right w:val="single" w:sz="4" w:space="0" w:color="auto"/>
            </w:tcBorders>
            <w:shd w:val="clear" w:color="auto" w:fill="auto"/>
            <w:vAlign w:val="center"/>
          </w:tcPr>
          <w:p w14:paraId="1B6704A6" w14:textId="77777777" w:rsidR="00223D4B" w:rsidRPr="00003F4C" w:rsidRDefault="00223D4B" w:rsidP="00223D4B">
            <w:pPr>
              <w:pStyle w:val="Text"/>
              <w:ind w:firstLine="0"/>
              <w:jc w:val="center"/>
              <w:rPr>
                <w:b/>
                <w:sz w:val="24"/>
                <w:szCs w:val="24"/>
              </w:rPr>
            </w:pPr>
            <w:r w:rsidRPr="00003F4C">
              <w:rPr>
                <w:b/>
                <w:i/>
                <w:sz w:val="24"/>
                <w:szCs w:val="24"/>
              </w:rPr>
              <w:t>P</w:t>
            </w:r>
            <w:r w:rsidRPr="00003F4C">
              <w:rPr>
                <w:b/>
                <w:i/>
                <w:sz w:val="24"/>
                <w:szCs w:val="24"/>
                <w:vertAlign w:val="subscript"/>
              </w:rPr>
              <w:t>n</w:t>
            </w:r>
          </w:p>
        </w:tc>
        <w:tc>
          <w:tcPr>
            <w:tcW w:w="582" w:type="pct"/>
            <w:vMerge/>
            <w:tcBorders>
              <w:left w:val="single" w:sz="4" w:space="0" w:color="auto"/>
              <w:bottom w:val="single" w:sz="8" w:space="0" w:color="auto"/>
              <w:right w:val="nil"/>
            </w:tcBorders>
            <w:shd w:val="clear" w:color="auto" w:fill="auto"/>
            <w:vAlign w:val="center"/>
          </w:tcPr>
          <w:p w14:paraId="5A2A109F" w14:textId="77777777" w:rsidR="00223D4B" w:rsidRPr="00003F4C" w:rsidRDefault="00223D4B" w:rsidP="00223D4B">
            <w:pPr>
              <w:pStyle w:val="Text"/>
              <w:ind w:firstLine="0"/>
              <w:jc w:val="center"/>
              <w:rPr>
                <w:sz w:val="24"/>
                <w:szCs w:val="24"/>
              </w:rPr>
            </w:pPr>
          </w:p>
        </w:tc>
      </w:tr>
      <w:tr w:rsidR="00223D4B" w:rsidRPr="00003F4C" w14:paraId="65AE5A97" w14:textId="77777777" w:rsidTr="00223D4B">
        <w:trPr>
          <w:jc w:val="center"/>
        </w:trPr>
        <w:tc>
          <w:tcPr>
            <w:tcW w:w="510" w:type="pct"/>
            <w:vMerge w:val="restart"/>
            <w:tcBorders>
              <w:top w:val="single" w:sz="8" w:space="0" w:color="auto"/>
              <w:left w:val="nil"/>
              <w:right w:val="single" w:sz="4" w:space="0" w:color="auto"/>
            </w:tcBorders>
            <w:shd w:val="clear" w:color="auto" w:fill="auto"/>
            <w:vAlign w:val="center"/>
          </w:tcPr>
          <w:p w14:paraId="33402001" w14:textId="77777777" w:rsidR="00223D4B" w:rsidRPr="00003F4C" w:rsidRDefault="00223D4B" w:rsidP="00223D4B">
            <w:pPr>
              <w:pStyle w:val="Text"/>
              <w:ind w:firstLine="0"/>
              <w:jc w:val="center"/>
              <w:rPr>
                <w:sz w:val="24"/>
                <w:szCs w:val="24"/>
              </w:rPr>
            </w:pPr>
            <w:r w:rsidRPr="00003F4C">
              <w:rPr>
                <w:sz w:val="24"/>
                <w:szCs w:val="24"/>
              </w:rPr>
              <w:t>6s/4r</w:t>
            </w:r>
          </w:p>
        </w:tc>
        <w:tc>
          <w:tcPr>
            <w:tcW w:w="510" w:type="pct"/>
            <w:vMerge w:val="restart"/>
            <w:tcBorders>
              <w:top w:val="single" w:sz="8" w:space="0" w:color="auto"/>
              <w:left w:val="single" w:sz="4" w:space="0" w:color="auto"/>
              <w:bottom w:val="single" w:sz="8" w:space="0" w:color="auto"/>
            </w:tcBorders>
            <w:shd w:val="clear" w:color="auto" w:fill="auto"/>
            <w:vAlign w:val="center"/>
          </w:tcPr>
          <w:p w14:paraId="3E189A6F" w14:textId="77777777" w:rsidR="00223D4B" w:rsidRPr="00003F4C" w:rsidRDefault="00223D4B" w:rsidP="00223D4B">
            <w:pPr>
              <w:pStyle w:val="Text"/>
              <w:ind w:firstLine="0"/>
              <w:jc w:val="center"/>
              <w:rPr>
                <w:sz w:val="24"/>
                <w:szCs w:val="24"/>
              </w:rPr>
            </w:pPr>
            <w:r w:rsidRPr="00003F4C">
              <w:rPr>
                <w:sz w:val="24"/>
                <w:szCs w:val="24"/>
              </w:rPr>
              <w:t>DLC</w:t>
            </w:r>
          </w:p>
        </w:tc>
        <w:tc>
          <w:tcPr>
            <w:tcW w:w="829" w:type="pct"/>
            <w:tcBorders>
              <w:top w:val="single" w:sz="8" w:space="0" w:color="auto"/>
            </w:tcBorders>
            <w:shd w:val="clear" w:color="auto" w:fill="auto"/>
            <w:vAlign w:val="center"/>
          </w:tcPr>
          <w:p w14:paraId="50E96685"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s_ripple</w:t>
            </w:r>
          </w:p>
        </w:tc>
        <w:tc>
          <w:tcPr>
            <w:tcW w:w="459" w:type="pct"/>
            <w:tcBorders>
              <w:top w:val="single" w:sz="8" w:space="0" w:color="auto"/>
            </w:tcBorders>
            <w:shd w:val="clear" w:color="auto" w:fill="auto"/>
            <w:vAlign w:val="center"/>
          </w:tcPr>
          <w:p w14:paraId="250EE01F"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r2</w:t>
            </w:r>
          </w:p>
        </w:tc>
        <w:tc>
          <w:tcPr>
            <w:tcW w:w="358" w:type="pct"/>
            <w:tcBorders>
              <w:top w:val="single" w:sz="8" w:space="0" w:color="auto"/>
            </w:tcBorders>
            <w:shd w:val="clear" w:color="auto" w:fill="auto"/>
            <w:vAlign w:val="center"/>
          </w:tcPr>
          <w:p w14:paraId="46B8DD01" w14:textId="77777777" w:rsidR="00223D4B" w:rsidRPr="00003F4C" w:rsidRDefault="00223D4B" w:rsidP="00223D4B">
            <w:pPr>
              <w:pStyle w:val="Text"/>
              <w:ind w:firstLine="0"/>
              <w:jc w:val="center"/>
              <w:rPr>
                <w:sz w:val="24"/>
                <w:szCs w:val="24"/>
              </w:rPr>
            </w:pPr>
            <w:r w:rsidRPr="00003F4C">
              <w:rPr>
                <w:sz w:val="24"/>
                <w:szCs w:val="24"/>
              </w:rPr>
              <w:t>8</w:t>
            </w:r>
          </w:p>
        </w:tc>
        <w:tc>
          <w:tcPr>
            <w:tcW w:w="787" w:type="pct"/>
            <w:tcBorders>
              <w:top w:val="single" w:sz="8" w:space="0" w:color="auto"/>
            </w:tcBorders>
            <w:shd w:val="clear" w:color="auto" w:fill="auto"/>
            <w:vAlign w:val="center"/>
          </w:tcPr>
          <w:p w14:paraId="3D033DBD" w14:textId="77777777" w:rsidR="00223D4B" w:rsidRPr="00003F4C" w:rsidRDefault="00223D4B" w:rsidP="00223D4B">
            <w:pPr>
              <w:pStyle w:val="Text"/>
              <w:ind w:firstLine="0"/>
              <w:jc w:val="center"/>
              <w:rPr>
                <w:sz w:val="24"/>
                <w:szCs w:val="24"/>
              </w:rPr>
            </w:pPr>
            <w:r w:rsidRPr="00003F4C">
              <w:rPr>
                <w:sz w:val="24"/>
                <w:szCs w:val="24"/>
              </w:rPr>
              <w:t>A-5</w:t>
            </w:r>
          </w:p>
        </w:tc>
        <w:tc>
          <w:tcPr>
            <w:tcW w:w="966" w:type="pct"/>
            <w:tcBorders>
              <w:top w:val="single" w:sz="8" w:space="0" w:color="auto"/>
              <w:right w:val="single" w:sz="4" w:space="0" w:color="auto"/>
            </w:tcBorders>
            <w:shd w:val="clear" w:color="auto" w:fill="auto"/>
            <w:vAlign w:val="center"/>
          </w:tcPr>
          <w:p w14:paraId="4064555A" w14:textId="77777777" w:rsidR="00223D4B" w:rsidRPr="00003F4C" w:rsidRDefault="00223D4B" w:rsidP="00223D4B">
            <w:pPr>
              <w:pStyle w:val="Text"/>
              <w:ind w:firstLine="0"/>
              <w:jc w:val="center"/>
              <w:rPr>
                <w:sz w:val="24"/>
                <w:szCs w:val="24"/>
              </w:rPr>
            </w:pPr>
            <w:r w:rsidRPr="00003F4C">
              <w:rPr>
                <w:sz w:val="24"/>
                <w:szCs w:val="24"/>
              </w:rPr>
              <w:t>F-3</w:t>
            </w:r>
          </w:p>
        </w:tc>
        <w:tc>
          <w:tcPr>
            <w:tcW w:w="582" w:type="pct"/>
            <w:tcBorders>
              <w:top w:val="single" w:sz="8" w:space="0" w:color="auto"/>
              <w:left w:val="single" w:sz="4" w:space="0" w:color="auto"/>
              <w:right w:val="nil"/>
            </w:tcBorders>
            <w:shd w:val="clear" w:color="auto" w:fill="auto"/>
            <w:vAlign w:val="center"/>
          </w:tcPr>
          <w:p w14:paraId="642B216E"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77BB8F46" w14:textId="77777777" w:rsidTr="00223D4B">
        <w:trPr>
          <w:jc w:val="center"/>
        </w:trPr>
        <w:tc>
          <w:tcPr>
            <w:tcW w:w="510" w:type="pct"/>
            <w:vMerge/>
            <w:tcBorders>
              <w:left w:val="nil"/>
              <w:right w:val="single" w:sz="4" w:space="0" w:color="auto"/>
            </w:tcBorders>
            <w:shd w:val="clear" w:color="auto" w:fill="auto"/>
            <w:vAlign w:val="center"/>
          </w:tcPr>
          <w:p w14:paraId="6CD646B1"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7362ED75" w14:textId="77777777" w:rsidR="00223D4B" w:rsidRPr="00003F4C" w:rsidRDefault="00223D4B" w:rsidP="00223D4B">
            <w:pPr>
              <w:pStyle w:val="Text"/>
              <w:ind w:firstLine="0"/>
              <w:jc w:val="center"/>
              <w:rPr>
                <w:sz w:val="24"/>
                <w:szCs w:val="24"/>
              </w:rPr>
            </w:pPr>
          </w:p>
        </w:tc>
        <w:tc>
          <w:tcPr>
            <w:tcW w:w="829" w:type="pct"/>
            <w:tcBorders>
              <w:bottom w:val="single" w:sz="4" w:space="0" w:color="auto"/>
            </w:tcBorders>
            <w:shd w:val="clear" w:color="auto" w:fill="auto"/>
            <w:vAlign w:val="center"/>
          </w:tcPr>
          <w:p w14:paraId="353C96C5"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r_ripple</w:t>
            </w:r>
          </w:p>
        </w:tc>
        <w:tc>
          <w:tcPr>
            <w:tcW w:w="459" w:type="pct"/>
            <w:tcBorders>
              <w:bottom w:val="single" w:sz="4" w:space="0" w:color="auto"/>
            </w:tcBorders>
            <w:shd w:val="clear" w:color="auto" w:fill="auto"/>
            <w:vAlign w:val="center"/>
          </w:tcPr>
          <w:p w14:paraId="7070C161"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r1</w:t>
            </w:r>
          </w:p>
        </w:tc>
        <w:tc>
          <w:tcPr>
            <w:tcW w:w="358" w:type="pct"/>
            <w:tcBorders>
              <w:bottom w:val="single" w:sz="4" w:space="0" w:color="auto"/>
            </w:tcBorders>
            <w:shd w:val="clear" w:color="auto" w:fill="auto"/>
            <w:vAlign w:val="center"/>
          </w:tcPr>
          <w:p w14:paraId="30B7A0D2" w14:textId="77777777" w:rsidR="00223D4B" w:rsidRPr="00003F4C" w:rsidRDefault="00223D4B" w:rsidP="00223D4B">
            <w:pPr>
              <w:pStyle w:val="Text"/>
              <w:ind w:firstLine="0"/>
              <w:jc w:val="center"/>
              <w:rPr>
                <w:sz w:val="24"/>
                <w:szCs w:val="24"/>
              </w:rPr>
            </w:pPr>
            <w:r w:rsidRPr="00003F4C">
              <w:rPr>
                <w:sz w:val="24"/>
                <w:szCs w:val="24"/>
              </w:rPr>
              <w:t>4</w:t>
            </w:r>
          </w:p>
        </w:tc>
        <w:tc>
          <w:tcPr>
            <w:tcW w:w="787" w:type="pct"/>
            <w:tcBorders>
              <w:bottom w:val="single" w:sz="4" w:space="0" w:color="auto"/>
            </w:tcBorders>
            <w:shd w:val="clear" w:color="auto" w:fill="auto"/>
            <w:vAlign w:val="center"/>
          </w:tcPr>
          <w:p w14:paraId="0FA1786D" w14:textId="77777777" w:rsidR="00223D4B" w:rsidRPr="00003F4C" w:rsidRDefault="00223D4B" w:rsidP="00223D4B">
            <w:pPr>
              <w:pStyle w:val="Text"/>
              <w:ind w:firstLine="0"/>
              <w:jc w:val="center"/>
              <w:rPr>
                <w:sz w:val="24"/>
                <w:szCs w:val="24"/>
              </w:rPr>
            </w:pPr>
            <w:r w:rsidRPr="00003F4C">
              <w:rPr>
                <w:sz w:val="24"/>
                <w:szCs w:val="24"/>
              </w:rPr>
              <w:t>A-1</w:t>
            </w:r>
          </w:p>
        </w:tc>
        <w:tc>
          <w:tcPr>
            <w:tcW w:w="966" w:type="pct"/>
            <w:tcBorders>
              <w:bottom w:val="single" w:sz="4" w:space="0" w:color="auto"/>
              <w:right w:val="single" w:sz="4" w:space="0" w:color="auto"/>
            </w:tcBorders>
            <w:shd w:val="clear" w:color="auto" w:fill="auto"/>
            <w:vAlign w:val="center"/>
          </w:tcPr>
          <w:p w14:paraId="4095A2CC" w14:textId="77777777" w:rsidR="00223D4B" w:rsidRPr="00003F4C" w:rsidRDefault="00223D4B" w:rsidP="00223D4B">
            <w:pPr>
              <w:pStyle w:val="Text"/>
              <w:ind w:firstLine="0"/>
              <w:jc w:val="center"/>
              <w:rPr>
                <w:sz w:val="24"/>
                <w:szCs w:val="24"/>
              </w:rPr>
            </w:pPr>
            <w:r w:rsidRPr="00003F4C">
              <w:rPr>
                <w:sz w:val="24"/>
                <w:szCs w:val="24"/>
              </w:rPr>
              <w:t>A-5</w:t>
            </w:r>
          </w:p>
        </w:tc>
        <w:tc>
          <w:tcPr>
            <w:tcW w:w="582" w:type="pct"/>
            <w:tcBorders>
              <w:left w:val="single" w:sz="4" w:space="0" w:color="auto"/>
              <w:bottom w:val="single" w:sz="4" w:space="0" w:color="auto"/>
              <w:right w:val="nil"/>
            </w:tcBorders>
            <w:shd w:val="clear" w:color="auto" w:fill="auto"/>
            <w:vAlign w:val="center"/>
          </w:tcPr>
          <w:p w14:paraId="47934499"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4540CF79" w14:textId="77777777" w:rsidTr="00223D4B">
        <w:trPr>
          <w:jc w:val="center"/>
        </w:trPr>
        <w:tc>
          <w:tcPr>
            <w:tcW w:w="510" w:type="pct"/>
            <w:vMerge/>
            <w:tcBorders>
              <w:left w:val="nil"/>
              <w:right w:val="single" w:sz="4" w:space="0" w:color="auto"/>
            </w:tcBorders>
            <w:shd w:val="clear" w:color="auto" w:fill="auto"/>
            <w:vAlign w:val="center"/>
          </w:tcPr>
          <w:p w14:paraId="71746DA2"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1A9ECDC6" w14:textId="77777777" w:rsidR="00223D4B" w:rsidRPr="00003F4C" w:rsidRDefault="00223D4B" w:rsidP="00223D4B">
            <w:pPr>
              <w:pStyle w:val="Text"/>
              <w:ind w:firstLine="0"/>
              <w:jc w:val="center"/>
              <w:rPr>
                <w:sz w:val="24"/>
                <w:szCs w:val="24"/>
              </w:rPr>
            </w:pPr>
          </w:p>
        </w:tc>
        <w:tc>
          <w:tcPr>
            <w:tcW w:w="829" w:type="pct"/>
            <w:tcBorders>
              <w:top w:val="single" w:sz="4" w:space="0" w:color="auto"/>
              <w:bottom w:val="single" w:sz="8" w:space="0" w:color="auto"/>
            </w:tcBorders>
            <w:shd w:val="clear" w:color="auto" w:fill="auto"/>
            <w:vAlign w:val="center"/>
          </w:tcPr>
          <w:p w14:paraId="5948EA63" w14:textId="77777777" w:rsidR="00223D4B" w:rsidRPr="00003F4C" w:rsidRDefault="00223D4B" w:rsidP="00223D4B">
            <w:pPr>
              <w:pStyle w:val="Text"/>
              <w:ind w:firstLine="0"/>
              <w:jc w:val="center"/>
              <w:rPr>
                <w:i/>
                <w:sz w:val="24"/>
                <w:szCs w:val="24"/>
              </w:rPr>
            </w:pPr>
            <w:r w:rsidRPr="00003F4C">
              <w:rPr>
                <w:i/>
                <w:sz w:val="24"/>
                <w:szCs w:val="24"/>
              </w:rPr>
              <w:t>T</w:t>
            </w:r>
            <w:r w:rsidRPr="00003F4C">
              <w:rPr>
                <w:i/>
                <w:sz w:val="24"/>
                <w:szCs w:val="24"/>
                <w:vertAlign w:val="subscript"/>
              </w:rPr>
              <w:t>c_ripple</w:t>
            </w:r>
          </w:p>
        </w:tc>
        <w:tc>
          <w:tcPr>
            <w:tcW w:w="459" w:type="pct"/>
            <w:tcBorders>
              <w:top w:val="single" w:sz="4" w:space="0" w:color="auto"/>
              <w:bottom w:val="single" w:sz="8" w:space="0" w:color="auto"/>
            </w:tcBorders>
            <w:shd w:val="clear" w:color="auto" w:fill="auto"/>
            <w:vAlign w:val="center"/>
          </w:tcPr>
          <w:p w14:paraId="5D54C06A" w14:textId="77777777" w:rsidR="00223D4B" w:rsidRPr="00003F4C" w:rsidRDefault="00223D4B" w:rsidP="00223D4B">
            <w:pPr>
              <w:pStyle w:val="Text"/>
              <w:ind w:firstLine="0"/>
              <w:jc w:val="center"/>
              <w:rPr>
                <w:i/>
                <w:sz w:val="24"/>
                <w:szCs w:val="24"/>
              </w:rPr>
            </w:pPr>
            <w:r w:rsidRPr="00003F4C">
              <w:rPr>
                <w:sz w:val="24"/>
                <w:szCs w:val="24"/>
              </w:rPr>
              <w:t>Λ</w:t>
            </w:r>
            <w:r w:rsidRPr="00003F4C">
              <w:rPr>
                <w:i/>
                <w:sz w:val="24"/>
                <w:szCs w:val="24"/>
                <w:vertAlign w:val="subscript"/>
              </w:rPr>
              <w:t>r3</w:t>
            </w:r>
          </w:p>
        </w:tc>
        <w:tc>
          <w:tcPr>
            <w:tcW w:w="358" w:type="pct"/>
            <w:tcBorders>
              <w:top w:val="single" w:sz="4" w:space="0" w:color="auto"/>
              <w:bottom w:val="single" w:sz="8" w:space="0" w:color="auto"/>
            </w:tcBorders>
            <w:shd w:val="clear" w:color="auto" w:fill="auto"/>
            <w:vAlign w:val="center"/>
          </w:tcPr>
          <w:p w14:paraId="1766844B" w14:textId="77777777" w:rsidR="00223D4B" w:rsidRPr="00003F4C" w:rsidRDefault="00223D4B" w:rsidP="00223D4B">
            <w:pPr>
              <w:pStyle w:val="Text"/>
              <w:ind w:firstLine="0"/>
              <w:jc w:val="center"/>
              <w:rPr>
                <w:sz w:val="24"/>
                <w:szCs w:val="24"/>
              </w:rPr>
            </w:pPr>
            <w:r w:rsidRPr="00003F4C">
              <w:rPr>
                <w:sz w:val="24"/>
                <w:szCs w:val="24"/>
              </w:rPr>
              <w:t>12</w:t>
            </w:r>
          </w:p>
        </w:tc>
        <w:tc>
          <w:tcPr>
            <w:tcW w:w="787" w:type="pct"/>
            <w:tcBorders>
              <w:top w:val="single" w:sz="4" w:space="0" w:color="auto"/>
              <w:bottom w:val="single" w:sz="8" w:space="0" w:color="auto"/>
            </w:tcBorders>
            <w:shd w:val="clear" w:color="auto" w:fill="auto"/>
            <w:vAlign w:val="center"/>
          </w:tcPr>
          <w:p w14:paraId="52EDE64B" w14:textId="77777777" w:rsidR="00223D4B" w:rsidRPr="00003F4C" w:rsidRDefault="00223D4B" w:rsidP="00223D4B">
            <w:pPr>
              <w:pStyle w:val="Text"/>
              <w:ind w:firstLine="0"/>
              <w:jc w:val="center"/>
              <w:rPr>
                <w:sz w:val="24"/>
                <w:szCs w:val="24"/>
              </w:rPr>
            </w:pPr>
            <w:r w:rsidRPr="00003F4C">
              <w:rPr>
                <w:sz w:val="24"/>
                <w:szCs w:val="24"/>
              </w:rPr>
              <w:t>F-3</w:t>
            </w:r>
          </w:p>
        </w:tc>
        <w:tc>
          <w:tcPr>
            <w:tcW w:w="966" w:type="pct"/>
            <w:tcBorders>
              <w:top w:val="single" w:sz="4" w:space="0" w:color="auto"/>
              <w:bottom w:val="single" w:sz="8" w:space="0" w:color="auto"/>
              <w:right w:val="single" w:sz="4" w:space="0" w:color="auto"/>
            </w:tcBorders>
            <w:shd w:val="clear" w:color="auto" w:fill="auto"/>
            <w:vAlign w:val="center"/>
          </w:tcPr>
          <w:p w14:paraId="0BA8BC2B" w14:textId="77777777" w:rsidR="00223D4B" w:rsidRPr="00003F4C" w:rsidRDefault="00223D4B" w:rsidP="00223D4B">
            <w:pPr>
              <w:pStyle w:val="Text"/>
              <w:ind w:firstLine="0"/>
              <w:jc w:val="center"/>
              <w:rPr>
                <w:sz w:val="24"/>
                <w:szCs w:val="24"/>
              </w:rPr>
            </w:pPr>
            <w:r w:rsidRPr="00003F4C">
              <w:rPr>
                <w:sz w:val="24"/>
                <w:szCs w:val="24"/>
              </w:rPr>
              <w:t>F-9</w:t>
            </w:r>
          </w:p>
        </w:tc>
        <w:tc>
          <w:tcPr>
            <w:tcW w:w="582" w:type="pct"/>
            <w:tcBorders>
              <w:top w:val="single" w:sz="4" w:space="0" w:color="auto"/>
              <w:left w:val="single" w:sz="4" w:space="0" w:color="auto"/>
              <w:bottom w:val="single" w:sz="8" w:space="0" w:color="auto"/>
              <w:right w:val="nil"/>
            </w:tcBorders>
            <w:shd w:val="clear" w:color="auto" w:fill="auto"/>
            <w:vAlign w:val="center"/>
          </w:tcPr>
          <w:p w14:paraId="634766D4"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70AE8710" w14:textId="77777777" w:rsidTr="00223D4B">
        <w:trPr>
          <w:jc w:val="center"/>
        </w:trPr>
        <w:tc>
          <w:tcPr>
            <w:tcW w:w="510" w:type="pct"/>
            <w:vMerge/>
            <w:tcBorders>
              <w:left w:val="nil"/>
              <w:right w:val="single" w:sz="4" w:space="0" w:color="auto"/>
            </w:tcBorders>
            <w:shd w:val="clear" w:color="auto" w:fill="auto"/>
            <w:vAlign w:val="center"/>
          </w:tcPr>
          <w:p w14:paraId="6264237B" w14:textId="77777777" w:rsidR="00223D4B" w:rsidRPr="00003F4C" w:rsidRDefault="00223D4B" w:rsidP="00223D4B">
            <w:pPr>
              <w:pStyle w:val="Text"/>
              <w:ind w:firstLine="0"/>
              <w:jc w:val="center"/>
              <w:rPr>
                <w:sz w:val="24"/>
                <w:szCs w:val="24"/>
              </w:rPr>
            </w:pPr>
          </w:p>
        </w:tc>
        <w:tc>
          <w:tcPr>
            <w:tcW w:w="510" w:type="pct"/>
            <w:vMerge w:val="restart"/>
            <w:tcBorders>
              <w:top w:val="single" w:sz="8" w:space="0" w:color="auto"/>
              <w:left w:val="single" w:sz="4" w:space="0" w:color="auto"/>
              <w:bottom w:val="single" w:sz="8" w:space="0" w:color="auto"/>
            </w:tcBorders>
            <w:shd w:val="clear" w:color="auto" w:fill="auto"/>
            <w:vAlign w:val="center"/>
          </w:tcPr>
          <w:p w14:paraId="36B20D4F" w14:textId="77777777" w:rsidR="00223D4B" w:rsidRPr="00003F4C" w:rsidRDefault="00223D4B" w:rsidP="00223D4B">
            <w:pPr>
              <w:pStyle w:val="Text"/>
              <w:ind w:firstLine="0"/>
              <w:jc w:val="center"/>
              <w:rPr>
                <w:sz w:val="24"/>
                <w:szCs w:val="24"/>
              </w:rPr>
            </w:pPr>
            <w:r w:rsidRPr="00003F4C">
              <w:rPr>
                <w:sz w:val="24"/>
                <w:szCs w:val="24"/>
              </w:rPr>
              <w:t>SLC</w:t>
            </w:r>
          </w:p>
        </w:tc>
        <w:tc>
          <w:tcPr>
            <w:tcW w:w="829" w:type="pct"/>
            <w:tcBorders>
              <w:top w:val="single" w:sz="8" w:space="0" w:color="auto"/>
            </w:tcBorders>
            <w:shd w:val="clear" w:color="auto" w:fill="auto"/>
            <w:vAlign w:val="center"/>
          </w:tcPr>
          <w:p w14:paraId="67B5718E"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s_ripple</w:t>
            </w:r>
          </w:p>
        </w:tc>
        <w:tc>
          <w:tcPr>
            <w:tcW w:w="459" w:type="pct"/>
            <w:tcBorders>
              <w:top w:val="single" w:sz="8" w:space="0" w:color="auto"/>
            </w:tcBorders>
            <w:shd w:val="clear" w:color="auto" w:fill="auto"/>
            <w:vAlign w:val="center"/>
          </w:tcPr>
          <w:p w14:paraId="36D236F8"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r2</w:t>
            </w:r>
          </w:p>
        </w:tc>
        <w:tc>
          <w:tcPr>
            <w:tcW w:w="358" w:type="pct"/>
            <w:tcBorders>
              <w:top w:val="single" w:sz="8" w:space="0" w:color="auto"/>
            </w:tcBorders>
            <w:shd w:val="clear" w:color="auto" w:fill="auto"/>
            <w:vAlign w:val="center"/>
          </w:tcPr>
          <w:p w14:paraId="39938E87" w14:textId="77777777" w:rsidR="00223D4B" w:rsidRPr="00003F4C" w:rsidRDefault="00223D4B" w:rsidP="00223D4B">
            <w:pPr>
              <w:pStyle w:val="Text"/>
              <w:ind w:firstLine="0"/>
              <w:jc w:val="center"/>
              <w:rPr>
                <w:sz w:val="24"/>
                <w:szCs w:val="24"/>
              </w:rPr>
            </w:pPr>
            <w:r w:rsidRPr="00003F4C">
              <w:rPr>
                <w:sz w:val="24"/>
                <w:szCs w:val="24"/>
              </w:rPr>
              <w:t>8</w:t>
            </w:r>
          </w:p>
        </w:tc>
        <w:tc>
          <w:tcPr>
            <w:tcW w:w="787" w:type="pct"/>
            <w:tcBorders>
              <w:top w:val="single" w:sz="8" w:space="0" w:color="auto"/>
            </w:tcBorders>
            <w:shd w:val="clear" w:color="auto" w:fill="auto"/>
            <w:vAlign w:val="center"/>
          </w:tcPr>
          <w:p w14:paraId="6CCFA0FD" w14:textId="77777777" w:rsidR="00223D4B" w:rsidRPr="00003F4C" w:rsidRDefault="00223D4B" w:rsidP="00223D4B">
            <w:pPr>
              <w:pStyle w:val="Text"/>
              <w:ind w:firstLine="0"/>
              <w:jc w:val="center"/>
              <w:rPr>
                <w:sz w:val="24"/>
                <w:szCs w:val="24"/>
              </w:rPr>
            </w:pPr>
            <w:r w:rsidRPr="00003F4C">
              <w:rPr>
                <w:sz w:val="24"/>
                <w:szCs w:val="24"/>
              </w:rPr>
              <w:t>A-5</w:t>
            </w:r>
          </w:p>
        </w:tc>
        <w:tc>
          <w:tcPr>
            <w:tcW w:w="966" w:type="pct"/>
            <w:tcBorders>
              <w:top w:val="single" w:sz="8" w:space="0" w:color="auto"/>
              <w:right w:val="single" w:sz="4" w:space="0" w:color="auto"/>
            </w:tcBorders>
            <w:shd w:val="clear" w:color="auto" w:fill="auto"/>
            <w:vAlign w:val="center"/>
          </w:tcPr>
          <w:p w14:paraId="746002D7" w14:textId="77777777" w:rsidR="00223D4B" w:rsidRPr="00003F4C" w:rsidRDefault="00223D4B" w:rsidP="00223D4B">
            <w:pPr>
              <w:pStyle w:val="Text"/>
              <w:ind w:firstLine="0"/>
              <w:jc w:val="center"/>
              <w:rPr>
                <w:sz w:val="24"/>
                <w:szCs w:val="24"/>
              </w:rPr>
            </w:pPr>
            <w:r w:rsidRPr="00003F4C">
              <w:rPr>
                <w:sz w:val="24"/>
                <w:szCs w:val="24"/>
              </w:rPr>
              <w:t>F-3</w:t>
            </w:r>
          </w:p>
        </w:tc>
        <w:tc>
          <w:tcPr>
            <w:tcW w:w="582" w:type="pct"/>
            <w:tcBorders>
              <w:top w:val="single" w:sz="8" w:space="0" w:color="auto"/>
              <w:left w:val="single" w:sz="4" w:space="0" w:color="auto"/>
              <w:right w:val="nil"/>
            </w:tcBorders>
            <w:shd w:val="clear" w:color="auto" w:fill="auto"/>
            <w:vAlign w:val="center"/>
          </w:tcPr>
          <w:p w14:paraId="2259F8E7"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54635030" w14:textId="77777777" w:rsidTr="00223D4B">
        <w:trPr>
          <w:trHeight w:val="75"/>
          <w:jc w:val="center"/>
        </w:trPr>
        <w:tc>
          <w:tcPr>
            <w:tcW w:w="510" w:type="pct"/>
            <w:vMerge/>
            <w:tcBorders>
              <w:left w:val="nil"/>
              <w:right w:val="single" w:sz="4" w:space="0" w:color="auto"/>
            </w:tcBorders>
            <w:shd w:val="clear" w:color="auto" w:fill="auto"/>
            <w:vAlign w:val="center"/>
          </w:tcPr>
          <w:p w14:paraId="72806626"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42DBAB07" w14:textId="77777777" w:rsidR="00223D4B" w:rsidRPr="00003F4C" w:rsidRDefault="00223D4B" w:rsidP="00223D4B">
            <w:pPr>
              <w:pStyle w:val="Text"/>
              <w:ind w:firstLine="0"/>
              <w:jc w:val="center"/>
              <w:rPr>
                <w:sz w:val="24"/>
                <w:szCs w:val="24"/>
              </w:rPr>
            </w:pPr>
          </w:p>
        </w:tc>
        <w:tc>
          <w:tcPr>
            <w:tcW w:w="829" w:type="pct"/>
            <w:vMerge w:val="restart"/>
            <w:shd w:val="clear" w:color="auto" w:fill="auto"/>
            <w:vAlign w:val="center"/>
          </w:tcPr>
          <w:p w14:paraId="003D02B0"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r_ripple</w:t>
            </w:r>
          </w:p>
        </w:tc>
        <w:tc>
          <w:tcPr>
            <w:tcW w:w="459" w:type="pct"/>
            <w:vMerge w:val="restart"/>
            <w:shd w:val="clear" w:color="auto" w:fill="auto"/>
            <w:vAlign w:val="center"/>
          </w:tcPr>
          <w:p w14:paraId="3F9CD6EE"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r1</w:t>
            </w:r>
          </w:p>
        </w:tc>
        <w:tc>
          <w:tcPr>
            <w:tcW w:w="358" w:type="pct"/>
            <w:vMerge w:val="restart"/>
            <w:shd w:val="clear" w:color="auto" w:fill="auto"/>
            <w:vAlign w:val="center"/>
          </w:tcPr>
          <w:p w14:paraId="7EEE3CC1" w14:textId="77777777" w:rsidR="00223D4B" w:rsidRPr="00003F4C" w:rsidRDefault="00223D4B" w:rsidP="00223D4B">
            <w:pPr>
              <w:pStyle w:val="Text"/>
              <w:ind w:firstLine="0"/>
              <w:jc w:val="center"/>
              <w:rPr>
                <w:sz w:val="24"/>
                <w:szCs w:val="24"/>
              </w:rPr>
            </w:pPr>
            <w:r w:rsidRPr="00003F4C">
              <w:rPr>
                <w:sz w:val="24"/>
                <w:szCs w:val="24"/>
              </w:rPr>
              <w:t>4</w:t>
            </w:r>
          </w:p>
        </w:tc>
        <w:tc>
          <w:tcPr>
            <w:tcW w:w="787" w:type="pct"/>
            <w:tcBorders>
              <w:bottom w:val="single" w:sz="4" w:space="0" w:color="auto"/>
            </w:tcBorders>
            <w:shd w:val="clear" w:color="auto" w:fill="auto"/>
            <w:vAlign w:val="center"/>
          </w:tcPr>
          <w:p w14:paraId="149DAD9B" w14:textId="77777777" w:rsidR="00223D4B" w:rsidRPr="00003F4C" w:rsidRDefault="00223D4B" w:rsidP="00223D4B">
            <w:pPr>
              <w:pStyle w:val="Text"/>
              <w:ind w:firstLine="0"/>
              <w:jc w:val="center"/>
              <w:rPr>
                <w:sz w:val="24"/>
                <w:szCs w:val="24"/>
              </w:rPr>
            </w:pPr>
            <w:r w:rsidRPr="00003F4C">
              <w:rPr>
                <w:sz w:val="24"/>
                <w:szCs w:val="24"/>
              </w:rPr>
              <w:t>A-1</w:t>
            </w:r>
          </w:p>
        </w:tc>
        <w:tc>
          <w:tcPr>
            <w:tcW w:w="966" w:type="pct"/>
            <w:tcBorders>
              <w:bottom w:val="single" w:sz="4" w:space="0" w:color="auto"/>
              <w:right w:val="single" w:sz="4" w:space="0" w:color="auto"/>
            </w:tcBorders>
            <w:shd w:val="clear" w:color="auto" w:fill="auto"/>
            <w:vAlign w:val="center"/>
          </w:tcPr>
          <w:p w14:paraId="0019BF98" w14:textId="77777777" w:rsidR="00223D4B" w:rsidRPr="00003F4C" w:rsidRDefault="00223D4B" w:rsidP="00223D4B">
            <w:pPr>
              <w:pStyle w:val="Text"/>
              <w:ind w:firstLine="0"/>
              <w:jc w:val="center"/>
              <w:rPr>
                <w:sz w:val="24"/>
                <w:szCs w:val="24"/>
              </w:rPr>
            </w:pPr>
            <w:r w:rsidRPr="00003F4C">
              <w:rPr>
                <w:sz w:val="24"/>
                <w:szCs w:val="24"/>
              </w:rPr>
              <w:t>A-5</w:t>
            </w:r>
          </w:p>
        </w:tc>
        <w:tc>
          <w:tcPr>
            <w:tcW w:w="582" w:type="pct"/>
            <w:tcBorders>
              <w:left w:val="single" w:sz="4" w:space="0" w:color="auto"/>
              <w:bottom w:val="single" w:sz="4" w:space="0" w:color="auto"/>
              <w:right w:val="nil"/>
            </w:tcBorders>
            <w:shd w:val="clear" w:color="auto" w:fill="auto"/>
            <w:vAlign w:val="center"/>
          </w:tcPr>
          <w:p w14:paraId="76D7EB1B"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09E6AC3E" w14:textId="77777777" w:rsidTr="00223D4B">
        <w:trPr>
          <w:trHeight w:val="118"/>
          <w:jc w:val="center"/>
        </w:trPr>
        <w:tc>
          <w:tcPr>
            <w:tcW w:w="510" w:type="pct"/>
            <w:vMerge/>
            <w:tcBorders>
              <w:left w:val="nil"/>
              <w:right w:val="single" w:sz="4" w:space="0" w:color="auto"/>
            </w:tcBorders>
            <w:shd w:val="clear" w:color="auto" w:fill="auto"/>
            <w:vAlign w:val="center"/>
          </w:tcPr>
          <w:p w14:paraId="01081FC7"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2FB7BCB5" w14:textId="77777777" w:rsidR="00223D4B" w:rsidRPr="00003F4C" w:rsidRDefault="00223D4B" w:rsidP="00223D4B">
            <w:pPr>
              <w:pStyle w:val="Text"/>
              <w:ind w:firstLine="0"/>
              <w:jc w:val="center"/>
              <w:rPr>
                <w:sz w:val="24"/>
                <w:szCs w:val="24"/>
              </w:rPr>
            </w:pPr>
          </w:p>
        </w:tc>
        <w:tc>
          <w:tcPr>
            <w:tcW w:w="829" w:type="pct"/>
            <w:vMerge/>
            <w:shd w:val="clear" w:color="auto" w:fill="auto"/>
            <w:vAlign w:val="center"/>
          </w:tcPr>
          <w:p w14:paraId="36CF3410" w14:textId="77777777" w:rsidR="00223D4B" w:rsidRPr="00003F4C" w:rsidRDefault="00223D4B" w:rsidP="00223D4B">
            <w:pPr>
              <w:pStyle w:val="Text"/>
              <w:ind w:firstLine="0"/>
              <w:jc w:val="center"/>
              <w:rPr>
                <w:i/>
                <w:sz w:val="24"/>
                <w:szCs w:val="24"/>
              </w:rPr>
            </w:pPr>
          </w:p>
        </w:tc>
        <w:tc>
          <w:tcPr>
            <w:tcW w:w="459" w:type="pct"/>
            <w:vMerge/>
            <w:shd w:val="clear" w:color="auto" w:fill="auto"/>
            <w:vAlign w:val="center"/>
          </w:tcPr>
          <w:p w14:paraId="460D13A7" w14:textId="77777777" w:rsidR="00223D4B" w:rsidRPr="00003F4C" w:rsidRDefault="00223D4B" w:rsidP="00223D4B">
            <w:pPr>
              <w:pStyle w:val="Text"/>
              <w:ind w:firstLine="0"/>
              <w:jc w:val="center"/>
              <w:rPr>
                <w:i/>
                <w:sz w:val="24"/>
                <w:szCs w:val="24"/>
              </w:rPr>
            </w:pPr>
          </w:p>
        </w:tc>
        <w:tc>
          <w:tcPr>
            <w:tcW w:w="358" w:type="pct"/>
            <w:vMerge/>
            <w:shd w:val="clear" w:color="auto" w:fill="auto"/>
            <w:vAlign w:val="center"/>
          </w:tcPr>
          <w:p w14:paraId="7EB7DAE9" w14:textId="77777777" w:rsidR="00223D4B" w:rsidRPr="00003F4C" w:rsidRDefault="00223D4B" w:rsidP="00223D4B">
            <w:pPr>
              <w:pStyle w:val="Text"/>
              <w:ind w:firstLine="0"/>
              <w:jc w:val="center"/>
              <w:rPr>
                <w:sz w:val="24"/>
                <w:szCs w:val="24"/>
              </w:rPr>
            </w:pPr>
          </w:p>
        </w:tc>
        <w:tc>
          <w:tcPr>
            <w:tcW w:w="787" w:type="pct"/>
            <w:tcBorders>
              <w:top w:val="single" w:sz="4" w:space="0" w:color="auto"/>
              <w:bottom w:val="single" w:sz="4" w:space="0" w:color="auto"/>
            </w:tcBorders>
            <w:shd w:val="clear" w:color="auto" w:fill="F2F2F2"/>
            <w:vAlign w:val="center"/>
          </w:tcPr>
          <w:p w14:paraId="6E561667" w14:textId="77777777" w:rsidR="00223D4B" w:rsidRPr="00003F4C" w:rsidRDefault="00223D4B" w:rsidP="00223D4B">
            <w:pPr>
              <w:pStyle w:val="Text"/>
              <w:ind w:firstLine="0"/>
              <w:jc w:val="center"/>
              <w:rPr>
                <w:sz w:val="24"/>
                <w:szCs w:val="24"/>
              </w:rPr>
            </w:pPr>
            <w:r w:rsidRPr="00003F4C">
              <w:rPr>
                <w:sz w:val="24"/>
                <w:szCs w:val="24"/>
              </w:rPr>
              <w:t>A-2</w:t>
            </w:r>
          </w:p>
        </w:tc>
        <w:tc>
          <w:tcPr>
            <w:tcW w:w="966" w:type="pct"/>
            <w:tcBorders>
              <w:top w:val="single" w:sz="4" w:space="0" w:color="auto"/>
              <w:bottom w:val="single" w:sz="4" w:space="0" w:color="auto"/>
              <w:right w:val="single" w:sz="4" w:space="0" w:color="auto"/>
            </w:tcBorders>
            <w:shd w:val="clear" w:color="auto" w:fill="F2F2F2"/>
            <w:vAlign w:val="center"/>
          </w:tcPr>
          <w:p w14:paraId="77A64DB3" w14:textId="77777777" w:rsidR="00223D4B" w:rsidRPr="00003F4C" w:rsidRDefault="00223D4B" w:rsidP="00223D4B">
            <w:pPr>
              <w:pStyle w:val="Text"/>
              <w:ind w:firstLine="0"/>
              <w:jc w:val="center"/>
              <w:rPr>
                <w:sz w:val="24"/>
                <w:szCs w:val="24"/>
              </w:rPr>
            </w:pPr>
            <w:r w:rsidRPr="00003F4C">
              <w:rPr>
                <w:sz w:val="24"/>
                <w:szCs w:val="24"/>
              </w:rPr>
              <w:t>A-2</w:t>
            </w:r>
          </w:p>
        </w:tc>
        <w:tc>
          <w:tcPr>
            <w:tcW w:w="582" w:type="pct"/>
            <w:vMerge w:val="restart"/>
            <w:tcBorders>
              <w:top w:val="single" w:sz="4" w:space="0" w:color="auto"/>
              <w:left w:val="single" w:sz="4" w:space="0" w:color="auto"/>
              <w:right w:val="nil"/>
            </w:tcBorders>
            <w:shd w:val="clear" w:color="auto" w:fill="F2F2F2"/>
            <w:vAlign w:val="center"/>
          </w:tcPr>
          <w:p w14:paraId="41FFB59A"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0DCF9CF7" w14:textId="77777777" w:rsidTr="00223D4B">
        <w:trPr>
          <w:trHeight w:val="118"/>
          <w:jc w:val="center"/>
        </w:trPr>
        <w:tc>
          <w:tcPr>
            <w:tcW w:w="510" w:type="pct"/>
            <w:vMerge/>
            <w:tcBorders>
              <w:left w:val="nil"/>
              <w:right w:val="single" w:sz="4" w:space="0" w:color="auto"/>
            </w:tcBorders>
            <w:shd w:val="clear" w:color="auto" w:fill="auto"/>
            <w:vAlign w:val="center"/>
          </w:tcPr>
          <w:p w14:paraId="716A6B16"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1A9B1D69" w14:textId="77777777" w:rsidR="00223D4B" w:rsidRPr="00003F4C" w:rsidRDefault="00223D4B" w:rsidP="00223D4B">
            <w:pPr>
              <w:pStyle w:val="Text"/>
              <w:ind w:firstLine="0"/>
              <w:jc w:val="center"/>
              <w:rPr>
                <w:sz w:val="24"/>
                <w:szCs w:val="24"/>
              </w:rPr>
            </w:pPr>
          </w:p>
        </w:tc>
        <w:tc>
          <w:tcPr>
            <w:tcW w:w="829" w:type="pct"/>
            <w:vMerge/>
            <w:tcBorders>
              <w:bottom w:val="single" w:sz="4" w:space="0" w:color="auto"/>
            </w:tcBorders>
            <w:shd w:val="clear" w:color="auto" w:fill="auto"/>
            <w:vAlign w:val="center"/>
          </w:tcPr>
          <w:p w14:paraId="4BC406B5" w14:textId="77777777" w:rsidR="00223D4B" w:rsidRPr="00003F4C" w:rsidRDefault="00223D4B" w:rsidP="00223D4B">
            <w:pPr>
              <w:pStyle w:val="Text"/>
              <w:ind w:firstLine="0"/>
              <w:jc w:val="center"/>
              <w:rPr>
                <w:i/>
                <w:sz w:val="24"/>
                <w:szCs w:val="24"/>
              </w:rPr>
            </w:pPr>
          </w:p>
        </w:tc>
        <w:tc>
          <w:tcPr>
            <w:tcW w:w="459" w:type="pct"/>
            <w:vMerge/>
            <w:tcBorders>
              <w:bottom w:val="single" w:sz="4" w:space="0" w:color="auto"/>
            </w:tcBorders>
            <w:shd w:val="clear" w:color="auto" w:fill="auto"/>
            <w:vAlign w:val="center"/>
          </w:tcPr>
          <w:p w14:paraId="3A42251F" w14:textId="77777777" w:rsidR="00223D4B" w:rsidRPr="00003F4C" w:rsidRDefault="00223D4B" w:rsidP="00223D4B">
            <w:pPr>
              <w:pStyle w:val="Text"/>
              <w:ind w:firstLine="0"/>
              <w:jc w:val="center"/>
              <w:rPr>
                <w:i/>
                <w:sz w:val="24"/>
                <w:szCs w:val="24"/>
              </w:rPr>
            </w:pPr>
          </w:p>
        </w:tc>
        <w:tc>
          <w:tcPr>
            <w:tcW w:w="358" w:type="pct"/>
            <w:vMerge/>
            <w:tcBorders>
              <w:bottom w:val="single" w:sz="4" w:space="0" w:color="auto"/>
            </w:tcBorders>
            <w:shd w:val="clear" w:color="auto" w:fill="auto"/>
            <w:vAlign w:val="center"/>
          </w:tcPr>
          <w:p w14:paraId="1696E829" w14:textId="77777777" w:rsidR="00223D4B" w:rsidRPr="00003F4C" w:rsidRDefault="00223D4B" w:rsidP="00223D4B">
            <w:pPr>
              <w:pStyle w:val="Text"/>
              <w:ind w:firstLine="0"/>
              <w:jc w:val="center"/>
              <w:rPr>
                <w:sz w:val="24"/>
                <w:szCs w:val="24"/>
              </w:rPr>
            </w:pPr>
          </w:p>
        </w:tc>
        <w:tc>
          <w:tcPr>
            <w:tcW w:w="787" w:type="pct"/>
            <w:tcBorders>
              <w:top w:val="single" w:sz="4" w:space="0" w:color="auto"/>
              <w:bottom w:val="single" w:sz="4" w:space="0" w:color="auto"/>
            </w:tcBorders>
            <w:shd w:val="clear" w:color="auto" w:fill="F2F2F2"/>
            <w:vAlign w:val="center"/>
          </w:tcPr>
          <w:p w14:paraId="365534D4" w14:textId="77777777" w:rsidR="00223D4B" w:rsidRPr="00003F4C" w:rsidRDefault="00223D4B" w:rsidP="00223D4B">
            <w:pPr>
              <w:pStyle w:val="Text"/>
              <w:ind w:firstLine="0"/>
              <w:jc w:val="center"/>
              <w:rPr>
                <w:sz w:val="24"/>
                <w:szCs w:val="24"/>
              </w:rPr>
            </w:pPr>
            <w:r w:rsidRPr="00003F4C">
              <w:rPr>
                <w:sz w:val="24"/>
                <w:szCs w:val="24"/>
              </w:rPr>
              <w:t>A-4</w:t>
            </w:r>
          </w:p>
        </w:tc>
        <w:tc>
          <w:tcPr>
            <w:tcW w:w="966" w:type="pct"/>
            <w:tcBorders>
              <w:top w:val="single" w:sz="4" w:space="0" w:color="auto"/>
              <w:bottom w:val="single" w:sz="4" w:space="0" w:color="auto"/>
              <w:right w:val="single" w:sz="4" w:space="0" w:color="auto"/>
            </w:tcBorders>
            <w:shd w:val="clear" w:color="auto" w:fill="F2F2F2"/>
            <w:vAlign w:val="center"/>
          </w:tcPr>
          <w:p w14:paraId="7DD86AE0" w14:textId="77777777" w:rsidR="00223D4B" w:rsidRPr="00003F4C" w:rsidRDefault="00223D4B" w:rsidP="00223D4B">
            <w:pPr>
              <w:pStyle w:val="Text"/>
              <w:ind w:firstLine="0"/>
              <w:jc w:val="center"/>
              <w:rPr>
                <w:sz w:val="24"/>
                <w:szCs w:val="24"/>
              </w:rPr>
            </w:pPr>
            <w:r w:rsidRPr="00003F4C">
              <w:rPr>
                <w:sz w:val="24"/>
                <w:szCs w:val="24"/>
              </w:rPr>
              <w:t>A-8</w:t>
            </w:r>
          </w:p>
        </w:tc>
        <w:tc>
          <w:tcPr>
            <w:tcW w:w="582" w:type="pct"/>
            <w:vMerge/>
            <w:tcBorders>
              <w:left w:val="single" w:sz="4" w:space="0" w:color="auto"/>
              <w:bottom w:val="single" w:sz="4" w:space="0" w:color="auto"/>
              <w:right w:val="nil"/>
            </w:tcBorders>
            <w:shd w:val="clear" w:color="auto" w:fill="F2F2F2"/>
            <w:vAlign w:val="center"/>
          </w:tcPr>
          <w:p w14:paraId="7289069D" w14:textId="77777777" w:rsidR="00223D4B" w:rsidRPr="00003F4C" w:rsidRDefault="00223D4B" w:rsidP="00223D4B">
            <w:pPr>
              <w:pStyle w:val="Text"/>
              <w:ind w:firstLine="0"/>
              <w:jc w:val="center"/>
              <w:rPr>
                <w:sz w:val="24"/>
                <w:szCs w:val="24"/>
              </w:rPr>
            </w:pPr>
          </w:p>
        </w:tc>
      </w:tr>
      <w:tr w:rsidR="00223D4B" w:rsidRPr="00003F4C" w14:paraId="38DCA789" w14:textId="77777777" w:rsidTr="00223D4B">
        <w:trPr>
          <w:jc w:val="center"/>
        </w:trPr>
        <w:tc>
          <w:tcPr>
            <w:tcW w:w="510" w:type="pct"/>
            <w:vMerge/>
            <w:tcBorders>
              <w:left w:val="nil"/>
              <w:bottom w:val="single" w:sz="8" w:space="0" w:color="auto"/>
              <w:right w:val="single" w:sz="4" w:space="0" w:color="auto"/>
            </w:tcBorders>
            <w:shd w:val="clear" w:color="auto" w:fill="auto"/>
            <w:vAlign w:val="center"/>
          </w:tcPr>
          <w:p w14:paraId="70C560CE"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5F1FBE10" w14:textId="77777777" w:rsidR="00223D4B" w:rsidRPr="00003F4C" w:rsidRDefault="00223D4B" w:rsidP="00223D4B">
            <w:pPr>
              <w:pStyle w:val="Text"/>
              <w:ind w:firstLine="0"/>
              <w:jc w:val="center"/>
              <w:rPr>
                <w:sz w:val="24"/>
                <w:szCs w:val="24"/>
              </w:rPr>
            </w:pPr>
          </w:p>
        </w:tc>
        <w:tc>
          <w:tcPr>
            <w:tcW w:w="829" w:type="pct"/>
            <w:tcBorders>
              <w:top w:val="single" w:sz="4" w:space="0" w:color="auto"/>
              <w:bottom w:val="single" w:sz="8" w:space="0" w:color="auto"/>
            </w:tcBorders>
            <w:shd w:val="clear" w:color="auto" w:fill="auto"/>
            <w:vAlign w:val="center"/>
          </w:tcPr>
          <w:p w14:paraId="5FCB5622" w14:textId="77777777" w:rsidR="00223D4B" w:rsidRPr="00003F4C" w:rsidRDefault="00223D4B" w:rsidP="00223D4B">
            <w:pPr>
              <w:pStyle w:val="Text"/>
              <w:ind w:firstLine="0"/>
              <w:jc w:val="center"/>
              <w:rPr>
                <w:i/>
                <w:sz w:val="24"/>
                <w:szCs w:val="24"/>
              </w:rPr>
            </w:pPr>
            <w:r w:rsidRPr="00003F4C">
              <w:rPr>
                <w:i/>
                <w:sz w:val="24"/>
                <w:szCs w:val="24"/>
              </w:rPr>
              <w:t>T</w:t>
            </w:r>
            <w:r w:rsidRPr="00003F4C">
              <w:rPr>
                <w:i/>
                <w:sz w:val="24"/>
                <w:szCs w:val="24"/>
                <w:vertAlign w:val="subscript"/>
              </w:rPr>
              <w:t>c_ripple</w:t>
            </w:r>
          </w:p>
        </w:tc>
        <w:tc>
          <w:tcPr>
            <w:tcW w:w="459" w:type="pct"/>
            <w:tcBorders>
              <w:top w:val="single" w:sz="4" w:space="0" w:color="auto"/>
              <w:bottom w:val="single" w:sz="8" w:space="0" w:color="auto"/>
            </w:tcBorders>
            <w:shd w:val="clear" w:color="auto" w:fill="auto"/>
            <w:vAlign w:val="center"/>
          </w:tcPr>
          <w:p w14:paraId="16B44CE4" w14:textId="77777777" w:rsidR="00223D4B" w:rsidRPr="00003F4C" w:rsidRDefault="00223D4B" w:rsidP="00223D4B">
            <w:pPr>
              <w:pStyle w:val="Text"/>
              <w:ind w:firstLine="0"/>
              <w:jc w:val="center"/>
              <w:rPr>
                <w:i/>
                <w:sz w:val="24"/>
                <w:szCs w:val="24"/>
              </w:rPr>
            </w:pPr>
            <w:r w:rsidRPr="00003F4C">
              <w:rPr>
                <w:sz w:val="24"/>
                <w:szCs w:val="24"/>
              </w:rPr>
              <w:t>Λ</w:t>
            </w:r>
            <w:r w:rsidRPr="00003F4C">
              <w:rPr>
                <w:i/>
                <w:sz w:val="24"/>
                <w:szCs w:val="24"/>
                <w:vertAlign w:val="subscript"/>
              </w:rPr>
              <w:t>r3</w:t>
            </w:r>
          </w:p>
        </w:tc>
        <w:tc>
          <w:tcPr>
            <w:tcW w:w="358" w:type="pct"/>
            <w:tcBorders>
              <w:top w:val="single" w:sz="4" w:space="0" w:color="auto"/>
              <w:bottom w:val="single" w:sz="8" w:space="0" w:color="auto"/>
            </w:tcBorders>
            <w:shd w:val="clear" w:color="auto" w:fill="auto"/>
            <w:vAlign w:val="center"/>
          </w:tcPr>
          <w:p w14:paraId="1DF687F1" w14:textId="77777777" w:rsidR="00223D4B" w:rsidRPr="00003F4C" w:rsidRDefault="00223D4B" w:rsidP="00223D4B">
            <w:pPr>
              <w:pStyle w:val="Text"/>
              <w:ind w:firstLine="0"/>
              <w:jc w:val="center"/>
              <w:rPr>
                <w:sz w:val="24"/>
                <w:szCs w:val="24"/>
              </w:rPr>
            </w:pPr>
            <w:r w:rsidRPr="00003F4C">
              <w:rPr>
                <w:sz w:val="24"/>
                <w:szCs w:val="24"/>
              </w:rPr>
              <w:t>12</w:t>
            </w:r>
          </w:p>
        </w:tc>
        <w:tc>
          <w:tcPr>
            <w:tcW w:w="787" w:type="pct"/>
            <w:tcBorders>
              <w:top w:val="single" w:sz="4" w:space="0" w:color="auto"/>
              <w:bottom w:val="single" w:sz="8" w:space="0" w:color="auto"/>
            </w:tcBorders>
            <w:shd w:val="clear" w:color="auto" w:fill="auto"/>
            <w:vAlign w:val="center"/>
          </w:tcPr>
          <w:p w14:paraId="15C9FC79" w14:textId="77777777" w:rsidR="00223D4B" w:rsidRPr="00003F4C" w:rsidRDefault="00223D4B" w:rsidP="00223D4B">
            <w:pPr>
              <w:pStyle w:val="Text"/>
              <w:ind w:firstLine="0"/>
              <w:jc w:val="center"/>
              <w:rPr>
                <w:sz w:val="24"/>
                <w:szCs w:val="24"/>
              </w:rPr>
            </w:pPr>
            <w:r w:rsidRPr="00003F4C">
              <w:rPr>
                <w:sz w:val="24"/>
                <w:szCs w:val="24"/>
              </w:rPr>
              <w:t>F-3</w:t>
            </w:r>
          </w:p>
        </w:tc>
        <w:tc>
          <w:tcPr>
            <w:tcW w:w="966" w:type="pct"/>
            <w:tcBorders>
              <w:top w:val="single" w:sz="4" w:space="0" w:color="auto"/>
              <w:bottom w:val="single" w:sz="8" w:space="0" w:color="auto"/>
              <w:right w:val="single" w:sz="4" w:space="0" w:color="auto"/>
            </w:tcBorders>
            <w:shd w:val="clear" w:color="auto" w:fill="auto"/>
            <w:vAlign w:val="center"/>
          </w:tcPr>
          <w:p w14:paraId="00E77239" w14:textId="77777777" w:rsidR="00223D4B" w:rsidRPr="00003F4C" w:rsidRDefault="00223D4B" w:rsidP="00223D4B">
            <w:pPr>
              <w:pStyle w:val="Text"/>
              <w:ind w:firstLine="0"/>
              <w:jc w:val="center"/>
              <w:rPr>
                <w:sz w:val="24"/>
                <w:szCs w:val="24"/>
              </w:rPr>
            </w:pPr>
            <w:r w:rsidRPr="00003F4C">
              <w:rPr>
                <w:sz w:val="24"/>
                <w:szCs w:val="24"/>
              </w:rPr>
              <w:t>F-9</w:t>
            </w:r>
          </w:p>
        </w:tc>
        <w:tc>
          <w:tcPr>
            <w:tcW w:w="582" w:type="pct"/>
            <w:tcBorders>
              <w:top w:val="single" w:sz="4" w:space="0" w:color="auto"/>
              <w:left w:val="single" w:sz="4" w:space="0" w:color="auto"/>
              <w:bottom w:val="single" w:sz="8" w:space="0" w:color="auto"/>
              <w:right w:val="nil"/>
            </w:tcBorders>
            <w:shd w:val="clear" w:color="auto" w:fill="auto"/>
            <w:vAlign w:val="center"/>
          </w:tcPr>
          <w:p w14:paraId="4A159407"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13356DA0" w14:textId="77777777" w:rsidTr="00223D4B">
        <w:trPr>
          <w:jc w:val="center"/>
        </w:trPr>
        <w:tc>
          <w:tcPr>
            <w:tcW w:w="510" w:type="pct"/>
            <w:vMerge w:val="restart"/>
            <w:tcBorders>
              <w:top w:val="single" w:sz="8" w:space="0" w:color="auto"/>
              <w:left w:val="nil"/>
              <w:right w:val="single" w:sz="4" w:space="0" w:color="auto"/>
            </w:tcBorders>
            <w:shd w:val="clear" w:color="auto" w:fill="auto"/>
            <w:vAlign w:val="center"/>
          </w:tcPr>
          <w:p w14:paraId="041413A8" w14:textId="77777777" w:rsidR="00223D4B" w:rsidRPr="00003F4C" w:rsidRDefault="00223D4B" w:rsidP="00223D4B">
            <w:pPr>
              <w:pStyle w:val="Text"/>
              <w:ind w:firstLine="0"/>
              <w:jc w:val="center"/>
              <w:rPr>
                <w:sz w:val="24"/>
                <w:szCs w:val="24"/>
              </w:rPr>
            </w:pPr>
            <w:r w:rsidRPr="00003F4C">
              <w:rPr>
                <w:sz w:val="24"/>
                <w:szCs w:val="24"/>
              </w:rPr>
              <w:t>6s/5r</w:t>
            </w:r>
          </w:p>
        </w:tc>
        <w:tc>
          <w:tcPr>
            <w:tcW w:w="510" w:type="pct"/>
            <w:vMerge w:val="restart"/>
            <w:tcBorders>
              <w:top w:val="single" w:sz="8" w:space="0" w:color="auto"/>
              <w:left w:val="single" w:sz="4" w:space="0" w:color="auto"/>
              <w:bottom w:val="single" w:sz="8" w:space="0" w:color="auto"/>
            </w:tcBorders>
            <w:shd w:val="clear" w:color="auto" w:fill="auto"/>
            <w:vAlign w:val="center"/>
          </w:tcPr>
          <w:p w14:paraId="1142C231" w14:textId="77777777" w:rsidR="00223D4B" w:rsidRPr="00003F4C" w:rsidRDefault="00223D4B" w:rsidP="00223D4B">
            <w:pPr>
              <w:pStyle w:val="Text"/>
              <w:ind w:firstLine="0"/>
              <w:jc w:val="center"/>
              <w:rPr>
                <w:sz w:val="24"/>
                <w:szCs w:val="24"/>
              </w:rPr>
            </w:pPr>
            <w:r w:rsidRPr="00003F4C">
              <w:rPr>
                <w:sz w:val="24"/>
                <w:szCs w:val="24"/>
              </w:rPr>
              <w:t>DLC</w:t>
            </w:r>
          </w:p>
        </w:tc>
        <w:tc>
          <w:tcPr>
            <w:tcW w:w="829" w:type="pct"/>
            <w:tcBorders>
              <w:top w:val="single" w:sz="8" w:space="0" w:color="auto"/>
            </w:tcBorders>
            <w:shd w:val="clear" w:color="auto" w:fill="auto"/>
            <w:vAlign w:val="center"/>
          </w:tcPr>
          <w:p w14:paraId="49208115"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s_ripple</w:t>
            </w:r>
          </w:p>
        </w:tc>
        <w:tc>
          <w:tcPr>
            <w:tcW w:w="459" w:type="pct"/>
            <w:tcBorders>
              <w:top w:val="single" w:sz="8" w:space="0" w:color="auto"/>
            </w:tcBorders>
            <w:shd w:val="clear" w:color="auto" w:fill="auto"/>
            <w:vAlign w:val="center"/>
          </w:tcPr>
          <w:p w14:paraId="7F04CDB4"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r5</w:t>
            </w:r>
          </w:p>
        </w:tc>
        <w:tc>
          <w:tcPr>
            <w:tcW w:w="358" w:type="pct"/>
            <w:tcBorders>
              <w:top w:val="single" w:sz="8" w:space="0" w:color="auto"/>
            </w:tcBorders>
            <w:shd w:val="clear" w:color="auto" w:fill="auto"/>
            <w:vAlign w:val="center"/>
          </w:tcPr>
          <w:p w14:paraId="765472BD" w14:textId="77777777" w:rsidR="00223D4B" w:rsidRPr="00003F4C" w:rsidRDefault="00223D4B" w:rsidP="00223D4B">
            <w:pPr>
              <w:pStyle w:val="Text"/>
              <w:ind w:firstLine="0"/>
              <w:jc w:val="center"/>
              <w:rPr>
                <w:sz w:val="24"/>
                <w:szCs w:val="24"/>
              </w:rPr>
            </w:pPr>
            <w:r w:rsidRPr="00003F4C">
              <w:rPr>
                <w:sz w:val="24"/>
                <w:szCs w:val="24"/>
              </w:rPr>
              <w:t>25</w:t>
            </w:r>
          </w:p>
        </w:tc>
        <w:tc>
          <w:tcPr>
            <w:tcW w:w="787" w:type="pct"/>
            <w:tcBorders>
              <w:top w:val="single" w:sz="8" w:space="0" w:color="auto"/>
            </w:tcBorders>
            <w:shd w:val="clear" w:color="auto" w:fill="auto"/>
            <w:vAlign w:val="center"/>
          </w:tcPr>
          <w:p w14:paraId="20C2C2B6" w14:textId="77777777" w:rsidR="00223D4B" w:rsidRPr="00003F4C" w:rsidRDefault="00223D4B" w:rsidP="00223D4B">
            <w:pPr>
              <w:pStyle w:val="Text"/>
              <w:ind w:firstLine="0"/>
              <w:jc w:val="center"/>
              <w:rPr>
                <w:sz w:val="24"/>
                <w:szCs w:val="24"/>
              </w:rPr>
            </w:pPr>
            <w:r w:rsidRPr="00003F4C">
              <w:rPr>
                <w:sz w:val="24"/>
                <w:szCs w:val="24"/>
              </w:rPr>
              <w:t>A-16</w:t>
            </w:r>
          </w:p>
        </w:tc>
        <w:tc>
          <w:tcPr>
            <w:tcW w:w="966" w:type="pct"/>
            <w:tcBorders>
              <w:top w:val="single" w:sz="8" w:space="0" w:color="auto"/>
              <w:right w:val="single" w:sz="4" w:space="0" w:color="auto"/>
            </w:tcBorders>
            <w:shd w:val="clear" w:color="auto" w:fill="auto"/>
            <w:vAlign w:val="center"/>
          </w:tcPr>
          <w:p w14:paraId="6AB471F1" w14:textId="77777777" w:rsidR="00223D4B" w:rsidRPr="00003F4C" w:rsidRDefault="00223D4B" w:rsidP="00223D4B">
            <w:pPr>
              <w:pStyle w:val="Text"/>
              <w:ind w:firstLine="0"/>
              <w:jc w:val="center"/>
              <w:rPr>
                <w:sz w:val="24"/>
                <w:szCs w:val="24"/>
              </w:rPr>
            </w:pPr>
            <w:r w:rsidRPr="00003F4C">
              <w:rPr>
                <w:sz w:val="24"/>
                <w:szCs w:val="24"/>
              </w:rPr>
              <w:t>F-9</w:t>
            </w:r>
          </w:p>
        </w:tc>
        <w:tc>
          <w:tcPr>
            <w:tcW w:w="582" w:type="pct"/>
            <w:tcBorders>
              <w:top w:val="single" w:sz="8" w:space="0" w:color="auto"/>
              <w:left w:val="single" w:sz="4" w:space="0" w:color="auto"/>
              <w:right w:val="nil"/>
            </w:tcBorders>
            <w:shd w:val="clear" w:color="auto" w:fill="auto"/>
            <w:vAlign w:val="center"/>
          </w:tcPr>
          <w:p w14:paraId="278422BD"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6BD63D3A" w14:textId="77777777" w:rsidTr="00223D4B">
        <w:trPr>
          <w:jc w:val="center"/>
        </w:trPr>
        <w:tc>
          <w:tcPr>
            <w:tcW w:w="510" w:type="pct"/>
            <w:vMerge/>
            <w:tcBorders>
              <w:left w:val="nil"/>
              <w:right w:val="single" w:sz="4" w:space="0" w:color="auto"/>
            </w:tcBorders>
            <w:shd w:val="clear" w:color="auto" w:fill="auto"/>
            <w:vAlign w:val="center"/>
          </w:tcPr>
          <w:p w14:paraId="03BB591D"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455653AC" w14:textId="77777777" w:rsidR="00223D4B" w:rsidRPr="00003F4C" w:rsidRDefault="00223D4B" w:rsidP="00223D4B">
            <w:pPr>
              <w:pStyle w:val="Text"/>
              <w:ind w:firstLine="0"/>
              <w:jc w:val="center"/>
              <w:rPr>
                <w:sz w:val="24"/>
                <w:szCs w:val="24"/>
              </w:rPr>
            </w:pPr>
          </w:p>
        </w:tc>
        <w:tc>
          <w:tcPr>
            <w:tcW w:w="829" w:type="pct"/>
            <w:shd w:val="clear" w:color="auto" w:fill="auto"/>
            <w:vAlign w:val="center"/>
          </w:tcPr>
          <w:p w14:paraId="1BD4D8C9"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r_ripple</w:t>
            </w:r>
          </w:p>
        </w:tc>
        <w:tc>
          <w:tcPr>
            <w:tcW w:w="459" w:type="pct"/>
            <w:shd w:val="clear" w:color="auto" w:fill="auto"/>
            <w:vAlign w:val="center"/>
          </w:tcPr>
          <w:p w14:paraId="4F8D4EB1"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r4</w:t>
            </w:r>
          </w:p>
        </w:tc>
        <w:tc>
          <w:tcPr>
            <w:tcW w:w="358" w:type="pct"/>
            <w:shd w:val="clear" w:color="auto" w:fill="auto"/>
            <w:vAlign w:val="center"/>
          </w:tcPr>
          <w:p w14:paraId="7B10B490" w14:textId="77777777" w:rsidR="00223D4B" w:rsidRPr="00003F4C" w:rsidRDefault="00223D4B" w:rsidP="00223D4B">
            <w:pPr>
              <w:pStyle w:val="Text"/>
              <w:ind w:firstLine="0"/>
              <w:jc w:val="center"/>
              <w:rPr>
                <w:sz w:val="24"/>
                <w:szCs w:val="24"/>
              </w:rPr>
            </w:pPr>
            <w:r w:rsidRPr="00003F4C">
              <w:rPr>
                <w:sz w:val="24"/>
                <w:szCs w:val="24"/>
              </w:rPr>
              <w:t>20</w:t>
            </w:r>
          </w:p>
        </w:tc>
        <w:tc>
          <w:tcPr>
            <w:tcW w:w="787" w:type="pct"/>
            <w:tcBorders>
              <w:bottom w:val="single" w:sz="4" w:space="0" w:color="auto"/>
            </w:tcBorders>
            <w:shd w:val="clear" w:color="auto" w:fill="auto"/>
            <w:vAlign w:val="center"/>
          </w:tcPr>
          <w:p w14:paraId="4AEBF777" w14:textId="77777777" w:rsidR="00223D4B" w:rsidRPr="00003F4C" w:rsidRDefault="00223D4B" w:rsidP="00223D4B">
            <w:pPr>
              <w:pStyle w:val="Text"/>
              <w:ind w:firstLine="0"/>
              <w:jc w:val="center"/>
              <w:rPr>
                <w:sz w:val="24"/>
                <w:szCs w:val="24"/>
              </w:rPr>
            </w:pPr>
            <w:r w:rsidRPr="00003F4C">
              <w:rPr>
                <w:sz w:val="24"/>
                <w:szCs w:val="24"/>
              </w:rPr>
              <w:t>A-10</w:t>
            </w:r>
          </w:p>
        </w:tc>
        <w:tc>
          <w:tcPr>
            <w:tcW w:w="966" w:type="pct"/>
            <w:tcBorders>
              <w:bottom w:val="single" w:sz="4" w:space="0" w:color="auto"/>
              <w:right w:val="single" w:sz="4" w:space="0" w:color="auto"/>
            </w:tcBorders>
            <w:shd w:val="clear" w:color="auto" w:fill="auto"/>
            <w:vAlign w:val="center"/>
          </w:tcPr>
          <w:p w14:paraId="59817382" w14:textId="77777777" w:rsidR="00223D4B" w:rsidRPr="00003F4C" w:rsidRDefault="00223D4B" w:rsidP="00223D4B">
            <w:pPr>
              <w:pStyle w:val="Text"/>
              <w:ind w:firstLine="0"/>
              <w:jc w:val="center"/>
              <w:rPr>
                <w:sz w:val="24"/>
                <w:szCs w:val="24"/>
              </w:rPr>
            </w:pPr>
            <w:r w:rsidRPr="00003F4C">
              <w:rPr>
                <w:sz w:val="24"/>
                <w:szCs w:val="24"/>
              </w:rPr>
              <w:t>A-10</w:t>
            </w:r>
          </w:p>
        </w:tc>
        <w:tc>
          <w:tcPr>
            <w:tcW w:w="582" w:type="pct"/>
            <w:tcBorders>
              <w:left w:val="single" w:sz="4" w:space="0" w:color="auto"/>
              <w:bottom w:val="single" w:sz="4" w:space="0" w:color="auto"/>
              <w:right w:val="nil"/>
            </w:tcBorders>
            <w:shd w:val="clear" w:color="auto" w:fill="auto"/>
            <w:vAlign w:val="center"/>
          </w:tcPr>
          <w:p w14:paraId="563935EA"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214CD443" w14:textId="77777777" w:rsidTr="00223D4B">
        <w:trPr>
          <w:jc w:val="center"/>
        </w:trPr>
        <w:tc>
          <w:tcPr>
            <w:tcW w:w="510" w:type="pct"/>
            <w:vMerge/>
            <w:tcBorders>
              <w:left w:val="nil"/>
              <w:right w:val="single" w:sz="4" w:space="0" w:color="auto"/>
            </w:tcBorders>
            <w:shd w:val="clear" w:color="auto" w:fill="auto"/>
            <w:vAlign w:val="center"/>
          </w:tcPr>
          <w:p w14:paraId="14F7D781"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auto"/>
            </w:tcBorders>
            <w:shd w:val="clear" w:color="auto" w:fill="auto"/>
            <w:vAlign w:val="center"/>
          </w:tcPr>
          <w:p w14:paraId="0313260A" w14:textId="77777777" w:rsidR="00223D4B" w:rsidRPr="00003F4C" w:rsidRDefault="00223D4B" w:rsidP="00223D4B">
            <w:pPr>
              <w:pStyle w:val="Text"/>
              <w:ind w:firstLine="0"/>
              <w:jc w:val="center"/>
              <w:rPr>
                <w:sz w:val="24"/>
                <w:szCs w:val="24"/>
              </w:rPr>
            </w:pPr>
          </w:p>
        </w:tc>
        <w:tc>
          <w:tcPr>
            <w:tcW w:w="829" w:type="pct"/>
            <w:tcBorders>
              <w:top w:val="single" w:sz="4" w:space="0" w:color="auto"/>
              <w:bottom w:val="single" w:sz="8" w:space="0" w:color="auto"/>
            </w:tcBorders>
            <w:shd w:val="clear" w:color="auto" w:fill="auto"/>
            <w:vAlign w:val="center"/>
          </w:tcPr>
          <w:p w14:paraId="10A70DA0" w14:textId="77777777" w:rsidR="00223D4B" w:rsidRPr="00003F4C" w:rsidRDefault="00223D4B" w:rsidP="00223D4B">
            <w:pPr>
              <w:pStyle w:val="Text"/>
              <w:ind w:firstLine="0"/>
              <w:jc w:val="center"/>
              <w:rPr>
                <w:i/>
                <w:sz w:val="24"/>
                <w:szCs w:val="24"/>
              </w:rPr>
            </w:pPr>
            <w:r w:rsidRPr="00003F4C">
              <w:rPr>
                <w:i/>
                <w:sz w:val="24"/>
                <w:szCs w:val="24"/>
              </w:rPr>
              <w:t>T</w:t>
            </w:r>
            <w:r w:rsidRPr="00003F4C">
              <w:rPr>
                <w:i/>
                <w:sz w:val="24"/>
                <w:szCs w:val="24"/>
                <w:vertAlign w:val="subscript"/>
              </w:rPr>
              <w:t>c_ripple</w:t>
            </w:r>
          </w:p>
        </w:tc>
        <w:tc>
          <w:tcPr>
            <w:tcW w:w="459" w:type="pct"/>
            <w:tcBorders>
              <w:top w:val="single" w:sz="4" w:space="0" w:color="auto"/>
              <w:bottom w:val="single" w:sz="8" w:space="0" w:color="auto"/>
            </w:tcBorders>
            <w:shd w:val="clear" w:color="auto" w:fill="auto"/>
            <w:vAlign w:val="center"/>
          </w:tcPr>
          <w:p w14:paraId="73C26B3F" w14:textId="77777777" w:rsidR="00223D4B" w:rsidRPr="00003F4C" w:rsidRDefault="00223D4B" w:rsidP="00223D4B">
            <w:pPr>
              <w:pStyle w:val="Text"/>
              <w:ind w:firstLine="0"/>
              <w:jc w:val="center"/>
              <w:rPr>
                <w:i/>
                <w:sz w:val="24"/>
                <w:szCs w:val="24"/>
              </w:rPr>
            </w:pPr>
            <w:r w:rsidRPr="00003F4C">
              <w:rPr>
                <w:sz w:val="24"/>
                <w:szCs w:val="24"/>
              </w:rPr>
              <w:t>Λ</w:t>
            </w:r>
            <w:r w:rsidRPr="00003F4C">
              <w:rPr>
                <w:i/>
                <w:sz w:val="24"/>
                <w:szCs w:val="24"/>
                <w:vertAlign w:val="subscript"/>
              </w:rPr>
              <w:t>r6</w:t>
            </w:r>
          </w:p>
        </w:tc>
        <w:tc>
          <w:tcPr>
            <w:tcW w:w="358" w:type="pct"/>
            <w:tcBorders>
              <w:top w:val="single" w:sz="4" w:space="0" w:color="auto"/>
              <w:bottom w:val="single" w:sz="8" w:space="0" w:color="auto"/>
            </w:tcBorders>
            <w:shd w:val="clear" w:color="auto" w:fill="auto"/>
            <w:vAlign w:val="center"/>
          </w:tcPr>
          <w:p w14:paraId="0499429B" w14:textId="77777777" w:rsidR="00223D4B" w:rsidRPr="00003F4C" w:rsidRDefault="00223D4B" w:rsidP="00223D4B">
            <w:pPr>
              <w:pStyle w:val="Text"/>
              <w:ind w:firstLine="0"/>
              <w:jc w:val="center"/>
              <w:rPr>
                <w:sz w:val="24"/>
                <w:szCs w:val="24"/>
              </w:rPr>
            </w:pPr>
            <w:r w:rsidRPr="00003F4C">
              <w:rPr>
                <w:sz w:val="24"/>
                <w:szCs w:val="24"/>
              </w:rPr>
              <w:t>30</w:t>
            </w:r>
          </w:p>
        </w:tc>
        <w:tc>
          <w:tcPr>
            <w:tcW w:w="787" w:type="pct"/>
            <w:tcBorders>
              <w:top w:val="single" w:sz="4" w:space="0" w:color="auto"/>
              <w:bottom w:val="single" w:sz="8" w:space="0" w:color="auto"/>
            </w:tcBorders>
            <w:shd w:val="clear" w:color="auto" w:fill="auto"/>
            <w:vAlign w:val="center"/>
          </w:tcPr>
          <w:p w14:paraId="069CEB62" w14:textId="77777777" w:rsidR="00223D4B" w:rsidRPr="00003F4C" w:rsidRDefault="00223D4B" w:rsidP="00223D4B">
            <w:pPr>
              <w:pStyle w:val="Text"/>
              <w:ind w:firstLine="0"/>
              <w:jc w:val="center"/>
              <w:rPr>
                <w:sz w:val="24"/>
                <w:szCs w:val="24"/>
              </w:rPr>
            </w:pPr>
            <w:r w:rsidRPr="00003F4C">
              <w:rPr>
                <w:sz w:val="24"/>
                <w:szCs w:val="24"/>
              </w:rPr>
              <w:t>F-15</w:t>
            </w:r>
          </w:p>
        </w:tc>
        <w:tc>
          <w:tcPr>
            <w:tcW w:w="966" w:type="pct"/>
            <w:tcBorders>
              <w:top w:val="single" w:sz="4" w:space="0" w:color="auto"/>
              <w:bottom w:val="single" w:sz="8" w:space="0" w:color="auto"/>
              <w:right w:val="single" w:sz="4" w:space="0" w:color="auto"/>
            </w:tcBorders>
            <w:shd w:val="clear" w:color="auto" w:fill="auto"/>
            <w:vAlign w:val="center"/>
          </w:tcPr>
          <w:p w14:paraId="4CFED57C" w14:textId="77777777" w:rsidR="00223D4B" w:rsidRPr="00003F4C" w:rsidRDefault="00223D4B" w:rsidP="00223D4B">
            <w:pPr>
              <w:pStyle w:val="Text"/>
              <w:ind w:firstLine="0"/>
              <w:jc w:val="center"/>
              <w:rPr>
                <w:sz w:val="24"/>
                <w:szCs w:val="24"/>
              </w:rPr>
            </w:pPr>
            <w:r w:rsidRPr="00003F4C">
              <w:rPr>
                <w:sz w:val="24"/>
                <w:szCs w:val="24"/>
              </w:rPr>
              <w:t>F-15</w:t>
            </w:r>
          </w:p>
        </w:tc>
        <w:tc>
          <w:tcPr>
            <w:tcW w:w="582" w:type="pct"/>
            <w:tcBorders>
              <w:top w:val="single" w:sz="4" w:space="0" w:color="auto"/>
              <w:left w:val="single" w:sz="4" w:space="0" w:color="auto"/>
              <w:bottom w:val="single" w:sz="8" w:space="0" w:color="auto"/>
              <w:right w:val="nil"/>
            </w:tcBorders>
            <w:shd w:val="clear" w:color="auto" w:fill="auto"/>
            <w:vAlign w:val="center"/>
          </w:tcPr>
          <w:p w14:paraId="6750C971"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6C37DB81" w14:textId="77777777" w:rsidTr="00223D4B">
        <w:trPr>
          <w:jc w:val="center"/>
        </w:trPr>
        <w:tc>
          <w:tcPr>
            <w:tcW w:w="510" w:type="pct"/>
            <w:vMerge/>
            <w:tcBorders>
              <w:left w:val="nil"/>
              <w:right w:val="single" w:sz="4" w:space="0" w:color="auto"/>
            </w:tcBorders>
            <w:shd w:val="clear" w:color="auto" w:fill="auto"/>
            <w:vAlign w:val="center"/>
          </w:tcPr>
          <w:p w14:paraId="1B77CA83" w14:textId="77777777" w:rsidR="00223D4B" w:rsidRPr="00003F4C" w:rsidRDefault="00223D4B" w:rsidP="00223D4B">
            <w:pPr>
              <w:pStyle w:val="Text"/>
              <w:ind w:firstLine="0"/>
              <w:jc w:val="center"/>
              <w:rPr>
                <w:sz w:val="24"/>
                <w:szCs w:val="24"/>
              </w:rPr>
            </w:pPr>
          </w:p>
        </w:tc>
        <w:tc>
          <w:tcPr>
            <w:tcW w:w="510" w:type="pct"/>
            <w:vMerge w:val="restart"/>
            <w:tcBorders>
              <w:top w:val="single" w:sz="8" w:space="0" w:color="auto"/>
              <w:left w:val="single" w:sz="4" w:space="0" w:color="auto"/>
            </w:tcBorders>
            <w:shd w:val="clear" w:color="auto" w:fill="auto"/>
            <w:vAlign w:val="center"/>
          </w:tcPr>
          <w:p w14:paraId="5DA0B198" w14:textId="77777777" w:rsidR="00223D4B" w:rsidRPr="00003F4C" w:rsidRDefault="00223D4B" w:rsidP="00223D4B">
            <w:pPr>
              <w:pStyle w:val="Text"/>
              <w:ind w:firstLine="0"/>
              <w:jc w:val="center"/>
              <w:rPr>
                <w:sz w:val="24"/>
                <w:szCs w:val="24"/>
              </w:rPr>
            </w:pPr>
            <w:r w:rsidRPr="00003F4C">
              <w:rPr>
                <w:sz w:val="24"/>
                <w:szCs w:val="24"/>
              </w:rPr>
              <w:t>SLC</w:t>
            </w:r>
          </w:p>
        </w:tc>
        <w:tc>
          <w:tcPr>
            <w:tcW w:w="829" w:type="pct"/>
            <w:vMerge w:val="restart"/>
            <w:tcBorders>
              <w:top w:val="single" w:sz="8" w:space="0" w:color="auto"/>
            </w:tcBorders>
            <w:shd w:val="clear" w:color="auto" w:fill="auto"/>
            <w:vAlign w:val="center"/>
          </w:tcPr>
          <w:p w14:paraId="78CA0249"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s_ripple</w:t>
            </w:r>
          </w:p>
        </w:tc>
        <w:tc>
          <w:tcPr>
            <w:tcW w:w="459" w:type="pct"/>
            <w:tcBorders>
              <w:top w:val="single" w:sz="8" w:space="0" w:color="auto"/>
              <w:bottom w:val="single" w:sz="4" w:space="0" w:color="000000"/>
            </w:tcBorders>
            <w:shd w:val="clear" w:color="auto" w:fill="auto"/>
            <w:vAlign w:val="center"/>
          </w:tcPr>
          <w:p w14:paraId="78C6A433"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r5</w:t>
            </w:r>
          </w:p>
        </w:tc>
        <w:tc>
          <w:tcPr>
            <w:tcW w:w="358" w:type="pct"/>
            <w:tcBorders>
              <w:top w:val="single" w:sz="8" w:space="0" w:color="auto"/>
              <w:bottom w:val="single" w:sz="4" w:space="0" w:color="000000"/>
            </w:tcBorders>
            <w:shd w:val="clear" w:color="auto" w:fill="auto"/>
            <w:vAlign w:val="center"/>
          </w:tcPr>
          <w:p w14:paraId="77963821" w14:textId="77777777" w:rsidR="00223D4B" w:rsidRPr="00003F4C" w:rsidRDefault="00223D4B" w:rsidP="00223D4B">
            <w:pPr>
              <w:pStyle w:val="Text"/>
              <w:ind w:firstLine="0"/>
              <w:jc w:val="center"/>
              <w:rPr>
                <w:sz w:val="24"/>
                <w:szCs w:val="24"/>
              </w:rPr>
            </w:pPr>
            <w:r w:rsidRPr="00003F4C">
              <w:rPr>
                <w:sz w:val="24"/>
                <w:szCs w:val="24"/>
              </w:rPr>
              <w:t>25</w:t>
            </w:r>
          </w:p>
        </w:tc>
        <w:tc>
          <w:tcPr>
            <w:tcW w:w="787" w:type="pct"/>
            <w:tcBorders>
              <w:top w:val="single" w:sz="8" w:space="0" w:color="auto"/>
              <w:bottom w:val="single" w:sz="4" w:space="0" w:color="000000"/>
            </w:tcBorders>
            <w:shd w:val="clear" w:color="auto" w:fill="auto"/>
            <w:vAlign w:val="center"/>
          </w:tcPr>
          <w:p w14:paraId="58F430B7" w14:textId="77777777" w:rsidR="00223D4B" w:rsidRPr="00003F4C" w:rsidRDefault="00223D4B" w:rsidP="00223D4B">
            <w:pPr>
              <w:pStyle w:val="Text"/>
              <w:ind w:firstLine="0"/>
              <w:jc w:val="center"/>
              <w:rPr>
                <w:sz w:val="24"/>
                <w:szCs w:val="24"/>
              </w:rPr>
            </w:pPr>
            <w:r w:rsidRPr="00003F4C">
              <w:rPr>
                <w:sz w:val="24"/>
                <w:szCs w:val="24"/>
              </w:rPr>
              <w:t>A-16</w:t>
            </w:r>
          </w:p>
        </w:tc>
        <w:tc>
          <w:tcPr>
            <w:tcW w:w="966" w:type="pct"/>
            <w:tcBorders>
              <w:top w:val="single" w:sz="8" w:space="0" w:color="auto"/>
              <w:bottom w:val="single" w:sz="4" w:space="0" w:color="000000"/>
              <w:right w:val="single" w:sz="4" w:space="0" w:color="auto"/>
            </w:tcBorders>
            <w:shd w:val="clear" w:color="auto" w:fill="auto"/>
            <w:vAlign w:val="center"/>
          </w:tcPr>
          <w:p w14:paraId="2AFDB785" w14:textId="77777777" w:rsidR="00223D4B" w:rsidRPr="00003F4C" w:rsidRDefault="00223D4B" w:rsidP="00223D4B">
            <w:pPr>
              <w:pStyle w:val="Text"/>
              <w:ind w:firstLine="0"/>
              <w:jc w:val="center"/>
              <w:rPr>
                <w:sz w:val="24"/>
                <w:szCs w:val="24"/>
              </w:rPr>
            </w:pPr>
            <w:r w:rsidRPr="00003F4C">
              <w:rPr>
                <w:sz w:val="24"/>
                <w:szCs w:val="24"/>
              </w:rPr>
              <w:t>F-9</w:t>
            </w:r>
          </w:p>
        </w:tc>
        <w:tc>
          <w:tcPr>
            <w:tcW w:w="582" w:type="pct"/>
            <w:tcBorders>
              <w:top w:val="single" w:sz="8" w:space="0" w:color="auto"/>
              <w:left w:val="single" w:sz="4" w:space="0" w:color="auto"/>
              <w:bottom w:val="single" w:sz="4" w:space="0" w:color="000000"/>
              <w:right w:val="nil"/>
            </w:tcBorders>
            <w:shd w:val="clear" w:color="auto" w:fill="auto"/>
            <w:vAlign w:val="center"/>
          </w:tcPr>
          <w:p w14:paraId="62763764"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6E263847" w14:textId="77777777" w:rsidTr="00223D4B">
        <w:trPr>
          <w:jc w:val="center"/>
        </w:trPr>
        <w:tc>
          <w:tcPr>
            <w:tcW w:w="510" w:type="pct"/>
            <w:vMerge/>
            <w:tcBorders>
              <w:left w:val="nil"/>
              <w:right w:val="single" w:sz="4" w:space="0" w:color="auto"/>
            </w:tcBorders>
            <w:shd w:val="clear" w:color="auto" w:fill="auto"/>
            <w:vAlign w:val="center"/>
          </w:tcPr>
          <w:p w14:paraId="35ECDE72" w14:textId="77777777" w:rsidR="00223D4B" w:rsidRPr="00003F4C" w:rsidRDefault="00223D4B" w:rsidP="00223D4B">
            <w:pPr>
              <w:pStyle w:val="Text"/>
              <w:ind w:firstLine="0"/>
              <w:jc w:val="center"/>
              <w:rPr>
                <w:sz w:val="24"/>
                <w:szCs w:val="24"/>
              </w:rPr>
            </w:pPr>
          </w:p>
        </w:tc>
        <w:tc>
          <w:tcPr>
            <w:tcW w:w="510" w:type="pct"/>
            <w:vMerge/>
            <w:tcBorders>
              <w:top w:val="single" w:sz="8" w:space="0" w:color="auto"/>
              <w:left w:val="single" w:sz="4" w:space="0" w:color="auto"/>
            </w:tcBorders>
            <w:shd w:val="clear" w:color="auto" w:fill="auto"/>
            <w:vAlign w:val="center"/>
          </w:tcPr>
          <w:p w14:paraId="5B1E9B8C" w14:textId="77777777" w:rsidR="00223D4B" w:rsidRPr="00003F4C" w:rsidRDefault="00223D4B" w:rsidP="00223D4B">
            <w:pPr>
              <w:pStyle w:val="Text"/>
              <w:ind w:firstLine="0"/>
              <w:jc w:val="center"/>
              <w:rPr>
                <w:sz w:val="24"/>
                <w:szCs w:val="24"/>
              </w:rPr>
            </w:pPr>
          </w:p>
        </w:tc>
        <w:tc>
          <w:tcPr>
            <w:tcW w:w="829" w:type="pct"/>
            <w:vMerge/>
            <w:shd w:val="clear" w:color="auto" w:fill="auto"/>
            <w:vAlign w:val="center"/>
          </w:tcPr>
          <w:p w14:paraId="4042256C" w14:textId="77777777" w:rsidR="00223D4B" w:rsidRPr="00003F4C" w:rsidRDefault="00223D4B" w:rsidP="00223D4B">
            <w:pPr>
              <w:pStyle w:val="Text"/>
              <w:ind w:firstLine="0"/>
              <w:jc w:val="center"/>
              <w:rPr>
                <w:i/>
                <w:sz w:val="24"/>
                <w:szCs w:val="24"/>
              </w:rPr>
            </w:pPr>
          </w:p>
        </w:tc>
        <w:tc>
          <w:tcPr>
            <w:tcW w:w="459" w:type="pct"/>
            <w:tcBorders>
              <w:top w:val="single" w:sz="4" w:space="0" w:color="000000"/>
            </w:tcBorders>
            <w:shd w:val="clear" w:color="auto" w:fill="auto"/>
            <w:vAlign w:val="center"/>
          </w:tcPr>
          <w:p w14:paraId="44A278BA"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r2</w:t>
            </w:r>
          </w:p>
        </w:tc>
        <w:tc>
          <w:tcPr>
            <w:tcW w:w="358" w:type="pct"/>
            <w:tcBorders>
              <w:top w:val="single" w:sz="4" w:space="0" w:color="000000"/>
            </w:tcBorders>
            <w:shd w:val="clear" w:color="auto" w:fill="auto"/>
            <w:vAlign w:val="center"/>
          </w:tcPr>
          <w:p w14:paraId="27FE3EE7" w14:textId="77777777" w:rsidR="00223D4B" w:rsidRPr="00003F4C" w:rsidRDefault="00223D4B" w:rsidP="00223D4B">
            <w:pPr>
              <w:pStyle w:val="Text"/>
              <w:ind w:firstLine="0"/>
              <w:jc w:val="center"/>
              <w:rPr>
                <w:sz w:val="24"/>
                <w:szCs w:val="24"/>
              </w:rPr>
            </w:pPr>
            <w:r w:rsidRPr="00003F4C">
              <w:rPr>
                <w:sz w:val="24"/>
                <w:szCs w:val="24"/>
              </w:rPr>
              <w:t>10</w:t>
            </w:r>
          </w:p>
        </w:tc>
        <w:tc>
          <w:tcPr>
            <w:tcW w:w="787" w:type="pct"/>
            <w:tcBorders>
              <w:top w:val="single" w:sz="4" w:space="0" w:color="000000"/>
            </w:tcBorders>
            <w:shd w:val="clear" w:color="auto" w:fill="F2F2F2"/>
            <w:vAlign w:val="center"/>
          </w:tcPr>
          <w:p w14:paraId="5FBFFAC2" w14:textId="77777777" w:rsidR="00223D4B" w:rsidRPr="00003F4C" w:rsidRDefault="00223D4B" w:rsidP="00223D4B">
            <w:pPr>
              <w:pStyle w:val="Text"/>
              <w:ind w:firstLine="0"/>
              <w:jc w:val="center"/>
              <w:rPr>
                <w:sz w:val="24"/>
                <w:szCs w:val="24"/>
              </w:rPr>
            </w:pPr>
            <w:r w:rsidRPr="00003F4C">
              <w:rPr>
                <w:sz w:val="24"/>
                <w:szCs w:val="24"/>
              </w:rPr>
              <w:t>A-7</w:t>
            </w:r>
          </w:p>
        </w:tc>
        <w:tc>
          <w:tcPr>
            <w:tcW w:w="966" w:type="pct"/>
            <w:tcBorders>
              <w:top w:val="single" w:sz="4" w:space="0" w:color="000000"/>
              <w:right w:val="single" w:sz="4" w:space="0" w:color="auto"/>
            </w:tcBorders>
            <w:shd w:val="clear" w:color="auto" w:fill="F2F2F2"/>
            <w:vAlign w:val="center"/>
          </w:tcPr>
          <w:p w14:paraId="6303D252" w14:textId="77777777" w:rsidR="00223D4B" w:rsidRPr="00003F4C" w:rsidRDefault="00223D4B" w:rsidP="00223D4B">
            <w:pPr>
              <w:pStyle w:val="Text"/>
              <w:ind w:firstLine="0"/>
              <w:jc w:val="center"/>
              <w:rPr>
                <w:sz w:val="24"/>
                <w:szCs w:val="24"/>
              </w:rPr>
            </w:pPr>
            <w:r w:rsidRPr="00003F4C">
              <w:rPr>
                <w:sz w:val="24"/>
                <w:szCs w:val="24"/>
              </w:rPr>
              <w:t>F-3</w:t>
            </w:r>
          </w:p>
        </w:tc>
        <w:tc>
          <w:tcPr>
            <w:tcW w:w="582" w:type="pct"/>
            <w:tcBorders>
              <w:top w:val="single" w:sz="4" w:space="0" w:color="000000"/>
              <w:left w:val="single" w:sz="4" w:space="0" w:color="auto"/>
              <w:right w:val="nil"/>
            </w:tcBorders>
            <w:shd w:val="clear" w:color="auto" w:fill="F2F2F2"/>
            <w:vAlign w:val="center"/>
          </w:tcPr>
          <w:p w14:paraId="24A87892"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2B850A82" w14:textId="77777777" w:rsidTr="00223D4B">
        <w:trPr>
          <w:trHeight w:val="75"/>
          <w:jc w:val="center"/>
        </w:trPr>
        <w:tc>
          <w:tcPr>
            <w:tcW w:w="510" w:type="pct"/>
            <w:vMerge/>
            <w:tcBorders>
              <w:left w:val="nil"/>
              <w:right w:val="single" w:sz="4" w:space="0" w:color="auto"/>
            </w:tcBorders>
            <w:shd w:val="clear" w:color="auto" w:fill="auto"/>
            <w:vAlign w:val="center"/>
          </w:tcPr>
          <w:p w14:paraId="4B49E152" w14:textId="77777777" w:rsidR="00223D4B" w:rsidRPr="00003F4C" w:rsidRDefault="00223D4B" w:rsidP="00223D4B">
            <w:pPr>
              <w:pStyle w:val="Text"/>
              <w:ind w:firstLine="0"/>
              <w:jc w:val="center"/>
              <w:rPr>
                <w:sz w:val="24"/>
                <w:szCs w:val="24"/>
              </w:rPr>
            </w:pPr>
          </w:p>
        </w:tc>
        <w:tc>
          <w:tcPr>
            <w:tcW w:w="510" w:type="pct"/>
            <w:vMerge/>
            <w:tcBorders>
              <w:left w:val="single" w:sz="4" w:space="0" w:color="auto"/>
            </w:tcBorders>
            <w:shd w:val="clear" w:color="auto" w:fill="auto"/>
            <w:vAlign w:val="center"/>
          </w:tcPr>
          <w:p w14:paraId="6C55E56C" w14:textId="77777777" w:rsidR="00223D4B" w:rsidRPr="00003F4C" w:rsidRDefault="00223D4B" w:rsidP="00223D4B">
            <w:pPr>
              <w:pStyle w:val="Text"/>
              <w:ind w:firstLine="0"/>
              <w:jc w:val="center"/>
              <w:rPr>
                <w:sz w:val="24"/>
                <w:szCs w:val="24"/>
              </w:rPr>
            </w:pPr>
          </w:p>
        </w:tc>
        <w:tc>
          <w:tcPr>
            <w:tcW w:w="829" w:type="pct"/>
            <w:vMerge w:val="restart"/>
            <w:shd w:val="clear" w:color="auto" w:fill="auto"/>
            <w:vAlign w:val="center"/>
          </w:tcPr>
          <w:p w14:paraId="364F49E2" w14:textId="77777777" w:rsidR="00223D4B" w:rsidRPr="00003F4C" w:rsidRDefault="00223D4B" w:rsidP="00223D4B">
            <w:pPr>
              <w:pStyle w:val="Text"/>
              <w:ind w:firstLine="0"/>
              <w:jc w:val="center"/>
              <w:rPr>
                <w:sz w:val="24"/>
                <w:szCs w:val="24"/>
              </w:rPr>
            </w:pPr>
            <w:r w:rsidRPr="00003F4C">
              <w:rPr>
                <w:i/>
                <w:sz w:val="24"/>
                <w:szCs w:val="24"/>
              </w:rPr>
              <w:t>T</w:t>
            </w:r>
            <w:r w:rsidRPr="00003F4C">
              <w:rPr>
                <w:i/>
                <w:sz w:val="24"/>
                <w:szCs w:val="24"/>
                <w:vertAlign w:val="subscript"/>
              </w:rPr>
              <w:t>r_ripple</w:t>
            </w:r>
          </w:p>
        </w:tc>
        <w:tc>
          <w:tcPr>
            <w:tcW w:w="459" w:type="pct"/>
            <w:shd w:val="clear" w:color="auto" w:fill="auto"/>
            <w:vAlign w:val="center"/>
          </w:tcPr>
          <w:p w14:paraId="1AD24170"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r4</w:t>
            </w:r>
          </w:p>
        </w:tc>
        <w:tc>
          <w:tcPr>
            <w:tcW w:w="358" w:type="pct"/>
            <w:shd w:val="clear" w:color="auto" w:fill="auto"/>
            <w:vAlign w:val="center"/>
          </w:tcPr>
          <w:p w14:paraId="0F253377" w14:textId="77777777" w:rsidR="00223D4B" w:rsidRPr="00003F4C" w:rsidRDefault="00223D4B" w:rsidP="00223D4B">
            <w:pPr>
              <w:pStyle w:val="Text"/>
              <w:ind w:firstLine="0"/>
              <w:jc w:val="center"/>
              <w:rPr>
                <w:sz w:val="24"/>
                <w:szCs w:val="24"/>
              </w:rPr>
            </w:pPr>
            <w:r w:rsidRPr="00003F4C">
              <w:rPr>
                <w:sz w:val="24"/>
                <w:szCs w:val="24"/>
              </w:rPr>
              <w:t>20</w:t>
            </w:r>
          </w:p>
        </w:tc>
        <w:tc>
          <w:tcPr>
            <w:tcW w:w="787" w:type="pct"/>
            <w:tcBorders>
              <w:bottom w:val="single" w:sz="4" w:space="0" w:color="000000"/>
            </w:tcBorders>
            <w:shd w:val="clear" w:color="auto" w:fill="auto"/>
            <w:vAlign w:val="center"/>
          </w:tcPr>
          <w:p w14:paraId="2134248A" w14:textId="77777777" w:rsidR="00223D4B" w:rsidRPr="00003F4C" w:rsidRDefault="00223D4B" w:rsidP="00223D4B">
            <w:pPr>
              <w:pStyle w:val="Text"/>
              <w:ind w:firstLine="0"/>
              <w:jc w:val="center"/>
              <w:rPr>
                <w:sz w:val="24"/>
                <w:szCs w:val="24"/>
              </w:rPr>
            </w:pPr>
            <w:r w:rsidRPr="00003F4C">
              <w:rPr>
                <w:sz w:val="24"/>
                <w:szCs w:val="24"/>
              </w:rPr>
              <w:t>A-10</w:t>
            </w:r>
          </w:p>
        </w:tc>
        <w:tc>
          <w:tcPr>
            <w:tcW w:w="966" w:type="pct"/>
            <w:tcBorders>
              <w:bottom w:val="single" w:sz="4" w:space="0" w:color="000000"/>
              <w:right w:val="single" w:sz="4" w:space="0" w:color="auto"/>
            </w:tcBorders>
            <w:shd w:val="clear" w:color="auto" w:fill="auto"/>
            <w:vAlign w:val="center"/>
          </w:tcPr>
          <w:p w14:paraId="686A8079" w14:textId="77777777" w:rsidR="00223D4B" w:rsidRPr="00003F4C" w:rsidRDefault="00223D4B" w:rsidP="00223D4B">
            <w:pPr>
              <w:pStyle w:val="Text"/>
              <w:ind w:firstLine="0"/>
              <w:jc w:val="center"/>
              <w:rPr>
                <w:sz w:val="24"/>
                <w:szCs w:val="24"/>
              </w:rPr>
            </w:pPr>
            <w:r w:rsidRPr="00003F4C">
              <w:rPr>
                <w:sz w:val="24"/>
                <w:szCs w:val="24"/>
              </w:rPr>
              <w:t>A-10</w:t>
            </w:r>
          </w:p>
        </w:tc>
        <w:tc>
          <w:tcPr>
            <w:tcW w:w="582" w:type="pct"/>
            <w:tcBorders>
              <w:left w:val="single" w:sz="4" w:space="0" w:color="auto"/>
              <w:bottom w:val="single" w:sz="4" w:space="0" w:color="000000"/>
              <w:right w:val="nil"/>
            </w:tcBorders>
            <w:shd w:val="clear" w:color="auto" w:fill="auto"/>
            <w:vAlign w:val="center"/>
          </w:tcPr>
          <w:p w14:paraId="58CF8097"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618253BD" w14:textId="77777777" w:rsidTr="00223D4B">
        <w:trPr>
          <w:trHeight w:val="75"/>
          <w:jc w:val="center"/>
        </w:trPr>
        <w:tc>
          <w:tcPr>
            <w:tcW w:w="510" w:type="pct"/>
            <w:vMerge/>
            <w:tcBorders>
              <w:left w:val="nil"/>
              <w:right w:val="single" w:sz="4" w:space="0" w:color="auto"/>
            </w:tcBorders>
            <w:shd w:val="clear" w:color="auto" w:fill="auto"/>
            <w:vAlign w:val="center"/>
          </w:tcPr>
          <w:p w14:paraId="29F0D50D" w14:textId="77777777" w:rsidR="00223D4B" w:rsidRPr="00003F4C" w:rsidRDefault="00223D4B" w:rsidP="00223D4B">
            <w:pPr>
              <w:pStyle w:val="Text"/>
              <w:ind w:firstLine="0"/>
              <w:jc w:val="center"/>
              <w:rPr>
                <w:sz w:val="24"/>
                <w:szCs w:val="24"/>
              </w:rPr>
            </w:pPr>
          </w:p>
        </w:tc>
        <w:tc>
          <w:tcPr>
            <w:tcW w:w="510" w:type="pct"/>
            <w:vMerge/>
            <w:tcBorders>
              <w:left w:val="single" w:sz="4" w:space="0" w:color="auto"/>
            </w:tcBorders>
            <w:shd w:val="clear" w:color="auto" w:fill="auto"/>
            <w:vAlign w:val="center"/>
          </w:tcPr>
          <w:p w14:paraId="172A1390" w14:textId="77777777" w:rsidR="00223D4B" w:rsidRPr="00003F4C" w:rsidRDefault="00223D4B" w:rsidP="00223D4B">
            <w:pPr>
              <w:pStyle w:val="Text"/>
              <w:ind w:firstLine="0"/>
              <w:jc w:val="center"/>
              <w:rPr>
                <w:sz w:val="24"/>
                <w:szCs w:val="24"/>
              </w:rPr>
            </w:pPr>
          </w:p>
        </w:tc>
        <w:tc>
          <w:tcPr>
            <w:tcW w:w="829" w:type="pct"/>
            <w:vMerge/>
            <w:shd w:val="clear" w:color="auto" w:fill="auto"/>
            <w:vAlign w:val="center"/>
          </w:tcPr>
          <w:p w14:paraId="443D4BDC" w14:textId="77777777" w:rsidR="00223D4B" w:rsidRPr="00003F4C" w:rsidRDefault="00223D4B" w:rsidP="00223D4B">
            <w:pPr>
              <w:pStyle w:val="Text"/>
              <w:ind w:firstLine="0"/>
              <w:jc w:val="center"/>
              <w:rPr>
                <w:i/>
                <w:sz w:val="24"/>
                <w:szCs w:val="24"/>
              </w:rPr>
            </w:pPr>
          </w:p>
        </w:tc>
        <w:tc>
          <w:tcPr>
            <w:tcW w:w="459" w:type="pct"/>
            <w:vMerge w:val="restart"/>
            <w:shd w:val="clear" w:color="auto" w:fill="auto"/>
            <w:vAlign w:val="center"/>
          </w:tcPr>
          <w:p w14:paraId="7E941ADF" w14:textId="77777777" w:rsidR="00223D4B" w:rsidRPr="00003F4C" w:rsidRDefault="00223D4B" w:rsidP="00223D4B">
            <w:pPr>
              <w:pStyle w:val="Text"/>
              <w:ind w:firstLine="0"/>
              <w:jc w:val="center"/>
              <w:rPr>
                <w:sz w:val="24"/>
                <w:szCs w:val="24"/>
              </w:rPr>
            </w:pPr>
            <w:r w:rsidRPr="00003F4C">
              <w:rPr>
                <w:sz w:val="24"/>
                <w:szCs w:val="24"/>
              </w:rPr>
              <w:t>Λ</w:t>
            </w:r>
            <w:r w:rsidRPr="00003F4C">
              <w:rPr>
                <w:i/>
                <w:sz w:val="24"/>
                <w:szCs w:val="24"/>
                <w:vertAlign w:val="subscript"/>
              </w:rPr>
              <w:t>r1</w:t>
            </w:r>
          </w:p>
        </w:tc>
        <w:tc>
          <w:tcPr>
            <w:tcW w:w="358" w:type="pct"/>
            <w:vMerge w:val="restart"/>
            <w:shd w:val="clear" w:color="auto" w:fill="auto"/>
            <w:vAlign w:val="center"/>
          </w:tcPr>
          <w:p w14:paraId="12D7E90E" w14:textId="77777777" w:rsidR="00223D4B" w:rsidRPr="00003F4C" w:rsidRDefault="00223D4B" w:rsidP="00223D4B">
            <w:pPr>
              <w:pStyle w:val="Text"/>
              <w:ind w:firstLine="0"/>
              <w:jc w:val="center"/>
              <w:rPr>
                <w:sz w:val="24"/>
                <w:szCs w:val="24"/>
              </w:rPr>
            </w:pPr>
            <w:r w:rsidRPr="00003F4C">
              <w:rPr>
                <w:sz w:val="24"/>
                <w:szCs w:val="24"/>
              </w:rPr>
              <w:t>5</w:t>
            </w:r>
          </w:p>
        </w:tc>
        <w:tc>
          <w:tcPr>
            <w:tcW w:w="787" w:type="pct"/>
            <w:tcBorders>
              <w:bottom w:val="single" w:sz="4" w:space="0" w:color="000000"/>
            </w:tcBorders>
            <w:shd w:val="clear" w:color="auto" w:fill="F2F2F2"/>
            <w:vAlign w:val="center"/>
          </w:tcPr>
          <w:p w14:paraId="0014844C" w14:textId="77777777" w:rsidR="00223D4B" w:rsidRPr="00003F4C" w:rsidRDefault="00223D4B" w:rsidP="00223D4B">
            <w:pPr>
              <w:pStyle w:val="Text"/>
              <w:ind w:firstLine="0"/>
              <w:jc w:val="center"/>
              <w:rPr>
                <w:sz w:val="24"/>
                <w:szCs w:val="24"/>
              </w:rPr>
            </w:pPr>
            <w:r w:rsidRPr="00003F4C">
              <w:rPr>
                <w:sz w:val="24"/>
                <w:szCs w:val="24"/>
              </w:rPr>
              <w:t>A-1</w:t>
            </w:r>
          </w:p>
        </w:tc>
        <w:tc>
          <w:tcPr>
            <w:tcW w:w="966" w:type="pct"/>
            <w:tcBorders>
              <w:bottom w:val="single" w:sz="4" w:space="0" w:color="000000"/>
              <w:right w:val="single" w:sz="4" w:space="0" w:color="auto"/>
            </w:tcBorders>
            <w:shd w:val="clear" w:color="auto" w:fill="F2F2F2"/>
            <w:vAlign w:val="center"/>
          </w:tcPr>
          <w:p w14:paraId="2E2412A7" w14:textId="77777777" w:rsidR="00223D4B" w:rsidRPr="00003F4C" w:rsidRDefault="00223D4B" w:rsidP="00223D4B">
            <w:pPr>
              <w:pStyle w:val="Text"/>
              <w:ind w:firstLine="0"/>
              <w:jc w:val="center"/>
              <w:rPr>
                <w:sz w:val="24"/>
                <w:szCs w:val="24"/>
              </w:rPr>
            </w:pPr>
            <w:r w:rsidRPr="00003F4C">
              <w:rPr>
                <w:sz w:val="24"/>
                <w:szCs w:val="24"/>
              </w:rPr>
              <w:t>A-4</w:t>
            </w:r>
          </w:p>
        </w:tc>
        <w:tc>
          <w:tcPr>
            <w:tcW w:w="582" w:type="pct"/>
            <w:vMerge w:val="restart"/>
            <w:tcBorders>
              <w:left w:val="single" w:sz="4" w:space="0" w:color="auto"/>
              <w:right w:val="nil"/>
            </w:tcBorders>
            <w:shd w:val="clear" w:color="auto" w:fill="F2F2F2"/>
            <w:vAlign w:val="center"/>
          </w:tcPr>
          <w:p w14:paraId="38EC6F9B" w14:textId="77777777" w:rsidR="00223D4B" w:rsidRPr="00003F4C" w:rsidRDefault="00223D4B" w:rsidP="00223D4B">
            <w:pPr>
              <w:pStyle w:val="Text"/>
              <w:ind w:firstLine="0"/>
              <w:jc w:val="center"/>
              <w:rPr>
                <w:sz w:val="24"/>
                <w:szCs w:val="24"/>
              </w:rPr>
            </w:pPr>
            <w:r w:rsidRPr="00003F4C">
              <w:rPr>
                <w:sz w:val="24"/>
                <w:szCs w:val="24"/>
              </w:rPr>
              <w:t>3</w:t>
            </w:r>
          </w:p>
        </w:tc>
      </w:tr>
      <w:tr w:rsidR="00223D4B" w:rsidRPr="00003F4C" w14:paraId="31CE42F9" w14:textId="77777777" w:rsidTr="00223D4B">
        <w:trPr>
          <w:trHeight w:val="75"/>
          <w:jc w:val="center"/>
        </w:trPr>
        <w:tc>
          <w:tcPr>
            <w:tcW w:w="510" w:type="pct"/>
            <w:vMerge/>
            <w:tcBorders>
              <w:left w:val="nil"/>
              <w:right w:val="single" w:sz="4" w:space="0" w:color="auto"/>
            </w:tcBorders>
            <w:shd w:val="clear" w:color="auto" w:fill="auto"/>
            <w:vAlign w:val="center"/>
          </w:tcPr>
          <w:p w14:paraId="5FD36FF8" w14:textId="77777777" w:rsidR="00223D4B" w:rsidRPr="00003F4C" w:rsidRDefault="00223D4B" w:rsidP="00223D4B">
            <w:pPr>
              <w:pStyle w:val="Text"/>
              <w:ind w:firstLine="0"/>
              <w:jc w:val="center"/>
              <w:rPr>
                <w:sz w:val="24"/>
                <w:szCs w:val="24"/>
              </w:rPr>
            </w:pPr>
          </w:p>
        </w:tc>
        <w:tc>
          <w:tcPr>
            <w:tcW w:w="510" w:type="pct"/>
            <w:vMerge/>
            <w:tcBorders>
              <w:left w:val="single" w:sz="4" w:space="0" w:color="auto"/>
            </w:tcBorders>
            <w:shd w:val="clear" w:color="auto" w:fill="auto"/>
            <w:vAlign w:val="center"/>
          </w:tcPr>
          <w:p w14:paraId="4D7B7607" w14:textId="77777777" w:rsidR="00223D4B" w:rsidRPr="00003F4C" w:rsidRDefault="00223D4B" w:rsidP="00223D4B">
            <w:pPr>
              <w:pStyle w:val="Text"/>
              <w:ind w:firstLine="0"/>
              <w:jc w:val="center"/>
              <w:rPr>
                <w:sz w:val="24"/>
                <w:szCs w:val="24"/>
              </w:rPr>
            </w:pPr>
          </w:p>
        </w:tc>
        <w:tc>
          <w:tcPr>
            <w:tcW w:w="829" w:type="pct"/>
            <w:vMerge/>
            <w:tcBorders>
              <w:bottom w:val="single" w:sz="4" w:space="0" w:color="000000"/>
            </w:tcBorders>
            <w:shd w:val="clear" w:color="auto" w:fill="auto"/>
            <w:vAlign w:val="center"/>
          </w:tcPr>
          <w:p w14:paraId="146BCAD4" w14:textId="77777777" w:rsidR="00223D4B" w:rsidRPr="00003F4C" w:rsidRDefault="00223D4B" w:rsidP="00223D4B">
            <w:pPr>
              <w:pStyle w:val="Text"/>
              <w:ind w:firstLine="0"/>
              <w:jc w:val="center"/>
              <w:rPr>
                <w:i/>
                <w:sz w:val="24"/>
                <w:szCs w:val="24"/>
              </w:rPr>
            </w:pPr>
          </w:p>
        </w:tc>
        <w:tc>
          <w:tcPr>
            <w:tcW w:w="459" w:type="pct"/>
            <w:vMerge/>
            <w:tcBorders>
              <w:bottom w:val="single" w:sz="4" w:space="0" w:color="000000"/>
            </w:tcBorders>
            <w:shd w:val="clear" w:color="auto" w:fill="auto"/>
            <w:vAlign w:val="center"/>
          </w:tcPr>
          <w:p w14:paraId="0650EA28" w14:textId="77777777" w:rsidR="00223D4B" w:rsidRPr="00003F4C" w:rsidRDefault="00223D4B" w:rsidP="00223D4B">
            <w:pPr>
              <w:pStyle w:val="Text"/>
              <w:ind w:firstLine="0"/>
              <w:jc w:val="center"/>
              <w:rPr>
                <w:sz w:val="24"/>
                <w:szCs w:val="24"/>
              </w:rPr>
            </w:pPr>
          </w:p>
        </w:tc>
        <w:tc>
          <w:tcPr>
            <w:tcW w:w="358" w:type="pct"/>
            <w:vMerge/>
            <w:tcBorders>
              <w:bottom w:val="single" w:sz="4" w:space="0" w:color="000000"/>
            </w:tcBorders>
            <w:shd w:val="clear" w:color="auto" w:fill="auto"/>
            <w:vAlign w:val="center"/>
          </w:tcPr>
          <w:p w14:paraId="6933AA6A" w14:textId="77777777" w:rsidR="00223D4B" w:rsidRPr="00003F4C" w:rsidRDefault="00223D4B" w:rsidP="00223D4B">
            <w:pPr>
              <w:pStyle w:val="Text"/>
              <w:ind w:firstLine="0"/>
              <w:jc w:val="center"/>
              <w:rPr>
                <w:sz w:val="24"/>
                <w:szCs w:val="24"/>
              </w:rPr>
            </w:pPr>
          </w:p>
        </w:tc>
        <w:tc>
          <w:tcPr>
            <w:tcW w:w="787" w:type="pct"/>
            <w:tcBorders>
              <w:bottom w:val="single" w:sz="4" w:space="0" w:color="000000"/>
            </w:tcBorders>
            <w:shd w:val="clear" w:color="auto" w:fill="F2F2F2"/>
            <w:vAlign w:val="center"/>
          </w:tcPr>
          <w:p w14:paraId="7E1D92F3" w14:textId="77777777" w:rsidR="00223D4B" w:rsidRPr="00003F4C" w:rsidRDefault="00223D4B" w:rsidP="00223D4B">
            <w:pPr>
              <w:pStyle w:val="Text"/>
              <w:ind w:firstLine="0"/>
              <w:jc w:val="center"/>
              <w:rPr>
                <w:sz w:val="24"/>
                <w:szCs w:val="24"/>
              </w:rPr>
            </w:pPr>
            <w:r w:rsidRPr="00003F4C">
              <w:rPr>
                <w:sz w:val="24"/>
                <w:szCs w:val="24"/>
              </w:rPr>
              <w:t>A-2</w:t>
            </w:r>
          </w:p>
        </w:tc>
        <w:tc>
          <w:tcPr>
            <w:tcW w:w="966" w:type="pct"/>
            <w:tcBorders>
              <w:bottom w:val="single" w:sz="4" w:space="0" w:color="000000"/>
              <w:right w:val="single" w:sz="4" w:space="0" w:color="auto"/>
            </w:tcBorders>
            <w:shd w:val="clear" w:color="auto" w:fill="F2F2F2"/>
            <w:vAlign w:val="center"/>
          </w:tcPr>
          <w:p w14:paraId="4F9B6A70" w14:textId="77777777" w:rsidR="00223D4B" w:rsidRPr="00003F4C" w:rsidRDefault="00223D4B" w:rsidP="00223D4B">
            <w:pPr>
              <w:pStyle w:val="Text"/>
              <w:ind w:firstLine="0"/>
              <w:jc w:val="center"/>
              <w:rPr>
                <w:sz w:val="24"/>
                <w:szCs w:val="24"/>
              </w:rPr>
            </w:pPr>
            <w:r w:rsidRPr="00003F4C">
              <w:rPr>
                <w:sz w:val="24"/>
                <w:szCs w:val="24"/>
              </w:rPr>
              <w:t>A-7</w:t>
            </w:r>
          </w:p>
        </w:tc>
        <w:tc>
          <w:tcPr>
            <w:tcW w:w="582" w:type="pct"/>
            <w:vMerge/>
            <w:tcBorders>
              <w:left w:val="single" w:sz="4" w:space="0" w:color="auto"/>
              <w:bottom w:val="single" w:sz="4" w:space="0" w:color="000000"/>
              <w:right w:val="nil"/>
            </w:tcBorders>
            <w:shd w:val="clear" w:color="auto" w:fill="F2F2F2"/>
            <w:vAlign w:val="center"/>
          </w:tcPr>
          <w:p w14:paraId="184F35C3" w14:textId="77777777" w:rsidR="00223D4B" w:rsidRPr="00003F4C" w:rsidRDefault="00223D4B" w:rsidP="00223D4B">
            <w:pPr>
              <w:pStyle w:val="Text"/>
              <w:ind w:firstLine="0"/>
              <w:jc w:val="center"/>
              <w:rPr>
                <w:sz w:val="24"/>
                <w:szCs w:val="24"/>
              </w:rPr>
            </w:pPr>
          </w:p>
        </w:tc>
      </w:tr>
      <w:tr w:rsidR="00223D4B" w:rsidRPr="00003F4C" w14:paraId="3A9C368D" w14:textId="77777777" w:rsidTr="00223D4B">
        <w:trPr>
          <w:jc w:val="center"/>
        </w:trPr>
        <w:tc>
          <w:tcPr>
            <w:tcW w:w="510" w:type="pct"/>
            <w:vMerge/>
            <w:tcBorders>
              <w:left w:val="nil"/>
              <w:bottom w:val="single" w:sz="8" w:space="0" w:color="000000"/>
              <w:right w:val="single" w:sz="4" w:space="0" w:color="auto"/>
            </w:tcBorders>
            <w:shd w:val="clear" w:color="auto" w:fill="auto"/>
            <w:vAlign w:val="center"/>
          </w:tcPr>
          <w:p w14:paraId="50EC08B9" w14:textId="77777777" w:rsidR="00223D4B" w:rsidRPr="00003F4C" w:rsidRDefault="00223D4B" w:rsidP="00223D4B">
            <w:pPr>
              <w:pStyle w:val="Text"/>
              <w:ind w:firstLine="0"/>
              <w:jc w:val="center"/>
              <w:rPr>
                <w:sz w:val="24"/>
                <w:szCs w:val="24"/>
              </w:rPr>
            </w:pPr>
          </w:p>
        </w:tc>
        <w:tc>
          <w:tcPr>
            <w:tcW w:w="510" w:type="pct"/>
            <w:vMerge/>
            <w:tcBorders>
              <w:left w:val="single" w:sz="4" w:space="0" w:color="auto"/>
              <w:bottom w:val="single" w:sz="8" w:space="0" w:color="000000"/>
            </w:tcBorders>
            <w:shd w:val="clear" w:color="auto" w:fill="auto"/>
            <w:vAlign w:val="center"/>
          </w:tcPr>
          <w:p w14:paraId="0A1778E0" w14:textId="77777777" w:rsidR="00223D4B" w:rsidRPr="00003F4C" w:rsidRDefault="00223D4B" w:rsidP="00223D4B">
            <w:pPr>
              <w:pStyle w:val="Text"/>
              <w:ind w:firstLine="0"/>
              <w:jc w:val="center"/>
              <w:rPr>
                <w:sz w:val="24"/>
                <w:szCs w:val="24"/>
              </w:rPr>
            </w:pPr>
          </w:p>
        </w:tc>
        <w:tc>
          <w:tcPr>
            <w:tcW w:w="829" w:type="pct"/>
            <w:tcBorders>
              <w:top w:val="single" w:sz="4" w:space="0" w:color="000000"/>
              <w:bottom w:val="single" w:sz="8" w:space="0" w:color="000000"/>
            </w:tcBorders>
            <w:shd w:val="clear" w:color="auto" w:fill="auto"/>
            <w:vAlign w:val="center"/>
          </w:tcPr>
          <w:p w14:paraId="4184F0C8" w14:textId="77777777" w:rsidR="00223D4B" w:rsidRPr="00003F4C" w:rsidRDefault="00223D4B" w:rsidP="00223D4B">
            <w:pPr>
              <w:pStyle w:val="Text"/>
              <w:ind w:firstLine="0"/>
              <w:jc w:val="center"/>
              <w:rPr>
                <w:i/>
                <w:sz w:val="24"/>
                <w:szCs w:val="24"/>
              </w:rPr>
            </w:pPr>
            <w:r w:rsidRPr="00003F4C">
              <w:rPr>
                <w:i/>
                <w:sz w:val="24"/>
                <w:szCs w:val="24"/>
              </w:rPr>
              <w:t>T</w:t>
            </w:r>
            <w:r w:rsidRPr="00003F4C">
              <w:rPr>
                <w:i/>
                <w:sz w:val="24"/>
                <w:szCs w:val="24"/>
                <w:vertAlign w:val="subscript"/>
              </w:rPr>
              <w:t>c_ripple</w:t>
            </w:r>
          </w:p>
        </w:tc>
        <w:tc>
          <w:tcPr>
            <w:tcW w:w="459" w:type="pct"/>
            <w:tcBorders>
              <w:top w:val="single" w:sz="4" w:space="0" w:color="000000"/>
              <w:bottom w:val="single" w:sz="8" w:space="0" w:color="000000"/>
            </w:tcBorders>
            <w:shd w:val="clear" w:color="auto" w:fill="auto"/>
            <w:vAlign w:val="center"/>
          </w:tcPr>
          <w:p w14:paraId="24160678" w14:textId="77777777" w:rsidR="00223D4B" w:rsidRPr="00003F4C" w:rsidRDefault="00223D4B" w:rsidP="00223D4B">
            <w:pPr>
              <w:pStyle w:val="Text"/>
              <w:ind w:firstLine="0"/>
              <w:jc w:val="center"/>
              <w:rPr>
                <w:i/>
                <w:sz w:val="24"/>
                <w:szCs w:val="24"/>
              </w:rPr>
            </w:pPr>
            <w:r w:rsidRPr="00003F4C">
              <w:rPr>
                <w:sz w:val="24"/>
                <w:szCs w:val="24"/>
              </w:rPr>
              <w:t>Λ</w:t>
            </w:r>
            <w:r w:rsidRPr="00003F4C">
              <w:rPr>
                <w:i/>
                <w:sz w:val="24"/>
                <w:szCs w:val="24"/>
                <w:vertAlign w:val="subscript"/>
              </w:rPr>
              <w:t>r6</w:t>
            </w:r>
          </w:p>
        </w:tc>
        <w:tc>
          <w:tcPr>
            <w:tcW w:w="358" w:type="pct"/>
            <w:tcBorders>
              <w:top w:val="single" w:sz="4" w:space="0" w:color="000000"/>
              <w:bottom w:val="single" w:sz="8" w:space="0" w:color="000000"/>
            </w:tcBorders>
            <w:shd w:val="clear" w:color="auto" w:fill="auto"/>
            <w:vAlign w:val="center"/>
          </w:tcPr>
          <w:p w14:paraId="7C02ECF3" w14:textId="77777777" w:rsidR="00223D4B" w:rsidRPr="00003F4C" w:rsidRDefault="00223D4B" w:rsidP="00223D4B">
            <w:pPr>
              <w:pStyle w:val="Text"/>
              <w:ind w:firstLine="0"/>
              <w:jc w:val="center"/>
              <w:rPr>
                <w:sz w:val="24"/>
                <w:szCs w:val="24"/>
              </w:rPr>
            </w:pPr>
            <w:r w:rsidRPr="00003F4C">
              <w:rPr>
                <w:sz w:val="24"/>
                <w:szCs w:val="24"/>
              </w:rPr>
              <w:t>30</w:t>
            </w:r>
          </w:p>
        </w:tc>
        <w:tc>
          <w:tcPr>
            <w:tcW w:w="787" w:type="pct"/>
            <w:tcBorders>
              <w:top w:val="single" w:sz="4" w:space="0" w:color="000000"/>
              <w:bottom w:val="single" w:sz="8" w:space="0" w:color="000000"/>
            </w:tcBorders>
            <w:shd w:val="clear" w:color="auto" w:fill="auto"/>
            <w:vAlign w:val="center"/>
          </w:tcPr>
          <w:p w14:paraId="174931CC" w14:textId="77777777" w:rsidR="00223D4B" w:rsidRPr="00003F4C" w:rsidRDefault="00223D4B" w:rsidP="00223D4B">
            <w:pPr>
              <w:pStyle w:val="Text"/>
              <w:ind w:firstLine="0"/>
              <w:jc w:val="center"/>
              <w:rPr>
                <w:sz w:val="24"/>
                <w:szCs w:val="24"/>
              </w:rPr>
            </w:pPr>
            <w:r w:rsidRPr="00003F4C">
              <w:rPr>
                <w:sz w:val="24"/>
                <w:szCs w:val="24"/>
              </w:rPr>
              <w:t>F-15</w:t>
            </w:r>
          </w:p>
        </w:tc>
        <w:tc>
          <w:tcPr>
            <w:tcW w:w="966" w:type="pct"/>
            <w:tcBorders>
              <w:top w:val="single" w:sz="4" w:space="0" w:color="000000"/>
              <w:bottom w:val="single" w:sz="8" w:space="0" w:color="000000"/>
              <w:right w:val="single" w:sz="4" w:space="0" w:color="auto"/>
            </w:tcBorders>
            <w:shd w:val="clear" w:color="auto" w:fill="auto"/>
            <w:vAlign w:val="center"/>
          </w:tcPr>
          <w:p w14:paraId="6E081AF9" w14:textId="77777777" w:rsidR="00223D4B" w:rsidRPr="00003F4C" w:rsidRDefault="00223D4B" w:rsidP="00223D4B">
            <w:pPr>
              <w:pStyle w:val="Text"/>
              <w:ind w:firstLine="0"/>
              <w:jc w:val="center"/>
              <w:rPr>
                <w:sz w:val="24"/>
                <w:szCs w:val="24"/>
              </w:rPr>
            </w:pPr>
            <w:r w:rsidRPr="00003F4C">
              <w:rPr>
                <w:sz w:val="24"/>
                <w:szCs w:val="24"/>
              </w:rPr>
              <w:t>F-15</w:t>
            </w:r>
          </w:p>
        </w:tc>
        <w:tc>
          <w:tcPr>
            <w:tcW w:w="582" w:type="pct"/>
            <w:tcBorders>
              <w:top w:val="single" w:sz="4" w:space="0" w:color="000000"/>
              <w:left w:val="single" w:sz="4" w:space="0" w:color="auto"/>
              <w:bottom w:val="single" w:sz="8" w:space="0" w:color="000000"/>
              <w:right w:val="nil"/>
            </w:tcBorders>
            <w:shd w:val="clear" w:color="auto" w:fill="auto"/>
            <w:vAlign w:val="center"/>
          </w:tcPr>
          <w:p w14:paraId="47FFC7AE" w14:textId="77777777" w:rsidR="00223D4B" w:rsidRPr="00003F4C" w:rsidRDefault="00223D4B" w:rsidP="00223D4B">
            <w:pPr>
              <w:pStyle w:val="Text"/>
              <w:ind w:firstLine="0"/>
              <w:jc w:val="center"/>
              <w:rPr>
                <w:sz w:val="24"/>
                <w:szCs w:val="24"/>
              </w:rPr>
            </w:pPr>
            <w:r w:rsidRPr="00003F4C">
              <w:rPr>
                <w:sz w:val="24"/>
                <w:szCs w:val="24"/>
              </w:rPr>
              <w:t>6</w:t>
            </w:r>
          </w:p>
        </w:tc>
      </w:tr>
      <w:tr w:rsidR="00223D4B" w:rsidRPr="00003F4C" w14:paraId="2510E245" w14:textId="77777777" w:rsidTr="00223D4B">
        <w:trPr>
          <w:jc w:val="center"/>
        </w:trPr>
        <w:tc>
          <w:tcPr>
            <w:tcW w:w="5000" w:type="pct"/>
            <w:gridSpan w:val="8"/>
            <w:tcBorders>
              <w:top w:val="single" w:sz="8" w:space="0" w:color="000000"/>
              <w:left w:val="nil"/>
              <w:bottom w:val="double" w:sz="4" w:space="0" w:color="auto"/>
              <w:right w:val="nil"/>
            </w:tcBorders>
            <w:shd w:val="clear" w:color="auto" w:fill="auto"/>
            <w:vAlign w:val="center"/>
          </w:tcPr>
          <w:p w14:paraId="15E59EFC" w14:textId="77777777" w:rsidR="00223D4B" w:rsidRPr="00003F4C" w:rsidRDefault="00223D4B" w:rsidP="00223D4B">
            <w:pPr>
              <w:pStyle w:val="Text"/>
              <w:ind w:firstLine="0"/>
              <w:jc w:val="center"/>
              <w:rPr>
                <w:sz w:val="24"/>
                <w:szCs w:val="24"/>
              </w:rPr>
            </w:pPr>
            <w:r w:rsidRPr="00003F4C">
              <w:rPr>
                <w:noProof/>
                <w:sz w:val="24"/>
                <w:szCs w:val="24"/>
                <w:lang w:val="en-GB" w:eastAsia="zh-CN"/>
              </w:rPr>
              <w:drawing>
                <wp:inline distT="0" distB="0" distL="0" distR="0" wp14:anchorId="544AA888" wp14:editId="4F304BB6">
                  <wp:extent cx="219075" cy="762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003F4C">
              <w:rPr>
                <w:sz w:val="24"/>
                <w:szCs w:val="24"/>
              </w:rPr>
              <w:t xml:space="preserve">-Additional magnetic gear pairs of VFRMs with </w:t>
            </w:r>
            <w:r>
              <w:rPr>
                <w:sz w:val="24"/>
                <w:szCs w:val="24"/>
              </w:rPr>
              <w:t>SLC</w:t>
            </w:r>
            <w:r w:rsidRPr="00003F4C">
              <w:rPr>
                <w:sz w:val="24"/>
                <w:szCs w:val="24"/>
              </w:rPr>
              <w:t xml:space="preserve"> winding</w:t>
            </w:r>
          </w:p>
        </w:tc>
      </w:tr>
    </w:tbl>
    <w:p w14:paraId="13C537CD" w14:textId="77777777" w:rsidR="00223D4B" w:rsidRPr="00003F4C" w:rsidRDefault="00223D4B" w:rsidP="00223D4B">
      <w:pPr>
        <w:ind w:firstLine="0"/>
        <w:rPr>
          <w:szCs w:val="24"/>
        </w:rPr>
      </w:pPr>
    </w:p>
    <w:p w14:paraId="0FFA78EF" w14:textId="77777777" w:rsidR="00223D4B" w:rsidRDefault="00223D4B" w:rsidP="00223D4B">
      <w:r w:rsidRPr="004805A3">
        <w:lastRenderedPageBreak/>
        <w:t>To verify these features, the total and reluctance torque waveforms of 6s/4r and 6s/5r VFRMs are calculated</w:t>
      </w:r>
      <w:r>
        <w:t xml:space="preserve"> by FEA, as presented in Figs. 3.21 and 3.22</w:t>
      </w:r>
      <w:r w:rsidRPr="004805A3">
        <w:t>. It can be seen that the ripples of total and reluctance torques of VFRMs with SLC windings are significantly larger than those of VFRMs with DLC windings. In addition, the frequencies of torque ripples match the predictions.</w:t>
      </w:r>
    </w:p>
    <w:p w14:paraId="16FE2AEA" w14:textId="77777777" w:rsidR="00223D4B" w:rsidRDefault="00223D4B" w:rsidP="00223D4B">
      <w:r>
        <w:t>Overall, the torque ripple of VFRMs with SLC winding is significantly larger than that of VFRMs with DLC winding.</w:t>
      </w:r>
    </w:p>
    <w:p w14:paraId="2FC10E6D" w14:textId="77777777" w:rsidR="00223D4B" w:rsidRPr="004A44A6" w:rsidRDefault="00223D4B" w:rsidP="00223D4B">
      <w:pPr>
        <w:ind w:firstLine="0"/>
      </w:pPr>
    </w:p>
    <w:tbl>
      <w:tblPr>
        <w:tblW w:w="5000" w:type="pct"/>
        <w:tblLook w:val="04A0" w:firstRow="1" w:lastRow="0" w:firstColumn="1" w:lastColumn="0" w:noHBand="0" w:noVBand="1"/>
      </w:tblPr>
      <w:tblGrid>
        <w:gridCol w:w="8522"/>
      </w:tblGrid>
      <w:tr w:rsidR="00223D4B" w:rsidRPr="005D78DA" w14:paraId="17D07185" w14:textId="77777777" w:rsidTr="00223D4B">
        <w:tc>
          <w:tcPr>
            <w:tcW w:w="5000" w:type="pct"/>
            <w:shd w:val="clear" w:color="auto" w:fill="auto"/>
            <w:vAlign w:val="center"/>
          </w:tcPr>
          <w:p w14:paraId="1C534703" w14:textId="77777777" w:rsidR="00223D4B" w:rsidRPr="00682DB8" w:rsidRDefault="00223D4B" w:rsidP="00223D4B">
            <w:pPr>
              <w:pStyle w:val="figuretype"/>
            </w:pPr>
            <w:r>
              <w:rPr>
                <w:noProof/>
              </w:rPr>
              <w:drawing>
                <wp:inline distT="0" distB="0" distL="0" distR="0" wp14:anchorId="0AD56AF3" wp14:editId="387499FC">
                  <wp:extent cx="3931200" cy="216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931200" cy="2160000"/>
                          </a:xfrm>
                          <a:prstGeom prst="rect">
                            <a:avLst/>
                          </a:prstGeom>
                          <a:noFill/>
                          <a:ln>
                            <a:noFill/>
                          </a:ln>
                        </pic:spPr>
                      </pic:pic>
                    </a:graphicData>
                  </a:graphic>
                </wp:inline>
              </w:drawing>
            </w:r>
          </w:p>
          <w:p w14:paraId="41D808A5" w14:textId="77777777" w:rsidR="00223D4B" w:rsidRPr="00682DB8" w:rsidRDefault="00223D4B" w:rsidP="00223D4B">
            <w:pPr>
              <w:pStyle w:val="figuretype"/>
            </w:pPr>
            <w:r w:rsidRPr="00682DB8">
              <w:t>(a)</w:t>
            </w:r>
            <w:r w:rsidRPr="004805A3">
              <w:t xml:space="preserve"> Torque waveforms</w:t>
            </w:r>
          </w:p>
        </w:tc>
      </w:tr>
      <w:tr w:rsidR="00223D4B" w:rsidRPr="005D78DA" w14:paraId="4FF4FABA" w14:textId="77777777" w:rsidTr="00223D4B">
        <w:tc>
          <w:tcPr>
            <w:tcW w:w="5000" w:type="pct"/>
            <w:shd w:val="clear" w:color="auto" w:fill="auto"/>
            <w:vAlign w:val="center"/>
          </w:tcPr>
          <w:p w14:paraId="329FAB0C" w14:textId="77777777" w:rsidR="00223D4B" w:rsidRPr="00682DB8" w:rsidRDefault="00223D4B" w:rsidP="00223D4B">
            <w:pPr>
              <w:pStyle w:val="figuretype"/>
            </w:pPr>
            <w:r>
              <w:rPr>
                <w:noProof/>
              </w:rPr>
              <w:drawing>
                <wp:inline distT="0" distB="0" distL="0" distR="0" wp14:anchorId="6C442ABE" wp14:editId="0E289ED5">
                  <wp:extent cx="3830400" cy="216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30400" cy="2160000"/>
                          </a:xfrm>
                          <a:prstGeom prst="rect">
                            <a:avLst/>
                          </a:prstGeom>
                          <a:noFill/>
                          <a:ln>
                            <a:noFill/>
                          </a:ln>
                        </pic:spPr>
                      </pic:pic>
                    </a:graphicData>
                  </a:graphic>
                </wp:inline>
              </w:drawing>
            </w:r>
          </w:p>
          <w:p w14:paraId="3271B9E3" w14:textId="77777777" w:rsidR="00223D4B" w:rsidRPr="00682DB8" w:rsidRDefault="00223D4B" w:rsidP="00223D4B">
            <w:pPr>
              <w:pStyle w:val="figuretype"/>
            </w:pPr>
            <w:r w:rsidRPr="004805A3">
              <w:t>(b) Spectra</w:t>
            </w:r>
          </w:p>
        </w:tc>
      </w:tr>
    </w:tbl>
    <w:p w14:paraId="0443936E" w14:textId="77777777" w:rsidR="00223D4B" w:rsidRDefault="00223D4B" w:rsidP="00223D4B">
      <w:pPr>
        <w:pStyle w:val="NoSpacing"/>
      </w:pPr>
      <w:r w:rsidRPr="004805A3">
        <w:t xml:space="preserve">Fig. </w:t>
      </w:r>
      <w:r>
        <w:t xml:space="preserve">3.21. </w:t>
      </w:r>
      <w:r w:rsidRPr="004805A3">
        <w:t xml:space="preserve">Total and reluctance torques of 6s/4r VFRM with </w:t>
      </w:r>
      <w:r>
        <w:t>DLC and SLC</w:t>
      </w:r>
      <w:r w:rsidRPr="004805A3">
        <w:t xml:space="preserve"> windings (</w:t>
      </w:r>
      <w:r w:rsidRPr="004805A3">
        <w:rPr>
          <w:i/>
        </w:rPr>
        <w:t>P</w:t>
      </w:r>
      <w:r w:rsidRPr="004805A3">
        <w:rPr>
          <w:i/>
          <w:vertAlign w:val="subscript"/>
        </w:rPr>
        <w:t>cu</w:t>
      </w:r>
      <w:r w:rsidRPr="004805A3">
        <w:t>=30W).</w:t>
      </w:r>
    </w:p>
    <w:tbl>
      <w:tblPr>
        <w:tblW w:w="5000" w:type="pct"/>
        <w:tblLook w:val="04A0" w:firstRow="1" w:lastRow="0" w:firstColumn="1" w:lastColumn="0" w:noHBand="0" w:noVBand="1"/>
      </w:tblPr>
      <w:tblGrid>
        <w:gridCol w:w="8522"/>
      </w:tblGrid>
      <w:tr w:rsidR="00223D4B" w:rsidRPr="005D78DA" w14:paraId="64D98258" w14:textId="77777777" w:rsidTr="00223D4B">
        <w:tc>
          <w:tcPr>
            <w:tcW w:w="5000" w:type="pct"/>
            <w:shd w:val="clear" w:color="auto" w:fill="auto"/>
            <w:vAlign w:val="center"/>
          </w:tcPr>
          <w:p w14:paraId="2F7B9EFB" w14:textId="77777777" w:rsidR="00223D4B" w:rsidRPr="00682DB8" w:rsidRDefault="00223D4B" w:rsidP="00223D4B">
            <w:pPr>
              <w:pStyle w:val="figuretype"/>
            </w:pPr>
            <w:r>
              <w:rPr>
                <w:noProof/>
              </w:rPr>
              <w:lastRenderedPageBreak/>
              <w:drawing>
                <wp:inline distT="0" distB="0" distL="0" distR="0" wp14:anchorId="476202C2" wp14:editId="16109ADB">
                  <wp:extent cx="3928591" cy="216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928591" cy="2160000"/>
                          </a:xfrm>
                          <a:prstGeom prst="rect">
                            <a:avLst/>
                          </a:prstGeom>
                          <a:noFill/>
                          <a:ln>
                            <a:noFill/>
                          </a:ln>
                        </pic:spPr>
                      </pic:pic>
                    </a:graphicData>
                  </a:graphic>
                </wp:inline>
              </w:drawing>
            </w:r>
          </w:p>
          <w:p w14:paraId="348EC99E" w14:textId="77777777" w:rsidR="00223D4B" w:rsidRPr="00682DB8" w:rsidRDefault="00223D4B" w:rsidP="00223D4B">
            <w:pPr>
              <w:pStyle w:val="figuretype"/>
            </w:pPr>
            <w:r w:rsidRPr="00682DB8">
              <w:t>(a)</w:t>
            </w:r>
            <w:r w:rsidRPr="004805A3">
              <w:t xml:space="preserve"> Torque waveforms</w:t>
            </w:r>
          </w:p>
        </w:tc>
      </w:tr>
      <w:tr w:rsidR="00223D4B" w:rsidRPr="005D78DA" w14:paraId="02EA4608" w14:textId="77777777" w:rsidTr="00223D4B">
        <w:tc>
          <w:tcPr>
            <w:tcW w:w="5000" w:type="pct"/>
            <w:shd w:val="clear" w:color="auto" w:fill="auto"/>
            <w:vAlign w:val="center"/>
          </w:tcPr>
          <w:p w14:paraId="076A62E8" w14:textId="77777777" w:rsidR="00223D4B" w:rsidRPr="00682DB8" w:rsidRDefault="00223D4B" w:rsidP="00223D4B">
            <w:pPr>
              <w:pStyle w:val="figuretype"/>
            </w:pPr>
            <w:r>
              <w:rPr>
                <w:noProof/>
              </w:rPr>
              <w:drawing>
                <wp:inline distT="0" distB="0" distL="0" distR="0" wp14:anchorId="161176E3" wp14:editId="370AA633">
                  <wp:extent cx="3914094" cy="216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14094" cy="2160000"/>
                          </a:xfrm>
                          <a:prstGeom prst="rect">
                            <a:avLst/>
                          </a:prstGeom>
                          <a:noFill/>
                          <a:ln>
                            <a:noFill/>
                          </a:ln>
                        </pic:spPr>
                      </pic:pic>
                    </a:graphicData>
                  </a:graphic>
                </wp:inline>
              </w:drawing>
            </w:r>
          </w:p>
          <w:p w14:paraId="17611834" w14:textId="77777777" w:rsidR="00223D4B" w:rsidRPr="00682DB8" w:rsidRDefault="00223D4B" w:rsidP="00223D4B">
            <w:pPr>
              <w:pStyle w:val="figuretype"/>
            </w:pPr>
            <w:r w:rsidRPr="00682DB8">
              <w:t>(b)</w:t>
            </w:r>
            <w:r w:rsidRPr="004805A3">
              <w:t xml:space="preserve"> Spectra</w:t>
            </w:r>
          </w:p>
        </w:tc>
      </w:tr>
    </w:tbl>
    <w:p w14:paraId="708D4ACA" w14:textId="77777777" w:rsidR="00223D4B" w:rsidRDefault="00223D4B" w:rsidP="00223D4B">
      <w:pPr>
        <w:pStyle w:val="NoSpacing"/>
      </w:pPr>
      <w:r>
        <w:t>Fig. 3.22.</w:t>
      </w:r>
      <w:r w:rsidRPr="004805A3">
        <w:t xml:space="preserve"> Total and reluctance torques of 6s/</w:t>
      </w:r>
      <w:r>
        <w:t>5</w:t>
      </w:r>
      <w:r w:rsidRPr="004805A3">
        <w:t xml:space="preserve">r VFRM with </w:t>
      </w:r>
      <w:r>
        <w:t>DLC and SLC</w:t>
      </w:r>
      <w:r w:rsidRPr="004805A3">
        <w:t xml:space="preserve"> windings (</w:t>
      </w:r>
      <w:r w:rsidRPr="004805A3">
        <w:rPr>
          <w:i/>
        </w:rPr>
        <w:t>P</w:t>
      </w:r>
      <w:r w:rsidRPr="004805A3">
        <w:rPr>
          <w:i/>
          <w:vertAlign w:val="subscript"/>
        </w:rPr>
        <w:t>cu</w:t>
      </w:r>
      <w:r>
        <w:t>=30W).</w:t>
      </w:r>
    </w:p>
    <w:p w14:paraId="777B15D4" w14:textId="77777777" w:rsidR="00223D4B" w:rsidRPr="0019342C" w:rsidRDefault="00223D4B" w:rsidP="00223D4B">
      <w:pPr>
        <w:pStyle w:val="NoSpacing"/>
        <w:jc w:val="both"/>
        <w:rPr>
          <w:b/>
        </w:rPr>
      </w:pPr>
      <w:r w:rsidRPr="0019342C">
        <w:rPr>
          <w:b/>
        </w:rPr>
        <w:t>C. Influence of stator/rotor pole combination</w:t>
      </w:r>
    </w:p>
    <w:p w14:paraId="48014CE4" w14:textId="77777777" w:rsidR="00223D4B" w:rsidRDefault="00223D4B" w:rsidP="00223D4B">
      <w:r>
        <w:t>In foregoing investigation, the 6s/4r and 6s/5r VFRMs with DLC and SLC windings are analyzed in detail. For VFRMs with other stator/rotor pole combinations, the same method can also be applied. The torque features are concluded as:</w:t>
      </w:r>
    </w:p>
    <w:p w14:paraId="74EFAFCD" w14:textId="77777777" w:rsidR="00223D4B" w:rsidRDefault="00223D4B" w:rsidP="00223D4B">
      <w:r>
        <w:t>(a) The average torque of VFRMs with SLC winding is always smaller than VFRMs with DLC winding.</w:t>
      </w:r>
    </w:p>
    <w:p w14:paraId="2A3837AC" w14:textId="77777777" w:rsidR="00223D4B" w:rsidRDefault="00223D4B" w:rsidP="00223D4B">
      <w:r>
        <w:t>(b) The torque ripple of VFRMs with SLC winding is always larger than VFRMs with DLC winding.</w:t>
      </w:r>
    </w:p>
    <w:p w14:paraId="49BC800D" w14:textId="77777777" w:rsidR="00223D4B" w:rsidRDefault="00223D4B" w:rsidP="00223D4B">
      <w:r w:rsidRPr="00837A72">
        <w:t xml:space="preserve">To verify this, the 6s/(2~14)r and 12s/(2~14)r VFRMs with DLC and </w:t>
      </w:r>
      <w:r>
        <w:t xml:space="preserve">SLC armature windings are globally optimized under the same constraint listed in Table 3.13. Their average torque and torque ripple are compared in Fig. 3.23. The results </w:t>
      </w:r>
      <w:r>
        <w:lastRenderedPageBreak/>
        <w:t>agree the prediction of investigation well. Moreover, the 6s/7r stator/rotor pole combination is found to be the best for VFRMs with both DLC and SLC armature windings, as also confirmed in [SHI14] and [ZHU15].</w:t>
      </w:r>
    </w:p>
    <w:p w14:paraId="5F893FE6" w14:textId="77777777" w:rsidR="00223D4B" w:rsidRPr="00837A72" w:rsidRDefault="00223D4B" w:rsidP="00223D4B">
      <w:pPr>
        <w:pStyle w:val="TableTitle"/>
        <w:rPr>
          <w:sz w:val="24"/>
          <w:szCs w:val="24"/>
        </w:rPr>
      </w:pPr>
      <w:r w:rsidRPr="00837A72">
        <w:rPr>
          <w:sz w:val="24"/>
          <w:szCs w:val="24"/>
        </w:rPr>
        <w:t xml:space="preserve">TABLE </w:t>
      </w:r>
      <w:r>
        <w:rPr>
          <w:sz w:val="24"/>
          <w:szCs w:val="24"/>
        </w:rPr>
        <w:t>3.13</w:t>
      </w:r>
    </w:p>
    <w:p w14:paraId="2F6537D7" w14:textId="77777777" w:rsidR="00223D4B" w:rsidRPr="00837A72" w:rsidRDefault="00223D4B" w:rsidP="00223D4B">
      <w:pPr>
        <w:pStyle w:val="TableTitle"/>
        <w:rPr>
          <w:sz w:val="24"/>
          <w:szCs w:val="24"/>
        </w:rPr>
      </w:pPr>
      <w:r w:rsidRPr="00837A72">
        <w:rPr>
          <w:sz w:val="24"/>
          <w:szCs w:val="24"/>
        </w:rPr>
        <w:t>Constraints of Global Optimization</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1381"/>
        <w:gridCol w:w="3289"/>
      </w:tblGrid>
      <w:tr w:rsidR="00223D4B" w:rsidRPr="00837A72" w14:paraId="720F6B20" w14:textId="77777777" w:rsidTr="00223D4B">
        <w:trPr>
          <w:trHeight w:val="159"/>
        </w:trPr>
        <w:tc>
          <w:tcPr>
            <w:tcW w:w="2260" w:type="pct"/>
            <w:tcBorders>
              <w:bottom w:val="single" w:sz="4" w:space="0" w:color="auto"/>
            </w:tcBorders>
            <w:vAlign w:val="center"/>
          </w:tcPr>
          <w:p w14:paraId="591C126A" w14:textId="77777777" w:rsidR="00223D4B" w:rsidRPr="00837A72" w:rsidRDefault="00223D4B" w:rsidP="00223D4B">
            <w:pPr>
              <w:pStyle w:val="FootnoteText"/>
              <w:ind w:firstLine="0"/>
              <w:jc w:val="center"/>
              <w:rPr>
                <w:b/>
                <w:color w:val="000000"/>
                <w:sz w:val="24"/>
                <w:szCs w:val="24"/>
              </w:rPr>
            </w:pPr>
            <w:r w:rsidRPr="00837A72">
              <w:rPr>
                <w:b/>
                <w:color w:val="000000"/>
                <w:sz w:val="24"/>
                <w:szCs w:val="24"/>
              </w:rPr>
              <w:t>Parameters</w:t>
            </w:r>
          </w:p>
        </w:tc>
        <w:tc>
          <w:tcPr>
            <w:tcW w:w="810" w:type="pct"/>
            <w:tcBorders>
              <w:bottom w:val="single" w:sz="4" w:space="0" w:color="auto"/>
            </w:tcBorders>
            <w:vAlign w:val="center"/>
          </w:tcPr>
          <w:p w14:paraId="24FB4826" w14:textId="77777777" w:rsidR="00223D4B" w:rsidRPr="00837A72" w:rsidRDefault="00223D4B" w:rsidP="00223D4B">
            <w:pPr>
              <w:pStyle w:val="FootnoteText"/>
              <w:ind w:firstLine="0"/>
              <w:jc w:val="center"/>
              <w:rPr>
                <w:b/>
                <w:color w:val="000000"/>
                <w:sz w:val="24"/>
                <w:szCs w:val="24"/>
              </w:rPr>
            </w:pPr>
            <w:r w:rsidRPr="00837A72">
              <w:rPr>
                <w:b/>
                <w:color w:val="000000"/>
                <w:sz w:val="24"/>
                <w:szCs w:val="24"/>
              </w:rPr>
              <w:t>Unit</w:t>
            </w:r>
          </w:p>
        </w:tc>
        <w:tc>
          <w:tcPr>
            <w:tcW w:w="1930" w:type="pct"/>
            <w:tcBorders>
              <w:bottom w:val="single" w:sz="4" w:space="0" w:color="auto"/>
            </w:tcBorders>
            <w:vAlign w:val="center"/>
          </w:tcPr>
          <w:p w14:paraId="570B92E6" w14:textId="77777777" w:rsidR="00223D4B" w:rsidRPr="00837A72" w:rsidRDefault="00223D4B" w:rsidP="00223D4B">
            <w:pPr>
              <w:pStyle w:val="FootnoteText"/>
              <w:ind w:firstLine="0"/>
              <w:jc w:val="center"/>
              <w:rPr>
                <w:b/>
                <w:color w:val="000000"/>
                <w:sz w:val="24"/>
                <w:szCs w:val="24"/>
              </w:rPr>
            </w:pPr>
            <w:r w:rsidRPr="00837A72">
              <w:rPr>
                <w:b/>
                <w:color w:val="000000"/>
                <w:sz w:val="24"/>
                <w:szCs w:val="24"/>
              </w:rPr>
              <w:t>Value</w:t>
            </w:r>
          </w:p>
        </w:tc>
      </w:tr>
      <w:tr w:rsidR="00223D4B" w:rsidRPr="00837A72" w14:paraId="73B43AA4" w14:textId="77777777" w:rsidTr="00223D4B">
        <w:tc>
          <w:tcPr>
            <w:tcW w:w="2260" w:type="pct"/>
            <w:tcBorders>
              <w:top w:val="single" w:sz="4" w:space="0" w:color="auto"/>
              <w:bottom w:val="nil"/>
            </w:tcBorders>
            <w:vAlign w:val="center"/>
          </w:tcPr>
          <w:p w14:paraId="548DA834"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Stator outer diameter</w:t>
            </w:r>
          </w:p>
        </w:tc>
        <w:tc>
          <w:tcPr>
            <w:tcW w:w="810" w:type="pct"/>
            <w:tcBorders>
              <w:top w:val="single" w:sz="4" w:space="0" w:color="auto"/>
              <w:bottom w:val="nil"/>
            </w:tcBorders>
            <w:vAlign w:val="center"/>
          </w:tcPr>
          <w:p w14:paraId="597ABD36"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mm</w:t>
            </w:r>
          </w:p>
        </w:tc>
        <w:tc>
          <w:tcPr>
            <w:tcW w:w="1930" w:type="pct"/>
            <w:tcBorders>
              <w:top w:val="single" w:sz="4" w:space="0" w:color="auto"/>
              <w:bottom w:val="nil"/>
            </w:tcBorders>
            <w:vAlign w:val="center"/>
          </w:tcPr>
          <w:p w14:paraId="54B9B727"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90</w:t>
            </w:r>
          </w:p>
        </w:tc>
      </w:tr>
      <w:tr w:rsidR="00223D4B" w:rsidRPr="00837A72" w14:paraId="1C21F87E" w14:textId="77777777" w:rsidTr="00223D4B">
        <w:tc>
          <w:tcPr>
            <w:tcW w:w="2260" w:type="pct"/>
            <w:tcBorders>
              <w:top w:val="nil"/>
              <w:bottom w:val="nil"/>
            </w:tcBorders>
            <w:vAlign w:val="center"/>
          </w:tcPr>
          <w:p w14:paraId="643A9FDC"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Airgap length</w:t>
            </w:r>
          </w:p>
        </w:tc>
        <w:tc>
          <w:tcPr>
            <w:tcW w:w="810" w:type="pct"/>
            <w:tcBorders>
              <w:top w:val="nil"/>
              <w:bottom w:val="nil"/>
            </w:tcBorders>
            <w:vAlign w:val="center"/>
          </w:tcPr>
          <w:p w14:paraId="3813A58C"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mm</w:t>
            </w:r>
          </w:p>
        </w:tc>
        <w:tc>
          <w:tcPr>
            <w:tcW w:w="1930" w:type="pct"/>
            <w:tcBorders>
              <w:top w:val="nil"/>
              <w:bottom w:val="nil"/>
            </w:tcBorders>
            <w:vAlign w:val="center"/>
          </w:tcPr>
          <w:p w14:paraId="64C2B18A"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0.5</w:t>
            </w:r>
          </w:p>
        </w:tc>
      </w:tr>
      <w:tr w:rsidR="00223D4B" w:rsidRPr="00837A72" w14:paraId="6E1221E2" w14:textId="77777777" w:rsidTr="00223D4B">
        <w:tc>
          <w:tcPr>
            <w:tcW w:w="2260" w:type="pct"/>
            <w:tcBorders>
              <w:top w:val="nil"/>
              <w:bottom w:val="nil"/>
            </w:tcBorders>
            <w:vAlign w:val="center"/>
          </w:tcPr>
          <w:p w14:paraId="5E46A8D4"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Total copper loss</w:t>
            </w:r>
          </w:p>
        </w:tc>
        <w:tc>
          <w:tcPr>
            <w:tcW w:w="810" w:type="pct"/>
            <w:tcBorders>
              <w:top w:val="nil"/>
              <w:bottom w:val="nil"/>
            </w:tcBorders>
            <w:vAlign w:val="center"/>
          </w:tcPr>
          <w:p w14:paraId="57C7A98D"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W</w:t>
            </w:r>
          </w:p>
        </w:tc>
        <w:tc>
          <w:tcPr>
            <w:tcW w:w="1930" w:type="pct"/>
            <w:tcBorders>
              <w:top w:val="nil"/>
              <w:bottom w:val="nil"/>
            </w:tcBorders>
            <w:vAlign w:val="center"/>
          </w:tcPr>
          <w:p w14:paraId="21C06C94"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30</w:t>
            </w:r>
          </w:p>
        </w:tc>
      </w:tr>
      <w:tr w:rsidR="00223D4B" w:rsidRPr="00837A72" w14:paraId="78964931" w14:textId="77777777" w:rsidTr="00223D4B">
        <w:tc>
          <w:tcPr>
            <w:tcW w:w="2260" w:type="pct"/>
            <w:tcBorders>
              <w:top w:val="nil"/>
              <w:bottom w:val="double" w:sz="4" w:space="0" w:color="auto"/>
            </w:tcBorders>
            <w:vAlign w:val="center"/>
          </w:tcPr>
          <w:p w14:paraId="48AADD2D"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Turns per slot (AC/DC)</w:t>
            </w:r>
          </w:p>
        </w:tc>
        <w:tc>
          <w:tcPr>
            <w:tcW w:w="810" w:type="pct"/>
            <w:tcBorders>
              <w:top w:val="nil"/>
              <w:bottom w:val="double" w:sz="4" w:space="0" w:color="auto"/>
            </w:tcBorders>
            <w:vAlign w:val="center"/>
          </w:tcPr>
          <w:p w14:paraId="5DF3EDC6"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w:t>
            </w:r>
          </w:p>
        </w:tc>
        <w:tc>
          <w:tcPr>
            <w:tcW w:w="1930" w:type="pct"/>
            <w:tcBorders>
              <w:top w:val="nil"/>
              <w:bottom w:val="double" w:sz="4" w:space="0" w:color="auto"/>
            </w:tcBorders>
            <w:vAlign w:val="center"/>
          </w:tcPr>
          <w:p w14:paraId="71F5AA61" w14:textId="77777777" w:rsidR="00223D4B" w:rsidRPr="00837A72" w:rsidRDefault="00223D4B" w:rsidP="00223D4B">
            <w:pPr>
              <w:pStyle w:val="FootnoteText"/>
              <w:ind w:firstLine="0"/>
              <w:jc w:val="center"/>
              <w:rPr>
                <w:color w:val="000000"/>
                <w:sz w:val="24"/>
                <w:szCs w:val="24"/>
              </w:rPr>
            </w:pPr>
            <w:r w:rsidRPr="00837A72">
              <w:rPr>
                <w:color w:val="000000"/>
                <w:sz w:val="24"/>
                <w:szCs w:val="24"/>
              </w:rPr>
              <w:t>72/72</w:t>
            </w:r>
          </w:p>
        </w:tc>
      </w:tr>
    </w:tbl>
    <w:p w14:paraId="3882C3AE" w14:textId="77777777" w:rsidR="00223D4B" w:rsidRPr="00837A72" w:rsidRDefault="00223D4B" w:rsidP="00223D4B">
      <w:pPr>
        <w:ind w:firstLine="0"/>
        <w:rPr>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6"/>
      </w:tblGrid>
      <w:tr w:rsidR="00223D4B" w:rsidRPr="00BC2075" w14:paraId="74BBD9F9" w14:textId="77777777" w:rsidTr="00223D4B">
        <w:trPr>
          <w:jc w:val="center"/>
        </w:trPr>
        <w:tc>
          <w:tcPr>
            <w:tcW w:w="5256" w:type="dxa"/>
            <w:vAlign w:val="center"/>
          </w:tcPr>
          <w:p w14:paraId="0B99ACD3" w14:textId="77777777" w:rsidR="00223D4B" w:rsidRPr="00BC2075" w:rsidRDefault="00223D4B" w:rsidP="00223D4B">
            <w:pPr>
              <w:pStyle w:val="figuretype"/>
            </w:pPr>
            <w:r>
              <w:rPr>
                <w:noProof/>
              </w:rPr>
              <w:drawing>
                <wp:inline distT="0" distB="0" distL="0" distR="0" wp14:anchorId="2E96D429" wp14:editId="6B55F65E">
                  <wp:extent cx="3942000" cy="2160000"/>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3412" t="2673" r="3182" b="5725"/>
                          <a:stretch/>
                        </pic:blipFill>
                        <pic:spPr bwMode="auto">
                          <a:xfrm>
                            <a:off x="0" y="0"/>
                            <a:ext cx="3942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187E07D" w14:textId="77777777" w:rsidR="00223D4B" w:rsidRPr="00BC2075" w:rsidRDefault="00223D4B" w:rsidP="00223D4B">
            <w:pPr>
              <w:pStyle w:val="figuretype"/>
            </w:pPr>
            <w:r w:rsidRPr="00BC2075">
              <w:t>(a)</w:t>
            </w:r>
            <w:r>
              <w:t xml:space="preserve"> Average torque</w:t>
            </w:r>
          </w:p>
        </w:tc>
      </w:tr>
      <w:tr w:rsidR="00223D4B" w:rsidRPr="00BC2075" w14:paraId="68B6BBC8" w14:textId="77777777" w:rsidTr="00223D4B">
        <w:trPr>
          <w:jc w:val="center"/>
        </w:trPr>
        <w:tc>
          <w:tcPr>
            <w:tcW w:w="5256" w:type="dxa"/>
            <w:vAlign w:val="center"/>
          </w:tcPr>
          <w:p w14:paraId="65A618FF" w14:textId="77777777" w:rsidR="00223D4B" w:rsidRPr="00BC2075" w:rsidRDefault="00223D4B" w:rsidP="00223D4B">
            <w:pPr>
              <w:pStyle w:val="figuretype"/>
            </w:pPr>
            <w:r>
              <w:rPr>
                <w:noProof/>
              </w:rPr>
              <w:drawing>
                <wp:inline distT="0" distB="0" distL="0" distR="0" wp14:anchorId="5BD96D4E" wp14:editId="3F433E99">
                  <wp:extent cx="3934605" cy="2160000"/>
                  <wp:effectExtent l="0" t="0" r="889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3413" t="2672" r="2969" b="5345"/>
                          <a:stretch/>
                        </pic:blipFill>
                        <pic:spPr bwMode="auto">
                          <a:xfrm>
                            <a:off x="0" y="0"/>
                            <a:ext cx="393460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019CC13" w14:textId="77777777" w:rsidR="00223D4B" w:rsidRPr="00BC2075" w:rsidRDefault="00223D4B" w:rsidP="00223D4B">
            <w:pPr>
              <w:pStyle w:val="figuretype"/>
            </w:pPr>
            <w:r w:rsidRPr="00BC2075">
              <w:t>(b)</w:t>
            </w:r>
            <w:r>
              <w:t xml:space="preserve"> Torque ripple.</w:t>
            </w:r>
          </w:p>
        </w:tc>
      </w:tr>
    </w:tbl>
    <w:p w14:paraId="454EE16A" w14:textId="77777777" w:rsidR="00223D4B" w:rsidRDefault="00223D4B" w:rsidP="00223D4B">
      <w:pPr>
        <w:pStyle w:val="NoSpacing"/>
      </w:pPr>
      <w:r>
        <w:t>Fig. 3.23. Variations of average torque and torque ripple of VFRMs with rotor pole number (</w:t>
      </w:r>
      <w:r w:rsidRPr="004214C6">
        <w:rPr>
          <w:i/>
        </w:rPr>
        <w:t>P</w:t>
      </w:r>
      <w:r w:rsidRPr="004214C6">
        <w:rPr>
          <w:i/>
          <w:vertAlign w:val="subscript"/>
        </w:rPr>
        <w:t>cu</w:t>
      </w:r>
      <w:r>
        <w:t>=30W).</w:t>
      </w:r>
    </w:p>
    <w:p w14:paraId="7E2A7FB6" w14:textId="77777777" w:rsidR="00223D4B" w:rsidRDefault="00223D4B" w:rsidP="00223D4B">
      <w:pPr>
        <w:pStyle w:val="NoSpacing"/>
        <w:jc w:val="both"/>
      </w:pPr>
    </w:p>
    <w:p w14:paraId="3F727203" w14:textId="77777777" w:rsidR="00223D4B" w:rsidRDefault="00223D4B" w:rsidP="00223D4B">
      <w:pPr>
        <w:pStyle w:val="Heading3"/>
      </w:pPr>
      <w:bookmarkStart w:id="168" w:name="_Toc507262724"/>
      <w:bookmarkStart w:id="169" w:name="_Toc507264792"/>
      <w:bookmarkStart w:id="170" w:name="_Toc513712501"/>
      <w:r>
        <w:lastRenderedPageBreak/>
        <w:t>3.4.4 Influence of winding configuration on efficiency and fault tolerance</w:t>
      </w:r>
      <w:bookmarkEnd w:id="168"/>
      <w:bookmarkEnd w:id="169"/>
      <w:bookmarkEnd w:id="170"/>
    </w:p>
    <w:p w14:paraId="248CB189" w14:textId="77777777" w:rsidR="00223D4B" w:rsidRPr="0019342C" w:rsidRDefault="00223D4B" w:rsidP="00223D4B">
      <w:pPr>
        <w:ind w:firstLine="0"/>
        <w:rPr>
          <w:b/>
        </w:rPr>
      </w:pPr>
      <w:r w:rsidRPr="0019342C">
        <w:rPr>
          <w:b/>
        </w:rPr>
        <w:t>A. Efficiency</w:t>
      </w:r>
    </w:p>
    <w:p w14:paraId="4483A372" w14:textId="77777777" w:rsidR="00223D4B" w:rsidRDefault="00223D4B" w:rsidP="00223D4B">
      <w:r>
        <w:t>The efficiency of VFRMs is closely related to the iron loss and copper loss. Since both DLC and SLC armature windings are of concentrated winding type, the length of their end windings are similar to each other, which means the copper losses of these two winding types are also similar to each other under the same ampere turns of excitation. Therefore, the efficiencies of VFRMs with both winding types are mainly influenced by iron loss.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1"/>
      </w:tblGrid>
      <w:tr w:rsidR="00223D4B" w:rsidRPr="00BC2075" w14:paraId="5C52D66F" w14:textId="77777777" w:rsidTr="00223D4B">
        <w:trPr>
          <w:jc w:val="center"/>
        </w:trPr>
        <w:tc>
          <w:tcPr>
            <w:tcW w:w="5256" w:type="dxa"/>
            <w:vAlign w:val="center"/>
          </w:tcPr>
          <w:p w14:paraId="09221B9E" w14:textId="77777777" w:rsidR="00223D4B" w:rsidRPr="00BC2075" w:rsidRDefault="00223D4B" w:rsidP="00223D4B">
            <w:pPr>
              <w:pStyle w:val="figuretype"/>
            </w:pPr>
            <w:r>
              <w:rPr>
                <w:noProof/>
              </w:rPr>
              <w:drawing>
                <wp:inline distT="0" distB="0" distL="0" distR="0" wp14:anchorId="11C557B0" wp14:editId="5AC1C830">
                  <wp:extent cx="3934286" cy="216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3432" t="2857" r="3204" b="5705"/>
                          <a:stretch/>
                        </pic:blipFill>
                        <pic:spPr bwMode="auto">
                          <a:xfrm>
                            <a:off x="0" y="0"/>
                            <a:ext cx="393428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C8A2FA5" w14:textId="77777777" w:rsidR="00223D4B" w:rsidRPr="00BC2075" w:rsidRDefault="00223D4B" w:rsidP="00223D4B">
            <w:pPr>
              <w:pStyle w:val="figuretype"/>
            </w:pPr>
            <w:r w:rsidRPr="00BC2075">
              <w:t>(a)</w:t>
            </w:r>
            <w:r>
              <w:t xml:space="preserve"> Iron loss</w:t>
            </w:r>
          </w:p>
        </w:tc>
      </w:tr>
      <w:tr w:rsidR="00223D4B" w:rsidRPr="00BC2075" w14:paraId="2CCC6882" w14:textId="77777777" w:rsidTr="00223D4B">
        <w:trPr>
          <w:jc w:val="center"/>
        </w:trPr>
        <w:tc>
          <w:tcPr>
            <w:tcW w:w="5256" w:type="dxa"/>
            <w:vAlign w:val="center"/>
          </w:tcPr>
          <w:p w14:paraId="70F94626" w14:textId="77777777" w:rsidR="00223D4B" w:rsidRPr="00BC2075" w:rsidRDefault="00223D4B" w:rsidP="00223D4B">
            <w:pPr>
              <w:pStyle w:val="figuretype"/>
            </w:pPr>
            <w:r>
              <w:rPr>
                <w:noProof/>
              </w:rPr>
              <w:drawing>
                <wp:inline distT="0" distB="0" distL="0" distR="0" wp14:anchorId="5729BDB1" wp14:editId="775F0A7C">
                  <wp:extent cx="3946594" cy="216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3794" t="3142" r="3117" b="5973"/>
                          <a:stretch/>
                        </pic:blipFill>
                        <pic:spPr bwMode="auto">
                          <a:xfrm>
                            <a:off x="0" y="0"/>
                            <a:ext cx="394659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6051A3D" w14:textId="77777777" w:rsidR="00223D4B" w:rsidRPr="00BC2075" w:rsidRDefault="00223D4B" w:rsidP="00223D4B">
            <w:pPr>
              <w:pStyle w:val="figuretype"/>
            </w:pPr>
            <w:r w:rsidRPr="00BC2075">
              <w:t>(b)</w:t>
            </w:r>
            <w:r>
              <w:t xml:space="preserve"> Efficiency</w:t>
            </w:r>
          </w:p>
        </w:tc>
      </w:tr>
    </w:tbl>
    <w:p w14:paraId="38D20E9B" w14:textId="77777777" w:rsidR="00223D4B" w:rsidRDefault="00223D4B" w:rsidP="00223D4B">
      <w:pPr>
        <w:ind w:firstLine="0"/>
      </w:pPr>
      <w:r>
        <w:t>Fig. 3.24.</w:t>
      </w:r>
      <w:r w:rsidRPr="005A3319">
        <w:t xml:space="preserve"> </w:t>
      </w:r>
      <w:r>
        <w:t>Iron loss and efficiency of VFRMs with double- and single-layer armature windings (</w:t>
      </w:r>
      <w:r w:rsidRPr="004214C6">
        <w:rPr>
          <w:i/>
        </w:rPr>
        <w:t>P</w:t>
      </w:r>
      <w:r w:rsidRPr="004214C6">
        <w:rPr>
          <w:i/>
          <w:vertAlign w:val="subscript"/>
        </w:rPr>
        <w:t>cu</w:t>
      </w:r>
      <w:r>
        <w:t>=30W).</w:t>
      </w:r>
    </w:p>
    <w:p w14:paraId="6D871FCE" w14:textId="77777777" w:rsidR="00223D4B" w:rsidRDefault="00223D4B" w:rsidP="00223D4B">
      <w:r>
        <w:t xml:space="preserve">According to Fig. 3.14, it is proved that the MMF of single-layer winding contains more subharmonics than that of double-layer winding. This will lead to more harmonics in airgap field and eventually larger iron loss in cores. By using the ANSYS Maxwell package, the iron losses and efficiencies of 6s/4r VFRMs can be </w:t>
      </w:r>
      <w:r>
        <w:lastRenderedPageBreak/>
        <w:t>calculated, as shown in Fig. 3.24. It can be found that the VFRM with DLC winding shows lower iron loss and higher efficiency than that with SLC winding.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8"/>
      </w:tblGrid>
      <w:tr w:rsidR="00223D4B" w:rsidRPr="00032D16" w14:paraId="50ED826F" w14:textId="77777777" w:rsidTr="00223D4B">
        <w:trPr>
          <w:jc w:val="center"/>
        </w:trPr>
        <w:tc>
          <w:tcPr>
            <w:tcW w:w="5256" w:type="dxa"/>
          </w:tcPr>
          <w:p w14:paraId="73DC1752" w14:textId="77777777" w:rsidR="00223D4B" w:rsidRPr="00032D16" w:rsidRDefault="00223D4B" w:rsidP="00223D4B">
            <w:pPr>
              <w:pStyle w:val="figuretype"/>
            </w:pPr>
            <w:r>
              <w:rPr>
                <w:noProof/>
              </w:rPr>
              <w:drawing>
                <wp:inline distT="0" distB="0" distL="0" distR="0" wp14:anchorId="1422396D" wp14:editId="0001C02D">
                  <wp:extent cx="3915972" cy="2160000"/>
                  <wp:effectExtent l="0" t="0" r="889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915972" cy="2160000"/>
                          </a:xfrm>
                          <a:prstGeom prst="rect">
                            <a:avLst/>
                          </a:prstGeom>
                          <a:noFill/>
                          <a:ln>
                            <a:noFill/>
                          </a:ln>
                        </pic:spPr>
                      </pic:pic>
                    </a:graphicData>
                  </a:graphic>
                </wp:inline>
              </w:drawing>
            </w:r>
          </w:p>
          <w:p w14:paraId="5D779DCC" w14:textId="77777777" w:rsidR="00223D4B" w:rsidRPr="00032D16" w:rsidRDefault="00223D4B" w:rsidP="00223D4B">
            <w:pPr>
              <w:pStyle w:val="figuretype"/>
            </w:pPr>
            <w:r w:rsidRPr="00032D16">
              <w:t>(a)</w:t>
            </w:r>
            <w:r>
              <w:t xml:space="preserve"> Variations of phase self inductance and mutual inductance between armature and field winding against rotor position</w:t>
            </w:r>
          </w:p>
        </w:tc>
      </w:tr>
      <w:tr w:rsidR="00223D4B" w:rsidRPr="00032D16" w14:paraId="081FC0D9" w14:textId="77777777" w:rsidTr="00223D4B">
        <w:trPr>
          <w:jc w:val="center"/>
        </w:trPr>
        <w:tc>
          <w:tcPr>
            <w:tcW w:w="5256" w:type="dxa"/>
          </w:tcPr>
          <w:p w14:paraId="42B1C8AC" w14:textId="77777777" w:rsidR="00223D4B" w:rsidRPr="00032D16" w:rsidRDefault="00223D4B" w:rsidP="00223D4B">
            <w:pPr>
              <w:pStyle w:val="figuretype"/>
            </w:pPr>
            <w:r w:rsidRPr="00032D16">
              <w:rPr>
                <w:noProof/>
              </w:rPr>
              <w:drawing>
                <wp:inline distT="0" distB="0" distL="0" distR="0" wp14:anchorId="5E362CF4" wp14:editId="5F6765BB">
                  <wp:extent cx="3982947" cy="216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982947" cy="2160000"/>
                          </a:xfrm>
                          <a:prstGeom prst="rect">
                            <a:avLst/>
                          </a:prstGeom>
                          <a:noFill/>
                          <a:ln>
                            <a:noFill/>
                          </a:ln>
                        </pic:spPr>
                      </pic:pic>
                    </a:graphicData>
                  </a:graphic>
                </wp:inline>
              </w:drawing>
            </w:r>
          </w:p>
          <w:p w14:paraId="396C3AFD" w14:textId="77777777" w:rsidR="00223D4B" w:rsidRPr="00032D16" w:rsidRDefault="00223D4B" w:rsidP="00223D4B">
            <w:pPr>
              <w:pStyle w:val="figuretype"/>
            </w:pPr>
            <w:r w:rsidRPr="00032D16">
              <w:t>(b)</w:t>
            </w:r>
            <w:r>
              <w:t xml:space="preserve"> Spectra of inductances</w:t>
            </w:r>
          </w:p>
        </w:tc>
      </w:tr>
    </w:tbl>
    <w:p w14:paraId="4535FC81" w14:textId="77777777" w:rsidR="00223D4B" w:rsidRDefault="00223D4B" w:rsidP="00223D4B">
      <w:pPr>
        <w:pStyle w:val="NoSpacing"/>
      </w:pPr>
      <w:r>
        <w:t>Fig. 3.25. Self-inductance of phase A and mutual inductance between armature and field winding for 6s/4r VFRMs with DLC and SLC windings (</w:t>
      </w:r>
      <w:r w:rsidRPr="00032D16">
        <w:t>P</w:t>
      </w:r>
      <w:r w:rsidRPr="00032D16">
        <w:rPr>
          <w:vertAlign w:val="subscript"/>
        </w:rPr>
        <w:t>cu</w:t>
      </w:r>
      <w:r>
        <w:t>=30W).</w:t>
      </w:r>
    </w:p>
    <w:p w14:paraId="4324B921" w14:textId="77777777" w:rsidR="00223D4B" w:rsidRPr="0019342C" w:rsidRDefault="00223D4B" w:rsidP="00223D4B">
      <w:pPr>
        <w:ind w:firstLine="0"/>
        <w:rPr>
          <w:b/>
        </w:rPr>
      </w:pPr>
      <w:r>
        <w:rPr>
          <w:b/>
        </w:rPr>
        <w:t>B</w:t>
      </w:r>
      <w:r w:rsidRPr="0019342C">
        <w:rPr>
          <w:b/>
        </w:rPr>
        <w:t xml:space="preserve">. </w:t>
      </w:r>
      <w:r>
        <w:rPr>
          <w:b/>
        </w:rPr>
        <w:t>Fault tolerance</w:t>
      </w:r>
    </w:p>
    <w:p w14:paraId="72DEFFC7" w14:textId="77777777" w:rsidR="00223D4B" w:rsidRDefault="00223D4B" w:rsidP="00223D4B">
      <w:r>
        <w:t>VFRMs have high fault tolerance due to their simply structures. However, the phase short circuit and phase-to-phase faults are still risky to the machines.</w:t>
      </w:r>
    </w:p>
    <w:p w14:paraId="7007587F" w14:textId="77777777" w:rsidR="00223D4B" w:rsidRDefault="00223D4B" w:rsidP="00223D4B">
      <w:r>
        <w:t xml:space="preserve">Regarding the phase short circuit, its main hazard comes from the high current under fault condition. The amplitude of the current is influenced by the resistance and inductance of the armature winding. By using FEA and frozen permeability method [WAL05], the self-inductance of phase A </w:t>
      </w:r>
      <w:r w:rsidRPr="00032D16">
        <w:rPr>
          <w:i/>
        </w:rPr>
        <w:t>L</w:t>
      </w:r>
      <w:r w:rsidRPr="00032D16">
        <w:rPr>
          <w:i/>
          <w:vertAlign w:val="subscript"/>
        </w:rPr>
        <w:t>a</w:t>
      </w:r>
      <w:r>
        <w:t xml:space="preserve"> and the mutual inductance between phase A and field winding </w:t>
      </w:r>
      <w:r w:rsidRPr="00032D16">
        <w:rPr>
          <w:i/>
        </w:rPr>
        <w:t>M</w:t>
      </w:r>
      <w:r w:rsidRPr="00032D16">
        <w:rPr>
          <w:i/>
          <w:vertAlign w:val="subscript"/>
        </w:rPr>
        <w:t>af</w:t>
      </w:r>
      <w:r>
        <w:t xml:space="preserve"> for 6s/4r VFRMs with both winding types are obtained and compared in Fig. 3.25. It can be seen that the mutual inductance of SLC winding </w:t>
      </w:r>
      <w:r>
        <w:lastRenderedPageBreak/>
        <w:t xml:space="preserve">is slightly smaller than that of DLC winding due to its severe local saturation. In contrast, the phase self-inductance of SLC winding is significantly larger than that of DLC winding, which will lead to smaller phase short-circuit current and boost fault tolerance. </w:t>
      </w:r>
      <w:r>
        <w:rPr>
          <w:color w:val="000000"/>
        </w:rPr>
        <w:t>Moreover, there is physical isolation between each phase for SLC winding, which will reduce the risk of phase-to-phase fault. Overall, the SLC winding shows better fault tolerance capability than the DLC winding.</w:t>
      </w:r>
    </w:p>
    <w:p w14:paraId="64DAECDB" w14:textId="77777777" w:rsidR="00223D4B" w:rsidRPr="009A0CA1" w:rsidRDefault="00223D4B" w:rsidP="00223D4B">
      <w:pPr>
        <w:pStyle w:val="Heading3"/>
      </w:pPr>
      <w:bookmarkStart w:id="171" w:name="_Toc507262725"/>
      <w:bookmarkStart w:id="172" w:name="_Toc507264793"/>
      <w:bookmarkStart w:id="173" w:name="_Toc513712502"/>
      <w:r>
        <w:t>3.4.5 Experimental verification</w:t>
      </w:r>
      <w:bookmarkEnd w:id="171"/>
      <w:bookmarkEnd w:id="172"/>
      <w:bookmarkEnd w:id="173"/>
    </w:p>
    <w:p w14:paraId="3DBD7CFA" w14:textId="77777777" w:rsidR="00223D4B" w:rsidRPr="00837A72" w:rsidRDefault="00223D4B" w:rsidP="00223D4B">
      <w:r>
        <w:t>To</w:t>
      </w:r>
      <w:r w:rsidRPr="00156D5D">
        <w:t xml:space="preserve"> verify the analysis, a 6s/4r VFRM is prototyped, as shown in Fig. </w:t>
      </w:r>
      <w:r>
        <w:t>3.26</w:t>
      </w:r>
      <w:r w:rsidRPr="00156D5D">
        <w:t xml:space="preserve">. The detailed </w:t>
      </w:r>
      <w:r>
        <w:t>dimensions are shown in Table 3.14</w:t>
      </w:r>
      <w:r w:rsidRPr="00156D5D">
        <w:t xml:space="preserve">. The prototype machine has 2 coils wound on each tooth with open coil terminals, which makes it flexible to change the winding connection from DLC to SLC winding, as shown in Fig. </w:t>
      </w:r>
      <w:r>
        <w:t>3.27.</w:t>
      </w:r>
      <w:r w:rsidRPr="00AE1F9F">
        <w:t xml:space="preserve"> </w:t>
      </w:r>
      <w:r>
        <w:t>The test rig is the same as that in Fig. 3.9 except the prototype. The armature and field windings are excited by inverter and DC power supply, respectively.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3756"/>
      </w:tblGrid>
      <w:tr w:rsidR="00223D4B" w:rsidRPr="005A3319" w14:paraId="3E02DB7D" w14:textId="77777777" w:rsidTr="00223D4B">
        <w:trPr>
          <w:jc w:val="center"/>
        </w:trPr>
        <w:tc>
          <w:tcPr>
            <w:tcW w:w="2796" w:type="pct"/>
          </w:tcPr>
          <w:p w14:paraId="2970607B" w14:textId="77777777" w:rsidR="00223D4B" w:rsidRPr="005A3319" w:rsidRDefault="00223D4B" w:rsidP="00223D4B">
            <w:pPr>
              <w:pStyle w:val="NoSpacing"/>
              <w:spacing w:line="240" w:lineRule="auto"/>
              <w:rPr>
                <w:noProof/>
              </w:rPr>
            </w:pPr>
            <w:r w:rsidRPr="005A3319">
              <w:rPr>
                <w:noProof/>
              </w:rPr>
              <w:drawing>
                <wp:inline distT="0" distB="0" distL="0" distR="0" wp14:anchorId="1CB69D83" wp14:editId="24C5779E">
                  <wp:extent cx="1877647" cy="1800000"/>
                  <wp:effectExtent l="0" t="0" r="8890" b="0"/>
                  <wp:docPr id="142" name="Picture 142" descr="C:\Users\ELP14lh\Google Drive\Paper\VFRM\test\photo\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P14lh\Google Drive\Paper\VFRM\test\photo\IMG_2633.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5627" t="-1" r="8796" b="3409"/>
                          <a:stretch/>
                        </pic:blipFill>
                        <pic:spPr bwMode="auto">
                          <a:xfrm>
                            <a:off x="0" y="0"/>
                            <a:ext cx="18776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7322A78" w14:textId="77777777" w:rsidR="00223D4B" w:rsidRPr="005A3319" w:rsidRDefault="00223D4B" w:rsidP="00223D4B">
            <w:pPr>
              <w:pStyle w:val="NoSpacing"/>
              <w:spacing w:line="240" w:lineRule="auto"/>
              <w:rPr>
                <w:noProof/>
              </w:rPr>
            </w:pPr>
            <w:r w:rsidRPr="005A3319">
              <w:rPr>
                <w:noProof/>
              </w:rPr>
              <w:t>(a)</w:t>
            </w:r>
            <w:r w:rsidR="008E629A">
              <w:rPr>
                <w:noProof/>
              </w:rPr>
              <w:t xml:space="preserve"> Stator</w:t>
            </w:r>
          </w:p>
        </w:tc>
        <w:tc>
          <w:tcPr>
            <w:tcW w:w="2204" w:type="pct"/>
          </w:tcPr>
          <w:p w14:paraId="3A942AFD" w14:textId="77777777" w:rsidR="00223D4B" w:rsidRPr="005A3319" w:rsidRDefault="00223D4B" w:rsidP="00223D4B">
            <w:pPr>
              <w:pStyle w:val="NoSpacing"/>
              <w:spacing w:line="240" w:lineRule="auto"/>
              <w:rPr>
                <w:noProof/>
              </w:rPr>
            </w:pPr>
            <w:r w:rsidRPr="005A3319">
              <w:rPr>
                <w:noProof/>
              </w:rPr>
              <w:drawing>
                <wp:inline distT="0" distB="0" distL="0" distR="0" wp14:anchorId="468AB7BF" wp14:editId="52B801F0">
                  <wp:extent cx="1457529" cy="1800000"/>
                  <wp:effectExtent l="0" t="0" r="0" b="0"/>
                  <wp:docPr id="143" name="Picture 143" descr="C:\Users\ELP14lh\Google Drive\Paper\VFRM\test\photo\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P14lh\Google Drive\Paper\VFRM\test\photo\IMG_2623.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27560" t="7006" r="24138" b="13468"/>
                          <a:stretch/>
                        </pic:blipFill>
                        <pic:spPr bwMode="auto">
                          <a:xfrm>
                            <a:off x="0" y="0"/>
                            <a:ext cx="145752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1420D3E" w14:textId="77777777" w:rsidR="00223D4B" w:rsidRPr="005A3319" w:rsidRDefault="00223D4B" w:rsidP="00223D4B">
            <w:pPr>
              <w:pStyle w:val="NoSpacing"/>
              <w:spacing w:line="240" w:lineRule="auto"/>
              <w:rPr>
                <w:noProof/>
              </w:rPr>
            </w:pPr>
            <w:r w:rsidRPr="005A3319">
              <w:rPr>
                <w:noProof/>
              </w:rPr>
              <w:t>(b)</w:t>
            </w:r>
            <w:r w:rsidR="008E629A">
              <w:rPr>
                <w:noProof/>
              </w:rPr>
              <w:t xml:space="preserve"> Rotor</w:t>
            </w:r>
          </w:p>
        </w:tc>
      </w:tr>
    </w:tbl>
    <w:p w14:paraId="0EAB2DB2" w14:textId="77777777" w:rsidR="00223D4B" w:rsidRDefault="00223D4B" w:rsidP="00223D4B">
      <w:pPr>
        <w:pStyle w:val="NoSpacing"/>
      </w:pPr>
      <w:r w:rsidRPr="005A3319">
        <w:t xml:space="preserve">Fig. </w:t>
      </w:r>
      <w:r>
        <w:t xml:space="preserve">3.26. </w:t>
      </w:r>
      <w:r w:rsidRPr="005A3319">
        <w:t>Phot</w:t>
      </w:r>
      <w:r w:rsidR="008E629A">
        <w:t>os of 6s/4r VFRM prototype.</w:t>
      </w:r>
    </w:p>
    <w:p w14:paraId="5804ACA0" w14:textId="77777777" w:rsidR="00223D4B" w:rsidRDefault="00223D4B" w:rsidP="00223D4B">
      <w:pPr>
        <w:pStyle w:val="NoSpacing"/>
        <w:jc w:val="both"/>
      </w:pPr>
    </w:p>
    <w:p w14:paraId="465F6159" w14:textId="77777777" w:rsidR="00223D4B" w:rsidRDefault="00223D4B" w:rsidP="00223D4B">
      <w:pPr>
        <w:pStyle w:val="TableTitle"/>
        <w:spacing w:before="120" w:after="120"/>
        <w:rPr>
          <w:sz w:val="24"/>
          <w:szCs w:val="24"/>
        </w:rPr>
      </w:pPr>
      <w:r w:rsidRPr="0074232B">
        <w:rPr>
          <w:sz w:val="24"/>
          <w:szCs w:val="24"/>
        </w:rPr>
        <w:t xml:space="preserve">TABLE </w:t>
      </w:r>
      <w:r>
        <w:rPr>
          <w:sz w:val="24"/>
          <w:szCs w:val="24"/>
        </w:rPr>
        <w:t>3</w:t>
      </w:r>
      <w:r w:rsidRPr="0074232B">
        <w:rPr>
          <w:sz w:val="24"/>
          <w:szCs w:val="24"/>
        </w:rPr>
        <w:t>.1</w:t>
      </w:r>
      <w:r>
        <w:rPr>
          <w:sz w:val="24"/>
          <w:szCs w:val="24"/>
        </w:rPr>
        <w:t>4</w:t>
      </w:r>
    </w:p>
    <w:p w14:paraId="54266A66" w14:textId="77777777" w:rsidR="00223D4B" w:rsidRPr="0074232B" w:rsidRDefault="00223D4B" w:rsidP="00223D4B">
      <w:pPr>
        <w:pStyle w:val="TableTitle"/>
        <w:spacing w:before="120" w:after="120"/>
        <w:rPr>
          <w:sz w:val="24"/>
          <w:szCs w:val="24"/>
        </w:rPr>
      </w:pPr>
      <w:r w:rsidRPr="0074232B">
        <w:rPr>
          <w:sz w:val="24"/>
          <w:szCs w:val="24"/>
        </w:rPr>
        <w:t>Main Specifications of Prototype 6s/4r VFRM</w:t>
      </w:r>
    </w:p>
    <w:tbl>
      <w:tblPr>
        <w:tblStyle w:val="TableGrid"/>
        <w:tblW w:w="5000" w:type="pct"/>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1558"/>
        <w:gridCol w:w="2693"/>
        <w:gridCol w:w="1611"/>
      </w:tblGrid>
      <w:tr w:rsidR="00223D4B" w:rsidRPr="001F2C3E" w14:paraId="663BAB33" w14:textId="77777777" w:rsidTr="00223D4B">
        <w:trPr>
          <w:jc w:val="center"/>
        </w:trPr>
        <w:tc>
          <w:tcPr>
            <w:tcW w:w="1561" w:type="pct"/>
            <w:vAlign w:val="center"/>
          </w:tcPr>
          <w:p w14:paraId="60CCA771" w14:textId="77777777" w:rsidR="00223D4B" w:rsidRPr="0074232B" w:rsidRDefault="00223D4B" w:rsidP="00223D4B">
            <w:pPr>
              <w:pStyle w:val="Text"/>
              <w:ind w:firstLine="0"/>
              <w:jc w:val="center"/>
              <w:rPr>
                <w:sz w:val="24"/>
                <w:szCs w:val="24"/>
              </w:rPr>
            </w:pPr>
            <w:r w:rsidRPr="0074232B">
              <w:rPr>
                <w:b/>
                <w:sz w:val="24"/>
                <w:szCs w:val="24"/>
              </w:rPr>
              <w:t>Parameter</w:t>
            </w:r>
          </w:p>
        </w:tc>
        <w:tc>
          <w:tcPr>
            <w:tcW w:w="914" w:type="pct"/>
            <w:vAlign w:val="center"/>
          </w:tcPr>
          <w:p w14:paraId="26407278" w14:textId="77777777" w:rsidR="00223D4B" w:rsidRPr="0074232B" w:rsidRDefault="00223D4B" w:rsidP="00223D4B">
            <w:pPr>
              <w:pStyle w:val="Text"/>
              <w:ind w:firstLine="0"/>
              <w:jc w:val="center"/>
              <w:rPr>
                <w:sz w:val="24"/>
                <w:szCs w:val="24"/>
              </w:rPr>
            </w:pPr>
            <w:r w:rsidRPr="0074232B">
              <w:rPr>
                <w:b/>
                <w:sz w:val="24"/>
                <w:szCs w:val="24"/>
              </w:rPr>
              <w:t>Value</w:t>
            </w:r>
          </w:p>
        </w:tc>
        <w:tc>
          <w:tcPr>
            <w:tcW w:w="1580" w:type="pct"/>
            <w:vAlign w:val="center"/>
          </w:tcPr>
          <w:p w14:paraId="117425F6" w14:textId="77777777" w:rsidR="00223D4B" w:rsidRPr="0074232B" w:rsidRDefault="00223D4B" w:rsidP="00223D4B">
            <w:pPr>
              <w:pStyle w:val="Text"/>
              <w:ind w:firstLine="0"/>
              <w:jc w:val="center"/>
              <w:rPr>
                <w:sz w:val="24"/>
                <w:szCs w:val="24"/>
              </w:rPr>
            </w:pPr>
            <w:r w:rsidRPr="0074232B">
              <w:rPr>
                <w:b/>
                <w:sz w:val="24"/>
                <w:szCs w:val="24"/>
              </w:rPr>
              <w:t>Parameter</w:t>
            </w:r>
          </w:p>
        </w:tc>
        <w:tc>
          <w:tcPr>
            <w:tcW w:w="945" w:type="pct"/>
            <w:vAlign w:val="center"/>
          </w:tcPr>
          <w:p w14:paraId="2FE102F8" w14:textId="77777777" w:rsidR="00223D4B" w:rsidRPr="0074232B" w:rsidRDefault="00223D4B" w:rsidP="00223D4B">
            <w:pPr>
              <w:pStyle w:val="Text"/>
              <w:ind w:firstLine="0"/>
              <w:jc w:val="center"/>
              <w:rPr>
                <w:sz w:val="24"/>
                <w:szCs w:val="24"/>
              </w:rPr>
            </w:pPr>
            <w:r w:rsidRPr="0074232B">
              <w:rPr>
                <w:b/>
                <w:sz w:val="24"/>
                <w:szCs w:val="24"/>
              </w:rPr>
              <w:t>Value</w:t>
            </w:r>
          </w:p>
        </w:tc>
      </w:tr>
      <w:tr w:rsidR="00223D4B" w:rsidRPr="001F2C3E" w14:paraId="75BAF8A7" w14:textId="77777777" w:rsidTr="00223D4B">
        <w:trPr>
          <w:jc w:val="center"/>
        </w:trPr>
        <w:tc>
          <w:tcPr>
            <w:tcW w:w="1561" w:type="pct"/>
            <w:vAlign w:val="center"/>
          </w:tcPr>
          <w:p w14:paraId="1A23ABD5" w14:textId="77777777" w:rsidR="00223D4B" w:rsidRPr="0074232B" w:rsidRDefault="00223D4B" w:rsidP="00223D4B">
            <w:pPr>
              <w:pStyle w:val="Text"/>
              <w:ind w:firstLine="0"/>
              <w:jc w:val="center"/>
              <w:rPr>
                <w:sz w:val="24"/>
                <w:szCs w:val="24"/>
              </w:rPr>
            </w:pPr>
            <w:r w:rsidRPr="0074232B">
              <w:rPr>
                <w:sz w:val="24"/>
                <w:szCs w:val="24"/>
              </w:rPr>
              <w:t>Number of phases</w:t>
            </w:r>
          </w:p>
        </w:tc>
        <w:tc>
          <w:tcPr>
            <w:tcW w:w="914" w:type="pct"/>
            <w:vAlign w:val="center"/>
          </w:tcPr>
          <w:p w14:paraId="6583B7DC" w14:textId="77777777" w:rsidR="00223D4B" w:rsidRPr="0074232B" w:rsidRDefault="00223D4B" w:rsidP="00223D4B">
            <w:pPr>
              <w:pStyle w:val="Text"/>
              <w:ind w:firstLine="0"/>
              <w:jc w:val="center"/>
              <w:rPr>
                <w:sz w:val="24"/>
                <w:szCs w:val="24"/>
              </w:rPr>
            </w:pPr>
            <w:r w:rsidRPr="0074232B">
              <w:rPr>
                <w:sz w:val="24"/>
                <w:szCs w:val="24"/>
              </w:rPr>
              <w:t>3</w:t>
            </w:r>
          </w:p>
        </w:tc>
        <w:tc>
          <w:tcPr>
            <w:tcW w:w="1580" w:type="pct"/>
            <w:vAlign w:val="center"/>
          </w:tcPr>
          <w:p w14:paraId="09315695" w14:textId="77777777" w:rsidR="00223D4B" w:rsidRPr="0074232B" w:rsidRDefault="00223D4B" w:rsidP="00223D4B">
            <w:pPr>
              <w:pStyle w:val="Text"/>
              <w:ind w:firstLine="0"/>
              <w:jc w:val="center"/>
              <w:rPr>
                <w:sz w:val="24"/>
                <w:szCs w:val="24"/>
              </w:rPr>
            </w:pPr>
            <w:r w:rsidRPr="0074232B">
              <w:rPr>
                <w:sz w:val="24"/>
                <w:szCs w:val="24"/>
              </w:rPr>
              <w:t>Stator outer diameter</w:t>
            </w:r>
          </w:p>
        </w:tc>
        <w:tc>
          <w:tcPr>
            <w:tcW w:w="945" w:type="pct"/>
            <w:vAlign w:val="center"/>
          </w:tcPr>
          <w:p w14:paraId="44D33592" w14:textId="77777777" w:rsidR="00223D4B" w:rsidRPr="0074232B" w:rsidRDefault="00223D4B" w:rsidP="00223D4B">
            <w:pPr>
              <w:pStyle w:val="Text"/>
              <w:ind w:firstLine="0"/>
              <w:jc w:val="center"/>
              <w:rPr>
                <w:sz w:val="24"/>
                <w:szCs w:val="24"/>
              </w:rPr>
            </w:pPr>
            <w:r w:rsidRPr="0074232B">
              <w:rPr>
                <w:sz w:val="24"/>
                <w:szCs w:val="24"/>
              </w:rPr>
              <w:t>90</w:t>
            </w:r>
            <w:r>
              <w:rPr>
                <w:sz w:val="24"/>
                <w:szCs w:val="24"/>
              </w:rPr>
              <w:t xml:space="preserve"> </w:t>
            </w:r>
            <w:r w:rsidRPr="0074232B">
              <w:rPr>
                <w:sz w:val="24"/>
                <w:szCs w:val="24"/>
              </w:rPr>
              <w:t>mm</w:t>
            </w:r>
          </w:p>
        </w:tc>
      </w:tr>
      <w:tr w:rsidR="00223D4B" w:rsidRPr="001F2C3E" w14:paraId="5A7D7388" w14:textId="77777777" w:rsidTr="00223D4B">
        <w:trPr>
          <w:jc w:val="center"/>
        </w:trPr>
        <w:tc>
          <w:tcPr>
            <w:tcW w:w="1561" w:type="pct"/>
            <w:vAlign w:val="center"/>
          </w:tcPr>
          <w:p w14:paraId="20E21DF9" w14:textId="77777777" w:rsidR="00223D4B" w:rsidRPr="0074232B" w:rsidRDefault="00223D4B" w:rsidP="00223D4B">
            <w:pPr>
              <w:pStyle w:val="Text"/>
              <w:ind w:firstLine="0"/>
              <w:jc w:val="center"/>
              <w:rPr>
                <w:sz w:val="24"/>
                <w:szCs w:val="24"/>
              </w:rPr>
            </w:pPr>
            <w:r w:rsidRPr="0074232B">
              <w:rPr>
                <w:sz w:val="24"/>
                <w:szCs w:val="24"/>
              </w:rPr>
              <w:t>DC-bus voltage</w:t>
            </w:r>
          </w:p>
        </w:tc>
        <w:tc>
          <w:tcPr>
            <w:tcW w:w="914" w:type="pct"/>
            <w:vAlign w:val="center"/>
          </w:tcPr>
          <w:p w14:paraId="1DA4A450" w14:textId="77777777" w:rsidR="00223D4B" w:rsidRPr="0074232B" w:rsidRDefault="00223D4B" w:rsidP="00223D4B">
            <w:pPr>
              <w:pStyle w:val="Text"/>
              <w:ind w:firstLine="0"/>
              <w:jc w:val="center"/>
              <w:rPr>
                <w:sz w:val="24"/>
                <w:szCs w:val="24"/>
              </w:rPr>
            </w:pPr>
            <w:r w:rsidRPr="0074232B">
              <w:rPr>
                <w:sz w:val="24"/>
                <w:szCs w:val="24"/>
              </w:rPr>
              <w:t>48</w:t>
            </w:r>
            <w:r>
              <w:rPr>
                <w:sz w:val="24"/>
                <w:szCs w:val="24"/>
              </w:rPr>
              <w:t xml:space="preserve"> </w:t>
            </w:r>
            <w:r w:rsidRPr="0074232B">
              <w:rPr>
                <w:sz w:val="24"/>
                <w:szCs w:val="24"/>
              </w:rPr>
              <w:t>V</w:t>
            </w:r>
          </w:p>
        </w:tc>
        <w:tc>
          <w:tcPr>
            <w:tcW w:w="1580" w:type="pct"/>
            <w:vAlign w:val="center"/>
          </w:tcPr>
          <w:p w14:paraId="50405625" w14:textId="77777777" w:rsidR="00223D4B" w:rsidRPr="0074232B" w:rsidRDefault="00223D4B" w:rsidP="00223D4B">
            <w:pPr>
              <w:pStyle w:val="Text"/>
              <w:ind w:firstLine="0"/>
              <w:jc w:val="center"/>
              <w:rPr>
                <w:sz w:val="24"/>
                <w:szCs w:val="24"/>
              </w:rPr>
            </w:pPr>
            <w:r w:rsidRPr="0074232B">
              <w:rPr>
                <w:sz w:val="24"/>
                <w:szCs w:val="24"/>
              </w:rPr>
              <w:t>Rotor outer diameter</w:t>
            </w:r>
          </w:p>
        </w:tc>
        <w:tc>
          <w:tcPr>
            <w:tcW w:w="945" w:type="pct"/>
            <w:vAlign w:val="center"/>
          </w:tcPr>
          <w:p w14:paraId="4F35B56A" w14:textId="77777777" w:rsidR="00223D4B" w:rsidRPr="0074232B" w:rsidRDefault="00223D4B" w:rsidP="00223D4B">
            <w:pPr>
              <w:pStyle w:val="Text"/>
              <w:ind w:firstLine="0"/>
              <w:jc w:val="center"/>
              <w:rPr>
                <w:sz w:val="24"/>
                <w:szCs w:val="24"/>
              </w:rPr>
            </w:pPr>
            <w:r w:rsidRPr="0074232B">
              <w:rPr>
                <w:sz w:val="24"/>
                <w:szCs w:val="24"/>
              </w:rPr>
              <w:t>46.4</w:t>
            </w:r>
            <w:r>
              <w:rPr>
                <w:sz w:val="24"/>
                <w:szCs w:val="24"/>
              </w:rPr>
              <w:t xml:space="preserve"> </w:t>
            </w:r>
            <w:r w:rsidRPr="0074232B">
              <w:rPr>
                <w:sz w:val="24"/>
                <w:szCs w:val="24"/>
              </w:rPr>
              <w:t>mm</w:t>
            </w:r>
          </w:p>
        </w:tc>
      </w:tr>
      <w:tr w:rsidR="00223D4B" w:rsidRPr="001F2C3E" w14:paraId="0AC01FA9" w14:textId="77777777" w:rsidTr="00223D4B">
        <w:trPr>
          <w:jc w:val="center"/>
        </w:trPr>
        <w:tc>
          <w:tcPr>
            <w:tcW w:w="1561" w:type="pct"/>
            <w:vAlign w:val="center"/>
          </w:tcPr>
          <w:p w14:paraId="19C601F3" w14:textId="77777777" w:rsidR="00223D4B" w:rsidRPr="0074232B" w:rsidRDefault="00223D4B" w:rsidP="00223D4B">
            <w:pPr>
              <w:pStyle w:val="Text"/>
              <w:ind w:firstLine="0"/>
              <w:jc w:val="center"/>
              <w:rPr>
                <w:sz w:val="24"/>
                <w:szCs w:val="24"/>
              </w:rPr>
            </w:pPr>
            <w:r w:rsidRPr="0074232B">
              <w:rPr>
                <w:sz w:val="24"/>
                <w:szCs w:val="24"/>
              </w:rPr>
              <w:t>Rated speed</w:t>
            </w:r>
          </w:p>
        </w:tc>
        <w:tc>
          <w:tcPr>
            <w:tcW w:w="914" w:type="pct"/>
            <w:vAlign w:val="center"/>
          </w:tcPr>
          <w:p w14:paraId="5C457D13" w14:textId="77777777" w:rsidR="00223D4B" w:rsidRPr="0074232B" w:rsidRDefault="00223D4B" w:rsidP="00223D4B">
            <w:pPr>
              <w:pStyle w:val="Text"/>
              <w:ind w:firstLine="0"/>
              <w:jc w:val="center"/>
              <w:rPr>
                <w:sz w:val="24"/>
                <w:szCs w:val="24"/>
              </w:rPr>
            </w:pPr>
            <w:r w:rsidRPr="0074232B">
              <w:rPr>
                <w:sz w:val="24"/>
                <w:szCs w:val="24"/>
              </w:rPr>
              <w:t>400</w:t>
            </w:r>
            <w:r>
              <w:rPr>
                <w:sz w:val="24"/>
                <w:szCs w:val="24"/>
              </w:rPr>
              <w:t xml:space="preserve"> </w:t>
            </w:r>
            <w:r w:rsidRPr="0074232B">
              <w:rPr>
                <w:sz w:val="24"/>
                <w:szCs w:val="24"/>
              </w:rPr>
              <w:t>rpm</w:t>
            </w:r>
          </w:p>
        </w:tc>
        <w:tc>
          <w:tcPr>
            <w:tcW w:w="1580" w:type="pct"/>
            <w:vAlign w:val="center"/>
          </w:tcPr>
          <w:p w14:paraId="70DC2BC6" w14:textId="77777777" w:rsidR="00223D4B" w:rsidRPr="0074232B" w:rsidRDefault="00223D4B" w:rsidP="00223D4B">
            <w:pPr>
              <w:pStyle w:val="Text"/>
              <w:ind w:firstLine="0"/>
              <w:jc w:val="center"/>
              <w:rPr>
                <w:sz w:val="24"/>
                <w:szCs w:val="24"/>
              </w:rPr>
            </w:pPr>
            <w:r w:rsidRPr="0074232B">
              <w:rPr>
                <w:sz w:val="24"/>
                <w:szCs w:val="24"/>
              </w:rPr>
              <w:t>Airgap length</w:t>
            </w:r>
          </w:p>
        </w:tc>
        <w:tc>
          <w:tcPr>
            <w:tcW w:w="945" w:type="pct"/>
            <w:vAlign w:val="center"/>
          </w:tcPr>
          <w:p w14:paraId="49883E05" w14:textId="77777777" w:rsidR="00223D4B" w:rsidRPr="0074232B" w:rsidRDefault="00223D4B" w:rsidP="00223D4B">
            <w:pPr>
              <w:pStyle w:val="Text"/>
              <w:ind w:firstLine="0"/>
              <w:jc w:val="center"/>
              <w:rPr>
                <w:sz w:val="24"/>
                <w:szCs w:val="24"/>
              </w:rPr>
            </w:pPr>
            <w:r w:rsidRPr="0074232B">
              <w:rPr>
                <w:sz w:val="24"/>
                <w:szCs w:val="24"/>
              </w:rPr>
              <w:t>0.5</w:t>
            </w:r>
            <w:r>
              <w:rPr>
                <w:sz w:val="24"/>
                <w:szCs w:val="24"/>
              </w:rPr>
              <w:t xml:space="preserve"> </w:t>
            </w:r>
            <w:r w:rsidRPr="0074232B">
              <w:rPr>
                <w:sz w:val="24"/>
                <w:szCs w:val="24"/>
              </w:rPr>
              <w:t>mm</w:t>
            </w:r>
          </w:p>
        </w:tc>
      </w:tr>
      <w:tr w:rsidR="00223D4B" w:rsidRPr="001F2C3E" w14:paraId="14A8A38A" w14:textId="77777777" w:rsidTr="00223D4B">
        <w:trPr>
          <w:jc w:val="center"/>
        </w:trPr>
        <w:tc>
          <w:tcPr>
            <w:tcW w:w="1561" w:type="pct"/>
            <w:vAlign w:val="center"/>
          </w:tcPr>
          <w:p w14:paraId="078B41B5" w14:textId="77777777" w:rsidR="00223D4B" w:rsidRPr="0074232B" w:rsidRDefault="00223D4B" w:rsidP="00223D4B">
            <w:pPr>
              <w:pStyle w:val="Text"/>
              <w:ind w:firstLine="0"/>
              <w:jc w:val="center"/>
              <w:rPr>
                <w:sz w:val="24"/>
                <w:szCs w:val="24"/>
              </w:rPr>
            </w:pPr>
            <w:r w:rsidRPr="0074232B">
              <w:rPr>
                <w:sz w:val="24"/>
                <w:szCs w:val="24"/>
              </w:rPr>
              <w:t>Rated power</w:t>
            </w:r>
          </w:p>
        </w:tc>
        <w:tc>
          <w:tcPr>
            <w:tcW w:w="914" w:type="pct"/>
            <w:vAlign w:val="center"/>
          </w:tcPr>
          <w:p w14:paraId="04646FC9" w14:textId="77777777" w:rsidR="00223D4B" w:rsidRPr="0074232B" w:rsidRDefault="00223D4B" w:rsidP="00223D4B">
            <w:pPr>
              <w:pStyle w:val="Text"/>
              <w:ind w:firstLine="0"/>
              <w:jc w:val="center"/>
              <w:rPr>
                <w:sz w:val="24"/>
                <w:szCs w:val="24"/>
              </w:rPr>
            </w:pPr>
            <w:r w:rsidRPr="0074232B">
              <w:rPr>
                <w:sz w:val="24"/>
                <w:szCs w:val="24"/>
              </w:rPr>
              <w:t>70</w:t>
            </w:r>
            <w:r>
              <w:rPr>
                <w:sz w:val="24"/>
                <w:szCs w:val="24"/>
              </w:rPr>
              <w:t xml:space="preserve"> </w:t>
            </w:r>
            <w:r w:rsidRPr="0074232B">
              <w:rPr>
                <w:sz w:val="24"/>
                <w:szCs w:val="24"/>
              </w:rPr>
              <w:t>W</w:t>
            </w:r>
          </w:p>
        </w:tc>
        <w:tc>
          <w:tcPr>
            <w:tcW w:w="1580" w:type="pct"/>
            <w:vAlign w:val="center"/>
          </w:tcPr>
          <w:p w14:paraId="1C2119E2" w14:textId="77777777" w:rsidR="00223D4B" w:rsidRPr="0074232B" w:rsidRDefault="00223D4B" w:rsidP="00223D4B">
            <w:pPr>
              <w:pStyle w:val="Text"/>
              <w:ind w:firstLine="0"/>
              <w:jc w:val="center"/>
              <w:rPr>
                <w:sz w:val="24"/>
                <w:szCs w:val="24"/>
              </w:rPr>
            </w:pPr>
            <w:r w:rsidRPr="0074232B">
              <w:rPr>
                <w:sz w:val="24"/>
                <w:szCs w:val="24"/>
              </w:rPr>
              <w:t>Stator pole arc</w:t>
            </w:r>
          </w:p>
        </w:tc>
        <w:tc>
          <w:tcPr>
            <w:tcW w:w="945" w:type="pct"/>
            <w:vAlign w:val="center"/>
          </w:tcPr>
          <w:p w14:paraId="3CEABEDB" w14:textId="77777777" w:rsidR="00223D4B" w:rsidRPr="0074232B" w:rsidRDefault="00223D4B" w:rsidP="00223D4B">
            <w:pPr>
              <w:pStyle w:val="Text"/>
              <w:ind w:firstLine="0"/>
              <w:jc w:val="center"/>
              <w:rPr>
                <w:sz w:val="24"/>
                <w:szCs w:val="24"/>
              </w:rPr>
            </w:pPr>
            <w:r w:rsidRPr="0074232B">
              <w:rPr>
                <w:sz w:val="24"/>
                <w:szCs w:val="24"/>
              </w:rPr>
              <w:t>30</w:t>
            </w:r>
            <w:r>
              <w:rPr>
                <w:sz w:val="24"/>
                <w:szCs w:val="24"/>
              </w:rPr>
              <w:t xml:space="preserve"> </w:t>
            </w:r>
            <w:r w:rsidRPr="0074232B">
              <w:rPr>
                <w:sz w:val="24"/>
                <w:szCs w:val="24"/>
              </w:rPr>
              <w:t>deg</w:t>
            </w:r>
            <w:r>
              <w:rPr>
                <w:sz w:val="24"/>
                <w:szCs w:val="24"/>
              </w:rPr>
              <w:t>.</w:t>
            </w:r>
          </w:p>
        </w:tc>
      </w:tr>
      <w:tr w:rsidR="00223D4B" w:rsidRPr="001F2C3E" w14:paraId="073CBEBF" w14:textId="77777777" w:rsidTr="00223D4B">
        <w:trPr>
          <w:jc w:val="center"/>
        </w:trPr>
        <w:tc>
          <w:tcPr>
            <w:tcW w:w="1561" w:type="pct"/>
            <w:vAlign w:val="center"/>
          </w:tcPr>
          <w:p w14:paraId="24969FA7" w14:textId="77777777" w:rsidR="00223D4B" w:rsidRPr="0074232B" w:rsidRDefault="00223D4B" w:rsidP="00223D4B">
            <w:pPr>
              <w:pStyle w:val="Text"/>
              <w:ind w:firstLine="0"/>
              <w:jc w:val="center"/>
              <w:rPr>
                <w:sz w:val="24"/>
                <w:szCs w:val="24"/>
              </w:rPr>
            </w:pPr>
            <w:r w:rsidRPr="0074232B">
              <w:rPr>
                <w:sz w:val="24"/>
                <w:szCs w:val="24"/>
              </w:rPr>
              <w:t>Rated torque</w:t>
            </w:r>
          </w:p>
        </w:tc>
        <w:tc>
          <w:tcPr>
            <w:tcW w:w="914" w:type="pct"/>
            <w:vAlign w:val="center"/>
          </w:tcPr>
          <w:p w14:paraId="41779E30" w14:textId="77777777" w:rsidR="00223D4B" w:rsidRPr="0074232B" w:rsidRDefault="00223D4B" w:rsidP="00223D4B">
            <w:pPr>
              <w:pStyle w:val="Text"/>
              <w:ind w:firstLine="0"/>
              <w:jc w:val="center"/>
              <w:rPr>
                <w:sz w:val="24"/>
                <w:szCs w:val="24"/>
              </w:rPr>
            </w:pPr>
            <w:r w:rsidRPr="0074232B">
              <w:rPr>
                <w:sz w:val="24"/>
                <w:szCs w:val="24"/>
              </w:rPr>
              <w:t>1.7</w:t>
            </w:r>
            <w:r>
              <w:rPr>
                <w:sz w:val="24"/>
                <w:szCs w:val="24"/>
              </w:rPr>
              <w:t xml:space="preserve"> </w:t>
            </w:r>
            <w:r w:rsidRPr="0074232B">
              <w:rPr>
                <w:sz w:val="24"/>
                <w:szCs w:val="24"/>
              </w:rPr>
              <w:t>Nm</w:t>
            </w:r>
          </w:p>
        </w:tc>
        <w:tc>
          <w:tcPr>
            <w:tcW w:w="1580" w:type="pct"/>
            <w:vAlign w:val="center"/>
          </w:tcPr>
          <w:p w14:paraId="24FC6D15" w14:textId="77777777" w:rsidR="00223D4B" w:rsidRPr="0074232B" w:rsidRDefault="00223D4B" w:rsidP="00223D4B">
            <w:pPr>
              <w:pStyle w:val="Text"/>
              <w:ind w:firstLine="0"/>
              <w:jc w:val="center"/>
              <w:rPr>
                <w:sz w:val="24"/>
                <w:szCs w:val="24"/>
              </w:rPr>
            </w:pPr>
            <w:r w:rsidRPr="0074232B">
              <w:rPr>
                <w:sz w:val="24"/>
                <w:szCs w:val="24"/>
              </w:rPr>
              <w:t>Rotor pole arc</w:t>
            </w:r>
          </w:p>
        </w:tc>
        <w:tc>
          <w:tcPr>
            <w:tcW w:w="945" w:type="pct"/>
            <w:vAlign w:val="center"/>
          </w:tcPr>
          <w:p w14:paraId="02F189B6" w14:textId="77777777" w:rsidR="00223D4B" w:rsidRPr="0074232B" w:rsidRDefault="00223D4B" w:rsidP="00223D4B">
            <w:pPr>
              <w:pStyle w:val="Text"/>
              <w:ind w:firstLine="0"/>
              <w:jc w:val="center"/>
              <w:rPr>
                <w:sz w:val="24"/>
                <w:szCs w:val="24"/>
              </w:rPr>
            </w:pPr>
            <w:r w:rsidRPr="0074232B">
              <w:rPr>
                <w:sz w:val="24"/>
                <w:szCs w:val="24"/>
              </w:rPr>
              <w:t>41</w:t>
            </w:r>
            <w:r>
              <w:rPr>
                <w:sz w:val="24"/>
                <w:szCs w:val="24"/>
              </w:rPr>
              <w:t xml:space="preserve"> </w:t>
            </w:r>
            <w:r w:rsidRPr="0074232B">
              <w:rPr>
                <w:sz w:val="24"/>
                <w:szCs w:val="24"/>
              </w:rPr>
              <w:t>deg</w:t>
            </w:r>
            <w:r>
              <w:rPr>
                <w:sz w:val="24"/>
                <w:szCs w:val="24"/>
              </w:rPr>
              <w:t>.</w:t>
            </w:r>
          </w:p>
        </w:tc>
      </w:tr>
      <w:tr w:rsidR="00223D4B" w:rsidRPr="001F2C3E" w14:paraId="5B6CCA0D" w14:textId="77777777" w:rsidTr="00223D4B">
        <w:trPr>
          <w:jc w:val="center"/>
        </w:trPr>
        <w:tc>
          <w:tcPr>
            <w:tcW w:w="1561" w:type="pct"/>
            <w:vAlign w:val="center"/>
          </w:tcPr>
          <w:p w14:paraId="406E5EA2" w14:textId="77777777" w:rsidR="00223D4B" w:rsidRPr="0074232B" w:rsidRDefault="00223D4B" w:rsidP="00223D4B">
            <w:pPr>
              <w:pStyle w:val="Text"/>
              <w:ind w:firstLine="0"/>
              <w:jc w:val="center"/>
              <w:rPr>
                <w:sz w:val="24"/>
                <w:szCs w:val="24"/>
              </w:rPr>
            </w:pPr>
            <w:r w:rsidRPr="0074232B">
              <w:rPr>
                <w:sz w:val="24"/>
                <w:szCs w:val="24"/>
              </w:rPr>
              <w:t>Stack length</w:t>
            </w:r>
          </w:p>
        </w:tc>
        <w:tc>
          <w:tcPr>
            <w:tcW w:w="914" w:type="pct"/>
            <w:vAlign w:val="center"/>
          </w:tcPr>
          <w:p w14:paraId="653154FE" w14:textId="77777777" w:rsidR="00223D4B" w:rsidRPr="0074232B" w:rsidRDefault="00223D4B" w:rsidP="00223D4B">
            <w:pPr>
              <w:pStyle w:val="Text"/>
              <w:ind w:firstLine="0"/>
              <w:jc w:val="center"/>
              <w:rPr>
                <w:sz w:val="24"/>
                <w:szCs w:val="24"/>
              </w:rPr>
            </w:pPr>
            <w:r w:rsidRPr="0074232B">
              <w:rPr>
                <w:sz w:val="24"/>
                <w:szCs w:val="24"/>
              </w:rPr>
              <w:t>25</w:t>
            </w:r>
            <w:r>
              <w:rPr>
                <w:sz w:val="24"/>
                <w:szCs w:val="24"/>
              </w:rPr>
              <w:t xml:space="preserve"> </w:t>
            </w:r>
            <w:r w:rsidRPr="0074232B">
              <w:rPr>
                <w:sz w:val="24"/>
                <w:szCs w:val="24"/>
              </w:rPr>
              <w:t>mm</w:t>
            </w:r>
          </w:p>
        </w:tc>
        <w:tc>
          <w:tcPr>
            <w:tcW w:w="1580" w:type="pct"/>
            <w:vAlign w:val="center"/>
          </w:tcPr>
          <w:p w14:paraId="30967143" w14:textId="77777777" w:rsidR="00223D4B" w:rsidRPr="0074232B" w:rsidRDefault="00223D4B" w:rsidP="00223D4B">
            <w:pPr>
              <w:pStyle w:val="Text"/>
              <w:ind w:firstLine="0"/>
              <w:jc w:val="center"/>
              <w:rPr>
                <w:sz w:val="24"/>
                <w:szCs w:val="24"/>
              </w:rPr>
            </w:pPr>
            <w:r w:rsidRPr="0074232B">
              <w:rPr>
                <w:sz w:val="24"/>
                <w:szCs w:val="24"/>
              </w:rPr>
              <w:t>Turns per coil (AC/DC)</w:t>
            </w:r>
          </w:p>
        </w:tc>
        <w:tc>
          <w:tcPr>
            <w:tcW w:w="945" w:type="pct"/>
            <w:vAlign w:val="center"/>
          </w:tcPr>
          <w:p w14:paraId="1683DAC7" w14:textId="77777777" w:rsidR="00223D4B" w:rsidRPr="0074232B" w:rsidRDefault="00223D4B" w:rsidP="00223D4B">
            <w:pPr>
              <w:pStyle w:val="Text"/>
              <w:ind w:firstLine="0"/>
              <w:jc w:val="center"/>
              <w:rPr>
                <w:sz w:val="24"/>
                <w:szCs w:val="24"/>
              </w:rPr>
            </w:pPr>
            <w:r w:rsidRPr="0074232B">
              <w:rPr>
                <w:sz w:val="24"/>
                <w:szCs w:val="24"/>
              </w:rPr>
              <w:t>183</w:t>
            </w:r>
            <w:r>
              <w:rPr>
                <w:sz w:val="24"/>
                <w:szCs w:val="24"/>
              </w:rPr>
              <w:t xml:space="preserve"> </w:t>
            </w:r>
            <w:r w:rsidRPr="0074232B">
              <w:rPr>
                <w:sz w:val="24"/>
                <w:szCs w:val="24"/>
              </w:rPr>
              <w:t>/</w:t>
            </w:r>
            <w:r>
              <w:rPr>
                <w:sz w:val="24"/>
                <w:szCs w:val="24"/>
              </w:rPr>
              <w:t xml:space="preserve"> </w:t>
            </w:r>
            <w:r w:rsidRPr="0074232B">
              <w:rPr>
                <w:sz w:val="24"/>
                <w:szCs w:val="24"/>
              </w:rPr>
              <w:t>183</w:t>
            </w:r>
          </w:p>
        </w:tc>
      </w:tr>
    </w:tbl>
    <w:p w14:paraId="779032AE" w14:textId="77777777" w:rsidR="00223D4B" w:rsidRDefault="00223D4B" w:rsidP="00223D4B">
      <w:pPr>
        <w:ind w:firstLine="0"/>
      </w:pPr>
    </w:p>
    <w:tbl>
      <w:tblPr>
        <w:tblW w:w="5000" w:type="pct"/>
        <w:jc w:val="center"/>
        <w:tblLook w:val="04A0" w:firstRow="1" w:lastRow="0" w:firstColumn="1" w:lastColumn="0" w:noHBand="0" w:noVBand="1"/>
      </w:tblPr>
      <w:tblGrid>
        <w:gridCol w:w="4362"/>
        <w:gridCol w:w="4160"/>
      </w:tblGrid>
      <w:tr w:rsidR="00223D4B" w:rsidRPr="005D78DA" w14:paraId="2573EA44" w14:textId="77777777" w:rsidTr="00223D4B">
        <w:trPr>
          <w:jc w:val="center"/>
        </w:trPr>
        <w:tc>
          <w:tcPr>
            <w:tcW w:w="2559" w:type="pct"/>
            <w:shd w:val="clear" w:color="auto" w:fill="auto"/>
            <w:vAlign w:val="center"/>
          </w:tcPr>
          <w:p w14:paraId="71F534DE" w14:textId="77777777" w:rsidR="00223D4B" w:rsidRPr="00682DB8" w:rsidRDefault="00223D4B" w:rsidP="00223D4B">
            <w:pPr>
              <w:pStyle w:val="figuretype"/>
            </w:pPr>
            <w:r>
              <w:rPr>
                <w:noProof/>
              </w:rPr>
              <w:drawing>
                <wp:inline distT="0" distB="0" distL="0" distR="0" wp14:anchorId="782F2F13" wp14:editId="452DD267">
                  <wp:extent cx="1800000" cy="1800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66FA2BFF" w14:textId="77777777" w:rsidR="00223D4B" w:rsidRPr="00682DB8" w:rsidRDefault="00223D4B" w:rsidP="00223D4B">
            <w:pPr>
              <w:pStyle w:val="figuretype"/>
            </w:pPr>
            <w:r w:rsidRPr="00156D5D">
              <w:t>(a) DLC winding</w:t>
            </w:r>
          </w:p>
        </w:tc>
        <w:tc>
          <w:tcPr>
            <w:tcW w:w="2441" w:type="pct"/>
            <w:shd w:val="clear" w:color="auto" w:fill="auto"/>
            <w:vAlign w:val="center"/>
          </w:tcPr>
          <w:p w14:paraId="2676BF83" w14:textId="77777777" w:rsidR="00223D4B" w:rsidRPr="00682DB8" w:rsidRDefault="00223D4B" w:rsidP="00223D4B">
            <w:pPr>
              <w:pStyle w:val="figuretype"/>
            </w:pPr>
            <w:r>
              <w:rPr>
                <w:noProof/>
              </w:rPr>
              <w:drawing>
                <wp:inline distT="0" distB="0" distL="0" distR="0" wp14:anchorId="09EDA5D8" wp14:editId="7CFFFC92">
                  <wp:extent cx="1800000" cy="180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349DD151" w14:textId="77777777" w:rsidR="00223D4B" w:rsidRPr="00682DB8" w:rsidRDefault="00223D4B" w:rsidP="00223D4B">
            <w:pPr>
              <w:pStyle w:val="figuretype"/>
            </w:pPr>
            <w:r w:rsidRPr="00156D5D">
              <w:t>(b) SLC winding.</w:t>
            </w:r>
          </w:p>
        </w:tc>
      </w:tr>
    </w:tbl>
    <w:p w14:paraId="6AEF045F" w14:textId="77777777" w:rsidR="00223D4B" w:rsidRDefault="00223D4B" w:rsidP="00223D4B">
      <w:pPr>
        <w:pStyle w:val="NoSpacing"/>
      </w:pPr>
      <w:r>
        <w:t xml:space="preserve">Fig. 3.27. </w:t>
      </w:r>
      <w:r w:rsidRPr="00156D5D">
        <w:t xml:space="preserve">Winding connections of 6s/4r VFRM prototypes with </w:t>
      </w:r>
      <w:r>
        <w:t>DLC</w:t>
      </w:r>
      <w:r w:rsidRPr="00156D5D">
        <w:t xml:space="preserve"> and </w:t>
      </w:r>
      <w:r>
        <w:t>SLC</w:t>
      </w:r>
      <w:r w:rsidRPr="00156D5D">
        <w:t xml:space="preserve"> armature windings.</w:t>
      </w:r>
    </w:p>
    <w:tbl>
      <w:tblPr>
        <w:tblW w:w="5000" w:type="pct"/>
        <w:tblLook w:val="04A0" w:firstRow="1" w:lastRow="0" w:firstColumn="1" w:lastColumn="0" w:noHBand="0" w:noVBand="1"/>
      </w:tblPr>
      <w:tblGrid>
        <w:gridCol w:w="8522"/>
      </w:tblGrid>
      <w:tr w:rsidR="00223D4B" w:rsidRPr="005D78DA" w14:paraId="21BACC29" w14:textId="77777777" w:rsidTr="00223D4B">
        <w:tc>
          <w:tcPr>
            <w:tcW w:w="5000" w:type="pct"/>
            <w:shd w:val="clear" w:color="auto" w:fill="auto"/>
            <w:vAlign w:val="center"/>
          </w:tcPr>
          <w:p w14:paraId="6E87B043" w14:textId="77777777" w:rsidR="00223D4B" w:rsidRPr="00682DB8" w:rsidRDefault="00223D4B" w:rsidP="00223D4B">
            <w:pPr>
              <w:pStyle w:val="figuretype"/>
            </w:pPr>
            <w:r>
              <w:rPr>
                <w:noProof/>
              </w:rPr>
              <w:drawing>
                <wp:inline distT="0" distB="0" distL="0" distR="0" wp14:anchorId="03897A95" wp14:editId="4C305E40">
                  <wp:extent cx="4242643" cy="2160000"/>
                  <wp:effectExtent l="0" t="0" r="571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rotWithShape="1">
                          <a:blip r:embed="rId329">
                            <a:extLst>
                              <a:ext uri="{28A0092B-C50C-407E-A947-70E740481C1C}">
                                <a14:useLocalDpi xmlns:a14="http://schemas.microsoft.com/office/drawing/2010/main" val="0"/>
                              </a:ext>
                            </a:extLst>
                          </a:blip>
                          <a:srcRect t="3244" b="6161"/>
                          <a:stretch/>
                        </pic:blipFill>
                        <pic:spPr bwMode="auto">
                          <a:xfrm>
                            <a:off x="0" y="0"/>
                            <a:ext cx="424264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681EF00" w14:textId="77777777" w:rsidR="00223D4B" w:rsidRPr="00682DB8" w:rsidRDefault="00223D4B" w:rsidP="00223D4B">
            <w:pPr>
              <w:pStyle w:val="figuretype"/>
            </w:pPr>
            <w:r w:rsidRPr="00682DB8">
              <w:t>(a)</w:t>
            </w:r>
            <w:r w:rsidRPr="00156D5D">
              <w:t xml:space="preserve"> </w:t>
            </w:r>
            <w:r>
              <w:t xml:space="preserve">VFRM with </w:t>
            </w:r>
            <w:r w:rsidRPr="00156D5D">
              <w:t>DLC winding</w:t>
            </w:r>
          </w:p>
        </w:tc>
      </w:tr>
      <w:tr w:rsidR="00223D4B" w:rsidRPr="005D78DA" w14:paraId="41AA888E" w14:textId="77777777" w:rsidTr="00223D4B">
        <w:tc>
          <w:tcPr>
            <w:tcW w:w="5000" w:type="pct"/>
            <w:shd w:val="clear" w:color="auto" w:fill="auto"/>
            <w:vAlign w:val="center"/>
          </w:tcPr>
          <w:p w14:paraId="16370FB9" w14:textId="77777777" w:rsidR="00223D4B" w:rsidRPr="00682DB8" w:rsidRDefault="00223D4B" w:rsidP="00223D4B">
            <w:pPr>
              <w:pStyle w:val="figuretype"/>
            </w:pPr>
            <w:r>
              <w:rPr>
                <w:noProof/>
              </w:rPr>
              <w:drawing>
                <wp:inline distT="0" distB="0" distL="0" distR="0" wp14:anchorId="769C98F6" wp14:editId="70A4FBCB">
                  <wp:extent cx="4521758" cy="2283357"/>
                  <wp:effectExtent l="0" t="0" r="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rotWithShape="1">
                          <a:blip r:embed="rId330">
                            <a:extLst>
                              <a:ext uri="{28A0092B-C50C-407E-A947-70E740481C1C}">
                                <a14:useLocalDpi xmlns:a14="http://schemas.microsoft.com/office/drawing/2010/main" val="0"/>
                              </a:ext>
                            </a:extLst>
                          </a:blip>
                          <a:srcRect t="3754" b="6460"/>
                          <a:stretch/>
                        </pic:blipFill>
                        <pic:spPr bwMode="auto">
                          <a:xfrm>
                            <a:off x="0" y="0"/>
                            <a:ext cx="4527550" cy="2286282"/>
                          </a:xfrm>
                          <a:prstGeom prst="rect">
                            <a:avLst/>
                          </a:prstGeom>
                          <a:noFill/>
                          <a:ln>
                            <a:noFill/>
                          </a:ln>
                          <a:extLst>
                            <a:ext uri="{53640926-AAD7-44D8-BBD7-CCE9431645EC}">
                              <a14:shadowObscured xmlns:a14="http://schemas.microsoft.com/office/drawing/2010/main"/>
                            </a:ext>
                          </a:extLst>
                        </pic:spPr>
                      </pic:pic>
                    </a:graphicData>
                  </a:graphic>
                </wp:inline>
              </w:drawing>
            </w:r>
          </w:p>
          <w:p w14:paraId="5962E2FA" w14:textId="77777777" w:rsidR="00223D4B" w:rsidRPr="00682DB8" w:rsidRDefault="00223D4B" w:rsidP="00223D4B">
            <w:pPr>
              <w:pStyle w:val="figuretype"/>
            </w:pPr>
            <w:r>
              <w:t>(b</w:t>
            </w:r>
            <w:r w:rsidRPr="00682DB8">
              <w:t>)</w:t>
            </w:r>
            <w:r w:rsidRPr="00156D5D">
              <w:t xml:space="preserve"> </w:t>
            </w:r>
            <w:r>
              <w:t>VFRM with S</w:t>
            </w:r>
            <w:r w:rsidRPr="00156D5D">
              <w:t>LC winding</w:t>
            </w:r>
          </w:p>
        </w:tc>
      </w:tr>
    </w:tbl>
    <w:p w14:paraId="46459377" w14:textId="77777777" w:rsidR="00223D4B" w:rsidRDefault="00223D4B" w:rsidP="00223D4B">
      <w:pPr>
        <w:pStyle w:val="NoSpacing"/>
      </w:pPr>
      <w:r>
        <w:t>Fig. 3.28.</w:t>
      </w:r>
      <w:r w:rsidRPr="00156D5D">
        <w:t xml:space="preserve"> Measured back-EMFs of 6/4 VFRMs with DLC and SLC windi</w:t>
      </w:r>
      <w:r>
        <w:t>ng (DC current is 1A, 400rpm).</w:t>
      </w:r>
    </w:p>
    <w:p w14:paraId="76371AF0" w14:textId="77777777" w:rsidR="00223D4B" w:rsidRDefault="00223D4B" w:rsidP="00223D4B">
      <w:r w:rsidRPr="00156D5D">
        <w:lastRenderedPageBreak/>
        <w:t>Firstly, the back-EMFs of VFRMs with DLC and SLC winding connections are measured</w:t>
      </w:r>
      <w:r>
        <w:t>, as shown in Fig. 3.28</w:t>
      </w:r>
      <w:r w:rsidRPr="00156D5D">
        <w:t>. The measured and FEA predicted results match well. Moreover, the back-EMFs of VFRMs with DLC and SLC windings are almost identical to each other. This indicates that the torque capabilities of machines with both winding configurations are similar to each other without considering the influence of core saturation.</w:t>
      </w:r>
    </w:p>
    <w:p w14:paraId="3B1159CE" w14:textId="77777777" w:rsidR="00223D4B" w:rsidRDefault="00223D4B" w:rsidP="00223D4B">
      <w:r>
        <w:t>Then, by using the torque transducer, the transient torque waveforms are measured when DC current is 1.06 and AC current is 1.5A, as shown in Fig. 3.29. Good agreement can be found between FEA and measurement results. Moreover, as predicted, the torque ripple of VFRM with SLC winding is significantly larger than that of VFRM with DLC winding.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6"/>
      </w:tblGrid>
      <w:tr w:rsidR="00223D4B" w:rsidRPr="00ED0B76" w14:paraId="658BAA44" w14:textId="77777777" w:rsidTr="00223D4B">
        <w:trPr>
          <w:jc w:val="center"/>
        </w:trPr>
        <w:tc>
          <w:tcPr>
            <w:tcW w:w="5256" w:type="dxa"/>
            <w:vAlign w:val="center"/>
          </w:tcPr>
          <w:p w14:paraId="23AF0DFA" w14:textId="77777777" w:rsidR="00223D4B" w:rsidRPr="00ED0B76" w:rsidRDefault="00223D4B" w:rsidP="00223D4B">
            <w:pPr>
              <w:pStyle w:val="figuretype"/>
            </w:pPr>
            <w:r>
              <w:rPr>
                <w:noProof/>
              </w:rPr>
              <w:drawing>
                <wp:inline distT="0" distB="0" distL="0" distR="0" wp14:anchorId="045C8047" wp14:editId="6BB1DC10">
                  <wp:extent cx="4304612" cy="2160000"/>
                  <wp:effectExtent l="0" t="0" r="127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rotWithShape="1">
                          <a:blip r:embed="rId331">
                            <a:extLst>
                              <a:ext uri="{28A0092B-C50C-407E-A947-70E740481C1C}">
                                <a14:useLocalDpi xmlns:a14="http://schemas.microsoft.com/office/drawing/2010/main" val="0"/>
                              </a:ext>
                            </a:extLst>
                          </a:blip>
                          <a:srcRect t="3751" b="6875"/>
                          <a:stretch/>
                        </pic:blipFill>
                        <pic:spPr bwMode="auto">
                          <a:xfrm>
                            <a:off x="0" y="0"/>
                            <a:ext cx="430461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DB7F701" w14:textId="77777777" w:rsidR="00223D4B" w:rsidRPr="00ED0B76" w:rsidRDefault="00223D4B" w:rsidP="00223D4B">
            <w:pPr>
              <w:pStyle w:val="figuretype"/>
            </w:pPr>
            <w:r>
              <w:t>(a) VFRM with DLC winding</w:t>
            </w:r>
          </w:p>
        </w:tc>
      </w:tr>
      <w:tr w:rsidR="00223D4B" w:rsidRPr="00ED0B76" w14:paraId="4EA5B5CA" w14:textId="77777777" w:rsidTr="00223D4B">
        <w:trPr>
          <w:jc w:val="center"/>
        </w:trPr>
        <w:tc>
          <w:tcPr>
            <w:tcW w:w="5256" w:type="dxa"/>
            <w:vAlign w:val="center"/>
          </w:tcPr>
          <w:p w14:paraId="3A0FE8CA" w14:textId="77777777" w:rsidR="00223D4B" w:rsidRPr="00ED0B76" w:rsidRDefault="00223D4B" w:rsidP="00223D4B">
            <w:pPr>
              <w:pStyle w:val="figuretype"/>
            </w:pPr>
            <w:r>
              <w:rPr>
                <w:noProof/>
              </w:rPr>
              <w:drawing>
                <wp:inline distT="0" distB="0" distL="0" distR="0" wp14:anchorId="21543B77" wp14:editId="3779FC34">
                  <wp:extent cx="4304612" cy="2160000"/>
                  <wp:effectExtent l="0" t="0" r="127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332">
                            <a:extLst>
                              <a:ext uri="{28A0092B-C50C-407E-A947-70E740481C1C}">
                                <a14:useLocalDpi xmlns:a14="http://schemas.microsoft.com/office/drawing/2010/main" val="0"/>
                              </a:ext>
                            </a:extLst>
                          </a:blip>
                          <a:srcRect t="3751" b="6875"/>
                          <a:stretch/>
                        </pic:blipFill>
                        <pic:spPr bwMode="auto">
                          <a:xfrm>
                            <a:off x="0" y="0"/>
                            <a:ext cx="430461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F62716A" w14:textId="77777777" w:rsidR="00223D4B" w:rsidRPr="00ED0B76" w:rsidRDefault="00223D4B" w:rsidP="00223D4B">
            <w:pPr>
              <w:pStyle w:val="figuretype"/>
            </w:pPr>
            <w:r w:rsidRPr="00ED0B76">
              <w:t>(b)</w:t>
            </w:r>
            <w:r>
              <w:t xml:space="preserve"> VFRM with SLC winding</w:t>
            </w:r>
          </w:p>
        </w:tc>
      </w:tr>
    </w:tbl>
    <w:p w14:paraId="463BEEC2" w14:textId="77777777" w:rsidR="00223D4B" w:rsidRDefault="00223D4B" w:rsidP="00223D4B">
      <w:pPr>
        <w:pStyle w:val="NoSpacing"/>
      </w:pPr>
      <w:r>
        <w:t>Fig. 3.29. Measured torque waveforms of 6/4 VFRM with DLC and SLC winding (DC current is 1.06A, AC current is 1.5A).</w:t>
      </w:r>
    </w:p>
    <w:p w14:paraId="0443634B" w14:textId="77777777" w:rsidR="00223D4B" w:rsidRDefault="00223D4B" w:rsidP="00223D4B">
      <w:pPr>
        <w:ind w:firstLine="0"/>
      </w:pPr>
    </w:p>
    <w:p w14:paraId="2844ED6B" w14:textId="77777777" w:rsidR="00223D4B" w:rsidRDefault="00223D4B" w:rsidP="00223D4B">
      <w:r w:rsidRPr="00156D5D">
        <w:lastRenderedPageBreak/>
        <w:t xml:space="preserve">Fig. </w:t>
      </w:r>
      <w:r>
        <w:t xml:space="preserve">3.30 further </w:t>
      </w:r>
      <w:r w:rsidRPr="00156D5D">
        <w:t>shows the variations of average torque with total RMS current for VFRMs with both winding types. It is confirmed that the machines with DLC and SLC windings have similar average torque under light load condition but the machine with DLC winding has better overload capability.</w:t>
      </w:r>
    </w:p>
    <w:p w14:paraId="7754EC0C" w14:textId="77777777" w:rsidR="00223D4B" w:rsidRPr="005D78DA" w:rsidRDefault="00223D4B" w:rsidP="00223D4B">
      <w:pPr>
        <w:pStyle w:val="Text"/>
        <w:ind w:firstLine="0"/>
        <w:jc w:val="center"/>
      </w:pPr>
      <w:r>
        <w:rPr>
          <w:noProof/>
          <w:lang w:val="en-GB" w:eastAsia="zh-CN"/>
        </w:rPr>
        <w:drawing>
          <wp:inline distT="0" distB="0" distL="0" distR="0" wp14:anchorId="5DCD24AA" wp14:editId="22047C6E">
            <wp:extent cx="3905166" cy="2160000"/>
            <wp:effectExtent l="0" t="0" r="63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3" cstate="print">
                      <a:extLst>
                        <a:ext uri="{28A0092B-C50C-407E-A947-70E740481C1C}">
                          <a14:useLocalDpi xmlns:a14="http://schemas.microsoft.com/office/drawing/2010/main" val="0"/>
                        </a:ext>
                      </a:extLst>
                    </a:blip>
                    <a:srcRect l="3395" t="2782" r="4243" b="5679"/>
                    <a:stretch>
                      <a:fillRect/>
                    </a:stretch>
                  </pic:blipFill>
                  <pic:spPr bwMode="auto">
                    <a:xfrm>
                      <a:off x="0" y="0"/>
                      <a:ext cx="3905166" cy="2160000"/>
                    </a:xfrm>
                    <a:prstGeom prst="rect">
                      <a:avLst/>
                    </a:prstGeom>
                    <a:noFill/>
                    <a:ln>
                      <a:noFill/>
                    </a:ln>
                  </pic:spPr>
                </pic:pic>
              </a:graphicData>
            </a:graphic>
          </wp:inline>
        </w:drawing>
      </w:r>
    </w:p>
    <w:p w14:paraId="0FF081D2" w14:textId="77777777" w:rsidR="00223D4B" w:rsidRPr="00156D5D" w:rsidRDefault="00223D4B" w:rsidP="00223D4B">
      <w:pPr>
        <w:pStyle w:val="NoSpacing"/>
      </w:pPr>
      <w:r>
        <w:t>Fig. 3.30.</w:t>
      </w:r>
      <w:r w:rsidRPr="00156D5D">
        <w:t xml:space="preserve"> Variations of average torque against total RMS current of VFRMs with DLC and SLC windings (equal RMS values of DC and AC currents).</w:t>
      </w:r>
    </w:p>
    <w:p w14:paraId="18B119B4" w14:textId="77777777" w:rsidR="00223D4B" w:rsidRDefault="00223D4B" w:rsidP="00223D4B">
      <w:pPr>
        <w:pStyle w:val="Heading2"/>
      </w:pPr>
      <w:bookmarkStart w:id="174" w:name="_Toc507262726"/>
      <w:bookmarkStart w:id="175" w:name="_Toc507264794"/>
      <w:bookmarkStart w:id="176" w:name="_Toc513712503"/>
      <w:r>
        <w:t>3.5 Conclusion</w:t>
      </w:r>
      <w:bookmarkEnd w:id="174"/>
      <w:bookmarkEnd w:id="175"/>
      <w:bookmarkEnd w:id="176"/>
    </w:p>
    <w:p w14:paraId="5D33BBA5" w14:textId="77777777" w:rsidR="00223D4B" w:rsidRPr="00835F71" w:rsidRDefault="00223D4B" w:rsidP="00223D4B">
      <w:pPr>
        <w:rPr>
          <w:lang w:val="en-US"/>
        </w:rPr>
      </w:pPr>
      <w:r w:rsidRPr="00835F71">
        <w:rPr>
          <w:lang w:val="en-US"/>
        </w:rPr>
        <w:t>In this chapter, the stator/rotor pole combination and winding configuration of VFRMs are analysed from the perspective of magnetic gearing effect. The general principle is firstly identified. Then, the influence of stator/rotor pole combination and winding configuration on electromagnetic performance is investigated. It is found that:</w:t>
      </w:r>
    </w:p>
    <w:p w14:paraId="24B29E0E" w14:textId="77777777" w:rsidR="00223D4B" w:rsidRPr="00835F71" w:rsidRDefault="00223D4B" w:rsidP="00223D4B">
      <w:pPr>
        <w:rPr>
          <w:vertAlign w:val="subscript"/>
        </w:rPr>
      </w:pPr>
      <w:r w:rsidRPr="00835F71">
        <w:t>(a) All the integers except 3</w:t>
      </w:r>
      <w:r w:rsidRPr="00835F71">
        <w:rPr>
          <w:i/>
        </w:rPr>
        <w:t>k</w:t>
      </w:r>
      <w:r w:rsidRPr="00835F71">
        <w:t xml:space="preserve"> are feasible rotor pole numbers for VFRM with both double- and single-layer armature windings. The general principle of stator/rotor pole combination and winding configuration is </w:t>
      </w:r>
      <w:r w:rsidRPr="00835F71">
        <w:rPr>
          <w:i/>
        </w:rPr>
        <w:t>N</w:t>
      </w:r>
      <w:r w:rsidRPr="00835F71">
        <w:rPr>
          <w:i/>
          <w:vertAlign w:val="subscript"/>
        </w:rPr>
        <w:t>r</w:t>
      </w:r>
      <w:r w:rsidRPr="00835F71">
        <w:t>=|</w:t>
      </w:r>
      <w:r w:rsidRPr="00835F71">
        <w:rPr>
          <w:i/>
        </w:rPr>
        <w:t>P</w:t>
      </w:r>
      <w:r w:rsidRPr="00835F71">
        <w:rPr>
          <w:i/>
          <w:vertAlign w:val="subscript"/>
        </w:rPr>
        <w:t>a</w:t>
      </w:r>
      <w:r w:rsidRPr="00835F71">
        <w:rPr>
          <w:rFonts w:cs="Times New Roman"/>
        </w:rPr>
        <w:t>±</w:t>
      </w:r>
      <w:r w:rsidRPr="00835F71">
        <w:rPr>
          <w:i/>
        </w:rPr>
        <w:t>P</w:t>
      </w:r>
      <w:r w:rsidRPr="00835F71">
        <w:rPr>
          <w:i/>
          <w:vertAlign w:val="subscript"/>
        </w:rPr>
        <w:t>f</w:t>
      </w:r>
      <w:r w:rsidRPr="00835F71">
        <w:t>| (</w:t>
      </w:r>
      <w:r w:rsidRPr="00835F71">
        <w:rPr>
          <w:i/>
        </w:rPr>
        <w:t>N</w:t>
      </w:r>
      <w:r w:rsidRPr="00835F71">
        <w:rPr>
          <w:i/>
          <w:vertAlign w:val="subscript"/>
        </w:rPr>
        <w:t>r</w:t>
      </w:r>
      <w:r w:rsidRPr="00835F71">
        <w:t xml:space="preserve"> is the rotor pole number, </w:t>
      </w:r>
      <w:r w:rsidRPr="00835F71">
        <w:rPr>
          <w:i/>
        </w:rPr>
        <w:t>P</w:t>
      </w:r>
      <w:r w:rsidRPr="00835F71">
        <w:rPr>
          <w:i/>
          <w:vertAlign w:val="subscript"/>
        </w:rPr>
        <w:t>a</w:t>
      </w:r>
      <w:r w:rsidRPr="00835F71">
        <w:t xml:space="preserve"> and </w:t>
      </w:r>
      <w:r w:rsidRPr="00835F71">
        <w:rPr>
          <w:i/>
        </w:rPr>
        <w:t>P</w:t>
      </w:r>
      <w:r w:rsidRPr="00835F71">
        <w:rPr>
          <w:i/>
          <w:vertAlign w:val="subscript"/>
        </w:rPr>
        <w:t>f</w:t>
      </w:r>
      <w:r w:rsidRPr="00835F71">
        <w:t xml:space="preserve"> are the spatial harmonic order of armature and field windings, respectively)</w:t>
      </w:r>
    </w:p>
    <w:p w14:paraId="73665540" w14:textId="77777777" w:rsidR="00223D4B" w:rsidRPr="00835F71" w:rsidRDefault="00223D4B" w:rsidP="00223D4B">
      <w:pPr>
        <w:pStyle w:val="BodyText"/>
      </w:pPr>
      <w:r w:rsidRPr="00835F71">
        <w:t>(b) For all the VFRMs, the synchronous torque is much larger than the reluctance torque in terms of the average torque production, which makes the VFRMs a stator-wound-field synchronous machine rather than a reluctance machine.</w:t>
      </w:r>
    </w:p>
    <w:p w14:paraId="37E1741B" w14:textId="77777777" w:rsidR="00223D4B" w:rsidRPr="00835F71" w:rsidRDefault="00223D4B" w:rsidP="00223D4B">
      <w:pPr>
        <w:pStyle w:val="BodyText"/>
      </w:pPr>
      <w:r w:rsidRPr="00835F71">
        <w:t>(c) The 6s/(6</w:t>
      </w:r>
      <w:r w:rsidRPr="00835F71">
        <w:rPr>
          <w:i/>
        </w:rPr>
        <w:t>i</w:t>
      </w:r>
      <w:r w:rsidRPr="00835F71">
        <w:t>±2)r VFRMs and their multiples exhibit large ripple in their reluctance torque component. Thus, these VFRMs have larger torque ripple than other VFRMs.</w:t>
      </w:r>
    </w:p>
    <w:p w14:paraId="5F301363" w14:textId="77777777" w:rsidR="00223D4B" w:rsidRPr="00835F71" w:rsidRDefault="00223D4B" w:rsidP="00223D4B">
      <w:pPr>
        <w:pStyle w:val="BodyText"/>
      </w:pPr>
      <w:r w:rsidRPr="00835F71">
        <w:lastRenderedPageBreak/>
        <w:t>(d) VFRMs with a smaller stator slot number are preferable choices to achieve higher torque/copper loss ratio under relatively small electrical load condition, whereas VFRMs with a higher stator slot number are more suitable for large electrical load and large frame scale design.</w:t>
      </w:r>
    </w:p>
    <w:p w14:paraId="5264A62A" w14:textId="77777777" w:rsidR="00223D4B" w:rsidRPr="00835F71" w:rsidRDefault="00223D4B" w:rsidP="00223D4B">
      <w:r w:rsidRPr="00835F71">
        <w:t>(e) The torque density of VFRMs with SLC winding is always lower than that of VFRMs with DLC winding, whereas the torque ripple of VFRMs with SLC winding always larger than that of VFRMs with DLC winding. Therefore, the DLC winding is superior to SLC winding for VFRMs.</w:t>
      </w:r>
    </w:p>
    <w:p w14:paraId="7A4773FE" w14:textId="77777777" w:rsidR="00223D4B" w:rsidRPr="00835F71" w:rsidRDefault="00223D4B" w:rsidP="00223D4B">
      <w:r w:rsidRPr="00835F71">
        <w:t>(e) The VFRMs with SLC winding have larger core loss and lower efficiency than those with DLC winding due to the additional subharmonics in MMF and airgap field.</w:t>
      </w:r>
    </w:p>
    <w:p w14:paraId="2239D634" w14:textId="77777777" w:rsidR="00223D4B" w:rsidRPr="00835F71" w:rsidRDefault="00223D4B" w:rsidP="00223D4B">
      <w:r w:rsidRPr="00835F71">
        <w:t>(f) Compared with DLC winding, SLC winding has significantly larger phase self-inductance and physical separation between phases, which leads to higher fault tolerance in VFRMs</w:t>
      </w:r>
      <w:r>
        <w:t xml:space="preserve"> with SLC winding</w:t>
      </w:r>
      <w:r w:rsidRPr="00835F71">
        <w:t>.</w:t>
      </w:r>
    </w:p>
    <w:p w14:paraId="1FDB5758" w14:textId="77777777" w:rsidR="00223D4B" w:rsidRDefault="00223D4B" w:rsidP="00223D4B">
      <w:r w:rsidRPr="00835F71">
        <w:t>Overall, the analysis methods and findings illustrated in this chapter can assist a fast performance estimation during VFRM design.</w:t>
      </w:r>
    </w:p>
    <w:p w14:paraId="3CB28543" w14:textId="77777777" w:rsidR="00223D4B" w:rsidRDefault="00223D4B" w:rsidP="00223D4B">
      <w:r>
        <w:br w:type="page"/>
      </w:r>
    </w:p>
    <w:p w14:paraId="27AF4152" w14:textId="77777777" w:rsidR="00223D4B" w:rsidRPr="006C1630" w:rsidRDefault="00223D4B" w:rsidP="00223D4B">
      <w:pPr>
        <w:pStyle w:val="Heading1"/>
      </w:pPr>
      <w:bookmarkStart w:id="177" w:name="_Toc507262727"/>
      <w:bookmarkStart w:id="178" w:name="_Toc507264795"/>
      <w:bookmarkStart w:id="179" w:name="_Toc513712504"/>
      <w:r>
        <w:lastRenderedPageBreak/>
        <w:t>Chapter 4</w:t>
      </w:r>
      <w:bookmarkEnd w:id="177"/>
      <w:bookmarkEnd w:id="178"/>
      <w:bookmarkEnd w:id="179"/>
    </w:p>
    <w:p w14:paraId="0969A270" w14:textId="77777777" w:rsidR="00223D4B" w:rsidRDefault="00223D4B" w:rsidP="00223D4B">
      <w:pPr>
        <w:pStyle w:val="Heading1"/>
      </w:pPr>
      <w:bookmarkStart w:id="180" w:name="_Toc507262728"/>
      <w:bookmarkStart w:id="181" w:name="_Toc507264796"/>
      <w:bookmarkStart w:id="182" w:name="_Toc513712505"/>
      <w:r>
        <w:t>Analysis of Power factor</w:t>
      </w:r>
      <w:bookmarkEnd w:id="180"/>
      <w:bookmarkEnd w:id="181"/>
      <w:bookmarkEnd w:id="182"/>
    </w:p>
    <w:p w14:paraId="34894648" w14:textId="77777777" w:rsidR="00223D4B" w:rsidRPr="00A42D79" w:rsidRDefault="00223D4B" w:rsidP="00223D4B">
      <w:r>
        <w:t xml:space="preserve">The power factor is an important design criterion of electrical machines, which determines the inverter capacity requirement of machine drive system. In literatures </w:t>
      </w:r>
      <w:r w:rsidRPr="00ED6D28">
        <w:t xml:space="preserve">[HAR97] and [JIA15b], it </w:t>
      </w:r>
      <w:r>
        <w:t xml:space="preserve">is reported that many stator-wound-field (SWF) electrical machines suffer from low power factor issue at full load condition. According to chapters 2 and 3, variable flux reluctance machines (VFRMs) are one kind of SWF machines and may also suffer from the same problem. Therefore, this chapter investigates the mechanism and features of power factor in VFRMs based on an analytical model. The relationship between the power factor and all the design parameters, e.g. </w:t>
      </w:r>
      <w:r w:rsidRPr="002564A8">
        <w:t>rotor permeance ratio, stator/rotor pole ratio and DC/AC winding ampere turns ratio</w:t>
      </w:r>
      <w:r>
        <w:t xml:space="preserve">, is comprehensively illustrated. </w:t>
      </w:r>
      <w:r w:rsidRPr="00657BBC">
        <w:t xml:space="preserve">In addition, the weak coupling between the field and armature windings caused by the modulation effect of salient rotor is found to be responsible for the </w:t>
      </w:r>
      <w:r>
        <w:t>low power factor issue of VFRMs.</w:t>
      </w:r>
    </w:p>
    <w:p w14:paraId="1159F65A" w14:textId="77777777" w:rsidR="00223D4B" w:rsidRDefault="00223D4B" w:rsidP="00223D4B">
      <w:pPr>
        <w:pStyle w:val="Heading2"/>
      </w:pPr>
      <w:bookmarkStart w:id="183" w:name="_Toc507262729"/>
      <w:bookmarkStart w:id="184" w:name="_Toc507264797"/>
      <w:bookmarkStart w:id="185" w:name="_Toc513712506"/>
      <w:r>
        <w:t>4.1 Introduction</w:t>
      </w:r>
      <w:bookmarkEnd w:id="183"/>
      <w:bookmarkEnd w:id="184"/>
      <w:bookmarkEnd w:id="185"/>
    </w:p>
    <w:p w14:paraId="434C8508" w14:textId="77777777" w:rsidR="00223D4B" w:rsidRPr="002564A8" w:rsidRDefault="00223D4B" w:rsidP="00223D4B">
      <w:r>
        <w:t>T</w:t>
      </w:r>
      <w:r w:rsidRPr="00657BBC">
        <w:t>he power factor is known to be an important factor which will influence the inverter capacity requiremen</w:t>
      </w:r>
      <w:r>
        <w:t>t of machine drive system. In [ZHU17</w:t>
      </w:r>
      <w:r w:rsidR="002F1E9F">
        <w:t>a</w:t>
      </w:r>
      <w:r w:rsidRPr="00657BBC">
        <w:t>], the power factors of seven kinds of electric machines are compared for electric vehicle applications. It shows that the permanent magnet (PM) synchronous machines have relatively higher power factor than the induction machines and synchronous reluctance machines (S</w:t>
      </w:r>
      <w:r>
        <w:t>ynRMs). Then, the analysis of [JIA15a</w:t>
      </w:r>
      <w:r w:rsidRPr="00657BBC">
        <w:t xml:space="preserve">] indicates that the DC-excited vernier reluctance machines (VRMs) have even lower power factor than the SynRMs. </w:t>
      </w:r>
      <w:bookmarkStart w:id="186" w:name="OLE_LINK23"/>
      <w:bookmarkStart w:id="187" w:name="OLE_LINK24"/>
      <w:r w:rsidRPr="00657BBC">
        <w:t>In fact, many SWF and stator PM-excited machines, e.g.</w:t>
      </w:r>
      <w:r>
        <w:t>, transverse flux PM machines [HAR97], flux reversal machines [GAO16], VRMs [JIA15a][JIA15b</w:t>
      </w:r>
      <w:r w:rsidRPr="00657BBC">
        <w:t>]</w:t>
      </w:r>
      <w:r>
        <w:t>, flux-modulated PM machines [LI15][ZHA15</w:t>
      </w:r>
      <w:r w:rsidRPr="00657BBC">
        <w:t xml:space="preserve">], are reported to suffer from low power factor issue at full load condition (usually lower than 0.55). As another SWF machine, VFRMs may also have the same problem. Hence, it is essential to investigate the mechanism and features of the power factor in VFRMs. Moreover, in these existing analyses on SWF machines, their power factor calculations are all based on the finite element analysis (FEA). With this method, the relationship between design </w:t>
      </w:r>
      <w:r w:rsidRPr="00657BBC">
        <w:lastRenderedPageBreak/>
        <w:t>parameters and power factor cannot be directly identified.</w:t>
      </w:r>
      <w:r>
        <w:t xml:space="preserve"> </w:t>
      </w:r>
      <w:r w:rsidRPr="002564A8">
        <w:t xml:space="preserve">In this chapter, the power factor of VFRMs is </w:t>
      </w:r>
      <w:r>
        <w:t xml:space="preserve">firstly </w:t>
      </w:r>
      <w:r w:rsidRPr="002564A8">
        <w:t>analyzed based on a simplified analytical model and the harmonic analysis, and then verified by FEA. The influence of all the design parameters on power factor is clearly reflected on three predictable ratios, i.e., rotor permeance ratio, stator/rotor pole ratio and DC/AC winding ampere turns ratio.</w:t>
      </w:r>
    </w:p>
    <w:bookmarkEnd w:id="186"/>
    <w:bookmarkEnd w:id="187"/>
    <w:p w14:paraId="69984F6F" w14:textId="77777777" w:rsidR="00223D4B" w:rsidRPr="00657BBC" w:rsidRDefault="00223D4B" w:rsidP="00223D4B">
      <w:r>
        <w:t>This</w:t>
      </w:r>
      <w:r w:rsidRPr="00657BBC">
        <w:t xml:space="preserve"> </w:t>
      </w:r>
      <w:r>
        <w:t>chapter</w:t>
      </w:r>
      <w:r w:rsidRPr="00657BBC">
        <w:t xml:space="preserve"> is organized as follows: Firstly, the analytical expressions of power factor calculation in</w:t>
      </w:r>
      <w:r>
        <w:t xml:space="preserve"> VFRMs are derived in Section 4.2</w:t>
      </w:r>
      <w:r w:rsidRPr="00657BBC">
        <w:t>. Based on this, the relationship between the design parameters and the power factor is revealed, which is the</w:t>
      </w:r>
      <w:r>
        <w:t>n verified by FEA in Section 4.3</w:t>
      </w:r>
      <w:r w:rsidRPr="00657BBC">
        <w:t>. Also, the nature of the low power factor issue in VFR</w:t>
      </w:r>
      <w:r>
        <w:t>Ms is illustrated in Section 4.4. In Section 4.5</w:t>
      </w:r>
      <w:r w:rsidRPr="00657BBC">
        <w:t>, an optimization method with adjustable DC/AC ampere turns ratio is developed to enhance the power factor and the output torque for VFRMs under a given inverter capacity. Finally, the experimental re</w:t>
      </w:r>
      <w:r>
        <w:t>sults are presented in Section 4.6</w:t>
      </w:r>
      <w:r w:rsidRPr="00657BBC">
        <w:t>.</w:t>
      </w:r>
    </w:p>
    <w:p w14:paraId="132C32C3" w14:textId="77777777" w:rsidR="00223D4B" w:rsidRDefault="00223D4B" w:rsidP="00223D4B">
      <w:pPr>
        <w:pStyle w:val="Heading2"/>
      </w:pPr>
      <w:bookmarkStart w:id="188" w:name="_Toc507262730"/>
      <w:bookmarkStart w:id="189" w:name="_Toc507264798"/>
      <w:bookmarkStart w:id="190" w:name="_Toc513712507"/>
      <w:r>
        <w:t>4.2 Power factor of VFRMs</w:t>
      </w:r>
      <w:bookmarkEnd w:id="188"/>
      <w:bookmarkEnd w:id="189"/>
      <w:bookmarkEnd w:id="190"/>
    </w:p>
    <w:p w14:paraId="21A429B9" w14:textId="77777777" w:rsidR="00223D4B" w:rsidRPr="00657BBC" w:rsidRDefault="00223D4B" w:rsidP="00223D4B">
      <w:r w:rsidRPr="00657BBC">
        <w:t>Since VFRM</w:t>
      </w:r>
      <w:r>
        <w:t xml:space="preserve"> is a SWF synchronous machine [HUA17</w:t>
      </w:r>
      <w:r w:rsidRPr="00657BBC">
        <w:t xml:space="preserve">], the phasor diagram and general power factor expressions of VFRMs are identical to those of conventional synchronous machines, </w:t>
      </w:r>
      <w:r>
        <w:t>as presented in Fig. 4.1(a) and (4.1</w:t>
      </w:r>
      <w:r w:rsidRPr="00657BBC">
        <w:t>), respectively.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223D4B" w:rsidRPr="002564A8" w14:paraId="7E2BCAC2" w14:textId="77777777" w:rsidTr="00223D4B">
        <w:tc>
          <w:tcPr>
            <w:tcW w:w="2500" w:type="pct"/>
            <w:vAlign w:val="bottom"/>
          </w:tcPr>
          <w:p w14:paraId="31E1719A" w14:textId="77777777" w:rsidR="00223D4B" w:rsidRPr="002564A8" w:rsidRDefault="00223D4B" w:rsidP="00223D4B">
            <w:pPr>
              <w:pStyle w:val="Text"/>
              <w:ind w:firstLine="0"/>
              <w:jc w:val="center"/>
              <w:rPr>
                <w:sz w:val="24"/>
                <w:szCs w:val="24"/>
                <w:lang w:val="en-GB" w:eastAsia="zh-CN"/>
              </w:rPr>
            </w:pPr>
            <w:r w:rsidRPr="002564A8">
              <w:rPr>
                <w:noProof/>
                <w:sz w:val="24"/>
                <w:szCs w:val="24"/>
                <w:lang w:val="en-GB" w:eastAsia="zh-CN"/>
              </w:rPr>
              <w:drawing>
                <wp:inline distT="0" distB="0" distL="0" distR="0" wp14:anchorId="2126464E" wp14:editId="5463D69B">
                  <wp:extent cx="1574879" cy="1800000"/>
                  <wp:effectExtent l="0" t="0" r="0" b="0"/>
                  <wp:docPr id="32798" name="Picture 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74879" cy="1800000"/>
                          </a:xfrm>
                          <a:prstGeom prst="rect">
                            <a:avLst/>
                          </a:prstGeom>
                          <a:noFill/>
                          <a:ln>
                            <a:noFill/>
                          </a:ln>
                        </pic:spPr>
                      </pic:pic>
                    </a:graphicData>
                  </a:graphic>
                </wp:inline>
              </w:drawing>
            </w:r>
          </w:p>
          <w:p w14:paraId="30D00128" w14:textId="77777777" w:rsidR="00223D4B" w:rsidRPr="002564A8" w:rsidRDefault="00223D4B" w:rsidP="00223D4B">
            <w:pPr>
              <w:pStyle w:val="Text"/>
              <w:ind w:firstLine="0"/>
              <w:jc w:val="center"/>
              <w:rPr>
                <w:sz w:val="24"/>
                <w:szCs w:val="24"/>
                <w:lang w:val="en-GB" w:eastAsia="zh-CN"/>
              </w:rPr>
            </w:pPr>
            <w:r w:rsidRPr="002564A8">
              <w:rPr>
                <w:sz w:val="24"/>
                <w:szCs w:val="24"/>
              </w:rPr>
              <w:t xml:space="preserve">(a) </w:t>
            </w:r>
            <w:r w:rsidRPr="002564A8">
              <w:rPr>
                <w:i/>
                <w:sz w:val="24"/>
                <w:szCs w:val="24"/>
              </w:rPr>
              <w:t>I</w:t>
            </w:r>
            <w:r w:rsidRPr="002564A8">
              <w:rPr>
                <w:i/>
                <w:sz w:val="24"/>
                <w:szCs w:val="24"/>
                <w:vertAlign w:val="subscript"/>
              </w:rPr>
              <w:t>d</w:t>
            </w:r>
            <w:r w:rsidRPr="002564A8">
              <w:rPr>
                <w:sz w:val="24"/>
                <w:szCs w:val="24"/>
              </w:rPr>
              <w:t>,</w:t>
            </w:r>
            <w:r w:rsidRPr="002564A8">
              <w:rPr>
                <w:i/>
                <w:sz w:val="24"/>
                <w:szCs w:val="24"/>
              </w:rPr>
              <w:t xml:space="preserve"> I</w:t>
            </w:r>
            <w:r w:rsidRPr="002564A8">
              <w:rPr>
                <w:i/>
                <w:sz w:val="24"/>
                <w:szCs w:val="24"/>
                <w:vertAlign w:val="subscript"/>
              </w:rPr>
              <w:t>q</w:t>
            </w:r>
            <w:r w:rsidRPr="002564A8">
              <w:rPr>
                <w:rFonts w:asciiTheme="minorBidi" w:hAnsiTheme="minorBidi"/>
                <w:i/>
                <w:sz w:val="24"/>
                <w:szCs w:val="24"/>
              </w:rPr>
              <w:t xml:space="preserve"> ≠ </w:t>
            </w:r>
            <w:r w:rsidRPr="002564A8">
              <w:rPr>
                <w:rFonts w:asciiTheme="minorBidi" w:hAnsiTheme="minorBidi"/>
                <w:sz w:val="24"/>
                <w:szCs w:val="24"/>
              </w:rPr>
              <w:t>0</w:t>
            </w:r>
            <w:r w:rsidRPr="002564A8">
              <w:rPr>
                <w:sz w:val="24"/>
                <w:szCs w:val="24"/>
              </w:rPr>
              <w:t>.</w:t>
            </w:r>
          </w:p>
        </w:tc>
        <w:tc>
          <w:tcPr>
            <w:tcW w:w="2500" w:type="pct"/>
            <w:vAlign w:val="bottom"/>
          </w:tcPr>
          <w:p w14:paraId="36C917B3" w14:textId="77777777" w:rsidR="00223D4B" w:rsidRPr="002564A8" w:rsidRDefault="00223D4B" w:rsidP="00223D4B">
            <w:pPr>
              <w:pStyle w:val="Text"/>
              <w:ind w:firstLine="0"/>
              <w:jc w:val="center"/>
              <w:rPr>
                <w:sz w:val="24"/>
                <w:szCs w:val="24"/>
                <w:lang w:val="en-GB" w:eastAsia="zh-CN"/>
              </w:rPr>
            </w:pPr>
            <w:r w:rsidRPr="002564A8">
              <w:rPr>
                <w:noProof/>
                <w:sz w:val="24"/>
                <w:szCs w:val="24"/>
                <w:lang w:val="en-GB" w:eastAsia="zh-CN"/>
              </w:rPr>
              <w:drawing>
                <wp:inline distT="0" distB="0" distL="0" distR="0" wp14:anchorId="152CE1F6" wp14:editId="75E55230">
                  <wp:extent cx="1876112" cy="1800000"/>
                  <wp:effectExtent l="0" t="0" r="0" b="0"/>
                  <wp:docPr id="32805" name="Picture 3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876112" cy="1800000"/>
                          </a:xfrm>
                          <a:prstGeom prst="rect">
                            <a:avLst/>
                          </a:prstGeom>
                          <a:noFill/>
                          <a:ln>
                            <a:noFill/>
                          </a:ln>
                        </pic:spPr>
                      </pic:pic>
                    </a:graphicData>
                  </a:graphic>
                </wp:inline>
              </w:drawing>
            </w:r>
          </w:p>
          <w:p w14:paraId="5B9F0265" w14:textId="77777777" w:rsidR="00223D4B" w:rsidRPr="002564A8" w:rsidRDefault="00223D4B" w:rsidP="00223D4B">
            <w:pPr>
              <w:pStyle w:val="Text"/>
              <w:ind w:firstLine="0"/>
              <w:jc w:val="center"/>
              <w:rPr>
                <w:sz w:val="24"/>
                <w:szCs w:val="24"/>
                <w:lang w:val="en-GB" w:eastAsia="zh-CN"/>
              </w:rPr>
            </w:pPr>
            <w:r w:rsidRPr="002564A8">
              <w:rPr>
                <w:sz w:val="24"/>
                <w:szCs w:val="24"/>
              </w:rPr>
              <w:t xml:space="preserve">(b) </w:t>
            </w:r>
            <w:r w:rsidRPr="002564A8">
              <w:rPr>
                <w:i/>
                <w:sz w:val="24"/>
                <w:szCs w:val="24"/>
              </w:rPr>
              <w:t>I</w:t>
            </w:r>
            <w:r w:rsidRPr="002564A8">
              <w:rPr>
                <w:i/>
                <w:sz w:val="24"/>
                <w:szCs w:val="24"/>
                <w:vertAlign w:val="subscript"/>
              </w:rPr>
              <w:t>d</w:t>
            </w:r>
            <w:r w:rsidRPr="002564A8">
              <w:rPr>
                <w:rFonts w:asciiTheme="minorBidi" w:hAnsiTheme="minorBidi"/>
                <w:i/>
                <w:sz w:val="24"/>
                <w:szCs w:val="24"/>
              </w:rPr>
              <w:t xml:space="preserve"> = </w:t>
            </w:r>
            <w:r w:rsidRPr="002564A8">
              <w:rPr>
                <w:rFonts w:asciiTheme="minorBidi" w:hAnsiTheme="minorBidi"/>
                <w:sz w:val="24"/>
                <w:szCs w:val="24"/>
              </w:rPr>
              <w:t xml:space="preserve">0, </w:t>
            </w:r>
            <w:r w:rsidRPr="002564A8">
              <w:rPr>
                <w:i/>
                <w:sz w:val="24"/>
                <w:szCs w:val="24"/>
              </w:rPr>
              <w:t>I</w:t>
            </w:r>
            <w:r w:rsidRPr="002564A8">
              <w:rPr>
                <w:i/>
                <w:sz w:val="24"/>
                <w:szCs w:val="24"/>
                <w:vertAlign w:val="subscript"/>
              </w:rPr>
              <w:t>q</w:t>
            </w:r>
            <w:r w:rsidRPr="002564A8">
              <w:rPr>
                <w:rFonts w:asciiTheme="minorBidi" w:hAnsiTheme="minorBidi"/>
                <w:i/>
                <w:sz w:val="24"/>
                <w:szCs w:val="24"/>
              </w:rPr>
              <w:t xml:space="preserve"> ≠ </w:t>
            </w:r>
            <w:r w:rsidRPr="002564A8">
              <w:rPr>
                <w:rFonts w:asciiTheme="minorBidi" w:hAnsiTheme="minorBidi"/>
                <w:sz w:val="24"/>
                <w:szCs w:val="24"/>
              </w:rPr>
              <w:t>0</w:t>
            </w:r>
            <w:r w:rsidRPr="002564A8">
              <w:rPr>
                <w:sz w:val="24"/>
                <w:szCs w:val="24"/>
              </w:rPr>
              <w:t>.</w:t>
            </w:r>
          </w:p>
        </w:tc>
      </w:tr>
    </w:tbl>
    <w:p w14:paraId="710E6E28" w14:textId="77777777" w:rsidR="00223D4B" w:rsidRDefault="00223D4B" w:rsidP="00223D4B">
      <w:pPr>
        <w:pStyle w:val="NoSpacing"/>
      </w:pPr>
      <w:r w:rsidRPr="00657BBC">
        <w:t xml:space="preserve">Fig. </w:t>
      </w:r>
      <w:r>
        <w:t>4.1.  Phasor diagrams of VFRMs</w:t>
      </w:r>
      <w:r w:rsidR="008E629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B1B113B" w14:textId="77777777" w:rsidTr="00223D4B">
        <w:tc>
          <w:tcPr>
            <w:tcW w:w="7479" w:type="dxa"/>
            <w:vAlign w:val="center"/>
          </w:tcPr>
          <w:p w14:paraId="51A4F422" w14:textId="77777777" w:rsidR="00223D4B" w:rsidRDefault="00223D4B" w:rsidP="00223D4B">
            <w:pPr>
              <w:spacing w:line="240" w:lineRule="auto"/>
              <w:ind w:firstLine="0"/>
              <w:jc w:val="center"/>
            </w:pPr>
            <w:r w:rsidRPr="0023178E">
              <w:rPr>
                <w:rFonts w:eastAsiaTheme="minorEastAsia" w:cstheme="minorBidi"/>
                <w:position w:val="-68"/>
                <w:szCs w:val="22"/>
                <w:lang w:val="en-GB" w:eastAsia="zh-CN"/>
              </w:rPr>
              <w:object w:dxaOrig="3820" w:dyaOrig="1480" w14:anchorId="798EE1A3">
                <v:shape id="_x0000_i1116" type="#_x0000_t75" style="width:191.25pt;height:74.25pt" o:ole="">
                  <v:imagedata r:id="rId336" o:title=""/>
                </v:shape>
                <o:OLEObject Type="Embed" ProgID="Equation.DSMT4" ShapeID="_x0000_i1116" DrawAspect="Content" ObjectID="_1588402131" r:id="rId337"/>
              </w:object>
            </w:r>
          </w:p>
        </w:tc>
        <w:tc>
          <w:tcPr>
            <w:tcW w:w="1043" w:type="dxa"/>
            <w:vAlign w:val="center"/>
          </w:tcPr>
          <w:p w14:paraId="4036A314" w14:textId="77777777" w:rsidR="00223D4B" w:rsidRDefault="00223D4B" w:rsidP="00223D4B">
            <w:pPr>
              <w:spacing w:line="240" w:lineRule="auto"/>
              <w:ind w:firstLine="0"/>
              <w:jc w:val="center"/>
            </w:pPr>
            <w:r>
              <w:t>(4.1)</w:t>
            </w:r>
          </w:p>
        </w:tc>
      </w:tr>
    </w:tbl>
    <w:p w14:paraId="2870CB8B" w14:textId="77777777" w:rsidR="00223D4B" w:rsidRPr="00657BBC" w:rsidRDefault="00223D4B" w:rsidP="00223D4B">
      <w:pPr>
        <w:ind w:firstLine="0"/>
      </w:pPr>
      <w:r w:rsidRPr="00657BBC">
        <w:lastRenderedPageBreak/>
        <w:t>where (</w:t>
      </w:r>
      <w:r w:rsidRPr="00657BBC">
        <w:rPr>
          <w:i/>
        </w:rPr>
        <w:t>U</w:t>
      </w:r>
      <w:r w:rsidRPr="00657BBC">
        <w:rPr>
          <w:i/>
          <w:vertAlign w:val="subscript"/>
        </w:rPr>
        <w:t>d</w:t>
      </w:r>
      <w:r w:rsidRPr="00657BBC">
        <w:t xml:space="preserve">, </w:t>
      </w:r>
      <w:r w:rsidRPr="00657BBC">
        <w:rPr>
          <w:i/>
        </w:rPr>
        <w:t>U</w:t>
      </w:r>
      <w:r w:rsidRPr="00657BBC">
        <w:rPr>
          <w:i/>
          <w:vertAlign w:val="subscript"/>
        </w:rPr>
        <w:t>q</w:t>
      </w:r>
      <w:r w:rsidRPr="00657BBC">
        <w:t>) and (</w:t>
      </w:r>
      <w:r w:rsidRPr="00657BBC">
        <w:rPr>
          <w:i/>
        </w:rPr>
        <w:t>I</w:t>
      </w:r>
      <w:r w:rsidRPr="00657BBC">
        <w:rPr>
          <w:i/>
          <w:vertAlign w:val="subscript"/>
        </w:rPr>
        <w:t>d</w:t>
      </w:r>
      <w:r w:rsidRPr="00657BBC">
        <w:t xml:space="preserve">, </w:t>
      </w:r>
      <w:r w:rsidRPr="00657BBC">
        <w:rPr>
          <w:i/>
        </w:rPr>
        <w:t>I</w:t>
      </w:r>
      <w:r w:rsidRPr="00657BBC">
        <w:rPr>
          <w:i/>
          <w:vertAlign w:val="subscript"/>
        </w:rPr>
        <w:t>q</w:t>
      </w:r>
      <w:r w:rsidRPr="00657BBC">
        <w:t xml:space="preserve">) are the voltages and currents of d- and q-axes for armature winding, respectively; </w:t>
      </w:r>
      <w:bookmarkStart w:id="191" w:name="OLE_LINK35"/>
      <w:bookmarkStart w:id="192" w:name="OLE_LINK36"/>
      <w:bookmarkStart w:id="193" w:name="OLE_LINK37"/>
      <w:r w:rsidRPr="00657BBC">
        <w:t>(</w:t>
      </w:r>
      <w:r w:rsidRPr="00657BBC">
        <w:rPr>
          <w:i/>
        </w:rPr>
        <w:t>Φ</w:t>
      </w:r>
      <w:r w:rsidRPr="00657BBC">
        <w:rPr>
          <w:i/>
          <w:vertAlign w:val="subscript"/>
        </w:rPr>
        <w:t>d</w:t>
      </w:r>
      <w:r w:rsidRPr="00657BBC">
        <w:t>,</w:t>
      </w:r>
      <w:r w:rsidRPr="00657BBC">
        <w:rPr>
          <w:i/>
        </w:rPr>
        <w:t xml:space="preserve"> Φ</w:t>
      </w:r>
      <w:r w:rsidRPr="00657BBC">
        <w:rPr>
          <w:i/>
          <w:vertAlign w:val="subscript"/>
        </w:rPr>
        <w:t>q</w:t>
      </w:r>
      <w:r w:rsidRPr="00657BBC">
        <w:t>) are the d- and q-axis flux linkages generated by AC current</w:t>
      </w:r>
      <w:bookmarkEnd w:id="191"/>
      <w:bookmarkEnd w:id="192"/>
      <w:bookmarkEnd w:id="193"/>
      <w:r w:rsidRPr="00657BBC">
        <w:t xml:space="preserve">; </w:t>
      </w:r>
      <w:bookmarkStart w:id="194" w:name="OLE_LINK34"/>
      <w:r w:rsidRPr="00657BBC">
        <w:rPr>
          <w:i/>
        </w:rPr>
        <w:t>Φ</w:t>
      </w:r>
      <w:r w:rsidRPr="00657BBC">
        <w:rPr>
          <w:i/>
          <w:vertAlign w:val="subscript"/>
        </w:rPr>
        <w:t>f</w:t>
      </w:r>
      <w:r w:rsidRPr="00657BBC">
        <w:t xml:space="preserve"> is the d-axis flux linkage generated by field current;</w:t>
      </w:r>
      <w:bookmarkEnd w:id="194"/>
      <w:r w:rsidRPr="00657BBC">
        <w:t xml:space="preserve"> </w:t>
      </w:r>
      <w:r w:rsidRPr="00657BBC">
        <w:rPr>
          <w:i/>
        </w:rPr>
        <w:t>R</w:t>
      </w:r>
      <w:r w:rsidRPr="00657BBC">
        <w:t xml:space="preserve"> is the phase resistance; </w:t>
      </w:r>
      <w:r w:rsidRPr="00657BBC">
        <w:rPr>
          <w:i/>
        </w:rPr>
        <w:t>θ</w:t>
      </w:r>
      <w:r w:rsidRPr="00657BBC">
        <w:t xml:space="preserve"> is the current advanced angle.</w:t>
      </w:r>
    </w:p>
    <w:p w14:paraId="0A3D5570" w14:textId="77777777" w:rsidR="00223D4B" w:rsidRDefault="00223D4B" w:rsidP="00223D4B">
      <w:r>
        <w:t>Further, it is confirmed in chapters 2 and 3</w:t>
      </w:r>
      <w:r w:rsidRPr="00657BBC">
        <w:t xml:space="preserve"> that the synchronous torque, which is generated by the interaction between AC and DC currents, has the dominant contribution in average torque production, whereas the reluctance torque generated by AC current itself is negligible. In this case, the advanced current angle of VFRM is close to 0 and the phasor diagram can be modified to Fig. </w:t>
      </w:r>
      <w:r>
        <w:t>4.1</w:t>
      </w:r>
      <w:r w:rsidRPr="00657BBC">
        <w:t>(b). If the influence of phase resistance is neglected, the simplified power factor expression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0959DC0" w14:textId="77777777" w:rsidTr="00223D4B">
        <w:tc>
          <w:tcPr>
            <w:tcW w:w="7479" w:type="dxa"/>
            <w:vAlign w:val="center"/>
          </w:tcPr>
          <w:p w14:paraId="6E03572B" w14:textId="77777777" w:rsidR="00223D4B" w:rsidRDefault="00223D4B" w:rsidP="00223D4B">
            <w:pPr>
              <w:spacing w:line="240" w:lineRule="auto"/>
              <w:ind w:firstLine="0"/>
              <w:jc w:val="center"/>
            </w:pPr>
            <w:r w:rsidRPr="0023178E">
              <w:rPr>
                <w:rFonts w:eastAsiaTheme="minorEastAsia" w:cstheme="minorBidi"/>
                <w:position w:val="-48"/>
                <w:szCs w:val="22"/>
                <w:lang w:val="en-GB" w:eastAsia="zh-CN"/>
              </w:rPr>
              <w:object w:dxaOrig="3360" w:dyaOrig="900" w14:anchorId="7973211F">
                <v:shape id="_x0000_i1117" type="#_x0000_t75" style="width:167.25pt;height:45pt" o:ole="">
                  <v:imagedata r:id="rId338" o:title=""/>
                </v:shape>
                <o:OLEObject Type="Embed" ProgID="Equation.DSMT4" ShapeID="_x0000_i1117" DrawAspect="Content" ObjectID="_1588402132" r:id="rId339"/>
              </w:object>
            </w:r>
          </w:p>
        </w:tc>
        <w:tc>
          <w:tcPr>
            <w:tcW w:w="1043" w:type="dxa"/>
            <w:vAlign w:val="center"/>
          </w:tcPr>
          <w:p w14:paraId="1133F047" w14:textId="77777777" w:rsidR="00223D4B" w:rsidRDefault="00223D4B" w:rsidP="00223D4B">
            <w:pPr>
              <w:spacing w:line="240" w:lineRule="auto"/>
              <w:ind w:firstLine="0"/>
              <w:jc w:val="center"/>
            </w:pPr>
            <w:r>
              <w:t>(4.2)</w:t>
            </w:r>
          </w:p>
        </w:tc>
      </w:tr>
    </w:tbl>
    <w:p w14:paraId="56D18CF0" w14:textId="77777777" w:rsidR="00223D4B" w:rsidRDefault="00223D4B" w:rsidP="00223D4B">
      <w:bookmarkStart w:id="195" w:name="OLE_LINK38"/>
      <w:bookmarkStart w:id="196" w:name="OLE_LINK39"/>
      <w:bookmarkStart w:id="197" w:name="OLE_LINK40"/>
      <w:r w:rsidRPr="00657BBC">
        <w:t xml:space="preserve">It can be found that the power factor of VFRM is closely related to the flux ratio </w:t>
      </w:r>
      <w:r w:rsidRPr="00657BBC">
        <w:rPr>
          <w:i/>
        </w:rPr>
        <w:t>Φ</w:t>
      </w:r>
      <w:r w:rsidRPr="00657BBC">
        <w:rPr>
          <w:i/>
          <w:vertAlign w:val="subscript"/>
        </w:rPr>
        <w:t>q</w:t>
      </w:r>
      <w:r w:rsidRPr="00657BBC">
        <w:t>/</w:t>
      </w:r>
      <w:r w:rsidRPr="00657BBC">
        <w:rPr>
          <w:i/>
        </w:rPr>
        <w:t>Φ</w:t>
      </w:r>
      <w:r w:rsidRPr="00657BBC">
        <w:rPr>
          <w:i/>
          <w:vertAlign w:val="subscript"/>
        </w:rPr>
        <w:t>f</w:t>
      </w:r>
      <w:r w:rsidRPr="00657BBC">
        <w:t>.</w:t>
      </w:r>
      <w:bookmarkEnd w:id="195"/>
      <w:bookmarkEnd w:id="196"/>
      <w:bookmarkEnd w:id="197"/>
      <w:r w:rsidRPr="00657BBC">
        <w:t xml:space="preserve"> The average value of this ratio fo</w:t>
      </w:r>
      <w:r>
        <w:t xml:space="preserve">r one electrical period can be </w:t>
      </w:r>
      <w:r w:rsidRPr="00657BBC">
        <w:t>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B70E3BB" w14:textId="77777777" w:rsidTr="00223D4B">
        <w:tc>
          <w:tcPr>
            <w:tcW w:w="7479" w:type="dxa"/>
            <w:vAlign w:val="center"/>
          </w:tcPr>
          <w:p w14:paraId="4018CA40" w14:textId="77777777" w:rsidR="00223D4B" w:rsidRDefault="00223D4B" w:rsidP="00223D4B">
            <w:pPr>
              <w:spacing w:line="240" w:lineRule="auto"/>
              <w:ind w:firstLine="0"/>
              <w:jc w:val="center"/>
            </w:pPr>
            <w:r w:rsidRPr="0023178E">
              <w:rPr>
                <w:rFonts w:eastAsiaTheme="minorEastAsia" w:cstheme="minorBidi"/>
                <w:position w:val="-20"/>
                <w:szCs w:val="22"/>
                <w:lang w:val="en-GB" w:eastAsia="zh-CN"/>
              </w:rPr>
              <w:object w:dxaOrig="2640" w:dyaOrig="480" w14:anchorId="50CAACA7">
                <v:shape id="_x0000_i1118" type="#_x0000_t75" style="width:131.25pt;height:24.75pt" o:ole="">
                  <v:imagedata r:id="rId340" o:title=""/>
                </v:shape>
                <o:OLEObject Type="Embed" ProgID="Equation.DSMT4" ShapeID="_x0000_i1118" DrawAspect="Content" ObjectID="_1588402133" r:id="rId341"/>
              </w:object>
            </w:r>
          </w:p>
        </w:tc>
        <w:tc>
          <w:tcPr>
            <w:tcW w:w="1043" w:type="dxa"/>
            <w:vAlign w:val="center"/>
          </w:tcPr>
          <w:p w14:paraId="1213C4C8" w14:textId="77777777" w:rsidR="00223D4B" w:rsidRDefault="00223D4B" w:rsidP="00223D4B">
            <w:pPr>
              <w:spacing w:line="240" w:lineRule="auto"/>
              <w:ind w:firstLine="0"/>
              <w:jc w:val="center"/>
            </w:pPr>
            <w:r>
              <w:t>(4.3)</w:t>
            </w:r>
          </w:p>
        </w:tc>
      </w:tr>
    </w:tbl>
    <w:p w14:paraId="54DD43D1" w14:textId="77777777" w:rsidR="00223D4B" w:rsidRPr="00657BBC" w:rsidRDefault="00223D4B" w:rsidP="00223D4B">
      <w:pPr>
        <w:ind w:firstLine="0"/>
      </w:pPr>
      <w:r w:rsidRPr="00657BBC">
        <w:t xml:space="preserve">where </w:t>
      </w:r>
      <w:r w:rsidRPr="00657BBC">
        <w:rPr>
          <w:i/>
        </w:rPr>
        <w:t>Φ</w:t>
      </w:r>
      <w:r w:rsidRPr="00657BBC">
        <w:rPr>
          <w:i/>
          <w:vertAlign w:val="subscript"/>
        </w:rPr>
        <w:t>Aa-</w:t>
      </w:r>
      <w:r w:rsidRPr="00657BBC">
        <w:rPr>
          <w:vertAlign w:val="subscript"/>
        </w:rPr>
        <w:t>1</w:t>
      </w:r>
      <w:r w:rsidRPr="00657BBC">
        <w:t xml:space="preserve"> and </w:t>
      </w:r>
      <w:r w:rsidRPr="00657BBC">
        <w:rPr>
          <w:i/>
        </w:rPr>
        <w:t>Φ</w:t>
      </w:r>
      <w:r w:rsidRPr="00657BBC">
        <w:rPr>
          <w:i/>
          <w:vertAlign w:val="subscript"/>
        </w:rPr>
        <w:t>Af-</w:t>
      </w:r>
      <w:r w:rsidRPr="00657BBC">
        <w:rPr>
          <w:vertAlign w:val="subscript"/>
        </w:rPr>
        <w:t>1</w:t>
      </w:r>
      <w:r w:rsidRPr="00657BBC">
        <w:t xml:space="preserve"> are the fundamental components of flux linkages of phase A due to armature and field currents excitation alone, respectively.</w:t>
      </w:r>
    </w:p>
    <w:p w14:paraId="477F7C52" w14:textId="77777777" w:rsidR="00223D4B" w:rsidRPr="00657BBC" w:rsidRDefault="00223D4B" w:rsidP="00223D4B">
      <w:r w:rsidRPr="00657BBC">
        <w:t xml:space="preserve">Therefore, the power factor of VFRMs can be evaluated by the flux ratio of </w:t>
      </w:r>
      <w:r w:rsidRPr="00657BBC">
        <w:rPr>
          <w:i/>
        </w:rPr>
        <w:t>Φ</w:t>
      </w:r>
      <w:r w:rsidRPr="00657BBC">
        <w:rPr>
          <w:i/>
          <w:vertAlign w:val="subscript"/>
        </w:rPr>
        <w:t>Aa-</w:t>
      </w:r>
      <w:r w:rsidRPr="00657BBC">
        <w:rPr>
          <w:vertAlign w:val="subscript"/>
        </w:rPr>
        <w:t>1</w:t>
      </w:r>
      <w:r w:rsidRPr="00657BBC">
        <w:t>/</w:t>
      </w:r>
      <w:r w:rsidRPr="00657BBC">
        <w:rPr>
          <w:i/>
        </w:rPr>
        <w:t>Φ</w:t>
      </w:r>
      <w:r w:rsidRPr="00657BBC">
        <w:rPr>
          <w:i/>
          <w:vertAlign w:val="subscript"/>
        </w:rPr>
        <w:t>Af-</w:t>
      </w:r>
      <w:r w:rsidRPr="00657BBC">
        <w:rPr>
          <w:vertAlign w:val="subscript"/>
        </w:rPr>
        <w:t>1</w:t>
      </w:r>
      <w:r w:rsidRPr="00657BBC">
        <w:t xml:space="preserve">. Apparently, a smaller </w:t>
      </w:r>
      <w:r w:rsidRPr="00657BBC">
        <w:rPr>
          <w:i/>
        </w:rPr>
        <w:t>Φ</w:t>
      </w:r>
      <w:r w:rsidRPr="00657BBC">
        <w:rPr>
          <w:i/>
          <w:vertAlign w:val="subscript"/>
        </w:rPr>
        <w:t>Aa-</w:t>
      </w:r>
      <w:r w:rsidRPr="00657BBC">
        <w:rPr>
          <w:vertAlign w:val="subscript"/>
        </w:rPr>
        <w:t>1</w:t>
      </w:r>
      <w:r w:rsidRPr="00657BBC">
        <w:t>/</w:t>
      </w:r>
      <w:r w:rsidRPr="00657BBC">
        <w:rPr>
          <w:i/>
        </w:rPr>
        <w:t>Φ</w:t>
      </w:r>
      <w:r w:rsidRPr="00657BBC">
        <w:rPr>
          <w:i/>
          <w:vertAlign w:val="subscript"/>
        </w:rPr>
        <w:t>Af-</w:t>
      </w:r>
      <w:r w:rsidRPr="00657BBC">
        <w:rPr>
          <w:vertAlign w:val="subscript"/>
        </w:rPr>
        <w:t>1</w:t>
      </w:r>
      <w:r w:rsidRPr="00657BBC">
        <w:t xml:space="preserve"> indicates a larger power factor over one electrical period.</w:t>
      </w:r>
    </w:p>
    <w:p w14:paraId="00D13600" w14:textId="77777777" w:rsidR="00223D4B" w:rsidRPr="00657BBC" w:rsidRDefault="00223D4B" w:rsidP="00223D4B">
      <w:r w:rsidRPr="00657BBC">
        <w:t xml:space="preserve">In order to further investigate the power factor of VFRMs, it is necessary to look into the relationship between flux ratio </w:t>
      </w:r>
      <w:r w:rsidRPr="00657BBC">
        <w:rPr>
          <w:i/>
        </w:rPr>
        <w:t>Φ</w:t>
      </w:r>
      <w:r w:rsidRPr="00657BBC">
        <w:rPr>
          <w:i/>
          <w:vertAlign w:val="subscript"/>
        </w:rPr>
        <w:t>Aa-</w:t>
      </w:r>
      <w:r w:rsidRPr="00657BBC">
        <w:rPr>
          <w:vertAlign w:val="subscript"/>
        </w:rPr>
        <w:t>1</w:t>
      </w:r>
      <w:r w:rsidRPr="00657BBC">
        <w:t>/</w:t>
      </w:r>
      <w:r w:rsidRPr="00657BBC">
        <w:rPr>
          <w:i/>
        </w:rPr>
        <w:t>Φ</w:t>
      </w:r>
      <w:r w:rsidRPr="00657BBC">
        <w:rPr>
          <w:i/>
          <w:vertAlign w:val="subscript"/>
        </w:rPr>
        <w:t>Af-</w:t>
      </w:r>
      <w:r w:rsidRPr="00657BBC">
        <w:rPr>
          <w:vertAlign w:val="subscript"/>
        </w:rPr>
        <w:t>1</w:t>
      </w:r>
      <w:r w:rsidRPr="00657BBC">
        <w:t xml:space="preserve"> and design parameters. Therefore, an analytical model of flux linkage is introduced.</w:t>
      </w:r>
    </w:p>
    <w:p w14:paraId="75115A2A" w14:textId="77777777" w:rsidR="00223D4B" w:rsidRDefault="00223D4B" w:rsidP="00223D4B">
      <w:r w:rsidRPr="00657BBC">
        <w:t>By using</w:t>
      </w:r>
      <w:r>
        <w:t xml:space="preserve"> the winding function theory [LIP08</w:t>
      </w:r>
      <w:r w:rsidRPr="00657BBC">
        <w:t xml:space="preserve">], the flux linkage of phase A due to armature current </w:t>
      </w:r>
      <w:r w:rsidRPr="00657BBC">
        <w:rPr>
          <w:i/>
        </w:rPr>
        <w:t>Φ</w:t>
      </w:r>
      <w:r w:rsidRPr="00657BBC">
        <w:rPr>
          <w:i/>
          <w:vertAlign w:val="subscript"/>
        </w:rPr>
        <w:t>Aa</w:t>
      </w:r>
      <w:r w:rsidRPr="00657BBC">
        <w:t xml:space="preserve"> can be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7082697" w14:textId="77777777" w:rsidTr="00223D4B">
        <w:tc>
          <w:tcPr>
            <w:tcW w:w="7479" w:type="dxa"/>
            <w:vAlign w:val="center"/>
          </w:tcPr>
          <w:p w14:paraId="35BCF7FE" w14:textId="77777777" w:rsidR="00223D4B" w:rsidRDefault="00223D4B" w:rsidP="00223D4B">
            <w:pPr>
              <w:spacing w:line="240" w:lineRule="auto"/>
              <w:ind w:firstLine="0"/>
              <w:jc w:val="center"/>
            </w:pPr>
            <w:r w:rsidRPr="0023178E">
              <w:rPr>
                <w:rFonts w:eastAsiaTheme="minorEastAsia" w:cstheme="minorBidi"/>
                <w:position w:val="-18"/>
                <w:szCs w:val="22"/>
                <w:lang w:val="en-GB" w:eastAsia="zh-CN"/>
              </w:rPr>
              <w:object w:dxaOrig="2480" w:dyaOrig="520" w14:anchorId="0A4E6F64">
                <v:shape id="_x0000_i1119" type="#_x0000_t75" style="width:123.75pt;height:27pt" o:ole="">
                  <v:imagedata r:id="rId342" o:title=""/>
                </v:shape>
                <o:OLEObject Type="Embed" ProgID="Equation.DSMT4" ShapeID="_x0000_i1119" DrawAspect="Content" ObjectID="_1588402134" r:id="rId343"/>
              </w:object>
            </w:r>
          </w:p>
        </w:tc>
        <w:tc>
          <w:tcPr>
            <w:tcW w:w="1043" w:type="dxa"/>
            <w:vAlign w:val="center"/>
          </w:tcPr>
          <w:p w14:paraId="2D829E85" w14:textId="77777777" w:rsidR="00223D4B" w:rsidRDefault="00223D4B" w:rsidP="00223D4B">
            <w:pPr>
              <w:spacing w:line="240" w:lineRule="auto"/>
              <w:ind w:firstLine="0"/>
              <w:jc w:val="center"/>
            </w:pPr>
            <w:r>
              <w:t>(4.4)</w:t>
            </w:r>
          </w:p>
        </w:tc>
      </w:tr>
    </w:tbl>
    <w:p w14:paraId="5EBD3343" w14:textId="77777777" w:rsidR="00223D4B" w:rsidRDefault="00223D4B" w:rsidP="00223D4B">
      <w:pPr>
        <w:ind w:firstLine="0"/>
      </w:pPr>
      <w:r w:rsidRPr="00657BBC">
        <w:t xml:space="preserve">where </w:t>
      </w:r>
      <w:r w:rsidRPr="00657BBC">
        <w:rPr>
          <w:i/>
        </w:rPr>
        <w:t>R</w:t>
      </w:r>
      <w:r w:rsidRPr="00657BBC">
        <w:rPr>
          <w:i/>
          <w:vertAlign w:val="subscript"/>
        </w:rPr>
        <w:t>si</w:t>
      </w:r>
      <w:r w:rsidRPr="00657BBC">
        <w:t xml:space="preserve"> is the inner radius of stator; </w:t>
      </w:r>
      <w:r w:rsidRPr="00657BBC">
        <w:rPr>
          <w:i/>
        </w:rPr>
        <w:t>L</w:t>
      </w:r>
      <w:r w:rsidRPr="00657BBC">
        <w:rPr>
          <w:i/>
          <w:vertAlign w:val="subscript"/>
        </w:rPr>
        <w:t>stk</w:t>
      </w:r>
      <w:r w:rsidRPr="00657BBC">
        <w:t xml:space="preserve"> is the machine stack length; </w:t>
      </w:r>
      <w:r w:rsidRPr="00657BBC">
        <w:rPr>
          <w:i/>
        </w:rPr>
        <w:t>W</w:t>
      </w:r>
      <w:r w:rsidRPr="00657BBC">
        <w:rPr>
          <w:i/>
          <w:vertAlign w:val="subscript"/>
        </w:rPr>
        <w:t>A</w:t>
      </w:r>
      <w:r w:rsidRPr="00657BBC">
        <w:t xml:space="preserve"> is the winding function of phase A; </w:t>
      </w:r>
      <w:r w:rsidRPr="00657BBC">
        <w:rPr>
          <w:i/>
        </w:rPr>
        <w:t>B</w:t>
      </w:r>
      <w:r w:rsidRPr="00657BBC">
        <w:rPr>
          <w:i/>
          <w:vertAlign w:val="subscript"/>
        </w:rPr>
        <w:t>ga</w:t>
      </w:r>
      <w:r w:rsidRPr="00657BBC">
        <w:t xml:space="preserve"> is the radial airgap flux density due to armature current and can be calculated by the magneto-motive</w:t>
      </w:r>
      <w:r>
        <w:t>-force (MMF) permeance model [HEL77</w:t>
      </w:r>
      <w:r w:rsidRPr="00657BB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41F1D16" w14:textId="77777777" w:rsidTr="00223D4B">
        <w:tc>
          <w:tcPr>
            <w:tcW w:w="7479" w:type="dxa"/>
            <w:vAlign w:val="center"/>
          </w:tcPr>
          <w:p w14:paraId="1B648B53" w14:textId="77777777" w:rsidR="00223D4B" w:rsidRDefault="00223D4B" w:rsidP="00223D4B">
            <w:pPr>
              <w:spacing w:line="240" w:lineRule="auto"/>
              <w:ind w:firstLine="0"/>
              <w:jc w:val="center"/>
            </w:pPr>
            <w:r w:rsidRPr="0023178E">
              <w:rPr>
                <w:rFonts w:eastAsiaTheme="minorEastAsia" w:cstheme="minorBidi"/>
                <w:position w:val="-34"/>
                <w:szCs w:val="22"/>
                <w:lang w:val="en-GB" w:eastAsia="zh-CN"/>
              </w:rPr>
              <w:object w:dxaOrig="1700" w:dyaOrig="800" w14:anchorId="7E14184E">
                <v:shape id="_x0000_i1120" type="#_x0000_t75" style="width:84.75pt;height:41.25pt" o:ole="">
                  <v:imagedata r:id="rId344" o:title=""/>
                </v:shape>
                <o:OLEObject Type="Embed" ProgID="Equation.DSMT4" ShapeID="_x0000_i1120" DrawAspect="Content" ObjectID="_1588402135" r:id="rId345"/>
              </w:object>
            </w:r>
          </w:p>
        </w:tc>
        <w:tc>
          <w:tcPr>
            <w:tcW w:w="1043" w:type="dxa"/>
            <w:vAlign w:val="center"/>
          </w:tcPr>
          <w:p w14:paraId="7B41BDE6" w14:textId="77777777" w:rsidR="00223D4B" w:rsidRDefault="00223D4B" w:rsidP="00223D4B">
            <w:pPr>
              <w:spacing w:line="240" w:lineRule="auto"/>
              <w:ind w:firstLine="0"/>
              <w:jc w:val="center"/>
            </w:pPr>
            <w:r>
              <w:t>(4.5)</w:t>
            </w:r>
          </w:p>
        </w:tc>
      </w:tr>
    </w:tbl>
    <w:p w14:paraId="58ABAAA2" w14:textId="77777777" w:rsidR="00223D4B" w:rsidRPr="00657BBC" w:rsidRDefault="00223D4B" w:rsidP="00223D4B">
      <w:pPr>
        <w:ind w:firstLine="0"/>
      </w:pPr>
      <w:r w:rsidRPr="00657BBC">
        <w:t xml:space="preserve">where </w:t>
      </w:r>
      <w:r w:rsidRPr="00657BBC">
        <w:rPr>
          <w:i/>
        </w:rPr>
        <w:t>F</w:t>
      </w:r>
      <w:r w:rsidRPr="00657BBC">
        <w:rPr>
          <w:i/>
          <w:vertAlign w:val="subscript"/>
        </w:rPr>
        <w:t>a</w:t>
      </w:r>
      <w:r w:rsidRPr="00657BBC">
        <w:t xml:space="preserve"> is the MMF of armature current; Λ is the radial airgap permeance; </w:t>
      </w:r>
      <w:r w:rsidRPr="00657BBC">
        <w:rPr>
          <w:i/>
        </w:rPr>
        <w:t>g</w:t>
      </w:r>
      <w:r w:rsidRPr="00657BBC">
        <w:rPr>
          <w:i/>
          <w:vertAlign w:val="subscript"/>
        </w:rPr>
        <w:t>0</w:t>
      </w:r>
      <w:r w:rsidRPr="00657BBC">
        <w:t xml:space="preserve"> is the airgap length; </w:t>
      </w:r>
      <w:r w:rsidRPr="00657BBC">
        <w:rPr>
          <w:i/>
        </w:rPr>
        <w:t>μ</w:t>
      </w:r>
      <w:r w:rsidRPr="00657BBC">
        <w:rPr>
          <w:i/>
          <w:vertAlign w:val="subscript"/>
        </w:rPr>
        <w:t>0</w:t>
      </w:r>
      <w:r w:rsidRPr="00657BBC">
        <w:t xml:space="preserve"> is the vacuum permeability; Λ</w:t>
      </w:r>
      <w:r w:rsidRPr="00657BBC">
        <w:rPr>
          <w:i/>
          <w:vertAlign w:val="subscript"/>
        </w:rPr>
        <w:t>s</w:t>
      </w:r>
      <w:r w:rsidRPr="00657BBC">
        <w:t xml:space="preserve"> is the radial airgap permeance of stator-slotted and smooth rotor model; Λ</w:t>
      </w:r>
      <w:r w:rsidRPr="00657BBC">
        <w:rPr>
          <w:i/>
          <w:vertAlign w:val="subscript"/>
        </w:rPr>
        <w:t>r</w:t>
      </w:r>
      <w:r w:rsidRPr="00657BBC">
        <w:t xml:space="preserve"> is the radial airgap permeance of rotor-slotted and smooth stator model.</w:t>
      </w:r>
    </w:p>
    <w:p w14:paraId="4CBDFA4B" w14:textId="77777777" w:rsidR="00223D4B" w:rsidRDefault="00223D4B" w:rsidP="00223D4B">
      <w:r w:rsidRPr="00657BBC">
        <w:t>By substituting (</w:t>
      </w:r>
      <w:r>
        <w:t>4.</w:t>
      </w:r>
      <w:r w:rsidRPr="00657BBC">
        <w:t>5) into (</w:t>
      </w:r>
      <w:r>
        <w:t>4.</w:t>
      </w:r>
      <w:r w:rsidRPr="00657BBC">
        <w:t xml:space="preserve">4), the expression of </w:t>
      </w:r>
      <w:r w:rsidRPr="00657BBC">
        <w:rPr>
          <w:i/>
        </w:rPr>
        <w:t>Φ</w:t>
      </w:r>
      <w:r w:rsidRPr="00657BBC">
        <w:rPr>
          <w:i/>
          <w:vertAlign w:val="subscript"/>
        </w:rPr>
        <w:t>Aa</w:t>
      </w:r>
      <w:r w:rsidRPr="00657BBC">
        <w:t xml:space="preserve"> can be rewritten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1C6A0ED" w14:textId="77777777" w:rsidTr="00223D4B">
        <w:tc>
          <w:tcPr>
            <w:tcW w:w="7479" w:type="dxa"/>
            <w:vAlign w:val="center"/>
          </w:tcPr>
          <w:p w14:paraId="2F37E93C" w14:textId="77777777" w:rsidR="00223D4B" w:rsidRDefault="00223D4B" w:rsidP="00223D4B">
            <w:pPr>
              <w:spacing w:line="240" w:lineRule="auto"/>
              <w:ind w:firstLine="0"/>
              <w:jc w:val="center"/>
            </w:pPr>
            <w:r w:rsidRPr="0023178E">
              <w:rPr>
                <w:rFonts w:eastAsiaTheme="minorEastAsia" w:cstheme="minorBidi"/>
                <w:position w:val="-18"/>
                <w:szCs w:val="22"/>
                <w:lang w:val="en-GB" w:eastAsia="zh-CN"/>
              </w:rPr>
              <w:object w:dxaOrig="5980" w:dyaOrig="520" w14:anchorId="63F56564">
                <v:shape id="_x0000_i1121" type="#_x0000_t75" style="width:297.75pt;height:27pt" o:ole="">
                  <v:imagedata r:id="rId346" o:title=""/>
                </v:shape>
                <o:OLEObject Type="Embed" ProgID="Equation.DSMT4" ShapeID="_x0000_i1121" DrawAspect="Content" ObjectID="_1588402136" r:id="rId347"/>
              </w:object>
            </w:r>
          </w:p>
        </w:tc>
        <w:tc>
          <w:tcPr>
            <w:tcW w:w="1043" w:type="dxa"/>
            <w:vAlign w:val="center"/>
          </w:tcPr>
          <w:p w14:paraId="0EFB8269" w14:textId="77777777" w:rsidR="00223D4B" w:rsidRDefault="00223D4B" w:rsidP="00223D4B">
            <w:pPr>
              <w:spacing w:line="240" w:lineRule="auto"/>
              <w:ind w:firstLine="0"/>
              <w:jc w:val="center"/>
            </w:pPr>
            <w:r>
              <w:t>(4.6)</w:t>
            </w:r>
          </w:p>
        </w:tc>
      </w:tr>
    </w:tbl>
    <w:p w14:paraId="1C189970" w14:textId="77777777" w:rsidR="00223D4B" w:rsidRPr="00657BBC" w:rsidRDefault="00223D4B" w:rsidP="00223D4B">
      <w:pPr>
        <w:ind w:firstLine="0"/>
      </w:pPr>
      <w:r w:rsidRPr="00657BBC">
        <w:t xml:space="preserve">where </w:t>
      </w:r>
      <w:r w:rsidRPr="00657BBC">
        <w:rPr>
          <w:i/>
        </w:rPr>
        <w:t>F</w:t>
      </w:r>
      <w:r w:rsidRPr="00657BBC">
        <w:rPr>
          <w:i/>
          <w:vertAlign w:val="subscript"/>
        </w:rPr>
        <w:t>sa</w:t>
      </w:r>
      <w:r w:rsidRPr="00657BBC">
        <w:t xml:space="preserve"> is defined as the “modulated MMF” of armature, which is the equivalent MMF modulated by stator</w:t>
      </w:r>
      <w:r>
        <w:t xml:space="preserve"> slotting effect. As proved in chapter 2</w:t>
      </w:r>
      <w:r w:rsidRPr="00657BBC">
        <w:t>, each harmonic of the modulated MMF has identical initial phase and rotating speed as its counterpart of the original MMF without stator slotting effect, albeit with modified magnitude due to the introduction of stator permeance Λ</w:t>
      </w:r>
      <w:r w:rsidRPr="00657BBC">
        <w:rPr>
          <w:i/>
          <w:vertAlign w:val="subscript"/>
        </w:rPr>
        <w:t>s</w:t>
      </w:r>
      <w:r w:rsidRPr="00657BBC">
        <w:t>. In this case, the harmonic content of modulated MMF can be directly derived from the original MMF.</w:t>
      </w:r>
    </w:p>
    <w:p w14:paraId="76C32265" w14:textId="77777777" w:rsidR="00223D4B" w:rsidRDefault="00223D4B" w:rsidP="00223D4B">
      <w:r w:rsidRPr="00657BBC">
        <w:t xml:space="preserve">Similarly, the flux linkage of phase A due to field current </w:t>
      </w:r>
      <w:r w:rsidRPr="00657BBC">
        <w:rPr>
          <w:i/>
        </w:rPr>
        <w:t>Φ</w:t>
      </w:r>
      <w:r w:rsidRPr="00657BBC">
        <w:rPr>
          <w:i/>
          <w:vertAlign w:val="subscript"/>
        </w:rPr>
        <w:t>Af</w:t>
      </w:r>
      <w:r w:rsidRPr="00657BBC">
        <w:t xml:space="preserve"> can also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193700F" w14:textId="77777777" w:rsidTr="00223D4B">
        <w:tc>
          <w:tcPr>
            <w:tcW w:w="7479" w:type="dxa"/>
            <w:vAlign w:val="center"/>
          </w:tcPr>
          <w:p w14:paraId="370B6C30" w14:textId="77777777" w:rsidR="00223D4B" w:rsidRDefault="00223D4B" w:rsidP="00223D4B">
            <w:pPr>
              <w:spacing w:line="240" w:lineRule="auto"/>
              <w:ind w:firstLine="0"/>
              <w:jc w:val="center"/>
            </w:pPr>
            <w:r w:rsidRPr="0023178E">
              <w:rPr>
                <w:rFonts w:eastAsiaTheme="minorEastAsia" w:cstheme="minorBidi"/>
                <w:position w:val="-18"/>
                <w:szCs w:val="22"/>
                <w:lang w:val="en-GB" w:eastAsia="zh-CN"/>
              </w:rPr>
              <w:object w:dxaOrig="2700" w:dyaOrig="520" w14:anchorId="583F8D4F">
                <v:shape id="_x0000_i1122" type="#_x0000_t75" style="width:135.75pt;height:27pt" o:ole="">
                  <v:imagedata r:id="rId348" o:title=""/>
                </v:shape>
                <o:OLEObject Type="Embed" ProgID="Equation.DSMT4" ShapeID="_x0000_i1122" DrawAspect="Content" ObjectID="_1588402137" r:id="rId349"/>
              </w:object>
            </w:r>
          </w:p>
        </w:tc>
        <w:tc>
          <w:tcPr>
            <w:tcW w:w="1043" w:type="dxa"/>
            <w:vAlign w:val="center"/>
          </w:tcPr>
          <w:p w14:paraId="4C422BB4" w14:textId="77777777" w:rsidR="00223D4B" w:rsidRDefault="00223D4B" w:rsidP="00223D4B">
            <w:pPr>
              <w:spacing w:line="240" w:lineRule="auto"/>
              <w:ind w:firstLine="0"/>
              <w:jc w:val="center"/>
            </w:pPr>
            <w:r>
              <w:t>(4.7)</w:t>
            </w:r>
          </w:p>
        </w:tc>
      </w:tr>
    </w:tbl>
    <w:p w14:paraId="303EB6DB" w14:textId="77777777" w:rsidR="00223D4B" w:rsidRPr="00657BBC" w:rsidRDefault="00223D4B" w:rsidP="00223D4B">
      <w:pPr>
        <w:ind w:firstLine="0"/>
      </w:pPr>
      <w:r w:rsidRPr="00657BBC">
        <w:t xml:space="preserve">where </w:t>
      </w:r>
      <w:r w:rsidRPr="00657BBC">
        <w:rPr>
          <w:i/>
        </w:rPr>
        <w:t>F</w:t>
      </w:r>
      <w:r w:rsidRPr="00657BBC">
        <w:rPr>
          <w:i/>
          <w:vertAlign w:val="subscript"/>
        </w:rPr>
        <w:t>sf</w:t>
      </w:r>
      <w:r w:rsidRPr="00657BBC">
        <w:t xml:space="preserve"> is the modulated MMF of field current.</w:t>
      </w:r>
    </w:p>
    <w:p w14:paraId="70F9CD5E" w14:textId="77777777" w:rsidR="00223D4B" w:rsidRDefault="00223D4B" w:rsidP="00223D4B">
      <w:r>
        <w:t>In (4.6</w:t>
      </w:r>
      <w:r w:rsidRPr="00657BBC">
        <w:t>) and (</w:t>
      </w:r>
      <w:r>
        <w:t>4.</w:t>
      </w:r>
      <w:r w:rsidRPr="00657BBC">
        <w:t xml:space="preserve">7), </w:t>
      </w:r>
      <w:r w:rsidRPr="00657BBC">
        <w:rPr>
          <w:i/>
        </w:rPr>
        <w:t>W</w:t>
      </w:r>
      <w:r w:rsidRPr="00657BBC">
        <w:rPr>
          <w:i/>
          <w:vertAlign w:val="subscript"/>
        </w:rPr>
        <w:t>A</w:t>
      </w:r>
      <w:r w:rsidRPr="00657BBC">
        <w:t>,</w:t>
      </w:r>
      <w:r w:rsidRPr="00657BBC">
        <w:rPr>
          <w:i/>
        </w:rPr>
        <w:t xml:space="preserve"> F</w:t>
      </w:r>
      <w:r w:rsidRPr="00657BBC">
        <w:rPr>
          <w:i/>
          <w:vertAlign w:val="subscript"/>
        </w:rPr>
        <w:t>sa</w:t>
      </w:r>
      <w:r w:rsidRPr="00657BBC">
        <w:t>,</w:t>
      </w:r>
      <w:r w:rsidRPr="00657BBC">
        <w:rPr>
          <w:i/>
        </w:rPr>
        <w:t xml:space="preserve"> F</w:t>
      </w:r>
      <w:r w:rsidRPr="00657BBC">
        <w:rPr>
          <w:i/>
          <w:vertAlign w:val="subscript"/>
        </w:rPr>
        <w:t>sf</w:t>
      </w:r>
      <w:r w:rsidRPr="00657BBC">
        <w:t xml:space="preserve"> and Λ</w:t>
      </w:r>
      <w:r w:rsidRPr="00657BBC">
        <w:rPr>
          <w:i/>
          <w:vertAlign w:val="subscript"/>
        </w:rPr>
        <w:t>r</w:t>
      </w:r>
      <w:r w:rsidRPr="00657BBC">
        <w:t xml:space="preserve"> are four coefficients to be determined. For VFRMs, their general expressions can be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6475536" w14:textId="77777777" w:rsidTr="00223D4B">
        <w:tc>
          <w:tcPr>
            <w:tcW w:w="7479" w:type="dxa"/>
            <w:vAlign w:val="center"/>
          </w:tcPr>
          <w:p w14:paraId="3A4878DF" w14:textId="77777777" w:rsidR="00223D4B" w:rsidRDefault="00223D4B" w:rsidP="00223D4B">
            <w:pPr>
              <w:spacing w:line="240" w:lineRule="auto"/>
              <w:ind w:firstLine="0"/>
              <w:jc w:val="center"/>
            </w:pPr>
            <w:r w:rsidRPr="0023178E">
              <w:rPr>
                <w:rFonts w:eastAsiaTheme="minorEastAsia" w:cstheme="minorBidi"/>
                <w:position w:val="-28"/>
                <w:szCs w:val="22"/>
                <w:lang w:val="en-GB" w:eastAsia="zh-CN"/>
              </w:rPr>
              <w:object w:dxaOrig="1960" w:dyaOrig="680" w14:anchorId="191D03B1">
                <v:shape id="_x0000_i1123" type="#_x0000_t75" style="width:98.25pt;height:34.5pt" o:ole="">
                  <v:imagedata r:id="rId350" o:title=""/>
                </v:shape>
                <o:OLEObject Type="Embed" ProgID="Equation.DSMT4" ShapeID="_x0000_i1123" DrawAspect="Content" ObjectID="_1588402138" r:id="rId351"/>
              </w:object>
            </w:r>
          </w:p>
        </w:tc>
        <w:tc>
          <w:tcPr>
            <w:tcW w:w="1043" w:type="dxa"/>
            <w:vAlign w:val="center"/>
          </w:tcPr>
          <w:p w14:paraId="0951E83E" w14:textId="77777777" w:rsidR="00223D4B" w:rsidRDefault="00223D4B" w:rsidP="00223D4B">
            <w:pPr>
              <w:spacing w:line="240" w:lineRule="auto"/>
              <w:ind w:firstLine="0"/>
              <w:jc w:val="center"/>
            </w:pPr>
            <w:r>
              <w:t>(4.8)</w:t>
            </w:r>
          </w:p>
        </w:tc>
      </w:tr>
      <w:tr w:rsidR="00223D4B" w14:paraId="13C532C4" w14:textId="77777777" w:rsidTr="00223D4B">
        <w:tc>
          <w:tcPr>
            <w:tcW w:w="7479" w:type="dxa"/>
          </w:tcPr>
          <w:p w14:paraId="199CC56C" w14:textId="77777777" w:rsidR="00223D4B" w:rsidRDefault="00223D4B" w:rsidP="00223D4B">
            <w:pPr>
              <w:spacing w:line="240" w:lineRule="auto"/>
              <w:ind w:firstLine="0"/>
              <w:jc w:val="center"/>
            </w:pPr>
            <w:r w:rsidRPr="0023178E">
              <w:rPr>
                <w:rFonts w:eastAsiaTheme="minorEastAsia" w:cstheme="minorBidi"/>
                <w:position w:val="-30"/>
                <w:szCs w:val="22"/>
                <w:lang w:val="en-GB" w:eastAsia="zh-CN"/>
              </w:rPr>
              <w:object w:dxaOrig="4160" w:dyaOrig="700" w14:anchorId="092357AC">
                <v:shape id="_x0000_i1124" type="#_x0000_t75" style="width:207.75pt;height:34.5pt" o:ole="">
                  <v:imagedata r:id="rId352" o:title=""/>
                </v:shape>
                <o:OLEObject Type="Embed" ProgID="Equation.DSMT4" ShapeID="_x0000_i1124" DrawAspect="Content" ObjectID="_1588402139" r:id="rId353"/>
              </w:object>
            </w:r>
          </w:p>
        </w:tc>
        <w:tc>
          <w:tcPr>
            <w:tcW w:w="1043" w:type="dxa"/>
          </w:tcPr>
          <w:p w14:paraId="2E4E7AAE" w14:textId="77777777" w:rsidR="00223D4B" w:rsidRDefault="00223D4B" w:rsidP="00223D4B">
            <w:pPr>
              <w:spacing w:line="240" w:lineRule="auto"/>
              <w:ind w:firstLine="0"/>
              <w:jc w:val="center"/>
            </w:pPr>
            <w:r>
              <w:t>(4.9)</w:t>
            </w:r>
          </w:p>
        </w:tc>
      </w:tr>
      <w:tr w:rsidR="00223D4B" w14:paraId="491D3D9A" w14:textId="77777777" w:rsidTr="00223D4B">
        <w:tc>
          <w:tcPr>
            <w:tcW w:w="7479" w:type="dxa"/>
          </w:tcPr>
          <w:p w14:paraId="0F393C9B" w14:textId="77777777" w:rsidR="00223D4B" w:rsidRDefault="00223D4B" w:rsidP="00223D4B">
            <w:pPr>
              <w:spacing w:line="240" w:lineRule="auto"/>
              <w:ind w:firstLine="0"/>
              <w:jc w:val="center"/>
            </w:pPr>
            <w:r w:rsidRPr="0023178E">
              <w:rPr>
                <w:rFonts w:eastAsiaTheme="minorEastAsia" w:cstheme="minorBidi"/>
                <w:position w:val="-30"/>
                <w:szCs w:val="22"/>
                <w:lang w:val="en-GB" w:eastAsia="zh-CN"/>
              </w:rPr>
              <w:object w:dxaOrig="2320" w:dyaOrig="700" w14:anchorId="2BE72812">
                <v:shape id="_x0000_i1125" type="#_x0000_t75" style="width:116.25pt;height:34.5pt" o:ole="">
                  <v:imagedata r:id="rId354" o:title=""/>
                </v:shape>
                <o:OLEObject Type="Embed" ProgID="Equation.DSMT4" ShapeID="_x0000_i1125" DrawAspect="Content" ObjectID="_1588402140" r:id="rId355"/>
              </w:object>
            </w:r>
          </w:p>
        </w:tc>
        <w:tc>
          <w:tcPr>
            <w:tcW w:w="1043" w:type="dxa"/>
          </w:tcPr>
          <w:p w14:paraId="21D6D104" w14:textId="77777777" w:rsidR="00223D4B" w:rsidRDefault="00223D4B" w:rsidP="00223D4B">
            <w:pPr>
              <w:spacing w:line="240" w:lineRule="auto"/>
              <w:ind w:firstLine="0"/>
              <w:jc w:val="center"/>
            </w:pPr>
            <w:r>
              <w:t>(4.10)</w:t>
            </w:r>
          </w:p>
        </w:tc>
      </w:tr>
      <w:tr w:rsidR="00223D4B" w14:paraId="21C6A730" w14:textId="77777777" w:rsidTr="00223D4B">
        <w:tc>
          <w:tcPr>
            <w:tcW w:w="7479" w:type="dxa"/>
          </w:tcPr>
          <w:p w14:paraId="01D10ACD" w14:textId="77777777" w:rsidR="00223D4B" w:rsidRDefault="00223D4B" w:rsidP="00223D4B">
            <w:pPr>
              <w:spacing w:line="240" w:lineRule="auto"/>
              <w:ind w:firstLine="0"/>
              <w:jc w:val="center"/>
            </w:pPr>
            <w:r w:rsidRPr="0023178E">
              <w:rPr>
                <w:rFonts w:eastAsiaTheme="minorEastAsia" w:cstheme="minorBidi"/>
                <w:position w:val="-30"/>
                <w:szCs w:val="22"/>
                <w:lang w:val="en-GB" w:eastAsia="zh-CN"/>
              </w:rPr>
              <w:object w:dxaOrig="4340" w:dyaOrig="580" w14:anchorId="5DF8F20F">
                <v:shape id="_x0000_i1126" type="#_x0000_t75" style="width:216.75pt;height:30pt" o:ole="">
                  <v:imagedata r:id="rId356" o:title=""/>
                </v:shape>
                <o:OLEObject Type="Embed" ProgID="Equation.DSMT4" ShapeID="_x0000_i1126" DrawAspect="Content" ObjectID="_1588402141" r:id="rId357"/>
              </w:object>
            </w:r>
          </w:p>
        </w:tc>
        <w:tc>
          <w:tcPr>
            <w:tcW w:w="1043" w:type="dxa"/>
          </w:tcPr>
          <w:p w14:paraId="4B980362" w14:textId="77777777" w:rsidR="00223D4B" w:rsidRDefault="00223D4B" w:rsidP="00223D4B">
            <w:pPr>
              <w:spacing w:line="240" w:lineRule="auto"/>
              <w:ind w:firstLine="0"/>
              <w:jc w:val="center"/>
            </w:pPr>
            <w:r>
              <w:t>(4.11)</w:t>
            </w:r>
          </w:p>
        </w:tc>
      </w:tr>
    </w:tbl>
    <w:p w14:paraId="5D08AC16" w14:textId="77777777" w:rsidR="00223D4B" w:rsidRPr="00657BBC" w:rsidRDefault="00223D4B" w:rsidP="00223D4B">
      <w:pPr>
        <w:ind w:firstLine="0"/>
      </w:pPr>
      <w:r w:rsidRPr="00657BBC">
        <w:t xml:space="preserve">where </w:t>
      </w:r>
      <w:r w:rsidRPr="00657BBC">
        <w:rPr>
          <w:i/>
        </w:rPr>
        <w:t>ω</w:t>
      </w:r>
      <w:r w:rsidRPr="00657BBC">
        <w:rPr>
          <w:i/>
          <w:vertAlign w:val="subscript"/>
        </w:rPr>
        <w:t>h</w:t>
      </w:r>
      <w:r w:rsidRPr="00657BBC">
        <w:t xml:space="preserve"> is the magnitude of the </w:t>
      </w:r>
      <w:r w:rsidRPr="00657BBC">
        <w:rPr>
          <w:i/>
        </w:rPr>
        <w:t>h</w:t>
      </w:r>
      <w:r w:rsidRPr="00657BBC">
        <w:t xml:space="preserve">-th component of winding function of phase A; </w:t>
      </w:r>
      <w:r w:rsidRPr="00657BBC">
        <w:rPr>
          <w:i/>
        </w:rPr>
        <w:t>A</w:t>
      </w:r>
      <w:r w:rsidRPr="00657BBC">
        <w:rPr>
          <w:i/>
          <w:vertAlign w:val="subscript"/>
        </w:rPr>
        <w:t>n</w:t>
      </w:r>
      <w:r w:rsidRPr="00657BBC">
        <w:t xml:space="preserve"> and Ω</w:t>
      </w:r>
      <w:r w:rsidRPr="00657BBC">
        <w:rPr>
          <w:i/>
          <w:vertAlign w:val="subscript"/>
        </w:rPr>
        <w:t>n</w:t>
      </w:r>
      <w:r w:rsidRPr="00657BBC">
        <w:t xml:space="preserve"> are the magnitude and rotating speed of the </w:t>
      </w:r>
      <w:r w:rsidRPr="00657BBC">
        <w:rPr>
          <w:i/>
        </w:rPr>
        <w:t>n</w:t>
      </w:r>
      <w:r w:rsidRPr="00657BBC">
        <w:t xml:space="preserve">-th component of armature modulated MMF, respectively; </w:t>
      </w:r>
      <w:r w:rsidRPr="00657BBC">
        <w:rPr>
          <w:i/>
        </w:rPr>
        <w:t>F</w:t>
      </w:r>
      <w:r w:rsidRPr="00657BBC">
        <w:rPr>
          <w:i/>
          <w:vertAlign w:val="subscript"/>
        </w:rPr>
        <w:t>m</w:t>
      </w:r>
      <w:r w:rsidRPr="00657BBC">
        <w:t xml:space="preserve"> is the magnitude of the </w:t>
      </w:r>
      <w:r w:rsidRPr="00657BBC">
        <w:rPr>
          <w:i/>
        </w:rPr>
        <w:t>m</w:t>
      </w:r>
      <w:r w:rsidRPr="00657BBC">
        <w:t xml:space="preserve">-th component of field </w:t>
      </w:r>
      <w:r w:rsidRPr="00657BBC">
        <w:lastRenderedPageBreak/>
        <w:t xml:space="preserve">modulated MMF; </w:t>
      </w:r>
      <w:bookmarkStart w:id="198" w:name="OLE_LINK56"/>
      <w:bookmarkStart w:id="199" w:name="OLE_LINK57"/>
      <w:r w:rsidRPr="00657BBC">
        <w:rPr>
          <w:i/>
        </w:rPr>
        <w:t>N</w:t>
      </w:r>
      <w:r w:rsidRPr="00657BBC">
        <w:rPr>
          <w:i/>
          <w:vertAlign w:val="subscript"/>
        </w:rPr>
        <w:t>s</w:t>
      </w:r>
      <w:r w:rsidRPr="00657BBC">
        <w:t xml:space="preserve"> and </w:t>
      </w:r>
      <w:r w:rsidRPr="00657BBC">
        <w:rPr>
          <w:i/>
        </w:rPr>
        <w:t>N</w:t>
      </w:r>
      <w:r w:rsidRPr="00657BBC">
        <w:rPr>
          <w:i/>
          <w:vertAlign w:val="subscript"/>
        </w:rPr>
        <w:t>r</w:t>
      </w:r>
      <w:r w:rsidRPr="00657BBC">
        <w:t xml:space="preserve"> are the stator and rotor tooth numbers, respectively;</w:t>
      </w:r>
      <w:bookmarkEnd w:id="198"/>
      <w:bookmarkEnd w:id="199"/>
      <w:r w:rsidRPr="00657BBC">
        <w:t xml:space="preserve"> Λ</w:t>
      </w:r>
      <w:r w:rsidRPr="00657BBC">
        <w:rPr>
          <w:i/>
          <w:vertAlign w:val="subscript"/>
        </w:rPr>
        <w:t>r</w:t>
      </w:r>
      <w:r w:rsidRPr="0023178E">
        <w:rPr>
          <w:vertAlign w:val="subscript"/>
        </w:rPr>
        <w:t>0</w:t>
      </w:r>
      <w:r w:rsidRPr="00657BBC">
        <w:t xml:space="preserve"> and Λ</w:t>
      </w:r>
      <w:r w:rsidRPr="00657BBC">
        <w:rPr>
          <w:i/>
          <w:vertAlign w:val="subscript"/>
        </w:rPr>
        <w:t>rk</w:t>
      </w:r>
      <w:r w:rsidRPr="00657BBC">
        <w:t xml:space="preserve"> are the dc and </w:t>
      </w:r>
      <w:r w:rsidRPr="00657BBC">
        <w:rPr>
          <w:i/>
        </w:rPr>
        <w:t>k</w:t>
      </w:r>
      <w:r w:rsidRPr="00657BBC">
        <w:t>-th components of rotor permeance; Ω</w:t>
      </w:r>
      <w:r w:rsidRPr="00657BBC">
        <w:rPr>
          <w:i/>
          <w:vertAlign w:val="subscript"/>
        </w:rPr>
        <w:t>r</w:t>
      </w:r>
      <w:r w:rsidRPr="00657BBC">
        <w:t xml:space="preserve"> is the mechanical rotating speed of rotor; </w:t>
      </w:r>
      <w:r w:rsidRPr="00657BBC">
        <w:rPr>
          <w:i/>
        </w:rPr>
        <w:t>γ</w:t>
      </w:r>
      <w:r w:rsidRPr="00657BBC">
        <w:rPr>
          <w:i/>
          <w:vertAlign w:val="subscript"/>
        </w:rPr>
        <w:t>0</w:t>
      </w:r>
      <w:r w:rsidRPr="00657BBC">
        <w:t xml:space="preserve"> is the initial position of rotor.</w:t>
      </w:r>
    </w:p>
    <w:p w14:paraId="30BEA50E" w14:textId="77777777" w:rsidR="00223D4B" w:rsidRDefault="00223D4B" w:rsidP="00223D4B">
      <w:r w:rsidRPr="00657BBC">
        <w:t>By substituting (</w:t>
      </w:r>
      <w:r>
        <w:t>4.</w:t>
      </w:r>
      <w:r w:rsidRPr="00657BBC">
        <w:t>8)-(</w:t>
      </w:r>
      <w:r>
        <w:t>4.</w:t>
      </w:r>
      <w:r w:rsidRPr="00657BBC">
        <w:t>11) into (</w:t>
      </w:r>
      <w:r>
        <w:t>4.</w:t>
      </w:r>
      <w:r w:rsidRPr="00657BBC">
        <w:t>6) and (</w:t>
      </w:r>
      <w:r>
        <w:t>4.</w:t>
      </w:r>
      <w:r w:rsidRPr="00657BBC">
        <w:t>7), the flux linkages of phase A due to field and armature currents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4B5457B" w14:textId="77777777" w:rsidTr="00223D4B">
        <w:tc>
          <w:tcPr>
            <w:tcW w:w="7479" w:type="dxa"/>
            <w:vAlign w:val="center"/>
          </w:tcPr>
          <w:p w14:paraId="1CCED47E" w14:textId="77777777" w:rsidR="00223D4B" w:rsidRDefault="00223D4B" w:rsidP="00223D4B">
            <w:pPr>
              <w:spacing w:line="240" w:lineRule="auto"/>
              <w:ind w:firstLine="0"/>
              <w:jc w:val="center"/>
            </w:pPr>
            <w:r w:rsidRPr="0023178E">
              <w:rPr>
                <w:rFonts w:eastAsiaTheme="minorEastAsia" w:cstheme="minorBidi"/>
                <w:position w:val="-102"/>
                <w:szCs w:val="22"/>
                <w:lang w:val="en-GB" w:eastAsia="zh-CN"/>
              </w:rPr>
              <w:object w:dxaOrig="5960" w:dyaOrig="2160" w14:anchorId="326B1A24">
                <v:shape id="_x0000_i1127" type="#_x0000_t75" style="width:299.25pt;height:109.5pt" o:ole="">
                  <v:imagedata r:id="rId358" o:title=""/>
                </v:shape>
                <o:OLEObject Type="Embed" ProgID="Equation.DSMT4" ShapeID="_x0000_i1127" DrawAspect="Content" ObjectID="_1588402142" r:id="rId359"/>
              </w:object>
            </w:r>
          </w:p>
        </w:tc>
        <w:tc>
          <w:tcPr>
            <w:tcW w:w="1043" w:type="dxa"/>
            <w:vAlign w:val="center"/>
          </w:tcPr>
          <w:p w14:paraId="45BAA769" w14:textId="77777777" w:rsidR="00223D4B" w:rsidRDefault="00223D4B" w:rsidP="00223D4B">
            <w:pPr>
              <w:spacing w:line="240" w:lineRule="auto"/>
              <w:ind w:firstLine="0"/>
              <w:jc w:val="center"/>
            </w:pPr>
            <w:r>
              <w:t>(4.12)</w:t>
            </w:r>
          </w:p>
        </w:tc>
      </w:tr>
      <w:tr w:rsidR="00223D4B" w14:paraId="4E132CB0" w14:textId="77777777" w:rsidTr="00223D4B">
        <w:tc>
          <w:tcPr>
            <w:tcW w:w="7479" w:type="dxa"/>
            <w:vAlign w:val="center"/>
          </w:tcPr>
          <w:p w14:paraId="59374D75" w14:textId="77777777" w:rsidR="00223D4B" w:rsidRDefault="00223D4B" w:rsidP="00223D4B">
            <w:pPr>
              <w:spacing w:line="240" w:lineRule="auto"/>
              <w:ind w:firstLine="0"/>
              <w:jc w:val="center"/>
            </w:pPr>
            <w:r w:rsidRPr="0023178E">
              <w:rPr>
                <w:rFonts w:eastAsiaTheme="minorEastAsia" w:cstheme="minorBidi"/>
                <w:position w:val="-134"/>
                <w:szCs w:val="22"/>
                <w:lang w:val="en-GB" w:eastAsia="zh-CN"/>
              </w:rPr>
              <w:object w:dxaOrig="6800" w:dyaOrig="2799" w14:anchorId="51D6B81C">
                <v:shape id="_x0000_i1128" type="#_x0000_t75" style="width:341.25pt;height:141.75pt" o:ole="">
                  <v:imagedata r:id="rId360" o:title=""/>
                </v:shape>
                <o:OLEObject Type="Embed" ProgID="Equation.DSMT4" ShapeID="_x0000_i1128" DrawAspect="Content" ObjectID="_1588402143" r:id="rId361"/>
              </w:object>
            </w:r>
          </w:p>
        </w:tc>
        <w:tc>
          <w:tcPr>
            <w:tcW w:w="1043" w:type="dxa"/>
            <w:vAlign w:val="center"/>
          </w:tcPr>
          <w:p w14:paraId="39A3702C" w14:textId="77777777" w:rsidR="00223D4B" w:rsidRDefault="00223D4B" w:rsidP="00223D4B">
            <w:pPr>
              <w:spacing w:line="240" w:lineRule="auto"/>
              <w:ind w:firstLine="0"/>
              <w:jc w:val="center"/>
            </w:pPr>
            <w:r>
              <w:t>(4.13)</w:t>
            </w:r>
          </w:p>
        </w:tc>
      </w:tr>
    </w:tbl>
    <w:p w14:paraId="50A63A92" w14:textId="77777777" w:rsidR="00223D4B" w:rsidRDefault="00223D4B" w:rsidP="00223D4B">
      <w:r w:rsidRPr="00657BBC">
        <w:t>Since the dc and fundamental components are the dominant components for the rotor permean</w:t>
      </w:r>
      <w:r>
        <w:t>ce in a regular salient rotor [HUA17][HEL77</w:t>
      </w:r>
      <w:r w:rsidRPr="00657BBC">
        <w:t xml:space="preserve">], the higher order rotor permeance harmonics are neglected. In this case, the fundamental components of </w:t>
      </w:r>
      <w:r w:rsidRPr="00657BBC">
        <w:rPr>
          <w:i/>
        </w:rPr>
        <w:t>Φ</w:t>
      </w:r>
      <w:r w:rsidRPr="00657BBC">
        <w:rPr>
          <w:i/>
          <w:vertAlign w:val="subscript"/>
        </w:rPr>
        <w:t>Aa</w:t>
      </w:r>
      <w:r w:rsidRPr="00657BBC">
        <w:t xml:space="preserve"> and </w:t>
      </w:r>
      <w:r w:rsidRPr="00657BBC">
        <w:rPr>
          <w:i/>
        </w:rPr>
        <w:t>Φ</w:t>
      </w:r>
      <w:r w:rsidRPr="00657BBC">
        <w:rPr>
          <w:i/>
          <w:vertAlign w:val="subscript"/>
        </w:rPr>
        <w:t xml:space="preserve">Af </w:t>
      </w:r>
      <w:r w:rsidRPr="00657BBC">
        <w:t>can be further identified, as given by (</w:t>
      </w:r>
      <w:r>
        <w:t>4.</w:t>
      </w:r>
      <w:r w:rsidRPr="00657BBC">
        <w:t>14) and (</w:t>
      </w:r>
      <w:r>
        <w:t>4.</w:t>
      </w:r>
      <w:r w:rsidRPr="00657BBC">
        <w:t>15).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D88CD77" w14:textId="77777777" w:rsidTr="00223D4B">
        <w:tc>
          <w:tcPr>
            <w:tcW w:w="7479" w:type="dxa"/>
            <w:vAlign w:val="center"/>
          </w:tcPr>
          <w:p w14:paraId="1421DCB1" w14:textId="77777777" w:rsidR="00223D4B" w:rsidRDefault="00223D4B" w:rsidP="00223D4B">
            <w:pPr>
              <w:spacing w:line="240" w:lineRule="auto"/>
              <w:ind w:firstLine="0"/>
              <w:jc w:val="center"/>
            </w:pPr>
            <w:r w:rsidRPr="0023178E">
              <w:rPr>
                <w:rFonts w:eastAsiaTheme="minorEastAsia" w:cstheme="minorBidi"/>
                <w:position w:val="-30"/>
                <w:szCs w:val="22"/>
                <w:lang w:val="en-GB" w:eastAsia="zh-CN"/>
              </w:rPr>
              <w:object w:dxaOrig="4400" w:dyaOrig="700" w14:anchorId="3561ECA1">
                <v:shape id="_x0000_i1129" type="#_x0000_t75" style="width:220.5pt;height:34.5pt" o:ole="">
                  <v:imagedata r:id="rId362" o:title=""/>
                </v:shape>
                <o:OLEObject Type="Embed" ProgID="Equation.DSMT4" ShapeID="_x0000_i1129" DrawAspect="Content" ObjectID="_1588402144" r:id="rId363"/>
              </w:object>
            </w:r>
          </w:p>
        </w:tc>
        <w:tc>
          <w:tcPr>
            <w:tcW w:w="1043" w:type="dxa"/>
            <w:vAlign w:val="center"/>
          </w:tcPr>
          <w:p w14:paraId="721C2A1F" w14:textId="77777777" w:rsidR="00223D4B" w:rsidRDefault="00223D4B" w:rsidP="00223D4B">
            <w:pPr>
              <w:spacing w:line="240" w:lineRule="auto"/>
              <w:ind w:firstLine="0"/>
              <w:jc w:val="center"/>
            </w:pPr>
            <w:r>
              <w:t>(4.14)</w:t>
            </w:r>
          </w:p>
        </w:tc>
      </w:tr>
      <w:tr w:rsidR="00223D4B" w14:paraId="61530290" w14:textId="77777777" w:rsidTr="00223D4B">
        <w:tc>
          <w:tcPr>
            <w:tcW w:w="7479" w:type="dxa"/>
            <w:vAlign w:val="center"/>
          </w:tcPr>
          <w:p w14:paraId="443F1EC7" w14:textId="77777777" w:rsidR="00223D4B" w:rsidRDefault="00223D4B" w:rsidP="00223D4B">
            <w:pPr>
              <w:spacing w:line="240" w:lineRule="auto"/>
              <w:ind w:firstLine="0"/>
              <w:jc w:val="center"/>
            </w:pPr>
            <w:r w:rsidRPr="0023178E">
              <w:rPr>
                <w:rFonts w:eastAsiaTheme="minorEastAsia" w:cstheme="minorBidi"/>
                <w:position w:val="-32"/>
                <w:szCs w:val="22"/>
                <w:lang w:val="en-GB" w:eastAsia="zh-CN"/>
              </w:rPr>
              <w:object w:dxaOrig="5740" w:dyaOrig="720" w14:anchorId="08BFA9E5">
                <v:shape id="_x0000_i1130" type="#_x0000_t75" style="width:287.25pt;height:36.75pt" o:ole="">
                  <v:imagedata r:id="rId364" o:title=""/>
                </v:shape>
                <o:OLEObject Type="Embed" ProgID="Equation.DSMT4" ShapeID="_x0000_i1130" DrawAspect="Content" ObjectID="_1588402145" r:id="rId365"/>
              </w:object>
            </w:r>
          </w:p>
        </w:tc>
        <w:tc>
          <w:tcPr>
            <w:tcW w:w="1043" w:type="dxa"/>
            <w:vAlign w:val="center"/>
          </w:tcPr>
          <w:p w14:paraId="448C9C3F" w14:textId="77777777" w:rsidR="00223D4B" w:rsidRDefault="00223D4B" w:rsidP="00223D4B">
            <w:pPr>
              <w:spacing w:line="240" w:lineRule="auto"/>
              <w:ind w:firstLine="0"/>
              <w:jc w:val="center"/>
            </w:pPr>
            <w:r>
              <w:t>(4.15)</w:t>
            </w:r>
          </w:p>
        </w:tc>
      </w:tr>
    </w:tbl>
    <w:p w14:paraId="48963ACF" w14:textId="77777777" w:rsidR="00223D4B" w:rsidRDefault="00223D4B" w:rsidP="00223D4B">
      <w:r w:rsidRPr="00657BBC">
        <w:t>It can be seen that the fundamental components of phase flux linkages due to armature and field currents are proportional to the dc and 1</w:t>
      </w:r>
      <w:r w:rsidRPr="00657BBC">
        <w:rPr>
          <w:vertAlign w:val="superscript"/>
        </w:rPr>
        <w:t>st</w:t>
      </w:r>
      <w:r w:rsidRPr="00657BBC">
        <w:t xml:space="preserve"> rotor permeance components, respectively. Consequently, the flux ratio of VFRMs can be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1D97EDA" w14:textId="77777777" w:rsidTr="00223D4B">
        <w:tc>
          <w:tcPr>
            <w:tcW w:w="7479" w:type="dxa"/>
            <w:vAlign w:val="center"/>
          </w:tcPr>
          <w:p w14:paraId="465AF1A3" w14:textId="77777777" w:rsidR="00223D4B" w:rsidRDefault="00223D4B" w:rsidP="00223D4B">
            <w:pPr>
              <w:spacing w:line="240" w:lineRule="auto"/>
              <w:ind w:firstLine="0"/>
              <w:jc w:val="center"/>
            </w:pPr>
            <w:r w:rsidRPr="0023178E">
              <w:rPr>
                <w:rFonts w:eastAsiaTheme="minorEastAsia" w:cstheme="minorBidi"/>
                <w:position w:val="-64"/>
                <w:szCs w:val="22"/>
                <w:lang w:val="en-GB" w:eastAsia="zh-CN"/>
              </w:rPr>
              <w:object w:dxaOrig="3300" w:dyaOrig="1380" w14:anchorId="3BE55BA8">
                <v:shape id="_x0000_i1131" type="#_x0000_t75" style="width:165.75pt;height:69.75pt" o:ole="">
                  <v:imagedata r:id="rId366" o:title=""/>
                </v:shape>
                <o:OLEObject Type="Embed" ProgID="Equation.DSMT4" ShapeID="_x0000_i1131" DrawAspect="Content" ObjectID="_1588402146" r:id="rId367"/>
              </w:object>
            </w:r>
          </w:p>
        </w:tc>
        <w:tc>
          <w:tcPr>
            <w:tcW w:w="1043" w:type="dxa"/>
            <w:vAlign w:val="center"/>
          </w:tcPr>
          <w:p w14:paraId="29F4DD46" w14:textId="77777777" w:rsidR="00223D4B" w:rsidRDefault="00223D4B" w:rsidP="00223D4B">
            <w:pPr>
              <w:spacing w:line="240" w:lineRule="auto"/>
              <w:ind w:firstLine="0"/>
              <w:jc w:val="center"/>
            </w:pPr>
            <w:r>
              <w:t>(4.16)</w:t>
            </w:r>
          </w:p>
        </w:tc>
      </w:tr>
    </w:tbl>
    <w:p w14:paraId="7FE4426A" w14:textId="77777777" w:rsidR="00223D4B" w:rsidRDefault="00223D4B" w:rsidP="00223D4B">
      <w:r w:rsidRPr="00657BBC">
        <w:t>The power factor can be evaluated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9679366" w14:textId="77777777" w:rsidTr="00223D4B">
        <w:tc>
          <w:tcPr>
            <w:tcW w:w="7479" w:type="dxa"/>
            <w:vAlign w:val="center"/>
          </w:tcPr>
          <w:p w14:paraId="72D4D8D0" w14:textId="77777777" w:rsidR="00223D4B" w:rsidRDefault="00223D4B" w:rsidP="00223D4B">
            <w:pPr>
              <w:spacing w:line="240" w:lineRule="auto"/>
              <w:ind w:firstLine="0"/>
              <w:jc w:val="center"/>
            </w:pPr>
            <w:r w:rsidRPr="0023178E">
              <w:rPr>
                <w:rFonts w:eastAsiaTheme="minorEastAsia" w:cstheme="minorBidi"/>
                <w:position w:val="-148"/>
                <w:szCs w:val="22"/>
                <w:lang w:val="en-GB" w:eastAsia="zh-CN"/>
              </w:rPr>
              <w:object w:dxaOrig="5500" w:dyaOrig="1860" w14:anchorId="68FA0EFA">
                <v:shape id="_x0000_i1132" type="#_x0000_t75" style="width:274.5pt;height:94.5pt" o:ole="">
                  <v:imagedata r:id="rId368" o:title=""/>
                </v:shape>
                <o:OLEObject Type="Embed" ProgID="Equation.DSMT4" ShapeID="_x0000_i1132" DrawAspect="Content" ObjectID="_1588402147" r:id="rId369"/>
              </w:object>
            </w:r>
          </w:p>
        </w:tc>
        <w:tc>
          <w:tcPr>
            <w:tcW w:w="1043" w:type="dxa"/>
            <w:vAlign w:val="center"/>
          </w:tcPr>
          <w:p w14:paraId="6A8E8A96" w14:textId="77777777" w:rsidR="00223D4B" w:rsidRDefault="00223D4B" w:rsidP="00223D4B">
            <w:pPr>
              <w:spacing w:line="240" w:lineRule="auto"/>
              <w:ind w:firstLine="0"/>
              <w:jc w:val="center"/>
            </w:pPr>
            <w:r>
              <w:t>(4.17)</w:t>
            </w:r>
          </w:p>
        </w:tc>
      </w:tr>
    </w:tbl>
    <w:p w14:paraId="158EBA60" w14:textId="77777777" w:rsidR="00223D4B" w:rsidRDefault="00223D4B" w:rsidP="00223D4B">
      <w:r w:rsidRPr="00657BBC">
        <w:t>It is known that the magnitudes of the harmonics of both modulated MMFs and winding functions are descending with their order number. By only considering the dominant components of modulated MMFs and winding functions, (16) can be further simplified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3DB5C0C" w14:textId="77777777" w:rsidTr="00223D4B">
        <w:tc>
          <w:tcPr>
            <w:tcW w:w="7479" w:type="dxa"/>
            <w:vAlign w:val="center"/>
          </w:tcPr>
          <w:p w14:paraId="1F90B457" w14:textId="77777777" w:rsidR="00223D4B" w:rsidRDefault="00223D4B" w:rsidP="00223D4B">
            <w:pPr>
              <w:spacing w:line="240" w:lineRule="auto"/>
              <w:ind w:firstLine="0"/>
              <w:jc w:val="center"/>
            </w:pPr>
            <w:r w:rsidRPr="0023178E">
              <w:rPr>
                <w:rFonts w:eastAsiaTheme="minorEastAsia" w:cstheme="minorBidi"/>
                <w:position w:val="-40"/>
                <w:szCs w:val="22"/>
                <w:lang w:val="en-GB" w:eastAsia="zh-CN"/>
              </w:rPr>
              <w:object w:dxaOrig="3640" w:dyaOrig="840" w14:anchorId="5C1D6995">
                <v:shape id="_x0000_i1133" type="#_x0000_t75" style="width:181.5pt;height:42pt" o:ole="">
                  <v:imagedata r:id="rId370" o:title=""/>
                </v:shape>
                <o:OLEObject Type="Embed" ProgID="Equation.DSMT4" ShapeID="_x0000_i1133" DrawAspect="Content" ObjectID="_1588402148" r:id="rId371"/>
              </w:object>
            </w:r>
          </w:p>
        </w:tc>
        <w:tc>
          <w:tcPr>
            <w:tcW w:w="1043" w:type="dxa"/>
            <w:vAlign w:val="center"/>
          </w:tcPr>
          <w:p w14:paraId="0D6341AE" w14:textId="77777777" w:rsidR="00223D4B" w:rsidRDefault="00223D4B" w:rsidP="00223D4B">
            <w:pPr>
              <w:spacing w:line="240" w:lineRule="auto"/>
              <w:ind w:firstLine="0"/>
              <w:jc w:val="center"/>
            </w:pPr>
            <w:r>
              <w:t>(4.18)</w:t>
            </w:r>
          </w:p>
        </w:tc>
      </w:tr>
    </w:tbl>
    <w:p w14:paraId="0166F5CE" w14:textId="77777777" w:rsidR="00223D4B" w:rsidRPr="00657BBC" w:rsidRDefault="00223D4B" w:rsidP="00223D4B">
      <w:pPr>
        <w:ind w:firstLine="0"/>
      </w:pPr>
      <w:bookmarkStart w:id="200" w:name="OLE_LINK50"/>
      <w:bookmarkStart w:id="201" w:name="OLE_LINK51"/>
      <w:bookmarkStart w:id="202" w:name="OLE_LINK52"/>
      <w:r w:rsidRPr="00657BBC">
        <w:t xml:space="preserve">where </w:t>
      </w:r>
      <w:r w:rsidRPr="00657BBC">
        <w:rPr>
          <w:i/>
        </w:rPr>
        <w:t>P</w:t>
      </w:r>
      <w:r w:rsidRPr="00657BBC">
        <w:rPr>
          <w:i/>
          <w:vertAlign w:val="subscript"/>
        </w:rPr>
        <w:t>a</w:t>
      </w:r>
      <w:r w:rsidRPr="00657BBC">
        <w:t xml:space="preserve"> and </w:t>
      </w:r>
      <w:r w:rsidRPr="00657BBC">
        <w:rPr>
          <w:i/>
        </w:rPr>
        <w:t>P</w:t>
      </w:r>
      <w:r w:rsidRPr="00657BBC">
        <w:rPr>
          <w:i/>
          <w:vertAlign w:val="subscript"/>
        </w:rPr>
        <w:t>f</w:t>
      </w:r>
      <w:r w:rsidRPr="00657BBC">
        <w:t xml:space="preserve"> are the pole pairs of armature and field windings.</w:t>
      </w:r>
    </w:p>
    <w:bookmarkEnd w:id="200"/>
    <w:bookmarkEnd w:id="201"/>
    <w:bookmarkEnd w:id="202"/>
    <w:p w14:paraId="65F09136" w14:textId="77777777" w:rsidR="00223D4B" w:rsidRDefault="00223D4B" w:rsidP="00223D4B">
      <w:r w:rsidRPr="00657BBC">
        <w:t>According to the winding theory, the magnitudes of the harmonics of modulated MMF and winding functions are governed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745A2B3" w14:textId="77777777" w:rsidTr="00223D4B">
        <w:tc>
          <w:tcPr>
            <w:tcW w:w="7479" w:type="dxa"/>
            <w:vAlign w:val="center"/>
          </w:tcPr>
          <w:p w14:paraId="58FFB95B" w14:textId="77777777" w:rsidR="00223D4B" w:rsidRDefault="00223D4B" w:rsidP="00223D4B">
            <w:pPr>
              <w:spacing w:line="240" w:lineRule="auto"/>
              <w:ind w:firstLine="0"/>
              <w:jc w:val="center"/>
            </w:pPr>
            <w:r w:rsidRPr="0023178E">
              <w:rPr>
                <w:rFonts w:eastAsiaTheme="minorEastAsia" w:cstheme="minorBidi"/>
                <w:position w:val="-52"/>
                <w:szCs w:val="22"/>
                <w:lang w:val="en-GB" w:eastAsia="zh-CN"/>
              </w:rPr>
              <w:object w:dxaOrig="1640" w:dyaOrig="1160" w14:anchorId="6F684E05">
                <v:shape id="_x0000_i1134" type="#_x0000_t75" style="width:81.75pt;height:57.75pt" o:ole="">
                  <v:imagedata r:id="rId372" o:title=""/>
                </v:shape>
                <o:OLEObject Type="Embed" ProgID="Equation.DSMT4" ShapeID="_x0000_i1134" DrawAspect="Content" ObjectID="_1588402149" r:id="rId373"/>
              </w:object>
            </w:r>
          </w:p>
        </w:tc>
        <w:tc>
          <w:tcPr>
            <w:tcW w:w="1043" w:type="dxa"/>
            <w:vAlign w:val="center"/>
          </w:tcPr>
          <w:p w14:paraId="6576BD36" w14:textId="77777777" w:rsidR="00223D4B" w:rsidRDefault="00223D4B" w:rsidP="00223D4B">
            <w:pPr>
              <w:spacing w:line="240" w:lineRule="auto"/>
              <w:ind w:firstLine="0"/>
              <w:jc w:val="center"/>
            </w:pPr>
            <w:r>
              <w:t>(4.19)</w:t>
            </w:r>
          </w:p>
        </w:tc>
      </w:tr>
    </w:tbl>
    <w:p w14:paraId="657F7DF3" w14:textId="77777777" w:rsidR="00223D4B" w:rsidRPr="00657BBC" w:rsidRDefault="00223D4B" w:rsidP="00223D4B">
      <w:pPr>
        <w:ind w:firstLine="0"/>
      </w:pPr>
      <w:r w:rsidRPr="00657BBC">
        <w:t xml:space="preserve">where </w:t>
      </w:r>
      <w:bookmarkStart w:id="203" w:name="OLE_LINK58"/>
      <w:bookmarkStart w:id="204" w:name="OLE_LINK59"/>
      <w:bookmarkStart w:id="205" w:name="OLE_LINK60"/>
      <w:r w:rsidRPr="00657BBC">
        <w:rPr>
          <w:i/>
        </w:rPr>
        <w:t>N</w:t>
      </w:r>
      <w:r w:rsidRPr="00657BBC">
        <w:rPr>
          <w:i/>
          <w:vertAlign w:val="subscript"/>
        </w:rPr>
        <w:t>a</w:t>
      </w:r>
      <w:r w:rsidRPr="00657BBC">
        <w:t xml:space="preserve"> and </w:t>
      </w:r>
      <w:r w:rsidRPr="00657BBC">
        <w:rPr>
          <w:i/>
        </w:rPr>
        <w:t>N</w:t>
      </w:r>
      <w:r w:rsidRPr="00657BBC">
        <w:rPr>
          <w:i/>
          <w:vertAlign w:val="subscript"/>
        </w:rPr>
        <w:t>f</w:t>
      </w:r>
      <w:r w:rsidRPr="00657BBC">
        <w:t xml:space="preserve"> are the total turns in series of armature and field winding; </w:t>
      </w:r>
      <w:r w:rsidRPr="00657BBC">
        <w:rPr>
          <w:i/>
        </w:rPr>
        <w:t>I</w:t>
      </w:r>
      <w:r w:rsidRPr="00657BBC">
        <w:rPr>
          <w:i/>
          <w:vertAlign w:val="subscript"/>
        </w:rPr>
        <w:t>a</w:t>
      </w:r>
      <w:r w:rsidRPr="00657BBC">
        <w:t xml:space="preserve"> and </w:t>
      </w:r>
      <w:r w:rsidRPr="00657BBC">
        <w:rPr>
          <w:i/>
        </w:rPr>
        <w:t>I</w:t>
      </w:r>
      <w:r w:rsidRPr="00657BBC">
        <w:rPr>
          <w:i/>
          <w:vertAlign w:val="subscript"/>
        </w:rPr>
        <w:t>f</w:t>
      </w:r>
      <w:r w:rsidRPr="00657BBC">
        <w:t xml:space="preserve"> are the rms value of AC and DC currents; </w:t>
      </w:r>
      <w:bookmarkStart w:id="206" w:name="OLE_LINK53"/>
      <w:bookmarkStart w:id="207" w:name="OLE_LINK54"/>
      <w:bookmarkStart w:id="208" w:name="OLE_LINK55"/>
      <w:bookmarkEnd w:id="203"/>
      <w:bookmarkEnd w:id="204"/>
      <w:bookmarkEnd w:id="205"/>
      <w:r w:rsidRPr="00657BBC">
        <w:rPr>
          <w:i/>
        </w:rPr>
        <w:t>k</w:t>
      </w:r>
      <w:r w:rsidRPr="00657BBC">
        <w:rPr>
          <w:i/>
          <w:vertAlign w:val="subscript"/>
        </w:rPr>
        <w:t>ω</w:t>
      </w:r>
      <w:r w:rsidRPr="00657BBC">
        <w:t xml:space="preserve"> is the winding factor.</w:t>
      </w:r>
      <w:bookmarkEnd w:id="206"/>
      <w:bookmarkEnd w:id="207"/>
      <w:bookmarkEnd w:id="208"/>
    </w:p>
    <w:p w14:paraId="670FB3B5" w14:textId="77777777" w:rsidR="00223D4B" w:rsidRDefault="00223D4B" w:rsidP="00223D4B">
      <w:r w:rsidRPr="00657BBC">
        <w:t>Hence, the expression of flux ratio can be rewritten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2B09F07" w14:textId="77777777" w:rsidTr="00223D4B">
        <w:tc>
          <w:tcPr>
            <w:tcW w:w="7479" w:type="dxa"/>
            <w:vAlign w:val="center"/>
          </w:tcPr>
          <w:p w14:paraId="606E1E30" w14:textId="77777777" w:rsidR="00223D4B" w:rsidRDefault="00223D4B" w:rsidP="00223D4B">
            <w:pPr>
              <w:spacing w:line="240" w:lineRule="auto"/>
              <w:ind w:firstLine="0"/>
              <w:jc w:val="center"/>
            </w:pPr>
            <w:r w:rsidRPr="0023178E">
              <w:rPr>
                <w:rFonts w:eastAsiaTheme="minorEastAsia" w:cstheme="minorBidi"/>
                <w:position w:val="-68"/>
                <w:szCs w:val="22"/>
                <w:lang w:val="en-GB" w:eastAsia="zh-CN"/>
              </w:rPr>
              <w:object w:dxaOrig="4180" w:dyaOrig="1480" w14:anchorId="0F860E4E">
                <v:shape id="_x0000_i1135" type="#_x0000_t75" style="width:209.25pt;height:74.25pt" o:ole="">
                  <v:imagedata r:id="rId374" o:title=""/>
                </v:shape>
                <o:OLEObject Type="Embed" ProgID="Equation.DSMT4" ShapeID="_x0000_i1135" DrawAspect="Content" ObjectID="_1588402150" r:id="rId375"/>
              </w:object>
            </w:r>
          </w:p>
        </w:tc>
        <w:tc>
          <w:tcPr>
            <w:tcW w:w="1043" w:type="dxa"/>
            <w:vAlign w:val="center"/>
          </w:tcPr>
          <w:p w14:paraId="7B8905CE" w14:textId="77777777" w:rsidR="00223D4B" w:rsidRDefault="00223D4B" w:rsidP="00223D4B">
            <w:pPr>
              <w:spacing w:line="240" w:lineRule="auto"/>
              <w:ind w:firstLine="0"/>
              <w:jc w:val="center"/>
            </w:pPr>
            <w:r>
              <w:t>(4.20)</w:t>
            </w:r>
          </w:p>
        </w:tc>
      </w:tr>
    </w:tbl>
    <w:p w14:paraId="5CD1BEA9" w14:textId="77777777" w:rsidR="00223D4B" w:rsidRDefault="00223D4B" w:rsidP="00223D4B">
      <w:r w:rsidRPr="00657BBC">
        <w:t>Consequently, since the power factor is inversely correlated to the flux ratio, the relationship between power factor and design parameters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F09142D" w14:textId="77777777" w:rsidTr="00223D4B">
        <w:tc>
          <w:tcPr>
            <w:tcW w:w="7479" w:type="dxa"/>
            <w:vAlign w:val="center"/>
          </w:tcPr>
          <w:p w14:paraId="758C418B" w14:textId="77777777" w:rsidR="00223D4B" w:rsidRDefault="00223D4B" w:rsidP="00223D4B">
            <w:pPr>
              <w:spacing w:line="240" w:lineRule="auto"/>
              <w:ind w:firstLine="0"/>
              <w:jc w:val="center"/>
            </w:pPr>
            <w:r w:rsidRPr="00306BE9">
              <w:rPr>
                <w:rFonts w:eastAsiaTheme="minorEastAsia" w:cstheme="minorBidi"/>
                <w:position w:val="-90"/>
                <w:szCs w:val="22"/>
                <w:lang w:val="en-GB" w:eastAsia="zh-CN"/>
              </w:rPr>
              <w:object w:dxaOrig="3900" w:dyaOrig="1920" w14:anchorId="24DF7CD0">
                <v:shape id="_x0000_i1136" type="#_x0000_t75" style="width:193.5pt;height:96.75pt" o:ole="">
                  <v:imagedata r:id="rId376" o:title=""/>
                </v:shape>
                <o:OLEObject Type="Embed" ProgID="Equation.DSMT4" ShapeID="_x0000_i1136" DrawAspect="Content" ObjectID="_1588402151" r:id="rId377"/>
              </w:object>
            </w:r>
          </w:p>
        </w:tc>
        <w:tc>
          <w:tcPr>
            <w:tcW w:w="1043" w:type="dxa"/>
            <w:vAlign w:val="center"/>
          </w:tcPr>
          <w:p w14:paraId="20BB5DC5" w14:textId="77777777" w:rsidR="00223D4B" w:rsidRDefault="00223D4B" w:rsidP="00223D4B">
            <w:pPr>
              <w:spacing w:line="240" w:lineRule="auto"/>
              <w:ind w:firstLine="0"/>
              <w:jc w:val="center"/>
            </w:pPr>
            <w:r>
              <w:t>(4.21)</w:t>
            </w:r>
          </w:p>
        </w:tc>
      </w:tr>
    </w:tbl>
    <w:p w14:paraId="2A57D25F" w14:textId="77777777" w:rsidR="00223D4B" w:rsidRPr="00657BBC" w:rsidRDefault="00223D4B" w:rsidP="00223D4B">
      <w:r w:rsidRPr="00657BBC">
        <w:t>From (</w:t>
      </w:r>
      <w:r>
        <w:t>4.</w:t>
      </w:r>
      <w:r w:rsidRPr="00657BBC">
        <w:t xml:space="preserve">21), it can be seen that the power factor of VFRMs are influenced by three factors, i.e., </w:t>
      </w:r>
      <w:bookmarkStart w:id="209" w:name="OLE_LINK45"/>
      <w:bookmarkStart w:id="210" w:name="OLE_LINK46"/>
      <w:bookmarkStart w:id="211" w:name="OLE_LINK49"/>
      <w:r w:rsidRPr="00657BBC">
        <w:t>rotor permeance ratio Λ</w:t>
      </w:r>
      <w:r w:rsidRPr="00657BBC">
        <w:rPr>
          <w:i/>
          <w:vertAlign w:val="subscript"/>
        </w:rPr>
        <w:t>ratio</w:t>
      </w:r>
      <w:r w:rsidRPr="00657BBC">
        <w:t xml:space="preserve">, stator/rotor pole ratio </w:t>
      </w:r>
      <w:r w:rsidRPr="00657BBC">
        <w:rPr>
          <w:i/>
        </w:rPr>
        <w:t>P</w:t>
      </w:r>
      <w:r w:rsidRPr="00657BBC">
        <w:rPr>
          <w:i/>
          <w:vertAlign w:val="subscript"/>
        </w:rPr>
        <w:t>ratio</w:t>
      </w:r>
      <w:r w:rsidRPr="00657BBC">
        <w:t xml:space="preserve"> and DC/AC </w:t>
      </w:r>
      <w:r w:rsidR="007809E4">
        <w:t xml:space="preserve">winding </w:t>
      </w:r>
      <w:r w:rsidRPr="00657BBC">
        <w:t xml:space="preserve">ampere turns ratio </w:t>
      </w:r>
      <w:r w:rsidRPr="00657BBC">
        <w:rPr>
          <w:i/>
        </w:rPr>
        <w:t>NI</w:t>
      </w:r>
      <w:r w:rsidRPr="00657BBC">
        <w:rPr>
          <w:i/>
          <w:vertAlign w:val="subscript"/>
        </w:rPr>
        <w:t>ratio</w:t>
      </w:r>
      <w:r w:rsidRPr="00657BBC">
        <w:t>.</w:t>
      </w:r>
      <w:bookmarkEnd w:id="209"/>
      <w:bookmarkEnd w:id="210"/>
      <w:bookmarkEnd w:id="211"/>
      <w:r w:rsidRPr="00657BBC">
        <w:t xml:space="preserve"> This conclusion will be verified by FEA results afterwards in Section </w:t>
      </w:r>
      <w:r>
        <w:t>4.3</w:t>
      </w:r>
      <w:r w:rsidRPr="00657BBC">
        <w:t>.</w:t>
      </w:r>
    </w:p>
    <w:p w14:paraId="062E600E" w14:textId="77777777" w:rsidR="00223D4B" w:rsidRDefault="00223D4B" w:rsidP="00223D4B">
      <w:pPr>
        <w:pStyle w:val="Heading2"/>
      </w:pPr>
      <w:bookmarkStart w:id="212" w:name="_Toc507262731"/>
      <w:bookmarkStart w:id="213" w:name="_Toc507264799"/>
      <w:bookmarkStart w:id="214" w:name="_Toc513712508"/>
      <w:r>
        <w:t>4.3 Influence of Design Parameters on Power Factor</w:t>
      </w:r>
      <w:bookmarkEnd w:id="212"/>
      <w:bookmarkEnd w:id="213"/>
      <w:bookmarkEnd w:id="214"/>
    </w:p>
    <w:p w14:paraId="3C27AEE3" w14:textId="77777777" w:rsidR="00223D4B" w:rsidRPr="00657BBC" w:rsidRDefault="00223D4B" w:rsidP="00223D4B">
      <w:pPr>
        <w:pStyle w:val="Heading3"/>
      </w:pPr>
      <w:bookmarkStart w:id="215" w:name="_Toc507262732"/>
      <w:bookmarkStart w:id="216" w:name="_Toc507264800"/>
      <w:bookmarkStart w:id="217" w:name="_Toc513712509"/>
      <w:r>
        <w:t xml:space="preserve">4.3.1 </w:t>
      </w:r>
      <w:r w:rsidRPr="00657BBC">
        <w:t>Rotor permeance ratio</w:t>
      </w:r>
      <w:bookmarkEnd w:id="215"/>
      <w:bookmarkEnd w:id="216"/>
      <w:bookmarkEnd w:id="217"/>
    </w:p>
    <w:p w14:paraId="596CFDF9" w14:textId="77777777" w:rsidR="00223D4B" w:rsidRDefault="00223D4B" w:rsidP="00223D4B">
      <w:bookmarkStart w:id="218" w:name="OLE_LINK61"/>
      <w:bookmarkStart w:id="219" w:name="OLE_LINK62"/>
      <w:r w:rsidRPr="00657BBC">
        <w:t>The rotor permeance ratio Λ</w:t>
      </w:r>
      <w:r w:rsidRPr="00657BBC">
        <w:rPr>
          <w:i/>
          <w:vertAlign w:val="subscript"/>
        </w:rPr>
        <w:t>ratio</w:t>
      </w:r>
      <w:r w:rsidRPr="00657BBC">
        <w:t xml:space="preserve">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AA034B3" w14:textId="77777777" w:rsidTr="00223D4B">
        <w:tc>
          <w:tcPr>
            <w:tcW w:w="7479" w:type="dxa"/>
            <w:vAlign w:val="center"/>
          </w:tcPr>
          <w:p w14:paraId="45582C8C" w14:textId="77777777" w:rsidR="00223D4B" w:rsidRDefault="00223D4B" w:rsidP="00223D4B">
            <w:pPr>
              <w:spacing w:line="240" w:lineRule="auto"/>
              <w:ind w:firstLine="0"/>
              <w:jc w:val="center"/>
            </w:pPr>
            <w:r w:rsidRPr="009246C0">
              <w:rPr>
                <w:rFonts w:eastAsiaTheme="minorEastAsia" w:cstheme="minorBidi"/>
                <w:position w:val="-30"/>
                <w:szCs w:val="22"/>
                <w:lang w:val="en-GB" w:eastAsia="zh-CN"/>
              </w:rPr>
              <w:object w:dxaOrig="1180" w:dyaOrig="680" w14:anchorId="2CC3ED10">
                <v:shape id="_x0000_i1137" type="#_x0000_t75" style="width:59.25pt;height:34.5pt" o:ole="">
                  <v:imagedata r:id="rId378" o:title=""/>
                </v:shape>
                <o:OLEObject Type="Embed" ProgID="Equation.DSMT4" ShapeID="_x0000_i1137" DrawAspect="Content" ObjectID="_1588402152" r:id="rId379"/>
              </w:object>
            </w:r>
          </w:p>
        </w:tc>
        <w:tc>
          <w:tcPr>
            <w:tcW w:w="1043" w:type="dxa"/>
            <w:vAlign w:val="center"/>
          </w:tcPr>
          <w:p w14:paraId="62B1D0B2" w14:textId="77777777" w:rsidR="00223D4B" w:rsidRDefault="00223D4B" w:rsidP="00223D4B">
            <w:pPr>
              <w:spacing w:line="240" w:lineRule="auto"/>
              <w:ind w:firstLine="0"/>
              <w:jc w:val="center"/>
            </w:pPr>
            <w:r>
              <w:t>(4.22)</w:t>
            </w:r>
          </w:p>
        </w:tc>
      </w:tr>
    </w:tbl>
    <w:bookmarkEnd w:id="218"/>
    <w:bookmarkEnd w:id="219"/>
    <w:p w14:paraId="4F12906B" w14:textId="77777777" w:rsidR="00223D4B" w:rsidRDefault="00223D4B" w:rsidP="00223D4B">
      <w:r w:rsidRPr="00657BBC">
        <w:t>As can be seen in (</w:t>
      </w:r>
      <w:r>
        <w:t>4.</w:t>
      </w:r>
      <w:r w:rsidRPr="00657BBC">
        <w:t>21), the larger the Λ</w:t>
      </w:r>
      <w:r w:rsidRPr="00657BBC">
        <w:rPr>
          <w:i/>
          <w:vertAlign w:val="subscript"/>
        </w:rPr>
        <w:t>ratio</w:t>
      </w:r>
      <w:r w:rsidRPr="00657BBC">
        <w:t xml:space="preserve"> is, the higher the power factor </w:t>
      </w:r>
      <w:r>
        <w:t>of VFRMs will be. According to chapter 2</w:t>
      </w:r>
      <w:r w:rsidRPr="00657BBC">
        <w:t>, the magnitudes of the dc and 1</w:t>
      </w:r>
      <w:r w:rsidRPr="00657BBC">
        <w:rPr>
          <w:vertAlign w:val="superscript"/>
        </w:rPr>
        <w:t>st</w:t>
      </w:r>
      <w:r w:rsidRPr="00657BBC">
        <w:t xml:space="preserve"> rotor permeance components are mainly determined by the rotor pole arc ratio </w:t>
      </w:r>
      <w:r w:rsidRPr="00657BBC">
        <w:rPr>
          <w:i/>
        </w:rPr>
        <w:t>β</w:t>
      </w:r>
      <w:r w:rsidRPr="00657BBC">
        <w:rPr>
          <w:i/>
          <w:vertAlign w:val="subscript"/>
        </w:rPr>
        <w:t>r</w:t>
      </w:r>
      <w:r w:rsidRPr="00657BBC">
        <w:t xml:space="preserve"> (rotor pole arc divided by rotor tooth pitch) and airgap length </w:t>
      </w:r>
      <w:r w:rsidRPr="00657BBC">
        <w:rPr>
          <w:i/>
        </w:rPr>
        <w:t>g</w:t>
      </w:r>
      <w:r w:rsidRPr="009246C0">
        <w:rPr>
          <w:vertAlign w:val="subscript"/>
        </w:rPr>
        <w:t>0</w:t>
      </w:r>
      <w:r w:rsidRPr="00657BBC">
        <w:t xml:space="preserve">. The FEA results of two VFRMs, i.e., 6-stator-slot/4-rotor-pole (6s/4r) and 6s/5r VFRMs, are presented as examples here for verification. Their configurations and main dimensions </w:t>
      </w:r>
      <w:r>
        <w:t>are shown in Fig. 4.2 and Table 4.1</w:t>
      </w:r>
      <w:r w:rsidRPr="00657BBC">
        <w:t>, respectively.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gridCol w:w="3687"/>
        <w:gridCol w:w="1043"/>
      </w:tblGrid>
      <w:tr w:rsidR="00223D4B" w:rsidRPr="009246C0" w14:paraId="7657B5D5" w14:textId="77777777" w:rsidTr="00223D4B">
        <w:tc>
          <w:tcPr>
            <w:tcW w:w="5000" w:type="pct"/>
            <w:gridSpan w:val="3"/>
            <w:vAlign w:val="center"/>
          </w:tcPr>
          <w:p w14:paraId="163B2719" w14:textId="77777777" w:rsidR="00223D4B" w:rsidRPr="009246C0" w:rsidRDefault="00223D4B" w:rsidP="00223D4B">
            <w:pPr>
              <w:pStyle w:val="Text"/>
              <w:ind w:firstLine="0"/>
              <w:jc w:val="center"/>
              <w:rPr>
                <w:sz w:val="24"/>
                <w:szCs w:val="24"/>
              </w:rPr>
            </w:pPr>
            <w:bookmarkStart w:id="220" w:name="_Hlk492646723"/>
            <w:bookmarkStart w:id="221" w:name="OLE_LINK16"/>
            <w:r w:rsidRPr="009246C0">
              <w:rPr>
                <w:noProof/>
                <w:sz w:val="24"/>
                <w:szCs w:val="24"/>
                <w:lang w:val="en-GB" w:eastAsia="zh-CN"/>
              </w:rPr>
              <w:drawing>
                <wp:inline distT="0" distB="0" distL="0" distR="0" wp14:anchorId="736A4CCF" wp14:editId="5011A4C6">
                  <wp:extent cx="4491328" cy="1800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491328" cy="1800000"/>
                          </a:xfrm>
                          <a:prstGeom prst="rect">
                            <a:avLst/>
                          </a:prstGeom>
                          <a:noFill/>
                          <a:ln>
                            <a:noFill/>
                          </a:ln>
                        </pic:spPr>
                      </pic:pic>
                    </a:graphicData>
                  </a:graphic>
                </wp:inline>
              </w:drawing>
            </w:r>
          </w:p>
        </w:tc>
      </w:tr>
      <w:tr w:rsidR="00223D4B" w:rsidRPr="009246C0" w14:paraId="1FBDE0C8" w14:textId="77777777" w:rsidTr="00223D4B">
        <w:tc>
          <w:tcPr>
            <w:tcW w:w="2225" w:type="pct"/>
            <w:vAlign w:val="center"/>
          </w:tcPr>
          <w:p w14:paraId="1DE79EB9" w14:textId="77777777" w:rsidR="00223D4B" w:rsidRPr="009246C0" w:rsidRDefault="00223D4B" w:rsidP="00223D4B">
            <w:pPr>
              <w:pStyle w:val="Text"/>
              <w:ind w:firstLine="0"/>
              <w:jc w:val="center"/>
              <w:rPr>
                <w:noProof/>
                <w:sz w:val="24"/>
                <w:szCs w:val="24"/>
              </w:rPr>
            </w:pPr>
            <w:r w:rsidRPr="009246C0">
              <w:rPr>
                <w:noProof/>
                <w:sz w:val="24"/>
                <w:szCs w:val="24"/>
              </w:rPr>
              <w:t>(a)</w:t>
            </w:r>
            <w:r w:rsidRPr="009246C0">
              <w:rPr>
                <w:sz w:val="24"/>
                <w:szCs w:val="24"/>
              </w:rPr>
              <w:t xml:space="preserve"> 6s/4r VFRM</w:t>
            </w:r>
          </w:p>
        </w:tc>
        <w:tc>
          <w:tcPr>
            <w:tcW w:w="2163" w:type="pct"/>
            <w:vAlign w:val="center"/>
          </w:tcPr>
          <w:p w14:paraId="59C0D9E0" w14:textId="77777777" w:rsidR="00223D4B" w:rsidRPr="009246C0" w:rsidRDefault="00223D4B" w:rsidP="00223D4B">
            <w:pPr>
              <w:pStyle w:val="Text"/>
              <w:ind w:firstLine="0"/>
              <w:jc w:val="center"/>
              <w:rPr>
                <w:noProof/>
                <w:sz w:val="24"/>
                <w:szCs w:val="24"/>
              </w:rPr>
            </w:pPr>
            <w:r w:rsidRPr="009246C0">
              <w:rPr>
                <w:noProof/>
                <w:sz w:val="24"/>
                <w:szCs w:val="24"/>
              </w:rPr>
              <w:t>(b)</w:t>
            </w:r>
            <w:r w:rsidRPr="009246C0">
              <w:rPr>
                <w:sz w:val="24"/>
                <w:szCs w:val="24"/>
              </w:rPr>
              <w:t xml:space="preserve"> 6s/5r VFRM</w:t>
            </w:r>
          </w:p>
        </w:tc>
        <w:tc>
          <w:tcPr>
            <w:tcW w:w="612" w:type="pct"/>
            <w:vAlign w:val="center"/>
          </w:tcPr>
          <w:p w14:paraId="567348D4" w14:textId="77777777" w:rsidR="00223D4B" w:rsidRPr="009246C0" w:rsidRDefault="00223D4B" w:rsidP="00223D4B">
            <w:pPr>
              <w:pStyle w:val="Text"/>
              <w:ind w:firstLine="0"/>
              <w:jc w:val="center"/>
              <w:rPr>
                <w:noProof/>
                <w:sz w:val="24"/>
                <w:szCs w:val="24"/>
              </w:rPr>
            </w:pPr>
          </w:p>
        </w:tc>
      </w:tr>
    </w:tbl>
    <w:p w14:paraId="5265247C" w14:textId="77777777" w:rsidR="00223D4B" w:rsidRPr="00657BBC" w:rsidRDefault="00223D4B" w:rsidP="00223D4B">
      <w:pPr>
        <w:pStyle w:val="NoSpacing"/>
      </w:pPr>
      <w:bookmarkStart w:id="222" w:name="OLE_LINK17"/>
      <w:bookmarkStart w:id="223" w:name="OLE_LINK21"/>
      <w:bookmarkStart w:id="224" w:name="OLE_LINK22"/>
      <w:r w:rsidRPr="00657BBC">
        <w:t xml:space="preserve">Fig. </w:t>
      </w:r>
      <w:r>
        <w:t>4.2</w:t>
      </w:r>
      <w:r w:rsidRPr="00657BBC">
        <w:t xml:space="preserve">. Structures </w:t>
      </w:r>
      <w:r>
        <w:t xml:space="preserve">and configurations </w:t>
      </w:r>
      <w:r w:rsidRPr="00657BBC">
        <w:t xml:space="preserve">of </w:t>
      </w:r>
      <w:r>
        <w:t xml:space="preserve">6s/4r and 6s/5r </w:t>
      </w:r>
      <w:r w:rsidRPr="00657BBC">
        <w:t>VFRM</w:t>
      </w:r>
      <w:r>
        <w:t>s</w:t>
      </w:r>
      <w:r w:rsidR="008E629A">
        <w:t>.</w:t>
      </w:r>
    </w:p>
    <w:bookmarkEnd w:id="220"/>
    <w:bookmarkEnd w:id="221"/>
    <w:bookmarkEnd w:id="222"/>
    <w:bookmarkEnd w:id="223"/>
    <w:bookmarkEnd w:id="224"/>
    <w:p w14:paraId="0D357BFF" w14:textId="77777777" w:rsidR="00223D4B" w:rsidRPr="009246C0" w:rsidRDefault="00223D4B" w:rsidP="00223D4B">
      <w:pPr>
        <w:pStyle w:val="TableTitle"/>
        <w:rPr>
          <w:sz w:val="24"/>
          <w:szCs w:val="24"/>
        </w:rPr>
      </w:pPr>
      <w:r w:rsidRPr="009246C0">
        <w:rPr>
          <w:sz w:val="24"/>
          <w:szCs w:val="24"/>
        </w:rPr>
        <w:lastRenderedPageBreak/>
        <w:t xml:space="preserve">TABLE </w:t>
      </w:r>
      <w:r>
        <w:rPr>
          <w:sz w:val="24"/>
          <w:szCs w:val="24"/>
        </w:rPr>
        <w:t>4.1</w:t>
      </w:r>
    </w:p>
    <w:p w14:paraId="57E29C09" w14:textId="77777777" w:rsidR="00223D4B" w:rsidRPr="009246C0" w:rsidRDefault="00223D4B" w:rsidP="00223D4B">
      <w:pPr>
        <w:pStyle w:val="TableTitle"/>
        <w:rPr>
          <w:sz w:val="24"/>
          <w:szCs w:val="24"/>
        </w:rPr>
      </w:pPr>
      <w:r w:rsidRPr="009246C0">
        <w:rPr>
          <w:sz w:val="24"/>
          <w:szCs w:val="24"/>
        </w:rPr>
        <w:t>Main specifications of 6s/4r and 6s/5r VFRMs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932"/>
        <w:gridCol w:w="1328"/>
        <w:gridCol w:w="2131"/>
        <w:gridCol w:w="2131"/>
      </w:tblGrid>
      <w:tr w:rsidR="00223D4B" w:rsidRPr="009246C0" w14:paraId="788EC9C3" w14:textId="77777777" w:rsidTr="00223D4B">
        <w:tc>
          <w:tcPr>
            <w:tcW w:w="1721" w:type="pct"/>
            <w:vMerge w:val="restart"/>
            <w:vAlign w:val="center"/>
          </w:tcPr>
          <w:p w14:paraId="2B88DA2A" w14:textId="77777777" w:rsidR="00223D4B" w:rsidRPr="009246C0" w:rsidRDefault="00223D4B" w:rsidP="00223D4B">
            <w:pPr>
              <w:pStyle w:val="FootnoteText"/>
              <w:ind w:firstLine="0"/>
              <w:jc w:val="center"/>
              <w:rPr>
                <w:b/>
                <w:sz w:val="24"/>
                <w:szCs w:val="24"/>
              </w:rPr>
            </w:pPr>
            <w:r w:rsidRPr="009246C0">
              <w:rPr>
                <w:b/>
                <w:sz w:val="24"/>
                <w:szCs w:val="24"/>
              </w:rPr>
              <w:t>Parameters</w:t>
            </w:r>
          </w:p>
        </w:tc>
        <w:tc>
          <w:tcPr>
            <w:tcW w:w="779" w:type="pct"/>
            <w:vMerge w:val="restart"/>
            <w:vAlign w:val="center"/>
          </w:tcPr>
          <w:p w14:paraId="3C264F61" w14:textId="77777777" w:rsidR="00223D4B" w:rsidRPr="009246C0" w:rsidRDefault="00223D4B" w:rsidP="00223D4B">
            <w:pPr>
              <w:pStyle w:val="FootnoteText"/>
              <w:ind w:firstLine="0"/>
              <w:jc w:val="center"/>
              <w:rPr>
                <w:b/>
                <w:sz w:val="24"/>
                <w:szCs w:val="24"/>
              </w:rPr>
            </w:pPr>
            <w:r w:rsidRPr="009246C0">
              <w:rPr>
                <w:b/>
                <w:sz w:val="24"/>
                <w:szCs w:val="24"/>
              </w:rPr>
              <w:t>Unit</w:t>
            </w:r>
          </w:p>
        </w:tc>
        <w:tc>
          <w:tcPr>
            <w:tcW w:w="2500" w:type="pct"/>
            <w:gridSpan w:val="2"/>
            <w:vAlign w:val="center"/>
          </w:tcPr>
          <w:p w14:paraId="24C01914" w14:textId="77777777" w:rsidR="00223D4B" w:rsidRPr="009246C0" w:rsidRDefault="00223D4B" w:rsidP="00223D4B">
            <w:pPr>
              <w:pStyle w:val="FootnoteText"/>
              <w:ind w:firstLine="0"/>
              <w:jc w:val="center"/>
              <w:rPr>
                <w:b/>
                <w:sz w:val="24"/>
                <w:szCs w:val="24"/>
              </w:rPr>
            </w:pPr>
            <w:r w:rsidRPr="009246C0">
              <w:rPr>
                <w:b/>
                <w:sz w:val="24"/>
                <w:szCs w:val="24"/>
              </w:rPr>
              <w:t>VFRM</w:t>
            </w:r>
          </w:p>
        </w:tc>
      </w:tr>
      <w:tr w:rsidR="00223D4B" w:rsidRPr="009246C0" w14:paraId="7B73C694" w14:textId="77777777" w:rsidTr="00223D4B">
        <w:tc>
          <w:tcPr>
            <w:tcW w:w="1721" w:type="pct"/>
            <w:vMerge/>
            <w:vAlign w:val="center"/>
          </w:tcPr>
          <w:p w14:paraId="18DF3235" w14:textId="77777777" w:rsidR="00223D4B" w:rsidRPr="009246C0" w:rsidRDefault="00223D4B" w:rsidP="00223D4B">
            <w:pPr>
              <w:pStyle w:val="FootnoteText"/>
              <w:ind w:firstLine="0"/>
              <w:jc w:val="center"/>
              <w:rPr>
                <w:b/>
                <w:sz w:val="24"/>
                <w:szCs w:val="24"/>
              </w:rPr>
            </w:pPr>
          </w:p>
        </w:tc>
        <w:tc>
          <w:tcPr>
            <w:tcW w:w="779" w:type="pct"/>
            <w:vMerge/>
            <w:vAlign w:val="center"/>
          </w:tcPr>
          <w:p w14:paraId="4595D22D" w14:textId="77777777" w:rsidR="00223D4B" w:rsidRPr="009246C0" w:rsidRDefault="00223D4B" w:rsidP="00223D4B">
            <w:pPr>
              <w:pStyle w:val="FootnoteText"/>
              <w:ind w:firstLine="0"/>
              <w:jc w:val="center"/>
              <w:rPr>
                <w:b/>
                <w:sz w:val="24"/>
                <w:szCs w:val="24"/>
              </w:rPr>
            </w:pPr>
          </w:p>
        </w:tc>
        <w:tc>
          <w:tcPr>
            <w:tcW w:w="1250" w:type="pct"/>
            <w:vAlign w:val="center"/>
          </w:tcPr>
          <w:p w14:paraId="1FACE7A9" w14:textId="77777777" w:rsidR="00223D4B" w:rsidRPr="009246C0" w:rsidRDefault="00223D4B" w:rsidP="00223D4B">
            <w:pPr>
              <w:pStyle w:val="FootnoteText"/>
              <w:ind w:firstLine="0"/>
              <w:jc w:val="center"/>
              <w:rPr>
                <w:b/>
                <w:sz w:val="24"/>
                <w:szCs w:val="24"/>
              </w:rPr>
            </w:pPr>
            <w:r w:rsidRPr="009246C0">
              <w:rPr>
                <w:b/>
                <w:sz w:val="24"/>
                <w:szCs w:val="24"/>
              </w:rPr>
              <w:t>6s/4r</w:t>
            </w:r>
          </w:p>
        </w:tc>
        <w:tc>
          <w:tcPr>
            <w:tcW w:w="1250" w:type="pct"/>
            <w:vAlign w:val="center"/>
          </w:tcPr>
          <w:p w14:paraId="473FF3AB" w14:textId="77777777" w:rsidR="00223D4B" w:rsidRPr="009246C0" w:rsidRDefault="00223D4B" w:rsidP="00223D4B">
            <w:pPr>
              <w:pStyle w:val="FootnoteText"/>
              <w:ind w:firstLine="0"/>
              <w:jc w:val="center"/>
              <w:rPr>
                <w:b/>
                <w:sz w:val="24"/>
                <w:szCs w:val="24"/>
              </w:rPr>
            </w:pPr>
            <w:r w:rsidRPr="009246C0">
              <w:rPr>
                <w:b/>
                <w:sz w:val="24"/>
                <w:szCs w:val="24"/>
              </w:rPr>
              <w:t>6s/5r</w:t>
            </w:r>
          </w:p>
        </w:tc>
      </w:tr>
      <w:tr w:rsidR="00223D4B" w:rsidRPr="009246C0" w14:paraId="059D541A" w14:textId="77777777" w:rsidTr="00223D4B">
        <w:tc>
          <w:tcPr>
            <w:tcW w:w="1721" w:type="pct"/>
            <w:vAlign w:val="center"/>
          </w:tcPr>
          <w:p w14:paraId="23960557" w14:textId="77777777" w:rsidR="00223D4B" w:rsidRPr="009246C0" w:rsidRDefault="00223D4B" w:rsidP="00223D4B">
            <w:pPr>
              <w:pStyle w:val="FootnoteText"/>
              <w:ind w:firstLine="0"/>
              <w:jc w:val="center"/>
              <w:rPr>
                <w:sz w:val="24"/>
                <w:szCs w:val="24"/>
              </w:rPr>
            </w:pPr>
            <w:r w:rsidRPr="009246C0">
              <w:rPr>
                <w:sz w:val="24"/>
                <w:szCs w:val="24"/>
              </w:rPr>
              <w:t>Stator outer diameter</w:t>
            </w:r>
          </w:p>
        </w:tc>
        <w:tc>
          <w:tcPr>
            <w:tcW w:w="779" w:type="pct"/>
            <w:vAlign w:val="center"/>
          </w:tcPr>
          <w:p w14:paraId="4D57B1E5" w14:textId="77777777" w:rsidR="00223D4B" w:rsidRPr="009246C0" w:rsidRDefault="00223D4B" w:rsidP="00223D4B">
            <w:pPr>
              <w:pStyle w:val="FootnoteText"/>
              <w:ind w:firstLine="0"/>
              <w:jc w:val="center"/>
              <w:rPr>
                <w:sz w:val="24"/>
                <w:szCs w:val="24"/>
              </w:rPr>
            </w:pPr>
            <w:r w:rsidRPr="009246C0">
              <w:rPr>
                <w:sz w:val="24"/>
                <w:szCs w:val="24"/>
              </w:rPr>
              <w:t>mm</w:t>
            </w:r>
          </w:p>
        </w:tc>
        <w:tc>
          <w:tcPr>
            <w:tcW w:w="2500" w:type="pct"/>
            <w:gridSpan w:val="2"/>
            <w:vAlign w:val="center"/>
          </w:tcPr>
          <w:p w14:paraId="38508F7C" w14:textId="77777777" w:rsidR="00223D4B" w:rsidRPr="009246C0" w:rsidRDefault="00223D4B" w:rsidP="00223D4B">
            <w:pPr>
              <w:pStyle w:val="FootnoteText"/>
              <w:ind w:firstLine="0"/>
              <w:jc w:val="center"/>
              <w:rPr>
                <w:sz w:val="24"/>
                <w:szCs w:val="24"/>
              </w:rPr>
            </w:pPr>
            <w:r w:rsidRPr="009246C0">
              <w:rPr>
                <w:sz w:val="24"/>
                <w:szCs w:val="24"/>
              </w:rPr>
              <w:t>90</w:t>
            </w:r>
          </w:p>
        </w:tc>
      </w:tr>
      <w:tr w:rsidR="00223D4B" w:rsidRPr="009246C0" w14:paraId="3A7BA200" w14:textId="77777777" w:rsidTr="00223D4B">
        <w:tc>
          <w:tcPr>
            <w:tcW w:w="1721" w:type="pct"/>
            <w:vAlign w:val="center"/>
          </w:tcPr>
          <w:p w14:paraId="7FB02AEE" w14:textId="77777777" w:rsidR="00223D4B" w:rsidRPr="009246C0" w:rsidRDefault="00223D4B" w:rsidP="00223D4B">
            <w:pPr>
              <w:pStyle w:val="FootnoteText"/>
              <w:ind w:firstLine="0"/>
              <w:jc w:val="center"/>
              <w:rPr>
                <w:sz w:val="24"/>
                <w:szCs w:val="24"/>
              </w:rPr>
            </w:pPr>
            <w:r w:rsidRPr="009246C0">
              <w:rPr>
                <w:sz w:val="24"/>
                <w:szCs w:val="24"/>
              </w:rPr>
              <w:t>Total copper loss</w:t>
            </w:r>
          </w:p>
        </w:tc>
        <w:tc>
          <w:tcPr>
            <w:tcW w:w="779" w:type="pct"/>
            <w:vAlign w:val="center"/>
          </w:tcPr>
          <w:p w14:paraId="246BE339" w14:textId="77777777" w:rsidR="00223D4B" w:rsidRPr="009246C0" w:rsidRDefault="00223D4B" w:rsidP="00223D4B">
            <w:pPr>
              <w:pStyle w:val="FootnoteText"/>
              <w:ind w:firstLine="0"/>
              <w:jc w:val="center"/>
              <w:rPr>
                <w:sz w:val="24"/>
                <w:szCs w:val="24"/>
              </w:rPr>
            </w:pPr>
            <w:r w:rsidRPr="009246C0">
              <w:rPr>
                <w:sz w:val="24"/>
                <w:szCs w:val="24"/>
              </w:rPr>
              <w:t>W</w:t>
            </w:r>
          </w:p>
        </w:tc>
        <w:tc>
          <w:tcPr>
            <w:tcW w:w="2500" w:type="pct"/>
            <w:gridSpan w:val="2"/>
            <w:vAlign w:val="center"/>
          </w:tcPr>
          <w:p w14:paraId="59F8D7CC" w14:textId="77777777" w:rsidR="00223D4B" w:rsidRPr="009246C0" w:rsidRDefault="00223D4B" w:rsidP="00223D4B">
            <w:pPr>
              <w:pStyle w:val="FootnoteText"/>
              <w:ind w:firstLine="0"/>
              <w:jc w:val="center"/>
              <w:rPr>
                <w:sz w:val="24"/>
                <w:szCs w:val="24"/>
              </w:rPr>
            </w:pPr>
            <w:r w:rsidRPr="009246C0">
              <w:rPr>
                <w:sz w:val="24"/>
                <w:szCs w:val="24"/>
              </w:rPr>
              <w:t>30</w:t>
            </w:r>
          </w:p>
        </w:tc>
      </w:tr>
      <w:tr w:rsidR="00223D4B" w:rsidRPr="009246C0" w14:paraId="0B28F44C" w14:textId="77777777" w:rsidTr="00223D4B">
        <w:tc>
          <w:tcPr>
            <w:tcW w:w="1721" w:type="pct"/>
            <w:vAlign w:val="center"/>
          </w:tcPr>
          <w:p w14:paraId="34029B43" w14:textId="77777777" w:rsidR="00223D4B" w:rsidRPr="009246C0" w:rsidRDefault="00223D4B" w:rsidP="00223D4B">
            <w:pPr>
              <w:pStyle w:val="FootnoteText"/>
              <w:ind w:firstLine="0"/>
              <w:jc w:val="center"/>
              <w:rPr>
                <w:sz w:val="24"/>
                <w:szCs w:val="24"/>
              </w:rPr>
            </w:pPr>
            <w:r w:rsidRPr="009246C0">
              <w:rPr>
                <w:sz w:val="24"/>
                <w:szCs w:val="24"/>
              </w:rPr>
              <w:t>Turns per slot (AC/DC)</w:t>
            </w:r>
          </w:p>
        </w:tc>
        <w:tc>
          <w:tcPr>
            <w:tcW w:w="779" w:type="pct"/>
            <w:vAlign w:val="center"/>
          </w:tcPr>
          <w:p w14:paraId="630B3B32" w14:textId="77777777" w:rsidR="00223D4B" w:rsidRPr="009246C0" w:rsidRDefault="00223D4B" w:rsidP="00223D4B">
            <w:pPr>
              <w:pStyle w:val="FootnoteText"/>
              <w:ind w:firstLine="0"/>
              <w:jc w:val="center"/>
              <w:rPr>
                <w:sz w:val="24"/>
                <w:szCs w:val="24"/>
              </w:rPr>
            </w:pPr>
            <w:r w:rsidRPr="009246C0">
              <w:rPr>
                <w:sz w:val="24"/>
                <w:szCs w:val="24"/>
              </w:rPr>
              <w:t>-</w:t>
            </w:r>
          </w:p>
        </w:tc>
        <w:tc>
          <w:tcPr>
            <w:tcW w:w="2500" w:type="pct"/>
            <w:gridSpan w:val="2"/>
            <w:vAlign w:val="center"/>
          </w:tcPr>
          <w:p w14:paraId="40EACF8C" w14:textId="77777777" w:rsidR="00223D4B" w:rsidRPr="009246C0" w:rsidRDefault="00223D4B" w:rsidP="00223D4B">
            <w:pPr>
              <w:pStyle w:val="FootnoteText"/>
              <w:ind w:firstLine="0"/>
              <w:jc w:val="center"/>
              <w:rPr>
                <w:sz w:val="24"/>
                <w:szCs w:val="24"/>
              </w:rPr>
            </w:pPr>
            <w:r w:rsidRPr="009246C0">
              <w:rPr>
                <w:sz w:val="24"/>
                <w:szCs w:val="24"/>
              </w:rPr>
              <w:t>183/183</w:t>
            </w:r>
          </w:p>
        </w:tc>
      </w:tr>
      <w:tr w:rsidR="00223D4B" w:rsidRPr="009246C0" w14:paraId="2212B844" w14:textId="77777777" w:rsidTr="00223D4B">
        <w:tc>
          <w:tcPr>
            <w:tcW w:w="1721" w:type="pct"/>
            <w:vAlign w:val="center"/>
          </w:tcPr>
          <w:p w14:paraId="3D30B132" w14:textId="77777777" w:rsidR="00223D4B" w:rsidRPr="009246C0" w:rsidRDefault="00223D4B" w:rsidP="00223D4B">
            <w:pPr>
              <w:pStyle w:val="FootnoteText"/>
              <w:ind w:firstLine="0"/>
              <w:jc w:val="center"/>
              <w:rPr>
                <w:sz w:val="24"/>
                <w:szCs w:val="24"/>
              </w:rPr>
            </w:pPr>
            <w:r w:rsidRPr="009246C0">
              <w:rPr>
                <w:sz w:val="24"/>
                <w:szCs w:val="24"/>
              </w:rPr>
              <w:t>Split ratio</w:t>
            </w:r>
          </w:p>
        </w:tc>
        <w:tc>
          <w:tcPr>
            <w:tcW w:w="779" w:type="pct"/>
            <w:vAlign w:val="center"/>
          </w:tcPr>
          <w:p w14:paraId="100A9DBD" w14:textId="77777777" w:rsidR="00223D4B" w:rsidRPr="009246C0" w:rsidRDefault="00223D4B" w:rsidP="00223D4B">
            <w:pPr>
              <w:pStyle w:val="FootnoteText"/>
              <w:ind w:firstLine="0"/>
              <w:jc w:val="center"/>
              <w:rPr>
                <w:sz w:val="24"/>
                <w:szCs w:val="24"/>
              </w:rPr>
            </w:pPr>
            <w:r w:rsidRPr="009246C0">
              <w:rPr>
                <w:sz w:val="24"/>
                <w:szCs w:val="24"/>
              </w:rPr>
              <w:t>-</w:t>
            </w:r>
          </w:p>
        </w:tc>
        <w:tc>
          <w:tcPr>
            <w:tcW w:w="2500" w:type="pct"/>
            <w:gridSpan w:val="2"/>
            <w:vAlign w:val="center"/>
          </w:tcPr>
          <w:p w14:paraId="02521595" w14:textId="77777777" w:rsidR="00223D4B" w:rsidRPr="009246C0" w:rsidRDefault="00223D4B" w:rsidP="00223D4B">
            <w:pPr>
              <w:pStyle w:val="FootnoteText"/>
              <w:ind w:firstLine="0"/>
              <w:jc w:val="center"/>
              <w:rPr>
                <w:sz w:val="24"/>
                <w:szCs w:val="24"/>
              </w:rPr>
            </w:pPr>
            <w:r w:rsidRPr="009246C0">
              <w:rPr>
                <w:sz w:val="24"/>
                <w:szCs w:val="24"/>
              </w:rPr>
              <w:t>0.5</w:t>
            </w:r>
          </w:p>
        </w:tc>
      </w:tr>
    </w:tbl>
    <w:p w14:paraId="4333D8F4" w14:textId="77777777" w:rsidR="00223D4B" w:rsidRDefault="00223D4B" w:rsidP="00223D4B">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9246C0" w14:paraId="040722CC" w14:textId="77777777" w:rsidTr="00223D4B">
        <w:tc>
          <w:tcPr>
            <w:tcW w:w="5000" w:type="pct"/>
            <w:vAlign w:val="center"/>
          </w:tcPr>
          <w:p w14:paraId="3716E7BA" w14:textId="77777777" w:rsidR="00223D4B" w:rsidRPr="009246C0" w:rsidRDefault="00223D4B" w:rsidP="00223D4B">
            <w:pPr>
              <w:pStyle w:val="NoSpacing"/>
            </w:pPr>
            <w:r w:rsidRPr="009246C0">
              <w:rPr>
                <w:noProof/>
              </w:rPr>
              <w:drawing>
                <wp:inline distT="0" distB="0" distL="0" distR="0" wp14:anchorId="4FEB1845" wp14:editId="090EEED4">
                  <wp:extent cx="395032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l="3857" t="2896" r="3062" b="6013"/>
                          <a:stretch/>
                        </pic:blipFill>
                        <pic:spPr bwMode="auto">
                          <a:xfrm>
                            <a:off x="0" y="0"/>
                            <a:ext cx="395032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4C4914E" w14:textId="77777777" w:rsidR="00223D4B" w:rsidRPr="009246C0" w:rsidRDefault="00223D4B" w:rsidP="00223D4B">
            <w:pPr>
              <w:pStyle w:val="NoSpacing"/>
            </w:pPr>
            <w:r w:rsidRPr="009246C0">
              <w:t>(a) Rotor permeance distribution.</w:t>
            </w:r>
          </w:p>
        </w:tc>
      </w:tr>
      <w:tr w:rsidR="00223D4B" w:rsidRPr="009246C0" w14:paraId="226E4054" w14:textId="77777777" w:rsidTr="00223D4B">
        <w:tc>
          <w:tcPr>
            <w:tcW w:w="5000" w:type="pct"/>
            <w:vAlign w:val="center"/>
          </w:tcPr>
          <w:p w14:paraId="20CEAE33" w14:textId="77777777" w:rsidR="00223D4B" w:rsidRPr="009246C0" w:rsidRDefault="00223D4B" w:rsidP="00223D4B">
            <w:pPr>
              <w:pStyle w:val="NoSpacing"/>
              <w:rPr>
                <w:noProof/>
              </w:rPr>
            </w:pPr>
            <w:r w:rsidRPr="009246C0">
              <w:rPr>
                <w:noProof/>
              </w:rPr>
              <w:drawing>
                <wp:inline distT="0" distB="0" distL="0" distR="0" wp14:anchorId="1CECF3BD" wp14:editId="494F6064">
                  <wp:extent cx="4297081" cy="2160000"/>
                  <wp:effectExtent l="0" t="0" r="825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l="3483" t="3365" r="3222" b="6010"/>
                          <a:stretch/>
                        </pic:blipFill>
                        <pic:spPr bwMode="auto">
                          <a:xfrm>
                            <a:off x="0" y="0"/>
                            <a:ext cx="429708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3FD95F2" w14:textId="77777777" w:rsidR="00223D4B" w:rsidRPr="009246C0" w:rsidRDefault="00223D4B" w:rsidP="00223D4B">
            <w:pPr>
              <w:pStyle w:val="NoSpacing"/>
            </w:pPr>
            <w:r w:rsidRPr="009246C0">
              <w:t>(b) Variations Λ</w:t>
            </w:r>
            <w:r w:rsidRPr="009246C0">
              <w:rPr>
                <w:i/>
                <w:vertAlign w:val="subscript"/>
              </w:rPr>
              <w:t>r</w:t>
            </w:r>
            <w:r w:rsidRPr="009246C0">
              <w:rPr>
                <w:vertAlign w:val="subscript"/>
              </w:rPr>
              <w:t>0</w:t>
            </w:r>
            <w:r w:rsidRPr="009246C0">
              <w:t>, Λ</w:t>
            </w:r>
            <w:r w:rsidRPr="009246C0">
              <w:rPr>
                <w:i/>
                <w:vertAlign w:val="subscript"/>
              </w:rPr>
              <w:t>r</w:t>
            </w:r>
            <w:r w:rsidRPr="009246C0">
              <w:rPr>
                <w:vertAlign w:val="subscript"/>
              </w:rPr>
              <w:t>1</w:t>
            </w:r>
            <w:r w:rsidRPr="009246C0">
              <w:t xml:space="preserve"> and Λ</w:t>
            </w:r>
            <w:r w:rsidRPr="009246C0">
              <w:rPr>
                <w:i/>
                <w:vertAlign w:val="subscript"/>
              </w:rPr>
              <w:t>r</w:t>
            </w:r>
            <w:r w:rsidRPr="009246C0">
              <w:rPr>
                <w:vertAlign w:val="subscript"/>
              </w:rPr>
              <w:t>1</w:t>
            </w:r>
            <w:r w:rsidRPr="009246C0">
              <w:t>/Λ</w:t>
            </w:r>
            <w:r w:rsidRPr="009246C0">
              <w:rPr>
                <w:i/>
                <w:vertAlign w:val="subscript"/>
              </w:rPr>
              <w:t>r</w:t>
            </w:r>
            <w:r w:rsidRPr="009246C0">
              <w:rPr>
                <w:vertAlign w:val="subscript"/>
              </w:rPr>
              <w:t>0.</w:t>
            </w:r>
          </w:p>
        </w:tc>
      </w:tr>
    </w:tbl>
    <w:p w14:paraId="7AA6A111" w14:textId="77777777" w:rsidR="00223D4B" w:rsidRDefault="00223D4B" w:rsidP="00223D4B">
      <w:pPr>
        <w:pStyle w:val="NoSpacing"/>
      </w:pPr>
      <w:r w:rsidRPr="00657BBC">
        <w:t xml:space="preserve">Fig. </w:t>
      </w:r>
      <w:r>
        <w:t>4.</w:t>
      </w:r>
      <w:r w:rsidRPr="00657BBC">
        <w:t>3</w:t>
      </w:r>
      <w:r>
        <w:t xml:space="preserve">. </w:t>
      </w:r>
      <w:r w:rsidRPr="00657BBC">
        <w:t>Distributions of rotor permeance over one rotor pole and variations of Λ</w:t>
      </w:r>
      <w:r w:rsidRPr="00657BBC">
        <w:rPr>
          <w:i/>
          <w:vertAlign w:val="subscript"/>
        </w:rPr>
        <w:t>r</w:t>
      </w:r>
      <w:r w:rsidRPr="00657BBC">
        <w:rPr>
          <w:vertAlign w:val="subscript"/>
        </w:rPr>
        <w:t>0</w:t>
      </w:r>
      <w:r w:rsidRPr="00657BBC">
        <w:t xml:space="preserve"> and</w:t>
      </w:r>
      <w:r w:rsidRPr="00657BBC">
        <w:rPr>
          <w:vertAlign w:val="subscript"/>
        </w:rPr>
        <w:t xml:space="preserve"> </w:t>
      </w:r>
      <w:r w:rsidRPr="00657BBC">
        <w:t>Λ</w:t>
      </w:r>
      <w:r w:rsidRPr="00657BBC">
        <w:rPr>
          <w:i/>
          <w:vertAlign w:val="subscript"/>
        </w:rPr>
        <w:t>r</w:t>
      </w:r>
      <w:r w:rsidRPr="00657BBC">
        <w:rPr>
          <w:vertAlign w:val="subscript"/>
        </w:rPr>
        <w:t xml:space="preserve">1 </w:t>
      </w:r>
      <w:r w:rsidRPr="00657BBC">
        <w:t>under different rotor pole arc ratio (</w:t>
      </w:r>
      <w:r w:rsidRPr="00657BBC">
        <w:rPr>
          <w:i/>
        </w:rPr>
        <w:t>g</w:t>
      </w:r>
      <w:r w:rsidRPr="00657BBC">
        <w:rPr>
          <w:i/>
          <w:vertAlign w:val="subscript"/>
        </w:rPr>
        <w:t>0</w:t>
      </w:r>
      <w:r w:rsidRPr="00657BBC">
        <w:t>=0.5mm).</w:t>
      </w:r>
    </w:p>
    <w:p w14:paraId="657DFF1C" w14:textId="77777777" w:rsidR="00223D4B" w:rsidRPr="00657BBC" w:rsidRDefault="00223D4B" w:rsidP="00223D4B">
      <w:pPr>
        <w:pStyle w:val="NoSpacing"/>
        <w:jc w:val="both"/>
      </w:pPr>
    </w:p>
    <w:p w14:paraId="2DB0D1C7" w14:textId="77777777" w:rsidR="00223D4B" w:rsidRPr="00657BBC" w:rsidRDefault="00223D4B" w:rsidP="00223D4B">
      <w:r w:rsidRPr="00657BBC">
        <w:t>Firstly, the airgap length is fixed to 0.5mm. The variations of rotor permeance over one rotor pole are obta</w:t>
      </w:r>
      <w:r>
        <w:t>ined by the method proposed in Appendix A</w:t>
      </w:r>
      <w:r w:rsidRPr="00657BBC">
        <w:t xml:space="preserve">, as shown in </w:t>
      </w:r>
      <w:r w:rsidRPr="00657BBC">
        <w:lastRenderedPageBreak/>
        <w:t xml:space="preserve">Fig. </w:t>
      </w:r>
      <w:r>
        <w:t>4.</w:t>
      </w:r>
      <w:r w:rsidRPr="00657BBC">
        <w:t>3(a). Based on this, the variations of the dc and 1</w:t>
      </w:r>
      <w:r w:rsidRPr="00657BBC">
        <w:rPr>
          <w:vertAlign w:val="superscript"/>
        </w:rPr>
        <w:t>st</w:t>
      </w:r>
      <w:r w:rsidRPr="00657BBC">
        <w:t xml:space="preserve"> rotor permeance components, as well as their ratio, are also calculated, as shown in Fig. </w:t>
      </w:r>
      <w:r>
        <w:t>4.</w:t>
      </w:r>
      <w:r w:rsidRPr="00657BBC">
        <w:t>3(b). It can be found that Λ</w:t>
      </w:r>
      <w:r w:rsidRPr="00657BBC">
        <w:rPr>
          <w:i/>
          <w:vertAlign w:val="subscript"/>
        </w:rPr>
        <w:t>r</w:t>
      </w:r>
      <w:r w:rsidRPr="00657BBC">
        <w:rPr>
          <w:vertAlign w:val="subscript"/>
        </w:rPr>
        <w:t>1</w:t>
      </w:r>
      <w:r w:rsidRPr="00657BBC">
        <w:t>/Λ</w:t>
      </w:r>
      <w:r w:rsidRPr="00657BBC">
        <w:rPr>
          <w:i/>
          <w:vertAlign w:val="subscript"/>
        </w:rPr>
        <w:t>r</w:t>
      </w:r>
      <w:r w:rsidRPr="00657BBC">
        <w:rPr>
          <w:vertAlign w:val="subscript"/>
        </w:rPr>
        <w:t>0</w:t>
      </w:r>
      <w:r w:rsidRPr="00657BBC">
        <w:t xml:space="preserve"> is continuously </w:t>
      </w:r>
      <w:r>
        <w:t>decreasing</w:t>
      </w:r>
      <w:r w:rsidRPr="00657BBC">
        <w:t xml:space="preserve"> with the rotor pole arc ratio, which means the power factor of VFRMs is decreasing with the rotor pole arc. To verify this, the variations of the flux linkages of phase A and power factor with rotor pole arc ratio are calculated by FEA for 6s/4r and 6s/5r VFRMs, as shown in Fig. </w:t>
      </w:r>
      <w:r>
        <w:t>4.</w:t>
      </w:r>
      <w:r w:rsidRPr="00657BBC">
        <w:t>4. It can be seen that the phase flux linkages due to armature and field currents excitation alone are proportional to the dc and 1</w:t>
      </w:r>
      <w:r w:rsidRPr="00657BBC">
        <w:rPr>
          <w:vertAlign w:val="superscript"/>
        </w:rPr>
        <w:t>st</w:t>
      </w:r>
      <w:r w:rsidRPr="00657BBC">
        <w:t xml:space="preserve"> rotor permeance components, respectively. Moreover, as expected, the larger the rotor pole arc ratio is, the lower the</w:t>
      </w:r>
      <w:r>
        <w:t xml:space="preserve"> power factor of VFRMs will 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707AB9" w14:paraId="21255CD2" w14:textId="77777777" w:rsidTr="00223D4B">
        <w:tc>
          <w:tcPr>
            <w:tcW w:w="5000" w:type="pct"/>
            <w:vAlign w:val="center"/>
          </w:tcPr>
          <w:p w14:paraId="736C9BC0" w14:textId="77777777" w:rsidR="00223D4B" w:rsidRPr="00707AB9" w:rsidRDefault="00223D4B" w:rsidP="00223D4B">
            <w:pPr>
              <w:pStyle w:val="NoSpacing"/>
            </w:pPr>
            <w:r w:rsidRPr="00707AB9">
              <w:rPr>
                <w:noProof/>
              </w:rPr>
              <w:drawing>
                <wp:inline distT="0" distB="0" distL="0" distR="0" wp14:anchorId="0531C827" wp14:editId="61D84241">
                  <wp:extent cx="4309072" cy="216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3688" t="3563" r="2979" b="6028"/>
                          <a:stretch/>
                        </pic:blipFill>
                        <pic:spPr bwMode="auto">
                          <a:xfrm>
                            <a:off x="0" y="0"/>
                            <a:ext cx="430907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8A01A80" w14:textId="77777777" w:rsidR="00223D4B" w:rsidRPr="00707AB9" w:rsidRDefault="00223D4B" w:rsidP="00223D4B">
            <w:pPr>
              <w:pStyle w:val="NoSpacing"/>
            </w:pPr>
            <w:r w:rsidRPr="00707AB9">
              <w:t>(a) Phase flux linkages and dc and 1</w:t>
            </w:r>
            <w:r w:rsidRPr="00707AB9">
              <w:rPr>
                <w:vertAlign w:val="superscript"/>
              </w:rPr>
              <w:t>st</w:t>
            </w:r>
            <w:r w:rsidRPr="00707AB9">
              <w:t xml:space="preserve"> rotor permeance components</w:t>
            </w:r>
          </w:p>
        </w:tc>
      </w:tr>
      <w:tr w:rsidR="00223D4B" w:rsidRPr="00707AB9" w14:paraId="19BE2769" w14:textId="77777777" w:rsidTr="00223D4B">
        <w:tc>
          <w:tcPr>
            <w:tcW w:w="5000" w:type="pct"/>
            <w:vAlign w:val="center"/>
          </w:tcPr>
          <w:p w14:paraId="3166A03C" w14:textId="77777777" w:rsidR="00223D4B" w:rsidRPr="00707AB9" w:rsidRDefault="00223D4B" w:rsidP="00223D4B">
            <w:pPr>
              <w:pStyle w:val="NoSpacing"/>
              <w:rPr>
                <w:noProof/>
              </w:rPr>
            </w:pPr>
            <w:r w:rsidRPr="00707AB9">
              <w:rPr>
                <w:noProof/>
              </w:rPr>
              <w:drawing>
                <wp:inline distT="0" distB="0" distL="0" distR="0" wp14:anchorId="40729965" wp14:editId="0773931C">
                  <wp:extent cx="4263164" cy="2160000"/>
                  <wp:effectExtent l="0" t="0" r="444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l="3851" t="3120" r="2981" b="5691"/>
                          <a:stretch/>
                        </pic:blipFill>
                        <pic:spPr bwMode="auto">
                          <a:xfrm>
                            <a:off x="0" y="0"/>
                            <a:ext cx="426316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91DDD43" w14:textId="77777777" w:rsidR="00223D4B" w:rsidRPr="00707AB9" w:rsidRDefault="00223D4B" w:rsidP="00223D4B">
            <w:pPr>
              <w:pStyle w:val="NoSpacing"/>
              <w:rPr>
                <w:noProof/>
              </w:rPr>
            </w:pPr>
            <w:r w:rsidRPr="00707AB9">
              <w:t>b) Power factor and rotor permeance ratio</w:t>
            </w:r>
          </w:p>
        </w:tc>
      </w:tr>
    </w:tbl>
    <w:p w14:paraId="2EFAB958" w14:textId="77777777" w:rsidR="00223D4B" w:rsidRPr="00657BBC" w:rsidRDefault="00223D4B" w:rsidP="00223D4B">
      <w:pPr>
        <w:pStyle w:val="NoSpacing"/>
        <w:jc w:val="both"/>
      </w:pPr>
      <w:r w:rsidRPr="00657BBC">
        <w:t xml:space="preserve">Fig. </w:t>
      </w:r>
      <w:r>
        <w:t>4.4.</w:t>
      </w:r>
      <w:r w:rsidRPr="00657BBC">
        <w:t xml:space="preserve"> Variations of phase flux linkages, power factor and dc and 1</w:t>
      </w:r>
      <w:r w:rsidRPr="00657BBC">
        <w:rPr>
          <w:vertAlign w:val="superscript"/>
        </w:rPr>
        <w:t>st</w:t>
      </w:r>
      <w:r w:rsidRPr="00657BBC">
        <w:t xml:space="preserve"> rotor permeance components with rotor pole arc ratio (</w:t>
      </w:r>
      <w:r w:rsidRPr="00657BBC">
        <w:rPr>
          <w:i/>
        </w:rPr>
        <w:t>g</w:t>
      </w:r>
      <w:r w:rsidRPr="00657BBC">
        <w:rPr>
          <w:i/>
          <w:vertAlign w:val="subscript"/>
        </w:rPr>
        <w:t>0</w:t>
      </w:r>
      <w:r w:rsidRPr="00657BBC">
        <w:t xml:space="preserve">=0.5mm, </w:t>
      </w:r>
      <w:r w:rsidRPr="00657BBC">
        <w:rPr>
          <w:i/>
        </w:rPr>
        <w:t>P</w:t>
      </w:r>
      <w:r w:rsidRPr="00657BBC">
        <w:rPr>
          <w:i/>
          <w:vertAlign w:val="subscript"/>
        </w:rPr>
        <w:t>cua</w:t>
      </w:r>
      <w:r w:rsidRPr="00657BBC">
        <w:t>=</w:t>
      </w:r>
      <w:r w:rsidRPr="00657BBC">
        <w:rPr>
          <w:i/>
        </w:rPr>
        <w:t>P</w:t>
      </w:r>
      <w:r w:rsidRPr="00657BBC">
        <w:rPr>
          <w:i/>
          <w:vertAlign w:val="subscript"/>
        </w:rPr>
        <w:t>cuf</w:t>
      </w:r>
      <w:r>
        <w:t>=15W).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3723EBD7" w14:textId="77777777" w:rsidTr="00223D4B">
        <w:tc>
          <w:tcPr>
            <w:tcW w:w="5000" w:type="pct"/>
            <w:vAlign w:val="center"/>
          </w:tcPr>
          <w:p w14:paraId="63A52268" w14:textId="77777777" w:rsidR="00223D4B" w:rsidRPr="00657BBC" w:rsidRDefault="00223D4B" w:rsidP="00223D4B">
            <w:pPr>
              <w:pStyle w:val="NoSpacing"/>
            </w:pPr>
            <w:r w:rsidRPr="00657BBC">
              <w:rPr>
                <w:noProof/>
              </w:rPr>
              <w:lastRenderedPageBreak/>
              <w:drawing>
                <wp:inline distT="0" distB="0" distL="0" distR="0" wp14:anchorId="77DF3D5C" wp14:editId="4A41E85C">
                  <wp:extent cx="3935107" cy="2160000"/>
                  <wp:effectExtent l="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l="4065" t="3142" r="3116" b="5973"/>
                          <a:stretch/>
                        </pic:blipFill>
                        <pic:spPr bwMode="auto">
                          <a:xfrm>
                            <a:off x="0" y="0"/>
                            <a:ext cx="393510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125EDE3" w14:textId="77777777" w:rsidR="00223D4B" w:rsidRPr="00657BBC" w:rsidRDefault="00223D4B" w:rsidP="00223D4B">
            <w:pPr>
              <w:pStyle w:val="NoSpacing"/>
            </w:pPr>
            <w:r w:rsidRPr="00657BBC">
              <w:t>(</w:t>
            </w:r>
            <w:r>
              <w:t>a) Rotor permeance distribution</w:t>
            </w:r>
          </w:p>
        </w:tc>
      </w:tr>
      <w:tr w:rsidR="00223D4B" w:rsidRPr="00657BBC" w14:paraId="07C4111B" w14:textId="77777777" w:rsidTr="00223D4B">
        <w:tc>
          <w:tcPr>
            <w:tcW w:w="5000" w:type="pct"/>
            <w:vAlign w:val="center"/>
          </w:tcPr>
          <w:p w14:paraId="781B70CB" w14:textId="77777777" w:rsidR="00223D4B" w:rsidRPr="00657BBC" w:rsidRDefault="00223D4B" w:rsidP="00223D4B">
            <w:pPr>
              <w:pStyle w:val="NoSpacing"/>
              <w:rPr>
                <w:noProof/>
              </w:rPr>
            </w:pPr>
            <w:r w:rsidRPr="00657BBC">
              <w:rPr>
                <w:noProof/>
              </w:rPr>
              <w:drawing>
                <wp:inline distT="0" distB="0" distL="0" distR="0" wp14:anchorId="5D7BE7AA" wp14:editId="75734137">
                  <wp:extent cx="4284397" cy="216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3747" t="3243" r="2972" b="5942"/>
                          <a:stretch/>
                        </pic:blipFill>
                        <pic:spPr bwMode="auto">
                          <a:xfrm>
                            <a:off x="0" y="0"/>
                            <a:ext cx="428439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FC305D8" w14:textId="77777777" w:rsidR="00223D4B" w:rsidRPr="00657BBC" w:rsidRDefault="00223D4B" w:rsidP="00223D4B">
            <w:pPr>
              <w:pStyle w:val="NoSpacing"/>
              <w:rPr>
                <w:noProof/>
              </w:rPr>
            </w:pPr>
            <w:r w:rsidRPr="00657BBC">
              <w:t>(b) Variations of Λ</w:t>
            </w:r>
            <w:r w:rsidRPr="00657BBC">
              <w:rPr>
                <w:i/>
                <w:vertAlign w:val="subscript"/>
              </w:rPr>
              <w:t>r</w:t>
            </w:r>
            <w:r w:rsidRPr="00657BBC">
              <w:rPr>
                <w:vertAlign w:val="subscript"/>
              </w:rPr>
              <w:t>0</w:t>
            </w:r>
            <w:r w:rsidRPr="00657BBC">
              <w:t>, Λ</w:t>
            </w:r>
            <w:r w:rsidRPr="00657BBC">
              <w:rPr>
                <w:i/>
                <w:vertAlign w:val="subscript"/>
              </w:rPr>
              <w:t>r</w:t>
            </w:r>
            <w:r w:rsidRPr="00657BBC">
              <w:rPr>
                <w:vertAlign w:val="subscript"/>
              </w:rPr>
              <w:t>1</w:t>
            </w:r>
            <w:r w:rsidRPr="00657BBC">
              <w:t xml:space="preserve"> and Λ</w:t>
            </w:r>
            <w:r w:rsidRPr="00657BBC">
              <w:rPr>
                <w:i/>
                <w:vertAlign w:val="subscript"/>
              </w:rPr>
              <w:t>r</w:t>
            </w:r>
            <w:r w:rsidRPr="00657BBC">
              <w:rPr>
                <w:vertAlign w:val="subscript"/>
              </w:rPr>
              <w:t>1</w:t>
            </w:r>
            <w:r w:rsidRPr="00657BBC">
              <w:t>/Λ</w:t>
            </w:r>
            <w:r w:rsidRPr="00657BBC">
              <w:rPr>
                <w:i/>
                <w:vertAlign w:val="subscript"/>
              </w:rPr>
              <w:t>r</w:t>
            </w:r>
            <w:r w:rsidRPr="00657BBC">
              <w:rPr>
                <w:vertAlign w:val="subscript"/>
              </w:rPr>
              <w:t>0</w:t>
            </w:r>
          </w:p>
        </w:tc>
      </w:tr>
    </w:tbl>
    <w:p w14:paraId="07D0DFED" w14:textId="77777777" w:rsidR="00223D4B" w:rsidRDefault="00223D4B" w:rsidP="00223D4B">
      <w:pPr>
        <w:pStyle w:val="NoSpacing"/>
      </w:pPr>
      <w:r>
        <w:t xml:space="preserve">Fig. 4.5. </w:t>
      </w:r>
      <w:r w:rsidRPr="00657BBC">
        <w:t>Distributions of rotor permeance over one rotor pole and variations of Λ</w:t>
      </w:r>
      <w:r w:rsidRPr="00657BBC">
        <w:rPr>
          <w:i/>
          <w:vertAlign w:val="subscript"/>
        </w:rPr>
        <w:t>r</w:t>
      </w:r>
      <w:r w:rsidRPr="00657BBC">
        <w:rPr>
          <w:vertAlign w:val="subscript"/>
        </w:rPr>
        <w:t>0</w:t>
      </w:r>
      <w:r w:rsidRPr="00657BBC">
        <w:t xml:space="preserve"> and Λ</w:t>
      </w:r>
      <w:r w:rsidRPr="00657BBC">
        <w:rPr>
          <w:i/>
          <w:vertAlign w:val="subscript"/>
        </w:rPr>
        <w:t>r</w:t>
      </w:r>
      <w:r w:rsidRPr="00657BBC">
        <w:rPr>
          <w:vertAlign w:val="subscript"/>
        </w:rPr>
        <w:t>1</w:t>
      </w:r>
      <w:r w:rsidRPr="00657BBC">
        <w:t xml:space="preserve"> under different airgap length (</w:t>
      </w:r>
      <w:r w:rsidRPr="00657BBC">
        <w:rPr>
          <w:i/>
        </w:rPr>
        <w:t>β</w:t>
      </w:r>
      <w:r w:rsidRPr="00657BBC">
        <w:rPr>
          <w:i/>
          <w:vertAlign w:val="subscript"/>
        </w:rPr>
        <w:t>r</w:t>
      </w:r>
      <w:r w:rsidRPr="00657BBC">
        <w:t>=0.44).</w:t>
      </w:r>
    </w:p>
    <w:p w14:paraId="732B3387" w14:textId="77777777" w:rsidR="00223D4B" w:rsidRPr="00657BBC" w:rsidRDefault="00223D4B" w:rsidP="00223D4B">
      <w:r w:rsidRPr="00657BBC">
        <w:t xml:space="preserve">Further, the influence of airgap length is taken into account. The rotor pole arc ratio is therefore kept as 0.44. Fig. </w:t>
      </w:r>
      <w:r>
        <w:t>4.</w:t>
      </w:r>
      <w:r w:rsidRPr="00657BBC">
        <w:t>5 shows the distributions of rotor permeance and variations of Λ</w:t>
      </w:r>
      <w:r w:rsidRPr="00657BBC">
        <w:rPr>
          <w:i/>
          <w:vertAlign w:val="subscript"/>
        </w:rPr>
        <w:t>r</w:t>
      </w:r>
      <w:r w:rsidRPr="00657BBC">
        <w:rPr>
          <w:vertAlign w:val="subscript"/>
        </w:rPr>
        <w:t>0</w:t>
      </w:r>
      <w:r w:rsidRPr="00657BBC">
        <w:t>, Λ</w:t>
      </w:r>
      <w:r w:rsidRPr="00657BBC">
        <w:rPr>
          <w:i/>
          <w:vertAlign w:val="subscript"/>
        </w:rPr>
        <w:t>r</w:t>
      </w:r>
      <w:r w:rsidRPr="00657BBC">
        <w:rPr>
          <w:vertAlign w:val="subscript"/>
        </w:rPr>
        <w:t>1</w:t>
      </w:r>
      <w:r w:rsidRPr="00657BBC">
        <w:t xml:space="preserve"> and Λ</w:t>
      </w:r>
      <w:r w:rsidRPr="00657BBC">
        <w:rPr>
          <w:i/>
          <w:vertAlign w:val="subscript"/>
        </w:rPr>
        <w:t>r</w:t>
      </w:r>
      <w:r w:rsidRPr="00657BBC">
        <w:rPr>
          <w:vertAlign w:val="subscript"/>
        </w:rPr>
        <w:t>1</w:t>
      </w:r>
      <w:r w:rsidRPr="00657BBC">
        <w:t>/Λ</w:t>
      </w:r>
      <w:r w:rsidRPr="00657BBC">
        <w:rPr>
          <w:i/>
          <w:vertAlign w:val="subscript"/>
        </w:rPr>
        <w:t>r</w:t>
      </w:r>
      <w:r w:rsidRPr="00657BBC">
        <w:rPr>
          <w:vertAlign w:val="subscript"/>
        </w:rPr>
        <w:t xml:space="preserve">0 </w:t>
      </w:r>
      <w:r w:rsidRPr="00657BBC">
        <w:t>with airgap length. It can be seen that both Λ</w:t>
      </w:r>
      <w:r w:rsidRPr="00657BBC">
        <w:rPr>
          <w:i/>
          <w:vertAlign w:val="subscript"/>
        </w:rPr>
        <w:t>r</w:t>
      </w:r>
      <w:r w:rsidRPr="00657BBC">
        <w:rPr>
          <w:vertAlign w:val="subscript"/>
        </w:rPr>
        <w:t>0</w:t>
      </w:r>
      <w:r w:rsidRPr="00657BBC">
        <w:t xml:space="preserve"> and Λ</w:t>
      </w:r>
      <w:r w:rsidRPr="00657BBC">
        <w:rPr>
          <w:i/>
          <w:vertAlign w:val="subscript"/>
        </w:rPr>
        <w:t>r</w:t>
      </w:r>
      <w:r w:rsidRPr="00657BBC">
        <w:rPr>
          <w:vertAlign w:val="subscript"/>
        </w:rPr>
        <w:t xml:space="preserve">1 </w:t>
      </w:r>
      <w:r w:rsidRPr="00657BBC">
        <w:t>are decreasing with the airgap. Meanwhile, the rotor permeance ratio Λ</w:t>
      </w:r>
      <w:r w:rsidRPr="00657BBC">
        <w:rPr>
          <w:i/>
          <w:vertAlign w:val="subscript"/>
        </w:rPr>
        <w:t>r</w:t>
      </w:r>
      <w:r w:rsidRPr="00657BBC">
        <w:rPr>
          <w:vertAlign w:val="subscript"/>
        </w:rPr>
        <w:t>1</w:t>
      </w:r>
      <w:r w:rsidRPr="00657BBC">
        <w:t>/Λ</w:t>
      </w:r>
      <w:r w:rsidRPr="00657BBC">
        <w:rPr>
          <w:i/>
          <w:vertAlign w:val="subscript"/>
        </w:rPr>
        <w:t>r</w:t>
      </w:r>
      <w:r w:rsidRPr="00657BBC">
        <w:rPr>
          <w:vertAlign w:val="subscript"/>
        </w:rPr>
        <w:t xml:space="preserve">0 </w:t>
      </w:r>
      <w:r w:rsidRPr="00657BBC">
        <w:t xml:space="preserve">is also descending with the airgap length. Therefore, the power factor of VFRMs is expected to be degraded when the airgap length is enlarged, as proved by the FEA results of 6s/4r and 6s/5r VFRMs in Fig. </w:t>
      </w:r>
      <w:r>
        <w:t>4.</w:t>
      </w:r>
      <w:r w:rsidRPr="00657BBC">
        <w:t>6.</w:t>
      </w:r>
    </w:p>
    <w:p w14:paraId="5B64B73B" w14:textId="77777777" w:rsidR="00223D4B" w:rsidRPr="00657BBC" w:rsidRDefault="00223D4B" w:rsidP="00223D4B">
      <w:r w:rsidRPr="00657BBC">
        <w:t>Overall, the larger the rotor pole arc ratio and airgap length are, the lower power factor of VFRMs will 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00013107" w14:textId="77777777" w:rsidTr="00223D4B">
        <w:tc>
          <w:tcPr>
            <w:tcW w:w="5000" w:type="pct"/>
            <w:vAlign w:val="center"/>
          </w:tcPr>
          <w:p w14:paraId="41D62F92" w14:textId="77777777" w:rsidR="00223D4B" w:rsidRPr="00657BBC" w:rsidRDefault="00223D4B" w:rsidP="00223D4B">
            <w:pPr>
              <w:pStyle w:val="NoSpacing"/>
            </w:pPr>
            <w:r w:rsidRPr="00657BBC">
              <w:rPr>
                <w:noProof/>
              </w:rPr>
              <w:lastRenderedPageBreak/>
              <w:drawing>
                <wp:inline distT="0" distB="0" distL="0" distR="0" wp14:anchorId="6199E0BA" wp14:editId="674F2240">
                  <wp:extent cx="4255081" cy="2160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3488" t="2742" r="3359" b="5979"/>
                          <a:stretch/>
                        </pic:blipFill>
                        <pic:spPr bwMode="auto">
                          <a:xfrm>
                            <a:off x="0" y="0"/>
                            <a:ext cx="425508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0EBC569" w14:textId="77777777" w:rsidR="00223D4B" w:rsidRPr="00657BBC" w:rsidRDefault="00223D4B" w:rsidP="00223D4B">
            <w:pPr>
              <w:pStyle w:val="NoSpacing"/>
            </w:pPr>
            <w:r w:rsidRPr="00657BBC">
              <w:t>(a) Phase flux linkages and dc and 1</w:t>
            </w:r>
            <w:r w:rsidRPr="00657BBC">
              <w:rPr>
                <w:vertAlign w:val="superscript"/>
              </w:rPr>
              <w:t>st</w:t>
            </w:r>
            <w:r w:rsidRPr="00657BBC">
              <w:t xml:space="preserve"> rotor permeance components.</w:t>
            </w:r>
          </w:p>
        </w:tc>
      </w:tr>
      <w:tr w:rsidR="00223D4B" w:rsidRPr="00657BBC" w14:paraId="684DE78D" w14:textId="77777777" w:rsidTr="00223D4B">
        <w:tc>
          <w:tcPr>
            <w:tcW w:w="5000" w:type="pct"/>
            <w:vAlign w:val="center"/>
          </w:tcPr>
          <w:p w14:paraId="48C291E4" w14:textId="77777777" w:rsidR="00223D4B" w:rsidRPr="00657BBC" w:rsidRDefault="00223D4B" w:rsidP="00223D4B">
            <w:pPr>
              <w:pStyle w:val="NoSpacing"/>
              <w:rPr>
                <w:noProof/>
              </w:rPr>
            </w:pPr>
            <w:r w:rsidRPr="00657BBC">
              <w:rPr>
                <w:noProof/>
              </w:rPr>
              <w:drawing>
                <wp:inline distT="0" distB="0" distL="0" distR="0" wp14:anchorId="61E1D38E" wp14:editId="2F7DD46A">
                  <wp:extent cx="4299428" cy="2160000"/>
                  <wp:effectExtent l="0" t="0" r="6350" b="0"/>
                  <wp:docPr id="32768" name="Picture 3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rotWithShape="1">
                          <a:blip r:embed="rId388" cstate="print">
                            <a:extLst>
                              <a:ext uri="{28A0092B-C50C-407E-A947-70E740481C1C}">
                                <a14:useLocalDpi xmlns:a14="http://schemas.microsoft.com/office/drawing/2010/main" val="0"/>
                              </a:ext>
                            </a:extLst>
                          </a:blip>
                          <a:srcRect l="3281" t="3170" r="3216" b="6052"/>
                          <a:stretch/>
                        </pic:blipFill>
                        <pic:spPr bwMode="auto">
                          <a:xfrm>
                            <a:off x="0" y="0"/>
                            <a:ext cx="429942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B63A215" w14:textId="77777777" w:rsidR="00223D4B" w:rsidRPr="00707AB9" w:rsidRDefault="00223D4B" w:rsidP="00223D4B">
            <w:pPr>
              <w:pStyle w:val="NoSpacing"/>
            </w:pPr>
            <w:r w:rsidRPr="00657BBC">
              <w:t>(b) Power fa</w:t>
            </w:r>
            <w:r>
              <w:t>ctor and rotor permeance ratio.</w:t>
            </w:r>
          </w:p>
        </w:tc>
      </w:tr>
    </w:tbl>
    <w:p w14:paraId="0FB90A08" w14:textId="77777777" w:rsidR="00223D4B" w:rsidRPr="00657BBC" w:rsidRDefault="00223D4B" w:rsidP="00223D4B">
      <w:pPr>
        <w:ind w:firstLine="0"/>
      </w:pPr>
      <w:r w:rsidRPr="00657BBC">
        <w:t xml:space="preserve">Fig. </w:t>
      </w:r>
      <w:r>
        <w:t xml:space="preserve">4.6. </w:t>
      </w:r>
      <w:r w:rsidRPr="00657BBC">
        <w:t>Variations of phase flux linkages, power factor and dc and 1</w:t>
      </w:r>
      <w:r w:rsidRPr="00657BBC">
        <w:rPr>
          <w:vertAlign w:val="superscript"/>
        </w:rPr>
        <w:t>st</w:t>
      </w:r>
      <w:r w:rsidRPr="00657BBC">
        <w:t xml:space="preserve"> rotor permeance components with airgap length (</w:t>
      </w:r>
      <w:r w:rsidRPr="00657BBC">
        <w:rPr>
          <w:i/>
        </w:rPr>
        <w:t>β</w:t>
      </w:r>
      <w:r w:rsidRPr="00657BBC">
        <w:rPr>
          <w:i/>
          <w:vertAlign w:val="subscript"/>
        </w:rPr>
        <w:t>r</w:t>
      </w:r>
      <w:r w:rsidRPr="00657BBC">
        <w:t xml:space="preserve">=0.44, </w:t>
      </w:r>
      <w:r w:rsidRPr="00657BBC">
        <w:rPr>
          <w:i/>
        </w:rPr>
        <w:t>P</w:t>
      </w:r>
      <w:r w:rsidRPr="00657BBC">
        <w:rPr>
          <w:i/>
          <w:vertAlign w:val="subscript"/>
        </w:rPr>
        <w:t>cua</w:t>
      </w:r>
      <w:r w:rsidRPr="00657BBC">
        <w:t>=</w:t>
      </w:r>
      <w:r w:rsidRPr="00657BBC">
        <w:rPr>
          <w:i/>
        </w:rPr>
        <w:t>P</w:t>
      </w:r>
      <w:r w:rsidRPr="00657BBC">
        <w:rPr>
          <w:i/>
          <w:vertAlign w:val="subscript"/>
        </w:rPr>
        <w:t>cuf</w:t>
      </w:r>
      <w:r w:rsidRPr="00657BBC">
        <w:t xml:space="preserve">=15W). </w:t>
      </w:r>
    </w:p>
    <w:p w14:paraId="48C28768" w14:textId="77777777" w:rsidR="00223D4B" w:rsidRPr="00657BBC" w:rsidRDefault="00223D4B" w:rsidP="00223D4B">
      <w:pPr>
        <w:pStyle w:val="Heading3"/>
      </w:pPr>
      <w:bookmarkStart w:id="225" w:name="_Toc507262733"/>
      <w:bookmarkStart w:id="226" w:name="_Toc507264801"/>
      <w:bookmarkStart w:id="227" w:name="_Toc513712510"/>
      <w:bookmarkStart w:id="228" w:name="OLE_LINK4"/>
      <w:r>
        <w:t xml:space="preserve">4.3.2 </w:t>
      </w:r>
      <w:r w:rsidRPr="00657BBC">
        <w:t>Stator/rotor pole ratio</w:t>
      </w:r>
      <w:bookmarkEnd w:id="225"/>
      <w:bookmarkEnd w:id="226"/>
      <w:bookmarkEnd w:id="227"/>
    </w:p>
    <w:bookmarkEnd w:id="228"/>
    <w:p w14:paraId="69D18AF4" w14:textId="77777777" w:rsidR="00223D4B" w:rsidRDefault="00223D4B" w:rsidP="00223D4B">
      <w:r w:rsidRPr="00657BBC">
        <w:t>The stator/rotor pole ratio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31A24E8" w14:textId="77777777" w:rsidTr="00223D4B">
        <w:tc>
          <w:tcPr>
            <w:tcW w:w="7479" w:type="dxa"/>
            <w:vAlign w:val="center"/>
          </w:tcPr>
          <w:p w14:paraId="26CC9B3E" w14:textId="77777777" w:rsidR="00223D4B" w:rsidRDefault="00223D4B" w:rsidP="00223D4B">
            <w:pPr>
              <w:spacing w:line="240" w:lineRule="auto"/>
              <w:ind w:firstLine="0"/>
              <w:jc w:val="center"/>
            </w:pPr>
            <w:r w:rsidRPr="006F3B61">
              <w:rPr>
                <w:rFonts w:eastAsiaTheme="minorEastAsia" w:cstheme="minorBidi"/>
                <w:position w:val="-78"/>
                <w:szCs w:val="22"/>
                <w:lang w:val="en-GB" w:eastAsia="zh-CN"/>
              </w:rPr>
              <w:object w:dxaOrig="2700" w:dyaOrig="1560" w14:anchorId="094ABA95">
                <v:shape id="_x0000_i1138" type="#_x0000_t75" style="width:135.75pt;height:78.75pt" o:ole="">
                  <v:imagedata r:id="rId389" o:title=""/>
                </v:shape>
                <o:OLEObject Type="Embed" ProgID="Equation.DSMT4" ShapeID="_x0000_i1138" DrawAspect="Content" ObjectID="_1588402153" r:id="rId390"/>
              </w:object>
            </w:r>
          </w:p>
        </w:tc>
        <w:tc>
          <w:tcPr>
            <w:tcW w:w="1043" w:type="dxa"/>
            <w:vAlign w:val="center"/>
          </w:tcPr>
          <w:p w14:paraId="126C62E2" w14:textId="77777777" w:rsidR="00223D4B" w:rsidRDefault="00223D4B" w:rsidP="00223D4B">
            <w:pPr>
              <w:spacing w:line="240" w:lineRule="auto"/>
              <w:ind w:firstLine="0"/>
              <w:jc w:val="center"/>
            </w:pPr>
            <w:r>
              <w:t>(4.23)</w:t>
            </w:r>
          </w:p>
        </w:tc>
      </w:tr>
    </w:tbl>
    <w:p w14:paraId="7D06C9F2" w14:textId="77777777" w:rsidR="00223D4B" w:rsidRDefault="00223D4B" w:rsidP="00223D4B">
      <w:r w:rsidRPr="00657BBC">
        <w:t>The feasible stator/rotor pole combinations of 6-and 12-stator slots VFRMs and their corresponding po</w:t>
      </w:r>
      <w:r>
        <w:t>le ratios are listed in Table 4.2</w:t>
      </w:r>
      <w:r w:rsidRPr="00657BBC">
        <w:t xml:space="preserve">. It can be found that the higher the rotor pole number is, the lower the stator/rotor pole ratio will be. Hence, the power </w:t>
      </w:r>
      <w:r w:rsidRPr="00657BBC">
        <w:lastRenderedPageBreak/>
        <w:t>factor is also expected to decrease with the increase of rotor pole number. To verify this, the 6s- and 12s-VFRMs having (2~20) rotor pole numbers are designed and optimized under t</w:t>
      </w:r>
      <w:r>
        <w:t>he constraints listed in Table 4.1</w:t>
      </w:r>
      <w:r w:rsidRPr="00657BBC">
        <w:t xml:space="preserve">. The variations of power factor and stator/rotor pole ratio with rotor pole number are presented in Fig. </w:t>
      </w:r>
      <w:r>
        <w:t>4.</w:t>
      </w:r>
      <w:r w:rsidRPr="00657BBC">
        <w:t>7. As expected, a higher rotor pole number will result in lower power factor for VFRMs.</w:t>
      </w:r>
    </w:p>
    <w:p w14:paraId="087E37D0" w14:textId="77777777" w:rsidR="00223D4B" w:rsidRPr="00657BBC" w:rsidRDefault="00223D4B" w:rsidP="00223D4B">
      <w:pPr>
        <w:ind w:firstLine="0"/>
      </w:pPr>
    </w:p>
    <w:p w14:paraId="6D2FD371" w14:textId="77777777" w:rsidR="00223D4B" w:rsidRPr="006F3B61" w:rsidRDefault="00223D4B" w:rsidP="00223D4B">
      <w:pPr>
        <w:pStyle w:val="TableTitle"/>
        <w:rPr>
          <w:sz w:val="24"/>
          <w:szCs w:val="24"/>
        </w:rPr>
      </w:pPr>
      <w:r w:rsidRPr="006F3B61">
        <w:rPr>
          <w:sz w:val="24"/>
          <w:szCs w:val="24"/>
        </w:rPr>
        <w:t>TABLE II</w:t>
      </w:r>
    </w:p>
    <w:p w14:paraId="5ECF8EAF" w14:textId="77777777" w:rsidR="00223D4B" w:rsidRPr="006F3B61" w:rsidRDefault="00223D4B" w:rsidP="00223D4B">
      <w:pPr>
        <w:pStyle w:val="TableTitle"/>
        <w:rPr>
          <w:sz w:val="24"/>
          <w:szCs w:val="24"/>
        </w:rPr>
      </w:pPr>
      <w:r w:rsidRPr="006F3B61">
        <w:rPr>
          <w:sz w:val="24"/>
          <w:szCs w:val="24"/>
        </w:rPr>
        <w:t>Feasible Stator/Rotor Pole Combinations and Their Corresponding Pole Ratios for 6s- and 12s- VFRMs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608"/>
        <w:gridCol w:w="712"/>
        <w:gridCol w:w="728"/>
        <w:gridCol w:w="1369"/>
        <w:gridCol w:w="1369"/>
        <w:gridCol w:w="1369"/>
        <w:gridCol w:w="1367"/>
      </w:tblGrid>
      <w:tr w:rsidR="00223D4B" w:rsidRPr="006F3B61" w14:paraId="38B7359C" w14:textId="77777777" w:rsidTr="00223D4B">
        <w:tc>
          <w:tcPr>
            <w:tcW w:w="944" w:type="pct"/>
            <w:tcBorders>
              <w:bottom w:val="double" w:sz="4" w:space="0" w:color="auto"/>
            </w:tcBorders>
            <w:vAlign w:val="center"/>
          </w:tcPr>
          <w:p w14:paraId="5BA1BA7F" w14:textId="77777777" w:rsidR="00223D4B" w:rsidRPr="006F3B61" w:rsidRDefault="00223D4B" w:rsidP="00223D4B">
            <w:pPr>
              <w:pStyle w:val="Text"/>
              <w:ind w:firstLine="0"/>
              <w:jc w:val="center"/>
              <w:rPr>
                <w:b/>
                <w:sz w:val="24"/>
                <w:szCs w:val="24"/>
                <w:lang w:val="en-GB" w:eastAsia="zh-CN"/>
              </w:rPr>
            </w:pPr>
            <w:r w:rsidRPr="006F3B61">
              <w:rPr>
                <w:b/>
                <w:sz w:val="24"/>
                <w:szCs w:val="24"/>
                <w:lang w:val="en-GB" w:eastAsia="zh-CN"/>
              </w:rPr>
              <w:t>VFRMs</w:t>
            </w:r>
          </w:p>
        </w:tc>
        <w:tc>
          <w:tcPr>
            <w:tcW w:w="418" w:type="pct"/>
            <w:tcBorders>
              <w:bottom w:val="double" w:sz="4" w:space="0" w:color="auto"/>
            </w:tcBorders>
            <w:vAlign w:val="center"/>
          </w:tcPr>
          <w:p w14:paraId="667C7BB1"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N</w:t>
            </w:r>
            <w:r w:rsidRPr="006F3B61">
              <w:rPr>
                <w:b/>
                <w:i/>
                <w:sz w:val="24"/>
                <w:szCs w:val="24"/>
                <w:vertAlign w:val="subscript"/>
                <w:lang w:val="en-GB" w:eastAsia="zh-CN"/>
              </w:rPr>
              <w:t>s</w:t>
            </w:r>
          </w:p>
        </w:tc>
        <w:tc>
          <w:tcPr>
            <w:tcW w:w="427" w:type="pct"/>
            <w:tcBorders>
              <w:bottom w:val="double" w:sz="4" w:space="0" w:color="auto"/>
            </w:tcBorders>
            <w:vAlign w:val="center"/>
          </w:tcPr>
          <w:p w14:paraId="50A2222C"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N</w:t>
            </w:r>
            <w:r w:rsidRPr="006F3B61">
              <w:rPr>
                <w:b/>
                <w:i/>
                <w:sz w:val="24"/>
                <w:szCs w:val="24"/>
                <w:vertAlign w:val="subscript"/>
                <w:lang w:val="en-GB" w:eastAsia="zh-CN"/>
              </w:rPr>
              <w:t>r</w:t>
            </w:r>
          </w:p>
        </w:tc>
        <w:tc>
          <w:tcPr>
            <w:tcW w:w="803" w:type="pct"/>
            <w:tcBorders>
              <w:bottom w:val="double" w:sz="4" w:space="0" w:color="auto"/>
            </w:tcBorders>
            <w:vAlign w:val="center"/>
          </w:tcPr>
          <w:p w14:paraId="7705C8E6"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P</w:t>
            </w:r>
            <w:r w:rsidRPr="006F3B61">
              <w:rPr>
                <w:b/>
                <w:i/>
                <w:sz w:val="24"/>
                <w:szCs w:val="24"/>
                <w:vertAlign w:val="subscript"/>
                <w:lang w:val="en-GB" w:eastAsia="zh-CN"/>
              </w:rPr>
              <w:t>a</w:t>
            </w:r>
          </w:p>
        </w:tc>
        <w:tc>
          <w:tcPr>
            <w:tcW w:w="803" w:type="pct"/>
            <w:tcBorders>
              <w:bottom w:val="double" w:sz="4" w:space="0" w:color="auto"/>
            </w:tcBorders>
            <w:vAlign w:val="center"/>
          </w:tcPr>
          <w:p w14:paraId="33F9145E"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P</w:t>
            </w:r>
            <w:r w:rsidRPr="006F3B61">
              <w:rPr>
                <w:b/>
                <w:i/>
                <w:sz w:val="24"/>
                <w:szCs w:val="24"/>
                <w:vertAlign w:val="subscript"/>
                <w:lang w:val="en-GB" w:eastAsia="zh-CN"/>
              </w:rPr>
              <w:t>f</w:t>
            </w:r>
          </w:p>
        </w:tc>
        <w:tc>
          <w:tcPr>
            <w:tcW w:w="803" w:type="pct"/>
            <w:tcBorders>
              <w:bottom w:val="double" w:sz="4" w:space="0" w:color="auto"/>
            </w:tcBorders>
            <w:vAlign w:val="center"/>
          </w:tcPr>
          <w:p w14:paraId="758F3AE1"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k</w:t>
            </w:r>
            <w:r w:rsidRPr="006F3B61">
              <w:rPr>
                <w:b/>
                <w:i/>
                <w:sz w:val="24"/>
                <w:szCs w:val="24"/>
                <w:vertAlign w:val="subscript"/>
                <w:lang w:val="en-GB" w:eastAsia="zh-CN"/>
              </w:rPr>
              <w:t>ω</w:t>
            </w:r>
          </w:p>
        </w:tc>
        <w:tc>
          <w:tcPr>
            <w:tcW w:w="803" w:type="pct"/>
            <w:tcBorders>
              <w:bottom w:val="double" w:sz="4" w:space="0" w:color="auto"/>
            </w:tcBorders>
            <w:vAlign w:val="center"/>
          </w:tcPr>
          <w:p w14:paraId="12D2B6B0" w14:textId="77777777" w:rsidR="00223D4B" w:rsidRPr="006F3B61" w:rsidRDefault="00223D4B" w:rsidP="00223D4B">
            <w:pPr>
              <w:pStyle w:val="Text"/>
              <w:ind w:firstLine="0"/>
              <w:jc w:val="center"/>
              <w:rPr>
                <w:b/>
                <w:i/>
                <w:sz w:val="24"/>
                <w:szCs w:val="24"/>
                <w:lang w:val="en-GB" w:eastAsia="zh-CN"/>
              </w:rPr>
            </w:pPr>
            <w:r w:rsidRPr="006F3B61">
              <w:rPr>
                <w:b/>
                <w:i/>
                <w:sz w:val="24"/>
                <w:szCs w:val="24"/>
                <w:lang w:val="en-GB" w:eastAsia="zh-CN"/>
              </w:rPr>
              <w:t>P</w:t>
            </w:r>
            <w:r w:rsidRPr="006F3B61">
              <w:rPr>
                <w:b/>
                <w:i/>
                <w:sz w:val="24"/>
                <w:szCs w:val="24"/>
                <w:vertAlign w:val="subscript"/>
                <w:lang w:val="en-GB" w:eastAsia="zh-CN"/>
              </w:rPr>
              <w:t>ratio</w:t>
            </w:r>
          </w:p>
        </w:tc>
      </w:tr>
      <w:tr w:rsidR="00223D4B" w:rsidRPr="006F3B61" w14:paraId="066ADCF9" w14:textId="77777777" w:rsidTr="00223D4B">
        <w:tc>
          <w:tcPr>
            <w:tcW w:w="944" w:type="pct"/>
            <w:tcBorders>
              <w:top w:val="double" w:sz="4" w:space="0" w:color="auto"/>
              <w:bottom w:val="single" w:sz="4" w:space="0" w:color="auto"/>
            </w:tcBorders>
            <w:vAlign w:val="center"/>
          </w:tcPr>
          <w:p w14:paraId="679079E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6s/2r</w:t>
            </w:r>
          </w:p>
        </w:tc>
        <w:tc>
          <w:tcPr>
            <w:tcW w:w="418" w:type="pct"/>
            <w:vMerge w:val="restart"/>
            <w:tcBorders>
              <w:top w:val="double" w:sz="4" w:space="0" w:color="auto"/>
              <w:bottom w:val="single" w:sz="4" w:space="0" w:color="auto"/>
            </w:tcBorders>
            <w:vAlign w:val="center"/>
          </w:tcPr>
          <w:p w14:paraId="2CA2C4F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w:t>
            </w:r>
          </w:p>
        </w:tc>
        <w:tc>
          <w:tcPr>
            <w:tcW w:w="427" w:type="pct"/>
            <w:tcBorders>
              <w:top w:val="double" w:sz="4" w:space="0" w:color="auto"/>
              <w:bottom w:val="single" w:sz="4" w:space="0" w:color="auto"/>
            </w:tcBorders>
            <w:vAlign w:val="center"/>
          </w:tcPr>
          <w:p w14:paraId="7B6B8E0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tcBorders>
              <w:top w:val="double" w:sz="4" w:space="0" w:color="auto"/>
              <w:bottom w:val="single" w:sz="4" w:space="0" w:color="auto"/>
            </w:tcBorders>
            <w:vAlign w:val="center"/>
          </w:tcPr>
          <w:p w14:paraId="683468E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val="restart"/>
            <w:tcBorders>
              <w:top w:val="double" w:sz="4" w:space="0" w:color="auto"/>
              <w:bottom w:val="single" w:sz="4" w:space="0" w:color="auto"/>
            </w:tcBorders>
            <w:vAlign w:val="center"/>
          </w:tcPr>
          <w:p w14:paraId="3DA92EF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3</w:t>
            </w:r>
          </w:p>
        </w:tc>
        <w:tc>
          <w:tcPr>
            <w:tcW w:w="803" w:type="pct"/>
            <w:tcBorders>
              <w:top w:val="double" w:sz="4" w:space="0" w:color="auto"/>
              <w:bottom w:val="single" w:sz="4" w:space="0" w:color="auto"/>
            </w:tcBorders>
            <w:vAlign w:val="center"/>
          </w:tcPr>
          <w:p w14:paraId="1E7BE41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double" w:sz="4" w:space="0" w:color="auto"/>
              <w:bottom w:val="single" w:sz="4" w:space="0" w:color="auto"/>
            </w:tcBorders>
            <w:vAlign w:val="center"/>
          </w:tcPr>
          <w:p w14:paraId="11EB2EB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0.641</w:t>
            </w:r>
          </w:p>
        </w:tc>
      </w:tr>
      <w:tr w:rsidR="00223D4B" w:rsidRPr="006F3B61" w14:paraId="4A5600B1" w14:textId="77777777" w:rsidTr="00223D4B">
        <w:tc>
          <w:tcPr>
            <w:tcW w:w="944" w:type="pct"/>
            <w:tcBorders>
              <w:top w:val="single" w:sz="4" w:space="0" w:color="auto"/>
              <w:bottom w:val="single" w:sz="4" w:space="0" w:color="auto"/>
            </w:tcBorders>
            <w:vAlign w:val="center"/>
          </w:tcPr>
          <w:p w14:paraId="4CABF76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6s/4r</w:t>
            </w:r>
          </w:p>
        </w:tc>
        <w:tc>
          <w:tcPr>
            <w:tcW w:w="418" w:type="pct"/>
            <w:vMerge/>
            <w:tcBorders>
              <w:top w:val="single" w:sz="4" w:space="0" w:color="auto"/>
              <w:bottom w:val="single" w:sz="4" w:space="0" w:color="auto"/>
            </w:tcBorders>
            <w:vAlign w:val="center"/>
          </w:tcPr>
          <w:p w14:paraId="7C3FE88F"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3AC9BF9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4</w:t>
            </w:r>
          </w:p>
        </w:tc>
        <w:tc>
          <w:tcPr>
            <w:tcW w:w="803" w:type="pct"/>
            <w:tcBorders>
              <w:top w:val="single" w:sz="4" w:space="0" w:color="auto"/>
              <w:bottom w:val="single" w:sz="4" w:space="0" w:color="auto"/>
            </w:tcBorders>
            <w:vAlign w:val="center"/>
          </w:tcPr>
          <w:p w14:paraId="68C7F79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single" w:sz="4" w:space="0" w:color="auto"/>
            </w:tcBorders>
            <w:vAlign w:val="center"/>
          </w:tcPr>
          <w:p w14:paraId="5A735A96"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166725C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single" w:sz="4" w:space="0" w:color="auto"/>
            </w:tcBorders>
            <w:vAlign w:val="center"/>
          </w:tcPr>
          <w:p w14:paraId="0E22063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0.641</w:t>
            </w:r>
          </w:p>
        </w:tc>
      </w:tr>
      <w:tr w:rsidR="00223D4B" w:rsidRPr="006F3B61" w14:paraId="30E9E97C" w14:textId="77777777" w:rsidTr="00223D4B">
        <w:tc>
          <w:tcPr>
            <w:tcW w:w="944" w:type="pct"/>
            <w:tcBorders>
              <w:top w:val="single" w:sz="4" w:space="0" w:color="auto"/>
              <w:bottom w:val="single" w:sz="4" w:space="0" w:color="auto"/>
            </w:tcBorders>
            <w:vAlign w:val="center"/>
          </w:tcPr>
          <w:p w14:paraId="6065586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6s/5r</w:t>
            </w:r>
          </w:p>
        </w:tc>
        <w:tc>
          <w:tcPr>
            <w:tcW w:w="418" w:type="pct"/>
            <w:vMerge/>
            <w:tcBorders>
              <w:top w:val="single" w:sz="4" w:space="0" w:color="auto"/>
              <w:bottom w:val="single" w:sz="4" w:space="0" w:color="auto"/>
            </w:tcBorders>
            <w:vAlign w:val="center"/>
          </w:tcPr>
          <w:p w14:paraId="2AFE0412"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6DEF026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5</w:t>
            </w:r>
          </w:p>
        </w:tc>
        <w:tc>
          <w:tcPr>
            <w:tcW w:w="803" w:type="pct"/>
            <w:tcBorders>
              <w:top w:val="single" w:sz="4" w:space="0" w:color="auto"/>
              <w:bottom w:val="single" w:sz="4" w:space="0" w:color="auto"/>
            </w:tcBorders>
            <w:vAlign w:val="center"/>
          </w:tcPr>
          <w:p w14:paraId="053BF76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688FA128"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69265AD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7F77C5B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0.616</w:t>
            </w:r>
          </w:p>
        </w:tc>
      </w:tr>
      <w:tr w:rsidR="00223D4B" w:rsidRPr="006F3B61" w14:paraId="3D913719" w14:textId="77777777" w:rsidTr="00223D4B">
        <w:tc>
          <w:tcPr>
            <w:tcW w:w="944" w:type="pct"/>
            <w:tcBorders>
              <w:top w:val="single" w:sz="4" w:space="0" w:color="auto"/>
              <w:bottom w:val="single" w:sz="4" w:space="0" w:color="auto"/>
            </w:tcBorders>
            <w:vAlign w:val="center"/>
          </w:tcPr>
          <w:p w14:paraId="18AEFD6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6s/7r</w:t>
            </w:r>
          </w:p>
        </w:tc>
        <w:tc>
          <w:tcPr>
            <w:tcW w:w="418" w:type="pct"/>
            <w:vMerge/>
            <w:tcBorders>
              <w:top w:val="single" w:sz="4" w:space="0" w:color="auto"/>
              <w:bottom w:val="single" w:sz="4" w:space="0" w:color="auto"/>
            </w:tcBorders>
            <w:vAlign w:val="center"/>
          </w:tcPr>
          <w:p w14:paraId="0C3C63F0"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03D2A9E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7</w:t>
            </w:r>
          </w:p>
        </w:tc>
        <w:tc>
          <w:tcPr>
            <w:tcW w:w="803" w:type="pct"/>
            <w:tcBorders>
              <w:top w:val="single" w:sz="4" w:space="0" w:color="auto"/>
              <w:bottom w:val="single" w:sz="4" w:space="0" w:color="auto"/>
            </w:tcBorders>
            <w:vAlign w:val="center"/>
          </w:tcPr>
          <w:p w14:paraId="43CCFA3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29A77D53"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197FAA3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51B23B1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0.308</w:t>
            </w:r>
          </w:p>
        </w:tc>
      </w:tr>
      <w:tr w:rsidR="00223D4B" w:rsidRPr="006F3B61" w14:paraId="7DE3F8D0" w14:textId="77777777" w:rsidTr="00223D4B">
        <w:tc>
          <w:tcPr>
            <w:tcW w:w="944" w:type="pct"/>
            <w:tcBorders>
              <w:top w:val="single" w:sz="4" w:space="0" w:color="auto"/>
              <w:bottom w:val="single" w:sz="4" w:space="0" w:color="auto"/>
            </w:tcBorders>
            <w:vAlign w:val="center"/>
          </w:tcPr>
          <w:p w14:paraId="06FB82D7"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6s/8r</w:t>
            </w:r>
          </w:p>
        </w:tc>
        <w:tc>
          <w:tcPr>
            <w:tcW w:w="418" w:type="pct"/>
            <w:vMerge/>
            <w:tcBorders>
              <w:top w:val="single" w:sz="4" w:space="0" w:color="auto"/>
              <w:bottom w:val="single" w:sz="4" w:space="0" w:color="auto"/>
            </w:tcBorders>
            <w:vAlign w:val="center"/>
          </w:tcPr>
          <w:p w14:paraId="79D733E4"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4FEE9E1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8</w:t>
            </w:r>
          </w:p>
        </w:tc>
        <w:tc>
          <w:tcPr>
            <w:tcW w:w="803" w:type="pct"/>
            <w:tcBorders>
              <w:top w:val="single" w:sz="4" w:space="0" w:color="auto"/>
              <w:bottom w:val="single" w:sz="4" w:space="0" w:color="auto"/>
            </w:tcBorders>
            <w:vAlign w:val="center"/>
          </w:tcPr>
          <w:p w14:paraId="1034110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single" w:sz="4" w:space="0" w:color="auto"/>
            </w:tcBorders>
            <w:vAlign w:val="center"/>
          </w:tcPr>
          <w:p w14:paraId="387F161C"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7E8009B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single" w:sz="4" w:space="0" w:color="auto"/>
            </w:tcBorders>
            <w:vAlign w:val="center"/>
          </w:tcPr>
          <w:p w14:paraId="1101674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0.128</w:t>
            </w:r>
          </w:p>
        </w:tc>
      </w:tr>
      <w:tr w:rsidR="00223D4B" w:rsidRPr="006F3B61" w14:paraId="6CD27739" w14:textId="77777777" w:rsidTr="00223D4B">
        <w:tc>
          <w:tcPr>
            <w:tcW w:w="944" w:type="pct"/>
            <w:tcBorders>
              <w:top w:val="single" w:sz="4" w:space="0" w:color="auto"/>
              <w:bottom w:val="single" w:sz="4" w:space="0" w:color="auto"/>
            </w:tcBorders>
            <w:vAlign w:val="center"/>
          </w:tcPr>
          <w:p w14:paraId="2DCD4497"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6s/10r</w:t>
            </w:r>
          </w:p>
        </w:tc>
        <w:tc>
          <w:tcPr>
            <w:tcW w:w="418" w:type="pct"/>
            <w:vMerge/>
            <w:tcBorders>
              <w:top w:val="single" w:sz="4" w:space="0" w:color="auto"/>
              <w:bottom w:val="single" w:sz="4" w:space="0" w:color="auto"/>
            </w:tcBorders>
            <w:vAlign w:val="center"/>
          </w:tcPr>
          <w:p w14:paraId="36CD269A"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774EC24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10</w:t>
            </w:r>
          </w:p>
        </w:tc>
        <w:tc>
          <w:tcPr>
            <w:tcW w:w="803" w:type="pct"/>
            <w:tcBorders>
              <w:top w:val="single" w:sz="4" w:space="0" w:color="auto"/>
              <w:bottom w:val="single" w:sz="4" w:space="0" w:color="auto"/>
            </w:tcBorders>
            <w:vAlign w:val="center"/>
          </w:tcPr>
          <w:p w14:paraId="2380F47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single" w:sz="4" w:space="0" w:color="auto"/>
            </w:tcBorders>
            <w:vAlign w:val="center"/>
          </w:tcPr>
          <w:p w14:paraId="252E5F41"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7F09100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single" w:sz="4" w:space="0" w:color="auto"/>
            </w:tcBorders>
            <w:vAlign w:val="center"/>
          </w:tcPr>
          <w:p w14:paraId="19B917C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0.092</w:t>
            </w:r>
          </w:p>
        </w:tc>
      </w:tr>
      <w:tr w:rsidR="00223D4B" w:rsidRPr="006F3B61" w14:paraId="0203328B" w14:textId="77777777" w:rsidTr="00223D4B">
        <w:tc>
          <w:tcPr>
            <w:tcW w:w="944" w:type="pct"/>
            <w:tcBorders>
              <w:top w:val="single" w:sz="4" w:space="0" w:color="auto"/>
              <w:bottom w:val="single" w:sz="4" w:space="0" w:color="auto"/>
            </w:tcBorders>
            <w:vAlign w:val="center"/>
          </w:tcPr>
          <w:p w14:paraId="6134B38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6s/11r</w:t>
            </w:r>
          </w:p>
        </w:tc>
        <w:tc>
          <w:tcPr>
            <w:tcW w:w="418" w:type="pct"/>
            <w:vMerge/>
            <w:tcBorders>
              <w:top w:val="single" w:sz="4" w:space="0" w:color="auto"/>
              <w:bottom w:val="single" w:sz="4" w:space="0" w:color="auto"/>
            </w:tcBorders>
            <w:vAlign w:val="center"/>
          </w:tcPr>
          <w:p w14:paraId="3DD90D27"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4ADA5E5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11</w:t>
            </w:r>
          </w:p>
        </w:tc>
        <w:tc>
          <w:tcPr>
            <w:tcW w:w="803" w:type="pct"/>
            <w:tcBorders>
              <w:top w:val="single" w:sz="4" w:space="0" w:color="auto"/>
              <w:bottom w:val="single" w:sz="4" w:space="0" w:color="auto"/>
            </w:tcBorders>
            <w:vAlign w:val="center"/>
          </w:tcPr>
          <w:p w14:paraId="3662334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705523EB"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0D4FF06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4EC54C0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0.154</w:t>
            </w:r>
          </w:p>
        </w:tc>
      </w:tr>
      <w:tr w:rsidR="00223D4B" w:rsidRPr="006F3B61" w14:paraId="11780F08" w14:textId="77777777" w:rsidTr="00223D4B">
        <w:tc>
          <w:tcPr>
            <w:tcW w:w="944" w:type="pct"/>
            <w:tcBorders>
              <w:top w:val="single" w:sz="4" w:space="0" w:color="auto"/>
              <w:bottom w:val="single" w:sz="4" w:space="0" w:color="auto"/>
            </w:tcBorders>
            <w:vAlign w:val="center"/>
          </w:tcPr>
          <w:p w14:paraId="4FB6AB3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6s/13r</w:t>
            </w:r>
          </w:p>
        </w:tc>
        <w:tc>
          <w:tcPr>
            <w:tcW w:w="418" w:type="pct"/>
            <w:vMerge/>
            <w:tcBorders>
              <w:top w:val="single" w:sz="4" w:space="0" w:color="auto"/>
              <w:bottom w:val="single" w:sz="4" w:space="0" w:color="auto"/>
            </w:tcBorders>
            <w:vAlign w:val="center"/>
          </w:tcPr>
          <w:p w14:paraId="2DD3BAC6" w14:textId="77777777" w:rsidR="00223D4B" w:rsidRPr="006F3B61" w:rsidRDefault="00223D4B" w:rsidP="00223D4B">
            <w:pPr>
              <w:pStyle w:val="Text"/>
              <w:jc w:val="center"/>
              <w:rPr>
                <w:sz w:val="24"/>
                <w:szCs w:val="24"/>
                <w:lang w:val="en-GB" w:eastAsia="zh-CN"/>
              </w:rPr>
            </w:pPr>
          </w:p>
        </w:tc>
        <w:tc>
          <w:tcPr>
            <w:tcW w:w="427" w:type="pct"/>
            <w:tcBorders>
              <w:top w:val="single" w:sz="4" w:space="0" w:color="auto"/>
              <w:bottom w:val="single" w:sz="4" w:space="0" w:color="auto"/>
            </w:tcBorders>
            <w:vAlign w:val="center"/>
          </w:tcPr>
          <w:p w14:paraId="2EB0FB3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13</w:t>
            </w:r>
          </w:p>
        </w:tc>
        <w:tc>
          <w:tcPr>
            <w:tcW w:w="803" w:type="pct"/>
            <w:tcBorders>
              <w:top w:val="single" w:sz="4" w:space="0" w:color="auto"/>
              <w:bottom w:val="single" w:sz="4" w:space="0" w:color="auto"/>
            </w:tcBorders>
            <w:vAlign w:val="center"/>
          </w:tcPr>
          <w:p w14:paraId="56A2838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339C0F35"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05003D3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753871F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0.123</w:t>
            </w:r>
          </w:p>
        </w:tc>
      </w:tr>
      <w:tr w:rsidR="00223D4B" w:rsidRPr="006F3B61" w14:paraId="5E0607F6" w14:textId="77777777" w:rsidTr="00223D4B">
        <w:tc>
          <w:tcPr>
            <w:tcW w:w="944" w:type="pct"/>
            <w:tcBorders>
              <w:top w:val="single" w:sz="4" w:space="0" w:color="auto"/>
              <w:bottom w:val="single" w:sz="4" w:space="0" w:color="auto"/>
            </w:tcBorders>
            <w:vAlign w:val="center"/>
          </w:tcPr>
          <w:p w14:paraId="45E56FB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6s/14r</w:t>
            </w:r>
          </w:p>
        </w:tc>
        <w:tc>
          <w:tcPr>
            <w:tcW w:w="418" w:type="pct"/>
            <w:vMerge/>
            <w:tcBorders>
              <w:top w:val="single" w:sz="4" w:space="0" w:color="auto"/>
              <w:bottom w:val="single" w:sz="4" w:space="0" w:color="auto"/>
            </w:tcBorders>
            <w:vAlign w:val="center"/>
          </w:tcPr>
          <w:p w14:paraId="0DFB6FBD" w14:textId="77777777" w:rsidR="00223D4B" w:rsidRPr="006F3B61" w:rsidRDefault="00223D4B" w:rsidP="00223D4B">
            <w:pPr>
              <w:pStyle w:val="Text"/>
              <w:ind w:firstLine="0"/>
              <w:jc w:val="center"/>
              <w:rPr>
                <w:sz w:val="24"/>
                <w:szCs w:val="24"/>
                <w:lang w:val="en-GB" w:eastAsia="zh-CN"/>
              </w:rPr>
            </w:pPr>
          </w:p>
        </w:tc>
        <w:tc>
          <w:tcPr>
            <w:tcW w:w="427" w:type="pct"/>
            <w:tcBorders>
              <w:top w:val="single" w:sz="4" w:space="0" w:color="auto"/>
              <w:bottom w:val="single" w:sz="4" w:space="0" w:color="auto"/>
            </w:tcBorders>
            <w:vAlign w:val="center"/>
          </w:tcPr>
          <w:p w14:paraId="01FA583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14</w:t>
            </w:r>
          </w:p>
        </w:tc>
        <w:tc>
          <w:tcPr>
            <w:tcW w:w="803" w:type="pct"/>
            <w:tcBorders>
              <w:top w:val="single" w:sz="4" w:space="0" w:color="auto"/>
              <w:bottom w:val="single" w:sz="4" w:space="0" w:color="auto"/>
            </w:tcBorders>
            <w:vAlign w:val="center"/>
          </w:tcPr>
          <w:p w14:paraId="7C17E6E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single" w:sz="4" w:space="0" w:color="auto"/>
            </w:tcBorders>
            <w:vAlign w:val="center"/>
          </w:tcPr>
          <w:p w14:paraId="3C0369AB"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69F9A5D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single" w:sz="4" w:space="0" w:color="auto"/>
            </w:tcBorders>
            <w:vAlign w:val="center"/>
          </w:tcPr>
          <w:p w14:paraId="295C892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0.058</w:t>
            </w:r>
          </w:p>
        </w:tc>
      </w:tr>
      <w:tr w:rsidR="00223D4B" w:rsidRPr="006F3B61" w14:paraId="186FDC2D" w14:textId="77777777" w:rsidTr="00223D4B">
        <w:tc>
          <w:tcPr>
            <w:tcW w:w="944" w:type="pct"/>
            <w:tcBorders>
              <w:top w:val="single" w:sz="4" w:space="0" w:color="auto"/>
              <w:bottom w:val="single" w:sz="4" w:space="0" w:color="auto"/>
            </w:tcBorders>
            <w:vAlign w:val="center"/>
          </w:tcPr>
          <w:p w14:paraId="286C591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6s/16r</w:t>
            </w:r>
          </w:p>
        </w:tc>
        <w:tc>
          <w:tcPr>
            <w:tcW w:w="418" w:type="pct"/>
            <w:vMerge/>
            <w:tcBorders>
              <w:top w:val="single" w:sz="4" w:space="0" w:color="auto"/>
              <w:bottom w:val="single" w:sz="4" w:space="0" w:color="auto"/>
            </w:tcBorders>
            <w:vAlign w:val="center"/>
          </w:tcPr>
          <w:p w14:paraId="5FA1757B" w14:textId="77777777" w:rsidR="00223D4B" w:rsidRPr="006F3B61" w:rsidRDefault="00223D4B" w:rsidP="00223D4B">
            <w:pPr>
              <w:pStyle w:val="Text"/>
              <w:ind w:firstLine="0"/>
              <w:jc w:val="center"/>
              <w:rPr>
                <w:sz w:val="24"/>
                <w:szCs w:val="24"/>
                <w:lang w:val="en-GB" w:eastAsia="zh-CN"/>
              </w:rPr>
            </w:pPr>
          </w:p>
        </w:tc>
        <w:tc>
          <w:tcPr>
            <w:tcW w:w="427" w:type="pct"/>
            <w:tcBorders>
              <w:top w:val="single" w:sz="4" w:space="0" w:color="auto"/>
              <w:bottom w:val="single" w:sz="4" w:space="0" w:color="auto"/>
            </w:tcBorders>
            <w:vAlign w:val="center"/>
          </w:tcPr>
          <w:p w14:paraId="5024D22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16</w:t>
            </w:r>
          </w:p>
        </w:tc>
        <w:tc>
          <w:tcPr>
            <w:tcW w:w="803" w:type="pct"/>
            <w:tcBorders>
              <w:top w:val="single" w:sz="4" w:space="0" w:color="auto"/>
              <w:bottom w:val="single" w:sz="4" w:space="0" w:color="auto"/>
            </w:tcBorders>
            <w:vAlign w:val="center"/>
          </w:tcPr>
          <w:p w14:paraId="2F9E7C7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single" w:sz="4" w:space="0" w:color="auto"/>
            </w:tcBorders>
            <w:vAlign w:val="center"/>
          </w:tcPr>
          <w:p w14:paraId="6E1A4682"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010FE28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single" w:sz="4" w:space="0" w:color="auto"/>
            </w:tcBorders>
            <w:vAlign w:val="center"/>
          </w:tcPr>
          <w:p w14:paraId="59727E9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0.049</w:t>
            </w:r>
          </w:p>
        </w:tc>
      </w:tr>
      <w:tr w:rsidR="00223D4B" w:rsidRPr="006F3B61" w14:paraId="0BD39C1A" w14:textId="77777777" w:rsidTr="00223D4B">
        <w:tc>
          <w:tcPr>
            <w:tcW w:w="944" w:type="pct"/>
            <w:tcBorders>
              <w:top w:val="single" w:sz="4" w:space="0" w:color="auto"/>
              <w:bottom w:val="single" w:sz="4" w:space="0" w:color="auto"/>
            </w:tcBorders>
            <w:vAlign w:val="center"/>
          </w:tcPr>
          <w:p w14:paraId="165E5D7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6s/17r</w:t>
            </w:r>
          </w:p>
        </w:tc>
        <w:tc>
          <w:tcPr>
            <w:tcW w:w="418" w:type="pct"/>
            <w:vMerge/>
            <w:tcBorders>
              <w:top w:val="single" w:sz="4" w:space="0" w:color="auto"/>
              <w:bottom w:val="single" w:sz="4" w:space="0" w:color="auto"/>
            </w:tcBorders>
            <w:vAlign w:val="center"/>
          </w:tcPr>
          <w:p w14:paraId="3D33D9F9" w14:textId="77777777" w:rsidR="00223D4B" w:rsidRPr="006F3B61" w:rsidRDefault="00223D4B" w:rsidP="00223D4B">
            <w:pPr>
              <w:pStyle w:val="Text"/>
              <w:ind w:firstLine="0"/>
              <w:jc w:val="center"/>
              <w:rPr>
                <w:sz w:val="24"/>
                <w:szCs w:val="24"/>
                <w:lang w:val="en-GB" w:eastAsia="zh-CN"/>
              </w:rPr>
            </w:pPr>
          </w:p>
        </w:tc>
        <w:tc>
          <w:tcPr>
            <w:tcW w:w="427" w:type="pct"/>
            <w:tcBorders>
              <w:top w:val="single" w:sz="4" w:space="0" w:color="auto"/>
              <w:bottom w:val="single" w:sz="4" w:space="0" w:color="auto"/>
            </w:tcBorders>
            <w:vAlign w:val="center"/>
          </w:tcPr>
          <w:p w14:paraId="093DED1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17</w:t>
            </w:r>
          </w:p>
        </w:tc>
        <w:tc>
          <w:tcPr>
            <w:tcW w:w="803" w:type="pct"/>
            <w:tcBorders>
              <w:top w:val="single" w:sz="4" w:space="0" w:color="auto"/>
              <w:bottom w:val="single" w:sz="4" w:space="0" w:color="auto"/>
            </w:tcBorders>
            <w:vAlign w:val="center"/>
          </w:tcPr>
          <w:p w14:paraId="27BD57B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25DA981E"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4E0A76D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027CE11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0.088</w:t>
            </w:r>
          </w:p>
        </w:tc>
      </w:tr>
      <w:tr w:rsidR="00223D4B" w:rsidRPr="006F3B61" w14:paraId="4587418A" w14:textId="77777777" w:rsidTr="00223D4B">
        <w:tc>
          <w:tcPr>
            <w:tcW w:w="944" w:type="pct"/>
            <w:tcBorders>
              <w:top w:val="single" w:sz="4" w:space="0" w:color="auto"/>
              <w:bottom w:val="single" w:sz="4" w:space="0" w:color="auto"/>
            </w:tcBorders>
            <w:vAlign w:val="center"/>
          </w:tcPr>
          <w:p w14:paraId="5018512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6s/19r</w:t>
            </w:r>
          </w:p>
        </w:tc>
        <w:tc>
          <w:tcPr>
            <w:tcW w:w="418" w:type="pct"/>
            <w:vMerge/>
            <w:tcBorders>
              <w:top w:val="single" w:sz="4" w:space="0" w:color="auto"/>
              <w:bottom w:val="single" w:sz="4" w:space="0" w:color="auto"/>
            </w:tcBorders>
            <w:vAlign w:val="center"/>
          </w:tcPr>
          <w:p w14:paraId="4FED8552" w14:textId="77777777" w:rsidR="00223D4B" w:rsidRPr="006F3B61" w:rsidRDefault="00223D4B" w:rsidP="00223D4B">
            <w:pPr>
              <w:pStyle w:val="Text"/>
              <w:ind w:firstLine="0"/>
              <w:jc w:val="center"/>
              <w:rPr>
                <w:sz w:val="24"/>
                <w:szCs w:val="24"/>
                <w:lang w:val="en-GB" w:eastAsia="zh-CN"/>
              </w:rPr>
            </w:pPr>
          </w:p>
        </w:tc>
        <w:tc>
          <w:tcPr>
            <w:tcW w:w="427" w:type="pct"/>
            <w:tcBorders>
              <w:top w:val="single" w:sz="4" w:space="0" w:color="auto"/>
              <w:bottom w:val="single" w:sz="4" w:space="0" w:color="auto"/>
            </w:tcBorders>
            <w:vAlign w:val="center"/>
          </w:tcPr>
          <w:p w14:paraId="66206EA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19</w:t>
            </w:r>
          </w:p>
        </w:tc>
        <w:tc>
          <w:tcPr>
            <w:tcW w:w="803" w:type="pct"/>
            <w:tcBorders>
              <w:top w:val="single" w:sz="4" w:space="0" w:color="auto"/>
              <w:bottom w:val="single" w:sz="4" w:space="0" w:color="auto"/>
            </w:tcBorders>
            <w:vAlign w:val="center"/>
          </w:tcPr>
          <w:p w14:paraId="0541208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tcBorders>
              <w:top w:val="single" w:sz="4" w:space="0" w:color="auto"/>
              <w:bottom w:val="single" w:sz="4" w:space="0" w:color="auto"/>
            </w:tcBorders>
            <w:vAlign w:val="center"/>
          </w:tcPr>
          <w:p w14:paraId="2E88E508"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single" w:sz="4" w:space="0" w:color="auto"/>
            </w:tcBorders>
            <w:vAlign w:val="center"/>
          </w:tcPr>
          <w:p w14:paraId="54C73A8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single" w:sz="4" w:space="0" w:color="auto"/>
              <w:bottom w:val="single" w:sz="4" w:space="0" w:color="auto"/>
            </w:tcBorders>
            <w:vAlign w:val="center"/>
          </w:tcPr>
          <w:p w14:paraId="7A1CFF9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0.077</w:t>
            </w:r>
          </w:p>
        </w:tc>
      </w:tr>
      <w:tr w:rsidR="00223D4B" w:rsidRPr="006F3B61" w14:paraId="73F24176" w14:textId="77777777" w:rsidTr="00223D4B">
        <w:tc>
          <w:tcPr>
            <w:tcW w:w="944" w:type="pct"/>
            <w:tcBorders>
              <w:top w:val="single" w:sz="4" w:space="0" w:color="auto"/>
              <w:bottom w:val="double" w:sz="4" w:space="0" w:color="auto"/>
            </w:tcBorders>
            <w:vAlign w:val="center"/>
          </w:tcPr>
          <w:p w14:paraId="70EA2FC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6s/20r</w:t>
            </w:r>
          </w:p>
        </w:tc>
        <w:tc>
          <w:tcPr>
            <w:tcW w:w="418" w:type="pct"/>
            <w:vMerge/>
            <w:tcBorders>
              <w:top w:val="single" w:sz="4" w:space="0" w:color="auto"/>
              <w:bottom w:val="double" w:sz="4" w:space="0" w:color="auto"/>
            </w:tcBorders>
            <w:vAlign w:val="center"/>
          </w:tcPr>
          <w:p w14:paraId="63372381" w14:textId="77777777" w:rsidR="00223D4B" w:rsidRPr="006F3B61" w:rsidRDefault="00223D4B" w:rsidP="00223D4B">
            <w:pPr>
              <w:pStyle w:val="Text"/>
              <w:ind w:firstLine="0"/>
              <w:jc w:val="center"/>
              <w:rPr>
                <w:sz w:val="24"/>
                <w:szCs w:val="24"/>
                <w:lang w:val="en-GB" w:eastAsia="zh-CN"/>
              </w:rPr>
            </w:pPr>
          </w:p>
        </w:tc>
        <w:tc>
          <w:tcPr>
            <w:tcW w:w="427" w:type="pct"/>
            <w:tcBorders>
              <w:top w:val="single" w:sz="4" w:space="0" w:color="auto"/>
              <w:bottom w:val="double" w:sz="4" w:space="0" w:color="auto"/>
            </w:tcBorders>
            <w:vAlign w:val="center"/>
          </w:tcPr>
          <w:p w14:paraId="5559F9C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20</w:t>
            </w:r>
          </w:p>
        </w:tc>
        <w:tc>
          <w:tcPr>
            <w:tcW w:w="803" w:type="pct"/>
            <w:tcBorders>
              <w:top w:val="single" w:sz="4" w:space="0" w:color="auto"/>
              <w:bottom w:val="double" w:sz="4" w:space="0" w:color="auto"/>
            </w:tcBorders>
            <w:vAlign w:val="center"/>
          </w:tcPr>
          <w:p w14:paraId="77D0596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tcBorders>
              <w:top w:val="single" w:sz="4" w:space="0" w:color="auto"/>
              <w:bottom w:val="double" w:sz="4" w:space="0" w:color="auto"/>
            </w:tcBorders>
            <w:vAlign w:val="center"/>
          </w:tcPr>
          <w:p w14:paraId="0F02A5E7" w14:textId="77777777" w:rsidR="00223D4B" w:rsidRPr="006F3B61" w:rsidRDefault="00223D4B" w:rsidP="00223D4B">
            <w:pPr>
              <w:pStyle w:val="Text"/>
              <w:ind w:firstLine="0"/>
              <w:jc w:val="center"/>
              <w:rPr>
                <w:sz w:val="24"/>
                <w:szCs w:val="24"/>
                <w:lang w:val="en-GB" w:eastAsia="zh-CN"/>
              </w:rPr>
            </w:pPr>
          </w:p>
        </w:tc>
        <w:tc>
          <w:tcPr>
            <w:tcW w:w="803" w:type="pct"/>
            <w:tcBorders>
              <w:top w:val="single" w:sz="4" w:space="0" w:color="auto"/>
              <w:bottom w:val="double" w:sz="4" w:space="0" w:color="auto"/>
            </w:tcBorders>
            <w:vAlign w:val="center"/>
          </w:tcPr>
          <w:p w14:paraId="73A34E87"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tcBorders>
              <w:top w:val="single" w:sz="4" w:space="0" w:color="auto"/>
              <w:bottom w:val="double" w:sz="4" w:space="0" w:color="auto"/>
            </w:tcBorders>
            <w:vAlign w:val="center"/>
          </w:tcPr>
          <w:p w14:paraId="5B08996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0.038</w:t>
            </w:r>
          </w:p>
        </w:tc>
      </w:tr>
      <w:tr w:rsidR="00223D4B" w:rsidRPr="006F3B61" w14:paraId="263F3891" w14:textId="77777777" w:rsidTr="00223D4B">
        <w:tc>
          <w:tcPr>
            <w:tcW w:w="944" w:type="pct"/>
            <w:tcBorders>
              <w:top w:val="double" w:sz="4" w:space="0" w:color="auto"/>
            </w:tcBorders>
            <w:vAlign w:val="center"/>
          </w:tcPr>
          <w:p w14:paraId="2FC6306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12s/2r</w:t>
            </w:r>
          </w:p>
        </w:tc>
        <w:tc>
          <w:tcPr>
            <w:tcW w:w="418" w:type="pct"/>
            <w:vMerge w:val="restart"/>
            <w:tcBorders>
              <w:top w:val="double" w:sz="4" w:space="0" w:color="auto"/>
            </w:tcBorders>
            <w:vAlign w:val="center"/>
          </w:tcPr>
          <w:p w14:paraId="613C701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w:t>
            </w:r>
          </w:p>
        </w:tc>
        <w:tc>
          <w:tcPr>
            <w:tcW w:w="427" w:type="pct"/>
            <w:tcBorders>
              <w:top w:val="double" w:sz="4" w:space="0" w:color="auto"/>
            </w:tcBorders>
            <w:vAlign w:val="center"/>
          </w:tcPr>
          <w:p w14:paraId="66A4AF17"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tcBorders>
              <w:top w:val="double" w:sz="4" w:space="0" w:color="auto"/>
            </w:tcBorders>
            <w:vAlign w:val="center"/>
          </w:tcPr>
          <w:p w14:paraId="56DE00E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4</w:t>
            </w:r>
          </w:p>
        </w:tc>
        <w:tc>
          <w:tcPr>
            <w:tcW w:w="803" w:type="pct"/>
            <w:vMerge w:val="restart"/>
            <w:tcBorders>
              <w:top w:val="double" w:sz="4" w:space="0" w:color="auto"/>
            </w:tcBorders>
            <w:vAlign w:val="center"/>
          </w:tcPr>
          <w:p w14:paraId="1DD5D8A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6</w:t>
            </w:r>
          </w:p>
        </w:tc>
        <w:tc>
          <w:tcPr>
            <w:tcW w:w="803" w:type="pct"/>
            <w:tcBorders>
              <w:top w:val="double" w:sz="4" w:space="0" w:color="auto"/>
            </w:tcBorders>
            <w:vAlign w:val="center"/>
          </w:tcPr>
          <w:p w14:paraId="2FE4D7E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tcBorders>
              <w:top w:val="double" w:sz="4" w:space="0" w:color="auto"/>
            </w:tcBorders>
            <w:vAlign w:val="center"/>
          </w:tcPr>
          <w:p w14:paraId="793CA2D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0.616</w:t>
            </w:r>
          </w:p>
        </w:tc>
      </w:tr>
      <w:tr w:rsidR="00223D4B" w:rsidRPr="006F3B61" w14:paraId="3D5FC3F1" w14:textId="77777777" w:rsidTr="00223D4B">
        <w:tc>
          <w:tcPr>
            <w:tcW w:w="944" w:type="pct"/>
            <w:vAlign w:val="center"/>
          </w:tcPr>
          <w:p w14:paraId="6269EA4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12s/4r</w:t>
            </w:r>
          </w:p>
        </w:tc>
        <w:tc>
          <w:tcPr>
            <w:tcW w:w="418" w:type="pct"/>
            <w:vMerge/>
            <w:vAlign w:val="center"/>
          </w:tcPr>
          <w:p w14:paraId="144D1982"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6CD84BC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4</w:t>
            </w:r>
          </w:p>
        </w:tc>
        <w:tc>
          <w:tcPr>
            <w:tcW w:w="803" w:type="pct"/>
            <w:vAlign w:val="center"/>
          </w:tcPr>
          <w:p w14:paraId="40E0941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vAlign w:val="center"/>
          </w:tcPr>
          <w:p w14:paraId="029E458C"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0CDEC3C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vAlign w:val="center"/>
          </w:tcPr>
          <w:p w14:paraId="5908B04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0.641</w:t>
            </w:r>
          </w:p>
        </w:tc>
      </w:tr>
      <w:tr w:rsidR="00223D4B" w:rsidRPr="006F3B61" w14:paraId="59BA00D5" w14:textId="77777777" w:rsidTr="00223D4B">
        <w:tc>
          <w:tcPr>
            <w:tcW w:w="944" w:type="pct"/>
            <w:vAlign w:val="center"/>
          </w:tcPr>
          <w:p w14:paraId="1DECC08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12s/5r</w:t>
            </w:r>
          </w:p>
        </w:tc>
        <w:tc>
          <w:tcPr>
            <w:tcW w:w="418" w:type="pct"/>
            <w:vMerge/>
            <w:vAlign w:val="center"/>
          </w:tcPr>
          <w:p w14:paraId="1EA2DBED"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68DBE79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5</w:t>
            </w:r>
          </w:p>
        </w:tc>
        <w:tc>
          <w:tcPr>
            <w:tcW w:w="803" w:type="pct"/>
            <w:vAlign w:val="center"/>
          </w:tcPr>
          <w:p w14:paraId="57516E0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vAlign w:val="center"/>
          </w:tcPr>
          <w:p w14:paraId="69F76712"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533A1DE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0.259</w:t>
            </w:r>
          </w:p>
        </w:tc>
        <w:tc>
          <w:tcPr>
            <w:tcW w:w="803" w:type="pct"/>
            <w:vAlign w:val="center"/>
          </w:tcPr>
          <w:p w14:paraId="7799936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0.638</w:t>
            </w:r>
          </w:p>
        </w:tc>
      </w:tr>
      <w:tr w:rsidR="00223D4B" w:rsidRPr="006F3B61" w14:paraId="3DFB36B4" w14:textId="77777777" w:rsidTr="00223D4B">
        <w:tc>
          <w:tcPr>
            <w:tcW w:w="944" w:type="pct"/>
            <w:vAlign w:val="center"/>
          </w:tcPr>
          <w:p w14:paraId="4FBEE0C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12s/7r</w:t>
            </w:r>
          </w:p>
        </w:tc>
        <w:tc>
          <w:tcPr>
            <w:tcW w:w="418" w:type="pct"/>
            <w:vMerge/>
            <w:vAlign w:val="center"/>
          </w:tcPr>
          <w:p w14:paraId="68C2976C"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0C37F59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7</w:t>
            </w:r>
          </w:p>
        </w:tc>
        <w:tc>
          <w:tcPr>
            <w:tcW w:w="803" w:type="pct"/>
            <w:vAlign w:val="center"/>
          </w:tcPr>
          <w:p w14:paraId="59D6205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vAlign w:val="center"/>
          </w:tcPr>
          <w:p w14:paraId="06A27136"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20DDD76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0.259</w:t>
            </w:r>
          </w:p>
        </w:tc>
        <w:tc>
          <w:tcPr>
            <w:tcW w:w="803" w:type="pct"/>
            <w:vAlign w:val="center"/>
          </w:tcPr>
          <w:p w14:paraId="799E038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0.638</w:t>
            </w:r>
          </w:p>
        </w:tc>
      </w:tr>
      <w:tr w:rsidR="00223D4B" w:rsidRPr="006F3B61" w14:paraId="013193B4" w14:textId="77777777" w:rsidTr="00223D4B">
        <w:tc>
          <w:tcPr>
            <w:tcW w:w="944" w:type="pct"/>
            <w:vAlign w:val="center"/>
          </w:tcPr>
          <w:p w14:paraId="696E623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12s/8r</w:t>
            </w:r>
          </w:p>
        </w:tc>
        <w:tc>
          <w:tcPr>
            <w:tcW w:w="418" w:type="pct"/>
            <w:vMerge/>
            <w:vAlign w:val="center"/>
          </w:tcPr>
          <w:p w14:paraId="4ABBCFF8"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2226491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8</w:t>
            </w:r>
          </w:p>
        </w:tc>
        <w:tc>
          <w:tcPr>
            <w:tcW w:w="803" w:type="pct"/>
            <w:vAlign w:val="center"/>
          </w:tcPr>
          <w:p w14:paraId="31CDE133"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vAlign w:val="center"/>
          </w:tcPr>
          <w:p w14:paraId="42453B11"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74F7D75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vAlign w:val="center"/>
          </w:tcPr>
          <w:p w14:paraId="630CE81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0.641</w:t>
            </w:r>
          </w:p>
        </w:tc>
      </w:tr>
      <w:tr w:rsidR="00223D4B" w:rsidRPr="006F3B61" w14:paraId="088F1F28" w14:textId="77777777" w:rsidTr="00223D4B">
        <w:tc>
          <w:tcPr>
            <w:tcW w:w="944" w:type="pct"/>
            <w:vAlign w:val="center"/>
          </w:tcPr>
          <w:p w14:paraId="65FC1AD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12s/10r</w:t>
            </w:r>
          </w:p>
        </w:tc>
        <w:tc>
          <w:tcPr>
            <w:tcW w:w="418" w:type="pct"/>
            <w:vMerge/>
            <w:vAlign w:val="center"/>
          </w:tcPr>
          <w:p w14:paraId="139E514C"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3BA18F7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10</w:t>
            </w:r>
          </w:p>
        </w:tc>
        <w:tc>
          <w:tcPr>
            <w:tcW w:w="803" w:type="pct"/>
            <w:vAlign w:val="center"/>
          </w:tcPr>
          <w:p w14:paraId="4009FE0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4</w:t>
            </w:r>
          </w:p>
        </w:tc>
        <w:tc>
          <w:tcPr>
            <w:tcW w:w="803" w:type="pct"/>
            <w:vMerge/>
            <w:vAlign w:val="center"/>
          </w:tcPr>
          <w:p w14:paraId="5A625F87"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0AF79ED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vAlign w:val="center"/>
          </w:tcPr>
          <w:p w14:paraId="5895DEB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0.616</w:t>
            </w:r>
          </w:p>
        </w:tc>
      </w:tr>
      <w:tr w:rsidR="00223D4B" w:rsidRPr="006F3B61" w14:paraId="5B33721A" w14:textId="77777777" w:rsidTr="00223D4B">
        <w:tc>
          <w:tcPr>
            <w:tcW w:w="944" w:type="pct"/>
            <w:vAlign w:val="center"/>
          </w:tcPr>
          <w:p w14:paraId="75AAE5D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12s/11r</w:t>
            </w:r>
          </w:p>
        </w:tc>
        <w:tc>
          <w:tcPr>
            <w:tcW w:w="418" w:type="pct"/>
            <w:vMerge/>
            <w:vAlign w:val="center"/>
          </w:tcPr>
          <w:p w14:paraId="38417986"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42DFD78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11</w:t>
            </w:r>
          </w:p>
        </w:tc>
        <w:tc>
          <w:tcPr>
            <w:tcW w:w="803" w:type="pct"/>
            <w:vAlign w:val="center"/>
          </w:tcPr>
          <w:p w14:paraId="205C4BA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5</w:t>
            </w:r>
          </w:p>
        </w:tc>
        <w:tc>
          <w:tcPr>
            <w:tcW w:w="803" w:type="pct"/>
            <w:vMerge/>
            <w:vAlign w:val="center"/>
          </w:tcPr>
          <w:p w14:paraId="0FD032CC"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413974C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0.933</w:t>
            </w:r>
          </w:p>
        </w:tc>
        <w:tc>
          <w:tcPr>
            <w:tcW w:w="803" w:type="pct"/>
            <w:vAlign w:val="center"/>
          </w:tcPr>
          <w:p w14:paraId="5440F63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0.591</w:t>
            </w:r>
          </w:p>
        </w:tc>
      </w:tr>
      <w:tr w:rsidR="00223D4B" w:rsidRPr="006F3B61" w14:paraId="2E046EDC" w14:textId="77777777" w:rsidTr="00223D4B">
        <w:tc>
          <w:tcPr>
            <w:tcW w:w="944" w:type="pct"/>
            <w:vAlign w:val="center"/>
          </w:tcPr>
          <w:p w14:paraId="5FAD378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12s/13r</w:t>
            </w:r>
          </w:p>
        </w:tc>
        <w:tc>
          <w:tcPr>
            <w:tcW w:w="418" w:type="pct"/>
            <w:vMerge/>
            <w:vAlign w:val="center"/>
          </w:tcPr>
          <w:p w14:paraId="1337CE9F"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5EFE736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13</w:t>
            </w:r>
          </w:p>
        </w:tc>
        <w:tc>
          <w:tcPr>
            <w:tcW w:w="803" w:type="pct"/>
            <w:vAlign w:val="center"/>
          </w:tcPr>
          <w:p w14:paraId="629E988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5</w:t>
            </w:r>
          </w:p>
        </w:tc>
        <w:tc>
          <w:tcPr>
            <w:tcW w:w="803" w:type="pct"/>
            <w:vMerge/>
            <w:vAlign w:val="center"/>
          </w:tcPr>
          <w:p w14:paraId="794F3A67"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6F8071CF"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0.933</w:t>
            </w:r>
          </w:p>
        </w:tc>
        <w:tc>
          <w:tcPr>
            <w:tcW w:w="803" w:type="pct"/>
            <w:vAlign w:val="center"/>
          </w:tcPr>
          <w:p w14:paraId="2D9AFDB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0.422</w:t>
            </w:r>
          </w:p>
        </w:tc>
      </w:tr>
      <w:tr w:rsidR="00223D4B" w:rsidRPr="006F3B61" w14:paraId="443B2E76" w14:textId="77777777" w:rsidTr="00223D4B">
        <w:tc>
          <w:tcPr>
            <w:tcW w:w="944" w:type="pct"/>
            <w:vAlign w:val="center"/>
          </w:tcPr>
          <w:p w14:paraId="7B1DC0C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12s/14r</w:t>
            </w:r>
          </w:p>
        </w:tc>
        <w:tc>
          <w:tcPr>
            <w:tcW w:w="418" w:type="pct"/>
            <w:vMerge/>
            <w:vAlign w:val="center"/>
          </w:tcPr>
          <w:p w14:paraId="3F7A018A"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4699E43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14</w:t>
            </w:r>
          </w:p>
        </w:tc>
        <w:tc>
          <w:tcPr>
            <w:tcW w:w="803" w:type="pct"/>
            <w:vAlign w:val="center"/>
          </w:tcPr>
          <w:p w14:paraId="18D5376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4</w:t>
            </w:r>
          </w:p>
        </w:tc>
        <w:tc>
          <w:tcPr>
            <w:tcW w:w="803" w:type="pct"/>
            <w:vMerge/>
            <w:vAlign w:val="center"/>
          </w:tcPr>
          <w:p w14:paraId="46BC0679"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36511A70"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0.866</w:t>
            </w:r>
          </w:p>
        </w:tc>
        <w:tc>
          <w:tcPr>
            <w:tcW w:w="803" w:type="pct"/>
            <w:vAlign w:val="center"/>
          </w:tcPr>
          <w:p w14:paraId="6070034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0.308</w:t>
            </w:r>
          </w:p>
        </w:tc>
      </w:tr>
      <w:tr w:rsidR="00223D4B" w:rsidRPr="006F3B61" w14:paraId="6F9BCD3F" w14:textId="77777777" w:rsidTr="00223D4B">
        <w:tc>
          <w:tcPr>
            <w:tcW w:w="944" w:type="pct"/>
            <w:vAlign w:val="center"/>
          </w:tcPr>
          <w:p w14:paraId="2D723305"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12s/16r</w:t>
            </w:r>
          </w:p>
        </w:tc>
        <w:tc>
          <w:tcPr>
            <w:tcW w:w="418" w:type="pct"/>
            <w:vMerge/>
            <w:vAlign w:val="center"/>
          </w:tcPr>
          <w:p w14:paraId="111C0B9B"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7BF5E30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16</w:t>
            </w:r>
          </w:p>
        </w:tc>
        <w:tc>
          <w:tcPr>
            <w:tcW w:w="803" w:type="pct"/>
            <w:vAlign w:val="center"/>
          </w:tcPr>
          <w:p w14:paraId="2313FD81"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vAlign w:val="center"/>
          </w:tcPr>
          <w:p w14:paraId="50F115E7"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4BE2292A"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vAlign w:val="center"/>
          </w:tcPr>
          <w:p w14:paraId="3E521FD4"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0.128</w:t>
            </w:r>
          </w:p>
        </w:tc>
      </w:tr>
      <w:tr w:rsidR="00223D4B" w:rsidRPr="006F3B61" w14:paraId="7F117CE7" w14:textId="77777777" w:rsidTr="00223D4B">
        <w:tc>
          <w:tcPr>
            <w:tcW w:w="944" w:type="pct"/>
            <w:vAlign w:val="center"/>
          </w:tcPr>
          <w:p w14:paraId="471DE3C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12s/17r</w:t>
            </w:r>
          </w:p>
        </w:tc>
        <w:tc>
          <w:tcPr>
            <w:tcW w:w="418" w:type="pct"/>
            <w:vMerge/>
            <w:vAlign w:val="center"/>
          </w:tcPr>
          <w:p w14:paraId="60B8D0F7"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2D3574F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17</w:t>
            </w:r>
          </w:p>
        </w:tc>
        <w:tc>
          <w:tcPr>
            <w:tcW w:w="803" w:type="pct"/>
            <w:vAlign w:val="center"/>
          </w:tcPr>
          <w:p w14:paraId="76D5DEE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vAlign w:val="center"/>
          </w:tcPr>
          <w:p w14:paraId="05D551B0"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63AB7386"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0.259</w:t>
            </w:r>
          </w:p>
        </w:tc>
        <w:tc>
          <w:tcPr>
            <w:tcW w:w="803" w:type="pct"/>
            <w:vAlign w:val="center"/>
          </w:tcPr>
          <w:p w14:paraId="437BCA6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0.058</w:t>
            </w:r>
          </w:p>
        </w:tc>
      </w:tr>
      <w:tr w:rsidR="00223D4B" w:rsidRPr="006F3B61" w14:paraId="374FC768" w14:textId="77777777" w:rsidTr="00223D4B">
        <w:tc>
          <w:tcPr>
            <w:tcW w:w="944" w:type="pct"/>
            <w:vAlign w:val="center"/>
          </w:tcPr>
          <w:p w14:paraId="5CF1AAC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12s/19r</w:t>
            </w:r>
          </w:p>
        </w:tc>
        <w:tc>
          <w:tcPr>
            <w:tcW w:w="418" w:type="pct"/>
            <w:vMerge/>
            <w:vAlign w:val="center"/>
          </w:tcPr>
          <w:p w14:paraId="3E3217C5"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22C6BB3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19</w:t>
            </w:r>
          </w:p>
        </w:tc>
        <w:tc>
          <w:tcPr>
            <w:tcW w:w="803" w:type="pct"/>
            <w:vAlign w:val="center"/>
          </w:tcPr>
          <w:p w14:paraId="3D099808"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w:t>
            </w:r>
          </w:p>
        </w:tc>
        <w:tc>
          <w:tcPr>
            <w:tcW w:w="803" w:type="pct"/>
            <w:vMerge/>
            <w:vAlign w:val="center"/>
          </w:tcPr>
          <w:p w14:paraId="341A3D54"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6DAF91DC"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0.259</w:t>
            </w:r>
          </w:p>
        </w:tc>
        <w:tc>
          <w:tcPr>
            <w:tcW w:w="803" w:type="pct"/>
            <w:vAlign w:val="center"/>
          </w:tcPr>
          <w:p w14:paraId="037B96AB"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0.049</w:t>
            </w:r>
          </w:p>
        </w:tc>
      </w:tr>
      <w:tr w:rsidR="00223D4B" w:rsidRPr="006F3B61" w14:paraId="0739E959" w14:textId="77777777" w:rsidTr="00223D4B">
        <w:tc>
          <w:tcPr>
            <w:tcW w:w="944" w:type="pct"/>
            <w:vAlign w:val="center"/>
          </w:tcPr>
          <w:p w14:paraId="0AA1BDD9"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12s/20r</w:t>
            </w:r>
          </w:p>
        </w:tc>
        <w:tc>
          <w:tcPr>
            <w:tcW w:w="418" w:type="pct"/>
            <w:vMerge/>
            <w:vAlign w:val="center"/>
          </w:tcPr>
          <w:p w14:paraId="79FCD1DF" w14:textId="77777777" w:rsidR="00223D4B" w:rsidRPr="006F3B61" w:rsidRDefault="00223D4B" w:rsidP="00223D4B">
            <w:pPr>
              <w:pStyle w:val="Text"/>
              <w:ind w:firstLine="0"/>
              <w:jc w:val="center"/>
              <w:rPr>
                <w:sz w:val="24"/>
                <w:szCs w:val="24"/>
                <w:lang w:val="en-GB" w:eastAsia="zh-CN"/>
              </w:rPr>
            </w:pPr>
          </w:p>
        </w:tc>
        <w:tc>
          <w:tcPr>
            <w:tcW w:w="427" w:type="pct"/>
            <w:vAlign w:val="center"/>
          </w:tcPr>
          <w:p w14:paraId="730C4002"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20</w:t>
            </w:r>
          </w:p>
        </w:tc>
        <w:tc>
          <w:tcPr>
            <w:tcW w:w="803" w:type="pct"/>
            <w:vAlign w:val="center"/>
          </w:tcPr>
          <w:p w14:paraId="3800916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2</w:t>
            </w:r>
          </w:p>
        </w:tc>
        <w:tc>
          <w:tcPr>
            <w:tcW w:w="803" w:type="pct"/>
            <w:vMerge/>
            <w:vAlign w:val="center"/>
          </w:tcPr>
          <w:p w14:paraId="08D7D074" w14:textId="77777777" w:rsidR="00223D4B" w:rsidRPr="006F3B61" w:rsidRDefault="00223D4B" w:rsidP="00223D4B">
            <w:pPr>
              <w:pStyle w:val="Text"/>
              <w:ind w:firstLine="0"/>
              <w:jc w:val="center"/>
              <w:rPr>
                <w:sz w:val="24"/>
                <w:szCs w:val="24"/>
                <w:lang w:val="en-GB" w:eastAsia="zh-CN"/>
              </w:rPr>
            </w:pPr>
          </w:p>
        </w:tc>
        <w:tc>
          <w:tcPr>
            <w:tcW w:w="803" w:type="pct"/>
            <w:vAlign w:val="center"/>
          </w:tcPr>
          <w:p w14:paraId="5A649B0D"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0.5</w:t>
            </w:r>
          </w:p>
        </w:tc>
        <w:tc>
          <w:tcPr>
            <w:tcW w:w="803" w:type="pct"/>
            <w:vAlign w:val="center"/>
          </w:tcPr>
          <w:p w14:paraId="609D224E" w14:textId="77777777" w:rsidR="00223D4B" w:rsidRPr="006F3B61" w:rsidRDefault="00223D4B" w:rsidP="00223D4B">
            <w:pPr>
              <w:pStyle w:val="Text"/>
              <w:ind w:firstLine="0"/>
              <w:jc w:val="center"/>
              <w:rPr>
                <w:sz w:val="24"/>
                <w:szCs w:val="24"/>
                <w:lang w:val="en-GB" w:eastAsia="zh-CN"/>
              </w:rPr>
            </w:pPr>
            <w:r w:rsidRPr="006F3B61">
              <w:rPr>
                <w:sz w:val="24"/>
                <w:szCs w:val="24"/>
                <w:lang w:val="en-GB" w:eastAsia="zh-CN"/>
              </w:rPr>
              <w:t>0.092</w:t>
            </w:r>
          </w:p>
        </w:tc>
      </w:tr>
    </w:tbl>
    <w:p w14:paraId="53B9BB18" w14:textId="77777777" w:rsidR="00223D4B" w:rsidRDefault="00223D4B" w:rsidP="00223D4B">
      <w:pPr>
        <w:pStyle w:val="Text"/>
        <w:ind w:firstLine="0"/>
        <w:rPr>
          <w:sz w:val="24"/>
          <w:szCs w:val="24"/>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453A7678" w14:textId="77777777" w:rsidTr="00223D4B">
        <w:tc>
          <w:tcPr>
            <w:tcW w:w="5000" w:type="pct"/>
            <w:vAlign w:val="center"/>
          </w:tcPr>
          <w:p w14:paraId="174B77AA" w14:textId="77777777" w:rsidR="00223D4B" w:rsidRPr="00657BBC" w:rsidRDefault="00223D4B" w:rsidP="00223D4B">
            <w:pPr>
              <w:pStyle w:val="Text"/>
              <w:ind w:firstLine="0"/>
              <w:jc w:val="center"/>
              <w:rPr>
                <w:sz w:val="16"/>
              </w:rPr>
            </w:pPr>
            <w:r w:rsidRPr="00657BBC">
              <w:rPr>
                <w:noProof/>
                <w:sz w:val="16"/>
                <w:lang w:val="en-GB" w:eastAsia="zh-CN"/>
              </w:rPr>
              <w:lastRenderedPageBreak/>
              <w:drawing>
                <wp:inline distT="0" distB="0" distL="0" distR="0" wp14:anchorId="12E491F7" wp14:editId="65C06E2B">
                  <wp:extent cx="4265544" cy="2160000"/>
                  <wp:effectExtent l="0" t="0" r="1905" b="0"/>
                  <wp:docPr id="32769" name="Picture 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rotWithShape="1">
                          <a:blip r:embed="rId391" cstate="print">
                            <a:extLst>
                              <a:ext uri="{28A0092B-C50C-407E-A947-70E740481C1C}">
                                <a14:useLocalDpi xmlns:a14="http://schemas.microsoft.com/office/drawing/2010/main" val="0"/>
                              </a:ext>
                            </a:extLst>
                          </a:blip>
                          <a:srcRect l="3572" t="3064" r="3174" b="5747"/>
                          <a:stretch/>
                        </pic:blipFill>
                        <pic:spPr bwMode="auto">
                          <a:xfrm>
                            <a:off x="0" y="0"/>
                            <a:ext cx="4265544"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DFBEE5" w14:textId="77777777" w:rsidR="00223D4B" w:rsidRPr="006F3B61" w:rsidRDefault="00223D4B" w:rsidP="00223D4B">
      <w:pPr>
        <w:pStyle w:val="NoSpacing"/>
      </w:pPr>
      <w:r w:rsidRPr="00657BBC">
        <w:t xml:space="preserve">Fig. </w:t>
      </w:r>
      <w:r>
        <w:t xml:space="preserve">4.7. </w:t>
      </w:r>
      <w:r w:rsidRPr="00657BBC">
        <w:t>Variations of power factor and stator/rotor pole ratio with rotor pole number for 6s- and 12s-VFRMs (</w:t>
      </w:r>
      <w:r w:rsidRPr="00657BBC">
        <w:rPr>
          <w:i/>
        </w:rPr>
        <w:t>P</w:t>
      </w:r>
      <w:r w:rsidRPr="00657BBC">
        <w:rPr>
          <w:i/>
          <w:vertAlign w:val="subscript"/>
        </w:rPr>
        <w:t>cua</w:t>
      </w:r>
      <w:r w:rsidRPr="00657BBC">
        <w:t>=</w:t>
      </w:r>
      <w:r w:rsidRPr="00657BBC">
        <w:rPr>
          <w:i/>
        </w:rPr>
        <w:t>P</w:t>
      </w:r>
      <w:r w:rsidRPr="00657BBC">
        <w:rPr>
          <w:i/>
          <w:vertAlign w:val="subscript"/>
        </w:rPr>
        <w:t>cuf</w:t>
      </w:r>
      <w:r w:rsidRPr="00657BBC">
        <w:t>=15W).</w:t>
      </w:r>
    </w:p>
    <w:p w14:paraId="18AB4736" w14:textId="77777777" w:rsidR="00223D4B" w:rsidRPr="00657BBC" w:rsidRDefault="00223D4B" w:rsidP="00223D4B">
      <w:r w:rsidRPr="00657BBC">
        <w:t xml:space="preserve">It is worth noticing that the conclusion mentioned above applies to all the VFRMs with concentrated armature winding. In fact, the distributed winding can also be applied to some VFRMs with specific stator/rotor pole combinations, e.g., 6s/4r and 6s/8r VFRMs. The armature winding configurations of concentrated and distributed windings are shown in Fig. </w:t>
      </w:r>
      <w:r>
        <w:t>4.</w:t>
      </w:r>
      <w:r w:rsidRPr="00657BBC">
        <w:t>8. These two winding types have identical harmonic content, albeit with diff</w:t>
      </w:r>
      <w:r>
        <w:t>erent winding factors. Table 4.3</w:t>
      </w:r>
      <w:r w:rsidRPr="00657BBC">
        <w:t xml:space="preserve"> shows the winding factors of 6s/4r VFRM with different coil pitches. Due to the shorter coil pitch for concentrated winding, its pitch factor is smaller than that of distributed winding. According to (</w:t>
      </w:r>
      <w:r>
        <w:t>4.</w:t>
      </w:r>
      <w:r w:rsidRPr="00657BBC">
        <w:t xml:space="preserve">23), the stator/rotor pole ratios of VFRMs with concentrated winding are therefore larger than those with distributed winding, which leads to higher power factor for VFRMs with concentrated winding, as proved by FEA results in Fig. </w:t>
      </w:r>
      <w:r>
        <w:t>4.</w:t>
      </w:r>
      <w:r w:rsidRPr="00657BBC">
        <w:t>9.</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1"/>
        <w:gridCol w:w="2841"/>
        <w:gridCol w:w="2840"/>
      </w:tblGrid>
      <w:tr w:rsidR="00223D4B" w:rsidRPr="00657BBC" w14:paraId="371CA366" w14:textId="77777777" w:rsidTr="00223D4B">
        <w:trPr>
          <w:trHeight w:val="2880"/>
        </w:trPr>
        <w:tc>
          <w:tcPr>
            <w:tcW w:w="1667" w:type="pct"/>
            <w:vAlign w:val="center"/>
          </w:tcPr>
          <w:p w14:paraId="7DD7AB5E" w14:textId="77777777" w:rsidR="00223D4B" w:rsidRPr="00657BBC" w:rsidRDefault="00223D4B" w:rsidP="00223D4B">
            <w:pPr>
              <w:pStyle w:val="NoSpacing"/>
            </w:pPr>
            <w:r w:rsidRPr="00657BBC">
              <w:rPr>
                <w:noProof/>
              </w:rPr>
              <w:drawing>
                <wp:inline distT="0" distB="0" distL="0" distR="0" wp14:anchorId="224F65BA" wp14:editId="5AFE5EF2">
                  <wp:extent cx="1620000" cy="1620000"/>
                  <wp:effectExtent l="0" t="0" r="0" b="0"/>
                  <wp:docPr id="32770" name="Picture 3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c>
          <w:tcPr>
            <w:tcW w:w="1667" w:type="pct"/>
            <w:vAlign w:val="center"/>
          </w:tcPr>
          <w:p w14:paraId="55D643A9" w14:textId="77777777" w:rsidR="00223D4B" w:rsidRPr="00657BBC" w:rsidRDefault="00223D4B" w:rsidP="00223D4B">
            <w:pPr>
              <w:pStyle w:val="NoSpacing"/>
            </w:pPr>
            <w:r w:rsidRPr="00657BBC">
              <w:rPr>
                <w:noProof/>
              </w:rPr>
              <w:drawing>
                <wp:inline distT="0" distB="0" distL="0" distR="0" wp14:anchorId="6B8D439A" wp14:editId="2567550C">
                  <wp:extent cx="1620000" cy="1620000"/>
                  <wp:effectExtent l="0" t="0" r="0" b="0"/>
                  <wp:docPr id="32771" name="Picture 3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c>
          <w:tcPr>
            <w:tcW w:w="1667" w:type="pct"/>
            <w:vAlign w:val="center"/>
          </w:tcPr>
          <w:p w14:paraId="17EE96D2" w14:textId="77777777" w:rsidR="00223D4B" w:rsidRPr="00657BBC" w:rsidRDefault="00223D4B" w:rsidP="00223D4B">
            <w:pPr>
              <w:pStyle w:val="NoSpacing"/>
            </w:pPr>
            <w:r w:rsidRPr="00657BBC">
              <w:rPr>
                <w:noProof/>
              </w:rPr>
              <w:drawing>
                <wp:inline distT="0" distB="0" distL="0" distR="0" wp14:anchorId="083668A2" wp14:editId="2A58B5F7">
                  <wp:extent cx="1620000" cy="1620000"/>
                  <wp:effectExtent l="0" t="0" r="0" b="0"/>
                  <wp:docPr id="32772" name="Picture 3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r>
      <w:tr w:rsidR="00223D4B" w:rsidRPr="00657BBC" w14:paraId="6E214159" w14:textId="77777777" w:rsidTr="00223D4B">
        <w:trPr>
          <w:trHeight w:val="1005"/>
        </w:trPr>
        <w:tc>
          <w:tcPr>
            <w:tcW w:w="1667" w:type="pct"/>
          </w:tcPr>
          <w:p w14:paraId="60B540DE" w14:textId="77777777" w:rsidR="00223D4B" w:rsidRPr="00657BBC" w:rsidRDefault="00223D4B" w:rsidP="00223D4B">
            <w:pPr>
              <w:pStyle w:val="NoSpacing"/>
              <w:rPr>
                <w:noProof/>
              </w:rPr>
            </w:pPr>
            <w:r>
              <w:t>(a)</w:t>
            </w:r>
            <w:r w:rsidRPr="00657BBC">
              <w:t xml:space="preserve"> Concentrated winding</w:t>
            </w:r>
          </w:p>
        </w:tc>
        <w:tc>
          <w:tcPr>
            <w:tcW w:w="1667" w:type="pct"/>
          </w:tcPr>
          <w:p w14:paraId="2486630F" w14:textId="77777777" w:rsidR="00223D4B" w:rsidRPr="00657BBC" w:rsidRDefault="00223D4B" w:rsidP="00223D4B">
            <w:pPr>
              <w:pStyle w:val="NoSpacing"/>
              <w:rPr>
                <w:noProof/>
              </w:rPr>
            </w:pPr>
            <w:r>
              <w:t>(b)</w:t>
            </w:r>
            <w:r w:rsidRPr="00657BBC">
              <w:t xml:space="preserve"> Distributed winding I (coil pitch=2)</w:t>
            </w:r>
          </w:p>
        </w:tc>
        <w:tc>
          <w:tcPr>
            <w:tcW w:w="1667" w:type="pct"/>
          </w:tcPr>
          <w:p w14:paraId="52930B31" w14:textId="77777777" w:rsidR="00223D4B" w:rsidRPr="00657BBC" w:rsidRDefault="00223D4B" w:rsidP="00223D4B">
            <w:pPr>
              <w:pStyle w:val="NoSpacing"/>
              <w:rPr>
                <w:noProof/>
              </w:rPr>
            </w:pPr>
            <w:r>
              <w:t>(c)</w:t>
            </w:r>
            <w:r w:rsidRPr="00657BBC">
              <w:t xml:space="preserve"> Distri</w:t>
            </w:r>
            <w:r>
              <w:t>buted winding II (coil pitch=3)</w:t>
            </w:r>
          </w:p>
        </w:tc>
      </w:tr>
    </w:tbl>
    <w:p w14:paraId="0CD4D86A" w14:textId="77777777" w:rsidR="00223D4B" w:rsidRPr="00377469" w:rsidRDefault="00223D4B" w:rsidP="00223D4B">
      <w:pPr>
        <w:pStyle w:val="NoSpacing"/>
      </w:pPr>
      <w:r w:rsidRPr="00657BBC">
        <w:t xml:space="preserve">Fig. </w:t>
      </w:r>
      <w:r>
        <w:t xml:space="preserve">4.8. </w:t>
      </w:r>
      <w:r w:rsidRPr="00657BBC">
        <w:t xml:space="preserve">Armature winding with concentrated </w:t>
      </w:r>
      <w:r>
        <w:t>and distributed configurations.</w:t>
      </w:r>
    </w:p>
    <w:p w14:paraId="5C7F0F55" w14:textId="77777777" w:rsidR="00223D4B" w:rsidRPr="00377469" w:rsidRDefault="00223D4B" w:rsidP="00223D4B">
      <w:pPr>
        <w:pStyle w:val="TableTitle"/>
        <w:rPr>
          <w:sz w:val="24"/>
          <w:szCs w:val="24"/>
        </w:rPr>
      </w:pPr>
      <w:r w:rsidRPr="00377469">
        <w:rPr>
          <w:sz w:val="24"/>
          <w:szCs w:val="24"/>
        </w:rPr>
        <w:lastRenderedPageBreak/>
        <w:t>TABLE 4.3</w:t>
      </w:r>
    </w:p>
    <w:p w14:paraId="117C0BE5" w14:textId="77777777" w:rsidR="00223D4B" w:rsidRPr="00377469" w:rsidRDefault="00223D4B" w:rsidP="00223D4B">
      <w:pPr>
        <w:pStyle w:val="TableTitle"/>
        <w:rPr>
          <w:sz w:val="24"/>
          <w:szCs w:val="24"/>
        </w:rPr>
      </w:pPr>
      <w:r w:rsidRPr="00377469">
        <w:rPr>
          <w:sz w:val="24"/>
          <w:szCs w:val="24"/>
        </w:rPr>
        <w:t>Winding Factor of 6s/4r VFRM with Armature Winding Having Different Coil Pitch</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375"/>
        <w:gridCol w:w="1412"/>
        <w:gridCol w:w="1579"/>
        <w:gridCol w:w="1578"/>
        <w:gridCol w:w="1578"/>
      </w:tblGrid>
      <w:tr w:rsidR="00223D4B" w:rsidRPr="00377469" w14:paraId="350DA996" w14:textId="77777777" w:rsidTr="00223D4B">
        <w:tc>
          <w:tcPr>
            <w:tcW w:w="1393" w:type="pct"/>
            <w:vMerge w:val="restart"/>
            <w:vAlign w:val="center"/>
          </w:tcPr>
          <w:p w14:paraId="5EE105C3" w14:textId="77777777" w:rsidR="00223D4B" w:rsidRPr="00377469" w:rsidRDefault="00223D4B" w:rsidP="00223D4B">
            <w:pPr>
              <w:pStyle w:val="Text"/>
              <w:ind w:firstLine="0"/>
              <w:jc w:val="center"/>
              <w:rPr>
                <w:b/>
                <w:sz w:val="24"/>
                <w:szCs w:val="24"/>
              </w:rPr>
            </w:pPr>
            <w:r w:rsidRPr="00377469">
              <w:rPr>
                <w:b/>
                <w:sz w:val="24"/>
                <w:szCs w:val="24"/>
              </w:rPr>
              <w:t>Winding type</w:t>
            </w:r>
          </w:p>
        </w:tc>
        <w:tc>
          <w:tcPr>
            <w:tcW w:w="828" w:type="pct"/>
            <w:vMerge w:val="restart"/>
            <w:vAlign w:val="center"/>
          </w:tcPr>
          <w:p w14:paraId="79A7052B" w14:textId="77777777" w:rsidR="00223D4B" w:rsidRPr="00377469" w:rsidRDefault="00223D4B" w:rsidP="00223D4B">
            <w:pPr>
              <w:pStyle w:val="Text"/>
              <w:ind w:firstLine="0"/>
              <w:jc w:val="center"/>
              <w:rPr>
                <w:b/>
                <w:sz w:val="24"/>
                <w:szCs w:val="24"/>
              </w:rPr>
            </w:pPr>
            <w:r w:rsidRPr="00377469">
              <w:rPr>
                <w:b/>
                <w:sz w:val="24"/>
                <w:szCs w:val="24"/>
              </w:rPr>
              <w:t>Coil pitch</w:t>
            </w:r>
          </w:p>
        </w:tc>
        <w:tc>
          <w:tcPr>
            <w:tcW w:w="926" w:type="pct"/>
            <w:vAlign w:val="center"/>
          </w:tcPr>
          <w:p w14:paraId="177E4214" w14:textId="77777777" w:rsidR="00223D4B" w:rsidRPr="00377469" w:rsidRDefault="00223D4B" w:rsidP="00223D4B">
            <w:pPr>
              <w:pStyle w:val="Text"/>
              <w:ind w:firstLine="0"/>
              <w:jc w:val="center"/>
              <w:rPr>
                <w:b/>
                <w:sz w:val="24"/>
                <w:szCs w:val="24"/>
              </w:rPr>
            </w:pPr>
            <w:r w:rsidRPr="00377469">
              <w:rPr>
                <w:b/>
                <w:sz w:val="24"/>
                <w:szCs w:val="24"/>
              </w:rPr>
              <w:t>Pitch factor</w:t>
            </w:r>
          </w:p>
        </w:tc>
        <w:tc>
          <w:tcPr>
            <w:tcW w:w="926" w:type="pct"/>
            <w:vAlign w:val="center"/>
          </w:tcPr>
          <w:p w14:paraId="61B9ABB1" w14:textId="77777777" w:rsidR="00223D4B" w:rsidRPr="00377469" w:rsidRDefault="00223D4B" w:rsidP="00223D4B">
            <w:pPr>
              <w:pStyle w:val="Text"/>
              <w:ind w:firstLine="0"/>
              <w:jc w:val="center"/>
              <w:rPr>
                <w:b/>
                <w:sz w:val="24"/>
                <w:szCs w:val="24"/>
              </w:rPr>
            </w:pPr>
            <w:r w:rsidRPr="00377469">
              <w:rPr>
                <w:b/>
                <w:sz w:val="24"/>
                <w:szCs w:val="24"/>
              </w:rPr>
              <w:t>Distributed factor</w:t>
            </w:r>
          </w:p>
        </w:tc>
        <w:tc>
          <w:tcPr>
            <w:tcW w:w="926" w:type="pct"/>
            <w:vAlign w:val="center"/>
          </w:tcPr>
          <w:p w14:paraId="2AFC8882" w14:textId="77777777" w:rsidR="00223D4B" w:rsidRPr="00377469" w:rsidRDefault="00223D4B" w:rsidP="00223D4B">
            <w:pPr>
              <w:pStyle w:val="Text"/>
              <w:ind w:firstLine="0"/>
              <w:jc w:val="center"/>
              <w:rPr>
                <w:b/>
                <w:sz w:val="24"/>
                <w:szCs w:val="24"/>
              </w:rPr>
            </w:pPr>
            <w:r w:rsidRPr="00377469">
              <w:rPr>
                <w:b/>
                <w:sz w:val="24"/>
                <w:szCs w:val="24"/>
              </w:rPr>
              <w:t>Winding factor</w:t>
            </w:r>
          </w:p>
        </w:tc>
      </w:tr>
      <w:tr w:rsidR="00223D4B" w:rsidRPr="00377469" w14:paraId="488A26E6" w14:textId="77777777" w:rsidTr="00223D4B">
        <w:tc>
          <w:tcPr>
            <w:tcW w:w="1393" w:type="pct"/>
            <w:vMerge/>
            <w:vAlign w:val="center"/>
          </w:tcPr>
          <w:p w14:paraId="682FA878" w14:textId="77777777" w:rsidR="00223D4B" w:rsidRPr="00377469" w:rsidRDefault="00223D4B" w:rsidP="00223D4B">
            <w:pPr>
              <w:pStyle w:val="Text"/>
              <w:ind w:firstLine="0"/>
              <w:jc w:val="center"/>
              <w:rPr>
                <w:b/>
                <w:sz w:val="24"/>
                <w:szCs w:val="24"/>
              </w:rPr>
            </w:pPr>
          </w:p>
        </w:tc>
        <w:tc>
          <w:tcPr>
            <w:tcW w:w="828" w:type="pct"/>
            <w:vMerge/>
            <w:vAlign w:val="center"/>
          </w:tcPr>
          <w:p w14:paraId="075F00A7" w14:textId="77777777" w:rsidR="00223D4B" w:rsidRPr="00377469" w:rsidRDefault="00223D4B" w:rsidP="00223D4B">
            <w:pPr>
              <w:pStyle w:val="Text"/>
              <w:ind w:firstLine="0"/>
              <w:jc w:val="center"/>
              <w:rPr>
                <w:b/>
                <w:sz w:val="24"/>
                <w:szCs w:val="24"/>
              </w:rPr>
            </w:pPr>
          </w:p>
        </w:tc>
        <w:tc>
          <w:tcPr>
            <w:tcW w:w="926" w:type="pct"/>
            <w:vAlign w:val="center"/>
          </w:tcPr>
          <w:p w14:paraId="62A8C036" w14:textId="77777777" w:rsidR="00223D4B" w:rsidRPr="00377469" w:rsidRDefault="00223D4B" w:rsidP="00223D4B">
            <w:pPr>
              <w:pStyle w:val="Text"/>
              <w:ind w:firstLine="0"/>
              <w:jc w:val="center"/>
              <w:rPr>
                <w:b/>
                <w:i/>
                <w:sz w:val="24"/>
                <w:szCs w:val="24"/>
              </w:rPr>
            </w:pPr>
            <w:r w:rsidRPr="00377469">
              <w:rPr>
                <w:b/>
                <w:i/>
                <w:sz w:val="24"/>
                <w:szCs w:val="24"/>
              </w:rPr>
              <w:t>k</w:t>
            </w:r>
            <w:r w:rsidRPr="00377469">
              <w:rPr>
                <w:b/>
                <w:i/>
                <w:sz w:val="24"/>
                <w:szCs w:val="24"/>
                <w:vertAlign w:val="subscript"/>
              </w:rPr>
              <w:t>p</w:t>
            </w:r>
          </w:p>
        </w:tc>
        <w:tc>
          <w:tcPr>
            <w:tcW w:w="926" w:type="pct"/>
            <w:vAlign w:val="center"/>
          </w:tcPr>
          <w:p w14:paraId="7EE2C4A2" w14:textId="77777777" w:rsidR="00223D4B" w:rsidRPr="00377469" w:rsidRDefault="00223D4B" w:rsidP="00223D4B">
            <w:pPr>
              <w:pStyle w:val="Text"/>
              <w:ind w:firstLine="0"/>
              <w:jc w:val="center"/>
              <w:rPr>
                <w:b/>
                <w:i/>
                <w:sz w:val="24"/>
                <w:szCs w:val="24"/>
              </w:rPr>
            </w:pPr>
            <w:r w:rsidRPr="00377469">
              <w:rPr>
                <w:b/>
                <w:i/>
                <w:sz w:val="24"/>
                <w:szCs w:val="24"/>
              </w:rPr>
              <w:t>k</w:t>
            </w:r>
            <w:r w:rsidRPr="00377469">
              <w:rPr>
                <w:b/>
                <w:i/>
                <w:sz w:val="24"/>
                <w:szCs w:val="24"/>
                <w:vertAlign w:val="subscript"/>
              </w:rPr>
              <w:t>d</w:t>
            </w:r>
          </w:p>
        </w:tc>
        <w:tc>
          <w:tcPr>
            <w:tcW w:w="926" w:type="pct"/>
            <w:vAlign w:val="center"/>
          </w:tcPr>
          <w:p w14:paraId="5C9E8611" w14:textId="77777777" w:rsidR="00223D4B" w:rsidRPr="00377469" w:rsidRDefault="00223D4B" w:rsidP="00223D4B">
            <w:pPr>
              <w:pStyle w:val="Text"/>
              <w:ind w:firstLine="0"/>
              <w:jc w:val="center"/>
              <w:rPr>
                <w:b/>
                <w:i/>
                <w:sz w:val="24"/>
                <w:szCs w:val="24"/>
              </w:rPr>
            </w:pPr>
            <w:r w:rsidRPr="00377469">
              <w:rPr>
                <w:b/>
                <w:i/>
                <w:sz w:val="24"/>
                <w:szCs w:val="24"/>
              </w:rPr>
              <w:t>k</w:t>
            </w:r>
            <w:r w:rsidRPr="00377469">
              <w:rPr>
                <w:b/>
                <w:i/>
                <w:sz w:val="24"/>
                <w:szCs w:val="24"/>
                <w:vertAlign w:val="subscript"/>
              </w:rPr>
              <w:t>ω</w:t>
            </w:r>
          </w:p>
        </w:tc>
      </w:tr>
      <w:tr w:rsidR="00223D4B" w:rsidRPr="00377469" w14:paraId="335FB3C3" w14:textId="77777777" w:rsidTr="00223D4B">
        <w:tc>
          <w:tcPr>
            <w:tcW w:w="1393" w:type="pct"/>
            <w:vAlign w:val="center"/>
          </w:tcPr>
          <w:p w14:paraId="77030E88" w14:textId="77777777" w:rsidR="00223D4B" w:rsidRPr="00377469" w:rsidRDefault="00223D4B" w:rsidP="00223D4B">
            <w:pPr>
              <w:pStyle w:val="Text"/>
              <w:ind w:firstLine="0"/>
              <w:jc w:val="center"/>
              <w:rPr>
                <w:sz w:val="24"/>
                <w:szCs w:val="24"/>
              </w:rPr>
            </w:pPr>
            <w:r w:rsidRPr="00377469">
              <w:rPr>
                <w:sz w:val="24"/>
                <w:szCs w:val="24"/>
              </w:rPr>
              <w:t>Concentrated winding</w:t>
            </w:r>
          </w:p>
        </w:tc>
        <w:tc>
          <w:tcPr>
            <w:tcW w:w="828" w:type="pct"/>
            <w:vAlign w:val="center"/>
          </w:tcPr>
          <w:p w14:paraId="4B517476" w14:textId="77777777" w:rsidR="00223D4B" w:rsidRPr="00377469" w:rsidRDefault="00223D4B" w:rsidP="00223D4B">
            <w:pPr>
              <w:pStyle w:val="Text"/>
              <w:ind w:firstLine="0"/>
              <w:jc w:val="center"/>
              <w:rPr>
                <w:sz w:val="24"/>
                <w:szCs w:val="24"/>
              </w:rPr>
            </w:pPr>
            <w:r w:rsidRPr="00377469">
              <w:rPr>
                <w:sz w:val="24"/>
                <w:szCs w:val="24"/>
              </w:rPr>
              <w:t>1</w:t>
            </w:r>
          </w:p>
        </w:tc>
        <w:tc>
          <w:tcPr>
            <w:tcW w:w="926" w:type="pct"/>
            <w:vAlign w:val="center"/>
          </w:tcPr>
          <w:p w14:paraId="0EEDB2DB" w14:textId="77777777" w:rsidR="00223D4B" w:rsidRPr="00377469" w:rsidRDefault="00223D4B" w:rsidP="00223D4B">
            <w:pPr>
              <w:pStyle w:val="Text"/>
              <w:ind w:firstLine="0"/>
              <w:jc w:val="center"/>
              <w:rPr>
                <w:sz w:val="24"/>
                <w:szCs w:val="24"/>
              </w:rPr>
            </w:pPr>
            <w:r w:rsidRPr="00377469">
              <w:rPr>
                <w:sz w:val="24"/>
                <w:szCs w:val="24"/>
              </w:rPr>
              <w:t>0.5</w:t>
            </w:r>
          </w:p>
        </w:tc>
        <w:tc>
          <w:tcPr>
            <w:tcW w:w="926" w:type="pct"/>
            <w:vAlign w:val="center"/>
          </w:tcPr>
          <w:p w14:paraId="4FF322D2" w14:textId="77777777" w:rsidR="00223D4B" w:rsidRPr="00377469" w:rsidRDefault="00223D4B" w:rsidP="00223D4B">
            <w:pPr>
              <w:pStyle w:val="Text"/>
              <w:ind w:firstLine="0"/>
              <w:jc w:val="center"/>
              <w:rPr>
                <w:sz w:val="24"/>
                <w:szCs w:val="24"/>
              </w:rPr>
            </w:pPr>
            <w:r w:rsidRPr="00377469">
              <w:rPr>
                <w:sz w:val="24"/>
                <w:szCs w:val="24"/>
              </w:rPr>
              <w:t>1</w:t>
            </w:r>
          </w:p>
        </w:tc>
        <w:tc>
          <w:tcPr>
            <w:tcW w:w="926" w:type="pct"/>
            <w:vAlign w:val="center"/>
          </w:tcPr>
          <w:p w14:paraId="3D8BB306" w14:textId="77777777" w:rsidR="00223D4B" w:rsidRPr="00377469" w:rsidRDefault="00223D4B" w:rsidP="00223D4B">
            <w:pPr>
              <w:pStyle w:val="Text"/>
              <w:ind w:firstLine="0"/>
              <w:jc w:val="center"/>
              <w:rPr>
                <w:sz w:val="24"/>
                <w:szCs w:val="24"/>
              </w:rPr>
            </w:pPr>
            <w:r w:rsidRPr="00377469">
              <w:rPr>
                <w:sz w:val="24"/>
                <w:szCs w:val="24"/>
              </w:rPr>
              <w:t>0.5</w:t>
            </w:r>
          </w:p>
        </w:tc>
      </w:tr>
      <w:tr w:rsidR="00223D4B" w:rsidRPr="00377469" w14:paraId="53A5A00A" w14:textId="77777777" w:rsidTr="00223D4B">
        <w:tc>
          <w:tcPr>
            <w:tcW w:w="1393" w:type="pct"/>
            <w:vMerge w:val="restart"/>
            <w:vAlign w:val="center"/>
          </w:tcPr>
          <w:p w14:paraId="79801DB9" w14:textId="77777777" w:rsidR="00223D4B" w:rsidRPr="00377469" w:rsidRDefault="00223D4B" w:rsidP="00223D4B">
            <w:pPr>
              <w:pStyle w:val="Text"/>
              <w:ind w:firstLine="0"/>
              <w:jc w:val="center"/>
              <w:rPr>
                <w:sz w:val="24"/>
                <w:szCs w:val="24"/>
              </w:rPr>
            </w:pPr>
            <w:r w:rsidRPr="00377469">
              <w:rPr>
                <w:sz w:val="24"/>
                <w:szCs w:val="24"/>
              </w:rPr>
              <w:t>Distributed winding</w:t>
            </w:r>
          </w:p>
        </w:tc>
        <w:tc>
          <w:tcPr>
            <w:tcW w:w="828" w:type="pct"/>
            <w:vAlign w:val="center"/>
          </w:tcPr>
          <w:p w14:paraId="430132E6" w14:textId="77777777" w:rsidR="00223D4B" w:rsidRPr="00377469" w:rsidRDefault="00223D4B" w:rsidP="00223D4B">
            <w:pPr>
              <w:pStyle w:val="Text"/>
              <w:ind w:firstLine="0"/>
              <w:jc w:val="center"/>
              <w:rPr>
                <w:sz w:val="24"/>
                <w:szCs w:val="24"/>
              </w:rPr>
            </w:pPr>
            <w:r w:rsidRPr="00377469">
              <w:rPr>
                <w:sz w:val="24"/>
                <w:szCs w:val="24"/>
              </w:rPr>
              <w:t>2</w:t>
            </w:r>
          </w:p>
        </w:tc>
        <w:tc>
          <w:tcPr>
            <w:tcW w:w="926" w:type="pct"/>
            <w:vAlign w:val="center"/>
          </w:tcPr>
          <w:p w14:paraId="200A8297" w14:textId="77777777" w:rsidR="00223D4B" w:rsidRPr="00377469" w:rsidRDefault="00223D4B" w:rsidP="00223D4B">
            <w:pPr>
              <w:pStyle w:val="Text"/>
              <w:ind w:firstLine="0"/>
              <w:jc w:val="center"/>
              <w:rPr>
                <w:sz w:val="24"/>
                <w:szCs w:val="24"/>
              </w:rPr>
            </w:pPr>
            <w:r w:rsidRPr="00377469">
              <w:rPr>
                <w:sz w:val="24"/>
                <w:szCs w:val="24"/>
              </w:rPr>
              <w:t>0.866</w:t>
            </w:r>
          </w:p>
        </w:tc>
        <w:tc>
          <w:tcPr>
            <w:tcW w:w="926" w:type="pct"/>
            <w:vAlign w:val="center"/>
          </w:tcPr>
          <w:p w14:paraId="4E4096F3" w14:textId="77777777" w:rsidR="00223D4B" w:rsidRPr="00377469" w:rsidRDefault="00223D4B" w:rsidP="00223D4B">
            <w:pPr>
              <w:pStyle w:val="Text"/>
              <w:ind w:firstLine="0"/>
              <w:jc w:val="center"/>
              <w:rPr>
                <w:sz w:val="24"/>
                <w:szCs w:val="24"/>
              </w:rPr>
            </w:pPr>
            <w:r w:rsidRPr="00377469">
              <w:rPr>
                <w:sz w:val="24"/>
                <w:szCs w:val="24"/>
              </w:rPr>
              <w:t>1</w:t>
            </w:r>
          </w:p>
        </w:tc>
        <w:tc>
          <w:tcPr>
            <w:tcW w:w="926" w:type="pct"/>
            <w:vAlign w:val="center"/>
          </w:tcPr>
          <w:p w14:paraId="1EEBB5AE" w14:textId="77777777" w:rsidR="00223D4B" w:rsidRPr="00377469" w:rsidRDefault="00223D4B" w:rsidP="00223D4B">
            <w:pPr>
              <w:pStyle w:val="Text"/>
              <w:ind w:firstLine="0"/>
              <w:jc w:val="center"/>
              <w:rPr>
                <w:sz w:val="24"/>
                <w:szCs w:val="24"/>
              </w:rPr>
            </w:pPr>
            <w:r w:rsidRPr="00377469">
              <w:rPr>
                <w:sz w:val="24"/>
                <w:szCs w:val="24"/>
              </w:rPr>
              <w:t>0.866</w:t>
            </w:r>
          </w:p>
        </w:tc>
      </w:tr>
      <w:tr w:rsidR="00223D4B" w:rsidRPr="00377469" w14:paraId="55043AA1" w14:textId="77777777" w:rsidTr="00223D4B">
        <w:tc>
          <w:tcPr>
            <w:tcW w:w="1393" w:type="pct"/>
            <w:vMerge/>
            <w:vAlign w:val="center"/>
          </w:tcPr>
          <w:p w14:paraId="13F97295" w14:textId="77777777" w:rsidR="00223D4B" w:rsidRPr="00377469" w:rsidRDefault="00223D4B" w:rsidP="00223D4B">
            <w:pPr>
              <w:pStyle w:val="Text"/>
              <w:ind w:firstLine="0"/>
              <w:jc w:val="center"/>
              <w:rPr>
                <w:sz w:val="24"/>
                <w:szCs w:val="24"/>
              </w:rPr>
            </w:pPr>
          </w:p>
        </w:tc>
        <w:tc>
          <w:tcPr>
            <w:tcW w:w="828" w:type="pct"/>
            <w:vAlign w:val="center"/>
          </w:tcPr>
          <w:p w14:paraId="63AD7486" w14:textId="77777777" w:rsidR="00223D4B" w:rsidRPr="00377469" w:rsidRDefault="00223D4B" w:rsidP="00223D4B">
            <w:pPr>
              <w:pStyle w:val="Text"/>
              <w:ind w:firstLine="0"/>
              <w:jc w:val="center"/>
              <w:rPr>
                <w:sz w:val="24"/>
                <w:szCs w:val="24"/>
              </w:rPr>
            </w:pPr>
            <w:r w:rsidRPr="00377469">
              <w:rPr>
                <w:sz w:val="24"/>
                <w:szCs w:val="24"/>
              </w:rPr>
              <w:t>3</w:t>
            </w:r>
          </w:p>
        </w:tc>
        <w:tc>
          <w:tcPr>
            <w:tcW w:w="926" w:type="pct"/>
            <w:vAlign w:val="center"/>
          </w:tcPr>
          <w:p w14:paraId="105C33F1" w14:textId="77777777" w:rsidR="00223D4B" w:rsidRPr="00377469" w:rsidRDefault="00223D4B" w:rsidP="00223D4B">
            <w:pPr>
              <w:pStyle w:val="Text"/>
              <w:ind w:firstLine="0"/>
              <w:jc w:val="center"/>
              <w:rPr>
                <w:sz w:val="24"/>
                <w:szCs w:val="24"/>
              </w:rPr>
            </w:pPr>
            <w:r w:rsidRPr="00377469">
              <w:rPr>
                <w:sz w:val="24"/>
                <w:szCs w:val="24"/>
              </w:rPr>
              <w:t>1</w:t>
            </w:r>
          </w:p>
        </w:tc>
        <w:tc>
          <w:tcPr>
            <w:tcW w:w="926" w:type="pct"/>
            <w:vAlign w:val="center"/>
          </w:tcPr>
          <w:p w14:paraId="3C41504F" w14:textId="77777777" w:rsidR="00223D4B" w:rsidRPr="00377469" w:rsidRDefault="00223D4B" w:rsidP="00223D4B">
            <w:pPr>
              <w:pStyle w:val="Text"/>
              <w:ind w:firstLine="0"/>
              <w:jc w:val="center"/>
              <w:rPr>
                <w:sz w:val="24"/>
                <w:szCs w:val="24"/>
              </w:rPr>
            </w:pPr>
            <w:r w:rsidRPr="00377469">
              <w:rPr>
                <w:sz w:val="24"/>
                <w:szCs w:val="24"/>
              </w:rPr>
              <w:t>1</w:t>
            </w:r>
          </w:p>
        </w:tc>
        <w:tc>
          <w:tcPr>
            <w:tcW w:w="926" w:type="pct"/>
            <w:vAlign w:val="center"/>
          </w:tcPr>
          <w:p w14:paraId="30B2C389" w14:textId="77777777" w:rsidR="00223D4B" w:rsidRPr="00377469" w:rsidRDefault="00223D4B" w:rsidP="00223D4B">
            <w:pPr>
              <w:pStyle w:val="Text"/>
              <w:ind w:firstLine="0"/>
              <w:jc w:val="center"/>
              <w:rPr>
                <w:sz w:val="24"/>
                <w:szCs w:val="24"/>
              </w:rPr>
            </w:pPr>
            <w:r w:rsidRPr="00377469">
              <w:rPr>
                <w:sz w:val="24"/>
                <w:szCs w:val="24"/>
              </w:rPr>
              <w:t>1</w:t>
            </w:r>
          </w:p>
        </w:tc>
      </w:tr>
    </w:tbl>
    <w:p w14:paraId="1E4A26DB" w14:textId="77777777" w:rsidR="00223D4B" w:rsidRPr="00377469" w:rsidRDefault="00223D4B" w:rsidP="00223D4B">
      <w:pPr>
        <w:pStyle w:val="Text"/>
        <w:ind w:firstLine="0"/>
        <w:jc w:val="center"/>
        <w:rPr>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1D1CAC20" w14:textId="77777777" w:rsidTr="00223D4B">
        <w:tc>
          <w:tcPr>
            <w:tcW w:w="5000" w:type="pct"/>
            <w:vAlign w:val="center"/>
          </w:tcPr>
          <w:p w14:paraId="1DC15669" w14:textId="77777777" w:rsidR="00223D4B" w:rsidRPr="00657BBC" w:rsidRDefault="00223D4B" w:rsidP="00223D4B">
            <w:pPr>
              <w:pStyle w:val="Text"/>
              <w:ind w:firstLine="0"/>
              <w:jc w:val="center"/>
              <w:rPr>
                <w:sz w:val="16"/>
              </w:rPr>
            </w:pPr>
            <w:r w:rsidRPr="00657BBC">
              <w:rPr>
                <w:noProof/>
                <w:sz w:val="16"/>
                <w:lang w:val="en-GB" w:eastAsia="zh-CN"/>
              </w:rPr>
              <w:drawing>
                <wp:inline distT="0" distB="0" distL="0" distR="0" wp14:anchorId="28499787" wp14:editId="2A46E4DF">
                  <wp:extent cx="3965513" cy="2160000"/>
                  <wp:effectExtent l="0" t="0" r="0" b="0"/>
                  <wp:docPr id="32773" name="Picture 3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965513" cy="2160000"/>
                          </a:xfrm>
                          <a:prstGeom prst="rect">
                            <a:avLst/>
                          </a:prstGeom>
                          <a:noFill/>
                          <a:ln>
                            <a:noFill/>
                          </a:ln>
                        </pic:spPr>
                      </pic:pic>
                    </a:graphicData>
                  </a:graphic>
                </wp:inline>
              </w:drawing>
            </w:r>
          </w:p>
        </w:tc>
      </w:tr>
    </w:tbl>
    <w:p w14:paraId="70040104" w14:textId="77777777" w:rsidR="00223D4B" w:rsidRPr="00657BBC" w:rsidRDefault="00223D4B" w:rsidP="00223D4B">
      <w:pPr>
        <w:pStyle w:val="NoSpacing"/>
        <w:jc w:val="both"/>
      </w:pPr>
      <w:r w:rsidRPr="00657BBC">
        <w:t xml:space="preserve">Fig. </w:t>
      </w:r>
      <w:r>
        <w:t xml:space="preserve">4.9. </w:t>
      </w:r>
      <w:r w:rsidRPr="00657BBC">
        <w:t>Comparison of power factors of 6s/4r and 6s/8r VFRMs with concentrated and distributed windings (</w:t>
      </w:r>
      <w:r w:rsidRPr="00657BBC">
        <w:rPr>
          <w:i/>
        </w:rPr>
        <w:t>P</w:t>
      </w:r>
      <w:r w:rsidRPr="00657BBC">
        <w:rPr>
          <w:i/>
          <w:vertAlign w:val="subscript"/>
        </w:rPr>
        <w:t>cua</w:t>
      </w:r>
      <w:r w:rsidRPr="00657BBC">
        <w:t>=</w:t>
      </w:r>
      <w:r w:rsidRPr="00657BBC">
        <w:rPr>
          <w:i/>
        </w:rPr>
        <w:t>P</w:t>
      </w:r>
      <w:r w:rsidRPr="00657BBC">
        <w:rPr>
          <w:i/>
          <w:vertAlign w:val="subscript"/>
        </w:rPr>
        <w:t>cuf</w:t>
      </w:r>
      <w:r w:rsidRPr="00657BBC">
        <w:t>=15W).</w:t>
      </w:r>
    </w:p>
    <w:p w14:paraId="64A7FBE6" w14:textId="77777777" w:rsidR="00223D4B" w:rsidRPr="00657BBC" w:rsidRDefault="00223D4B" w:rsidP="00223D4B">
      <w:pPr>
        <w:pStyle w:val="Heading3"/>
      </w:pPr>
      <w:bookmarkStart w:id="229" w:name="_Toc507262734"/>
      <w:bookmarkStart w:id="230" w:name="_Toc507264802"/>
      <w:bookmarkStart w:id="231" w:name="_Toc513712511"/>
      <w:r>
        <w:t xml:space="preserve">4.3.3 </w:t>
      </w:r>
      <w:r w:rsidRPr="00657BBC">
        <w:t>DC/AC winding ampere turns ratio</w:t>
      </w:r>
      <w:bookmarkEnd w:id="229"/>
      <w:bookmarkEnd w:id="230"/>
      <w:bookmarkEnd w:id="231"/>
    </w:p>
    <w:p w14:paraId="1B7793BA" w14:textId="77777777" w:rsidR="00223D4B" w:rsidRDefault="00223D4B" w:rsidP="00223D4B">
      <w:r w:rsidRPr="00657BBC">
        <w:t xml:space="preserve">The </w:t>
      </w:r>
      <w:bookmarkStart w:id="232" w:name="OLE_LINK9"/>
      <w:bookmarkStart w:id="233" w:name="OLE_LINK10"/>
      <w:r w:rsidRPr="00657BBC">
        <w:t>DC/AC winding ampere turns ratio</w:t>
      </w:r>
      <w:bookmarkEnd w:id="232"/>
      <w:bookmarkEnd w:id="233"/>
      <w:r w:rsidRPr="00657BBC">
        <w:t xml:space="preserve">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DF979E4" w14:textId="77777777" w:rsidTr="00223D4B">
        <w:tc>
          <w:tcPr>
            <w:tcW w:w="7479" w:type="dxa"/>
            <w:vAlign w:val="center"/>
          </w:tcPr>
          <w:p w14:paraId="556B12FF" w14:textId="77777777" w:rsidR="00223D4B" w:rsidRDefault="00223D4B" w:rsidP="00223D4B">
            <w:pPr>
              <w:spacing w:line="240" w:lineRule="auto"/>
              <w:ind w:firstLine="0"/>
              <w:jc w:val="center"/>
            </w:pPr>
            <w:r w:rsidRPr="00377469">
              <w:rPr>
                <w:rFonts w:eastAsiaTheme="minorEastAsia" w:cstheme="minorBidi"/>
                <w:position w:val="-30"/>
                <w:szCs w:val="22"/>
                <w:lang w:val="en-GB" w:eastAsia="zh-CN"/>
              </w:rPr>
              <w:object w:dxaOrig="1440" w:dyaOrig="720" w14:anchorId="7CC6F5C8">
                <v:shape id="_x0000_i1139" type="#_x0000_t75" style="width:1in;height:36.75pt" o:ole="">
                  <v:imagedata r:id="rId396" o:title=""/>
                </v:shape>
                <o:OLEObject Type="Embed" ProgID="Equation.DSMT4" ShapeID="_x0000_i1139" DrawAspect="Content" ObjectID="_1588402154" r:id="rId397"/>
              </w:object>
            </w:r>
          </w:p>
        </w:tc>
        <w:tc>
          <w:tcPr>
            <w:tcW w:w="1043" w:type="dxa"/>
            <w:vAlign w:val="center"/>
          </w:tcPr>
          <w:p w14:paraId="07C4A4F8" w14:textId="77777777" w:rsidR="00223D4B" w:rsidRDefault="00223D4B" w:rsidP="00223D4B">
            <w:pPr>
              <w:spacing w:line="240" w:lineRule="auto"/>
              <w:ind w:firstLine="0"/>
              <w:jc w:val="center"/>
            </w:pPr>
            <w:r>
              <w:t>(4.24)</w:t>
            </w:r>
          </w:p>
        </w:tc>
      </w:tr>
    </w:tbl>
    <w:p w14:paraId="06C5D15C" w14:textId="77777777" w:rsidR="00223D4B" w:rsidRDefault="00223D4B" w:rsidP="00223D4B">
      <w:r w:rsidRPr="00657BBC">
        <w:t>Assuming the slot areas occupied by field and armature winding are equal, the DC/AC ampere turns ratio can also be expressed by a ratio of copper loss,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0A926EE" w14:textId="77777777" w:rsidTr="00223D4B">
        <w:tc>
          <w:tcPr>
            <w:tcW w:w="7479" w:type="dxa"/>
            <w:vAlign w:val="center"/>
          </w:tcPr>
          <w:p w14:paraId="6DFD6C5E" w14:textId="77777777" w:rsidR="00223D4B" w:rsidRDefault="00223D4B" w:rsidP="00223D4B">
            <w:pPr>
              <w:spacing w:line="240" w:lineRule="auto"/>
              <w:ind w:firstLine="0"/>
              <w:jc w:val="center"/>
            </w:pPr>
            <w:r w:rsidRPr="00377469">
              <w:rPr>
                <w:rFonts w:eastAsiaTheme="minorEastAsia" w:cstheme="minorBidi"/>
                <w:position w:val="-32"/>
                <w:szCs w:val="22"/>
                <w:lang w:val="en-GB" w:eastAsia="zh-CN"/>
              </w:rPr>
              <w:object w:dxaOrig="1440" w:dyaOrig="780" w14:anchorId="77CFF163">
                <v:shape id="_x0000_i1140" type="#_x0000_t75" style="width:1in;height:39.75pt" o:ole="">
                  <v:imagedata r:id="rId398" o:title=""/>
                </v:shape>
                <o:OLEObject Type="Embed" ProgID="Equation.DSMT4" ShapeID="_x0000_i1140" DrawAspect="Content" ObjectID="_1588402155" r:id="rId399"/>
              </w:object>
            </w:r>
          </w:p>
        </w:tc>
        <w:tc>
          <w:tcPr>
            <w:tcW w:w="1043" w:type="dxa"/>
            <w:vAlign w:val="center"/>
          </w:tcPr>
          <w:p w14:paraId="2E3349F6" w14:textId="77777777" w:rsidR="00223D4B" w:rsidRDefault="00223D4B" w:rsidP="00223D4B">
            <w:pPr>
              <w:spacing w:line="240" w:lineRule="auto"/>
              <w:ind w:firstLine="0"/>
              <w:jc w:val="center"/>
            </w:pPr>
            <w:r>
              <w:t>(4.25)</w:t>
            </w:r>
          </w:p>
        </w:tc>
      </w:tr>
    </w:tbl>
    <w:p w14:paraId="744733A7" w14:textId="77777777" w:rsidR="00223D4B" w:rsidRPr="00657BBC" w:rsidRDefault="00223D4B" w:rsidP="00223D4B">
      <w:pPr>
        <w:ind w:firstLine="0"/>
      </w:pPr>
      <w:r w:rsidRPr="00657BBC">
        <w:t xml:space="preserve">where </w:t>
      </w:r>
      <w:r w:rsidRPr="00657BBC">
        <w:rPr>
          <w:i/>
        </w:rPr>
        <w:t>P</w:t>
      </w:r>
      <w:r w:rsidRPr="00657BBC">
        <w:rPr>
          <w:i/>
          <w:vertAlign w:val="subscript"/>
        </w:rPr>
        <w:t>cuf</w:t>
      </w:r>
      <w:r w:rsidRPr="00657BBC">
        <w:t xml:space="preserve"> and </w:t>
      </w:r>
      <w:r w:rsidRPr="00657BBC">
        <w:rPr>
          <w:i/>
        </w:rPr>
        <w:t>P</w:t>
      </w:r>
      <w:r w:rsidRPr="00657BBC">
        <w:rPr>
          <w:i/>
          <w:vertAlign w:val="subscript"/>
        </w:rPr>
        <w:t>cua</w:t>
      </w:r>
      <w:r w:rsidRPr="00657BBC">
        <w:t xml:space="preserve"> are the copper losses of field and armature windings, respectively.</w:t>
      </w:r>
    </w:p>
    <w:p w14:paraId="6A957A8A" w14:textId="77777777" w:rsidR="00223D4B" w:rsidRPr="00657BBC" w:rsidRDefault="00223D4B" w:rsidP="00223D4B">
      <w:r w:rsidRPr="00657BBC">
        <w:t xml:space="preserve">Clearly, a higher </w:t>
      </w:r>
      <w:bookmarkStart w:id="234" w:name="OLE_LINK11"/>
      <w:bookmarkStart w:id="235" w:name="OLE_LINK14"/>
      <w:bookmarkStart w:id="236" w:name="OLE_LINK15"/>
      <w:bookmarkStart w:id="237" w:name="OLE_LINK18"/>
      <w:bookmarkStart w:id="238" w:name="OLE_LINK19"/>
      <w:r w:rsidRPr="00657BBC">
        <w:t xml:space="preserve">DC/AC ampere turns ratio </w:t>
      </w:r>
      <w:bookmarkEnd w:id="234"/>
      <w:bookmarkEnd w:id="235"/>
      <w:bookmarkEnd w:id="236"/>
      <w:bookmarkEnd w:id="237"/>
      <w:bookmarkEnd w:id="238"/>
      <w:r w:rsidRPr="00657BBC">
        <w:t xml:space="preserve">will lead to smaller flux ratio and higher power factor of VFRMs. </w:t>
      </w:r>
      <w:r>
        <w:t>However, it is also proved in [LIU12</w:t>
      </w:r>
      <w:r w:rsidR="007B532B">
        <w:t>a</w:t>
      </w:r>
      <w:r w:rsidRPr="00657BBC">
        <w:t xml:space="preserve">] that the highest torque/copper loss ratio of VFRM is achieved when the copper loss ratio of armature and field windings is 1. Hence, although the power factor can be enhanced </w:t>
      </w:r>
      <w:r w:rsidRPr="00657BBC">
        <w:lastRenderedPageBreak/>
        <w:t xml:space="preserve">through regulating the DC/AC ampere turns ratio, a sacrifice of torque/copper loss ratio is </w:t>
      </w:r>
      <w:r w:rsidRPr="00657BBC">
        <w:rPr>
          <w:rFonts w:hint="eastAsia"/>
        </w:rPr>
        <w:t>in</w:t>
      </w:r>
      <w:r w:rsidRPr="00657BBC">
        <w:t xml:space="preserve">evitable. This conclusion is supported by the FEA results of 6s/4r and 6s/5r VFRMs, as shown in Fig. </w:t>
      </w:r>
      <w:r>
        <w:t>4.</w:t>
      </w:r>
      <w:r w:rsidRPr="00657BBC">
        <w:t>10.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02266822" w14:textId="77777777" w:rsidTr="00223D4B">
        <w:tc>
          <w:tcPr>
            <w:tcW w:w="5000" w:type="pct"/>
            <w:vAlign w:val="center"/>
          </w:tcPr>
          <w:p w14:paraId="038AE2AB" w14:textId="77777777" w:rsidR="00223D4B" w:rsidRPr="00657BBC" w:rsidRDefault="00223D4B" w:rsidP="00223D4B">
            <w:pPr>
              <w:pStyle w:val="Text"/>
              <w:ind w:firstLine="0"/>
              <w:jc w:val="center"/>
              <w:rPr>
                <w:sz w:val="16"/>
              </w:rPr>
            </w:pPr>
            <w:r w:rsidRPr="00657BBC">
              <w:rPr>
                <w:noProof/>
                <w:sz w:val="16"/>
                <w:lang w:val="en-GB" w:eastAsia="zh-CN"/>
              </w:rPr>
              <w:drawing>
                <wp:inline distT="0" distB="0" distL="0" distR="0" wp14:anchorId="7F6C6D5B" wp14:editId="7DAC28C7">
                  <wp:extent cx="4299028" cy="2160000"/>
                  <wp:effectExtent l="0" t="0" r="6350" b="0"/>
                  <wp:docPr id="32774" name="Picture 3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l="3433" t="3096" r="2724" b="5753"/>
                          <a:stretch/>
                        </pic:blipFill>
                        <pic:spPr bwMode="auto">
                          <a:xfrm>
                            <a:off x="0" y="0"/>
                            <a:ext cx="4299028"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7581B3" w14:textId="77777777" w:rsidR="00223D4B" w:rsidRPr="00657BBC" w:rsidRDefault="00223D4B" w:rsidP="00223D4B">
      <w:pPr>
        <w:pStyle w:val="NoSpacing"/>
        <w:jc w:val="both"/>
      </w:pPr>
      <w:r w:rsidRPr="00657BBC">
        <w:t xml:space="preserve">Fig. </w:t>
      </w:r>
      <w:r>
        <w:t>4.10.</w:t>
      </w:r>
      <w:r w:rsidRPr="00657BBC">
        <w:t xml:space="preserve"> Variations of power factor and average torque against DC/AC winding ampere turns ratio for 6s/4r and 6s/5r VFRMs (</w:t>
      </w:r>
      <w:r w:rsidRPr="00657BBC">
        <w:rPr>
          <w:i/>
        </w:rPr>
        <w:t>P</w:t>
      </w:r>
      <w:r w:rsidRPr="00657BBC">
        <w:rPr>
          <w:i/>
          <w:vertAlign w:val="subscript"/>
        </w:rPr>
        <w:t>cu</w:t>
      </w:r>
      <w:r w:rsidRPr="00657BBC">
        <w:t>=30W).</w:t>
      </w:r>
    </w:p>
    <w:p w14:paraId="34FD5CFD" w14:textId="77777777" w:rsidR="00223D4B" w:rsidRPr="00377469" w:rsidRDefault="00223D4B" w:rsidP="00223D4B">
      <w:pPr>
        <w:pStyle w:val="Heading2"/>
      </w:pPr>
      <w:bookmarkStart w:id="239" w:name="_Toc507262735"/>
      <w:bookmarkStart w:id="240" w:name="_Toc507264803"/>
      <w:bookmarkStart w:id="241" w:name="_Toc513712512"/>
      <w:r w:rsidRPr="00377469">
        <w:t xml:space="preserve">4.4 Nature of </w:t>
      </w:r>
      <w:r w:rsidR="00CD2F77">
        <w:t>L</w:t>
      </w:r>
      <w:r w:rsidRPr="00377469">
        <w:t xml:space="preserve">ow </w:t>
      </w:r>
      <w:r w:rsidR="00CD2F77">
        <w:t>P</w:t>
      </w:r>
      <w:r w:rsidRPr="00377469">
        <w:t xml:space="preserve">ower </w:t>
      </w:r>
      <w:r w:rsidR="00CD2F77">
        <w:t>F</w:t>
      </w:r>
      <w:r w:rsidRPr="00377469">
        <w:t xml:space="preserve">actor </w:t>
      </w:r>
      <w:r w:rsidR="00CD2F77">
        <w:t>I</w:t>
      </w:r>
      <w:r w:rsidRPr="00377469">
        <w:t>ssue in VFRMs</w:t>
      </w:r>
      <w:bookmarkEnd w:id="239"/>
      <w:bookmarkEnd w:id="240"/>
      <w:bookmarkEnd w:id="241"/>
    </w:p>
    <w:p w14:paraId="76E51FC9" w14:textId="77777777" w:rsidR="00223D4B" w:rsidRPr="00657BBC" w:rsidRDefault="00223D4B" w:rsidP="00223D4B">
      <w:r w:rsidRPr="00657BBC">
        <w:t xml:space="preserve">In foregoing investigation, it is proved that the power factor of VFRMs can be enhanced by using smaller rotor pole arc ratio, airgap length and rotor pole number during design. However, the power factor is still lower than 0.6 by adjusting these three design parameters, as can be seen from Figs. </w:t>
      </w:r>
      <w:r>
        <w:t>4.</w:t>
      </w:r>
      <w:r w:rsidRPr="00657BBC">
        <w:t xml:space="preserve">4, </w:t>
      </w:r>
      <w:r>
        <w:t>4.</w:t>
      </w:r>
      <w:r w:rsidRPr="00657BBC">
        <w:t xml:space="preserve">6, and </w:t>
      </w:r>
      <w:r>
        <w:t>4.</w:t>
      </w:r>
      <w:r w:rsidRPr="00657BBC">
        <w:t xml:space="preserve">7. Therefore, the most effective way for power factor enhancement is to adjust the DC/AC ampere turns ratio, albeit with significantly degraded output torque when </w:t>
      </w:r>
      <w:r w:rsidRPr="00657BBC">
        <w:rPr>
          <w:i/>
        </w:rPr>
        <w:t>NI</w:t>
      </w:r>
      <w:r w:rsidRPr="00657BBC">
        <w:rPr>
          <w:i/>
          <w:vertAlign w:val="subscript"/>
        </w:rPr>
        <w:t>ratio</w:t>
      </w:r>
      <w:r w:rsidRPr="00657BBC">
        <w:t xml:space="preserve">≠1. Overall, the power factor of VFRMs is relatively low. </w:t>
      </w:r>
    </w:p>
    <w:p w14:paraId="4F0165F8" w14:textId="77777777" w:rsidR="00223D4B" w:rsidRPr="00657BBC" w:rsidRDefault="00223D4B" w:rsidP="00223D4B">
      <w:r w:rsidRPr="00657BBC">
        <w:t>The nature of the low power factor issue lies in the weak coupling between field and armature windings for VFRMs. As can be seen in (</w:t>
      </w:r>
      <w:r>
        <w:t>4.</w:t>
      </w:r>
      <w:r w:rsidRPr="00657BBC">
        <w:t>15),</w:t>
      </w:r>
      <w:r w:rsidRPr="00657BBC">
        <w:rPr>
          <w:i/>
        </w:rPr>
        <w:t xml:space="preserve"> Φ</w:t>
      </w:r>
      <w:r w:rsidRPr="00657BBC">
        <w:rPr>
          <w:i/>
          <w:vertAlign w:val="subscript"/>
        </w:rPr>
        <w:t>Af-</w:t>
      </w:r>
      <w:r w:rsidRPr="00657BBC">
        <w:rPr>
          <w:vertAlign w:val="subscript"/>
        </w:rPr>
        <w:t>1</w:t>
      </w:r>
      <w:r w:rsidRPr="00657BBC">
        <w:t xml:space="preserve"> is generated by the modulation effect of the 1</w:t>
      </w:r>
      <w:r w:rsidRPr="00657BBC">
        <w:rPr>
          <w:vertAlign w:val="superscript"/>
        </w:rPr>
        <w:t>st</w:t>
      </w:r>
      <w:r w:rsidRPr="00657BBC">
        <w:t xml:space="preserve"> rotor permeance component. As a result, there is an additional constant coefficient 1/2 in the expression, which does not exist in the expression of </w:t>
      </w:r>
      <w:r w:rsidRPr="00657BBC">
        <w:rPr>
          <w:i/>
        </w:rPr>
        <w:t>Φ</w:t>
      </w:r>
      <w:r w:rsidRPr="00657BBC">
        <w:rPr>
          <w:i/>
          <w:vertAlign w:val="subscript"/>
        </w:rPr>
        <w:t>Aa-</w:t>
      </w:r>
      <w:r w:rsidRPr="00657BBC">
        <w:rPr>
          <w:vertAlign w:val="subscript"/>
        </w:rPr>
        <w:t>1</w:t>
      </w:r>
      <w:r w:rsidRPr="00657BBC">
        <w:t xml:space="preserve"> (</w:t>
      </w:r>
      <w:r>
        <w:t>4.</w:t>
      </w:r>
      <w:r w:rsidRPr="00657BBC">
        <w:t xml:space="preserve">14). From Figs. </w:t>
      </w:r>
      <w:r>
        <w:t>4.</w:t>
      </w:r>
      <w:r w:rsidRPr="00657BBC">
        <w:t xml:space="preserve">2 and </w:t>
      </w:r>
      <w:r>
        <w:t>4.</w:t>
      </w:r>
      <w:r w:rsidRPr="00657BBC">
        <w:t>4, it can be seen that the Λ</w:t>
      </w:r>
      <w:r w:rsidRPr="00657BBC">
        <w:rPr>
          <w:i/>
          <w:vertAlign w:val="subscript"/>
        </w:rPr>
        <w:t>ratio</w:t>
      </w:r>
      <w:r w:rsidRPr="00657BBC">
        <w:t xml:space="preserve"> is smaller than 2 (usually within 0.8~1.4). As a result, neglecting the situation that the electrical load of field winding is much larger than that of armature winding, </w:t>
      </w:r>
      <w:r w:rsidRPr="00657BBC">
        <w:rPr>
          <w:i/>
        </w:rPr>
        <w:t>Φ</w:t>
      </w:r>
      <w:r w:rsidRPr="00657BBC">
        <w:rPr>
          <w:i/>
          <w:vertAlign w:val="subscript"/>
        </w:rPr>
        <w:t>Af-</w:t>
      </w:r>
      <w:r w:rsidRPr="00657BBC">
        <w:rPr>
          <w:vertAlign w:val="subscript"/>
        </w:rPr>
        <w:t xml:space="preserve">1 </w:t>
      </w:r>
      <w:r w:rsidRPr="00657BBC">
        <w:t xml:space="preserve">is always smaller than </w:t>
      </w:r>
      <w:r w:rsidRPr="00657BBC">
        <w:rPr>
          <w:i/>
        </w:rPr>
        <w:t>Φ</w:t>
      </w:r>
      <w:r w:rsidRPr="00657BBC">
        <w:rPr>
          <w:i/>
          <w:vertAlign w:val="subscript"/>
        </w:rPr>
        <w:t>Aa-</w:t>
      </w:r>
      <w:r w:rsidRPr="00657BBC">
        <w:rPr>
          <w:vertAlign w:val="subscript"/>
        </w:rPr>
        <w:t>1</w:t>
      </w:r>
      <w:r w:rsidRPr="00657BBC">
        <w:t xml:space="preserve"> for VFRMs. However, in a regular rotor wound field synchronous machine (RWFSM), </w:t>
      </w:r>
      <w:r w:rsidRPr="00657BBC">
        <w:rPr>
          <w:i/>
        </w:rPr>
        <w:t>Φ</w:t>
      </w:r>
      <w:r w:rsidRPr="00657BBC">
        <w:rPr>
          <w:i/>
          <w:vertAlign w:val="subscript"/>
        </w:rPr>
        <w:t>Af-</w:t>
      </w:r>
      <w:r w:rsidRPr="00657BBC">
        <w:rPr>
          <w:vertAlign w:val="subscript"/>
        </w:rPr>
        <w:t>1</w:t>
      </w:r>
      <w:r w:rsidRPr="00657BBC">
        <w:t xml:space="preserve"> is normally larger than </w:t>
      </w:r>
      <w:r w:rsidRPr="00657BBC">
        <w:rPr>
          <w:i/>
        </w:rPr>
        <w:t>Φ</w:t>
      </w:r>
      <w:r w:rsidRPr="00657BBC">
        <w:rPr>
          <w:i/>
          <w:vertAlign w:val="subscript"/>
        </w:rPr>
        <w:t>Aa-</w:t>
      </w:r>
      <w:r w:rsidRPr="00657BBC">
        <w:rPr>
          <w:vertAlign w:val="subscript"/>
        </w:rPr>
        <w:t xml:space="preserve">1 </w:t>
      </w:r>
      <w:r w:rsidRPr="00657BBC">
        <w:t>[11]</w:t>
      </w:r>
      <w:r w:rsidRPr="00657BBC">
        <w:rPr>
          <w:vertAlign w:val="subscript"/>
        </w:rPr>
        <w:t xml:space="preserve">. </w:t>
      </w:r>
      <w:r w:rsidRPr="00657BBC">
        <w:t xml:space="preserve">Hence, the </w:t>
      </w:r>
      <w:r w:rsidRPr="00657BBC">
        <w:lastRenderedPageBreak/>
        <w:t xml:space="preserve">flux ratio of VFRMs is </w:t>
      </w:r>
      <w:r>
        <w:t>significantly</w:t>
      </w:r>
      <w:r w:rsidRPr="00657BBC">
        <w:t xml:space="preserve"> larger than that of regular RWFSM</w:t>
      </w:r>
      <w:r w:rsidRPr="00657BBC">
        <w:rPr>
          <w:rFonts w:hint="eastAsia"/>
        </w:rPr>
        <w:t>s</w:t>
      </w:r>
      <w:r w:rsidRPr="00657BBC">
        <w:t>, which eventually result in the low power factor issue of VFRMs.</w:t>
      </w:r>
    </w:p>
    <w:p w14:paraId="03B1AFFE" w14:textId="77777777" w:rsidR="00223D4B" w:rsidRPr="00377469" w:rsidRDefault="00223D4B" w:rsidP="00223D4B">
      <w:pPr>
        <w:pStyle w:val="Heading2"/>
      </w:pPr>
      <w:bookmarkStart w:id="242" w:name="_Toc507262736"/>
      <w:bookmarkStart w:id="243" w:name="_Toc507264804"/>
      <w:bookmarkStart w:id="244" w:name="_Toc513712513"/>
      <w:r>
        <w:t>4.5</w:t>
      </w:r>
      <w:r w:rsidRPr="00377469">
        <w:t xml:space="preserve"> Optimization Method for Power Factor Enhancement</w:t>
      </w:r>
      <w:bookmarkEnd w:id="242"/>
      <w:bookmarkEnd w:id="243"/>
      <w:bookmarkEnd w:id="244"/>
    </w:p>
    <w:p w14:paraId="52B94F08" w14:textId="77777777" w:rsidR="00223D4B" w:rsidRDefault="00223D4B" w:rsidP="00223D4B">
      <w:r w:rsidRPr="00657BBC">
        <w:t xml:space="preserve">As mentioned above, the most effective way for power factor enhancement is to adjust the DC/AC ampere turns ratio. However, this method is not efficient for a design with fixed copper loss or current density because of the degraded output torque when </w:t>
      </w:r>
      <w:r w:rsidRPr="00657BBC">
        <w:rPr>
          <w:i/>
        </w:rPr>
        <w:t>NI</w:t>
      </w:r>
      <w:r w:rsidRPr="00657BBC">
        <w:rPr>
          <w:i/>
          <w:vertAlign w:val="subscript"/>
        </w:rPr>
        <w:t>ratio</w:t>
      </w:r>
      <w:r w:rsidRPr="00657BBC">
        <w:t xml:space="preserve">≠1. Hence, </w:t>
      </w:r>
      <w:r w:rsidRPr="00657BBC">
        <w:rPr>
          <w:i/>
        </w:rPr>
        <w:t>NI</w:t>
      </w:r>
      <w:r w:rsidRPr="00657BBC">
        <w:rPr>
          <w:i/>
          <w:vertAlign w:val="subscript"/>
        </w:rPr>
        <w:t>ratio</w:t>
      </w:r>
      <w:r w:rsidRPr="00657BBC">
        <w:t>=1 strategy is usually used for VFRM designs, as confirmed in [</w:t>
      </w:r>
      <w:r>
        <w:t>LIU14</w:t>
      </w:r>
      <w:r w:rsidR="007B532B">
        <w:t>b</w:t>
      </w:r>
      <w:r w:rsidRPr="00657BBC">
        <w:t>] and [</w:t>
      </w:r>
      <w:r>
        <w:t>SHI14</w:t>
      </w:r>
      <w:r w:rsidRPr="00657BBC">
        <w:t xml:space="preserve">]. However, when a VFRM is designed under given inverter capacity and thermal constraints, the output torque will be determined by the power factor. In this case, the machine can be designed with adjustable </w:t>
      </w:r>
      <w:r w:rsidRPr="00657BBC">
        <w:rPr>
          <w:i/>
        </w:rPr>
        <w:t>NI</w:t>
      </w:r>
      <w:r w:rsidRPr="00657BBC">
        <w:rPr>
          <w:i/>
          <w:vertAlign w:val="subscript"/>
        </w:rPr>
        <w:t>ratio</w:t>
      </w:r>
      <w:r w:rsidRPr="00657BBC">
        <w:t xml:space="preserve"> to enhance both power factor and output torque. To verify this, two 6s/4r VFRMs are designed under the same inverter capacity with and without </w:t>
      </w:r>
      <w:r w:rsidRPr="00657BBC">
        <w:rPr>
          <w:i/>
        </w:rPr>
        <w:t>NI</w:t>
      </w:r>
      <w:r w:rsidRPr="00657BBC">
        <w:rPr>
          <w:i/>
          <w:vertAlign w:val="subscript"/>
        </w:rPr>
        <w:t xml:space="preserve">ratio </w:t>
      </w:r>
      <w:r w:rsidRPr="00657BBC">
        <w:t xml:space="preserve">fixed to 1. The design constraints are listed in Table </w:t>
      </w:r>
      <w:r>
        <w:t>4.4</w:t>
      </w:r>
      <w:r w:rsidRPr="00657BBC">
        <w:t>.</w:t>
      </w:r>
    </w:p>
    <w:p w14:paraId="2A19C2BE" w14:textId="77777777" w:rsidR="00223D4B" w:rsidRPr="00657BBC" w:rsidRDefault="00223D4B" w:rsidP="00223D4B">
      <w:pPr>
        <w:ind w:firstLine="0"/>
      </w:pPr>
    </w:p>
    <w:p w14:paraId="3950CEE3" w14:textId="77777777" w:rsidR="00223D4B" w:rsidRPr="00897D3E" w:rsidRDefault="00223D4B" w:rsidP="00223D4B">
      <w:pPr>
        <w:pStyle w:val="TableTitle"/>
        <w:rPr>
          <w:sz w:val="24"/>
          <w:szCs w:val="24"/>
        </w:rPr>
      </w:pPr>
      <w:r w:rsidRPr="00897D3E">
        <w:rPr>
          <w:sz w:val="24"/>
          <w:szCs w:val="24"/>
        </w:rPr>
        <w:t>TABLE 4.4</w:t>
      </w:r>
    </w:p>
    <w:p w14:paraId="6C1DA876" w14:textId="77777777" w:rsidR="00223D4B" w:rsidRPr="00897D3E" w:rsidRDefault="00223D4B" w:rsidP="00223D4B">
      <w:pPr>
        <w:pStyle w:val="TableTitle"/>
        <w:rPr>
          <w:sz w:val="24"/>
          <w:szCs w:val="24"/>
        </w:rPr>
      </w:pPr>
      <w:r w:rsidRPr="00897D3E">
        <w:rPr>
          <w:sz w:val="24"/>
          <w:szCs w:val="24"/>
        </w:rPr>
        <w:t>Design Constraints and Variables of 6s/4r VFRMs</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5002"/>
        <w:gridCol w:w="1839"/>
        <w:gridCol w:w="1681"/>
      </w:tblGrid>
      <w:tr w:rsidR="00223D4B" w:rsidRPr="00897D3E" w14:paraId="419AF814" w14:textId="77777777" w:rsidTr="00223D4B">
        <w:tc>
          <w:tcPr>
            <w:tcW w:w="2935" w:type="pct"/>
            <w:tcBorders>
              <w:top w:val="double" w:sz="4" w:space="0" w:color="auto"/>
              <w:bottom w:val="single" w:sz="4" w:space="0" w:color="auto"/>
            </w:tcBorders>
            <w:vAlign w:val="center"/>
          </w:tcPr>
          <w:p w14:paraId="48D4BA71" w14:textId="77777777" w:rsidR="00223D4B" w:rsidRPr="00825BD5" w:rsidRDefault="00223D4B" w:rsidP="00223D4B">
            <w:pPr>
              <w:pStyle w:val="Text"/>
              <w:ind w:firstLine="0"/>
              <w:jc w:val="center"/>
              <w:rPr>
                <w:b/>
                <w:sz w:val="24"/>
                <w:szCs w:val="24"/>
              </w:rPr>
            </w:pPr>
            <w:r w:rsidRPr="00825BD5">
              <w:rPr>
                <w:b/>
                <w:sz w:val="24"/>
                <w:szCs w:val="24"/>
              </w:rPr>
              <w:t>Constraints</w:t>
            </w:r>
          </w:p>
        </w:tc>
        <w:tc>
          <w:tcPr>
            <w:tcW w:w="1079" w:type="pct"/>
            <w:tcBorders>
              <w:top w:val="double" w:sz="4" w:space="0" w:color="auto"/>
              <w:bottom w:val="single" w:sz="4" w:space="0" w:color="auto"/>
            </w:tcBorders>
            <w:vAlign w:val="center"/>
          </w:tcPr>
          <w:p w14:paraId="24015965" w14:textId="77777777" w:rsidR="00223D4B" w:rsidRPr="00825BD5" w:rsidRDefault="00223D4B" w:rsidP="00223D4B">
            <w:pPr>
              <w:pStyle w:val="Text"/>
              <w:ind w:firstLine="0"/>
              <w:jc w:val="center"/>
              <w:rPr>
                <w:b/>
                <w:sz w:val="24"/>
                <w:szCs w:val="24"/>
              </w:rPr>
            </w:pPr>
            <w:r w:rsidRPr="00825BD5">
              <w:rPr>
                <w:b/>
                <w:sz w:val="24"/>
                <w:szCs w:val="24"/>
              </w:rPr>
              <w:t>Unit</w:t>
            </w:r>
          </w:p>
        </w:tc>
        <w:tc>
          <w:tcPr>
            <w:tcW w:w="986" w:type="pct"/>
            <w:tcBorders>
              <w:top w:val="double" w:sz="4" w:space="0" w:color="auto"/>
              <w:bottom w:val="single" w:sz="4" w:space="0" w:color="auto"/>
            </w:tcBorders>
            <w:vAlign w:val="center"/>
          </w:tcPr>
          <w:p w14:paraId="62CF3116" w14:textId="77777777" w:rsidR="00223D4B" w:rsidRPr="00825BD5" w:rsidRDefault="00223D4B" w:rsidP="00223D4B">
            <w:pPr>
              <w:pStyle w:val="Text"/>
              <w:ind w:firstLine="0"/>
              <w:jc w:val="center"/>
              <w:rPr>
                <w:b/>
                <w:sz w:val="24"/>
                <w:szCs w:val="24"/>
              </w:rPr>
            </w:pPr>
            <w:r w:rsidRPr="00825BD5">
              <w:rPr>
                <w:b/>
                <w:sz w:val="24"/>
                <w:szCs w:val="24"/>
              </w:rPr>
              <w:t>Value</w:t>
            </w:r>
          </w:p>
        </w:tc>
      </w:tr>
      <w:tr w:rsidR="00223D4B" w:rsidRPr="00897D3E" w14:paraId="14A6054C" w14:textId="77777777" w:rsidTr="00223D4B">
        <w:tc>
          <w:tcPr>
            <w:tcW w:w="2935" w:type="pct"/>
            <w:tcBorders>
              <w:top w:val="single" w:sz="4" w:space="0" w:color="auto"/>
            </w:tcBorders>
            <w:vAlign w:val="center"/>
          </w:tcPr>
          <w:p w14:paraId="712BDDFF" w14:textId="77777777" w:rsidR="00223D4B" w:rsidRPr="00897D3E" w:rsidRDefault="00223D4B" w:rsidP="00223D4B">
            <w:pPr>
              <w:pStyle w:val="Text"/>
              <w:ind w:firstLine="0"/>
              <w:jc w:val="left"/>
              <w:rPr>
                <w:sz w:val="24"/>
                <w:szCs w:val="24"/>
              </w:rPr>
            </w:pPr>
            <w:r w:rsidRPr="00897D3E">
              <w:rPr>
                <w:sz w:val="24"/>
                <w:szCs w:val="24"/>
              </w:rPr>
              <w:t>Inverter output voltage limitation</w:t>
            </w:r>
          </w:p>
        </w:tc>
        <w:tc>
          <w:tcPr>
            <w:tcW w:w="1079" w:type="pct"/>
            <w:tcBorders>
              <w:top w:val="single" w:sz="4" w:space="0" w:color="auto"/>
            </w:tcBorders>
            <w:vAlign w:val="center"/>
          </w:tcPr>
          <w:p w14:paraId="3AF06B76" w14:textId="77777777" w:rsidR="00223D4B" w:rsidRPr="00897D3E" w:rsidRDefault="00223D4B" w:rsidP="00223D4B">
            <w:pPr>
              <w:pStyle w:val="Text"/>
              <w:ind w:firstLine="0"/>
              <w:jc w:val="center"/>
              <w:rPr>
                <w:sz w:val="24"/>
                <w:szCs w:val="24"/>
              </w:rPr>
            </w:pPr>
            <w:r w:rsidRPr="00897D3E">
              <w:rPr>
                <w:sz w:val="24"/>
                <w:szCs w:val="24"/>
              </w:rPr>
              <w:t>V</w:t>
            </w:r>
          </w:p>
        </w:tc>
        <w:tc>
          <w:tcPr>
            <w:tcW w:w="986" w:type="pct"/>
            <w:tcBorders>
              <w:top w:val="single" w:sz="4" w:space="0" w:color="auto"/>
            </w:tcBorders>
            <w:vAlign w:val="center"/>
          </w:tcPr>
          <w:p w14:paraId="34575008" w14:textId="77777777" w:rsidR="00223D4B" w:rsidRPr="00897D3E" w:rsidRDefault="00223D4B" w:rsidP="00223D4B">
            <w:pPr>
              <w:pStyle w:val="Text"/>
              <w:ind w:firstLine="0"/>
              <w:jc w:val="center"/>
              <w:rPr>
                <w:sz w:val="24"/>
                <w:szCs w:val="24"/>
              </w:rPr>
            </w:pPr>
            <w:r w:rsidRPr="00897D3E">
              <w:rPr>
                <w:sz w:val="24"/>
                <w:szCs w:val="24"/>
              </w:rPr>
              <w:t>380</w:t>
            </w:r>
          </w:p>
        </w:tc>
      </w:tr>
      <w:tr w:rsidR="00223D4B" w:rsidRPr="00897D3E" w14:paraId="163B4D23" w14:textId="77777777" w:rsidTr="00223D4B">
        <w:tc>
          <w:tcPr>
            <w:tcW w:w="2935" w:type="pct"/>
            <w:vAlign w:val="center"/>
          </w:tcPr>
          <w:p w14:paraId="4025E58A" w14:textId="77777777" w:rsidR="00223D4B" w:rsidRPr="00897D3E" w:rsidRDefault="00223D4B" w:rsidP="00223D4B">
            <w:pPr>
              <w:pStyle w:val="Text"/>
              <w:ind w:firstLine="0"/>
              <w:jc w:val="left"/>
              <w:rPr>
                <w:sz w:val="24"/>
                <w:szCs w:val="24"/>
              </w:rPr>
            </w:pPr>
            <w:r w:rsidRPr="00897D3E">
              <w:rPr>
                <w:sz w:val="24"/>
                <w:szCs w:val="24"/>
              </w:rPr>
              <w:t>Inverter output current limitation</w:t>
            </w:r>
          </w:p>
        </w:tc>
        <w:tc>
          <w:tcPr>
            <w:tcW w:w="1079" w:type="pct"/>
            <w:vAlign w:val="center"/>
          </w:tcPr>
          <w:p w14:paraId="08E3AA11" w14:textId="77777777" w:rsidR="00223D4B" w:rsidRPr="00897D3E" w:rsidRDefault="00223D4B" w:rsidP="00223D4B">
            <w:pPr>
              <w:pStyle w:val="Text"/>
              <w:ind w:firstLine="0"/>
              <w:jc w:val="center"/>
              <w:rPr>
                <w:sz w:val="24"/>
                <w:szCs w:val="24"/>
              </w:rPr>
            </w:pPr>
            <w:r w:rsidRPr="00897D3E">
              <w:rPr>
                <w:sz w:val="24"/>
                <w:szCs w:val="24"/>
              </w:rPr>
              <w:t>A</w:t>
            </w:r>
          </w:p>
        </w:tc>
        <w:tc>
          <w:tcPr>
            <w:tcW w:w="986" w:type="pct"/>
            <w:vAlign w:val="center"/>
          </w:tcPr>
          <w:p w14:paraId="20FFF3DE" w14:textId="77777777" w:rsidR="00223D4B" w:rsidRPr="00897D3E" w:rsidRDefault="00223D4B" w:rsidP="00223D4B">
            <w:pPr>
              <w:pStyle w:val="Text"/>
              <w:ind w:firstLine="0"/>
              <w:jc w:val="center"/>
              <w:rPr>
                <w:sz w:val="24"/>
                <w:szCs w:val="24"/>
              </w:rPr>
            </w:pPr>
            <w:r w:rsidRPr="00897D3E">
              <w:rPr>
                <w:sz w:val="24"/>
                <w:szCs w:val="24"/>
              </w:rPr>
              <w:t>200</w:t>
            </w:r>
          </w:p>
        </w:tc>
      </w:tr>
      <w:tr w:rsidR="00223D4B" w:rsidRPr="00897D3E" w14:paraId="689609D3" w14:textId="77777777" w:rsidTr="00223D4B">
        <w:tc>
          <w:tcPr>
            <w:tcW w:w="2935" w:type="pct"/>
            <w:vAlign w:val="center"/>
          </w:tcPr>
          <w:p w14:paraId="7C0B081C" w14:textId="77777777" w:rsidR="00223D4B" w:rsidRPr="00897D3E" w:rsidRDefault="00223D4B" w:rsidP="00223D4B">
            <w:pPr>
              <w:pStyle w:val="Text"/>
              <w:ind w:firstLine="0"/>
              <w:jc w:val="left"/>
              <w:rPr>
                <w:sz w:val="24"/>
                <w:szCs w:val="24"/>
              </w:rPr>
            </w:pPr>
            <w:r w:rsidRPr="00897D3E">
              <w:rPr>
                <w:sz w:val="24"/>
                <w:szCs w:val="24"/>
              </w:rPr>
              <w:t>Stator outer diameter</w:t>
            </w:r>
          </w:p>
        </w:tc>
        <w:tc>
          <w:tcPr>
            <w:tcW w:w="1079" w:type="pct"/>
            <w:vAlign w:val="center"/>
          </w:tcPr>
          <w:p w14:paraId="4E43168D" w14:textId="77777777" w:rsidR="00223D4B" w:rsidRPr="00897D3E" w:rsidRDefault="00223D4B" w:rsidP="00223D4B">
            <w:pPr>
              <w:pStyle w:val="Text"/>
              <w:ind w:firstLine="0"/>
              <w:jc w:val="center"/>
              <w:rPr>
                <w:sz w:val="24"/>
                <w:szCs w:val="24"/>
              </w:rPr>
            </w:pPr>
            <w:r w:rsidRPr="00897D3E">
              <w:rPr>
                <w:sz w:val="24"/>
                <w:szCs w:val="24"/>
              </w:rPr>
              <w:t>mm</w:t>
            </w:r>
          </w:p>
        </w:tc>
        <w:tc>
          <w:tcPr>
            <w:tcW w:w="986" w:type="pct"/>
            <w:vAlign w:val="center"/>
          </w:tcPr>
          <w:p w14:paraId="7EC50D24" w14:textId="77777777" w:rsidR="00223D4B" w:rsidRPr="00897D3E" w:rsidRDefault="00223D4B" w:rsidP="00223D4B">
            <w:pPr>
              <w:pStyle w:val="Text"/>
              <w:ind w:firstLine="0"/>
              <w:jc w:val="center"/>
              <w:rPr>
                <w:sz w:val="24"/>
                <w:szCs w:val="24"/>
              </w:rPr>
            </w:pPr>
            <w:r w:rsidRPr="00897D3E">
              <w:rPr>
                <w:sz w:val="24"/>
                <w:szCs w:val="24"/>
              </w:rPr>
              <w:t>365</w:t>
            </w:r>
          </w:p>
        </w:tc>
      </w:tr>
      <w:tr w:rsidR="00223D4B" w:rsidRPr="00897D3E" w14:paraId="0B24F427" w14:textId="77777777" w:rsidTr="00223D4B">
        <w:tc>
          <w:tcPr>
            <w:tcW w:w="2935" w:type="pct"/>
            <w:vAlign w:val="center"/>
          </w:tcPr>
          <w:p w14:paraId="5F03C548" w14:textId="77777777" w:rsidR="00223D4B" w:rsidRPr="00897D3E" w:rsidRDefault="00223D4B" w:rsidP="00223D4B">
            <w:pPr>
              <w:pStyle w:val="Text"/>
              <w:ind w:firstLine="0"/>
              <w:jc w:val="left"/>
              <w:rPr>
                <w:sz w:val="24"/>
                <w:szCs w:val="24"/>
              </w:rPr>
            </w:pPr>
            <w:r w:rsidRPr="00897D3E">
              <w:rPr>
                <w:sz w:val="24"/>
                <w:szCs w:val="24"/>
              </w:rPr>
              <w:t>Airgap length</w:t>
            </w:r>
          </w:p>
        </w:tc>
        <w:tc>
          <w:tcPr>
            <w:tcW w:w="1079" w:type="pct"/>
            <w:vAlign w:val="center"/>
          </w:tcPr>
          <w:p w14:paraId="2EB44EFF" w14:textId="77777777" w:rsidR="00223D4B" w:rsidRPr="00897D3E" w:rsidRDefault="00223D4B" w:rsidP="00223D4B">
            <w:pPr>
              <w:pStyle w:val="Text"/>
              <w:ind w:firstLine="0"/>
              <w:jc w:val="center"/>
              <w:rPr>
                <w:sz w:val="24"/>
                <w:szCs w:val="24"/>
              </w:rPr>
            </w:pPr>
            <w:r w:rsidRPr="00897D3E">
              <w:rPr>
                <w:sz w:val="24"/>
                <w:szCs w:val="24"/>
              </w:rPr>
              <w:t>mm</w:t>
            </w:r>
          </w:p>
        </w:tc>
        <w:tc>
          <w:tcPr>
            <w:tcW w:w="986" w:type="pct"/>
            <w:vAlign w:val="center"/>
          </w:tcPr>
          <w:p w14:paraId="56475F6E" w14:textId="77777777" w:rsidR="00223D4B" w:rsidRPr="00897D3E" w:rsidRDefault="00223D4B" w:rsidP="00223D4B">
            <w:pPr>
              <w:pStyle w:val="Text"/>
              <w:ind w:firstLine="0"/>
              <w:jc w:val="center"/>
              <w:rPr>
                <w:sz w:val="24"/>
                <w:szCs w:val="24"/>
              </w:rPr>
            </w:pPr>
            <w:r w:rsidRPr="00897D3E">
              <w:rPr>
                <w:sz w:val="24"/>
                <w:szCs w:val="24"/>
              </w:rPr>
              <w:t>1</w:t>
            </w:r>
          </w:p>
        </w:tc>
      </w:tr>
      <w:tr w:rsidR="00223D4B" w:rsidRPr="00897D3E" w14:paraId="3816DABF" w14:textId="77777777" w:rsidTr="00223D4B">
        <w:tc>
          <w:tcPr>
            <w:tcW w:w="2935" w:type="pct"/>
            <w:vAlign w:val="center"/>
          </w:tcPr>
          <w:p w14:paraId="23B732F1" w14:textId="77777777" w:rsidR="00223D4B" w:rsidRPr="00897D3E" w:rsidRDefault="00223D4B" w:rsidP="00223D4B">
            <w:pPr>
              <w:pStyle w:val="Text"/>
              <w:ind w:firstLine="0"/>
              <w:jc w:val="left"/>
              <w:rPr>
                <w:sz w:val="24"/>
                <w:szCs w:val="24"/>
              </w:rPr>
            </w:pPr>
            <w:r w:rsidRPr="00897D3E">
              <w:rPr>
                <w:sz w:val="24"/>
                <w:szCs w:val="24"/>
              </w:rPr>
              <w:t>Highest speed of constant torque operation</w:t>
            </w:r>
          </w:p>
        </w:tc>
        <w:tc>
          <w:tcPr>
            <w:tcW w:w="1079" w:type="pct"/>
            <w:vAlign w:val="center"/>
          </w:tcPr>
          <w:p w14:paraId="462A18EC" w14:textId="77777777" w:rsidR="00223D4B" w:rsidRPr="00897D3E" w:rsidRDefault="00223D4B" w:rsidP="00223D4B">
            <w:pPr>
              <w:pStyle w:val="Text"/>
              <w:ind w:firstLine="0"/>
              <w:jc w:val="center"/>
              <w:rPr>
                <w:sz w:val="24"/>
                <w:szCs w:val="24"/>
              </w:rPr>
            </w:pPr>
            <w:r w:rsidRPr="00897D3E">
              <w:rPr>
                <w:sz w:val="24"/>
                <w:szCs w:val="24"/>
              </w:rPr>
              <w:t>rpm</w:t>
            </w:r>
          </w:p>
        </w:tc>
        <w:tc>
          <w:tcPr>
            <w:tcW w:w="986" w:type="pct"/>
            <w:vAlign w:val="center"/>
          </w:tcPr>
          <w:p w14:paraId="580AF99D" w14:textId="77777777" w:rsidR="00223D4B" w:rsidRPr="00897D3E" w:rsidRDefault="00223D4B" w:rsidP="00223D4B">
            <w:pPr>
              <w:pStyle w:val="Text"/>
              <w:ind w:firstLine="0"/>
              <w:jc w:val="center"/>
              <w:rPr>
                <w:sz w:val="24"/>
                <w:szCs w:val="24"/>
              </w:rPr>
            </w:pPr>
            <w:r w:rsidRPr="00897D3E">
              <w:rPr>
                <w:sz w:val="24"/>
                <w:szCs w:val="24"/>
              </w:rPr>
              <w:t>2165</w:t>
            </w:r>
          </w:p>
        </w:tc>
      </w:tr>
      <w:tr w:rsidR="00223D4B" w:rsidRPr="00897D3E" w14:paraId="75DCB98E" w14:textId="77777777" w:rsidTr="00223D4B">
        <w:tc>
          <w:tcPr>
            <w:tcW w:w="2935" w:type="pct"/>
            <w:vAlign w:val="center"/>
          </w:tcPr>
          <w:p w14:paraId="5FD29BA4" w14:textId="77777777" w:rsidR="00223D4B" w:rsidRPr="00897D3E" w:rsidRDefault="00223D4B" w:rsidP="00223D4B">
            <w:pPr>
              <w:pStyle w:val="Text"/>
              <w:ind w:firstLine="0"/>
              <w:jc w:val="left"/>
              <w:rPr>
                <w:sz w:val="24"/>
                <w:szCs w:val="24"/>
              </w:rPr>
            </w:pPr>
            <w:r w:rsidRPr="00897D3E">
              <w:rPr>
                <w:sz w:val="24"/>
                <w:szCs w:val="24"/>
              </w:rPr>
              <w:t>Highest speed</w:t>
            </w:r>
          </w:p>
        </w:tc>
        <w:tc>
          <w:tcPr>
            <w:tcW w:w="1079" w:type="pct"/>
            <w:vAlign w:val="center"/>
          </w:tcPr>
          <w:p w14:paraId="2DA9BCA5" w14:textId="77777777" w:rsidR="00223D4B" w:rsidRPr="00897D3E" w:rsidRDefault="00223D4B" w:rsidP="00223D4B">
            <w:pPr>
              <w:pStyle w:val="Text"/>
              <w:ind w:firstLine="0"/>
              <w:jc w:val="center"/>
              <w:rPr>
                <w:sz w:val="24"/>
                <w:szCs w:val="24"/>
              </w:rPr>
            </w:pPr>
            <w:r w:rsidRPr="00897D3E">
              <w:rPr>
                <w:sz w:val="24"/>
                <w:szCs w:val="24"/>
              </w:rPr>
              <w:t>rpm</w:t>
            </w:r>
          </w:p>
        </w:tc>
        <w:tc>
          <w:tcPr>
            <w:tcW w:w="986" w:type="pct"/>
            <w:vAlign w:val="center"/>
          </w:tcPr>
          <w:p w14:paraId="63B6C627" w14:textId="77777777" w:rsidR="00223D4B" w:rsidRPr="00897D3E" w:rsidRDefault="00223D4B" w:rsidP="00223D4B">
            <w:pPr>
              <w:pStyle w:val="Text"/>
              <w:ind w:firstLine="0"/>
              <w:jc w:val="center"/>
              <w:rPr>
                <w:sz w:val="24"/>
                <w:szCs w:val="24"/>
              </w:rPr>
            </w:pPr>
            <w:r w:rsidRPr="00897D3E">
              <w:rPr>
                <w:sz w:val="24"/>
                <w:szCs w:val="24"/>
              </w:rPr>
              <w:t>6000</w:t>
            </w:r>
          </w:p>
        </w:tc>
      </w:tr>
      <w:tr w:rsidR="00223D4B" w:rsidRPr="00897D3E" w14:paraId="1199090D" w14:textId="77777777" w:rsidTr="00223D4B">
        <w:tc>
          <w:tcPr>
            <w:tcW w:w="2935" w:type="pct"/>
            <w:vAlign w:val="center"/>
          </w:tcPr>
          <w:p w14:paraId="2FC7724D" w14:textId="77777777" w:rsidR="00223D4B" w:rsidRPr="00897D3E" w:rsidRDefault="00223D4B" w:rsidP="00223D4B">
            <w:pPr>
              <w:pStyle w:val="Text"/>
              <w:ind w:firstLine="0"/>
              <w:jc w:val="left"/>
              <w:rPr>
                <w:sz w:val="24"/>
                <w:szCs w:val="24"/>
              </w:rPr>
            </w:pPr>
            <w:r w:rsidRPr="00897D3E">
              <w:rPr>
                <w:sz w:val="24"/>
                <w:szCs w:val="24"/>
              </w:rPr>
              <w:t>Peak slot current density limitation</w:t>
            </w:r>
          </w:p>
        </w:tc>
        <w:tc>
          <w:tcPr>
            <w:tcW w:w="1079" w:type="pct"/>
            <w:vAlign w:val="center"/>
          </w:tcPr>
          <w:p w14:paraId="1178B53D" w14:textId="77777777" w:rsidR="00223D4B" w:rsidRPr="00897D3E" w:rsidRDefault="00223D4B" w:rsidP="00223D4B">
            <w:pPr>
              <w:pStyle w:val="Text"/>
              <w:ind w:firstLine="0"/>
              <w:jc w:val="center"/>
              <w:rPr>
                <w:sz w:val="24"/>
                <w:szCs w:val="24"/>
              </w:rPr>
            </w:pPr>
            <w:r w:rsidRPr="00897D3E">
              <w:rPr>
                <w:sz w:val="24"/>
                <w:szCs w:val="24"/>
              </w:rPr>
              <w:t>A/mm</w:t>
            </w:r>
            <w:r w:rsidRPr="00897D3E">
              <w:rPr>
                <w:sz w:val="24"/>
                <w:szCs w:val="24"/>
                <w:vertAlign w:val="superscript"/>
              </w:rPr>
              <w:t>2</w:t>
            </w:r>
          </w:p>
        </w:tc>
        <w:tc>
          <w:tcPr>
            <w:tcW w:w="986" w:type="pct"/>
            <w:vAlign w:val="center"/>
          </w:tcPr>
          <w:p w14:paraId="5ECDA0A7" w14:textId="77777777" w:rsidR="00223D4B" w:rsidRPr="00897D3E" w:rsidRDefault="00223D4B" w:rsidP="00223D4B">
            <w:pPr>
              <w:pStyle w:val="Text"/>
              <w:ind w:firstLine="0"/>
              <w:jc w:val="center"/>
              <w:rPr>
                <w:sz w:val="24"/>
                <w:szCs w:val="24"/>
              </w:rPr>
            </w:pPr>
            <w:r w:rsidRPr="00897D3E">
              <w:rPr>
                <w:sz w:val="24"/>
                <w:szCs w:val="24"/>
              </w:rPr>
              <w:t>10</w:t>
            </w:r>
          </w:p>
        </w:tc>
      </w:tr>
      <w:tr w:rsidR="00223D4B" w:rsidRPr="00897D3E" w14:paraId="0251EEE6" w14:textId="77777777" w:rsidTr="00223D4B">
        <w:trPr>
          <w:trHeight w:val="60"/>
        </w:trPr>
        <w:tc>
          <w:tcPr>
            <w:tcW w:w="2935" w:type="pct"/>
            <w:tcBorders>
              <w:bottom w:val="double" w:sz="4" w:space="0" w:color="auto"/>
            </w:tcBorders>
            <w:vAlign w:val="center"/>
          </w:tcPr>
          <w:p w14:paraId="36FCFE28" w14:textId="77777777" w:rsidR="00223D4B" w:rsidRPr="00897D3E" w:rsidRDefault="00223D4B" w:rsidP="00223D4B">
            <w:pPr>
              <w:pStyle w:val="Text"/>
              <w:ind w:firstLine="0"/>
              <w:jc w:val="left"/>
              <w:rPr>
                <w:sz w:val="24"/>
                <w:szCs w:val="24"/>
              </w:rPr>
            </w:pPr>
            <w:r w:rsidRPr="00897D3E">
              <w:rPr>
                <w:sz w:val="24"/>
                <w:szCs w:val="24"/>
              </w:rPr>
              <w:t>Peak electric load limitation</w:t>
            </w:r>
          </w:p>
        </w:tc>
        <w:tc>
          <w:tcPr>
            <w:tcW w:w="1079" w:type="pct"/>
            <w:tcBorders>
              <w:bottom w:val="double" w:sz="4" w:space="0" w:color="auto"/>
            </w:tcBorders>
            <w:vAlign w:val="center"/>
          </w:tcPr>
          <w:p w14:paraId="22AF147B" w14:textId="77777777" w:rsidR="00223D4B" w:rsidRPr="00897D3E" w:rsidRDefault="00223D4B" w:rsidP="00223D4B">
            <w:pPr>
              <w:pStyle w:val="Text"/>
              <w:ind w:firstLine="0"/>
              <w:jc w:val="center"/>
              <w:rPr>
                <w:sz w:val="24"/>
                <w:szCs w:val="24"/>
              </w:rPr>
            </w:pPr>
            <w:r w:rsidRPr="00897D3E">
              <w:rPr>
                <w:sz w:val="24"/>
                <w:szCs w:val="24"/>
              </w:rPr>
              <w:t>kA/m</w:t>
            </w:r>
          </w:p>
        </w:tc>
        <w:tc>
          <w:tcPr>
            <w:tcW w:w="986" w:type="pct"/>
            <w:tcBorders>
              <w:bottom w:val="double" w:sz="4" w:space="0" w:color="auto"/>
            </w:tcBorders>
            <w:vAlign w:val="center"/>
          </w:tcPr>
          <w:p w14:paraId="31B18541" w14:textId="77777777" w:rsidR="00223D4B" w:rsidRPr="00897D3E" w:rsidRDefault="00223D4B" w:rsidP="00223D4B">
            <w:pPr>
              <w:pStyle w:val="Text"/>
              <w:ind w:firstLine="0"/>
              <w:jc w:val="center"/>
              <w:rPr>
                <w:sz w:val="24"/>
                <w:szCs w:val="24"/>
              </w:rPr>
            </w:pPr>
            <w:r w:rsidRPr="00897D3E">
              <w:rPr>
                <w:sz w:val="24"/>
                <w:szCs w:val="24"/>
              </w:rPr>
              <w:t>100</w:t>
            </w:r>
          </w:p>
        </w:tc>
      </w:tr>
      <w:tr w:rsidR="00223D4B" w:rsidRPr="00897D3E" w14:paraId="5FB4936E" w14:textId="77777777" w:rsidTr="00223D4B">
        <w:trPr>
          <w:trHeight w:val="60"/>
        </w:trPr>
        <w:tc>
          <w:tcPr>
            <w:tcW w:w="2935" w:type="pct"/>
            <w:tcBorders>
              <w:top w:val="double" w:sz="4" w:space="0" w:color="auto"/>
              <w:bottom w:val="single" w:sz="4" w:space="0" w:color="auto"/>
            </w:tcBorders>
            <w:vAlign w:val="center"/>
          </w:tcPr>
          <w:p w14:paraId="1C46B0B1" w14:textId="77777777" w:rsidR="00223D4B" w:rsidRPr="00825BD5" w:rsidRDefault="00223D4B" w:rsidP="00223D4B">
            <w:pPr>
              <w:pStyle w:val="Text"/>
              <w:ind w:firstLine="0"/>
              <w:jc w:val="center"/>
              <w:rPr>
                <w:b/>
                <w:sz w:val="24"/>
                <w:szCs w:val="24"/>
              </w:rPr>
            </w:pPr>
            <w:r w:rsidRPr="00825BD5">
              <w:rPr>
                <w:b/>
                <w:sz w:val="24"/>
                <w:szCs w:val="24"/>
              </w:rPr>
              <w:t>Optimization variables</w:t>
            </w:r>
          </w:p>
        </w:tc>
        <w:tc>
          <w:tcPr>
            <w:tcW w:w="1079" w:type="pct"/>
            <w:tcBorders>
              <w:top w:val="double" w:sz="4" w:space="0" w:color="auto"/>
              <w:bottom w:val="single" w:sz="4" w:space="0" w:color="auto"/>
            </w:tcBorders>
            <w:vAlign w:val="center"/>
          </w:tcPr>
          <w:p w14:paraId="5EF5468D" w14:textId="77777777" w:rsidR="00223D4B" w:rsidRPr="00825BD5" w:rsidRDefault="00223D4B" w:rsidP="00223D4B">
            <w:pPr>
              <w:pStyle w:val="Text"/>
              <w:ind w:firstLine="0"/>
              <w:jc w:val="center"/>
              <w:rPr>
                <w:b/>
                <w:sz w:val="24"/>
                <w:szCs w:val="24"/>
              </w:rPr>
            </w:pPr>
            <w:r w:rsidRPr="00825BD5">
              <w:rPr>
                <w:b/>
                <w:sz w:val="24"/>
                <w:szCs w:val="24"/>
              </w:rPr>
              <w:t>Unit</w:t>
            </w:r>
          </w:p>
        </w:tc>
        <w:tc>
          <w:tcPr>
            <w:tcW w:w="986" w:type="pct"/>
            <w:tcBorders>
              <w:top w:val="double" w:sz="4" w:space="0" w:color="auto"/>
              <w:bottom w:val="single" w:sz="4" w:space="0" w:color="auto"/>
            </w:tcBorders>
            <w:vAlign w:val="center"/>
          </w:tcPr>
          <w:p w14:paraId="02A06E50" w14:textId="77777777" w:rsidR="00223D4B" w:rsidRPr="00825BD5" w:rsidRDefault="00223D4B" w:rsidP="00223D4B">
            <w:pPr>
              <w:pStyle w:val="Text"/>
              <w:ind w:firstLine="0"/>
              <w:jc w:val="center"/>
              <w:rPr>
                <w:b/>
                <w:sz w:val="24"/>
                <w:szCs w:val="24"/>
              </w:rPr>
            </w:pPr>
            <w:r w:rsidRPr="00825BD5">
              <w:rPr>
                <w:b/>
                <w:sz w:val="24"/>
                <w:szCs w:val="24"/>
              </w:rPr>
              <w:t>Range</w:t>
            </w:r>
          </w:p>
        </w:tc>
      </w:tr>
      <w:tr w:rsidR="00223D4B" w:rsidRPr="00897D3E" w14:paraId="1C4C40B4" w14:textId="77777777" w:rsidTr="00223D4B">
        <w:trPr>
          <w:trHeight w:val="60"/>
        </w:trPr>
        <w:tc>
          <w:tcPr>
            <w:tcW w:w="2935" w:type="pct"/>
            <w:tcBorders>
              <w:top w:val="single" w:sz="4" w:space="0" w:color="auto"/>
              <w:bottom w:val="nil"/>
            </w:tcBorders>
            <w:vAlign w:val="center"/>
          </w:tcPr>
          <w:p w14:paraId="2D88CEC9" w14:textId="77777777" w:rsidR="00223D4B" w:rsidRPr="00897D3E" w:rsidRDefault="00223D4B" w:rsidP="00223D4B">
            <w:pPr>
              <w:pStyle w:val="Text"/>
              <w:ind w:firstLine="0"/>
              <w:jc w:val="left"/>
              <w:rPr>
                <w:sz w:val="24"/>
                <w:szCs w:val="24"/>
              </w:rPr>
            </w:pPr>
            <w:r w:rsidRPr="00897D3E">
              <w:rPr>
                <w:sz w:val="24"/>
                <w:szCs w:val="24"/>
              </w:rPr>
              <w:t>Split ratio</w:t>
            </w:r>
          </w:p>
        </w:tc>
        <w:tc>
          <w:tcPr>
            <w:tcW w:w="1079" w:type="pct"/>
            <w:tcBorders>
              <w:top w:val="single" w:sz="4" w:space="0" w:color="auto"/>
              <w:bottom w:val="nil"/>
            </w:tcBorders>
            <w:vAlign w:val="center"/>
          </w:tcPr>
          <w:p w14:paraId="7471CE1B" w14:textId="77777777" w:rsidR="00223D4B" w:rsidRPr="00897D3E" w:rsidRDefault="00223D4B" w:rsidP="00223D4B">
            <w:pPr>
              <w:pStyle w:val="Text"/>
              <w:ind w:firstLine="0"/>
              <w:jc w:val="center"/>
              <w:rPr>
                <w:sz w:val="24"/>
                <w:szCs w:val="24"/>
              </w:rPr>
            </w:pPr>
            <w:r w:rsidRPr="00897D3E">
              <w:rPr>
                <w:sz w:val="24"/>
                <w:szCs w:val="24"/>
              </w:rPr>
              <w:t>-</w:t>
            </w:r>
          </w:p>
        </w:tc>
        <w:tc>
          <w:tcPr>
            <w:tcW w:w="986" w:type="pct"/>
            <w:tcBorders>
              <w:top w:val="single" w:sz="4" w:space="0" w:color="auto"/>
              <w:bottom w:val="nil"/>
            </w:tcBorders>
            <w:vAlign w:val="center"/>
          </w:tcPr>
          <w:p w14:paraId="4CFCE0E3" w14:textId="77777777" w:rsidR="00223D4B" w:rsidRPr="00897D3E" w:rsidRDefault="00223D4B" w:rsidP="00223D4B">
            <w:pPr>
              <w:pStyle w:val="Text"/>
              <w:ind w:firstLine="0"/>
              <w:jc w:val="center"/>
              <w:rPr>
                <w:sz w:val="24"/>
                <w:szCs w:val="24"/>
              </w:rPr>
            </w:pPr>
            <w:r w:rsidRPr="00897D3E">
              <w:rPr>
                <w:sz w:val="24"/>
                <w:szCs w:val="24"/>
              </w:rPr>
              <w:t>0.5~0.7</w:t>
            </w:r>
          </w:p>
        </w:tc>
      </w:tr>
      <w:tr w:rsidR="00223D4B" w:rsidRPr="00897D3E" w14:paraId="7C7F7A2F" w14:textId="77777777" w:rsidTr="00223D4B">
        <w:trPr>
          <w:trHeight w:val="60"/>
        </w:trPr>
        <w:tc>
          <w:tcPr>
            <w:tcW w:w="2935" w:type="pct"/>
            <w:tcBorders>
              <w:top w:val="nil"/>
              <w:bottom w:val="nil"/>
            </w:tcBorders>
            <w:vAlign w:val="center"/>
          </w:tcPr>
          <w:p w14:paraId="345B03DF" w14:textId="77777777" w:rsidR="00223D4B" w:rsidRPr="00897D3E" w:rsidRDefault="00223D4B" w:rsidP="00223D4B">
            <w:pPr>
              <w:pStyle w:val="Text"/>
              <w:ind w:firstLine="0"/>
              <w:jc w:val="left"/>
              <w:rPr>
                <w:sz w:val="24"/>
                <w:szCs w:val="24"/>
              </w:rPr>
            </w:pPr>
            <w:r w:rsidRPr="00897D3E">
              <w:rPr>
                <w:sz w:val="24"/>
                <w:szCs w:val="24"/>
              </w:rPr>
              <w:t>Stator pole arc ratio</w:t>
            </w:r>
          </w:p>
        </w:tc>
        <w:tc>
          <w:tcPr>
            <w:tcW w:w="1079" w:type="pct"/>
            <w:tcBorders>
              <w:top w:val="nil"/>
              <w:bottom w:val="nil"/>
            </w:tcBorders>
            <w:vAlign w:val="center"/>
          </w:tcPr>
          <w:p w14:paraId="22B04A9F" w14:textId="77777777" w:rsidR="00223D4B" w:rsidRPr="00897D3E" w:rsidRDefault="00223D4B" w:rsidP="00223D4B">
            <w:pPr>
              <w:pStyle w:val="Text"/>
              <w:ind w:firstLine="0"/>
              <w:jc w:val="center"/>
              <w:rPr>
                <w:sz w:val="24"/>
                <w:szCs w:val="24"/>
              </w:rPr>
            </w:pPr>
            <w:r w:rsidRPr="00897D3E">
              <w:rPr>
                <w:sz w:val="24"/>
                <w:szCs w:val="24"/>
              </w:rPr>
              <w:t>-</w:t>
            </w:r>
          </w:p>
        </w:tc>
        <w:tc>
          <w:tcPr>
            <w:tcW w:w="986" w:type="pct"/>
            <w:tcBorders>
              <w:top w:val="nil"/>
              <w:bottom w:val="nil"/>
            </w:tcBorders>
            <w:vAlign w:val="center"/>
          </w:tcPr>
          <w:p w14:paraId="602B699C" w14:textId="77777777" w:rsidR="00223D4B" w:rsidRPr="00897D3E" w:rsidRDefault="00223D4B" w:rsidP="00223D4B">
            <w:pPr>
              <w:pStyle w:val="Text"/>
              <w:ind w:firstLine="0"/>
              <w:jc w:val="center"/>
              <w:rPr>
                <w:sz w:val="24"/>
                <w:szCs w:val="24"/>
              </w:rPr>
            </w:pPr>
            <w:r w:rsidRPr="00897D3E">
              <w:rPr>
                <w:sz w:val="24"/>
                <w:szCs w:val="24"/>
              </w:rPr>
              <w:t>0.33~0.5</w:t>
            </w:r>
          </w:p>
        </w:tc>
      </w:tr>
      <w:tr w:rsidR="00223D4B" w:rsidRPr="00897D3E" w14:paraId="11D750CB" w14:textId="77777777" w:rsidTr="00223D4B">
        <w:trPr>
          <w:trHeight w:val="60"/>
        </w:trPr>
        <w:tc>
          <w:tcPr>
            <w:tcW w:w="2935" w:type="pct"/>
            <w:tcBorders>
              <w:top w:val="nil"/>
              <w:bottom w:val="nil"/>
            </w:tcBorders>
            <w:vAlign w:val="center"/>
          </w:tcPr>
          <w:p w14:paraId="417F4839" w14:textId="77777777" w:rsidR="00223D4B" w:rsidRPr="00897D3E" w:rsidRDefault="00223D4B" w:rsidP="00223D4B">
            <w:pPr>
              <w:pStyle w:val="Text"/>
              <w:ind w:firstLine="0"/>
              <w:jc w:val="left"/>
              <w:rPr>
                <w:sz w:val="24"/>
                <w:szCs w:val="24"/>
              </w:rPr>
            </w:pPr>
            <w:r w:rsidRPr="00897D3E">
              <w:rPr>
                <w:sz w:val="24"/>
                <w:szCs w:val="24"/>
              </w:rPr>
              <w:t>Rotor pole arc ratio</w:t>
            </w:r>
          </w:p>
        </w:tc>
        <w:tc>
          <w:tcPr>
            <w:tcW w:w="1079" w:type="pct"/>
            <w:tcBorders>
              <w:top w:val="nil"/>
              <w:bottom w:val="nil"/>
            </w:tcBorders>
            <w:vAlign w:val="center"/>
          </w:tcPr>
          <w:p w14:paraId="4B0282F4" w14:textId="77777777" w:rsidR="00223D4B" w:rsidRPr="00897D3E" w:rsidRDefault="00223D4B" w:rsidP="00223D4B">
            <w:pPr>
              <w:pStyle w:val="Text"/>
              <w:ind w:firstLine="0"/>
              <w:jc w:val="center"/>
              <w:rPr>
                <w:sz w:val="24"/>
                <w:szCs w:val="24"/>
              </w:rPr>
            </w:pPr>
            <w:r w:rsidRPr="00897D3E">
              <w:rPr>
                <w:sz w:val="24"/>
                <w:szCs w:val="24"/>
              </w:rPr>
              <w:t>-</w:t>
            </w:r>
          </w:p>
        </w:tc>
        <w:tc>
          <w:tcPr>
            <w:tcW w:w="986" w:type="pct"/>
            <w:tcBorders>
              <w:top w:val="nil"/>
              <w:bottom w:val="nil"/>
            </w:tcBorders>
            <w:vAlign w:val="center"/>
          </w:tcPr>
          <w:p w14:paraId="3A66B916" w14:textId="77777777" w:rsidR="00223D4B" w:rsidRPr="00897D3E" w:rsidRDefault="00223D4B" w:rsidP="00223D4B">
            <w:pPr>
              <w:pStyle w:val="Text"/>
              <w:ind w:firstLine="0"/>
              <w:jc w:val="center"/>
              <w:rPr>
                <w:sz w:val="24"/>
                <w:szCs w:val="24"/>
              </w:rPr>
            </w:pPr>
            <w:r w:rsidRPr="00897D3E">
              <w:rPr>
                <w:sz w:val="24"/>
                <w:szCs w:val="24"/>
              </w:rPr>
              <w:t>0.33~0.44</w:t>
            </w:r>
          </w:p>
        </w:tc>
      </w:tr>
      <w:tr w:rsidR="00223D4B" w:rsidRPr="00897D3E" w14:paraId="1BA06E26" w14:textId="77777777" w:rsidTr="00223D4B">
        <w:trPr>
          <w:trHeight w:val="60"/>
        </w:trPr>
        <w:tc>
          <w:tcPr>
            <w:tcW w:w="2935" w:type="pct"/>
            <w:tcBorders>
              <w:top w:val="nil"/>
              <w:bottom w:val="nil"/>
            </w:tcBorders>
            <w:vAlign w:val="center"/>
          </w:tcPr>
          <w:p w14:paraId="0C434062" w14:textId="77777777" w:rsidR="00223D4B" w:rsidRPr="00897D3E" w:rsidRDefault="00223D4B" w:rsidP="00223D4B">
            <w:pPr>
              <w:pStyle w:val="Text"/>
              <w:ind w:firstLine="0"/>
              <w:jc w:val="left"/>
              <w:rPr>
                <w:sz w:val="24"/>
                <w:szCs w:val="24"/>
              </w:rPr>
            </w:pPr>
            <w:r w:rsidRPr="00897D3E">
              <w:rPr>
                <w:sz w:val="24"/>
                <w:szCs w:val="24"/>
              </w:rPr>
              <w:t>Coil turns number</w:t>
            </w:r>
          </w:p>
        </w:tc>
        <w:tc>
          <w:tcPr>
            <w:tcW w:w="1079" w:type="pct"/>
            <w:tcBorders>
              <w:top w:val="nil"/>
              <w:bottom w:val="nil"/>
            </w:tcBorders>
            <w:vAlign w:val="center"/>
          </w:tcPr>
          <w:p w14:paraId="0B09B1C4" w14:textId="77777777" w:rsidR="00223D4B" w:rsidRPr="00897D3E" w:rsidRDefault="00223D4B" w:rsidP="00223D4B">
            <w:pPr>
              <w:pStyle w:val="Text"/>
              <w:ind w:firstLine="0"/>
              <w:jc w:val="center"/>
              <w:rPr>
                <w:sz w:val="24"/>
                <w:szCs w:val="24"/>
              </w:rPr>
            </w:pPr>
            <w:r w:rsidRPr="00897D3E">
              <w:rPr>
                <w:sz w:val="24"/>
                <w:szCs w:val="24"/>
              </w:rPr>
              <w:t>-</w:t>
            </w:r>
          </w:p>
        </w:tc>
        <w:tc>
          <w:tcPr>
            <w:tcW w:w="986" w:type="pct"/>
            <w:tcBorders>
              <w:top w:val="nil"/>
              <w:bottom w:val="nil"/>
            </w:tcBorders>
            <w:vAlign w:val="center"/>
          </w:tcPr>
          <w:p w14:paraId="0DF56E98" w14:textId="77777777" w:rsidR="00223D4B" w:rsidRPr="00897D3E" w:rsidRDefault="00223D4B" w:rsidP="00223D4B">
            <w:pPr>
              <w:pStyle w:val="Text"/>
              <w:ind w:firstLine="0"/>
              <w:jc w:val="center"/>
              <w:rPr>
                <w:sz w:val="24"/>
                <w:szCs w:val="24"/>
              </w:rPr>
            </w:pPr>
            <w:r w:rsidRPr="00897D3E">
              <w:rPr>
                <w:sz w:val="24"/>
                <w:szCs w:val="24"/>
              </w:rPr>
              <w:t>30~60</w:t>
            </w:r>
          </w:p>
        </w:tc>
      </w:tr>
      <w:tr w:rsidR="00223D4B" w:rsidRPr="00897D3E" w14:paraId="798E3357" w14:textId="77777777" w:rsidTr="00223D4B">
        <w:trPr>
          <w:trHeight w:val="60"/>
        </w:trPr>
        <w:tc>
          <w:tcPr>
            <w:tcW w:w="2935" w:type="pct"/>
            <w:tcBorders>
              <w:top w:val="nil"/>
              <w:bottom w:val="nil"/>
            </w:tcBorders>
            <w:vAlign w:val="center"/>
          </w:tcPr>
          <w:p w14:paraId="74AE72BB" w14:textId="77777777" w:rsidR="00223D4B" w:rsidRPr="00897D3E" w:rsidRDefault="00223D4B" w:rsidP="00223D4B">
            <w:pPr>
              <w:pStyle w:val="Text"/>
              <w:ind w:firstLine="0"/>
              <w:jc w:val="left"/>
              <w:rPr>
                <w:sz w:val="24"/>
                <w:szCs w:val="24"/>
              </w:rPr>
            </w:pPr>
            <w:r w:rsidRPr="00897D3E">
              <w:rPr>
                <w:sz w:val="24"/>
                <w:szCs w:val="24"/>
              </w:rPr>
              <w:t>DC/AC ampere turns ratio</w:t>
            </w:r>
          </w:p>
        </w:tc>
        <w:tc>
          <w:tcPr>
            <w:tcW w:w="1079" w:type="pct"/>
            <w:tcBorders>
              <w:top w:val="nil"/>
              <w:bottom w:val="nil"/>
            </w:tcBorders>
            <w:vAlign w:val="center"/>
          </w:tcPr>
          <w:p w14:paraId="63746259" w14:textId="77777777" w:rsidR="00223D4B" w:rsidRPr="00897D3E" w:rsidRDefault="00223D4B" w:rsidP="00223D4B">
            <w:pPr>
              <w:pStyle w:val="Text"/>
              <w:ind w:firstLine="0"/>
              <w:jc w:val="center"/>
              <w:rPr>
                <w:sz w:val="24"/>
                <w:szCs w:val="24"/>
              </w:rPr>
            </w:pPr>
            <w:r w:rsidRPr="00897D3E">
              <w:rPr>
                <w:sz w:val="24"/>
                <w:szCs w:val="24"/>
              </w:rPr>
              <w:t>-</w:t>
            </w:r>
          </w:p>
        </w:tc>
        <w:tc>
          <w:tcPr>
            <w:tcW w:w="986" w:type="pct"/>
            <w:tcBorders>
              <w:top w:val="nil"/>
              <w:bottom w:val="nil"/>
            </w:tcBorders>
            <w:vAlign w:val="center"/>
          </w:tcPr>
          <w:p w14:paraId="02EDD843" w14:textId="77777777" w:rsidR="00223D4B" w:rsidRPr="00897D3E" w:rsidRDefault="00223D4B" w:rsidP="00223D4B">
            <w:pPr>
              <w:pStyle w:val="Text"/>
              <w:ind w:firstLine="0"/>
              <w:jc w:val="center"/>
              <w:rPr>
                <w:sz w:val="24"/>
                <w:szCs w:val="24"/>
              </w:rPr>
            </w:pPr>
            <w:r w:rsidRPr="00897D3E">
              <w:rPr>
                <w:sz w:val="24"/>
                <w:szCs w:val="24"/>
              </w:rPr>
              <w:t>1~2</w:t>
            </w:r>
          </w:p>
        </w:tc>
      </w:tr>
      <w:tr w:rsidR="00223D4B" w:rsidRPr="00897D3E" w14:paraId="336A8E96" w14:textId="77777777" w:rsidTr="00223D4B">
        <w:trPr>
          <w:trHeight w:val="60"/>
        </w:trPr>
        <w:tc>
          <w:tcPr>
            <w:tcW w:w="2935" w:type="pct"/>
            <w:tcBorders>
              <w:top w:val="nil"/>
              <w:bottom w:val="nil"/>
            </w:tcBorders>
            <w:vAlign w:val="center"/>
          </w:tcPr>
          <w:p w14:paraId="5F5488DE" w14:textId="77777777" w:rsidR="00223D4B" w:rsidRPr="00897D3E" w:rsidRDefault="00223D4B" w:rsidP="00223D4B">
            <w:pPr>
              <w:pStyle w:val="Text"/>
              <w:ind w:firstLine="0"/>
              <w:jc w:val="left"/>
              <w:rPr>
                <w:sz w:val="24"/>
                <w:szCs w:val="24"/>
              </w:rPr>
            </w:pPr>
            <w:r w:rsidRPr="00897D3E">
              <w:rPr>
                <w:sz w:val="24"/>
                <w:szCs w:val="24"/>
              </w:rPr>
              <w:t>Stator yoke thickness</w:t>
            </w:r>
          </w:p>
        </w:tc>
        <w:tc>
          <w:tcPr>
            <w:tcW w:w="1079" w:type="pct"/>
            <w:tcBorders>
              <w:top w:val="nil"/>
              <w:bottom w:val="nil"/>
            </w:tcBorders>
            <w:vAlign w:val="center"/>
          </w:tcPr>
          <w:p w14:paraId="49138B95" w14:textId="77777777" w:rsidR="00223D4B" w:rsidRPr="00897D3E" w:rsidRDefault="00223D4B" w:rsidP="00223D4B">
            <w:pPr>
              <w:pStyle w:val="Text"/>
              <w:ind w:firstLine="0"/>
              <w:jc w:val="center"/>
              <w:rPr>
                <w:sz w:val="24"/>
                <w:szCs w:val="24"/>
              </w:rPr>
            </w:pPr>
            <w:r w:rsidRPr="00897D3E">
              <w:rPr>
                <w:sz w:val="24"/>
                <w:szCs w:val="24"/>
              </w:rPr>
              <w:t>mm</w:t>
            </w:r>
          </w:p>
        </w:tc>
        <w:tc>
          <w:tcPr>
            <w:tcW w:w="986" w:type="pct"/>
            <w:tcBorders>
              <w:top w:val="nil"/>
              <w:bottom w:val="nil"/>
            </w:tcBorders>
            <w:vAlign w:val="center"/>
          </w:tcPr>
          <w:p w14:paraId="0DDEB24B" w14:textId="77777777" w:rsidR="00223D4B" w:rsidRPr="00897D3E" w:rsidRDefault="00223D4B" w:rsidP="00223D4B">
            <w:pPr>
              <w:pStyle w:val="Text"/>
              <w:ind w:firstLine="0"/>
              <w:jc w:val="center"/>
              <w:rPr>
                <w:sz w:val="24"/>
                <w:szCs w:val="24"/>
              </w:rPr>
            </w:pPr>
            <w:r w:rsidRPr="00897D3E">
              <w:rPr>
                <w:sz w:val="24"/>
                <w:szCs w:val="24"/>
              </w:rPr>
              <w:t>20~40</w:t>
            </w:r>
          </w:p>
        </w:tc>
      </w:tr>
      <w:tr w:rsidR="00223D4B" w:rsidRPr="00897D3E" w14:paraId="5874C4F4" w14:textId="77777777" w:rsidTr="00223D4B">
        <w:trPr>
          <w:trHeight w:val="60"/>
        </w:trPr>
        <w:tc>
          <w:tcPr>
            <w:tcW w:w="2935" w:type="pct"/>
            <w:tcBorders>
              <w:top w:val="nil"/>
              <w:bottom w:val="double" w:sz="4" w:space="0" w:color="auto"/>
            </w:tcBorders>
            <w:vAlign w:val="center"/>
          </w:tcPr>
          <w:p w14:paraId="19ECD1D5" w14:textId="77777777" w:rsidR="00223D4B" w:rsidRPr="00897D3E" w:rsidRDefault="00223D4B" w:rsidP="00223D4B">
            <w:pPr>
              <w:pStyle w:val="Text"/>
              <w:ind w:firstLine="0"/>
              <w:jc w:val="left"/>
              <w:rPr>
                <w:sz w:val="24"/>
                <w:szCs w:val="24"/>
              </w:rPr>
            </w:pPr>
            <w:r w:rsidRPr="00897D3E">
              <w:rPr>
                <w:sz w:val="24"/>
                <w:szCs w:val="24"/>
              </w:rPr>
              <w:t>Rotor yoke thickness</w:t>
            </w:r>
          </w:p>
        </w:tc>
        <w:tc>
          <w:tcPr>
            <w:tcW w:w="1079" w:type="pct"/>
            <w:tcBorders>
              <w:top w:val="nil"/>
              <w:bottom w:val="double" w:sz="4" w:space="0" w:color="auto"/>
            </w:tcBorders>
            <w:vAlign w:val="center"/>
          </w:tcPr>
          <w:p w14:paraId="2D3A9AD7" w14:textId="77777777" w:rsidR="00223D4B" w:rsidRPr="00897D3E" w:rsidRDefault="00223D4B" w:rsidP="00223D4B">
            <w:pPr>
              <w:pStyle w:val="Text"/>
              <w:ind w:firstLine="0"/>
              <w:jc w:val="center"/>
              <w:rPr>
                <w:sz w:val="24"/>
                <w:szCs w:val="24"/>
              </w:rPr>
            </w:pPr>
            <w:r w:rsidRPr="00897D3E">
              <w:rPr>
                <w:sz w:val="24"/>
                <w:szCs w:val="24"/>
              </w:rPr>
              <w:t>mm</w:t>
            </w:r>
          </w:p>
        </w:tc>
        <w:tc>
          <w:tcPr>
            <w:tcW w:w="986" w:type="pct"/>
            <w:tcBorders>
              <w:top w:val="nil"/>
              <w:bottom w:val="double" w:sz="4" w:space="0" w:color="auto"/>
            </w:tcBorders>
            <w:vAlign w:val="center"/>
          </w:tcPr>
          <w:p w14:paraId="3C53085E" w14:textId="77777777" w:rsidR="00223D4B" w:rsidRPr="00897D3E" w:rsidRDefault="00223D4B" w:rsidP="00223D4B">
            <w:pPr>
              <w:pStyle w:val="Text"/>
              <w:ind w:firstLine="0"/>
              <w:jc w:val="center"/>
              <w:rPr>
                <w:sz w:val="24"/>
                <w:szCs w:val="24"/>
              </w:rPr>
            </w:pPr>
            <w:r w:rsidRPr="00897D3E">
              <w:rPr>
                <w:sz w:val="24"/>
                <w:szCs w:val="24"/>
              </w:rPr>
              <w:t>20~40</w:t>
            </w:r>
          </w:p>
        </w:tc>
      </w:tr>
    </w:tbl>
    <w:p w14:paraId="12B4B76F" w14:textId="77777777" w:rsidR="00223D4B" w:rsidRPr="00897D3E" w:rsidRDefault="00223D4B" w:rsidP="00223D4B">
      <w:pPr>
        <w:ind w:firstLine="0"/>
      </w:pPr>
    </w:p>
    <w:p w14:paraId="39EDDB4A" w14:textId="77777777" w:rsidR="00223D4B" w:rsidRDefault="00223D4B" w:rsidP="00223D4B">
      <w:r w:rsidRPr="00657BBC">
        <w:lastRenderedPageBreak/>
        <w:t xml:space="preserve">To reduce the copper loss and boost the operation speed range, the open-winding control scheme is </w:t>
      </w:r>
      <w:r>
        <w:t>applied [ZHU16</w:t>
      </w:r>
      <w:r w:rsidRPr="00657BBC">
        <w:t xml:space="preserve">]. In this case, the </w:t>
      </w:r>
      <w:r>
        <w:t>RMS</w:t>
      </w:r>
      <w:r w:rsidRPr="00657BBC">
        <w:t xml:space="preserve"> values of AC and DC currents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5A55411" w14:textId="77777777" w:rsidTr="00223D4B">
        <w:tc>
          <w:tcPr>
            <w:tcW w:w="7479" w:type="dxa"/>
            <w:vAlign w:val="center"/>
          </w:tcPr>
          <w:p w14:paraId="75028809" w14:textId="77777777" w:rsidR="00223D4B" w:rsidRDefault="00223D4B" w:rsidP="00223D4B">
            <w:pPr>
              <w:spacing w:line="240" w:lineRule="auto"/>
              <w:ind w:firstLine="0"/>
              <w:jc w:val="center"/>
            </w:pPr>
            <w:r w:rsidRPr="00F6363C">
              <w:rPr>
                <w:rFonts w:eastAsiaTheme="minorEastAsia" w:cstheme="minorBidi"/>
                <w:position w:val="-36"/>
                <w:szCs w:val="22"/>
                <w:lang w:val="en-GB" w:eastAsia="zh-CN"/>
              </w:rPr>
              <w:object w:dxaOrig="1719" w:dyaOrig="740" w14:anchorId="50A549B6">
                <v:shape id="_x0000_i1141" type="#_x0000_t75" style="width:86.25pt;height:37.5pt" o:ole="">
                  <v:imagedata r:id="rId401" o:title=""/>
                </v:shape>
                <o:OLEObject Type="Embed" ProgID="Equation.DSMT4" ShapeID="_x0000_i1141" DrawAspect="Content" ObjectID="_1588402156" r:id="rId402"/>
              </w:object>
            </w:r>
          </w:p>
        </w:tc>
        <w:tc>
          <w:tcPr>
            <w:tcW w:w="1043" w:type="dxa"/>
            <w:vAlign w:val="center"/>
          </w:tcPr>
          <w:p w14:paraId="7D29BF85" w14:textId="77777777" w:rsidR="00223D4B" w:rsidRDefault="00223D4B" w:rsidP="00223D4B">
            <w:pPr>
              <w:spacing w:line="240" w:lineRule="auto"/>
              <w:ind w:firstLine="0"/>
              <w:jc w:val="center"/>
            </w:pPr>
            <w:r>
              <w:t>(4.25)</w:t>
            </w:r>
          </w:p>
        </w:tc>
      </w:tr>
      <w:tr w:rsidR="00223D4B" w14:paraId="251FCBFC" w14:textId="77777777" w:rsidTr="00223D4B">
        <w:tc>
          <w:tcPr>
            <w:tcW w:w="7479" w:type="dxa"/>
          </w:tcPr>
          <w:p w14:paraId="7296E8AA" w14:textId="77777777" w:rsidR="00223D4B" w:rsidRDefault="00223D4B" w:rsidP="00223D4B">
            <w:pPr>
              <w:spacing w:line="240" w:lineRule="auto"/>
              <w:ind w:firstLine="0"/>
              <w:jc w:val="center"/>
            </w:pPr>
            <w:r w:rsidRPr="00F6363C">
              <w:rPr>
                <w:rFonts w:eastAsiaTheme="minorEastAsia" w:cstheme="minorBidi"/>
                <w:position w:val="-36"/>
                <w:szCs w:val="22"/>
                <w:lang w:val="en-GB" w:eastAsia="zh-CN"/>
              </w:rPr>
              <w:object w:dxaOrig="1920" w:dyaOrig="740" w14:anchorId="7009A8DA">
                <v:shape id="_x0000_i1142" type="#_x0000_t75" style="width:95.25pt;height:37.5pt" o:ole="">
                  <v:imagedata r:id="rId403" o:title=""/>
                </v:shape>
                <o:OLEObject Type="Embed" ProgID="Equation.DSMT4" ShapeID="_x0000_i1142" DrawAspect="Content" ObjectID="_1588402157" r:id="rId404"/>
              </w:object>
            </w:r>
          </w:p>
        </w:tc>
        <w:tc>
          <w:tcPr>
            <w:tcW w:w="1043" w:type="dxa"/>
          </w:tcPr>
          <w:p w14:paraId="2268AF74" w14:textId="77777777" w:rsidR="00223D4B" w:rsidRDefault="00223D4B" w:rsidP="00223D4B">
            <w:pPr>
              <w:spacing w:line="240" w:lineRule="auto"/>
              <w:ind w:firstLine="0"/>
              <w:jc w:val="center"/>
            </w:pPr>
            <w:r>
              <w:t>(4.25)</w:t>
            </w:r>
          </w:p>
        </w:tc>
      </w:tr>
    </w:tbl>
    <w:p w14:paraId="4FE14A07" w14:textId="77777777" w:rsidR="00223D4B" w:rsidRPr="00657BBC" w:rsidRDefault="00223D4B" w:rsidP="00223D4B">
      <w:pPr>
        <w:ind w:firstLine="0"/>
      </w:pPr>
      <w:r w:rsidRPr="00657BBC">
        <w:t xml:space="preserve">where </w:t>
      </w:r>
      <w:r w:rsidRPr="00657BBC">
        <w:rPr>
          <w:i/>
        </w:rPr>
        <w:t>I</w:t>
      </w:r>
      <w:r w:rsidRPr="00657BBC">
        <w:rPr>
          <w:i/>
          <w:vertAlign w:val="subscript"/>
        </w:rPr>
        <w:t>AC</w:t>
      </w:r>
      <w:r w:rsidRPr="00657BBC">
        <w:t xml:space="preserve">, </w:t>
      </w:r>
      <w:r w:rsidRPr="00657BBC">
        <w:rPr>
          <w:i/>
        </w:rPr>
        <w:t>I</w:t>
      </w:r>
      <w:r w:rsidRPr="00657BBC">
        <w:rPr>
          <w:i/>
          <w:vertAlign w:val="subscript"/>
        </w:rPr>
        <w:t>DC</w:t>
      </w:r>
      <w:r w:rsidRPr="00657BBC">
        <w:t xml:space="preserve"> and </w:t>
      </w:r>
      <w:r w:rsidRPr="00657BBC">
        <w:rPr>
          <w:i/>
        </w:rPr>
        <w:t>I</w:t>
      </w:r>
      <w:r w:rsidRPr="00657BBC">
        <w:rPr>
          <w:i/>
          <w:vertAlign w:val="subscript"/>
        </w:rPr>
        <w:t>o</w:t>
      </w:r>
      <w:r w:rsidRPr="00657BBC">
        <w:t xml:space="preserve"> are the rms values of AC, DC and inverter output currents, respectively.</w:t>
      </w:r>
    </w:p>
    <w:p w14:paraId="10E1D353" w14:textId="77777777" w:rsidR="00223D4B" w:rsidRDefault="00223D4B" w:rsidP="00223D4B">
      <w:r w:rsidRPr="00657BBC">
        <w:t>Since the operation temperature is hard to obtain during optimization, the peak current density and electric load constraints are appli</w:t>
      </w:r>
      <w:r>
        <w:t>ed instead, as shown in Table 4.5</w:t>
      </w:r>
      <w:r w:rsidRPr="00657BBC">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64"/>
      </w:tblGrid>
      <w:tr w:rsidR="00223D4B" w:rsidRPr="00F6363C" w14:paraId="2C789813" w14:textId="77777777" w:rsidTr="00223D4B">
        <w:trPr>
          <w:jc w:val="center"/>
        </w:trPr>
        <w:tc>
          <w:tcPr>
            <w:tcW w:w="2498" w:type="pct"/>
            <w:vAlign w:val="center"/>
          </w:tcPr>
          <w:p w14:paraId="4274D664" w14:textId="77777777" w:rsidR="00223D4B" w:rsidRPr="00F6363C" w:rsidRDefault="00223D4B" w:rsidP="00223D4B">
            <w:pPr>
              <w:pStyle w:val="NoSpacing"/>
              <w:rPr>
                <w:noProof/>
              </w:rPr>
            </w:pPr>
            <w:r w:rsidRPr="00F6363C">
              <w:rPr>
                <w:noProof/>
              </w:rPr>
              <w:drawing>
                <wp:inline distT="0" distB="0" distL="0" distR="0" wp14:anchorId="3D9F95F4" wp14:editId="2E4874B4">
                  <wp:extent cx="2155300" cy="2160000"/>
                  <wp:effectExtent l="0" t="0" r="0" b="0"/>
                  <wp:docPr id="32775" name="Picture 3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55300" cy="2160000"/>
                          </a:xfrm>
                          <a:prstGeom prst="rect">
                            <a:avLst/>
                          </a:prstGeom>
                          <a:noFill/>
                          <a:ln>
                            <a:noFill/>
                          </a:ln>
                        </pic:spPr>
                      </pic:pic>
                    </a:graphicData>
                  </a:graphic>
                </wp:inline>
              </w:drawing>
            </w:r>
          </w:p>
          <w:p w14:paraId="17519FDC" w14:textId="77777777" w:rsidR="00223D4B" w:rsidRPr="00F6363C" w:rsidRDefault="00223D4B" w:rsidP="00223D4B">
            <w:pPr>
              <w:pStyle w:val="NoSpacing"/>
            </w:pPr>
            <w:r w:rsidRPr="00F6363C">
              <w:t xml:space="preserve">(a) </w:t>
            </w:r>
            <w:r w:rsidRPr="00F6363C">
              <w:rPr>
                <w:i/>
              </w:rPr>
              <w:t>NI</w:t>
            </w:r>
            <w:r w:rsidRPr="00F6363C">
              <w:rPr>
                <w:i/>
                <w:vertAlign w:val="subscript"/>
              </w:rPr>
              <w:t xml:space="preserve">ratio </w:t>
            </w:r>
            <w:r w:rsidRPr="00F6363C">
              <w:t>=1 (VFRM I)</w:t>
            </w:r>
          </w:p>
        </w:tc>
        <w:tc>
          <w:tcPr>
            <w:tcW w:w="2502" w:type="pct"/>
            <w:vAlign w:val="center"/>
          </w:tcPr>
          <w:p w14:paraId="316E731F" w14:textId="77777777" w:rsidR="00223D4B" w:rsidRPr="00F6363C" w:rsidRDefault="00223D4B" w:rsidP="00223D4B">
            <w:pPr>
              <w:pStyle w:val="NoSpacing"/>
              <w:rPr>
                <w:noProof/>
              </w:rPr>
            </w:pPr>
            <w:r w:rsidRPr="00F6363C">
              <w:rPr>
                <w:noProof/>
              </w:rPr>
              <w:drawing>
                <wp:inline distT="0" distB="0" distL="0" distR="0" wp14:anchorId="2CB1E6AC" wp14:editId="3FEB20B0">
                  <wp:extent cx="2160000" cy="2160000"/>
                  <wp:effectExtent l="0" t="0" r="0" b="0"/>
                  <wp:docPr id="32776" name="Picture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75432893" w14:textId="77777777" w:rsidR="00223D4B" w:rsidRPr="00F6363C" w:rsidRDefault="00223D4B" w:rsidP="00223D4B">
            <w:pPr>
              <w:pStyle w:val="NoSpacing"/>
            </w:pPr>
            <w:r w:rsidRPr="00F6363C">
              <w:t xml:space="preserve">(b) </w:t>
            </w:r>
            <w:r w:rsidRPr="00F6363C">
              <w:rPr>
                <w:i/>
              </w:rPr>
              <w:t>NI</w:t>
            </w:r>
            <w:r w:rsidRPr="00F6363C">
              <w:rPr>
                <w:i/>
                <w:vertAlign w:val="subscript"/>
              </w:rPr>
              <w:t xml:space="preserve">ratio </w:t>
            </w:r>
            <w:r w:rsidRPr="00F6363C">
              <w:t>=1.47 (VFRM II)</w:t>
            </w:r>
          </w:p>
        </w:tc>
      </w:tr>
    </w:tbl>
    <w:p w14:paraId="296ED05E" w14:textId="77777777" w:rsidR="00223D4B" w:rsidRPr="00657BBC" w:rsidRDefault="00223D4B" w:rsidP="00223D4B">
      <w:pPr>
        <w:pStyle w:val="NoSpacing"/>
      </w:pPr>
      <w:r w:rsidRPr="00657BBC">
        <w:t xml:space="preserve">Fig. </w:t>
      </w:r>
      <w:r>
        <w:t>4.</w:t>
      </w:r>
      <w:r w:rsidRPr="00657BBC">
        <w:t>11</w:t>
      </w:r>
      <w:r>
        <w:t xml:space="preserve">. </w:t>
      </w:r>
      <w:r w:rsidRPr="00657BBC">
        <w:t xml:space="preserve">Cross sections of optimized 6s/4r VFRMs with and without </w:t>
      </w:r>
      <w:r w:rsidRPr="00657BBC">
        <w:rPr>
          <w:i/>
        </w:rPr>
        <w:t>NI</w:t>
      </w:r>
      <w:r w:rsidRPr="00657BBC">
        <w:rPr>
          <w:i/>
          <w:vertAlign w:val="subscript"/>
        </w:rPr>
        <w:t xml:space="preserve">ratio </w:t>
      </w:r>
      <w:r w:rsidRPr="00657BBC">
        <w:t xml:space="preserve">fixed to 1. </w:t>
      </w:r>
    </w:p>
    <w:p w14:paraId="1B3C7A38" w14:textId="77777777" w:rsidR="00223D4B" w:rsidRPr="00F6363C" w:rsidRDefault="00223D4B" w:rsidP="00223D4B">
      <w:pPr>
        <w:pStyle w:val="TableTitle"/>
        <w:rPr>
          <w:sz w:val="24"/>
          <w:szCs w:val="24"/>
        </w:rPr>
      </w:pPr>
      <w:r w:rsidRPr="00F6363C">
        <w:rPr>
          <w:sz w:val="24"/>
          <w:szCs w:val="24"/>
        </w:rPr>
        <w:t>TABLE 4.5</w:t>
      </w:r>
    </w:p>
    <w:p w14:paraId="7A298889" w14:textId="77777777" w:rsidR="00223D4B" w:rsidRPr="00F6363C" w:rsidRDefault="00223D4B" w:rsidP="00223D4B">
      <w:pPr>
        <w:pStyle w:val="TableTitle"/>
        <w:rPr>
          <w:sz w:val="24"/>
          <w:szCs w:val="24"/>
        </w:rPr>
      </w:pPr>
      <w:r w:rsidRPr="00F6363C">
        <w:rPr>
          <w:sz w:val="24"/>
          <w:szCs w:val="24"/>
        </w:rPr>
        <w:t>Design Constraints and Variables of 6s/4r VFRMs</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84"/>
        <w:gridCol w:w="1450"/>
        <w:gridCol w:w="2095"/>
        <w:gridCol w:w="2093"/>
      </w:tblGrid>
      <w:tr w:rsidR="00223D4B" w:rsidRPr="00F6363C" w14:paraId="76901E94" w14:textId="77777777" w:rsidTr="00223D4B">
        <w:tc>
          <w:tcPr>
            <w:tcW w:w="1692" w:type="pct"/>
            <w:vMerge w:val="restart"/>
            <w:tcBorders>
              <w:top w:val="double" w:sz="4" w:space="0" w:color="auto"/>
              <w:bottom w:val="single" w:sz="4" w:space="0" w:color="auto"/>
              <w:right w:val="single" w:sz="4" w:space="0" w:color="auto"/>
            </w:tcBorders>
            <w:vAlign w:val="center"/>
          </w:tcPr>
          <w:p w14:paraId="2667F9F0"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Variables</w:t>
            </w:r>
          </w:p>
        </w:tc>
        <w:tc>
          <w:tcPr>
            <w:tcW w:w="851" w:type="pct"/>
            <w:vMerge w:val="restart"/>
            <w:tcBorders>
              <w:top w:val="double" w:sz="4" w:space="0" w:color="auto"/>
              <w:left w:val="single" w:sz="4" w:space="0" w:color="auto"/>
              <w:bottom w:val="single" w:sz="4" w:space="0" w:color="auto"/>
              <w:right w:val="single" w:sz="4" w:space="0" w:color="auto"/>
            </w:tcBorders>
            <w:vAlign w:val="center"/>
          </w:tcPr>
          <w:p w14:paraId="7DEC43ED"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Unit</w:t>
            </w:r>
          </w:p>
        </w:tc>
        <w:tc>
          <w:tcPr>
            <w:tcW w:w="2457" w:type="pct"/>
            <w:gridSpan w:val="2"/>
            <w:tcBorders>
              <w:top w:val="double" w:sz="4" w:space="0" w:color="auto"/>
              <w:left w:val="single" w:sz="4" w:space="0" w:color="auto"/>
              <w:bottom w:val="single" w:sz="4" w:space="0" w:color="auto"/>
            </w:tcBorders>
            <w:vAlign w:val="center"/>
          </w:tcPr>
          <w:p w14:paraId="6BF6CFD5"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6s/4r VFRMs</w:t>
            </w:r>
          </w:p>
        </w:tc>
      </w:tr>
      <w:tr w:rsidR="00223D4B" w:rsidRPr="00F6363C" w14:paraId="1F70D885" w14:textId="77777777" w:rsidTr="00223D4B">
        <w:tc>
          <w:tcPr>
            <w:tcW w:w="1692" w:type="pct"/>
            <w:vMerge/>
            <w:tcBorders>
              <w:top w:val="single" w:sz="4" w:space="0" w:color="auto"/>
              <w:bottom w:val="single" w:sz="4" w:space="0" w:color="auto"/>
              <w:right w:val="single" w:sz="4" w:space="0" w:color="auto"/>
            </w:tcBorders>
            <w:vAlign w:val="center"/>
          </w:tcPr>
          <w:p w14:paraId="11F20BE1" w14:textId="77777777" w:rsidR="00223D4B" w:rsidRPr="00F6363C" w:rsidRDefault="00223D4B" w:rsidP="00223D4B">
            <w:pPr>
              <w:pStyle w:val="Text"/>
              <w:ind w:firstLine="0"/>
              <w:jc w:val="center"/>
              <w:rPr>
                <w:sz w:val="24"/>
                <w:szCs w:val="24"/>
                <w:lang w:val="en-GB" w:eastAsia="zh-CN"/>
              </w:rPr>
            </w:pPr>
          </w:p>
        </w:tc>
        <w:tc>
          <w:tcPr>
            <w:tcW w:w="851" w:type="pct"/>
            <w:vMerge/>
            <w:tcBorders>
              <w:top w:val="single" w:sz="4" w:space="0" w:color="auto"/>
              <w:left w:val="single" w:sz="4" w:space="0" w:color="auto"/>
              <w:bottom w:val="single" w:sz="4" w:space="0" w:color="auto"/>
              <w:right w:val="single" w:sz="4" w:space="0" w:color="auto"/>
            </w:tcBorders>
            <w:vAlign w:val="center"/>
          </w:tcPr>
          <w:p w14:paraId="0DBE70D0" w14:textId="77777777" w:rsidR="00223D4B" w:rsidRPr="00F6363C" w:rsidRDefault="00223D4B" w:rsidP="00223D4B">
            <w:pPr>
              <w:pStyle w:val="Text"/>
              <w:ind w:firstLine="0"/>
              <w:jc w:val="center"/>
              <w:rPr>
                <w:sz w:val="24"/>
                <w:szCs w:val="24"/>
                <w:lang w:val="en-GB" w:eastAsia="zh-CN"/>
              </w:rPr>
            </w:pPr>
          </w:p>
        </w:tc>
        <w:tc>
          <w:tcPr>
            <w:tcW w:w="1229" w:type="pct"/>
            <w:tcBorders>
              <w:top w:val="single" w:sz="4" w:space="0" w:color="auto"/>
              <w:left w:val="single" w:sz="4" w:space="0" w:color="auto"/>
              <w:bottom w:val="single" w:sz="4" w:space="0" w:color="auto"/>
              <w:right w:val="single" w:sz="4" w:space="0" w:color="auto"/>
            </w:tcBorders>
            <w:vAlign w:val="center"/>
          </w:tcPr>
          <w:p w14:paraId="5DFA8645" w14:textId="77777777" w:rsidR="00223D4B" w:rsidRPr="00F6363C" w:rsidRDefault="00223D4B" w:rsidP="00223D4B">
            <w:pPr>
              <w:pStyle w:val="Text"/>
              <w:ind w:firstLine="0"/>
              <w:jc w:val="center"/>
              <w:rPr>
                <w:sz w:val="24"/>
                <w:szCs w:val="24"/>
                <w:lang w:val="en-GB" w:eastAsia="zh-CN"/>
              </w:rPr>
            </w:pPr>
            <w:r w:rsidRPr="00F6363C">
              <w:rPr>
                <w:i/>
                <w:sz w:val="24"/>
                <w:szCs w:val="24"/>
                <w:lang w:eastAsia="zh-CN"/>
              </w:rPr>
              <w:t>NI</w:t>
            </w:r>
            <w:r w:rsidRPr="00F6363C">
              <w:rPr>
                <w:i/>
                <w:sz w:val="24"/>
                <w:szCs w:val="24"/>
                <w:vertAlign w:val="subscript"/>
                <w:lang w:eastAsia="zh-CN"/>
              </w:rPr>
              <w:t xml:space="preserve">ratio </w:t>
            </w:r>
            <w:r w:rsidRPr="00F6363C">
              <w:rPr>
                <w:sz w:val="24"/>
                <w:szCs w:val="24"/>
                <w:lang w:eastAsia="zh-CN"/>
              </w:rPr>
              <w:t>=1</w:t>
            </w:r>
          </w:p>
        </w:tc>
        <w:tc>
          <w:tcPr>
            <w:tcW w:w="1228" w:type="pct"/>
            <w:tcBorders>
              <w:top w:val="single" w:sz="4" w:space="0" w:color="auto"/>
              <w:left w:val="single" w:sz="4" w:space="0" w:color="auto"/>
              <w:bottom w:val="single" w:sz="4" w:space="0" w:color="auto"/>
            </w:tcBorders>
            <w:vAlign w:val="center"/>
          </w:tcPr>
          <w:p w14:paraId="6EFDF36F" w14:textId="77777777" w:rsidR="00223D4B" w:rsidRPr="00F6363C" w:rsidRDefault="00223D4B" w:rsidP="00223D4B">
            <w:pPr>
              <w:pStyle w:val="Text"/>
              <w:ind w:firstLine="0"/>
              <w:jc w:val="center"/>
              <w:rPr>
                <w:sz w:val="24"/>
                <w:szCs w:val="24"/>
                <w:lang w:val="en-GB" w:eastAsia="zh-CN"/>
              </w:rPr>
            </w:pPr>
            <w:r w:rsidRPr="00F6363C">
              <w:rPr>
                <w:i/>
                <w:sz w:val="24"/>
                <w:szCs w:val="24"/>
                <w:lang w:eastAsia="zh-CN"/>
              </w:rPr>
              <w:t>NI</w:t>
            </w:r>
            <w:r w:rsidRPr="00F6363C">
              <w:rPr>
                <w:i/>
                <w:sz w:val="24"/>
                <w:szCs w:val="24"/>
                <w:vertAlign w:val="subscript"/>
                <w:lang w:eastAsia="zh-CN"/>
              </w:rPr>
              <w:t xml:space="preserve">ratio </w:t>
            </w:r>
            <w:r w:rsidRPr="00F6363C">
              <w:rPr>
                <w:sz w:val="24"/>
                <w:szCs w:val="24"/>
                <w:lang w:eastAsia="zh-CN"/>
              </w:rPr>
              <w:t>≠1</w:t>
            </w:r>
          </w:p>
        </w:tc>
      </w:tr>
      <w:tr w:rsidR="00223D4B" w:rsidRPr="00F6363C" w14:paraId="327AD718" w14:textId="77777777" w:rsidTr="00223D4B">
        <w:tc>
          <w:tcPr>
            <w:tcW w:w="1692" w:type="pct"/>
            <w:tcBorders>
              <w:top w:val="single" w:sz="4" w:space="0" w:color="auto"/>
              <w:bottom w:val="single" w:sz="4" w:space="0" w:color="auto"/>
              <w:right w:val="single" w:sz="4" w:space="0" w:color="auto"/>
            </w:tcBorders>
            <w:vAlign w:val="center"/>
          </w:tcPr>
          <w:p w14:paraId="472F2F12"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Split ratio</w:t>
            </w:r>
          </w:p>
        </w:tc>
        <w:tc>
          <w:tcPr>
            <w:tcW w:w="851" w:type="pct"/>
            <w:tcBorders>
              <w:top w:val="single" w:sz="4" w:space="0" w:color="auto"/>
              <w:left w:val="single" w:sz="4" w:space="0" w:color="auto"/>
              <w:bottom w:val="single" w:sz="4" w:space="0" w:color="auto"/>
              <w:right w:val="single" w:sz="4" w:space="0" w:color="auto"/>
            </w:tcBorders>
            <w:vAlign w:val="center"/>
          </w:tcPr>
          <w:p w14:paraId="782DADB0"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w:t>
            </w:r>
          </w:p>
        </w:tc>
        <w:tc>
          <w:tcPr>
            <w:tcW w:w="1229" w:type="pct"/>
            <w:tcBorders>
              <w:top w:val="single" w:sz="4" w:space="0" w:color="auto"/>
              <w:left w:val="single" w:sz="4" w:space="0" w:color="auto"/>
              <w:bottom w:val="single" w:sz="4" w:space="0" w:color="auto"/>
              <w:right w:val="single" w:sz="4" w:space="0" w:color="auto"/>
            </w:tcBorders>
            <w:vAlign w:val="center"/>
          </w:tcPr>
          <w:p w14:paraId="0B6D2536"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0.65</w:t>
            </w:r>
          </w:p>
        </w:tc>
        <w:tc>
          <w:tcPr>
            <w:tcW w:w="1228" w:type="pct"/>
            <w:tcBorders>
              <w:top w:val="single" w:sz="4" w:space="0" w:color="auto"/>
              <w:left w:val="single" w:sz="4" w:space="0" w:color="auto"/>
              <w:bottom w:val="single" w:sz="4" w:space="0" w:color="auto"/>
            </w:tcBorders>
            <w:vAlign w:val="center"/>
          </w:tcPr>
          <w:p w14:paraId="75394E39"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0.59</w:t>
            </w:r>
          </w:p>
        </w:tc>
      </w:tr>
      <w:tr w:rsidR="00223D4B" w:rsidRPr="00F6363C" w14:paraId="51530BF8" w14:textId="77777777" w:rsidTr="00223D4B">
        <w:tc>
          <w:tcPr>
            <w:tcW w:w="1692" w:type="pct"/>
            <w:tcBorders>
              <w:top w:val="single" w:sz="4" w:space="0" w:color="auto"/>
              <w:bottom w:val="single" w:sz="4" w:space="0" w:color="auto"/>
              <w:right w:val="single" w:sz="4" w:space="0" w:color="auto"/>
            </w:tcBorders>
            <w:vAlign w:val="center"/>
          </w:tcPr>
          <w:p w14:paraId="2D9A8D42" w14:textId="77777777" w:rsidR="00223D4B" w:rsidRPr="00F6363C" w:rsidRDefault="00223D4B" w:rsidP="00223D4B">
            <w:pPr>
              <w:pStyle w:val="Text"/>
              <w:ind w:firstLine="0"/>
              <w:jc w:val="center"/>
              <w:rPr>
                <w:sz w:val="24"/>
                <w:szCs w:val="24"/>
                <w:lang w:val="en-GB" w:eastAsia="zh-CN"/>
              </w:rPr>
            </w:pPr>
            <w:r w:rsidRPr="00F6363C">
              <w:rPr>
                <w:sz w:val="24"/>
                <w:szCs w:val="24"/>
              </w:rPr>
              <w:t>Stator pole arc ratio</w:t>
            </w:r>
          </w:p>
        </w:tc>
        <w:tc>
          <w:tcPr>
            <w:tcW w:w="851" w:type="pct"/>
            <w:tcBorders>
              <w:top w:val="single" w:sz="4" w:space="0" w:color="auto"/>
              <w:left w:val="single" w:sz="4" w:space="0" w:color="auto"/>
              <w:bottom w:val="single" w:sz="4" w:space="0" w:color="auto"/>
              <w:right w:val="single" w:sz="4" w:space="0" w:color="auto"/>
            </w:tcBorders>
            <w:vAlign w:val="center"/>
          </w:tcPr>
          <w:p w14:paraId="1D29F924"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w:t>
            </w:r>
          </w:p>
        </w:tc>
        <w:tc>
          <w:tcPr>
            <w:tcW w:w="1229" w:type="pct"/>
            <w:tcBorders>
              <w:top w:val="single" w:sz="4" w:space="0" w:color="auto"/>
              <w:left w:val="single" w:sz="4" w:space="0" w:color="auto"/>
              <w:bottom w:val="single" w:sz="4" w:space="0" w:color="auto"/>
              <w:right w:val="single" w:sz="4" w:space="0" w:color="auto"/>
            </w:tcBorders>
            <w:vAlign w:val="center"/>
          </w:tcPr>
          <w:p w14:paraId="6E479D96"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0.45</w:t>
            </w:r>
          </w:p>
        </w:tc>
        <w:tc>
          <w:tcPr>
            <w:tcW w:w="1228" w:type="pct"/>
            <w:tcBorders>
              <w:top w:val="single" w:sz="4" w:space="0" w:color="auto"/>
              <w:left w:val="single" w:sz="4" w:space="0" w:color="auto"/>
              <w:bottom w:val="single" w:sz="4" w:space="0" w:color="auto"/>
            </w:tcBorders>
            <w:vAlign w:val="center"/>
          </w:tcPr>
          <w:p w14:paraId="4C757695"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0.43</w:t>
            </w:r>
          </w:p>
        </w:tc>
      </w:tr>
      <w:tr w:rsidR="00223D4B" w:rsidRPr="00F6363C" w14:paraId="2CDE937E" w14:textId="77777777" w:rsidTr="00223D4B">
        <w:tc>
          <w:tcPr>
            <w:tcW w:w="1692" w:type="pct"/>
            <w:tcBorders>
              <w:top w:val="single" w:sz="4" w:space="0" w:color="auto"/>
              <w:bottom w:val="single" w:sz="4" w:space="0" w:color="auto"/>
              <w:right w:val="single" w:sz="4" w:space="0" w:color="auto"/>
            </w:tcBorders>
            <w:vAlign w:val="center"/>
          </w:tcPr>
          <w:p w14:paraId="79FEFAC3" w14:textId="77777777" w:rsidR="00223D4B" w:rsidRPr="00F6363C" w:rsidRDefault="00223D4B" w:rsidP="00223D4B">
            <w:pPr>
              <w:pStyle w:val="Text"/>
              <w:ind w:firstLine="0"/>
              <w:jc w:val="center"/>
              <w:rPr>
                <w:sz w:val="24"/>
                <w:szCs w:val="24"/>
              </w:rPr>
            </w:pPr>
            <w:r w:rsidRPr="00F6363C">
              <w:rPr>
                <w:sz w:val="24"/>
                <w:szCs w:val="24"/>
              </w:rPr>
              <w:t>Rotor pole arc ratio</w:t>
            </w:r>
          </w:p>
        </w:tc>
        <w:tc>
          <w:tcPr>
            <w:tcW w:w="851" w:type="pct"/>
            <w:tcBorders>
              <w:top w:val="single" w:sz="4" w:space="0" w:color="auto"/>
              <w:left w:val="single" w:sz="4" w:space="0" w:color="auto"/>
              <w:bottom w:val="single" w:sz="4" w:space="0" w:color="auto"/>
              <w:right w:val="single" w:sz="4" w:space="0" w:color="auto"/>
            </w:tcBorders>
            <w:vAlign w:val="center"/>
          </w:tcPr>
          <w:p w14:paraId="45E70A98"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w:t>
            </w:r>
          </w:p>
        </w:tc>
        <w:tc>
          <w:tcPr>
            <w:tcW w:w="1229" w:type="pct"/>
            <w:tcBorders>
              <w:top w:val="single" w:sz="4" w:space="0" w:color="auto"/>
              <w:left w:val="single" w:sz="4" w:space="0" w:color="auto"/>
              <w:bottom w:val="single" w:sz="4" w:space="0" w:color="auto"/>
              <w:right w:val="single" w:sz="4" w:space="0" w:color="auto"/>
            </w:tcBorders>
            <w:vAlign w:val="center"/>
          </w:tcPr>
          <w:p w14:paraId="4B8E3785"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0.36</w:t>
            </w:r>
          </w:p>
        </w:tc>
        <w:tc>
          <w:tcPr>
            <w:tcW w:w="1228" w:type="pct"/>
            <w:tcBorders>
              <w:top w:val="single" w:sz="4" w:space="0" w:color="auto"/>
              <w:left w:val="single" w:sz="4" w:space="0" w:color="auto"/>
              <w:bottom w:val="single" w:sz="4" w:space="0" w:color="auto"/>
            </w:tcBorders>
            <w:vAlign w:val="center"/>
          </w:tcPr>
          <w:p w14:paraId="29F4BC0A"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0.35</w:t>
            </w:r>
          </w:p>
        </w:tc>
      </w:tr>
      <w:tr w:rsidR="00223D4B" w:rsidRPr="00F6363C" w14:paraId="28A5B25F" w14:textId="77777777" w:rsidTr="00223D4B">
        <w:tc>
          <w:tcPr>
            <w:tcW w:w="1692" w:type="pct"/>
            <w:tcBorders>
              <w:top w:val="single" w:sz="4" w:space="0" w:color="auto"/>
              <w:bottom w:val="single" w:sz="4" w:space="0" w:color="auto"/>
              <w:right w:val="single" w:sz="4" w:space="0" w:color="auto"/>
            </w:tcBorders>
            <w:vAlign w:val="center"/>
          </w:tcPr>
          <w:p w14:paraId="71CD03AA" w14:textId="77777777" w:rsidR="00223D4B" w:rsidRPr="00F6363C" w:rsidRDefault="00223D4B" w:rsidP="00223D4B">
            <w:pPr>
              <w:pStyle w:val="Text"/>
              <w:ind w:firstLine="0"/>
              <w:jc w:val="center"/>
              <w:rPr>
                <w:sz w:val="24"/>
                <w:szCs w:val="24"/>
              </w:rPr>
            </w:pPr>
            <w:r w:rsidRPr="00F6363C">
              <w:rPr>
                <w:sz w:val="24"/>
                <w:szCs w:val="24"/>
              </w:rPr>
              <w:t>Coil turns number</w:t>
            </w:r>
          </w:p>
        </w:tc>
        <w:tc>
          <w:tcPr>
            <w:tcW w:w="851" w:type="pct"/>
            <w:tcBorders>
              <w:top w:val="single" w:sz="4" w:space="0" w:color="auto"/>
              <w:left w:val="single" w:sz="4" w:space="0" w:color="auto"/>
              <w:bottom w:val="single" w:sz="4" w:space="0" w:color="auto"/>
              <w:right w:val="single" w:sz="4" w:space="0" w:color="auto"/>
            </w:tcBorders>
            <w:vAlign w:val="center"/>
          </w:tcPr>
          <w:p w14:paraId="6112881E"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w:t>
            </w:r>
          </w:p>
        </w:tc>
        <w:tc>
          <w:tcPr>
            <w:tcW w:w="1229" w:type="pct"/>
            <w:tcBorders>
              <w:top w:val="single" w:sz="4" w:space="0" w:color="auto"/>
              <w:left w:val="single" w:sz="4" w:space="0" w:color="auto"/>
              <w:bottom w:val="single" w:sz="4" w:space="0" w:color="auto"/>
              <w:right w:val="single" w:sz="4" w:space="0" w:color="auto"/>
            </w:tcBorders>
            <w:vAlign w:val="center"/>
          </w:tcPr>
          <w:p w14:paraId="1EFCCE60"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35</w:t>
            </w:r>
          </w:p>
        </w:tc>
        <w:tc>
          <w:tcPr>
            <w:tcW w:w="1228" w:type="pct"/>
            <w:tcBorders>
              <w:top w:val="single" w:sz="4" w:space="0" w:color="auto"/>
              <w:left w:val="single" w:sz="4" w:space="0" w:color="auto"/>
              <w:bottom w:val="single" w:sz="4" w:space="0" w:color="auto"/>
            </w:tcBorders>
            <w:vAlign w:val="center"/>
          </w:tcPr>
          <w:p w14:paraId="63860CCB"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52</w:t>
            </w:r>
          </w:p>
        </w:tc>
      </w:tr>
      <w:tr w:rsidR="00223D4B" w:rsidRPr="00F6363C" w14:paraId="5311C0CF" w14:textId="77777777" w:rsidTr="00223D4B">
        <w:tc>
          <w:tcPr>
            <w:tcW w:w="1692" w:type="pct"/>
            <w:tcBorders>
              <w:top w:val="single" w:sz="4" w:space="0" w:color="auto"/>
              <w:bottom w:val="single" w:sz="4" w:space="0" w:color="auto"/>
              <w:right w:val="single" w:sz="4" w:space="0" w:color="auto"/>
            </w:tcBorders>
            <w:vAlign w:val="center"/>
          </w:tcPr>
          <w:p w14:paraId="77B8AC31" w14:textId="77777777" w:rsidR="00223D4B" w:rsidRPr="00F6363C" w:rsidRDefault="00223D4B" w:rsidP="00223D4B">
            <w:pPr>
              <w:pStyle w:val="Text"/>
              <w:ind w:firstLine="0"/>
              <w:jc w:val="center"/>
              <w:rPr>
                <w:sz w:val="24"/>
                <w:szCs w:val="24"/>
              </w:rPr>
            </w:pPr>
            <w:r w:rsidRPr="00F6363C">
              <w:rPr>
                <w:i/>
                <w:sz w:val="24"/>
                <w:szCs w:val="24"/>
                <w:lang w:eastAsia="zh-CN"/>
              </w:rPr>
              <w:t>NI</w:t>
            </w:r>
            <w:r w:rsidRPr="00F6363C">
              <w:rPr>
                <w:i/>
                <w:sz w:val="24"/>
                <w:szCs w:val="24"/>
                <w:vertAlign w:val="subscript"/>
                <w:lang w:eastAsia="zh-CN"/>
              </w:rPr>
              <w:t>ratio</w:t>
            </w:r>
          </w:p>
        </w:tc>
        <w:tc>
          <w:tcPr>
            <w:tcW w:w="851" w:type="pct"/>
            <w:tcBorders>
              <w:top w:val="single" w:sz="4" w:space="0" w:color="auto"/>
              <w:left w:val="single" w:sz="4" w:space="0" w:color="auto"/>
              <w:bottom w:val="single" w:sz="4" w:space="0" w:color="auto"/>
              <w:right w:val="single" w:sz="4" w:space="0" w:color="auto"/>
            </w:tcBorders>
            <w:vAlign w:val="center"/>
          </w:tcPr>
          <w:p w14:paraId="02B2D129"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w:t>
            </w:r>
          </w:p>
        </w:tc>
        <w:tc>
          <w:tcPr>
            <w:tcW w:w="1229" w:type="pct"/>
            <w:tcBorders>
              <w:top w:val="single" w:sz="4" w:space="0" w:color="auto"/>
              <w:left w:val="single" w:sz="4" w:space="0" w:color="auto"/>
              <w:bottom w:val="single" w:sz="4" w:space="0" w:color="auto"/>
              <w:right w:val="single" w:sz="4" w:space="0" w:color="auto"/>
            </w:tcBorders>
            <w:vAlign w:val="center"/>
          </w:tcPr>
          <w:p w14:paraId="210EC107"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1</w:t>
            </w:r>
          </w:p>
        </w:tc>
        <w:tc>
          <w:tcPr>
            <w:tcW w:w="1228" w:type="pct"/>
            <w:tcBorders>
              <w:top w:val="single" w:sz="4" w:space="0" w:color="auto"/>
              <w:left w:val="single" w:sz="4" w:space="0" w:color="auto"/>
              <w:bottom w:val="single" w:sz="4" w:space="0" w:color="auto"/>
            </w:tcBorders>
            <w:vAlign w:val="center"/>
          </w:tcPr>
          <w:p w14:paraId="4E0FE6B0"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1.47</w:t>
            </w:r>
          </w:p>
        </w:tc>
      </w:tr>
      <w:tr w:rsidR="00223D4B" w:rsidRPr="00F6363C" w14:paraId="56A3BDEF" w14:textId="77777777" w:rsidTr="00223D4B">
        <w:tc>
          <w:tcPr>
            <w:tcW w:w="1692" w:type="pct"/>
            <w:tcBorders>
              <w:top w:val="single" w:sz="4" w:space="0" w:color="auto"/>
              <w:bottom w:val="single" w:sz="4" w:space="0" w:color="auto"/>
              <w:right w:val="single" w:sz="4" w:space="0" w:color="auto"/>
            </w:tcBorders>
            <w:vAlign w:val="center"/>
          </w:tcPr>
          <w:p w14:paraId="6B1E9AFD" w14:textId="77777777" w:rsidR="00223D4B" w:rsidRPr="00F6363C" w:rsidRDefault="00223D4B" w:rsidP="00223D4B">
            <w:pPr>
              <w:pStyle w:val="Text"/>
              <w:ind w:firstLine="0"/>
              <w:jc w:val="center"/>
              <w:rPr>
                <w:sz w:val="24"/>
                <w:szCs w:val="24"/>
              </w:rPr>
            </w:pPr>
            <w:r w:rsidRPr="00F6363C">
              <w:rPr>
                <w:sz w:val="24"/>
                <w:szCs w:val="24"/>
              </w:rPr>
              <w:t>Stator yoke thickness</w:t>
            </w:r>
          </w:p>
        </w:tc>
        <w:tc>
          <w:tcPr>
            <w:tcW w:w="851" w:type="pct"/>
            <w:tcBorders>
              <w:top w:val="single" w:sz="4" w:space="0" w:color="auto"/>
              <w:left w:val="single" w:sz="4" w:space="0" w:color="auto"/>
              <w:bottom w:val="single" w:sz="4" w:space="0" w:color="auto"/>
              <w:right w:val="single" w:sz="4" w:space="0" w:color="auto"/>
            </w:tcBorders>
            <w:vAlign w:val="center"/>
          </w:tcPr>
          <w:p w14:paraId="102CDB4B"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mm</w:t>
            </w:r>
          </w:p>
        </w:tc>
        <w:tc>
          <w:tcPr>
            <w:tcW w:w="1229" w:type="pct"/>
            <w:tcBorders>
              <w:top w:val="single" w:sz="4" w:space="0" w:color="auto"/>
              <w:left w:val="single" w:sz="4" w:space="0" w:color="auto"/>
              <w:bottom w:val="single" w:sz="4" w:space="0" w:color="auto"/>
              <w:right w:val="single" w:sz="4" w:space="0" w:color="auto"/>
            </w:tcBorders>
            <w:vAlign w:val="center"/>
          </w:tcPr>
          <w:p w14:paraId="23E577A2"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29</w:t>
            </w:r>
          </w:p>
        </w:tc>
        <w:tc>
          <w:tcPr>
            <w:tcW w:w="1228" w:type="pct"/>
            <w:tcBorders>
              <w:top w:val="single" w:sz="4" w:space="0" w:color="auto"/>
              <w:left w:val="single" w:sz="4" w:space="0" w:color="auto"/>
              <w:bottom w:val="single" w:sz="4" w:space="0" w:color="auto"/>
            </w:tcBorders>
            <w:vAlign w:val="center"/>
          </w:tcPr>
          <w:p w14:paraId="352B3BD9"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31</w:t>
            </w:r>
          </w:p>
        </w:tc>
      </w:tr>
      <w:tr w:rsidR="00223D4B" w:rsidRPr="00F6363C" w14:paraId="7110CAE2" w14:textId="77777777" w:rsidTr="00223D4B">
        <w:tc>
          <w:tcPr>
            <w:tcW w:w="1692" w:type="pct"/>
            <w:tcBorders>
              <w:top w:val="single" w:sz="4" w:space="0" w:color="auto"/>
              <w:bottom w:val="single" w:sz="4" w:space="0" w:color="auto"/>
              <w:right w:val="single" w:sz="4" w:space="0" w:color="auto"/>
            </w:tcBorders>
            <w:vAlign w:val="center"/>
          </w:tcPr>
          <w:p w14:paraId="62BA6C50" w14:textId="77777777" w:rsidR="00223D4B" w:rsidRPr="00F6363C" w:rsidRDefault="00223D4B" w:rsidP="00223D4B">
            <w:pPr>
              <w:pStyle w:val="Text"/>
              <w:ind w:firstLine="0"/>
              <w:jc w:val="center"/>
              <w:rPr>
                <w:sz w:val="24"/>
                <w:szCs w:val="24"/>
              </w:rPr>
            </w:pPr>
            <w:r w:rsidRPr="00F6363C">
              <w:rPr>
                <w:sz w:val="24"/>
                <w:szCs w:val="24"/>
              </w:rPr>
              <w:t>Rotor yoke thickness</w:t>
            </w:r>
          </w:p>
        </w:tc>
        <w:tc>
          <w:tcPr>
            <w:tcW w:w="851" w:type="pct"/>
            <w:tcBorders>
              <w:top w:val="single" w:sz="4" w:space="0" w:color="auto"/>
              <w:left w:val="single" w:sz="4" w:space="0" w:color="auto"/>
              <w:bottom w:val="single" w:sz="4" w:space="0" w:color="auto"/>
              <w:right w:val="single" w:sz="4" w:space="0" w:color="auto"/>
            </w:tcBorders>
            <w:vAlign w:val="center"/>
          </w:tcPr>
          <w:p w14:paraId="24DA27E2"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mm</w:t>
            </w:r>
          </w:p>
        </w:tc>
        <w:tc>
          <w:tcPr>
            <w:tcW w:w="1229" w:type="pct"/>
            <w:tcBorders>
              <w:top w:val="single" w:sz="4" w:space="0" w:color="auto"/>
              <w:left w:val="single" w:sz="4" w:space="0" w:color="auto"/>
              <w:bottom w:val="single" w:sz="4" w:space="0" w:color="auto"/>
              <w:right w:val="single" w:sz="4" w:space="0" w:color="auto"/>
            </w:tcBorders>
            <w:vAlign w:val="center"/>
          </w:tcPr>
          <w:p w14:paraId="6038D560"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40</w:t>
            </w:r>
          </w:p>
        </w:tc>
        <w:tc>
          <w:tcPr>
            <w:tcW w:w="1228" w:type="pct"/>
            <w:tcBorders>
              <w:top w:val="single" w:sz="4" w:space="0" w:color="auto"/>
              <w:left w:val="single" w:sz="4" w:space="0" w:color="auto"/>
              <w:bottom w:val="single" w:sz="4" w:space="0" w:color="auto"/>
            </w:tcBorders>
            <w:vAlign w:val="center"/>
          </w:tcPr>
          <w:p w14:paraId="7F5EC0A1"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30</w:t>
            </w:r>
          </w:p>
        </w:tc>
      </w:tr>
      <w:tr w:rsidR="00223D4B" w:rsidRPr="00F6363C" w14:paraId="4F5A375F" w14:textId="77777777" w:rsidTr="00223D4B">
        <w:tc>
          <w:tcPr>
            <w:tcW w:w="1692" w:type="pct"/>
            <w:tcBorders>
              <w:top w:val="single" w:sz="4" w:space="0" w:color="auto"/>
              <w:bottom w:val="single" w:sz="4" w:space="0" w:color="auto"/>
              <w:right w:val="single" w:sz="4" w:space="0" w:color="auto"/>
            </w:tcBorders>
            <w:vAlign w:val="center"/>
          </w:tcPr>
          <w:p w14:paraId="2C443D9C" w14:textId="77777777" w:rsidR="00223D4B" w:rsidRPr="00F6363C" w:rsidRDefault="00223D4B" w:rsidP="00223D4B">
            <w:pPr>
              <w:pStyle w:val="Text"/>
              <w:ind w:firstLine="0"/>
              <w:jc w:val="center"/>
              <w:rPr>
                <w:sz w:val="24"/>
                <w:szCs w:val="24"/>
              </w:rPr>
            </w:pPr>
            <w:r w:rsidRPr="00F6363C">
              <w:rPr>
                <w:sz w:val="24"/>
                <w:szCs w:val="24"/>
              </w:rPr>
              <w:t>Current density</w:t>
            </w:r>
          </w:p>
        </w:tc>
        <w:tc>
          <w:tcPr>
            <w:tcW w:w="851" w:type="pct"/>
            <w:tcBorders>
              <w:top w:val="single" w:sz="4" w:space="0" w:color="auto"/>
              <w:left w:val="single" w:sz="4" w:space="0" w:color="auto"/>
              <w:bottom w:val="single" w:sz="4" w:space="0" w:color="auto"/>
              <w:right w:val="single" w:sz="4" w:space="0" w:color="auto"/>
            </w:tcBorders>
            <w:vAlign w:val="center"/>
          </w:tcPr>
          <w:p w14:paraId="50FC46BD" w14:textId="77777777" w:rsidR="00223D4B" w:rsidRPr="00F6363C" w:rsidRDefault="00223D4B" w:rsidP="00223D4B">
            <w:pPr>
              <w:pStyle w:val="Text"/>
              <w:ind w:firstLine="0"/>
              <w:jc w:val="center"/>
              <w:rPr>
                <w:sz w:val="24"/>
                <w:szCs w:val="24"/>
                <w:vertAlign w:val="superscript"/>
                <w:lang w:val="en-GB" w:eastAsia="zh-CN"/>
              </w:rPr>
            </w:pPr>
            <w:r w:rsidRPr="00F6363C">
              <w:rPr>
                <w:sz w:val="24"/>
                <w:szCs w:val="24"/>
                <w:lang w:val="en-GB" w:eastAsia="zh-CN"/>
              </w:rPr>
              <w:t>A/mm</w:t>
            </w:r>
            <w:r w:rsidRPr="00F6363C">
              <w:rPr>
                <w:sz w:val="24"/>
                <w:szCs w:val="24"/>
                <w:vertAlign w:val="superscript"/>
                <w:lang w:val="en-GB" w:eastAsia="zh-CN"/>
              </w:rPr>
              <w:t>2</w:t>
            </w:r>
          </w:p>
        </w:tc>
        <w:tc>
          <w:tcPr>
            <w:tcW w:w="1229" w:type="pct"/>
            <w:tcBorders>
              <w:top w:val="single" w:sz="4" w:space="0" w:color="auto"/>
              <w:left w:val="single" w:sz="4" w:space="0" w:color="auto"/>
              <w:bottom w:val="single" w:sz="4" w:space="0" w:color="auto"/>
              <w:right w:val="single" w:sz="4" w:space="0" w:color="auto"/>
            </w:tcBorders>
            <w:vAlign w:val="center"/>
          </w:tcPr>
          <w:p w14:paraId="79329BEB"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9.8</w:t>
            </w:r>
          </w:p>
        </w:tc>
        <w:tc>
          <w:tcPr>
            <w:tcW w:w="1228" w:type="pct"/>
            <w:tcBorders>
              <w:top w:val="single" w:sz="4" w:space="0" w:color="auto"/>
              <w:left w:val="single" w:sz="4" w:space="0" w:color="auto"/>
              <w:bottom w:val="single" w:sz="4" w:space="0" w:color="auto"/>
            </w:tcBorders>
            <w:vAlign w:val="center"/>
          </w:tcPr>
          <w:p w14:paraId="25948FB7"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10</w:t>
            </w:r>
          </w:p>
        </w:tc>
      </w:tr>
      <w:tr w:rsidR="00223D4B" w:rsidRPr="00F6363C" w14:paraId="035A3219" w14:textId="77777777" w:rsidTr="00223D4B">
        <w:tc>
          <w:tcPr>
            <w:tcW w:w="1692" w:type="pct"/>
            <w:tcBorders>
              <w:top w:val="single" w:sz="4" w:space="0" w:color="auto"/>
              <w:bottom w:val="double" w:sz="4" w:space="0" w:color="auto"/>
              <w:right w:val="single" w:sz="4" w:space="0" w:color="auto"/>
            </w:tcBorders>
            <w:vAlign w:val="center"/>
          </w:tcPr>
          <w:p w14:paraId="530B13D3" w14:textId="77777777" w:rsidR="00223D4B" w:rsidRPr="00F6363C" w:rsidRDefault="00223D4B" w:rsidP="00223D4B">
            <w:pPr>
              <w:pStyle w:val="Text"/>
              <w:ind w:firstLine="0"/>
              <w:jc w:val="center"/>
              <w:rPr>
                <w:sz w:val="24"/>
                <w:szCs w:val="24"/>
              </w:rPr>
            </w:pPr>
            <w:r w:rsidRPr="00F6363C">
              <w:rPr>
                <w:sz w:val="24"/>
                <w:szCs w:val="24"/>
              </w:rPr>
              <w:t>Electric load</w:t>
            </w:r>
          </w:p>
        </w:tc>
        <w:tc>
          <w:tcPr>
            <w:tcW w:w="851" w:type="pct"/>
            <w:tcBorders>
              <w:top w:val="single" w:sz="4" w:space="0" w:color="auto"/>
              <w:left w:val="single" w:sz="4" w:space="0" w:color="auto"/>
              <w:bottom w:val="double" w:sz="4" w:space="0" w:color="auto"/>
              <w:right w:val="single" w:sz="4" w:space="0" w:color="auto"/>
            </w:tcBorders>
            <w:vAlign w:val="center"/>
          </w:tcPr>
          <w:p w14:paraId="6B045719"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kA/m</w:t>
            </w:r>
          </w:p>
        </w:tc>
        <w:tc>
          <w:tcPr>
            <w:tcW w:w="1229" w:type="pct"/>
            <w:tcBorders>
              <w:top w:val="single" w:sz="4" w:space="0" w:color="auto"/>
              <w:left w:val="single" w:sz="4" w:space="0" w:color="auto"/>
              <w:bottom w:val="double" w:sz="4" w:space="0" w:color="auto"/>
              <w:right w:val="single" w:sz="4" w:space="0" w:color="auto"/>
            </w:tcBorders>
            <w:vAlign w:val="center"/>
          </w:tcPr>
          <w:p w14:paraId="208E44EF"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56.5</w:t>
            </w:r>
          </w:p>
        </w:tc>
        <w:tc>
          <w:tcPr>
            <w:tcW w:w="1228" w:type="pct"/>
            <w:tcBorders>
              <w:top w:val="single" w:sz="4" w:space="0" w:color="auto"/>
              <w:left w:val="single" w:sz="4" w:space="0" w:color="auto"/>
              <w:bottom w:val="double" w:sz="4" w:space="0" w:color="auto"/>
            </w:tcBorders>
            <w:vAlign w:val="center"/>
          </w:tcPr>
          <w:p w14:paraId="0CF73934" w14:textId="77777777" w:rsidR="00223D4B" w:rsidRPr="00F6363C" w:rsidRDefault="00223D4B" w:rsidP="00223D4B">
            <w:pPr>
              <w:pStyle w:val="Text"/>
              <w:ind w:firstLine="0"/>
              <w:jc w:val="center"/>
              <w:rPr>
                <w:sz w:val="24"/>
                <w:szCs w:val="24"/>
                <w:lang w:val="en-GB" w:eastAsia="zh-CN"/>
              </w:rPr>
            </w:pPr>
            <w:r w:rsidRPr="00F6363C">
              <w:rPr>
                <w:sz w:val="24"/>
                <w:szCs w:val="24"/>
                <w:lang w:val="en-GB" w:eastAsia="zh-CN"/>
              </w:rPr>
              <w:t>92.8</w:t>
            </w:r>
          </w:p>
        </w:tc>
      </w:tr>
      <w:tr w:rsidR="00223D4B" w:rsidRPr="00657BBC" w14:paraId="66083F89" w14:textId="77777777" w:rsidTr="00223D4B">
        <w:tblPrEx>
          <w:tblBorders>
            <w:top w:val="none" w:sz="0" w:space="0" w:color="auto"/>
            <w:bottom w:val="none" w:sz="0" w:space="0" w:color="auto"/>
          </w:tblBorders>
        </w:tblPrEx>
        <w:tc>
          <w:tcPr>
            <w:tcW w:w="5000" w:type="pct"/>
            <w:gridSpan w:val="4"/>
          </w:tcPr>
          <w:p w14:paraId="36409105" w14:textId="77777777" w:rsidR="00223D4B" w:rsidRPr="00657BBC" w:rsidRDefault="00223D4B" w:rsidP="00223D4B">
            <w:pPr>
              <w:pStyle w:val="Text"/>
              <w:ind w:firstLine="0"/>
              <w:jc w:val="center"/>
              <w:rPr>
                <w:szCs w:val="22"/>
                <w:lang w:val="en-GB" w:eastAsia="zh-CN"/>
              </w:rPr>
            </w:pPr>
            <w:r w:rsidRPr="00657BBC">
              <w:rPr>
                <w:noProof/>
                <w:szCs w:val="22"/>
                <w:lang w:val="en-GB" w:eastAsia="zh-CN"/>
              </w:rPr>
              <w:lastRenderedPageBreak/>
              <w:drawing>
                <wp:inline distT="0" distB="0" distL="0" distR="0" wp14:anchorId="3A51CF5D" wp14:editId="6F8CEAF0">
                  <wp:extent cx="4214512" cy="2160000"/>
                  <wp:effectExtent l="0" t="0" r="0" b="0"/>
                  <wp:docPr id="32777" name="Picture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214512" cy="2160000"/>
                          </a:xfrm>
                          <a:prstGeom prst="rect">
                            <a:avLst/>
                          </a:prstGeom>
                          <a:noFill/>
                          <a:ln>
                            <a:noFill/>
                          </a:ln>
                        </pic:spPr>
                      </pic:pic>
                    </a:graphicData>
                  </a:graphic>
                </wp:inline>
              </w:drawing>
            </w:r>
          </w:p>
        </w:tc>
      </w:tr>
    </w:tbl>
    <w:p w14:paraId="657A58FD" w14:textId="77777777" w:rsidR="00223D4B" w:rsidRDefault="00223D4B" w:rsidP="00223D4B">
      <w:pPr>
        <w:pStyle w:val="NoSpacing"/>
        <w:jc w:val="both"/>
      </w:pPr>
      <w:r w:rsidRPr="00657BBC">
        <w:t xml:space="preserve">Fig. </w:t>
      </w:r>
      <w:r>
        <w:t>4.</w:t>
      </w:r>
      <w:r w:rsidRPr="00657BBC">
        <w:t>12</w:t>
      </w:r>
      <w:r>
        <w:t>.</w:t>
      </w:r>
      <w:r w:rsidRPr="00657BBC">
        <w:t xml:space="preserve"> Torque/power-speed curves of 6s/4r VFRM with and without </w:t>
      </w:r>
      <w:r w:rsidRPr="00657BBC">
        <w:rPr>
          <w:i/>
        </w:rPr>
        <w:t>NI</w:t>
      </w:r>
      <w:r w:rsidRPr="00657BBC">
        <w:rPr>
          <w:i/>
          <w:vertAlign w:val="subscript"/>
        </w:rPr>
        <w:t xml:space="preserve">ratio </w:t>
      </w:r>
      <w:r w:rsidRPr="00657BBC">
        <w:t>fixed to 1.</w:t>
      </w:r>
    </w:p>
    <w:p w14:paraId="21B4C32B" w14:textId="77777777" w:rsidR="00223D4B" w:rsidRPr="00657BBC" w:rsidRDefault="00223D4B" w:rsidP="00223D4B">
      <w:pPr>
        <w:pStyle w:val="NoSpacing"/>
        <w:jc w:val="both"/>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0823CB" w14:paraId="3725EA6D" w14:textId="77777777" w:rsidTr="00223D4B">
        <w:tc>
          <w:tcPr>
            <w:tcW w:w="5000" w:type="pct"/>
          </w:tcPr>
          <w:p w14:paraId="2EB0199F" w14:textId="77777777" w:rsidR="00223D4B" w:rsidRPr="000823CB" w:rsidRDefault="00223D4B" w:rsidP="00223D4B">
            <w:pPr>
              <w:pStyle w:val="Text"/>
              <w:ind w:firstLine="0"/>
              <w:jc w:val="center"/>
              <w:rPr>
                <w:sz w:val="24"/>
                <w:szCs w:val="24"/>
                <w:lang w:val="en-GB" w:eastAsia="zh-CN"/>
              </w:rPr>
            </w:pPr>
            <w:r w:rsidRPr="000823CB">
              <w:rPr>
                <w:noProof/>
                <w:sz w:val="24"/>
                <w:szCs w:val="24"/>
                <w:lang w:val="en-GB" w:eastAsia="zh-CN"/>
              </w:rPr>
              <w:drawing>
                <wp:inline distT="0" distB="0" distL="0" distR="0" wp14:anchorId="0C1DF652" wp14:editId="747F6873">
                  <wp:extent cx="4067879" cy="2160000"/>
                  <wp:effectExtent l="0" t="0" r="8890" b="0"/>
                  <wp:docPr id="32778" name="Picture 3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067879" cy="2160000"/>
                          </a:xfrm>
                          <a:prstGeom prst="rect">
                            <a:avLst/>
                          </a:prstGeom>
                          <a:noFill/>
                          <a:ln>
                            <a:noFill/>
                          </a:ln>
                        </pic:spPr>
                      </pic:pic>
                    </a:graphicData>
                  </a:graphic>
                </wp:inline>
              </w:drawing>
            </w:r>
          </w:p>
          <w:p w14:paraId="34D3A9CD" w14:textId="77777777" w:rsidR="00223D4B" w:rsidRPr="000823CB" w:rsidRDefault="00223D4B" w:rsidP="00223D4B">
            <w:pPr>
              <w:pStyle w:val="Text"/>
              <w:ind w:firstLine="0"/>
              <w:jc w:val="center"/>
              <w:rPr>
                <w:sz w:val="24"/>
                <w:szCs w:val="24"/>
                <w:lang w:val="en-GB" w:eastAsia="zh-CN"/>
              </w:rPr>
            </w:pPr>
            <w:r w:rsidRPr="000823CB">
              <w:rPr>
                <w:sz w:val="24"/>
                <w:szCs w:val="24"/>
              </w:rPr>
              <w:t>(a) VFRM I</w:t>
            </w:r>
            <w:r>
              <w:rPr>
                <w:sz w:val="24"/>
                <w:szCs w:val="24"/>
              </w:rPr>
              <w:t xml:space="preserve"> (</w:t>
            </w:r>
            <w:r w:rsidRPr="000823CB">
              <w:rPr>
                <w:i/>
                <w:sz w:val="24"/>
                <w:szCs w:val="24"/>
              </w:rPr>
              <w:t>NI</w:t>
            </w:r>
            <w:r w:rsidRPr="000823CB">
              <w:rPr>
                <w:i/>
                <w:sz w:val="24"/>
                <w:szCs w:val="24"/>
                <w:vertAlign w:val="subscript"/>
              </w:rPr>
              <w:t>ratio</w:t>
            </w:r>
            <w:r>
              <w:rPr>
                <w:sz w:val="24"/>
                <w:szCs w:val="24"/>
              </w:rPr>
              <w:t xml:space="preserve"> = 1)</w:t>
            </w:r>
          </w:p>
        </w:tc>
      </w:tr>
      <w:tr w:rsidR="00223D4B" w:rsidRPr="000823CB" w14:paraId="72CBAD49" w14:textId="77777777" w:rsidTr="00223D4B">
        <w:tc>
          <w:tcPr>
            <w:tcW w:w="5000" w:type="pct"/>
          </w:tcPr>
          <w:p w14:paraId="449F1FFA" w14:textId="77777777" w:rsidR="00223D4B" w:rsidRPr="000823CB" w:rsidRDefault="00223D4B" w:rsidP="00223D4B">
            <w:pPr>
              <w:pStyle w:val="Text"/>
              <w:ind w:firstLine="0"/>
              <w:jc w:val="center"/>
              <w:rPr>
                <w:sz w:val="24"/>
                <w:szCs w:val="24"/>
                <w:lang w:val="en-GB" w:eastAsia="zh-CN"/>
              </w:rPr>
            </w:pPr>
            <w:r w:rsidRPr="000823CB">
              <w:rPr>
                <w:noProof/>
                <w:sz w:val="24"/>
                <w:szCs w:val="24"/>
                <w:lang w:val="en-GB" w:eastAsia="zh-CN"/>
              </w:rPr>
              <w:drawing>
                <wp:inline distT="0" distB="0" distL="0" distR="0" wp14:anchorId="56D6FA9D" wp14:editId="1059362D">
                  <wp:extent cx="4067879" cy="2160000"/>
                  <wp:effectExtent l="0" t="0" r="8890" b="0"/>
                  <wp:docPr id="32779" name="Picture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067879" cy="2160000"/>
                          </a:xfrm>
                          <a:prstGeom prst="rect">
                            <a:avLst/>
                          </a:prstGeom>
                          <a:noFill/>
                          <a:ln>
                            <a:noFill/>
                          </a:ln>
                        </pic:spPr>
                      </pic:pic>
                    </a:graphicData>
                  </a:graphic>
                </wp:inline>
              </w:drawing>
            </w:r>
          </w:p>
          <w:p w14:paraId="279AA57E" w14:textId="77777777" w:rsidR="00223D4B" w:rsidRPr="000823CB" w:rsidRDefault="00223D4B" w:rsidP="00223D4B">
            <w:pPr>
              <w:pStyle w:val="Text"/>
              <w:ind w:firstLine="0"/>
              <w:jc w:val="center"/>
              <w:rPr>
                <w:sz w:val="24"/>
                <w:szCs w:val="24"/>
                <w:lang w:val="en-GB" w:eastAsia="zh-CN"/>
              </w:rPr>
            </w:pPr>
            <w:r w:rsidRPr="000823CB">
              <w:rPr>
                <w:sz w:val="24"/>
                <w:szCs w:val="24"/>
              </w:rPr>
              <w:t>(b) VFRM II</w:t>
            </w:r>
            <w:r>
              <w:rPr>
                <w:sz w:val="24"/>
                <w:szCs w:val="24"/>
              </w:rPr>
              <w:t xml:space="preserve"> (</w:t>
            </w:r>
            <w:r w:rsidRPr="000823CB">
              <w:rPr>
                <w:i/>
                <w:sz w:val="24"/>
                <w:szCs w:val="24"/>
              </w:rPr>
              <w:t>NI</w:t>
            </w:r>
            <w:r w:rsidRPr="000823CB">
              <w:rPr>
                <w:i/>
                <w:sz w:val="24"/>
                <w:szCs w:val="24"/>
                <w:vertAlign w:val="subscript"/>
              </w:rPr>
              <w:t>ratio</w:t>
            </w:r>
            <w:r>
              <w:rPr>
                <w:sz w:val="24"/>
                <w:szCs w:val="24"/>
              </w:rPr>
              <w:t xml:space="preserve"> ≠ 1)</w:t>
            </w:r>
          </w:p>
        </w:tc>
      </w:tr>
    </w:tbl>
    <w:p w14:paraId="0AC3B38C" w14:textId="77777777" w:rsidR="00223D4B" w:rsidRDefault="00223D4B" w:rsidP="00223D4B">
      <w:pPr>
        <w:pStyle w:val="NoSpacing"/>
      </w:pPr>
      <w:r w:rsidRPr="00657BBC">
        <w:t xml:space="preserve">Fig. </w:t>
      </w:r>
      <w:r>
        <w:t>4.</w:t>
      </w:r>
      <w:r w:rsidRPr="00657BBC">
        <w:t xml:space="preserve">13. Distributions of power factor of all the operation points on efficiency maps of 6s/4r VFRMs with and without </w:t>
      </w:r>
      <w:r w:rsidRPr="00657BBC">
        <w:rPr>
          <w:i/>
        </w:rPr>
        <w:t>NI</w:t>
      </w:r>
      <w:r w:rsidRPr="00657BBC">
        <w:rPr>
          <w:i/>
          <w:vertAlign w:val="subscript"/>
        </w:rPr>
        <w:t xml:space="preserve">ratio </w:t>
      </w:r>
      <w:r w:rsidRPr="00657BBC">
        <w:t>fixed to 1.</w:t>
      </w:r>
    </w:p>
    <w:p w14:paraId="10CBB63D" w14:textId="77777777" w:rsidR="00223D4B" w:rsidRPr="00657BBC" w:rsidRDefault="00223D4B" w:rsidP="00223D4B">
      <w:pPr>
        <w:pStyle w:val="NoSpacing"/>
        <w:jc w:val="both"/>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57BBC" w14:paraId="7548B8C9" w14:textId="77777777" w:rsidTr="00223D4B">
        <w:tc>
          <w:tcPr>
            <w:tcW w:w="5000" w:type="pct"/>
          </w:tcPr>
          <w:p w14:paraId="721AF45C" w14:textId="77777777" w:rsidR="00223D4B" w:rsidRPr="00657BBC" w:rsidRDefault="00223D4B" w:rsidP="00223D4B">
            <w:pPr>
              <w:pStyle w:val="Text"/>
              <w:ind w:firstLine="0"/>
              <w:jc w:val="center"/>
              <w:rPr>
                <w:sz w:val="16"/>
                <w:szCs w:val="22"/>
                <w:lang w:val="en-GB" w:eastAsia="zh-CN"/>
              </w:rPr>
            </w:pPr>
            <w:r w:rsidRPr="00657BBC">
              <w:rPr>
                <w:noProof/>
                <w:sz w:val="16"/>
                <w:szCs w:val="22"/>
                <w:lang w:val="en-GB" w:eastAsia="zh-CN"/>
              </w:rPr>
              <w:lastRenderedPageBreak/>
              <w:drawing>
                <wp:inline distT="0" distB="0" distL="0" distR="0" wp14:anchorId="4980075B" wp14:editId="4FA711F0">
                  <wp:extent cx="4051208" cy="2160000"/>
                  <wp:effectExtent l="0" t="0" r="6985" b="0"/>
                  <wp:docPr id="32780" name="Picture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051208" cy="2160000"/>
                          </a:xfrm>
                          <a:prstGeom prst="rect">
                            <a:avLst/>
                          </a:prstGeom>
                          <a:noFill/>
                          <a:ln>
                            <a:noFill/>
                          </a:ln>
                        </pic:spPr>
                      </pic:pic>
                    </a:graphicData>
                  </a:graphic>
                </wp:inline>
              </w:drawing>
            </w:r>
          </w:p>
          <w:p w14:paraId="0F1D6217" w14:textId="77777777" w:rsidR="00223D4B" w:rsidRPr="00657BBC" w:rsidRDefault="00223D4B" w:rsidP="00223D4B">
            <w:pPr>
              <w:pStyle w:val="Text"/>
              <w:ind w:firstLine="0"/>
              <w:jc w:val="center"/>
              <w:rPr>
                <w:sz w:val="16"/>
                <w:szCs w:val="22"/>
                <w:lang w:val="en-GB" w:eastAsia="zh-CN"/>
              </w:rPr>
            </w:pPr>
            <w:r w:rsidRPr="000823CB">
              <w:rPr>
                <w:sz w:val="24"/>
                <w:szCs w:val="24"/>
              </w:rPr>
              <w:t>(a) VFRM I</w:t>
            </w:r>
            <w:r>
              <w:rPr>
                <w:sz w:val="24"/>
                <w:szCs w:val="24"/>
              </w:rPr>
              <w:t xml:space="preserve"> (</w:t>
            </w:r>
            <w:r w:rsidRPr="000823CB">
              <w:rPr>
                <w:i/>
                <w:sz w:val="24"/>
                <w:szCs w:val="24"/>
              </w:rPr>
              <w:t>NI</w:t>
            </w:r>
            <w:r w:rsidRPr="000823CB">
              <w:rPr>
                <w:i/>
                <w:sz w:val="24"/>
                <w:szCs w:val="24"/>
                <w:vertAlign w:val="subscript"/>
              </w:rPr>
              <w:t>ratio</w:t>
            </w:r>
            <w:r>
              <w:rPr>
                <w:sz w:val="24"/>
                <w:szCs w:val="24"/>
              </w:rPr>
              <w:t xml:space="preserve"> = 1)</w:t>
            </w:r>
          </w:p>
        </w:tc>
      </w:tr>
      <w:tr w:rsidR="00223D4B" w:rsidRPr="00657BBC" w14:paraId="5900EFB4" w14:textId="77777777" w:rsidTr="00223D4B">
        <w:tc>
          <w:tcPr>
            <w:tcW w:w="5000" w:type="pct"/>
          </w:tcPr>
          <w:p w14:paraId="01E5EC36" w14:textId="77777777" w:rsidR="00223D4B" w:rsidRPr="00657BBC" w:rsidRDefault="00223D4B" w:rsidP="00223D4B">
            <w:pPr>
              <w:pStyle w:val="Text"/>
              <w:ind w:firstLine="0"/>
              <w:jc w:val="center"/>
              <w:rPr>
                <w:sz w:val="16"/>
                <w:szCs w:val="22"/>
                <w:lang w:val="en-GB" w:eastAsia="zh-CN"/>
              </w:rPr>
            </w:pPr>
            <w:r w:rsidRPr="00657BBC">
              <w:rPr>
                <w:noProof/>
                <w:sz w:val="16"/>
                <w:szCs w:val="22"/>
                <w:lang w:val="en-GB" w:eastAsia="zh-CN"/>
              </w:rPr>
              <w:drawing>
                <wp:inline distT="0" distB="0" distL="0" distR="0" wp14:anchorId="576802E5" wp14:editId="4C43FBCF">
                  <wp:extent cx="4051208" cy="2160000"/>
                  <wp:effectExtent l="0" t="0" r="6985" b="0"/>
                  <wp:docPr id="32781" name="Picture 3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051208" cy="2160000"/>
                          </a:xfrm>
                          <a:prstGeom prst="rect">
                            <a:avLst/>
                          </a:prstGeom>
                          <a:noFill/>
                          <a:ln>
                            <a:noFill/>
                          </a:ln>
                        </pic:spPr>
                      </pic:pic>
                    </a:graphicData>
                  </a:graphic>
                </wp:inline>
              </w:drawing>
            </w:r>
          </w:p>
          <w:p w14:paraId="6CA38A63" w14:textId="77777777" w:rsidR="00223D4B" w:rsidRPr="00657BBC" w:rsidRDefault="00223D4B" w:rsidP="00223D4B">
            <w:pPr>
              <w:pStyle w:val="Text"/>
              <w:ind w:firstLine="0"/>
              <w:jc w:val="center"/>
              <w:rPr>
                <w:sz w:val="16"/>
                <w:szCs w:val="22"/>
                <w:lang w:val="en-GB" w:eastAsia="zh-CN"/>
              </w:rPr>
            </w:pPr>
            <w:r w:rsidRPr="000823CB">
              <w:rPr>
                <w:sz w:val="24"/>
                <w:szCs w:val="24"/>
              </w:rPr>
              <w:t>(b) VFRM II</w:t>
            </w:r>
            <w:r>
              <w:rPr>
                <w:sz w:val="24"/>
                <w:szCs w:val="24"/>
              </w:rPr>
              <w:t xml:space="preserve"> (</w:t>
            </w:r>
            <w:r w:rsidRPr="000823CB">
              <w:rPr>
                <w:i/>
                <w:sz w:val="24"/>
                <w:szCs w:val="24"/>
              </w:rPr>
              <w:t>NI</w:t>
            </w:r>
            <w:r w:rsidRPr="000823CB">
              <w:rPr>
                <w:i/>
                <w:sz w:val="24"/>
                <w:szCs w:val="24"/>
                <w:vertAlign w:val="subscript"/>
              </w:rPr>
              <w:t>ratio</w:t>
            </w:r>
            <w:r>
              <w:rPr>
                <w:sz w:val="24"/>
                <w:szCs w:val="24"/>
              </w:rPr>
              <w:t xml:space="preserve"> ≠ 1)</w:t>
            </w:r>
          </w:p>
        </w:tc>
      </w:tr>
    </w:tbl>
    <w:p w14:paraId="13F8A0FD" w14:textId="77777777" w:rsidR="00223D4B" w:rsidRDefault="00223D4B" w:rsidP="00223D4B">
      <w:pPr>
        <w:pStyle w:val="NoSpacing"/>
      </w:pPr>
      <w:r w:rsidRPr="00657BBC">
        <w:t xml:space="preserve">Fig. </w:t>
      </w:r>
      <w:r>
        <w:t>4.14.</w:t>
      </w:r>
      <w:r w:rsidRPr="00657BBC">
        <w:t xml:space="preserve"> Efficiency maps of 6s/4r VFRMs with and without </w:t>
      </w:r>
      <w:r w:rsidRPr="00657BBC">
        <w:rPr>
          <w:i/>
        </w:rPr>
        <w:t>NI</w:t>
      </w:r>
      <w:r w:rsidRPr="00657BBC">
        <w:rPr>
          <w:i/>
          <w:vertAlign w:val="subscript"/>
        </w:rPr>
        <w:t xml:space="preserve">ratio </w:t>
      </w:r>
      <w:r w:rsidRPr="00657BBC">
        <w:t>fixed to 1</w:t>
      </w:r>
      <w:r>
        <w:t>.</w:t>
      </w:r>
    </w:p>
    <w:p w14:paraId="4444C029" w14:textId="77777777" w:rsidR="00223D4B" w:rsidRPr="000823CB" w:rsidRDefault="00223D4B" w:rsidP="00223D4B">
      <w:pPr>
        <w:pStyle w:val="NoSpacing"/>
        <w:jc w:val="both"/>
      </w:pPr>
    </w:p>
    <w:p w14:paraId="1C8CABDB" w14:textId="77777777" w:rsidR="00223D4B" w:rsidRPr="00657BBC" w:rsidRDefault="00223D4B" w:rsidP="00223D4B">
      <w:r w:rsidRPr="00657BBC">
        <w:t xml:space="preserve">Fig. 11 shows the cross-sections of globally optimized machines. A comparison of the optimized variables is shown in Table </w:t>
      </w:r>
      <w:r>
        <w:t>4.5</w:t>
      </w:r>
      <w:r w:rsidRPr="00657BBC">
        <w:t xml:space="preserve">. It can be seen that, the machine with </w:t>
      </w:r>
      <w:r w:rsidRPr="00657BBC">
        <w:rPr>
          <w:i/>
        </w:rPr>
        <w:t>NI</w:t>
      </w:r>
      <w:r w:rsidRPr="00657BBC">
        <w:rPr>
          <w:i/>
          <w:vertAlign w:val="subscript"/>
        </w:rPr>
        <w:t>ratio</w:t>
      </w:r>
      <w:r w:rsidRPr="00657BBC">
        <w:t>≠1 (VFRM II) shows smaller split ratio, larger coil turns number and larger</w:t>
      </w:r>
      <w:r>
        <w:t xml:space="preserve"> </w:t>
      </w:r>
      <w:r w:rsidRPr="00657BBC">
        <w:t xml:space="preserve">electric load than that with </w:t>
      </w:r>
      <w:r w:rsidRPr="00657BBC">
        <w:rPr>
          <w:i/>
        </w:rPr>
        <w:t>NI</w:t>
      </w:r>
      <w:r w:rsidRPr="00657BBC">
        <w:rPr>
          <w:i/>
          <w:vertAlign w:val="subscript"/>
        </w:rPr>
        <w:t>ratio</w:t>
      </w:r>
      <w:r w:rsidRPr="00657BBC">
        <w:t>=1 (VFRM I).</w:t>
      </w:r>
    </w:p>
    <w:p w14:paraId="5BA9A48F" w14:textId="77777777" w:rsidR="00223D4B" w:rsidRPr="00657BBC" w:rsidRDefault="00223D4B" w:rsidP="00223D4B">
      <w:r w:rsidRPr="00657BBC">
        <w:t xml:space="preserve">A comparison of the torque/power-speed curves of these two machines are also calculated, as shown in Fig. </w:t>
      </w:r>
      <w:r>
        <w:t>4.</w:t>
      </w:r>
      <w:r w:rsidRPr="00657BBC">
        <w:t>12. It can be clearly seen that the peak output torque of VFRM II (340Nm) is significantly larger than that of VFRM</w:t>
      </w:r>
      <w:r w:rsidR="00461B65">
        <w:t xml:space="preserve"> II (306Nm), an 11% increase</w:t>
      </w:r>
      <w:r w:rsidRPr="00657BBC">
        <w:t xml:space="preserve">. This is mainly owing to the enhancement of the power factor of the peak torque operation region when </w:t>
      </w:r>
      <w:r w:rsidRPr="00657BBC">
        <w:rPr>
          <w:i/>
        </w:rPr>
        <w:t>NI</w:t>
      </w:r>
      <w:r w:rsidRPr="00657BBC">
        <w:rPr>
          <w:i/>
          <w:vertAlign w:val="subscript"/>
        </w:rPr>
        <w:t xml:space="preserve">ratio </w:t>
      </w:r>
      <w:r w:rsidRPr="00657BBC">
        <w:t xml:space="preserve">&gt;1, as can be seen from Fig. </w:t>
      </w:r>
      <w:r>
        <w:t>4.</w:t>
      </w:r>
      <w:r w:rsidRPr="00657BBC">
        <w:t xml:space="preserve">13. Fig. </w:t>
      </w:r>
      <w:r>
        <w:t>4.</w:t>
      </w:r>
      <w:r w:rsidRPr="00657BBC">
        <w:t xml:space="preserve">14 further present the efficiency maps of designed VFRMs. Although VFRM II has larger copper loss than VFRM I due to its larger electric load, its output power is also </w:t>
      </w:r>
      <w:r w:rsidRPr="00657BBC">
        <w:lastRenderedPageBreak/>
        <w:t>relatively larger. Consequently, these two machines show similar highest operation efficiency.</w:t>
      </w:r>
    </w:p>
    <w:p w14:paraId="161ADE0A" w14:textId="77777777" w:rsidR="00223D4B" w:rsidRDefault="00223D4B" w:rsidP="00223D4B">
      <w:r w:rsidRPr="00657BBC">
        <w:t xml:space="preserve">Overall, by using </w:t>
      </w:r>
      <w:r w:rsidRPr="00657BBC">
        <w:rPr>
          <w:i/>
        </w:rPr>
        <w:t>NI</w:t>
      </w:r>
      <w:r w:rsidRPr="00657BBC">
        <w:rPr>
          <w:i/>
          <w:vertAlign w:val="subscript"/>
        </w:rPr>
        <w:t>ratio</w:t>
      </w:r>
      <w:r w:rsidRPr="00657BBC">
        <w:t>&gt;1 strategy during design, the power factor and peak torque of VFRMs can be efficiently boosted under a given inverter capacity.</w:t>
      </w:r>
    </w:p>
    <w:p w14:paraId="1FC4E22D" w14:textId="77777777" w:rsidR="00223D4B" w:rsidRPr="00657BBC" w:rsidRDefault="00223D4B" w:rsidP="00223D4B">
      <w:pPr>
        <w:pStyle w:val="Heading2"/>
      </w:pPr>
      <w:bookmarkStart w:id="245" w:name="_Toc507262737"/>
      <w:bookmarkStart w:id="246" w:name="_Toc507264805"/>
      <w:bookmarkStart w:id="247" w:name="_Toc513712514"/>
      <w:r>
        <w:t xml:space="preserve">4.6 </w:t>
      </w:r>
      <w:r w:rsidRPr="00657BBC">
        <w:t>Experimental Verification</w:t>
      </w:r>
      <w:bookmarkEnd w:id="245"/>
      <w:bookmarkEnd w:id="246"/>
      <w:bookmarkEnd w:id="247"/>
    </w:p>
    <w:p w14:paraId="5F25A932" w14:textId="77777777" w:rsidR="00223D4B" w:rsidRPr="00657BBC" w:rsidRDefault="00223D4B" w:rsidP="00223D4B">
      <w:r w:rsidRPr="00657BBC">
        <w:t xml:space="preserve">In order to verify the analysis, a 6s/4r VFRM is prototyped, as shown in Fig. </w:t>
      </w:r>
      <w:r>
        <w:t>4.</w:t>
      </w:r>
      <w:r w:rsidRPr="00657BBC">
        <w:t xml:space="preserve">15. The main specifications are listed in Table </w:t>
      </w:r>
      <w:r>
        <w:t>4.6</w:t>
      </w:r>
      <w:r w:rsidRPr="00657BBC">
        <w:t xml:space="preserve">. The AC current is excited by a commercial inverter and the DC current is supplied by a DC power supply. To measure the power factor, the phase voltage </w:t>
      </w:r>
      <w:r>
        <w:t>and current are</w:t>
      </w:r>
      <w:r w:rsidRPr="00657BBC">
        <w:t xml:space="preserve"> obtained by the </w:t>
      </w:r>
      <w:r>
        <w:t xml:space="preserve">voltage and </w:t>
      </w:r>
      <w:r w:rsidRPr="00657BBC">
        <w:t>current sensor</w:t>
      </w:r>
      <w:r>
        <w:t>s, as shown in Fig. 4.16</w:t>
      </w:r>
      <w:r w:rsidRPr="00657BBC">
        <w:t xml:space="preserve">. Fig. </w:t>
      </w:r>
      <w:r>
        <w:t>4.17</w:t>
      </w:r>
      <w:r w:rsidRPr="00657BBC">
        <w:t xml:space="preserve"> shows the measured phase current and voltage. It can be seen that the voltage signal contains </w:t>
      </w:r>
      <w:r>
        <w:t>many</w:t>
      </w:r>
      <w:r w:rsidRPr="00657BBC">
        <w:t xml:space="preserve"> harmonics, which is mainly due to the PWM. </w:t>
      </w:r>
      <w:r>
        <w:t>The power factor is then obtained from the fundamental components of voltage and current waveforms</w:t>
      </w:r>
      <w:r w:rsidRPr="00657BBC">
        <w:t xml:space="preserve">. Fig. </w:t>
      </w:r>
      <w:r>
        <w:t>4.18</w:t>
      </w:r>
      <w:r w:rsidRPr="00657BBC">
        <w:t xml:space="preserve"> shows the variations of power factor with different AC and DC currents. As expected, the higher the DC/AC ampere turns ratio is, the higher the power factor will be.</w:t>
      </w:r>
    </w:p>
    <w:p w14:paraId="42D8BCA1" w14:textId="77777777" w:rsidR="00223D4B" w:rsidRPr="00657BBC" w:rsidRDefault="00223D4B" w:rsidP="00223D4B">
      <w:r w:rsidRPr="00657BBC">
        <w:t>It should be noted that the prototype is a small scale machine, which is manufactured only for validation. Therefore, the influence of phase resistance on power factor, which is negligible in large scale machine, should be taken into account during this experiment. According to (</w:t>
      </w:r>
      <w:r>
        <w:t>4.</w:t>
      </w:r>
      <w:r w:rsidRPr="00657BBC">
        <w:t xml:space="preserve">1), the power factor will increase when the resistance is account for. </w:t>
      </w:r>
      <w:r>
        <w:t xml:space="preserve">Moreover, the larger the excitation and rotating speed are, the larger the power factor will be. </w:t>
      </w:r>
      <w:r w:rsidRPr="00657BBC">
        <w:t>Nevertheless, the revealed influence of DC/AC ampere turns ratio on power factor can still be observed in the test of the prototype.</w:t>
      </w:r>
    </w:p>
    <w:p w14:paraId="0FC941AF" w14:textId="77777777" w:rsidR="00223D4B" w:rsidRPr="00825BD5" w:rsidRDefault="00223D4B" w:rsidP="00D11448">
      <w:pPr>
        <w:pStyle w:val="TableTitle"/>
        <w:spacing w:before="60" w:after="60"/>
        <w:rPr>
          <w:sz w:val="24"/>
          <w:szCs w:val="24"/>
        </w:rPr>
      </w:pPr>
      <w:r w:rsidRPr="00825BD5">
        <w:rPr>
          <w:sz w:val="24"/>
          <w:szCs w:val="24"/>
        </w:rPr>
        <w:t>TABLE 4.6</w:t>
      </w:r>
    </w:p>
    <w:p w14:paraId="36E99E35" w14:textId="77777777" w:rsidR="00223D4B" w:rsidRPr="00825BD5" w:rsidRDefault="00223D4B" w:rsidP="00D11448">
      <w:pPr>
        <w:pStyle w:val="TableTitle"/>
        <w:spacing w:before="60" w:after="60"/>
        <w:rPr>
          <w:sz w:val="24"/>
          <w:szCs w:val="24"/>
        </w:rPr>
      </w:pPr>
      <w:r w:rsidRPr="00825BD5">
        <w:rPr>
          <w:sz w:val="24"/>
          <w:szCs w:val="24"/>
        </w:rPr>
        <w:t>Main Specifications of Prototype 6s/4r VFRM</w:t>
      </w:r>
    </w:p>
    <w:tbl>
      <w:tblPr>
        <w:tblW w:w="5000" w:type="pct"/>
        <w:jc w:val="center"/>
        <w:tblLook w:val="04A0" w:firstRow="1" w:lastRow="0" w:firstColumn="1" w:lastColumn="0" w:noHBand="0" w:noVBand="1"/>
      </w:tblPr>
      <w:tblGrid>
        <w:gridCol w:w="2451"/>
        <w:gridCol w:w="1449"/>
        <w:gridCol w:w="3136"/>
        <w:gridCol w:w="1486"/>
      </w:tblGrid>
      <w:tr w:rsidR="00223D4B" w:rsidRPr="00825BD5" w14:paraId="6A3F7CBE" w14:textId="77777777" w:rsidTr="00223D4B">
        <w:trPr>
          <w:jc w:val="center"/>
        </w:trPr>
        <w:tc>
          <w:tcPr>
            <w:tcW w:w="1438" w:type="pct"/>
            <w:tcBorders>
              <w:top w:val="double" w:sz="4" w:space="0" w:color="auto"/>
            </w:tcBorders>
            <w:shd w:val="clear" w:color="auto" w:fill="auto"/>
            <w:vAlign w:val="center"/>
          </w:tcPr>
          <w:p w14:paraId="3B67239B" w14:textId="77777777" w:rsidR="00223D4B" w:rsidRPr="00825BD5" w:rsidRDefault="00223D4B" w:rsidP="00D11448">
            <w:pPr>
              <w:pStyle w:val="Text"/>
              <w:spacing w:before="60" w:after="60"/>
              <w:ind w:firstLine="0"/>
              <w:jc w:val="center"/>
              <w:rPr>
                <w:sz w:val="24"/>
                <w:szCs w:val="24"/>
              </w:rPr>
            </w:pPr>
            <w:r w:rsidRPr="00825BD5">
              <w:rPr>
                <w:b/>
                <w:sz w:val="24"/>
                <w:szCs w:val="24"/>
              </w:rPr>
              <w:t>Parameter</w:t>
            </w:r>
          </w:p>
        </w:tc>
        <w:tc>
          <w:tcPr>
            <w:tcW w:w="850" w:type="pct"/>
            <w:tcBorders>
              <w:top w:val="double" w:sz="4" w:space="0" w:color="auto"/>
            </w:tcBorders>
            <w:shd w:val="clear" w:color="auto" w:fill="auto"/>
            <w:vAlign w:val="center"/>
          </w:tcPr>
          <w:p w14:paraId="7ECDCEAA" w14:textId="77777777" w:rsidR="00223D4B" w:rsidRPr="00825BD5" w:rsidRDefault="00223D4B" w:rsidP="00D11448">
            <w:pPr>
              <w:pStyle w:val="Text"/>
              <w:spacing w:before="60" w:after="60"/>
              <w:ind w:firstLine="0"/>
              <w:jc w:val="center"/>
              <w:rPr>
                <w:sz w:val="24"/>
                <w:szCs w:val="24"/>
              </w:rPr>
            </w:pPr>
            <w:r w:rsidRPr="00825BD5">
              <w:rPr>
                <w:b/>
                <w:sz w:val="24"/>
                <w:szCs w:val="24"/>
              </w:rPr>
              <w:t>Value</w:t>
            </w:r>
          </w:p>
        </w:tc>
        <w:tc>
          <w:tcPr>
            <w:tcW w:w="1840" w:type="pct"/>
            <w:tcBorders>
              <w:top w:val="double" w:sz="4" w:space="0" w:color="auto"/>
            </w:tcBorders>
            <w:shd w:val="clear" w:color="auto" w:fill="auto"/>
            <w:vAlign w:val="center"/>
          </w:tcPr>
          <w:p w14:paraId="387E5C66" w14:textId="77777777" w:rsidR="00223D4B" w:rsidRPr="00825BD5" w:rsidRDefault="00223D4B" w:rsidP="00D11448">
            <w:pPr>
              <w:pStyle w:val="Text"/>
              <w:spacing w:before="60" w:after="60"/>
              <w:ind w:firstLine="0"/>
              <w:jc w:val="center"/>
              <w:rPr>
                <w:sz w:val="24"/>
                <w:szCs w:val="24"/>
              </w:rPr>
            </w:pPr>
            <w:r w:rsidRPr="00825BD5">
              <w:rPr>
                <w:b/>
                <w:sz w:val="24"/>
                <w:szCs w:val="24"/>
              </w:rPr>
              <w:t>Parameter</w:t>
            </w:r>
          </w:p>
        </w:tc>
        <w:tc>
          <w:tcPr>
            <w:tcW w:w="872" w:type="pct"/>
            <w:tcBorders>
              <w:top w:val="double" w:sz="4" w:space="0" w:color="auto"/>
            </w:tcBorders>
            <w:shd w:val="clear" w:color="auto" w:fill="auto"/>
            <w:vAlign w:val="center"/>
          </w:tcPr>
          <w:p w14:paraId="62AB8CA5" w14:textId="77777777" w:rsidR="00223D4B" w:rsidRPr="00825BD5" w:rsidRDefault="00223D4B" w:rsidP="00D11448">
            <w:pPr>
              <w:pStyle w:val="Text"/>
              <w:spacing w:before="60" w:after="60"/>
              <w:ind w:firstLine="0"/>
              <w:jc w:val="center"/>
              <w:rPr>
                <w:sz w:val="24"/>
                <w:szCs w:val="24"/>
              </w:rPr>
            </w:pPr>
            <w:r w:rsidRPr="00825BD5">
              <w:rPr>
                <w:b/>
                <w:sz w:val="24"/>
                <w:szCs w:val="24"/>
              </w:rPr>
              <w:t>Value</w:t>
            </w:r>
          </w:p>
        </w:tc>
      </w:tr>
      <w:tr w:rsidR="00223D4B" w:rsidRPr="00825BD5" w14:paraId="7F3B67D8" w14:textId="77777777" w:rsidTr="00223D4B">
        <w:trPr>
          <w:jc w:val="center"/>
        </w:trPr>
        <w:tc>
          <w:tcPr>
            <w:tcW w:w="1438" w:type="pct"/>
            <w:shd w:val="clear" w:color="auto" w:fill="auto"/>
            <w:vAlign w:val="center"/>
          </w:tcPr>
          <w:p w14:paraId="20A166F5" w14:textId="77777777" w:rsidR="00223D4B" w:rsidRPr="00825BD5" w:rsidRDefault="00223D4B" w:rsidP="00D11448">
            <w:pPr>
              <w:pStyle w:val="Text"/>
              <w:spacing w:before="60" w:after="60"/>
              <w:ind w:firstLine="0"/>
              <w:jc w:val="center"/>
              <w:rPr>
                <w:sz w:val="24"/>
                <w:szCs w:val="24"/>
              </w:rPr>
            </w:pPr>
            <w:r w:rsidRPr="00825BD5">
              <w:rPr>
                <w:sz w:val="24"/>
                <w:szCs w:val="24"/>
              </w:rPr>
              <w:t>Number of phases</w:t>
            </w:r>
          </w:p>
        </w:tc>
        <w:tc>
          <w:tcPr>
            <w:tcW w:w="850" w:type="pct"/>
            <w:shd w:val="clear" w:color="auto" w:fill="auto"/>
            <w:vAlign w:val="center"/>
          </w:tcPr>
          <w:p w14:paraId="6AF787FD" w14:textId="77777777" w:rsidR="00223D4B" w:rsidRPr="00825BD5" w:rsidRDefault="00223D4B" w:rsidP="00D11448">
            <w:pPr>
              <w:pStyle w:val="Text"/>
              <w:spacing w:before="60" w:after="60"/>
              <w:ind w:firstLine="0"/>
              <w:jc w:val="center"/>
              <w:rPr>
                <w:sz w:val="24"/>
                <w:szCs w:val="24"/>
              </w:rPr>
            </w:pPr>
            <w:r w:rsidRPr="00825BD5">
              <w:rPr>
                <w:sz w:val="24"/>
                <w:szCs w:val="24"/>
              </w:rPr>
              <w:t>3</w:t>
            </w:r>
          </w:p>
        </w:tc>
        <w:tc>
          <w:tcPr>
            <w:tcW w:w="1840" w:type="pct"/>
            <w:shd w:val="clear" w:color="auto" w:fill="auto"/>
            <w:vAlign w:val="center"/>
          </w:tcPr>
          <w:p w14:paraId="3528DD96" w14:textId="77777777" w:rsidR="00223D4B" w:rsidRPr="00825BD5" w:rsidRDefault="00223D4B" w:rsidP="00D11448">
            <w:pPr>
              <w:pStyle w:val="Text"/>
              <w:spacing w:before="60" w:after="60"/>
              <w:ind w:firstLine="0"/>
              <w:jc w:val="center"/>
              <w:rPr>
                <w:sz w:val="24"/>
                <w:szCs w:val="24"/>
              </w:rPr>
            </w:pPr>
            <w:r w:rsidRPr="00825BD5">
              <w:rPr>
                <w:sz w:val="24"/>
                <w:szCs w:val="24"/>
              </w:rPr>
              <w:t>Stator outer diameter</w:t>
            </w:r>
          </w:p>
        </w:tc>
        <w:tc>
          <w:tcPr>
            <w:tcW w:w="872" w:type="pct"/>
            <w:shd w:val="clear" w:color="auto" w:fill="auto"/>
            <w:vAlign w:val="center"/>
          </w:tcPr>
          <w:p w14:paraId="7BC993E3" w14:textId="77777777" w:rsidR="00223D4B" w:rsidRPr="00825BD5" w:rsidRDefault="00223D4B" w:rsidP="00D11448">
            <w:pPr>
              <w:pStyle w:val="Text"/>
              <w:spacing w:before="60" w:after="60"/>
              <w:ind w:firstLine="0"/>
              <w:jc w:val="center"/>
              <w:rPr>
                <w:sz w:val="24"/>
                <w:szCs w:val="24"/>
              </w:rPr>
            </w:pPr>
            <w:r w:rsidRPr="00825BD5">
              <w:rPr>
                <w:sz w:val="24"/>
                <w:szCs w:val="24"/>
              </w:rPr>
              <w:t>90mm</w:t>
            </w:r>
          </w:p>
        </w:tc>
      </w:tr>
      <w:tr w:rsidR="00223D4B" w:rsidRPr="00825BD5" w14:paraId="7A973249" w14:textId="77777777" w:rsidTr="00223D4B">
        <w:trPr>
          <w:jc w:val="center"/>
        </w:trPr>
        <w:tc>
          <w:tcPr>
            <w:tcW w:w="1438" w:type="pct"/>
            <w:shd w:val="clear" w:color="auto" w:fill="auto"/>
            <w:vAlign w:val="center"/>
          </w:tcPr>
          <w:p w14:paraId="250BB764" w14:textId="77777777" w:rsidR="00223D4B" w:rsidRPr="00825BD5" w:rsidRDefault="00223D4B" w:rsidP="00D11448">
            <w:pPr>
              <w:pStyle w:val="Text"/>
              <w:spacing w:before="60" w:after="60"/>
              <w:ind w:firstLine="0"/>
              <w:jc w:val="center"/>
              <w:rPr>
                <w:sz w:val="24"/>
                <w:szCs w:val="24"/>
              </w:rPr>
            </w:pPr>
            <w:r w:rsidRPr="00825BD5">
              <w:rPr>
                <w:sz w:val="24"/>
                <w:szCs w:val="24"/>
              </w:rPr>
              <w:t>DC-bus voltage</w:t>
            </w:r>
          </w:p>
        </w:tc>
        <w:tc>
          <w:tcPr>
            <w:tcW w:w="850" w:type="pct"/>
            <w:shd w:val="clear" w:color="auto" w:fill="auto"/>
            <w:vAlign w:val="center"/>
          </w:tcPr>
          <w:p w14:paraId="4D873CC9" w14:textId="77777777" w:rsidR="00223D4B" w:rsidRPr="00825BD5" w:rsidRDefault="00223D4B" w:rsidP="00D11448">
            <w:pPr>
              <w:pStyle w:val="Text"/>
              <w:spacing w:before="60" w:after="60"/>
              <w:ind w:firstLine="0"/>
              <w:jc w:val="center"/>
              <w:rPr>
                <w:sz w:val="24"/>
                <w:szCs w:val="24"/>
              </w:rPr>
            </w:pPr>
            <w:r w:rsidRPr="00825BD5">
              <w:rPr>
                <w:sz w:val="24"/>
                <w:szCs w:val="24"/>
              </w:rPr>
              <w:t>48V</w:t>
            </w:r>
          </w:p>
        </w:tc>
        <w:tc>
          <w:tcPr>
            <w:tcW w:w="1840" w:type="pct"/>
            <w:shd w:val="clear" w:color="auto" w:fill="auto"/>
            <w:vAlign w:val="center"/>
          </w:tcPr>
          <w:p w14:paraId="5833D378" w14:textId="77777777" w:rsidR="00223D4B" w:rsidRPr="00825BD5" w:rsidRDefault="00223D4B" w:rsidP="00D11448">
            <w:pPr>
              <w:pStyle w:val="Text"/>
              <w:spacing w:before="60" w:after="60"/>
              <w:ind w:firstLine="0"/>
              <w:jc w:val="center"/>
              <w:rPr>
                <w:sz w:val="24"/>
                <w:szCs w:val="24"/>
              </w:rPr>
            </w:pPr>
            <w:r w:rsidRPr="00825BD5">
              <w:rPr>
                <w:sz w:val="24"/>
                <w:szCs w:val="24"/>
              </w:rPr>
              <w:t>Airgap length</w:t>
            </w:r>
          </w:p>
        </w:tc>
        <w:tc>
          <w:tcPr>
            <w:tcW w:w="872" w:type="pct"/>
            <w:shd w:val="clear" w:color="auto" w:fill="auto"/>
            <w:vAlign w:val="center"/>
          </w:tcPr>
          <w:p w14:paraId="57448460" w14:textId="77777777" w:rsidR="00223D4B" w:rsidRPr="00825BD5" w:rsidRDefault="00223D4B" w:rsidP="00D11448">
            <w:pPr>
              <w:pStyle w:val="Text"/>
              <w:spacing w:before="60" w:after="60"/>
              <w:ind w:firstLine="0"/>
              <w:jc w:val="center"/>
              <w:rPr>
                <w:sz w:val="24"/>
                <w:szCs w:val="24"/>
              </w:rPr>
            </w:pPr>
            <w:r w:rsidRPr="00825BD5">
              <w:rPr>
                <w:sz w:val="24"/>
                <w:szCs w:val="24"/>
              </w:rPr>
              <w:t>0.5mm</w:t>
            </w:r>
          </w:p>
        </w:tc>
      </w:tr>
      <w:tr w:rsidR="00223D4B" w:rsidRPr="00825BD5" w14:paraId="6A2C3FA9" w14:textId="77777777" w:rsidTr="00223D4B">
        <w:trPr>
          <w:jc w:val="center"/>
        </w:trPr>
        <w:tc>
          <w:tcPr>
            <w:tcW w:w="1438" w:type="pct"/>
            <w:shd w:val="clear" w:color="auto" w:fill="auto"/>
            <w:vAlign w:val="center"/>
          </w:tcPr>
          <w:p w14:paraId="15710B70" w14:textId="77777777" w:rsidR="00223D4B" w:rsidRPr="00825BD5" w:rsidRDefault="00223D4B" w:rsidP="00D11448">
            <w:pPr>
              <w:pStyle w:val="Text"/>
              <w:spacing w:before="60" w:after="60"/>
              <w:ind w:firstLine="0"/>
              <w:jc w:val="center"/>
              <w:rPr>
                <w:sz w:val="24"/>
                <w:szCs w:val="24"/>
              </w:rPr>
            </w:pPr>
            <w:r w:rsidRPr="00825BD5">
              <w:rPr>
                <w:sz w:val="24"/>
                <w:szCs w:val="24"/>
              </w:rPr>
              <w:t>Rated speed</w:t>
            </w:r>
          </w:p>
        </w:tc>
        <w:tc>
          <w:tcPr>
            <w:tcW w:w="850" w:type="pct"/>
            <w:shd w:val="clear" w:color="auto" w:fill="auto"/>
            <w:vAlign w:val="center"/>
          </w:tcPr>
          <w:p w14:paraId="2CD09756" w14:textId="77777777" w:rsidR="00223D4B" w:rsidRPr="00825BD5" w:rsidRDefault="00223D4B" w:rsidP="00D11448">
            <w:pPr>
              <w:pStyle w:val="Text"/>
              <w:spacing w:before="60" w:after="60"/>
              <w:ind w:firstLine="0"/>
              <w:jc w:val="center"/>
              <w:rPr>
                <w:sz w:val="24"/>
                <w:szCs w:val="24"/>
              </w:rPr>
            </w:pPr>
            <w:r w:rsidRPr="00825BD5">
              <w:rPr>
                <w:sz w:val="24"/>
                <w:szCs w:val="24"/>
              </w:rPr>
              <w:t>400rpm</w:t>
            </w:r>
          </w:p>
        </w:tc>
        <w:tc>
          <w:tcPr>
            <w:tcW w:w="1840" w:type="pct"/>
            <w:shd w:val="clear" w:color="auto" w:fill="auto"/>
            <w:vAlign w:val="center"/>
          </w:tcPr>
          <w:p w14:paraId="594A9B4D" w14:textId="77777777" w:rsidR="00223D4B" w:rsidRPr="00825BD5" w:rsidRDefault="00223D4B" w:rsidP="00D11448">
            <w:pPr>
              <w:pStyle w:val="Text"/>
              <w:spacing w:before="60" w:after="60"/>
              <w:ind w:firstLine="0"/>
              <w:jc w:val="center"/>
              <w:rPr>
                <w:sz w:val="24"/>
                <w:szCs w:val="24"/>
              </w:rPr>
            </w:pPr>
            <w:r w:rsidRPr="00825BD5">
              <w:rPr>
                <w:sz w:val="24"/>
                <w:szCs w:val="24"/>
              </w:rPr>
              <w:t>Turns per coil (AC/DC)</w:t>
            </w:r>
          </w:p>
        </w:tc>
        <w:tc>
          <w:tcPr>
            <w:tcW w:w="872" w:type="pct"/>
            <w:shd w:val="clear" w:color="auto" w:fill="auto"/>
            <w:vAlign w:val="center"/>
          </w:tcPr>
          <w:p w14:paraId="1E34C9BE" w14:textId="77777777" w:rsidR="00223D4B" w:rsidRPr="00825BD5" w:rsidRDefault="00223D4B" w:rsidP="00D11448">
            <w:pPr>
              <w:pStyle w:val="Text"/>
              <w:spacing w:before="60" w:after="60"/>
              <w:ind w:firstLine="0"/>
              <w:jc w:val="center"/>
              <w:rPr>
                <w:sz w:val="24"/>
                <w:szCs w:val="24"/>
              </w:rPr>
            </w:pPr>
            <w:r w:rsidRPr="00825BD5">
              <w:rPr>
                <w:sz w:val="24"/>
                <w:szCs w:val="24"/>
              </w:rPr>
              <w:t>183/183</w:t>
            </w:r>
          </w:p>
        </w:tc>
      </w:tr>
      <w:tr w:rsidR="00223D4B" w:rsidRPr="00825BD5" w14:paraId="351F2DD3" w14:textId="77777777" w:rsidTr="00223D4B">
        <w:trPr>
          <w:jc w:val="center"/>
        </w:trPr>
        <w:tc>
          <w:tcPr>
            <w:tcW w:w="1438" w:type="pct"/>
            <w:tcBorders>
              <w:bottom w:val="double" w:sz="4" w:space="0" w:color="auto"/>
            </w:tcBorders>
            <w:shd w:val="clear" w:color="auto" w:fill="auto"/>
            <w:vAlign w:val="center"/>
          </w:tcPr>
          <w:p w14:paraId="3E9314BB" w14:textId="77777777" w:rsidR="00223D4B" w:rsidRPr="00825BD5" w:rsidRDefault="00223D4B" w:rsidP="00D11448">
            <w:pPr>
              <w:pStyle w:val="Text"/>
              <w:spacing w:before="60" w:after="60"/>
              <w:ind w:firstLine="0"/>
              <w:jc w:val="center"/>
              <w:rPr>
                <w:sz w:val="24"/>
                <w:szCs w:val="24"/>
              </w:rPr>
            </w:pPr>
            <w:r w:rsidRPr="00825BD5">
              <w:rPr>
                <w:sz w:val="24"/>
                <w:szCs w:val="24"/>
              </w:rPr>
              <w:t>Stack length</w:t>
            </w:r>
          </w:p>
        </w:tc>
        <w:tc>
          <w:tcPr>
            <w:tcW w:w="850" w:type="pct"/>
            <w:tcBorders>
              <w:bottom w:val="double" w:sz="4" w:space="0" w:color="auto"/>
            </w:tcBorders>
            <w:shd w:val="clear" w:color="auto" w:fill="auto"/>
            <w:vAlign w:val="center"/>
          </w:tcPr>
          <w:p w14:paraId="2B8F17B6" w14:textId="77777777" w:rsidR="00223D4B" w:rsidRPr="00825BD5" w:rsidRDefault="00223D4B" w:rsidP="00D11448">
            <w:pPr>
              <w:pStyle w:val="Text"/>
              <w:spacing w:before="60" w:after="60"/>
              <w:ind w:firstLine="0"/>
              <w:jc w:val="center"/>
              <w:rPr>
                <w:sz w:val="24"/>
                <w:szCs w:val="24"/>
              </w:rPr>
            </w:pPr>
            <w:r w:rsidRPr="00825BD5">
              <w:rPr>
                <w:sz w:val="24"/>
                <w:szCs w:val="24"/>
              </w:rPr>
              <w:t>25mm</w:t>
            </w:r>
          </w:p>
        </w:tc>
        <w:tc>
          <w:tcPr>
            <w:tcW w:w="1840" w:type="pct"/>
            <w:tcBorders>
              <w:bottom w:val="double" w:sz="4" w:space="0" w:color="auto"/>
            </w:tcBorders>
            <w:shd w:val="clear" w:color="auto" w:fill="auto"/>
            <w:vAlign w:val="center"/>
          </w:tcPr>
          <w:p w14:paraId="2B8D696D" w14:textId="77777777" w:rsidR="00223D4B" w:rsidRPr="00825BD5" w:rsidRDefault="00223D4B" w:rsidP="00D11448">
            <w:pPr>
              <w:pStyle w:val="Text"/>
              <w:spacing w:before="60" w:after="60"/>
              <w:ind w:firstLine="0"/>
              <w:jc w:val="center"/>
              <w:rPr>
                <w:sz w:val="24"/>
                <w:szCs w:val="24"/>
              </w:rPr>
            </w:pPr>
            <w:r w:rsidRPr="00825BD5">
              <w:rPr>
                <w:sz w:val="24"/>
                <w:szCs w:val="24"/>
              </w:rPr>
              <w:t>Phase resistance</w:t>
            </w:r>
          </w:p>
        </w:tc>
        <w:tc>
          <w:tcPr>
            <w:tcW w:w="872" w:type="pct"/>
            <w:tcBorders>
              <w:bottom w:val="double" w:sz="4" w:space="0" w:color="auto"/>
            </w:tcBorders>
            <w:shd w:val="clear" w:color="auto" w:fill="auto"/>
            <w:vAlign w:val="center"/>
          </w:tcPr>
          <w:p w14:paraId="6B1238F0" w14:textId="77777777" w:rsidR="00223D4B" w:rsidRPr="00825BD5" w:rsidRDefault="00223D4B" w:rsidP="00D11448">
            <w:pPr>
              <w:pStyle w:val="Text"/>
              <w:spacing w:before="60" w:after="60"/>
              <w:ind w:firstLine="0"/>
              <w:jc w:val="center"/>
              <w:rPr>
                <w:sz w:val="24"/>
                <w:szCs w:val="24"/>
              </w:rPr>
            </w:pPr>
            <w:r w:rsidRPr="00825BD5">
              <w:rPr>
                <w:sz w:val="24"/>
                <w:szCs w:val="24"/>
              </w:rPr>
              <w:t>6.2Ohm</w:t>
            </w:r>
          </w:p>
        </w:tc>
      </w:tr>
    </w:tbl>
    <w:p w14:paraId="082DBB04" w14:textId="77777777" w:rsidR="00223D4B" w:rsidRPr="00657BBC" w:rsidRDefault="00223D4B" w:rsidP="00223D4B">
      <w:pPr>
        <w:pStyle w:val="NoSpacing"/>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3756"/>
      </w:tblGrid>
      <w:tr w:rsidR="00223D4B" w:rsidRPr="00657BBC" w14:paraId="1F6D06BA" w14:textId="77777777" w:rsidTr="00223D4B">
        <w:trPr>
          <w:jc w:val="center"/>
        </w:trPr>
        <w:tc>
          <w:tcPr>
            <w:tcW w:w="2796" w:type="pct"/>
            <w:vAlign w:val="center"/>
          </w:tcPr>
          <w:p w14:paraId="5D6C473E" w14:textId="77777777" w:rsidR="00223D4B" w:rsidRPr="00657BBC" w:rsidRDefault="00223D4B" w:rsidP="00223D4B">
            <w:pPr>
              <w:pStyle w:val="NoSpacing"/>
              <w:spacing w:line="240" w:lineRule="auto"/>
            </w:pPr>
            <w:r w:rsidRPr="00657BBC">
              <w:rPr>
                <w:noProof/>
              </w:rPr>
              <w:lastRenderedPageBreak/>
              <w:drawing>
                <wp:inline distT="0" distB="0" distL="0" distR="0" wp14:anchorId="67200E43" wp14:editId="53D006EA">
                  <wp:extent cx="1877647" cy="1800000"/>
                  <wp:effectExtent l="0" t="0" r="8890" b="0"/>
                  <wp:docPr id="32782" name="Picture 32782" descr="C:\Users\ELP14lh\Google Drive\Paper\VFRM\test\photo\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P14lh\Google Drive\Paper\VFRM\test\photo\IMG_2633.JPG"/>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l="15627" t="-1" r="8796" b="3409"/>
                          <a:stretch/>
                        </pic:blipFill>
                        <pic:spPr bwMode="auto">
                          <a:xfrm>
                            <a:off x="0" y="0"/>
                            <a:ext cx="18776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DF5F79B" w14:textId="77777777" w:rsidR="00223D4B" w:rsidRPr="00657BBC" w:rsidRDefault="00223D4B" w:rsidP="00223D4B">
            <w:pPr>
              <w:pStyle w:val="NoSpacing"/>
              <w:spacing w:line="240" w:lineRule="auto"/>
            </w:pPr>
            <w:r w:rsidRPr="00657BBC">
              <w:t>(a) Stator</w:t>
            </w:r>
          </w:p>
        </w:tc>
        <w:tc>
          <w:tcPr>
            <w:tcW w:w="2204" w:type="pct"/>
            <w:vAlign w:val="center"/>
          </w:tcPr>
          <w:p w14:paraId="0028C63C" w14:textId="77777777" w:rsidR="00223D4B" w:rsidRPr="00657BBC" w:rsidRDefault="00223D4B" w:rsidP="00223D4B">
            <w:pPr>
              <w:pStyle w:val="NoSpacing"/>
              <w:spacing w:line="240" w:lineRule="auto"/>
            </w:pPr>
            <w:r w:rsidRPr="00657BBC">
              <w:rPr>
                <w:noProof/>
              </w:rPr>
              <w:drawing>
                <wp:inline distT="0" distB="0" distL="0" distR="0" wp14:anchorId="6EA63265" wp14:editId="78E84267">
                  <wp:extent cx="1457530" cy="1800000"/>
                  <wp:effectExtent l="0" t="0" r="0" b="0"/>
                  <wp:docPr id="32783" name="Picture 32783" descr="C:\Users\ELP14lh\Google Drive\Paper\VFRM\test\photo\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P14lh\Google Drive\Paper\VFRM\test\photo\IMG_2623.JPG"/>
                          <pic:cNvPicPr>
                            <a:picLocks noChangeAspect="1" noChangeArrowheads="1"/>
                          </pic:cNvPicPr>
                        </pic:nvPicPr>
                        <pic:blipFill rotWithShape="1">
                          <a:blip r:embed="rId413" cstate="print">
                            <a:extLst>
                              <a:ext uri="{28A0092B-C50C-407E-A947-70E740481C1C}">
                                <a14:useLocalDpi xmlns:a14="http://schemas.microsoft.com/office/drawing/2010/main" val="0"/>
                              </a:ext>
                            </a:extLst>
                          </a:blip>
                          <a:srcRect l="27560" t="7006" r="24138" b="13468"/>
                          <a:stretch/>
                        </pic:blipFill>
                        <pic:spPr bwMode="auto">
                          <a:xfrm>
                            <a:off x="0" y="0"/>
                            <a:ext cx="145753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749A5DE" w14:textId="77777777" w:rsidR="00223D4B" w:rsidRPr="00657BBC" w:rsidRDefault="00223D4B" w:rsidP="00223D4B">
            <w:pPr>
              <w:pStyle w:val="NoSpacing"/>
              <w:spacing w:line="240" w:lineRule="auto"/>
            </w:pPr>
            <w:r w:rsidRPr="00657BBC">
              <w:t>(b) Rotor</w:t>
            </w:r>
          </w:p>
        </w:tc>
      </w:tr>
    </w:tbl>
    <w:p w14:paraId="34A7BD9A" w14:textId="77777777" w:rsidR="00223D4B" w:rsidRDefault="00223D4B" w:rsidP="00223D4B">
      <w:pPr>
        <w:pStyle w:val="NoSpacing"/>
      </w:pPr>
      <w:r w:rsidRPr="00657BBC">
        <w:t xml:space="preserve">Fig. </w:t>
      </w:r>
      <w:r>
        <w:t>4.15. Photos of 6s/4r VFRM prototype.</w:t>
      </w:r>
    </w:p>
    <w:p w14:paraId="222180FB" w14:textId="77777777" w:rsidR="00223D4B" w:rsidRDefault="00223D4B" w:rsidP="00223D4B">
      <w:pPr>
        <w:pStyle w:val="NoSpacing"/>
        <w:spacing w:line="240" w:lineRule="auto"/>
      </w:pPr>
      <w:r w:rsidRPr="00A92125">
        <w:rPr>
          <w:noProof/>
        </w:rPr>
        <w:drawing>
          <wp:inline distT="0" distB="0" distL="0" distR="0" wp14:anchorId="0148510C" wp14:editId="4E59F4ED">
            <wp:extent cx="4247638" cy="2880000"/>
            <wp:effectExtent l="0" t="0" r="635" b="0"/>
            <wp:docPr id="32784" name="Picture 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247638" cy="2880000"/>
                    </a:xfrm>
                    <a:prstGeom prst="rect">
                      <a:avLst/>
                    </a:prstGeom>
                    <a:noFill/>
                    <a:ln>
                      <a:noFill/>
                    </a:ln>
                  </pic:spPr>
                </pic:pic>
              </a:graphicData>
            </a:graphic>
          </wp:inline>
        </w:drawing>
      </w:r>
    </w:p>
    <w:p w14:paraId="7A5DF452" w14:textId="77777777" w:rsidR="00223D4B" w:rsidRDefault="00223D4B" w:rsidP="00223D4B">
      <w:pPr>
        <w:pStyle w:val="NoSpacing"/>
      </w:pPr>
      <w:r w:rsidRPr="00657BBC">
        <w:t xml:space="preserve">Fig. </w:t>
      </w:r>
      <w:r>
        <w:t>4.16. Photos of test rig.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759"/>
      </w:tblGrid>
      <w:tr w:rsidR="00223D4B" w14:paraId="0E3C372A" w14:textId="77777777" w:rsidTr="00223D4B">
        <w:tc>
          <w:tcPr>
            <w:tcW w:w="7763" w:type="dxa"/>
            <w:vAlign w:val="center"/>
          </w:tcPr>
          <w:p w14:paraId="0172F783" w14:textId="77777777" w:rsidR="00223D4B" w:rsidRDefault="00223D4B" w:rsidP="00223D4B">
            <w:pPr>
              <w:pStyle w:val="NoSpacing"/>
              <w:spacing w:line="240" w:lineRule="auto"/>
            </w:pPr>
            <w:r w:rsidRPr="00657BBC">
              <w:rPr>
                <w:noProof/>
              </w:rPr>
              <w:drawing>
                <wp:inline distT="0" distB="0" distL="0" distR="0" wp14:anchorId="6C161172" wp14:editId="25A8368E">
                  <wp:extent cx="3961877" cy="2340000"/>
                  <wp:effectExtent l="0" t="0" r="635" b="3175"/>
                  <wp:docPr id="32785" name="Picture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961877" cy="2340000"/>
                          </a:xfrm>
                          <a:prstGeom prst="rect">
                            <a:avLst/>
                          </a:prstGeom>
                          <a:noFill/>
                          <a:ln>
                            <a:noFill/>
                          </a:ln>
                        </pic:spPr>
                      </pic:pic>
                    </a:graphicData>
                  </a:graphic>
                </wp:inline>
              </w:drawing>
            </w:r>
          </w:p>
        </w:tc>
        <w:tc>
          <w:tcPr>
            <w:tcW w:w="759" w:type="dxa"/>
            <w:vAlign w:val="center"/>
          </w:tcPr>
          <w:p w14:paraId="328E0AAC" w14:textId="77777777" w:rsidR="00223D4B" w:rsidRDefault="00223D4B" w:rsidP="00223D4B">
            <w:pPr>
              <w:pStyle w:val="NoSpacing"/>
              <w:spacing w:line="240" w:lineRule="auto"/>
            </w:pPr>
          </w:p>
        </w:tc>
      </w:tr>
    </w:tbl>
    <w:p w14:paraId="371CFA99" w14:textId="77777777" w:rsidR="00223D4B" w:rsidRPr="00657BBC" w:rsidRDefault="00223D4B" w:rsidP="00223D4B">
      <w:pPr>
        <w:pStyle w:val="NoSpacing"/>
      </w:pPr>
      <w:r>
        <w:t xml:space="preserve">Fig. 4.17. </w:t>
      </w:r>
      <w:r w:rsidRPr="00657BBC">
        <w:t>Measured rotor position, phase current and phase voltage (</w:t>
      </w:r>
      <w:r w:rsidRPr="00657BBC">
        <w:rPr>
          <w:i/>
        </w:rPr>
        <w:t>I</w:t>
      </w:r>
      <w:r w:rsidRPr="00657BBC">
        <w:rPr>
          <w:i/>
          <w:vertAlign w:val="subscript"/>
        </w:rPr>
        <w:t>q</w:t>
      </w:r>
      <w:r w:rsidRPr="00657BBC">
        <w:t>=</w:t>
      </w:r>
      <w:r w:rsidRPr="00657BBC">
        <w:rPr>
          <w:i/>
        </w:rPr>
        <w:t>I</w:t>
      </w:r>
      <w:r w:rsidRPr="00657BBC">
        <w:rPr>
          <w:i/>
          <w:vertAlign w:val="subscript"/>
        </w:rPr>
        <w:t>f</w:t>
      </w:r>
      <w:r w:rsidRPr="00657BBC">
        <w:t>=2A).</w:t>
      </w:r>
    </w:p>
    <w:p w14:paraId="6DC6817B" w14:textId="77777777" w:rsidR="00223D4B" w:rsidRPr="00657BBC" w:rsidRDefault="00223D4B" w:rsidP="00223D4B">
      <w:pPr>
        <w:pStyle w:val="Text"/>
        <w:ind w:firstLine="0"/>
        <w:jc w:val="center"/>
        <w:rPr>
          <w:sz w:val="16"/>
          <w:szCs w:val="22"/>
          <w:lang w:eastAsia="zh-CN"/>
        </w:rPr>
      </w:pPr>
      <w:r w:rsidRPr="00657BBC">
        <w:rPr>
          <w:noProof/>
          <w:lang w:val="en-GB" w:eastAsia="zh-CN"/>
        </w:rPr>
        <w:lastRenderedPageBreak/>
        <w:drawing>
          <wp:inline distT="0" distB="0" distL="0" distR="0" wp14:anchorId="4141AE0B" wp14:editId="0FBEA847">
            <wp:extent cx="3932216" cy="2160000"/>
            <wp:effectExtent l="0" t="0" r="0" b="0"/>
            <wp:docPr id="32786" name="Picture 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932216" cy="2160000"/>
                    </a:xfrm>
                    <a:prstGeom prst="rect">
                      <a:avLst/>
                    </a:prstGeom>
                    <a:noFill/>
                    <a:ln>
                      <a:noFill/>
                    </a:ln>
                  </pic:spPr>
                </pic:pic>
              </a:graphicData>
            </a:graphic>
          </wp:inline>
        </w:drawing>
      </w:r>
    </w:p>
    <w:p w14:paraId="73622F30" w14:textId="77777777" w:rsidR="00223D4B" w:rsidRPr="00657BBC" w:rsidRDefault="00223D4B" w:rsidP="00223D4B">
      <w:pPr>
        <w:pStyle w:val="NoSpacing"/>
      </w:pPr>
      <w:r w:rsidRPr="00657BBC">
        <w:t xml:space="preserve">Fig. </w:t>
      </w:r>
      <w:r>
        <w:t>4.18</w:t>
      </w:r>
      <w:r w:rsidRPr="00657BBC">
        <w:t>.</w:t>
      </w:r>
      <w:r>
        <w:t xml:space="preserve"> </w:t>
      </w:r>
      <w:r w:rsidRPr="00657BBC">
        <w:t>Measured and FEA predicted power factor under different load condition (</w:t>
      </w:r>
      <w:r w:rsidRPr="00657BBC">
        <w:rPr>
          <w:i/>
        </w:rPr>
        <w:t>I</w:t>
      </w:r>
      <w:r w:rsidRPr="00657BBC">
        <w:rPr>
          <w:i/>
          <w:vertAlign w:val="subscript"/>
        </w:rPr>
        <w:t>d</w:t>
      </w:r>
      <w:r w:rsidRPr="00657BBC">
        <w:t>=0).</w:t>
      </w:r>
    </w:p>
    <w:p w14:paraId="18B926AC" w14:textId="77777777" w:rsidR="00223D4B" w:rsidRPr="00657BBC" w:rsidRDefault="00223D4B" w:rsidP="00223D4B">
      <w:pPr>
        <w:pStyle w:val="Heading2"/>
      </w:pPr>
      <w:bookmarkStart w:id="248" w:name="_Toc507262738"/>
      <w:bookmarkStart w:id="249" w:name="_Toc507264806"/>
      <w:bookmarkStart w:id="250" w:name="_Toc513712515"/>
      <w:r>
        <w:t xml:space="preserve">4.7 </w:t>
      </w:r>
      <w:r w:rsidRPr="00657BBC">
        <w:t>Conclusion</w:t>
      </w:r>
      <w:bookmarkEnd w:id="248"/>
      <w:bookmarkEnd w:id="249"/>
      <w:bookmarkEnd w:id="250"/>
    </w:p>
    <w:p w14:paraId="120D4D0F" w14:textId="77777777" w:rsidR="00223D4B" w:rsidRPr="00657BBC" w:rsidRDefault="00223D4B" w:rsidP="00223D4B">
      <w:r w:rsidRPr="00657BBC">
        <w:t xml:space="preserve">This </w:t>
      </w:r>
      <w:r>
        <w:t xml:space="preserve">chapter </w:t>
      </w:r>
      <w:r w:rsidRPr="00657BBC">
        <w:t>analy</w:t>
      </w:r>
      <w:r>
        <w:t>s</w:t>
      </w:r>
      <w:r w:rsidRPr="00657BBC">
        <w:t xml:space="preserve">es the power factor of VFRMs. The analytical expression of power factor is firstly derived. By using harmonic analysis, the relationship between the design parameters and the power factor is </w:t>
      </w:r>
      <w:r>
        <w:t>identified</w:t>
      </w:r>
      <w:r w:rsidRPr="00657BBC">
        <w:t>. It is found that the power factor of VFRMs is influence</w:t>
      </w:r>
      <w:r>
        <w:t>d</w:t>
      </w:r>
      <w:r w:rsidRPr="00657BBC">
        <w:t xml:space="preserve"> by three ratios, i.e.</w:t>
      </w:r>
    </w:p>
    <w:p w14:paraId="2351F13F" w14:textId="77777777" w:rsidR="00223D4B" w:rsidRPr="00657BBC" w:rsidRDefault="00223D4B" w:rsidP="00223D4B">
      <w:r w:rsidRPr="00657BBC">
        <w:t>(a) Rotor permeance ratio. It is the ratio between the 1</w:t>
      </w:r>
      <w:r w:rsidRPr="00657BBC">
        <w:rPr>
          <w:vertAlign w:val="superscript"/>
        </w:rPr>
        <w:t>st</w:t>
      </w:r>
      <w:r w:rsidRPr="00657BBC">
        <w:t xml:space="preserve"> and dc components of rotor permeance. The smaller the rotor pole arc and airgap length are, the larger the rotor permeance ratio and power factor will be.</w:t>
      </w:r>
    </w:p>
    <w:p w14:paraId="19A0CB97" w14:textId="77777777" w:rsidR="00223D4B" w:rsidRPr="00657BBC" w:rsidRDefault="00223D4B" w:rsidP="00223D4B">
      <w:r w:rsidRPr="00657BBC">
        <w:t xml:space="preserve">(b) Stator/rotor pole ratio. It is a ratio related to </w:t>
      </w:r>
      <w:r>
        <w:t xml:space="preserve">the </w:t>
      </w:r>
      <w:r w:rsidRPr="00657BBC">
        <w:t>stator/rotor pole number, as well as the winding factor. It is found that the smaller the rotor pole number is, the higher the power factor will be. In addition, the VFRMs with concentrated winding has higher power factor than those with distributed winding.</w:t>
      </w:r>
    </w:p>
    <w:p w14:paraId="48AF2131" w14:textId="77777777" w:rsidR="00223D4B" w:rsidRPr="00657BBC" w:rsidRDefault="00223D4B" w:rsidP="00223D4B">
      <w:r w:rsidRPr="00657BBC">
        <w:t>(c) DC/AC ampere turns ratio. It is a ratio between the ampere turns of field and armature windings. The larger this ratio is, the higher the power factor will be.</w:t>
      </w:r>
    </w:p>
    <w:p w14:paraId="01993DA1" w14:textId="77777777" w:rsidR="00223D4B" w:rsidRDefault="00223D4B" w:rsidP="00223D4B">
      <w:r w:rsidRPr="00657BBC">
        <w:t>Moreover, the power factor of VFRMs is relatively low compared with the conventional RWFSM due to the weak coupling between armature and field windings caused by the modulation effect of the 1</w:t>
      </w:r>
      <w:r w:rsidRPr="00657BBC">
        <w:rPr>
          <w:vertAlign w:val="superscript"/>
        </w:rPr>
        <w:t>st</w:t>
      </w:r>
      <w:r w:rsidRPr="00657BBC">
        <w:t xml:space="preserve"> rotor permeance component. The most effective way for power factor </w:t>
      </w:r>
      <w:r>
        <w:t>improvement</w:t>
      </w:r>
      <w:r w:rsidRPr="00657BBC">
        <w:t xml:space="preserve"> is to adjust the DC/AC ampere turns ratio. Therefore, a method by using adjustable DC/AC ampere turns ratio in </w:t>
      </w:r>
      <w:r w:rsidRPr="00657BBC">
        <w:lastRenderedPageBreak/>
        <w:t>optimization is developed to enhance the power factor for VFRMs.</w:t>
      </w:r>
      <w:r>
        <w:t xml:space="preserve"> </w:t>
      </w:r>
      <w:r w:rsidRPr="00657BBC">
        <w:t>All the analyses are verified by FEA and experiment.</w:t>
      </w:r>
    </w:p>
    <w:p w14:paraId="6EDE0162" w14:textId="77777777" w:rsidR="00223D4B" w:rsidRDefault="00223D4B" w:rsidP="00223D4B">
      <w:r>
        <w:br w:type="page"/>
      </w:r>
    </w:p>
    <w:p w14:paraId="55E7F9C6" w14:textId="77777777" w:rsidR="00223D4B" w:rsidRPr="006C1630" w:rsidRDefault="00223D4B" w:rsidP="00223D4B">
      <w:pPr>
        <w:pStyle w:val="Heading1"/>
      </w:pPr>
      <w:bookmarkStart w:id="251" w:name="_Toc507262739"/>
      <w:bookmarkStart w:id="252" w:name="_Toc507264807"/>
      <w:bookmarkStart w:id="253" w:name="_Toc513712516"/>
      <w:r>
        <w:lastRenderedPageBreak/>
        <w:t>Chapter 5</w:t>
      </w:r>
      <w:bookmarkEnd w:id="251"/>
      <w:bookmarkEnd w:id="252"/>
      <w:bookmarkEnd w:id="253"/>
    </w:p>
    <w:p w14:paraId="3F65F8F9" w14:textId="77777777" w:rsidR="00223D4B" w:rsidRDefault="00223D4B" w:rsidP="00223D4B">
      <w:pPr>
        <w:pStyle w:val="Heading1"/>
      </w:pPr>
      <w:bookmarkStart w:id="254" w:name="_Toc507262740"/>
      <w:bookmarkStart w:id="255" w:name="_Toc507264808"/>
      <w:bookmarkStart w:id="256" w:name="_Toc507264938"/>
      <w:bookmarkStart w:id="257" w:name="_Toc513712517"/>
      <w:r w:rsidRPr="00084744">
        <w:t>Current Profiling Technique for Torque Density Enhancement</w:t>
      </w:r>
      <w:bookmarkEnd w:id="254"/>
      <w:bookmarkEnd w:id="255"/>
      <w:bookmarkEnd w:id="256"/>
      <w:bookmarkEnd w:id="257"/>
    </w:p>
    <w:p w14:paraId="460D2C58" w14:textId="77777777" w:rsidR="00223D4B" w:rsidRDefault="00223D4B" w:rsidP="00223D4B">
      <w:pPr>
        <w:rPr>
          <w:b/>
          <w:bCs/>
        </w:rPr>
      </w:pPr>
      <w:r w:rsidRPr="00084744">
        <w:t>Variable flux reluctance machines (VFRMs) are developed as magnetless electrical machines. To extend the application of VFRMs, the enhancement of torque density is a key during machine design.</w:t>
      </w:r>
      <w:r>
        <w:t xml:space="preserve"> In this chapter, a novel current profiling technique is developed by using the 2</w:t>
      </w:r>
      <w:r w:rsidRPr="00084744">
        <w:rPr>
          <w:vertAlign w:val="superscript"/>
        </w:rPr>
        <w:t>nd</w:t>
      </w:r>
      <w:r>
        <w:t xml:space="preserve"> harmonic current injection method for torque density enhancement. The proposed method is proved to be able to improve the torque density of 6</w:t>
      </w:r>
      <w:r w:rsidRPr="00F5447E">
        <w:rPr>
          <w:i/>
        </w:rPr>
        <w:t>j</w:t>
      </w:r>
      <w:r>
        <w:t>/(6</w:t>
      </w:r>
      <w:r w:rsidRPr="00F5447E">
        <w:rPr>
          <w:i/>
        </w:rPr>
        <w:t>i</w:t>
      </w:r>
      <w:r>
        <w:t>±2)</w:t>
      </w:r>
      <w:r w:rsidRPr="00F5447E">
        <w:rPr>
          <w:i/>
        </w:rPr>
        <w:t>j</w:t>
      </w:r>
      <w:r>
        <w:t xml:space="preserve"> (</w:t>
      </w:r>
      <w:r w:rsidRPr="00F5447E">
        <w:rPr>
          <w:i/>
        </w:rPr>
        <w:t>i</w:t>
      </w:r>
      <w:r>
        <w:t xml:space="preserve">, </w:t>
      </w:r>
      <w:r w:rsidRPr="00F5447E">
        <w:rPr>
          <w:i/>
        </w:rPr>
        <w:t>j</w:t>
      </w:r>
      <w:r>
        <w:t>=0,1,2…) VFRMs by 20% under all load conditions. The effectiveness of proposed method is verified by both FEA and experimental results.</w:t>
      </w:r>
    </w:p>
    <w:p w14:paraId="026AF52E" w14:textId="77777777" w:rsidR="00223D4B" w:rsidRDefault="00223D4B" w:rsidP="00223D4B">
      <w:pPr>
        <w:pStyle w:val="Heading2"/>
      </w:pPr>
      <w:bookmarkStart w:id="258" w:name="_Toc507262741"/>
      <w:bookmarkStart w:id="259" w:name="_Toc507264809"/>
      <w:bookmarkStart w:id="260" w:name="_Toc513712518"/>
      <w:r>
        <w:t>5.1 Introduction</w:t>
      </w:r>
      <w:bookmarkEnd w:id="258"/>
      <w:bookmarkEnd w:id="259"/>
      <w:bookmarkEnd w:id="260"/>
    </w:p>
    <w:p w14:paraId="5C4C8494" w14:textId="77777777" w:rsidR="00223D4B" w:rsidRDefault="00223D4B" w:rsidP="00223D4B">
      <w:r>
        <w:t>As a magnetless machine, the relatively low torque density of VFRMs is an important barrier that constraints their</w:t>
      </w:r>
      <w:r w:rsidRPr="00084744">
        <w:t xml:space="preserve"> </w:t>
      </w:r>
      <w:r>
        <w:t>applications [LIU12</w:t>
      </w:r>
      <w:r w:rsidR="007B532B">
        <w:t>a</w:t>
      </w:r>
      <w:r>
        <w:t>]. Several attempts related to the machine optimization are reported to successfully improve the output torque of VFRMs via properly selecting the structural parameters [SHI14][JIA15</w:t>
      </w:r>
      <w:r w:rsidR="007B532B">
        <w:t>c</w:t>
      </w:r>
      <w:r>
        <w:t>]. However, the torque density of VFRMs is still limited by the thermal co</w:t>
      </w:r>
      <w:r w:rsidR="002F1E9F">
        <w:t>nstraint. In [ZHU16] and [ZHU17b</w:t>
      </w:r>
      <w:r>
        <w:t>], an open-winding and a duel-three phase control methods are proposed to successfully reduce the copper loss of VFRMs by integrating the AC and DC windings. In this case, the torque density of VFRMs can be improved by using larger electrical load under the same thermal constraint, albeit with increased cost of inverter. In this chapter, a novel current profiling technique, which is able to improve the torque density under the same thermal constraint without extra inverter cost, is developed for VFRMs.</w:t>
      </w:r>
    </w:p>
    <w:p w14:paraId="7E871BAC" w14:textId="77777777" w:rsidR="00223D4B" w:rsidRDefault="00223D4B" w:rsidP="007B532B">
      <w:pPr>
        <w:rPr>
          <w:color w:val="000000" w:themeColor="text1"/>
        </w:rPr>
      </w:pPr>
      <w:r>
        <w:t xml:space="preserve">In fact, the current profiling technique is a method that is frequently used in switched reluctance machines (SRMs) for performance enhancement, especially for an existing machine with fixed structural parameters. </w:t>
      </w:r>
      <w:r>
        <w:rPr>
          <w:color w:val="000000" w:themeColor="text1"/>
        </w:rPr>
        <w:t xml:space="preserve">In documented literature, the current profiling techniques of SRMs are mainly focused on two aspects, i.e., torque ripple reduction and acoustic noise suppression. For torque ripple reduction, the current profile is usually defined into either a series of discrete points </w:t>
      </w:r>
      <w:r>
        <w:rPr>
          <w:color w:val="000000" w:themeColor="text1"/>
        </w:rPr>
        <w:lastRenderedPageBreak/>
        <w:t>[STA96][STA99][LOV97] or a composition of harmonic currents [CHA02</w:t>
      </w:r>
      <w:r w:rsidR="007B532B">
        <w:rPr>
          <w:color w:val="000000" w:themeColor="text1"/>
        </w:rPr>
        <w:t>b</w:t>
      </w:r>
      <w:r>
        <w:rPr>
          <w:color w:val="000000" w:themeColor="text1"/>
        </w:rPr>
        <w:t>][STE01]</w:t>
      </w:r>
      <w:r w:rsidR="007B532B">
        <w:rPr>
          <w:color w:val="000000" w:themeColor="text1"/>
        </w:rPr>
        <w:t xml:space="preserve"> </w:t>
      </w:r>
      <w:r>
        <w:rPr>
          <w:color w:val="000000" w:themeColor="text1"/>
        </w:rPr>
        <w:t>[SHA05][MIK13]. Then, the parameters, which are used to define the current profile, are optimized by either simulation or numerical method to achieve the minimum torque ripple. Regarding the acoustic noise reduction, VFRMs themselves, which are deduced from the SRMs by only using the DC and 1-st current components in excitations for acoustic noise suppression [LIU12b][LIU12c], are good examples. Also, the current profile that only consists of DC, 1-st, 2-nd and 3-rd harmonic currents is also reported in [TAK15] and [KUR16] to be able to reduce the acoustic noise of SRM. However, the optimal current profile for torque density enhancement is seldom reported. In [WAN12</w:t>
      </w:r>
      <w:r w:rsidR="002F1E9F">
        <w:rPr>
          <w:color w:val="000000" w:themeColor="text1"/>
        </w:rPr>
        <w:t>a</w:t>
      </w:r>
      <w:r>
        <w:rPr>
          <w:color w:val="000000" w:themeColor="text1"/>
        </w:rPr>
        <w:t>], a maximum torque per ampere (MTPA) control scheme is proposed for SRMs. By using simulation method, it is found that the optimal current profile of SRM for MTPA operation is close to a pulse rather than a square waveform. Then, in [ZHU</w:t>
      </w:r>
      <w:r w:rsidR="002F1E9F">
        <w:rPr>
          <w:color w:val="000000" w:themeColor="text1"/>
        </w:rPr>
        <w:t>17c</w:t>
      </w:r>
      <w:r>
        <w:rPr>
          <w:color w:val="000000" w:themeColor="text1"/>
        </w:rPr>
        <w:t>], the contributions of harmonic currents on average torque of SRMs are investigated. It is proved that the average torque of SRMs is mainly from the interactions of DC/1-st and 1-st/2-nd current components. However, the proportions between DC, 1-st and 2-nd components of a rectangular current profile are not optimal for MTPA operation. Based on these works, the 2</w:t>
      </w:r>
      <w:r w:rsidRPr="00C7208E">
        <w:rPr>
          <w:color w:val="000000" w:themeColor="text1"/>
          <w:vertAlign w:val="superscript"/>
        </w:rPr>
        <w:t>nd</w:t>
      </w:r>
      <w:r>
        <w:rPr>
          <w:color w:val="000000" w:themeColor="text1"/>
        </w:rPr>
        <w:t xml:space="preserve"> harmonic current injection method is introduced in this chapter for torque density enhancement of VFRMs.</w:t>
      </w:r>
    </w:p>
    <w:p w14:paraId="203D9AA2" w14:textId="77777777" w:rsidR="00223D4B" w:rsidRDefault="00223D4B" w:rsidP="00223D4B">
      <w:r>
        <w:t>It is worth noticing that the harmonic current injection method is usually used to suppress the torque ripple of all kinds of electrical machines, e.g., brushless DC motor [LEH86], flux-switching PM motor [JIA10], interior PM synchronous motor [LEE08] and VFRM [LEE17a][LEE17b]. It is also reported to be used for torque density enhancement for multi-phase PM and induction machines [PAR05][LYR02]. Hence, the method proposed in this chapter also demonstrates the possibility of applying the harmonic injection method for torque density enhancement in specific three-phase electrical machines.</w:t>
      </w:r>
    </w:p>
    <w:p w14:paraId="76620A25" w14:textId="77777777" w:rsidR="00223D4B" w:rsidRDefault="00223D4B" w:rsidP="00223D4B">
      <w:r>
        <w:t>This chapter is organized as follows. Initially, the torque production by the 2</w:t>
      </w:r>
      <w:r w:rsidRPr="0076522D">
        <w:rPr>
          <w:vertAlign w:val="superscript"/>
        </w:rPr>
        <w:t>nd</w:t>
      </w:r>
      <w:r>
        <w:t xml:space="preserve"> harmonic current in VFRMs with different stator/rotor pole combinations is analysed by the magnetic gearing effect. Then, a novel current profiling technique is developed and evaluated in Section 5.3 for torque density enhancement. In Section 5.4, the proposed current profiling technique is further improved for VFRM with integrated </w:t>
      </w:r>
      <w:r>
        <w:lastRenderedPageBreak/>
        <w:t>AC and DC controls. Finally, an extensive discussion about the current profiling technique with arbitrary current harmonics is presented in Section 5.5.</w:t>
      </w:r>
    </w:p>
    <w:p w14:paraId="2A2C30B8" w14:textId="77777777" w:rsidR="00223D4B" w:rsidRDefault="00223D4B" w:rsidP="00223D4B">
      <w:pPr>
        <w:pStyle w:val="Heading2"/>
      </w:pPr>
      <w:bookmarkStart w:id="261" w:name="_Toc507262742"/>
      <w:bookmarkStart w:id="262" w:name="_Toc507264810"/>
      <w:bookmarkStart w:id="263" w:name="_Toc513712519"/>
      <w:r>
        <w:t>5.2 Torque Production by the 2</w:t>
      </w:r>
      <w:r w:rsidRPr="0076522D">
        <w:rPr>
          <w:vertAlign w:val="superscript"/>
        </w:rPr>
        <w:t>nd</w:t>
      </w:r>
      <w:r>
        <w:t xml:space="preserve"> Harmonic Current</w:t>
      </w:r>
      <w:bookmarkEnd w:id="261"/>
      <w:bookmarkEnd w:id="262"/>
      <w:bookmarkEnd w:id="263"/>
    </w:p>
    <w:p w14:paraId="7C55BF4F" w14:textId="77777777" w:rsidR="00223D4B" w:rsidRDefault="00223D4B" w:rsidP="00223D4B">
      <w:r>
        <w:t xml:space="preserve">In a conventional VFRM, the field winding is excited by DC current </w:t>
      </w:r>
      <w:r w:rsidRPr="003637DD">
        <w:rPr>
          <w:i/>
        </w:rPr>
        <w:t>I</w:t>
      </w:r>
      <w:r w:rsidRPr="003637DD">
        <w:rPr>
          <w:i/>
          <w:vertAlign w:val="subscript"/>
        </w:rPr>
        <w:t>f</w:t>
      </w:r>
      <w:r>
        <w:t>, whereas the armature winding is excited by a set of sinusoidal current (</w:t>
      </w:r>
      <w:r w:rsidRPr="003637DD">
        <w:rPr>
          <w:i/>
        </w:rPr>
        <w:t>I</w:t>
      </w:r>
      <w:r>
        <w:rPr>
          <w:i/>
          <w:vertAlign w:val="subscript"/>
        </w:rPr>
        <w:t>a</w:t>
      </w:r>
      <w:r>
        <w:t>,</w:t>
      </w:r>
      <w:r w:rsidRPr="003637DD">
        <w:rPr>
          <w:i/>
        </w:rPr>
        <w:t xml:space="preserve"> I</w:t>
      </w:r>
      <w:r>
        <w:rPr>
          <w:i/>
          <w:vertAlign w:val="subscript"/>
        </w:rPr>
        <w:t>b</w:t>
      </w:r>
      <w:r>
        <w:t>,</w:t>
      </w:r>
      <w:r w:rsidRPr="003637DD">
        <w:rPr>
          <w:i/>
        </w:rPr>
        <w:t xml:space="preserve"> I</w:t>
      </w:r>
      <w:r>
        <w:rPr>
          <w:i/>
          <w:vertAlign w:val="subscript"/>
        </w:rPr>
        <w:t>c</w:t>
      </w:r>
      <w:r>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3AB3346" w14:textId="77777777" w:rsidTr="00223D4B">
        <w:tc>
          <w:tcPr>
            <w:tcW w:w="7479" w:type="dxa"/>
            <w:vAlign w:val="center"/>
          </w:tcPr>
          <w:p w14:paraId="009929F2" w14:textId="77777777" w:rsidR="00223D4B" w:rsidRDefault="00223D4B" w:rsidP="00223D4B">
            <w:pPr>
              <w:spacing w:line="240" w:lineRule="auto"/>
              <w:ind w:firstLine="0"/>
              <w:jc w:val="center"/>
            </w:pPr>
            <w:r w:rsidRPr="006C1630">
              <w:rPr>
                <w:rFonts w:eastAsiaTheme="minorEastAsia" w:cstheme="minorBidi"/>
                <w:position w:val="-14"/>
                <w:szCs w:val="22"/>
                <w:lang w:val="en-GB" w:eastAsia="zh-CN"/>
              </w:rPr>
              <w:object w:dxaOrig="720" w:dyaOrig="380" w14:anchorId="204A5BD3">
                <v:shape id="_x0000_i1143" type="#_x0000_t75" style="width:36.75pt;height:18.75pt" o:ole="">
                  <v:imagedata r:id="rId417" o:title=""/>
                </v:shape>
                <o:OLEObject Type="Embed" ProgID="Equation.DSMT4" ShapeID="_x0000_i1143" DrawAspect="Content" ObjectID="_1588402158" r:id="rId418"/>
              </w:object>
            </w:r>
          </w:p>
        </w:tc>
        <w:tc>
          <w:tcPr>
            <w:tcW w:w="1043" w:type="dxa"/>
            <w:vAlign w:val="center"/>
          </w:tcPr>
          <w:p w14:paraId="0EEAE04A" w14:textId="77777777" w:rsidR="00223D4B" w:rsidRDefault="00223D4B" w:rsidP="00223D4B">
            <w:pPr>
              <w:spacing w:line="240" w:lineRule="auto"/>
              <w:ind w:firstLine="0"/>
              <w:jc w:val="center"/>
            </w:pPr>
            <w:r>
              <w:t>(5.1)</w:t>
            </w:r>
          </w:p>
        </w:tc>
      </w:tr>
      <w:tr w:rsidR="00223D4B" w14:paraId="632425AD" w14:textId="77777777" w:rsidTr="00223D4B">
        <w:tc>
          <w:tcPr>
            <w:tcW w:w="7479" w:type="dxa"/>
            <w:vAlign w:val="center"/>
          </w:tcPr>
          <w:p w14:paraId="39DAF935" w14:textId="77777777" w:rsidR="00223D4B" w:rsidRPr="006C1630" w:rsidRDefault="00223D4B" w:rsidP="00223D4B">
            <w:pPr>
              <w:spacing w:line="240" w:lineRule="auto"/>
              <w:ind w:firstLine="0"/>
              <w:jc w:val="center"/>
            </w:pPr>
            <w:r w:rsidRPr="006A2551">
              <w:rPr>
                <w:rFonts w:eastAsiaTheme="minorEastAsia" w:cstheme="minorBidi"/>
                <w:position w:val="-56"/>
                <w:szCs w:val="22"/>
                <w:lang w:val="en-GB" w:eastAsia="zh-CN"/>
              </w:rPr>
              <w:object w:dxaOrig="3040" w:dyaOrig="1240" w14:anchorId="5FB171B0">
                <v:shape id="_x0000_i1144" type="#_x0000_t75" style="width:152.25pt;height:62.25pt" o:ole="">
                  <v:imagedata r:id="rId419" o:title=""/>
                </v:shape>
                <o:OLEObject Type="Embed" ProgID="Equation.DSMT4" ShapeID="_x0000_i1144" DrawAspect="Content" ObjectID="_1588402159" r:id="rId420"/>
              </w:object>
            </w:r>
          </w:p>
        </w:tc>
        <w:tc>
          <w:tcPr>
            <w:tcW w:w="1043" w:type="dxa"/>
            <w:vAlign w:val="center"/>
          </w:tcPr>
          <w:p w14:paraId="20973049" w14:textId="77777777" w:rsidR="00223D4B" w:rsidRDefault="00223D4B" w:rsidP="00223D4B">
            <w:pPr>
              <w:spacing w:line="240" w:lineRule="auto"/>
              <w:ind w:firstLine="0"/>
              <w:jc w:val="center"/>
            </w:pPr>
            <w:r>
              <w:t>(5.2)</w:t>
            </w:r>
          </w:p>
        </w:tc>
      </w:tr>
    </w:tbl>
    <w:p w14:paraId="7CC650C9" w14:textId="77777777" w:rsidR="00223D4B" w:rsidRDefault="00223D4B" w:rsidP="00223D4B">
      <w:pPr>
        <w:ind w:firstLine="0"/>
      </w:pPr>
      <w:r>
        <w:t xml:space="preserve">where </w:t>
      </w:r>
      <w:r w:rsidRPr="003637DD">
        <w:rPr>
          <w:i/>
        </w:rPr>
        <w:t>I</w:t>
      </w:r>
      <w:r w:rsidRPr="004956BC">
        <w:rPr>
          <w:vertAlign w:val="subscript"/>
        </w:rPr>
        <w:t>0</w:t>
      </w:r>
      <w:r>
        <w:t xml:space="preserve"> and </w:t>
      </w:r>
      <w:r w:rsidRPr="003637DD">
        <w:rPr>
          <w:i/>
        </w:rPr>
        <w:t>I</w:t>
      </w:r>
      <w:r w:rsidRPr="003A2891">
        <w:rPr>
          <w:vertAlign w:val="subscript"/>
        </w:rPr>
        <w:t>1</w:t>
      </w:r>
      <w:r>
        <w:t xml:space="preserve"> are the amplitudes of DC and fundamental AC current component, respectively; </w:t>
      </w:r>
      <w:r w:rsidRPr="006A2551">
        <w:rPr>
          <w:rFonts w:cs="Times New Roman"/>
          <w:i/>
        </w:rPr>
        <w:t>ω</w:t>
      </w:r>
      <w:r w:rsidRPr="006A2551">
        <w:rPr>
          <w:i/>
          <w:vertAlign w:val="subscript"/>
        </w:rPr>
        <w:t>e</w:t>
      </w:r>
      <w:r>
        <w:t xml:space="preserve"> is the rotor electrical rotating speed; </w:t>
      </w:r>
      <w:r w:rsidRPr="006A2551">
        <w:rPr>
          <w:rFonts w:cs="Times New Roman"/>
          <w:i/>
        </w:rPr>
        <w:t>α</w:t>
      </w:r>
      <w:r w:rsidRPr="006A2551">
        <w:rPr>
          <w:vertAlign w:val="subscript"/>
        </w:rPr>
        <w:t>1</w:t>
      </w:r>
      <w:r>
        <w:t xml:space="preserve"> is the initial current angle of fundamental AC current component.</w:t>
      </w:r>
    </w:p>
    <w:p w14:paraId="5F162149" w14:textId="77777777" w:rsidR="00223D4B" w:rsidRDefault="00223D4B" w:rsidP="00223D4B">
      <w:r>
        <w:t>The method developed in this chapter is to inject a 2-nd harmonic current into the armature winding. Hence, the AC excitation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74FD3E4" w14:textId="77777777" w:rsidTr="00223D4B">
        <w:tc>
          <w:tcPr>
            <w:tcW w:w="7479" w:type="dxa"/>
            <w:vAlign w:val="center"/>
          </w:tcPr>
          <w:p w14:paraId="6F07C782" w14:textId="77777777" w:rsidR="00223D4B" w:rsidRDefault="00223D4B" w:rsidP="00223D4B">
            <w:pPr>
              <w:spacing w:line="240" w:lineRule="auto"/>
              <w:ind w:firstLine="0"/>
              <w:jc w:val="center"/>
            </w:pPr>
            <w:r w:rsidRPr="006A2551">
              <w:rPr>
                <w:rFonts w:eastAsiaTheme="minorEastAsia" w:cstheme="minorBidi"/>
                <w:position w:val="-62"/>
                <w:szCs w:val="22"/>
                <w:lang w:val="en-GB" w:eastAsia="zh-CN"/>
              </w:rPr>
              <w:object w:dxaOrig="5800" w:dyaOrig="1359" w14:anchorId="35634414">
                <v:shape id="_x0000_i1145" type="#_x0000_t75" style="width:290.25pt;height:67.5pt" o:ole="">
                  <v:imagedata r:id="rId421" o:title=""/>
                </v:shape>
                <o:OLEObject Type="Embed" ProgID="Equation.DSMT4" ShapeID="_x0000_i1145" DrawAspect="Content" ObjectID="_1588402160" r:id="rId422"/>
              </w:object>
            </w:r>
          </w:p>
        </w:tc>
        <w:tc>
          <w:tcPr>
            <w:tcW w:w="1043" w:type="dxa"/>
            <w:vAlign w:val="center"/>
          </w:tcPr>
          <w:p w14:paraId="187DA5D6" w14:textId="77777777" w:rsidR="00223D4B" w:rsidRDefault="00223D4B" w:rsidP="00223D4B">
            <w:pPr>
              <w:spacing w:line="240" w:lineRule="auto"/>
              <w:ind w:firstLine="0"/>
              <w:jc w:val="center"/>
            </w:pPr>
            <w:r>
              <w:t>(5.3)</w:t>
            </w:r>
          </w:p>
        </w:tc>
      </w:tr>
    </w:tbl>
    <w:p w14:paraId="3C80A0CE" w14:textId="77777777" w:rsidR="00223D4B" w:rsidRDefault="00223D4B" w:rsidP="00223D4B">
      <w:pPr>
        <w:ind w:firstLine="0"/>
      </w:pPr>
      <w:r>
        <w:t xml:space="preserve">where </w:t>
      </w:r>
      <w:r w:rsidRPr="003637DD">
        <w:rPr>
          <w:i/>
        </w:rPr>
        <w:t>I</w:t>
      </w:r>
      <w:r>
        <w:rPr>
          <w:vertAlign w:val="subscript"/>
        </w:rPr>
        <w:t>2</w:t>
      </w:r>
      <w:r>
        <w:t xml:space="preserve"> and </w:t>
      </w:r>
      <w:r w:rsidRPr="006A2551">
        <w:rPr>
          <w:rFonts w:cs="Times New Roman"/>
          <w:i/>
        </w:rPr>
        <w:t>α</w:t>
      </w:r>
      <w:r>
        <w:rPr>
          <w:vertAlign w:val="subscript"/>
        </w:rPr>
        <w:t>2</w:t>
      </w:r>
      <w:r>
        <w:t xml:space="preserve"> are the amplitude and initial current angle of 2</w:t>
      </w:r>
      <w:r w:rsidRPr="006A2551">
        <w:rPr>
          <w:vertAlign w:val="superscript"/>
        </w:rPr>
        <w:t>nd</w:t>
      </w:r>
      <w:r>
        <w:t xml:space="preserve"> harmonic current.</w:t>
      </w:r>
    </w:p>
    <w:tbl>
      <w:tblPr>
        <w:tblW w:w="5000" w:type="pct"/>
        <w:tblLook w:val="04A0" w:firstRow="1" w:lastRow="0" w:firstColumn="1" w:lastColumn="0" w:noHBand="0" w:noVBand="1"/>
      </w:tblPr>
      <w:tblGrid>
        <w:gridCol w:w="4077"/>
        <w:gridCol w:w="2551"/>
        <w:gridCol w:w="1894"/>
      </w:tblGrid>
      <w:tr w:rsidR="00223D4B" w:rsidRPr="00955B7A" w14:paraId="4B4B9AFD" w14:textId="77777777" w:rsidTr="00223D4B">
        <w:tc>
          <w:tcPr>
            <w:tcW w:w="5000" w:type="pct"/>
            <w:gridSpan w:val="3"/>
            <w:shd w:val="clear" w:color="auto" w:fill="auto"/>
            <w:vAlign w:val="center"/>
          </w:tcPr>
          <w:p w14:paraId="2DA5C38C" w14:textId="77777777" w:rsidR="00223D4B" w:rsidRPr="00955B7A" w:rsidRDefault="00223D4B" w:rsidP="00223D4B">
            <w:pPr>
              <w:pStyle w:val="figuretype"/>
            </w:pPr>
            <w:r>
              <w:rPr>
                <w:noProof/>
              </w:rPr>
              <w:drawing>
                <wp:inline distT="0" distB="0" distL="0" distR="0" wp14:anchorId="3C37969F" wp14:editId="3B9A260F">
                  <wp:extent cx="4595455" cy="1800000"/>
                  <wp:effectExtent l="0" t="0" r="0" b="0"/>
                  <wp:docPr id="32787" name="Picture 3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595455" cy="1800000"/>
                          </a:xfrm>
                          <a:prstGeom prst="rect">
                            <a:avLst/>
                          </a:prstGeom>
                          <a:noFill/>
                          <a:ln>
                            <a:noFill/>
                          </a:ln>
                        </pic:spPr>
                      </pic:pic>
                    </a:graphicData>
                  </a:graphic>
                </wp:inline>
              </w:drawing>
            </w:r>
          </w:p>
        </w:tc>
      </w:tr>
      <w:tr w:rsidR="00223D4B" w:rsidRPr="00955B7A" w14:paraId="5CF4E58C" w14:textId="77777777" w:rsidTr="00223D4B">
        <w:tc>
          <w:tcPr>
            <w:tcW w:w="2392" w:type="pct"/>
            <w:shd w:val="clear" w:color="auto" w:fill="auto"/>
            <w:vAlign w:val="center"/>
          </w:tcPr>
          <w:p w14:paraId="2E85C08A" w14:textId="77777777" w:rsidR="00223D4B" w:rsidRPr="00955B7A" w:rsidRDefault="00223D4B" w:rsidP="00223D4B">
            <w:pPr>
              <w:pStyle w:val="figuretype"/>
            </w:pPr>
            <w:r w:rsidRPr="00D30441">
              <w:t>6s/4r</w:t>
            </w:r>
            <w:r>
              <w:t xml:space="preserve"> VFRM</w:t>
            </w:r>
          </w:p>
        </w:tc>
        <w:tc>
          <w:tcPr>
            <w:tcW w:w="1497" w:type="pct"/>
            <w:shd w:val="clear" w:color="auto" w:fill="auto"/>
            <w:vAlign w:val="center"/>
          </w:tcPr>
          <w:p w14:paraId="5C3845CC" w14:textId="77777777" w:rsidR="00223D4B" w:rsidRPr="00955B7A" w:rsidRDefault="00223D4B" w:rsidP="00223D4B">
            <w:pPr>
              <w:pStyle w:val="figuretype"/>
            </w:pPr>
            <w:r w:rsidRPr="00D30441">
              <w:t>6s/5r</w:t>
            </w:r>
            <w:r>
              <w:t xml:space="preserve"> VFRM</w:t>
            </w:r>
          </w:p>
        </w:tc>
        <w:tc>
          <w:tcPr>
            <w:tcW w:w="1111" w:type="pct"/>
            <w:shd w:val="clear" w:color="auto" w:fill="auto"/>
            <w:vAlign w:val="center"/>
          </w:tcPr>
          <w:p w14:paraId="75DA90E0" w14:textId="77777777" w:rsidR="00223D4B" w:rsidRPr="00955B7A" w:rsidRDefault="00223D4B" w:rsidP="00223D4B">
            <w:pPr>
              <w:pStyle w:val="figuretype"/>
            </w:pPr>
          </w:p>
        </w:tc>
      </w:tr>
    </w:tbl>
    <w:p w14:paraId="3A171595" w14:textId="77777777" w:rsidR="00223D4B" w:rsidRDefault="00223D4B" w:rsidP="00223D4B">
      <w:pPr>
        <w:pStyle w:val="NoSpacing"/>
      </w:pPr>
      <w:r>
        <w:t xml:space="preserve">Fig. 5.1. </w:t>
      </w:r>
      <w:r w:rsidRPr="00D30441">
        <w:t xml:space="preserve">Cross sections and winding configurations of the </w:t>
      </w:r>
      <w:r>
        <w:t>6s/4r and 6s/5r VFRMs.</w:t>
      </w:r>
    </w:p>
    <w:p w14:paraId="22A3DA49" w14:textId="77777777" w:rsidR="00223D4B" w:rsidRDefault="00223D4B" w:rsidP="00223D4B">
      <w:r>
        <w:t>Based on the theory developed in Chapter 2, the torque production by the 2</w:t>
      </w:r>
      <w:r w:rsidRPr="00DF4CC2">
        <w:rPr>
          <w:vertAlign w:val="superscript"/>
        </w:rPr>
        <w:t>nd</w:t>
      </w:r>
      <w:r>
        <w:t xml:space="preserve"> harmonic current can be estimated by magnetic gearing effect. In this section, the 6/4 </w:t>
      </w:r>
      <w:r>
        <w:lastRenderedPageBreak/>
        <w:t>and 6/5 VFRMs (see Fig. 5.1) are analysed in detail to demonstrate the torque production by the 2</w:t>
      </w:r>
      <w:r w:rsidRPr="00DF4CC2">
        <w:rPr>
          <w:vertAlign w:val="superscript"/>
        </w:rPr>
        <w:t>nd</w:t>
      </w:r>
      <w:r>
        <w:t xml:space="preserve"> harmonic current. The revealed conclusions will then be extended to VFRMs with all the stator/rotor pole combinations afterwards.</w:t>
      </w:r>
    </w:p>
    <w:p w14:paraId="02F9DE3E" w14:textId="77777777" w:rsidR="00223D4B" w:rsidRDefault="00223D4B" w:rsidP="00223D4B">
      <w:r>
        <w:t>Initially, the spatial harmonic contents of stator modulated MMFs generated by DC, 1</w:t>
      </w:r>
      <w:r w:rsidRPr="00255099">
        <w:rPr>
          <w:vertAlign w:val="superscript"/>
        </w:rPr>
        <w:t>st</w:t>
      </w:r>
      <w:r>
        <w:t xml:space="preserve"> and 2</w:t>
      </w:r>
      <w:r w:rsidRPr="00255099">
        <w:rPr>
          <w:vertAlign w:val="superscript"/>
        </w:rPr>
        <w:t>nd</w:t>
      </w:r>
      <w:r>
        <w:t xml:space="preserve"> current component need to be calculated, as presented in Table 5.1. Also, the spatial harmonic content of rotor permeance is given in Table 5.2.</w:t>
      </w:r>
    </w:p>
    <w:p w14:paraId="46CF9B15" w14:textId="77777777" w:rsidR="00223D4B" w:rsidRPr="00607D7B" w:rsidRDefault="00223D4B" w:rsidP="00223D4B">
      <w:pPr>
        <w:pStyle w:val="TableTitle"/>
        <w:rPr>
          <w:sz w:val="24"/>
          <w:szCs w:val="24"/>
        </w:rPr>
      </w:pPr>
      <w:r w:rsidRPr="00607D7B">
        <w:rPr>
          <w:sz w:val="24"/>
          <w:szCs w:val="24"/>
        </w:rPr>
        <w:t>TABLE 5.1</w:t>
      </w:r>
    </w:p>
    <w:p w14:paraId="257D5511" w14:textId="77777777" w:rsidR="00223D4B" w:rsidRPr="00607D7B" w:rsidRDefault="00223D4B" w:rsidP="00223D4B">
      <w:pPr>
        <w:pStyle w:val="TableTitle"/>
        <w:rPr>
          <w:sz w:val="24"/>
          <w:szCs w:val="24"/>
        </w:rPr>
      </w:pPr>
      <w:r w:rsidRPr="00607D7B">
        <w:rPr>
          <w:sz w:val="24"/>
          <w:szCs w:val="24"/>
        </w:rPr>
        <w:t xml:space="preserve">Spatial Harmonic Contents of </w:t>
      </w:r>
      <w:r>
        <w:rPr>
          <w:sz w:val="24"/>
          <w:szCs w:val="24"/>
        </w:rPr>
        <w:t xml:space="preserve">Stator Modulated </w:t>
      </w:r>
      <w:r w:rsidRPr="00607D7B">
        <w:rPr>
          <w:sz w:val="24"/>
          <w:szCs w:val="24"/>
        </w:rPr>
        <w:t>MMFs Generated by DC, 1-st and 2-nd Current Components for 6/4 and 6/5 VFRMs</w:t>
      </w:r>
    </w:p>
    <w:tbl>
      <w:tblPr>
        <w:tblStyle w:val="TableGrid"/>
        <w:tblW w:w="5072" w:type="pct"/>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162"/>
        <w:gridCol w:w="1649"/>
        <w:gridCol w:w="2049"/>
        <w:gridCol w:w="2087"/>
        <w:gridCol w:w="1698"/>
      </w:tblGrid>
      <w:tr w:rsidR="00223D4B" w:rsidRPr="00607D7B" w14:paraId="2AED7BD6" w14:textId="77777777" w:rsidTr="00223D4B">
        <w:trPr>
          <w:jc w:val="center"/>
        </w:trPr>
        <w:tc>
          <w:tcPr>
            <w:tcW w:w="672" w:type="pct"/>
            <w:tcBorders>
              <w:bottom w:val="single" w:sz="4" w:space="0" w:color="auto"/>
            </w:tcBorders>
            <w:vAlign w:val="center"/>
          </w:tcPr>
          <w:p w14:paraId="54352EE3" w14:textId="77777777" w:rsidR="00223D4B" w:rsidRPr="00607D7B" w:rsidRDefault="00223D4B" w:rsidP="00223D4B">
            <w:pPr>
              <w:pStyle w:val="Text"/>
              <w:ind w:firstLine="0"/>
              <w:jc w:val="center"/>
              <w:rPr>
                <w:b/>
                <w:sz w:val="24"/>
                <w:szCs w:val="24"/>
              </w:rPr>
            </w:pPr>
            <w:r w:rsidRPr="00607D7B">
              <w:rPr>
                <w:b/>
                <w:sz w:val="24"/>
                <w:szCs w:val="24"/>
              </w:rPr>
              <w:t>VFRMs</w:t>
            </w:r>
          </w:p>
        </w:tc>
        <w:tc>
          <w:tcPr>
            <w:tcW w:w="954" w:type="pct"/>
            <w:tcBorders>
              <w:bottom w:val="single" w:sz="4" w:space="0" w:color="auto"/>
            </w:tcBorders>
            <w:vAlign w:val="center"/>
          </w:tcPr>
          <w:p w14:paraId="17549FC5" w14:textId="77777777" w:rsidR="00223D4B" w:rsidRPr="00607D7B" w:rsidRDefault="00223D4B" w:rsidP="00223D4B">
            <w:pPr>
              <w:pStyle w:val="Text"/>
              <w:ind w:firstLine="0"/>
              <w:jc w:val="center"/>
              <w:rPr>
                <w:b/>
                <w:sz w:val="24"/>
                <w:szCs w:val="24"/>
              </w:rPr>
            </w:pPr>
            <w:r>
              <w:rPr>
                <w:b/>
                <w:sz w:val="24"/>
                <w:szCs w:val="24"/>
              </w:rPr>
              <w:t>Current c</w:t>
            </w:r>
            <w:r w:rsidRPr="00607D7B">
              <w:rPr>
                <w:b/>
                <w:sz w:val="24"/>
                <w:szCs w:val="24"/>
              </w:rPr>
              <w:t>omponent</w:t>
            </w:r>
          </w:p>
        </w:tc>
        <w:tc>
          <w:tcPr>
            <w:tcW w:w="1185" w:type="pct"/>
            <w:tcBorders>
              <w:bottom w:val="single" w:sz="4" w:space="0" w:color="auto"/>
            </w:tcBorders>
            <w:vAlign w:val="center"/>
          </w:tcPr>
          <w:p w14:paraId="24821239" w14:textId="77777777" w:rsidR="00223D4B" w:rsidRPr="00607D7B" w:rsidRDefault="00223D4B" w:rsidP="00223D4B">
            <w:pPr>
              <w:pStyle w:val="Text"/>
              <w:ind w:firstLine="0"/>
              <w:jc w:val="center"/>
              <w:rPr>
                <w:b/>
                <w:sz w:val="24"/>
                <w:szCs w:val="24"/>
              </w:rPr>
            </w:pPr>
            <w:r>
              <w:rPr>
                <w:b/>
                <w:sz w:val="24"/>
                <w:szCs w:val="24"/>
              </w:rPr>
              <w:t>MMF h</w:t>
            </w:r>
            <w:r w:rsidRPr="00607D7B">
              <w:rPr>
                <w:b/>
                <w:sz w:val="24"/>
                <w:szCs w:val="24"/>
              </w:rPr>
              <w:t>armonic order</w:t>
            </w:r>
          </w:p>
        </w:tc>
        <w:tc>
          <w:tcPr>
            <w:tcW w:w="1207" w:type="pct"/>
            <w:tcBorders>
              <w:bottom w:val="single" w:sz="4" w:space="0" w:color="auto"/>
            </w:tcBorders>
            <w:vAlign w:val="center"/>
          </w:tcPr>
          <w:p w14:paraId="2D01DD64" w14:textId="77777777" w:rsidR="00223D4B" w:rsidRPr="00607D7B" w:rsidRDefault="00223D4B" w:rsidP="00223D4B">
            <w:pPr>
              <w:pStyle w:val="Text"/>
              <w:ind w:firstLine="0"/>
              <w:jc w:val="center"/>
              <w:rPr>
                <w:b/>
                <w:sz w:val="24"/>
                <w:szCs w:val="24"/>
              </w:rPr>
            </w:pPr>
            <w:r w:rsidRPr="00607D7B">
              <w:rPr>
                <w:b/>
                <w:sz w:val="24"/>
                <w:szCs w:val="24"/>
              </w:rPr>
              <w:t>Specific harmonic</w:t>
            </w:r>
            <w:r>
              <w:rPr>
                <w:b/>
                <w:sz w:val="24"/>
                <w:szCs w:val="24"/>
              </w:rPr>
              <w:t>s</w:t>
            </w:r>
          </w:p>
        </w:tc>
        <w:tc>
          <w:tcPr>
            <w:tcW w:w="982" w:type="pct"/>
            <w:tcBorders>
              <w:bottom w:val="single" w:sz="4" w:space="0" w:color="auto"/>
            </w:tcBorders>
            <w:vAlign w:val="center"/>
          </w:tcPr>
          <w:p w14:paraId="3B970026" w14:textId="77777777" w:rsidR="00223D4B" w:rsidRPr="00607D7B" w:rsidRDefault="00223D4B" w:rsidP="00223D4B">
            <w:pPr>
              <w:pStyle w:val="Text"/>
              <w:ind w:firstLine="0"/>
              <w:jc w:val="center"/>
              <w:rPr>
                <w:b/>
                <w:sz w:val="24"/>
                <w:szCs w:val="24"/>
              </w:rPr>
            </w:pPr>
            <w:r w:rsidRPr="00607D7B">
              <w:rPr>
                <w:b/>
                <w:sz w:val="24"/>
                <w:szCs w:val="24"/>
              </w:rPr>
              <w:t>Rotating speed</w:t>
            </w:r>
          </w:p>
        </w:tc>
      </w:tr>
      <w:tr w:rsidR="00223D4B" w:rsidRPr="00607D7B" w14:paraId="69F96510" w14:textId="77777777" w:rsidTr="00223D4B">
        <w:trPr>
          <w:jc w:val="center"/>
        </w:trPr>
        <w:tc>
          <w:tcPr>
            <w:tcW w:w="672" w:type="pct"/>
            <w:vMerge w:val="restart"/>
            <w:tcBorders>
              <w:top w:val="single" w:sz="4" w:space="0" w:color="auto"/>
              <w:bottom w:val="single" w:sz="4" w:space="0" w:color="auto"/>
            </w:tcBorders>
            <w:vAlign w:val="center"/>
          </w:tcPr>
          <w:p w14:paraId="73B485E6" w14:textId="77777777" w:rsidR="00223D4B" w:rsidRPr="00607D7B" w:rsidRDefault="00223D4B" w:rsidP="00223D4B">
            <w:pPr>
              <w:pStyle w:val="Text"/>
              <w:ind w:firstLine="0"/>
              <w:jc w:val="center"/>
              <w:rPr>
                <w:sz w:val="24"/>
                <w:szCs w:val="24"/>
              </w:rPr>
            </w:pPr>
            <w:r w:rsidRPr="00607D7B">
              <w:rPr>
                <w:sz w:val="24"/>
                <w:szCs w:val="24"/>
              </w:rPr>
              <w:t>6/4</w:t>
            </w:r>
          </w:p>
        </w:tc>
        <w:tc>
          <w:tcPr>
            <w:tcW w:w="954" w:type="pct"/>
            <w:tcBorders>
              <w:top w:val="single" w:sz="4" w:space="0" w:color="auto"/>
              <w:bottom w:val="single" w:sz="4" w:space="0" w:color="auto"/>
            </w:tcBorders>
            <w:vAlign w:val="center"/>
          </w:tcPr>
          <w:p w14:paraId="6F81BB7E"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0</w:t>
            </w:r>
          </w:p>
        </w:tc>
        <w:tc>
          <w:tcPr>
            <w:tcW w:w="1185" w:type="pct"/>
            <w:tcBorders>
              <w:top w:val="single" w:sz="4" w:space="0" w:color="auto"/>
              <w:bottom w:val="single" w:sz="4" w:space="0" w:color="auto"/>
            </w:tcBorders>
            <w:vAlign w:val="center"/>
          </w:tcPr>
          <w:p w14:paraId="5F02C330" w14:textId="77777777" w:rsidR="00223D4B" w:rsidRPr="00607D7B" w:rsidRDefault="00223D4B" w:rsidP="00223D4B">
            <w:pPr>
              <w:pStyle w:val="Text"/>
              <w:ind w:firstLine="0"/>
              <w:jc w:val="center"/>
              <w:rPr>
                <w:b/>
                <w:sz w:val="24"/>
                <w:szCs w:val="24"/>
              </w:rPr>
            </w:pPr>
            <w:r w:rsidRPr="00607D7B">
              <w:rPr>
                <w:sz w:val="24"/>
                <w:szCs w:val="24"/>
              </w:rPr>
              <w:t>6</w:t>
            </w:r>
            <w:r w:rsidRPr="00607D7B">
              <w:rPr>
                <w:i/>
                <w:sz w:val="24"/>
                <w:szCs w:val="24"/>
              </w:rPr>
              <w:t>i</w:t>
            </w:r>
            <w:r w:rsidRPr="00607D7B">
              <w:rPr>
                <w:sz w:val="24"/>
                <w:szCs w:val="24"/>
              </w:rPr>
              <w:t>+3</w:t>
            </w:r>
          </w:p>
        </w:tc>
        <w:tc>
          <w:tcPr>
            <w:tcW w:w="1207" w:type="pct"/>
            <w:tcBorders>
              <w:top w:val="single" w:sz="4" w:space="0" w:color="auto"/>
              <w:bottom w:val="single" w:sz="4" w:space="0" w:color="auto"/>
            </w:tcBorders>
            <w:vAlign w:val="center"/>
          </w:tcPr>
          <w:p w14:paraId="0806F05E" w14:textId="77777777" w:rsidR="00223D4B" w:rsidRPr="00607D7B" w:rsidRDefault="00223D4B" w:rsidP="00223D4B">
            <w:pPr>
              <w:pStyle w:val="Text"/>
              <w:ind w:firstLine="0"/>
              <w:jc w:val="center"/>
              <w:rPr>
                <w:sz w:val="24"/>
                <w:szCs w:val="24"/>
              </w:rPr>
            </w:pPr>
            <w:r w:rsidRPr="00607D7B">
              <w:rPr>
                <w:sz w:val="24"/>
                <w:szCs w:val="24"/>
              </w:rPr>
              <w:t>3, 9, 15…</w:t>
            </w:r>
          </w:p>
        </w:tc>
        <w:tc>
          <w:tcPr>
            <w:tcW w:w="982" w:type="pct"/>
            <w:tcBorders>
              <w:top w:val="single" w:sz="4" w:space="0" w:color="auto"/>
              <w:bottom w:val="single" w:sz="4" w:space="0" w:color="auto"/>
            </w:tcBorders>
            <w:vAlign w:val="center"/>
          </w:tcPr>
          <w:p w14:paraId="0D3FF728" w14:textId="77777777" w:rsidR="00223D4B" w:rsidRPr="00607D7B" w:rsidRDefault="00223D4B" w:rsidP="00223D4B">
            <w:pPr>
              <w:pStyle w:val="Text"/>
              <w:jc w:val="center"/>
              <w:rPr>
                <w:b/>
                <w:sz w:val="24"/>
                <w:szCs w:val="24"/>
              </w:rPr>
            </w:pPr>
            <w:r w:rsidRPr="00607D7B">
              <w:rPr>
                <w:sz w:val="24"/>
                <w:szCs w:val="24"/>
              </w:rPr>
              <w:t>0</w:t>
            </w:r>
          </w:p>
        </w:tc>
      </w:tr>
      <w:tr w:rsidR="00223D4B" w:rsidRPr="00607D7B" w14:paraId="7132BD11" w14:textId="77777777" w:rsidTr="00223D4B">
        <w:trPr>
          <w:trHeight w:val="150"/>
          <w:jc w:val="center"/>
        </w:trPr>
        <w:tc>
          <w:tcPr>
            <w:tcW w:w="672" w:type="pct"/>
            <w:vMerge/>
            <w:tcBorders>
              <w:top w:val="single" w:sz="4" w:space="0" w:color="auto"/>
              <w:bottom w:val="single" w:sz="4" w:space="0" w:color="auto"/>
            </w:tcBorders>
            <w:vAlign w:val="center"/>
          </w:tcPr>
          <w:p w14:paraId="1FA7051C" w14:textId="77777777" w:rsidR="00223D4B" w:rsidRPr="00607D7B" w:rsidRDefault="00223D4B" w:rsidP="00223D4B">
            <w:pPr>
              <w:pStyle w:val="Text"/>
              <w:ind w:firstLine="0"/>
              <w:jc w:val="center"/>
              <w:rPr>
                <w:sz w:val="24"/>
                <w:szCs w:val="24"/>
              </w:rPr>
            </w:pPr>
          </w:p>
        </w:tc>
        <w:tc>
          <w:tcPr>
            <w:tcW w:w="954" w:type="pct"/>
            <w:vMerge w:val="restart"/>
            <w:tcBorders>
              <w:top w:val="single" w:sz="4" w:space="0" w:color="auto"/>
              <w:bottom w:val="single" w:sz="4" w:space="0" w:color="auto"/>
            </w:tcBorders>
            <w:vAlign w:val="center"/>
          </w:tcPr>
          <w:p w14:paraId="657BC508"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1</w:t>
            </w:r>
          </w:p>
        </w:tc>
        <w:tc>
          <w:tcPr>
            <w:tcW w:w="1185" w:type="pct"/>
            <w:tcBorders>
              <w:top w:val="single" w:sz="4" w:space="0" w:color="auto"/>
              <w:bottom w:val="single" w:sz="4" w:space="0" w:color="auto"/>
            </w:tcBorders>
            <w:vAlign w:val="center"/>
          </w:tcPr>
          <w:p w14:paraId="5842B725"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+1</w:t>
            </w:r>
          </w:p>
        </w:tc>
        <w:tc>
          <w:tcPr>
            <w:tcW w:w="1207" w:type="pct"/>
            <w:tcBorders>
              <w:top w:val="single" w:sz="4" w:space="0" w:color="auto"/>
              <w:bottom w:val="single" w:sz="4" w:space="0" w:color="auto"/>
            </w:tcBorders>
            <w:vAlign w:val="center"/>
          </w:tcPr>
          <w:p w14:paraId="1278EE38" w14:textId="77777777" w:rsidR="00223D4B" w:rsidRPr="00607D7B" w:rsidRDefault="00223D4B" w:rsidP="00223D4B">
            <w:pPr>
              <w:pStyle w:val="Text"/>
              <w:ind w:firstLine="0"/>
              <w:jc w:val="center"/>
              <w:rPr>
                <w:sz w:val="24"/>
                <w:szCs w:val="24"/>
              </w:rPr>
            </w:pPr>
            <w:r w:rsidRPr="00607D7B">
              <w:rPr>
                <w:sz w:val="24"/>
                <w:szCs w:val="24"/>
              </w:rPr>
              <w:t>1, 7, 13…</w:t>
            </w:r>
          </w:p>
        </w:tc>
        <w:tc>
          <w:tcPr>
            <w:tcW w:w="982" w:type="pct"/>
            <w:tcBorders>
              <w:top w:val="single" w:sz="4" w:space="0" w:color="auto"/>
              <w:bottom w:val="single" w:sz="4" w:space="0" w:color="auto"/>
            </w:tcBorders>
            <w:vAlign w:val="center"/>
          </w:tcPr>
          <w:p w14:paraId="4457A3C6" w14:textId="77777777" w:rsidR="00223D4B" w:rsidRPr="00607D7B" w:rsidRDefault="00223D4B" w:rsidP="00223D4B">
            <w:pPr>
              <w:pStyle w:val="Text"/>
              <w:jc w:val="center"/>
              <w:rPr>
                <w:sz w:val="24"/>
                <w:szCs w:val="24"/>
              </w:rPr>
            </w:pPr>
            <w:r w:rsidRPr="00607D7B">
              <w:rPr>
                <w:i/>
                <w:sz w:val="24"/>
                <w:szCs w:val="24"/>
              </w:rPr>
              <w:t>ω</w:t>
            </w:r>
            <w:r w:rsidRPr="00607D7B">
              <w:rPr>
                <w:i/>
                <w:sz w:val="24"/>
                <w:szCs w:val="24"/>
                <w:vertAlign w:val="subscript"/>
              </w:rPr>
              <w:t>e</w:t>
            </w:r>
          </w:p>
        </w:tc>
      </w:tr>
      <w:tr w:rsidR="00223D4B" w:rsidRPr="00607D7B" w14:paraId="7B1536D6" w14:textId="77777777" w:rsidTr="00223D4B">
        <w:trPr>
          <w:trHeight w:val="149"/>
          <w:jc w:val="center"/>
        </w:trPr>
        <w:tc>
          <w:tcPr>
            <w:tcW w:w="672" w:type="pct"/>
            <w:vMerge/>
            <w:tcBorders>
              <w:top w:val="single" w:sz="4" w:space="0" w:color="auto"/>
              <w:bottom w:val="single" w:sz="4" w:space="0" w:color="auto"/>
            </w:tcBorders>
            <w:vAlign w:val="center"/>
          </w:tcPr>
          <w:p w14:paraId="428C22B9" w14:textId="77777777" w:rsidR="00223D4B" w:rsidRPr="00607D7B" w:rsidRDefault="00223D4B" w:rsidP="00223D4B">
            <w:pPr>
              <w:pStyle w:val="Text"/>
              <w:ind w:firstLine="0"/>
              <w:jc w:val="center"/>
              <w:rPr>
                <w:sz w:val="24"/>
                <w:szCs w:val="24"/>
              </w:rPr>
            </w:pPr>
          </w:p>
        </w:tc>
        <w:tc>
          <w:tcPr>
            <w:tcW w:w="954" w:type="pct"/>
            <w:vMerge/>
            <w:tcBorders>
              <w:top w:val="single" w:sz="4" w:space="0" w:color="auto"/>
              <w:bottom w:val="single" w:sz="4" w:space="0" w:color="auto"/>
            </w:tcBorders>
            <w:vAlign w:val="center"/>
          </w:tcPr>
          <w:p w14:paraId="151CDC44" w14:textId="77777777" w:rsidR="00223D4B" w:rsidRPr="00607D7B" w:rsidRDefault="00223D4B" w:rsidP="00223D4B">
            <w:pPr>
              <w:pStyle w:val="Text"/>
              <w:ind w:firstLine="0"/>
              <w:jc w:val="center"/>
              <w:rPr>
                <w:sz w:val="24"/>
                <w:szCs w:val="24"/>
              </w:rPr>
            </w:pPr>
          </w:p>
        </w:tc>
        <w:tc>
          <w:tcPr>
            <w:tcW w:w="1185" w:type="pct"/>
            <w:tcBorders>
              <w:top w:val="single" w:sz="4" w:space="0" w:color="auto"/>
              <w:bottom w:val="single" w:sz="4" w:space="0" w:color="auto"/>
            </w:tcBorders>
            <w:vAlign w:val="center"/>
          </w:tcPr>
          <w:p w14:paraId="0F3AD401"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+5</w:t>
            </w:r>
          </w:p>
        </w:tc>
        <w:tc>
          <w:tcPr>
            <w:tcW w:w="1207" w:type="pct"/>
            <w:tcBorders>
              <w:top w:val="single" w:sz="4" w:space="0" w:color="auto"/>
              <w:bottom w:val="single" w:sz="4" w:space="0" w:color="auto"/>
            </w:tcBorders>
            <w:vAlign w:val="center"/>
          </w:tcPr>
          <w:p w14:paraId="5EE3DFC9" w14:textId="77777777" w:rsidR="00223D4B" w:rsidRPr="00607D7B" w:rsidRDefault="00223D4B" w:rsidP="00223D4B">
            <w:pPr>
              <w:pStyle w:val="Text"/>
              <w:ind w:firstLine="0"/>
              <w:jc w:val="center"/>
              <w:rPr>
                <w:sz w:val="24"/>
                <w:szCs w:val="24"/>
              </w:rPr>
            </w:pPr>
            <w:r w:rsidRPr="00607D7B">
              <w:rPr>
                <w:sz w:val="24"/>
                <w:szCs w:val="24"/>
              </w:rPr>
              <w:t>5, 11, 17…</w:t>
            </w:r>
          </w:p>
        </w:tc>
        <w:tc>
          <w:tcPr>
            <w:tcW w:w="982" w:type="pct"/>
            <w:tcBorders>
              <w:top w:val="single" w:sz="4" w:space="0" w:color="auto"/>
              <w:bottom w:val="single" w:sz="4" w:space="0" w:color="auto"/>
            </w:tcBorders>
            <w:vAlign w:val="center"/>
          </w:tcPr>
          <w:p w14:paraId="670D0F6A" w14:textId="77777777" w:rsidR="00223D4B" w:rsidRPr="00607D7B" w:rsidRDefault="00223D4B" w:rsidP="00223D4B">
            <w:pPr>
              <w:pStyle w:val="Text"/>
              <w:jc w:val="center"/>
              <w:rPr>
                <w:sz w:val="24"/>
                <w:szCs w:val="24"/>
              </w:rPr>
            </w:pPr>
            <w:r w:rsidRPr="00607D7B">
              <w:rPr>
                <w:sz w:val="24"/>
                <w:szCs w:val="24"/>
              </w:rPr>
              <w:t>-</w:t>
            </w:r>
            <w:r w:rsidRPr="00607D7B">
              <w:rPr>
                <w:i/>
                <w:sz w:val="24"/>
                <w:szCs w:val="24"/>
              </w:rPr>
              <w:t>ω</w:t>
            </w:r>
            <w:r w:rsidRPr="00607D7B">
              <w:rPr>
                <w:i/>
                <w:sz w:val="24"/>
                <w:szCs w:val="24"/>
                <w:vertAlign w:val="subscript"/>
              </w:rPr>
              <w:t>e</w:t>
            </w:r>
          </w:p>
        </w:tc>
      </w:tr>
      <w:tr w:rsidR="00223D4B" w:rsidRPr="00607D7B" w14:paraId="11430654" w14:textId="77777777" w:rsidTr="00223D4B">
        <w:trPr>
          <w:trHeight w:val="149"/>
          <w:jc w:val="center"/>
        </w:trPr>
        <w:tc>
          <w:tcPr>
            <w:tcW w:w="672" w:type="pct"/>
            <w:vMerge/>
            <w:tcBorders>
              <w:top w:val="single" w:sz="4" w:space="0" w:color="auto"/>
              <w:bottom w:val="single" w:sz="4" w:space="0" w:color="auto"/>
            </w:tcBorders>
            <w:vAlign w:val="center"/>
          </w:tcPr>
          <w:p w14:paraId="77E5AE11" w14:textId="77777777" w:rsidR="00223D4B" w:rsidRPr="00607D7B" w:rsidRDefault="00223D4B" w:rsidP="00223D4B">
            <w:pPr>
              <w:pStyle w:val="Text"/>
              <w:ind w:firstLine="0"/>
              <w:jc w:val="center"/>
              <w:rPr>
                <w:sz w:val="24"/>
                <w:szCs w:val="24"/>
              </w:rPr>
            </w:pPr>
          </w:p>
        </w:tc>
        <w:tc>
          <w:tcPr>
            <w:tcW w:w="954" w:type="pct"/>
            <w:vMerge w:val="restart"/>
            <w:tcBorders>
              <w:top w:val="single" w:sz="4" w:space="0" w:color="auto"/>
              <w:bottom w:val="single" w:sz="4" w:space="0" w:color="auto"/>
            </w:tcBorders>
            <w:vAlign w:val="center"/>
          </w:tcPr>
          <w:p w14:paraId="4153CBF8"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2</w:t>
            </w:r>
          </w:p>
        </w:tc>
        <w:tc>
          <w:tcPr>
            <w:tcW w:w="1185" w:type="pct"/>
            <w:tcBorders>
              <w:top w:val="single" w:sz="4" w:space="0" w:color="auto"/>
              <w:bottom w:val="single" w:sz="4" w:space="0" w:color="auto"/>
            </w:tcBorders>
            <w:vAlign w:val="center"/>
          </w:tcPr>
          <w:p w14:paraId="46C4C46E"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+1</w:t>
            </w:r>
          </w:p>
        </w:tc>
        <w:tc>
          <w:tcPr>
            <w:tcW w:w="1207" w:type="pct"/>
            <w:tcBorders>
              <w:top w:val="single" w:sz="4" w:space="0" w:color="auto"/>
              <w:bottom w:val="single" w:sz="4" w:space="0" w:color="auto"/>
            </w:tcBorders>
            <w:vAlign w:val="center"/>
          </w:tcPr>
          <w:p w14:paraId="05B099EA" w14:textId="77777777" w:rsidR="00223D4B" w:rsidRPr="00607D7B" w:rsidRDefault="00223D4B" w:rsidP="00223D4B">
            <w:pPr>
              <w:pStyle w:val="Text"/>
              <w:ind w:firstLine="0"/>
              <w:jc w:val="center"/>
              <w:rPr>
                <w:sz w:val="24"/>
                <w:szCs w:val="24"/>
              </w:rPr>
            </w:pPr>
            <w:r w:rsidRPr="00607D7B">
              <w:rPr>
                <w:sz w:val="24"/>
                <w:szCs w:val="24"/>
              </w:rPr>
              <w:t>1, 7, 13…</w:t>
            </w:r>
          </w:p>
        </w:tc>
        <w:tc>
          <w:tcPr>
            <w:tcW w:w="982" w:type="pct"/>
            <w:tcBorders>
              <w:top w:val="single" w:sz="4" w:space="0" w:color="auto"/>
              <w:bottom w:val="single" w:sz="4" w:space="0" w:color="auto"/>
            </w:tcBorders>
            <w:vAlign w:val="center"/>
          </w:tcPr>
          <w:p w14:paraId="630D5356" w14:textId="77777777" w:rsidR="00223D4B" w:rsidRPr="00607D7B" w:rsidRDefault="00223D4B" w:rsidP="00223D4B">
            <w:pPr>
              <w:pStyle w:val="Text"/>
              <w:jc w:val="center"/>
              <w:rPr>
                <w:sz w:val="24"/>
                <w:szCs w:val="24"/>
              </w:rPr>
            </w:pPr>
            <w:r w:rsidRPr="00607D7B">
              <w:rPr>
                <w:sz w:val="24"/>
                <w:szCs w:val="24"/>
              </w:rPr>
              <w:t>-2</w:t>
            </w:r>
            <w:r w:rsidRPr="00607D7B">
              <w:rPr>
                <w:i/>
                <w:sz w:val="24"/>
                <w:szCs w:val="24"/>
              </w:rPr>
              <w:t>ω</w:t>
            </w:r>
            <w:r w:rsidRPr="00607D7B">
              <w:rPr>
                <w:i/>
                <w:sz w:val="24"/>
                <w:szCs w:val="24"/>
                <w:vertAlign w:val="subscript"/>
              </w:rPr>
              <w:t>e</w:t>
            </w:r>
          </w:p>
        </w:tc>
      </w:tr>
      <w:tr w:rsidR="00223D4B" w:rsidRPr="00607D7B" w14:paraId="27A064F6" w14:textId="77777777" w:rsidTr="00223D4B">
        <w:trPr>
          <w:trHeight w:val="149"/>
          <w:jc w:val="center"/>
        </w:trPr>
        <w:tc>
          <w:tcPr>
            <w:tcW w:w="672" w:type="pct"/>
            <w:vMerge/>
            <w:tcBorders>
              <w:top w:val="single" w:sz="4" w:space="0" w:color="auto"/>
              <w:bottom w:val="single" w:sz="4" w:space="0" w:color="auto"/>
            </w:tcBorders>
            <w:vAlign w:val="center"/>
          </w:tcPr>
          <w:p w14:paraId="53567033" w14:textId="77777777" w:rsidR="00223D4B" w:rsidRPr="00607D7B" w:rsidRDefault="00223D4B" w:rsidP="00223D4B">
            <w:pPr>
              <w:pStyle w:val="Text"/>
              <w:ind w:firstLine="0"/>
              <w:jc w:val="center"/>
              <w:rPr>
                <w:sz w:val="24"/>
                <w:szCs w:val="24"/>
              </w:rPr>
            </w:pPr>
          </w:p>
        </w:tc>
        <w:tc>
          <w:tcPr>
            <w:tcW w:w="954" w:type="pct"/>
            <w:vMerge/>
            <w:tcBorders>
              <w:top w:val="single" w:sz="4" w:space="0" w:color="auto"/>
              <w:bottom w:val="single" w:sz="4" w:space="0" w:color="auto"/>
            </w:tcBorders>
            <w:vAlign w:val="center"/>
          </w:tcPr>
          <w:p w14:paraId="361B2A65" w14:textId="77777777" w:rsidR="00223D4B" w:rsidRPr="00607D7B" w:rsidRDefault="00223D4B" w:rsidP="00223D4B">
            <w:pPr>
              <w:pStyle w:val="Text"/>
              <w:ind w:firstLine="0"/>
              <w:jc w:val="center"/>
              <w:rPr>
                <w:sz w:val="24"/>
                <w:szCs w:val="24"/>
              </w:rPr>
            </w:pPr>
          </w:p>
        </w:tc>
        <w:tc>
          <w:tcPr>
            <w:tcW w:w="1185" w:type="pct"/>
            <w:tcBorders>
              <w:top w:val="single" w:sz="4" w:space="0" w:color="auto"/>
              <w:bottom w:val="single" w:sz="4" w:space="0" w:color="auto"/>
            </w:tcBorders>
            <w:vAlign w:val="center"/>
          </w:tcPr>
          <w:p w14:paraId="4B3644AD"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+5</w:t>
            </w:r>
          </w:p>
        </w:tc>
        <w:tc>
          <w:tcPr>
            <w:tcW w:w="1207" w:type="pct"/>
            <w:tcBorders>
              <w:top w:val="single" w:sz="4" w:space="0" w:color="auto"/>
              <w:bottom w:val="single" w:sz="4" w:space="0" w:color="auto"/>
            </w:tcBorders>
            <w:vAlign w:val="center"/>
          </w:tcPr>
          <w:p w14:paraId="7BF56E78" w14:textId="77777777" w:rsidR="00223D4B" w:rsidRPr="00607D7B" w:rsidRDefault="00223D4B" w:rsidP="00223D4B">
            <w:pPr>
              <w:pStyle w:val="Text"/>
              <w:ind w:firstLine="0"/>
              <w:jc w:val="center"/>
              <w:rPr>
                <w:sz w:val="24"/>
                <w:szCs w:val="24"/>
              </w:rPr>
            </w:pPr>
            <w:r w:rsidRPr="00607D7B">
              <w:rPr>
                <w:sz w:val="24"/>
                <w:szCs w:val="24"/>
              </w:rPr>
              <w:t>5, 11, 17…</w:t>
            </w:r>
          </w:p>
        </w:tc>
        <w:tc>
          <w:tcPr>
            <w:tcW w:w="982" w:type="pct"/>
            <w:tcBorders>
              <w:top w:val="single" w:sz="4" w:space="0" w:color="auto"/>
              <w:bottom w:val="single" w:sz="4" w:space="0" w:color="auto"/>
            </w:tcBorders>
            <w:vAlign w:val="center"/>
          </w:tcPr>
          <w:p w14:paraId="119BF8B1" w14:textId="77777777" w:rsidR="00223D4B" w:rsidRPr="00607D7B" w:rsidRDefault="00223D4B" w:rsidP="00223D4B">
            <w:pPr>
              <w:pStyle w:val="Text"/>
              <w:jc w:val="center"/>
              <w:rPr>
                <w:sz w:val="24"/>
                <w:szCs w:val="24"/>
              </w:rPr>
            </w:pPr>
            <w:r w:rsidRPr="00607D7B">
              <w:rPr>
                <w:sz w:val="24"/>
                <w:szCs w:val="24"/>
              </w:rPr>
              <w:t>2</w:t>
            </w:r>
            <w:r w:rsidRPr="00607D7B">
              <w:rPr>
                <w:i/>
                <w:sz w:val="24"/>
                <w:szCs w:val="24"/>
              </w:rPr>
              <w:t>ω</w:t>
            </w:r>
            <w:r w:rsidRPr="00607D7B">
              <w:rPr>
                <w:i/>
                <w:sz w:val="24"/>
                <w:szCs w:val="24"/>
                <w:vertAlign w:val="subscript"/>
              </w:rPr>
              <w:t>e</w:t>
            </w:r>
          </w:p>
        </w:tc>
      </w:tr>
      <w:tr w:rsidR="00223D4B" w:rsidRPr="00607D7B" w14:paraId="720FDC38" w14:textId="77777777" w:rsidTr="00223D4B">
        <w:trPr>
          <w:trHeight w:val="149"/>
          <w:jc w:val="center"/>
        </w:trPr>
        <w:tc>
          <w:tcPr>
            <w:tcW w:w="672" w:type="pct"/>
            <w:vMerge w:val="restart"/>
            <w:tcBorders>
              <w:top w:val="single" w:sz="4" w:space="0" w:color="auto"/>
              <w:bottom w:val="single" w:sz="4" w:space="0" w:color="auto"/>
            </w:tcBorders>
            <w:vAlign w:val="center"/>
          </w:tcPr>
          <w:p w14:paraId="4F4DEFDB" w14:textId="77777777" w:rsidR="00223D4B" w:rsidRPr="00607D7B" w:rsidRDefault="00223D4B" w:rsidP="00223D4B">
            <w:pPr>
              <w:pStyle w:val="Text"/>
              <w:ind w:firstLine="0"/>
              <w:jc w:val="center"/>
              <w:rPr>
                <w:sz w:val="24"/>
                <w:szCs w:val="24"/>
              </w:rPr>
            </w:pPr>
            <w:r w:rsidRPr="00607D7B">
              <w:rPr>
                <w:sz w:val="24"/>
                <w:szCs w:val="24"/>
              </w:rPr>
              <w:t>6/5</w:t>
            </w:r>
          </w:p>
        </w:tc>
        <w:tc>
          <w:tcPr>
            <w:tcW w:w="954" w:type="pct"/>
            <w:tcBorders>
              <w:top w:val="single" w:sz="4" w:space="0" w:color="auto"/>
              <w:bottom w:val="single" w:sz="4" w:space="0" w:color="auto"/>
            </w:tcBorders>
            <w:vAlign w:val="center"/>
          </w:tcPr>
          <w:p w14:paraId="7BF79120"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0</w:t>
            </w:r>
          </w:p>
        </w:tc>
        <w:tc>
          <w:tcPr>
            <w:tcW w:w="1185" w:type="pct"/>
            <w:tcBorders>
              <w:top w:val="single" w:sz="4" w:space="0" w:color="auto"/>
              <w:bottom w:val="single" w:sz="4" w:space="0" w:color="auto"/>
            </w:tcBorders>
            <w:vAlign w:val="center"/>
          </w:tcPr>
          <w:p w14:paraId="63878065"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+3</w:t>
            </w:r>
          </w:p>
        </w:tc>
        <w:tc>
          <w:tcPr>
            <w:tcW w:w="1207" w:type="pct"/>
            <w:tcBorders>
              <w:top w:val="single" w:sz="4" w:space="0" w:color="auto"/>
              <w:bottom w:val="single" w:sz="4" w:space="0" w:color="auto"/>
            </w:tcBorders>
            <w:vAlign w:val="center"/>
          </w:tcPr>
          <w:p w14:paraId="605581A0" w14:textId="77777777" w:rsidR="00223D4B" w:rsidRPr="00607D7B" w:rsidRDefault="00223D4B" w:rsidP="00223D4B">
            <w:pPr>
              <w:pStyle w:val="Text"/>
              <w:ind w:firstLine="0"/>
              <w:jc w:val="center"/>
              <w:rPr>
                <w:sz w:val="24"/>
                <w:szCs w:val="24"/>
              </w:rPr>
            </w:pPr>
            <w:r w:rsidRPr="00607D7B">
              <w:rPr>
                <w:sz w:val="24"/>
                <w:szCs w:val="24"/>
              </w:rPr>
              <w:t>3, 9, 15…</w:t>
            </w:r>
          </w:p>
        </w:tc>
        <w:tc>
          <w:tcPr>
            <w:tcW w:w="982" w:type="pct"/>
            <w:tcBorders>
              <w:top w:val="single" w:sz="4" w:space="0" w:color="auto"/>
              <w:bottom w:val="single" w:sz="4" w:space="0" w:color="auto"/>
            </w:tcBorders>
            <w:vAlign w:val="center"/>
          </w:tcPr>
          <w:p w14:paraId="4B5AB649" w14:textId="77777777" w:rsidR="00223D4B" w:rsidRPr="00607D7B" w:rsidRDefault="00223D4B" w:rsidP="00223D4B">
            <w:pPr>
              <w:pStyle w:val="Text"/>
              <w:jc w:val="center"/>
              <w:rPr>
                <w:b/>
                <w:sz w:val="24"/>
                <w:szCs w:val="24"/>
              </w:rPr>
            </w:pPr>
            <w:r w:rsidRPr="00607D7B">
              <w:rPr>
                <w:sz w:val="24"/>
                <w:szCs w:val="24"/>
              </w:rPr>
              <w:t>0</w:t>
            </w:r>
          </w:p>
        </w:tc>
      </w:tr>
      <w:tr w:rsidR="00223D4B" w:rsidRPr="00607D7B" w14:paraId="64485881" w14:textId="77777777" w:rsidTr="00223D4B">
        <w:trPr>
          <w:trHeight w:val="149"/>
          <w:jc w:val="center"/>
        </w:trPr>
        <w:tc>
          <w:tcPr>
            <w:tcW w:w="672" w:type="pct"/>
            <w:vMerge/>
            <w:tcBorders>
              <w:top w:val="single" w:sz="4" w:space="0" w:color="auto"/>
              <w:bottom w:val="single" w:sz="4" w:space="0" w:color="auto"/>
            </w:tcBorders>
            <w:vAlign w:val="center"/>
          </w:tcPr>
          <w:p w14:paraId="6580380B" w14:textId="77777777" w:rsidR="00223D4B" w:rsidRPr="00607D7B" w:rsidRDefault="00223D4B" w:rsidP="00223D4B">
            <w:pPr>
              <w:pStyle w:val="Text"/>
              <w:ind w:firstLine="0"/>
              <w:jc w:val="center"/>
              <w:rPr>
                <w:sz w:val="24"/>
                <w:szCs w:val="24"/>
              </w:rPr>
            </w:pPr>
          </w:p>
        </w:tc>
        <w:tc>
          <w:tcPr>
            <w:tcW w:w="954" w:type="pct"/>
            <w:vMerge w:val="restart"/>
            <w:tcBorders>
              <w:top w:val="single" w:sz="4" w:space="0" w:color="auto"/>
              <w:bottom w:val="single" w:sz="4" w:space="0" w:color="auto"/>
            </w:tcBorders>
            <w:vAlign w:val="center"/>
          </w:tcPr>
          <w:p w14:paraId="02F2E6D3"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1</w:t>
            </w:r>
          </w:p>
        </w:tc>
        <w:tc>
          <w:tcPr>
            <w:tcW w:w="1185" w:type="pct"/>
            <w:tcBorders>
              <w:top w:val="single" w:sz="4" w:space="0" w:color="auto"/>
              <w:bottom w:val="single" w:sz="4" w:space="0" w:color="auto"/>
            </w:tcBorders>
            <w:vAlign w:val="center"/>
          </w:tcPr>
          <w:p w14:paraId="3B8DE48D"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+2</w:t>
            </w:r>
          </w:p>
        </w:tc>
        <w:tc>
          <w:tcPr>
            <w:tcW w:w="1207" w:type="pct"/>
            <w:tcBorders>
              <w:top w:val="single" w:sz="4" w:space="0" w:color="auto"/>
              <w:bottom w:val="single" w:sz="4" w:space="0" w:color="auto"/>
            </w:tcBorders>
            <w:vAlign w:val="center"/>
          </w:tcPr>
          <w:p w14:paraId="4D85BC08" w14:textId="77777777" w:rsidR="00223D4B" w:rsidRPr="00607D7B" w:rsidRDefault="00223D4B" w:rsidP="00223D4B">
            <w:pPr>
              <w:pStyle w:val="Text"/>
              <w:ind w:firstLine="0"/>
              <w:jc w:val="center"/>
              <w:rPr>
                <w:sz w:val="24"/>
                <w:szCs w:val="24"/>
              </w:rPr>
            </w:pPr>
            <w:r w:rsidRPr="00607D7B">
              <w:rPr>
                <w:sz w:val="24"/>
                <w:szCs w:val="24"/>
              </w:rPr>
              <w:t>2, 8, 14…</w:t>
            </w:r>
          </w:p>
        </w:tc>
        <w:tc>
          <w:tcPr>
            <w:tcW w:w="982" w:type="pct"/>
            <w:tcBorders>
              <w:top w:val="single" w:sz="4" w:space="0" w:color="auto"/>
              <w:bottom w:val="single" w:sz="4" w:space="0" w:color="auto"/>
            </w:tcBorders>
            <w:vAlign w:val="center"/>
          </w:tcPr>
          <w:p w14:paraId="1E8B6257" w14:textId="77777777" w:rsidR="00223D4B" w:rsidRPr="00607D7B" w:rsidRDefault="00223D4B" w:rsidP="00223D4B">
            <w:pPr>
              <w:pStyle w:val="Text"/>
              <w:jc w:val="center"/>
              <w:rPr>
                <w:sz w:val="24"/>
                <w:szCs w:val="24"/>
              </w:rPr>
            </w:pPr>
            <w:r w:rsidRPr="00607D7B">
              <w:rPr>
                <w:i/>
                <w:sz w:val="24"/>
                <w:szCs w:val="24"/>
              </w:rPr>
              <w:t>ω</w:t>
            </w:r>
            <w:r w:rsidRPr="00607D7B">
              <w:rPr>
                <w:i/>
                <w:sz w:val="24"/>
                <w:szCs w:val="24"/>
                <w:vertAlign w:val="subscript"/>
              </w:rPr>
              <w:t>e</w:t>
            </w:r>
          </w:p>
        </w:tc>
      </w:tr>
      <w:tr w:rsidR="00223D4B" w:rsidRPr="00607D7B" w14:paraId="5A17DC4E" w14:textId="77777777" w:rsidTr="00223D4B">
        <w:trPr>
          <w:trHeight w:val="149"/>
          <w:jc w:val="center"/>
        </w:trPr>
        <w:tc>
          <w:tcPr>
            <w:tcW w:w="672" w:type="pct"/>
            <w:vMerge/>
            <w:tcBorders>
              <w:top w:val="single" w:sz="4" w:space="0" w:color="auto"/>
              <w:bottom w:val="single" w:sz="4" w:space="0" w:color="auto"/>
            </w:tcBorders>
            <w:vAlign w:val="center"/>
          </w:tcPr>
          <w:p w14:paraId="46782FD8" w14:textId="77777777" w:rsidR="00223D4B" w:rsidRPr="00607D7B" w:rsidRDefault="00223D4B" w:rsidP="00223D4B">
            <w:pPr>
              <w:pStyle w:val="Text"/>
              <w:ind w:firstLine="0"/>
              <w:jc w:val="center"/>
              <w:rPr>
                <w:sz w:val="24"/>
                <w:szCs w:val="24"/>
              </w:rPr>
            </w:pPr>
          </w:p>
        </w:tc>
        <w:tc>
          <w:tcPr>
            <w:tcW w:w="954" w:type="pct"/>
            <w:vMerge/>
            <w:tcBorders>
              <w:top w:val="single" w:sz="4" w:space="0" w:color="auto"/>
              <w:bottom w:val="single" w:sz="4" w:space="0" w:color="auto"/>
            </w:tcBorders>
            <w:vAlign w:val="center"/>
          </w:tcPr>
          <w:p w14:paraId="0BD0494A" w14:textId="77777777" w:rsidR="00223D4B" w:rsidRPr="00607D7B" w:rsidRDefault="00223D4B" w:rsidP="00223D4B">
            <w:pPr>
              <w:pStyle w:val="Text"/>
              <w:ind w:firstLine="0"/>
              <w:jc w:val="center"/>
              <w:rPr>
                <w:sz w:val="24"/>
                <w:szCs w:val="24"/>
              </w:rPr>
            </w:pPr>
          </w:p>
        </w:tc>
        <w:tc>
          <w:tcPr>
            <w:tcW w:w="1185" w:type="pct"/>
            <w:tcBorders>
              <w:top w:val="single" w:sz="4" w:space="0" w:color="auto"/>
              <w:bottom w:val="single" w:sz="4" w:space="0" w:color="auto"/>
            </w:tcBorders>
            <w:vAlign w:val="center"/>
          </w:tcPr>
          <w:p w14:paraId="50984ADD"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+4</w:t>
            </w:r>
          </w:p>
        </w:tc>
        <w:tc>
          <w:tcPr>
            <w:tcW w:w="1207" w:type="pct"/>
            <w:tcBorders>
              <w:top w:val="single" w:sz="4" w:space="0" w:color="auto"/>
              <w:bottom w:val="single" w:sz="4" w:space="0" w:color="auto"/>
            </w:tcBorders>
            <w:vAlign w:val="center"/>
          </w:tcPr>
          <w:p w14:paraId="7D7CD5DA" w14:textId="77777777" w:rsidR="00223D4B" w:rsidRPr="00607D7B" w:rsidRDefault="00223D4B" w:rsidP="00223D4B">
            <w:pPr>
              <w:pStyle w:val="Text"/>
              <w:ind w:firstLine="0"/>
              <w:jc w:val="center"/>
              <w:rPr>
                <w:sz w:val="24"/>
                <w:szCs w:val="24"/>
              </w:rPr>
            </w:pPr>
            <w:r w:rsidRPr="00607D7B">
              <w:rPr>
                <w:sz w:val="24"/>
                <w:szCs w:val="24"/>
              </w:rPr>
              <w:t>4, 10, 16…</w:t>
            </w:r>
          </w:p>
        </w:tc>
        <w:tc>
          <w:tcPr>
            <w:tcW w:w="982" w:type="pct"/>
            <w:tcBorders>
              <w:top w:val="single" w:sz="4" w:space="0" w:color="auto"/>
              <w:bottom w:val="single" w:sz="4" w:space="0" w:color="auto"/>
            </w:tcBorders>
            <w:vAlign w:val="center"/>
          </w:tcPr>
          <w:p w14:paraId="3924F6AB" w14:textId="77777777" w:rsidR="00223D4B" w:rsidRPr="00607D7B" w:rsidRDefault="00223D4B" w:rsidP="00223D4B">
            <w:pPr>
              <w:pStyle w:val="Text"/>
              <w:jc w:val="center"/>
              <w:rPr>
                <w:sz w:val="24"/>
                <w:szCs w:val="24"/>
              </w:rPr>
            </w:pPr>
            <w:r w:rsidRPr="00607D7B">
              <w:rPr>
                <w:sz w:val="24"/>
                <w:szCs w:val="24"/>
              </w:rPr>
              <w:t>-</w:t>
            </w:r>
            <w:r w:rsidRPr="00607D7B">
              <w:rPr>
                <w:i/>
                <w:sz w:val="24"/>
                <w:szCs w:val="24"/>
              </w:rPr>
              <w:t>ω</w:t>
            </w:r>
            <w:r w:rsidRPr="00607D7B">
              <w:rPr>
                <w:i/>
                <w:sz w:val="24"/>
                <w:szCs w:val="24"/>
                <w:vertAlign w:val="subscript"/>
              </w:rPr>
              <w:t>e</w:t>
            </w:r>
          </w:p>
        </w:tc>
      </w:tr>
      <w:tr w:rsidR="00223D4B" w:rsidRPr="00607D7B" w14:paraId="7520969C" w14:textId="77777777" w:rsidTr="00223D4B">
        <w:trPr>
          <w:trHeight w:val="149"/>
          <w:jc w:val="center"/>
        </w:trPr>
        <w:tc>
          <w:tcPr>
            <w:tcW w:w="672" w:type="pct"/>
            <w:vMerge/>
            <w:tcBorders>
              <w:top w:val="single" w:sz="4" w:space="0" w:color="auto"/>
              <w:bottom w:val="single" w:sz="4" w:space="0" w:color="auto"/>
            </w:tcBorders>
            <w:vAlign w:val="center"/>
          </w:tcPr>
          <w:p w14:paraId="606B8289" w14:textId="77777777" w:rsidR="00223D4B" w:rsidRPr="00607D7B" w:rsidRDefault="00223D4B" w:rsidP="00223D4B">
            <w:pPr>
              <w:pStyle w:val="Text"/>
              <w:ind w:firstLine="0"/>
              <w:jc w:val="center"/>
              <w:rPr>
                <w:sz w:val="24"/>
                <w:szCs w:val="24"/>
              </w:rPr>
            </w:pPr>
          </w:p>
        </w:tc>
        <w:tc>
          <w:tcPr>
            <w:tcW w:w="954" w:type="pct"/>
            <w:vMerge w:val="restart"/>
            <w:tcBorders>
              <w:top w:val="single" w:sz="4" w:space="0" w:color="auto"/>
              <w:bottom w:val="single" w:sz="4" w:space="0" w:color="auto"/>
            </w:tcBorders>
            <w:vAlign w:val="center"/>
          </w:tcPr>
          <w:p w14:paraId="177BB8AF" w14:textId="77777777" w:rsidR="00223D4B" w:rsidRPr="00607D7B" w:rsidRDefault="00223D4B" w:rsidP="00223D4B">
            <w:pPr>
              <w:pStyle w:val="Text"/>
              <w:ind w:firstLine="0"/>
              <w:jc w:val="center"/>
              <w:rPr>
                <w:sz w:val="24"/>
                <w:szCs w:val="24"/>
              </w:rPr>
            </w:pPr>
            <w:r w:rsidRPr="00607D7B">
              <w:rPr>
                <w:i/>
                <w:sz w:val="24"/>
                <w:szCs w:val="24"/>
              </w:rPr>
              <w:t>I</w:t>
            </w:r>
            <w:r w:rsidRPr="00607D7B">
              <w:rPr>
                <w:sz w:val="24"/>
                <w:szCs w:val="24"/>
                <w:vertAlign w:val="subscript"/>
              </w:rPr>
              <w:t>2</w:t>
            </w:r>
          </w:p>
        </w:tc>
        <w:tc>
          <w:tcPr>
            <w:tcW w:w="1185" w:type="pct"/>
            <w:tcBorders>
              <w:top w:val="single" w:sz="4" w:space="0" w:color="auto"/>
              <w:bottom w:val="single" w:sz="4" w:space="0" w:color="auto"/>
            </w:tcBorders>
            <w:vAlign w:val="center"/>
          </w:tcPr>
          <w:p w14:paraId="0068CF2B"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+2</w:t>
            </w:r>
          </w:p>
        </w:tc>
        <w:tc>
          <w:tcPr>
            <w:tcW w:w="1207" w:type="pct"/>
            <w:tcBorders>
              <w:top w:val="single" w:sz="4" w:space="0" w:color="auto"/>
              <w:bottom w:val="single" w:sz="4" w:space="0" w:color="auto"/>
            </w:tcBorders>
            <w:vAlign w:val="center"/>
          </w:tcPr>
          <w:p w14:paraId="4FE063EF" w14:textId="77777777" w:rsidR="00223D4B" w:rsidRPr="00607D7B" w:rsidRDefault="00223D4B" w:rsidP="00223D4B">
            <w:pPr>
              <w:pStyle w:val="Text"/>
              <w:ind w:firstLine="0"/>
              <w:jc w:val="center"/>
              <w:rPr>
                <w:sz w:val="24"/>
                <w:szCs w:val="24"/>
              </w:rPr>
            </w:pPr>
            <w:r w:rsidRPr="00607D7B">
              <w:rPr>
                <w:sz w:val="24"/>
                <w:szCs w:val="24"/>
              </w:rPr>
              <w:t>2, 8, 14…</w:t>
            </w:r>
          </w:p>
        </w:tc>
        <w:tc>
          <w:tcPr>
            <w:tcW w:w="982" w:type="pct"/>
            <w:tcBorders>
              <w:top w:val="single" w:sz="4" w:space="0" w:color="auto"/>
              <w:bottom w:val="single" w:sz="4" w:space="0" w:color="auto"/>
            </w:tcBorders>
            <w:vAlign w:val="center"/>
          </w:tcPr>
          <w:p w14:paraId="6E66B452" w14:textId="77777777" w:rsidR="00223D4B" w:rsidRPr="00607D7B" w:rsidRDefault="00223D4B" w:rsidP="00223D4B">
            <w:pPr>
              <w:pStyle w:val="Text"/>
              <w:jc w:val="center"/>
              <w:rPr>
                <w:sz w:val="24"/>
                <w:szCs w:val="24"/>
              </w:rPr>
            </w:pPr>
            <w:r w:rsidRPr="00607D7B">
              <w:rPr>
                <w:sz w:val="24"/>
                <w:szCs w:val="24"/>
              </w:rPr>
              <w:t>-2</w:t>
            </w:r>
            <w:r w:rsidRPr="00607D7B">
              <w:rPr>
                <w:i/>
                <w:sz w:val="24"/>
                <w:szCs w:val="24"/>
              </w:rPr>
              <w:t>ω</w:t>
            </w:r>
            <w:r w:rsidRPr="00607D7B">
              <w:rPr>
                <w:i/>
                <w:sz w:val="24"/>
                <w:szCs w:val="24"/>
                <w:vertAlign w:val="subscript"/>
              </w:rPr>
              <w:t>e</w:t>
            </w:r>
          </w:p>
        </w:tc>
      </w:tr>
      <w:tr w:rsidR="00223D4B" w:rsidRPr="00607D7B" w14:paraId="4761A056" w14:textId="77777777" w:rsidTr="00223D4B">
        <w:trPr>
          <w:trHeight w:val="149"/>
          <w:jc w:val="center"/>
        </w:trPr>
        <w:tc>
          <w:tcPr>
            <w:tcW w:w="672" w:type="pct"/>
            <w:vMerge/>
            <w:tcBorders>
              <w:top w:val="single" w:sz="4" w:space="0" w:color="auto"/>
              <w:bottom w:val="double" w:sz="4" w:space="0" w:color="auto"/>
            </w:tcBorders>
            <w:vAlign w:val="center"/>
          </w:tcPr>
          <w:p w14:paraId="7E3EE35E" w14:textId="77777777" w:rsidR="00223D4B" w:rsidRPr="00607D7B" w:rsidRDefault="00223D4B" w:rsidP="00223D4B">
            <w:pPr>
              <w:pStyle w:val="Text"/>
              <w:ind w:firstLine="0"/>
              <w:jc w:val="center"/>
              <w:rPr>
                <w:sz w:val="24"/>
                <w:szCs w:val="24"/>
              </w:rPr>
            </w:pPr>
          </w:p>
        </w:tc>
        <w:tc>
          <w:tcPr>
            <w:tcW w:w="954" w:type="pct"/>
            <w:vMerge/>
            <w:tcBorders>
              <w:top w:val="single" w:sz="4" w:space="0" w:color="auto"/>
              <w:bottom w:val="double" w:sz="4" w:space="0" w:color="auto"/>
            </w:tcBorders>
            <w:vAlign w:val="center"/>
          </w:tcPr>
          <w:p w14:paraId="4DA5815D" w14:textId="77777777" w:rsidR="00223D4B" w:rsidRPr="00607D7B" w:rsidRDefault="00223D4B" w:rsidP="00223D4B">
            <w:pPr>
              <w:pStyle w:val="Text"/>
              <w:ind w:firstLine="0"/>
              <w:jc w:val="center"/>
              <w:rPr>
                <w:sz w:val="24"/>
                <w:szCs w:val="24"/>
              </w:rPr>
            </w:pPr>
          </w:p>
        </w:tc>
        <w:tc>
          <w:tcPr>
            <w:tcW w:w="1185" w:type="pct"/>
            <w:tcBorders>
              <w:top w:val="single" w:sz="4" w:space="0" w:color="auto"/>
              <w:bottom w:val="double" w:sz="4" w:space="0" w:color="auto"/>
            </w:tcBorders>
            <w:vAlign w:val="center"/>
          </w:tcPr>
          <w:p w14:paraId="61609C22" w14:textId="77777777" w:rsidR="00223D4B" w:rsidRPr="00607D7B" w:rsidRDefault="00223D4B" w:rsidP="00223D4B">
            <w:pPr>
              <w:pStyle w:val="Text"/>
              <w:ind w:firstLine="0"/>
              <w:jc w:val="center"/>
              <w:rPr>
                <w:sz w:val="24"/>
                <w:szCs w:val="24"/>
              </w:rPr>
            </w:pPr>
            <w:r w:rsidRPr="00607D7B">
              <w:rPr>
                <w:sz w:val="24"/>
                <w:szCs w:val="24"/>
              </w:rPr>
              <w:t>6</w:t>
            </w:r>
            <w:r w:rsidRPr="00607D7B">
              <w:rPr>
                <w:i/>
                <w:sz w:val="24"/>
                <w:szCs w:val="24"/>
              </w:rPr>
              <w:t>i</w:t>
            </w:r>
            <w:r w:rsidRPr="00607D7B">
              <w:rPr>
                <w:sz w:val="24"/>
                <w:szCs w:val="24"/>
              </w:rPr>
              <w:t>+4</w:t>
            </w:r>
          </w:p>
        </w:tc>
        <w:tc>
          <w:tcPr>
            <w:tcW w:w="1207" w:type="pct"/>
            <w:tcBorders>
              <w:top w:val="single" w:sz="4" w:space="0" w:color="auto"/>
              <w:bottom w:val="double" w:sz="4" w:space="0" w:color="auto"/>
            </w:tcBorders>
            <w:vAlign w:val="center"/>
          </w:tcPr>
          <w:p w14:paraId="5252ABE7" w14:textId="77777777" w:rsidR="00223D4B" w:rsidRPr="00607D7B" w:rsidRDefault="00223D4B" w:rsidP="00223D4B">
            <w:pPr>
              <w:pStyle w:val="Text"/>
              <w:ind w:firstLine="0"/>
              <w:jc w:val="center"/>
              <w:rPr>
                <w:sz w:val="24"/>
                <w:szCs w:val="24"/>
              </w:rPr>
            </w:pPr>
            <w:r w:rsidRPr="00607D7B">
              <w:rPr>
                <w:sz w:val="24"/>
                <w:szCs w:val="24"/>
              </w:rPr>
              <w:t>4, 10, 16…</w:t>
            </w:r>
          </w:p>
        </w:tc>
        <w:tc>
          <w:tcPr>
            <w:tcW w:w="982" w:type="pct"/>
            <w:tcBorders>
              <w:top w:val="single" w:sz="4" w:space="0" w:color="auto"/>
              <w:bottom w:val="double" w:sz="4" w:space="0" w:color="auto"/>
            </w:tcBorders>
            <w:vAlign w:val="center"/>
          </w:tcPr>
          <w:p w14:paraId="489997CE" w14:textId="77777777" w:rsidR="00223D4B" w:rsidRPr="00607D7B" w:rsidRDefault="00223D4B" w:rsidP="00223D4B">
            <w:pPr>
              <w:pStyle w:val="Text"/>
              <w:jc w:val="center"/>
              <w:rPr>
                <w:sz w:val="24"/>
                <w:szCs w:val="24"/>
              </w:rPr>
            </w:pPr>
            <w:r w:rsidRPr="00607D7B">
              <w:rPr>
                <w:sz w:val="24"/>
                <w:szCs w:val="24"/>
              </w:rPr>
              <w:t>2</w:t>
            </w:r>
            <w:r w:rsidRPr="00607D7B">
              <w:rPr>
                <w:i/>
                <w:sz w:val="24"/>
                <w:szCs w:val="24"/>
              </w:rPr>
              <w:t>ω</w:t>
            </w:r>
            <w:r w:rsidRPr="00607D7B">
              <w:rPr>
                <w:i/>
                <w:sz w:val="24"/>
                <w:szCs w:val="24"/>
                <w:vertAlign w:val="subscript"/>
              </w:rPr>
              <w:t>e</w:t>
            </w:r>
          </w:p>
        </w:tc>
      </w:tr>
    </w:tbl>
    <w:p w14:paraId="0750EFAB" w14:textId="77777777" w:rsidR="00223D4B" w:rsidRPr="00607D7B" w:rsidRDefault="00223D4B" w:rsidP="00223D4B"/>
    <w:p w14:paraId="4707203A" w14:textId="77777777" w:rsidR="00223D4B" w:rsidRPr="00607D7B" w:rsidRDefault="00223D4B" w:rsidP="00223D4B">
      <w:pPr>
        <w:pStyle w:val="TableTitle"/>
        <w:rPr>
          <w:sz w:val="24"/>
          <w:szCs w:val="24"/>
        </w:rPr>
      </w:pPr>
      <w:r w:rsidRPr="00607D7B">
        <w:rPr>
          <w:sz w:val="24"/>
          <w:szCs w:val="24"/>
        </w:rPr>
        <w:t xml:space="preserve">TABLE </w:t>
      </w:r>
      <w:r>
        <w:rPr>
          <w:sz w:val="24"/>
          <w:szCs w:val="24"/>
        </w:rPr>
        <w:t>5.2</w:t>
      </w:r>
    </w:p>
    <w:p w14:paraId="776C383E" w14:textId="77777777" w:rsidR="00223D4B" w:rsidRPr="00607D7B" w:rsidRDefault="00223D4B" w:rsidP="00223D4B">
      <w:pPr>
        <w:pStyle w:val="TableTitle"/>
        <w:rPr>
          <w:sz w:val="24"/>
          <w:szCs w:val="24"/>
        </w:rPr>
      </w:pPr>
      <w:r w:rsidRPr="00607D7B">
        <w:rPr>
          <w:sz w:val="24"/>
          <w:szCs w:val="24"/>
        </w:rPr>
        <w:t>Spatial Harmonic Contents of Rotor Permeance for 6/4 and 6/5 VFRMs</w:t>
      </w:r>
    </w:p>
    <w:tbl>
      <w:tblPr>
        <w:tblStyle w:val="TableGrid"/>
        <w:tblW w:w="5025" w:type="pct"/>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214"/>
        <w:gridCol w:w="1610"/>
        <w:gridCol w:w="1984"/>
        <w:gridCol w:w="2126"/>
        <w:gridCol w:w="1631"/>
      </w:tblGrid>
      <w:tr w:rsidR="00223D4B" w:rsidRPr="00607D7B" w14:paraId="43BB247E" w14:textId="77777777" w:rsidTr="00223D4B">
        <w:trPr>
          <w:jc w:val="center"/>
        </w:trPr>
        <w:tc>
          <w:tcPr>
            <w:tcW w:w="709" w:type="pct"/>
            <w:vAlign w:val="center"/>
          </w:tcPr>
          <w:p w14:paraId="0DB6A74D" w14:textId="77777777" w:rsidR="00223D4B" w:rsidRPr="00607D7B" w:rsidRDefault="00223D4B" w:rsidP="00223D4B">
            <w:pPr>
              <w:pStyle w:val="Text"/>
              <w:ind w:firstLine="0"/>
              <w:jc w:val="center"/>
              <w:rPr>
                <w:b/>
                <w:sz w:val="24"/>
                <w:szCs w:val="24"/>
              </w:rPr>
            </w:pPr>
            <w:r w:rsidRPr="00607D7B">
              <w:rPr>
                <w:b/>
                <w:sz w:val="24"/>
                <w:szCs w:val="24"/>
              </w:rPr>
              <w:t>VFRMs</w:t>
            </w:r>
          </w:p>
        </w:tc>
        <w:tc>
          <w:tcPr>
            <w:tcW w:w="940" w:type="pct"/>
            <w:vAlign w:val="center"/>
          </w:tcPr>
          <w:p w14:paraId="333CE35B" w14:textId="77777777" w:rsidR="00223D4B" w:rsidRPr="00607D7B" w:rsidRDefault="00223D4B" w:rsidP="00223D4B">
            <w:pPr>
              <w:pStyle w:val="Text"/>
              <w:ind w:firstLine="0"/>
              <w:jc w:val="center"/>
              <w:rPr>
                <w:b/>
                <w:sz w:val="24"/>
                <w:szCs w:val="24"/>
              </w:rPr>
            </w:pPr>
            <w:r>
              <w:rPr>
                <w:b/>
                <w:sz w:val="24"/>
                <w:szCs w:val="24"/>
              </w:rPr>
              <w:t>P</w:t>
            </w:r>
            <w:r w:rsidRPr="00607D7B">
              <w:rPr>
                <w:b/>
                <w:sz w:val="24"/>
                <w:szCs w:val="24"/>
              </w:rPr>
              <w:t>ermeance</w:t>
            </w:r>
            <w:r>
              <w:rPr>
                <w:b/>
                <w:sz w:val="24"/>
                <w:szCs w:val="24"/>
              </w:rPr>
              <w:t xml:space="preserve"> component</w:t>
            </w:r>
          </w:p>
        </w:tc>
        <w:tc>
          <w:tcPr>
            <w:tcW w:w="1158" w:type="pct"/>
            <w:vAlign w:val="center"/>
          </w:tcPr>
          <w:p w14:paraId="41EADE3E" w14:textId="77777777" w:rsidR="00223D4B" w:rsidRPr="00607D7B" w:rsidRDefault="00223D4B" w:rsidP="00223D4B">
            <w:pPr>
              <w:pStyle w:val="Text"/>
              <w:ind w:firstLine="0"/>
              <w:jc w:val="center"/>
              <w:rPr>
                <w:b/>
                <w:sz w:val="24"/>
                <w:szCs w:val="24"/>
              </w:rPr>
            </w:pPr>
            <w:r w:rsidRPr="00607D7B">
              <w:rPr>
                <w:b/>
                <w:sz w:val="24"/>
                <w:szCs w:val="24"/>
              </w:rPr>
              <w:t>Harmonic order</w:t>
            </w:r>
          </w:p>
        </w:tc>
        <w:tc>
          <w:tcPr>
            <w:tcW w:w="1241" w:type="pct"/>
            <w:vAlign w:val="center"/>
          </w:tcPr>
          <w:p w14:paraId="6A5CD599" w14:textId="77777777" w:rsidR="00223D4B" w:rsidRPr="00607D7B" w:rsidRDefault="00223D4B" w:rsidP="00223D4B">
            <w:pPr>
              <w:pStyle w:val="Text"/>
              <w:ind w:firstLine="0"/>
              <w:jc w:val="center"/>
              <w:rPr>
                <w:b/>
                <w:sz w:val="24"/>
                <w:szCs w:val="24"/>
              </w:rPr>
            </w:pPr>
            <w:r w:rsidRPr="00607D7B">
              <w:rPr>
                <w:b/>
                <w:sz w:val="24"/>
                <w:szCs w:val="24"/>
              </w:rPr>
              <w:t>Specific harmonic</w:t>
            </w:r>
            <w:r>
              <w:rPr>
                <w:b/>
                <w:sz w:val="24"/>
                <w:szCs w:val="24"/>
              </w:rPr>
              <w:t>s</w:t>
            </w:r>
          </w:p>
        </w:tc>
        <w:tc>
          <w:tcPr>
            <w:tcW w:w="952" w:type="pct"/>
            <w:vAlign w:val="center"/>
          </w:tcPr>
          <w:p w14:paraId="067B5010" w14:textId="77777777" w:rsidR="00223D4B" w:rsidRPr="00607D7B" w:rsidRDefault="00223D4B" w:rsidP="00223D4B">
            <w:pPr>
              <w:pStyle w:val="Text"/>
              <w:ind w:firstLine="0"/>
              <w:jc w:val="center"/>
              <w:rPr>
                <w:b/>
                <w:sz w:val="24"/>
                <w:szCs w:val="24"/>
              </w:rPr>
            </w:pPr>
            <w:r w:rsidRPr="00607D7B">
              <w:rPr>
                <w:b/>
                <w:sz w:val="24"/>
                <w:szCs w:val="24"/>
              </w:rPr>
              <w:t>Rotating speed</w:t>
            </w:r>
          </w:p>
        </w:tc>
      </w:tr>
      <w:tr w:rsidR="00223D4B" w:rsidRPr="00607D7B" w14:paraId="043476CB" w14:textId="77777777" w:rsidTr="00223D4B">
        <w:trPr>
          <w:jc w:val="center"/>
        </w:trPr>
        <w:tc>
          <w:tcPr>
            <w:tcW w:w="709" w:type="pct"/>
            <w:vAlign w:val="center"/>
          </w:tcPr>
          <w:p w14:paraId="7D73D5D4" w14:textId="77777777" w:rsidR="00223D4B" w:rsidRPr="00607D7B" w:rsidRDefault="00223D4B" w:rsidP="00223D4B">
            <w:pPr>
              <w:pStyle w:val="Text"/>
              <w:ind w:firstLine="0"/>
              <w:jc w:val="center"/>
              <w:rPr>
                <w:sz w:val="24"/>
                <w:szCs w:val="24"/>
              </w:rPr>
            </w:pPr>
            <w:r w:rsidRPr="00607D7B">
              <w:rPr>
                <w:sz w:val="24"/>
                <w:szCs w:val="24"/>
              </w:rPr>
              <w:t>6/4</w:t>
            </w:r>
          </w:p>
        </w:tc>
        <w:tc>
          <w:tcPr>
            <w:tcW w:w="940" w:type="pct"/>
            <w:vAlign w:val="center"/>
          </w:tcPr>
          <w:p w14:paraId="5FDF20F9" w14:textId="77777777" w:rsidR="00223D4B" w:rsidRPr="00607D7B" w:rsidRDefault="00223D4B" w:rsidP="00223D4B">
            <w:pPr>
              <w:pStyle w:val="Text"/>
              <w:ind w:firstLine="0"/>
              <w:jc w:val="center"/>
              <w:rPr>
                <w:sz w:val="24"/>
                <w:szCs w:val="24"/>
              </w:rPr>
            </w:pPr>
            <w:r w:rsidRPr="00607D7B">
              <w:rPr>
                <w:sz w:val="24"/>
                <w:szCs w:val="24"/>
              </w:rPr>
              <w:t>Λ</w:t>
            </w:r>
            <w:r w:rsidRPr="00607D7B">
              <w:rPr>
                <w:i/>
                <w:sz w:val="24"/>
                <w:szCs w:val="24"/>
                <w:vertAlign w:val="subscript"/>
              </w:rPr>
              <w:t>rk</w:t>
            </w:r>
          </w:p>
        </w:tc>
        <w:tc>
          <w:tcPr>
            <w:tcW w:w="1158" w:type="pct"/>
            <w:vAlign w:val="center"/>
          </w:tcPr>
          <w:p w14:paraId="0E00CD26" w14:textId="77777777" w:rsidR="00223D4B" w:rsidRPr="00607D7B" w:rsidRDefault="00223D4B" w:rsidP="00223D4B">
            <w:pPr>
              <w:pStyle w:val="Text"/>
              <w:ind w:firstLine="0"/>
              <w:jc w:val="center"/>
              <w:rPr>
                <w:b/>
                <w:sz w:val="24"/>
                <w:szCs w:val="24"/>
              </w:rPr>
            </w:pPr>
            <w:r w:rsidRPr="00607D7B">
              <w:rPr>
                <w:sz w:val="24"/>
                <w:szCs w:val="24"/>
              </w:rPr>
              <w:t>4</w:t>
            </w:r>
            <w:r w:rsidRPr="00607D7B">
              <w:rPr>
                <w:i/>
                <w:sz w:val="24"/>
                <w:szCs w:val="24"/>
              </w:rPr>
              <w:t>k</w:t>
            </w:r>
          </w:p>
        </w:tc>
        <w:tc>
          <w:tcPr>
            <w:tcW w:w="1241" w:type="pct"/>
            <w:vAlign w:val="center"/>
          </w:tcPr>
          <w:p w14:paraId="4FCAD25E" w14:textId="77777777" w:rsidR="00223D4B" w:rsidRPr="00607D7B" w:rsidRDefault="00223D4B" w:rsidP="00223D4B">
            <w:pPr>
              <w:pStyle w:val="Text"/>
              <w:ind w:firstLine="0"/>
              <w:jc w:val="center"/>
              <w:rPr>
                <w:sz w:val="24"/>
                <w:szCs w:val="24"/>
              </w:rPr>
            </w:pPr>
            <w:r w:rsidRPr="00607D7B">
              <w:rPr>
                <w:sz w:val="24"/>
                <w:szCs w:val="24"/>
              </w:rPr>
              <w:t>4, 8, 12…</w:t>
            </w:r>
          </w:p>
        </w:tc>
        <w:tc>
          <w:tcPr>
            <w:tcW w:w="952" w:type="pct"/>
            <w:vAlign w:val="center"/>
          </w:tcPr>
          <w:p w14:paraId="32F53664" w14:textId="77777777" w:rsidR="00223D4B" w:rsidRPr="00607D7B" w:rsidRDefault="00223D4B" w:rsidP="00223D4B">
            <w:pPr>
              <w:pStyle w:val="Text"/>
              <w:jc w:val="center"/>
              <w:rPr>
                <w:b/>
                <w:sz w:val="24"/>
                <w:szCs w:val="24"/>
              </w:rPr>
            </w:pPr>
            <w:r w:rsidRPr="00607D7B">
              <w:rPr>
                <w:i/>
                <w:sz w:val="24"/>
                <w:szCs w:val="24"/>
              </w:rPr>
              <w:t>kω</w:t>
            </w:r>
            <w:r w:rsidRPr="00607D7B">
              <w:rPr>
                <w:i/>
                <w:sz w:val="24"/>
                <w:szCs w:val="24"/>
                <w:vertAlign w:val="subscript"/>
              </w:rPr>
              <w:t>e</w:t>
            </w:r>
          </w:p>
        </w:tc>
      </w:tr>
      <w:tr w:rsidR="00223D4B" w:rsidRPr="00607D7B" w14:paraId="13C8FFBF" w14:textId="77777777" w:rsidTr="00223D4B">
        <w:trPr>
          <w:jc w:val="center"/>
        </w:trPr>
        <w:tc>
          <w:tcPr>
            <w:tcW w:w="709" w:type="pct"/>
            <w:vAlign w:val="center"/>
          </w:tcPr>
          <w:p w14:paraId="6BBE02C4" w14:textId="77777777" w:rsidR="00223D4B" w:rsidRPr="00607D7B" w:rsidRDefault="00223D4B" w:rsidP="00223D4B">
            <w:pPr>
              <w:pStyle w:val="Text"/>
              <w:ind w:firstLine="0"/>
              <w:jc w:val="center"/>
              <w:rPr>
                <w:sz w:val="24"/>
                <w:szCs w:val="24"/>
              </w:rPr>
            </w:pPr>
            <w:r w:rsidRPr="00607D7B">
              <w:rPr>
                <w:sz w:val="24"/>
                <w:szCs w:val="24"/>
              </w:rPr>
              <w:t>6/5</w:t>
            </w:r>
          </w:p>
        </w:tc>
        <w:tc>
          <w:tcPr>
            <w:tcW w:w="940" w:type="pct"/>
            <w:vAlign w:val="center"/>
          </w:tcPr>
          <w:p w14:paraId="737CFBCE" w14:textId="77777777" w:rsidR="00223D4B" w:rsidRPr="00607D7B" w:rsidRDefault="00223D4B" w:rsidP="00223D4B">
            <w:pPr>
              <w:pStyle w:val="Text"/>
              <w:ind w:firstLine="0"/>
              <w:jc w:val="center"/>
              <w:rPr>
                <w:sz w:val="24"/>
                <w:szCs w:val="24"/>
              </w:rPr>
            </w:pPr>
            <w:r w:rsidRPr="00607D7B">
              <w:rPr>
                <w:sz w:val="24"/>
                <w:szCs w:val="24"/>
              </w:rPr>
              <w:t>Λ</w:t>
            </w:r>
            <w:r w:rsidRPr="00607D7B">
              <w:rPr>
                <w:i/>
                <w:sz w:val="24"/>
                <w:szCs w:val="24"/>
                <w:vertAlign w:val="subscript"/>
              </w:rPr>
              <w:t>rk</w:t>
            </w:r>
          </w:p>
        </w:tc>
        <w:tc>
          <w:tcPr>
            <w:tcW w:w="1158" w:type="pct"/>
            <w:vAlign w:val="center"/>
          </w:tcPr>
          <w:p w14:paraId="1CD50F8A" w14:textId="77777777" w:rsidR="00223D4B" w:rsidRPr="00607D7B" w:rsidRDefault="00223D4B" w:rsidP="00223D4B">
            <w:pPr>
              <w:pStyle w:val="Text"/>
              <w:ind w:firstLine="0"/>
              <w:jc w:val="center"/>
              <w:rPr>
                <w:sz w:val="24"/>
                <w:szCs w:val="24"/>
              </w:rPr>
            </w:pPr>
            <w:r w:rsidRPr="00607D7B">
              <w:rPr>
                <w:sz w:val="24"/>
                <w:szCs w:val="24"/>
              </w:rPr>
              <w:t>5</w:t>
            </w:r>
            <w:r w:rsidRPr="00607D7B">
              <w:rPr>
                <w:i/>
                <w:sz w:val="24"/>
                <w:szCs w:val="24"/>
              </w:rPr>
              <w:t>k</w:t>
            </w:r>
          </w:p>
        </w:tc>
        <w:tc>
          <w:tcPr>
            <w:tcW w:w="1241" w:type="pct"/>
            <w:vAlign w:val="center"/>
          </w:tcPr>
          <w:p w14:paraId="34C1E4CB" w14:textId="77777777" w:rsidR="00223D4B" w:rsidRPr="00607D7B" w:rsidRDefault="00223D4B" w:rsidP="00223D4B">
            <w:pPr>
              <w:pStyle w:val="Text"/>
              <w:ind w:firstLine="0"/>
              <w:jc w:val="center"/>
              <w:rPr>
                <w:sz w:val="24"/>
                <w:szCs w:val="24"/>
              </w:rPr>
            </w:pPr>
            <w:r w:rsidRPr="00607D7B">
              <w:rPr>
                <w:sz w:val="24"/>
                <w:szCs w:val="24"/>
              </w:rPr>
              <w:t>5, 10, 15…</w:t>
            </w:r>
          </w:p>
        </w:tc>
        <w:tc>
          <w:tcPr>
            <w:tcW w:w="952" w:type="pct"/>
            <w:vAlign w:val="center"/>
          </w:tcPr>
          <w:p w14:paraId="0D731A6A" w14:textId="77777777" w:rsidR="00223D4B" w:rsidRPr="00607D7B" w:rsidRDefault="00223D4B" w:rsidP="00223D4B">
            <w:pPr>
              <w:pStyle w:val="Text"/>
              <w:jc w:val="center"/>
              <w:rPr>
                <w:i/>
                <w:sz w:val="24"/>
                <w:szCs w:val="24"/>
              </w:rPr>
            </w:pPr>
            <w:r w:rsidRPr="00607D7B">
              <w:rPr>
                <w:i/>
                <w:sz w:val="24"/>
                <w:szCs w:val="24"/>
              </w:rPr>
              <w:t>kω</w:t>
            </w:r>
            <w:r w:rsidRPr="00607D7B">
              <w:rPr>
                <w:i/>
                <w:sz w:val="24"/>
                <w:szCs w:val="24"/>
                <w:vertAlign w:val="subscript"/>
              </w:rPr>
              <w:t>e</w:t>
            </w:r>
          </w:p>
        </w:tc>
      </w:tr>
    </w:tbl>
    <w:p w14:paraId="2107EE72" w14:textId="77777777" w:rsidR="00223D4B" w:rsidRPr="00607D7B" w:rsidRDefault="00223D4B" w:rsidP="00223D4B"/>
    <w:p w14:paraId="48535DC3" w14:textId="77777777" w:rsidR="00223D4B" w:rsidRDefault="00223D4B" w:rsidP="00223D4B">
      <w:r>
        <w:t>Then, by using conditions (2.28) and (2.31), as well as Tables 5.1 and 5.2, all the magnetic gear pairs which contribute to the average torque and</w:t>
      </w:r>
      <w:r w:rsidRPr="005023DA">
        <w:t xml:space="preserve"> </w:t>
      </w:r>
      <w:r>
        <w:t>torque ripple of 6/4 and 6/5 VFRMs can be identified, as presented in Tables 5.3 and 5.4. Since the torque production could originate from the interactions between DC/DC, 1-st/1-st, 2-nd/2-nd, DC/1-st,</w:t>
      </w:r>
      <w:r w:rsidRPr="00A75A45">
        <w:t xml:space="preserve"> </w:t>
      </w:r>
      <w:r>
        <w:t>DC/2-nd and 1-st/2-nd, the average torque and torque ripple are also divided into these 6 components. It should be noted that the torque components which are proportional to the the fundamental rotor permeance components are dominant ones (marked by grey color in Tables 5.3 and 5.4), whereas the other torque components are relatively small and negligible.</w:t>
      </w:r>
    </w:p>
    <w:p w14:paraId="4140CD38" w14:textId="77777777" w:rsidR="00223D4B" w:rsidRPr="00C61B27" w:rsidRDefault="00223D4B" w:rsidP="00223D4B">
      <w:pPr>
        <w:pStyle w:val="TableTitle"/>
        <w:rPr>
          <w:sz w:val="24"/>
          <w:szCs w:val="24"/>
        </w:rPr>
      </w:pPr>
      <w:r w:rsidRPr="00C61B27">
        <w:rPr>
          <w:sz w:val="24"/>
          <w:szCs w:val="24"/>
        </w:rPr>
        <w:lastRenderedPageBreak/>
        <w:t xml:space="preserve">TABLE </w:t>
      </w:r>
      <w:r>
        <w:rPr>
          <w:sz w:val="24"/>
          <w:szCs w:val="24"/>
        </w:rPr>
        <w:t>5.3</w:t>
      </w:r>
    </w:p>
    <w:p w14:paraId="6E0DACD7" w14:textId="77777777" w:rsidR="00223D4B" w:rsidRPr="00C61B27" w:rsidRDefault="00223D4B" w:rsidP="00223D4B">
      <w:pPr>
        <w:pStyle w:val="TableTitle"/>
        <w:rPr>
          <w:sz w:val="24"/>
          <w:szCs w:val="24"/>
        </w:rPr>
      </w:pPr>
      <w:r w:rsidRPr="00C61B27">
        <w:rPr>
          <w:sz w:val="24"/>
          <w:szCs w:val="24"/>
        </w:rPr>
        <w:t>Magnetic Gear Pairs of Average Torque for 6/4 and 6/5 VFRM with 2-nd Harmonic Current</w:t>
      </w:r>
      <w:r>
        <w:rPr>
          <w:sz w:val="24"/>
          <w:szCs w:val="24"/>
        </w:rPr>
        <w:t xml:space="preserve"> Injection</w:t>
      </w:r>
    </w:p>
    <w:tbl>
      <w:tblPr>
        <w:tblStyle w:val="TableGrid"/>
        <w:tblW w:w="5000" w:type="pct"/>
        <w:jc w:val="center"/>
        <w:tblLook w:val="04A0" w:firstRow="1" w:lastRow="0" w:firstColumn="1" w:lastColumn="0" w:noHBand="0" w:noVBand="1"/>
      </w:tblPr>
      <w:tblGrid>
        <w:gridCol w:w="1186"/>
        <w:gridCol w:w="1643"/>
        <w:gridCol w:w="1825"/>
        <w:gridCol w:w="1062"/>
        <w:gridCol w:w="1403"/>
        <w:gridCol w:w="1403"/>
      </w:tblGrid>
      <w:tr w:rsidR="00223D4B" w:rsidRPr="00C61B27" w14:paraId="563B8685" w14:textId="77777777" w:rsidTr="00223D4B">
        <w:trPr>
          <w:jc w:val="center"/>
        </w:trPr>
        <w:tc>
          <w:tcPr>
            <w:tcW w:w="696" w:type="pct"/>
            <w:vMerge w:val="restart"/>
            <w:tcBorders>
              <w:top w:val="double" w:sz="4" w:space="0" w:color="auto"/>
              <w:left w:val="nil"/>
            </w:tcBorders>
            <w:vAlign w:val="center"/>
          </w:tcPr>
          <w:p w14:paraId="1DACA998" w14:textId="77777777" w:rsidR="00223D4B" w:rsidRPr="00C61B27" w:rsidRDefault="00223D4B" w:rsidP="00223D4B">
            <w:pPr>
              <w:pStyle w:val="Text"/>
              <w:ind w:firstLine="0"/>
              <w:jc w:val="center"/>
              <w:rPr>
                <w:sz w:val="24"/>
                <w:szCs w:val="24"/>
              </w:rPr>
            </w:pPr>
            <w:r w:rsidRPr="00C61B27">
              <w:rPr>
                <w:sz w:val="24"/>
                <w:szCs w:val="24"/>
              </w:rPr>
              <w:t>VFRMs</w:t>
            </w:r>
          </w:p>
        </w:tc>
        <w:tc>
          <w:tcPr>
            <w:tcW w:w="964" w:type="pct"/>
            <w:vMerge w:val="restart"/>
            <w:tcBorders>
              <w:top w:val="double" w:sz="4" w:space="0" w:color="auto"/>
              <w:left w:val="nil"/>
            </w:tcBorders>
            <w:vAlign w:val="center"/>
          </w:tcPr>
          <w:p w14:paraId="03F2FEDE" w14:textId="77777777" w:rsidR="00223D4B" w:rsidRPr="00C61B27" w:rsidRDefault="00223D4B" w:rsidP="00223D4B">
            <w:pPr>
              <w:pStyle w:val="Text"/>
              <w:ind w:firstLine="0"/>
              <w:jc w:val="center"/>
              <w:rPr>
                <w:sz w:val="24"/>
                <w:szCs w:val="24"/>
              </w:rPr>
            </w:pPr>
            <w:r w:rsidRPr="00C61B27">
              <w:rPr>
                <w:sz w:val="24"/>
                <w:szCs w:val="24"/>
              </w:rPr>
              <w:t>Torque components</w:t>
            </w:r>
          </w:p>
        </w:tc>
        <w:tc>
          <w:tcPr>
            <w:tcW w:w="1071" w:type="pct"/>
            <w:tcBorders>
              <w:top w:val="double" w:sz="4" w:space="0" w:color="auto"/>
            </w:tcBorders>
            <w:vAlign w:val="center"/>
          </w:tcPr>
          <w:p w14:paraId="1C284B8A" w14:textId="77777777" w:rsidR="00223D4B" w:rsidRPr="00C61B27" w:rsidRDefault="00223D4B" w:rsidP="00223D4B">
            <w:pPr>
              <w:pStyle w:val="Text"/>
              <w:ind w:firstLine="0"/>
              <w:jc w:val="center"/>
              <w:rPr>
                <w:sz w:val="24"/>
                <w:szCs w:val="24"/>
              </w:rPr>
            </w:pPr>
            <w:r w:rsidRPr="00C61B27">
              <w:rPr>
                <w:sz w:val="24"/>
                <w:szCs w:val="24"/>
              </w:rPr>
              <w:t>Permeance</w:t>
            </w:r>
          </w:p>
        </w:tc>
        <w:tc>
          <w:tcPr>
            <w:tcW w:w="623" w:type="pct"/>
            <w:vMerge w:val="restart"/>
            <w:tcBorders>
              <w:top w:val="double" w:sz="4" w:space="0" w:color="auto"/>
            </w:tcBorders>
            <w:vAlign w:val="center"/>
          </w:tcPr>
          <w:p w14:paraId="50E6AC26" w14:textId="77777777" w:rsidR="00223D4B" w:rsidRPr="00C61B27" w:rsidRDefault="00223D4B" w:rsidP="00223D4B">
            <w:pPr>
              <w:pStyle w:val="Text"/>
              <w:ind w:firstLine="0"/>
              <w:jc w:val="center"/>
              <w:rPr>
                <w:sz w:val="24"/>
                <w:szCs w:val="24"/>
              </w:rPr>
            </w:pPr>
            <w:r w:rsidRPr="00C61B27">
              <w:rPr>
                <w:i/>
                <w:sz w:val="24"/>
                <w:szCs w:val="24"/>
              </w:rPr>
              <w:t>kN</w:t>
            </w:r>
            <w:r w:rsidRPr="00C61B27">
              <w:rPr>
                <w:i/>
                <w:sz w:val="24"/>
                <w:szCs w:val="24"/>
                <w:vertAlign w:val="subscript"/>
              </w:rPr>
              <w:t>r</w:t>
            </w:r>
          </w:p>
        </w:tc>
        <w:tc>
          <w:tcPr>
            <w:tcW w:w="1646" w:type="pct"/>
            <w:gridSpan w:val="2"/>
            <w:tcBorders>
              <w:top w:val="double" w:sz="4" w:space="0" w:color="auto"/>
              <w:right w:val="nil"/>
            </w:tcBorders>
            <w:vAlign w:val="center"/>
          </w:tcPr>
          <w:p w14:paraId="3C66FE6E" w14:textId="77777777" w:rsidR="00223D4B" w:rsidRPr="00C61B27" w:rsidRDefault="00223D4B" w:rsidP="00223D4B">
            <w:pPr>
              <w:pStyle w:val="Text"/>
              <w:ind w:firstLine="0"/>
              <w:jc w:val="center"/>
              <w:rPr>
                <w:sz w:val="24"/>
                <w:szCs w:val="24"/>
              </w:rPr>
            </w:pPr>
            <w:r w:rsidRPr="00C61B27">
              <w:rPr>
                <w:sz w:val="24"/>
                <w:szCs w:val="24"/>
              </w:rPr>
              <w:t>Source-harmonic</w:t>
            </w:r>
          </w:p>
        </w:tc>
      </w:tr>
      <w:tr w:rsidR="00223D4B" w:rsidRPr="00C61B27" w14:paraId="364ACBF4" w14:textId="77777777" w:rsidTr="00223D4B">
        <w:trPr>
          <w:jc w:val="center"/>
        </w:trPr>
        <w:tc>
          <w:tcPr>
            <w:tcW w:w="696" w:type="pct"/>
            <w:vMerge/>
            <w:tcBorders>
              <w:top w:val="single" w:sz="4" w:space="0" w:color="auto"/>
              <w:left w:val="nil"/>
            </w:tcBorders>
            <w:vAlign w:val="center"/>
          </w:tcPr>
          <w:p w14:paraId="44A47DE0" w14:textId="77777777" w:rsidR="00223D4B" w:rsidRPr="00C61B27" w:rsidRDefault="00223D4B" w:rsidP="00223D4B">
            <w:pPr>
              <w:pStyle w:val="Text"/>
              <w:ind w:firstLine="0"/>
              <w:jc w:val="center"/>
              <w:rPr>
                <w:sz w:val="24"/>
                <w:szCs w:val="24"/>
              </w:rPr>
            </w:pPr>
          </w:p>
        </w:tc>
        <w:tc>
          <w:tcPr>
            <w:tcW w:w="964" w:type="pct"/>
            <w:vMerge/>
            <w:tcBorders>
              <w:top w:val="single" w:sz="4" w:space="0" w:color="auto"/>
              <w:left w:val="nil"/>
            </w:tcBorders>
            <w:vAlign w:val="center"/>
          </w:tcPr>
          <w:p w14:paraId="757DC0E1" w14:textId="77777777" w:rsidR="00223D4B" w:rsidRPr="00C61B27" w:rsidRDefault="00223D4B" w:rsidP="00223D4B">
            <w:pPr>
              <w:pStyle w:val="Text"/>
              <w:ind w:firstLine="0"/>
              <w:jc w:val="center"/>
              <w:rPr>
                <w:sz w:val="24"/>
                <w:szCs w:val="24"/>
              </w:rPr>
            </w:pPr>
          </w:p>
        </w:tc>
        <w:tc>
          <w:tcPr>
            <w:tcW w:w="1071" w:type="pct"/>
            <w:vAlign w:val="center"/>
          </w:tcPr>
          <w:p w14:paraId="745D7504"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rk</w:t>
            </w:r>
          </w:p>
        </w:tc>
        <w:tc>
          <w:tcPr>
            <w:tcW w:w="623" w:type="pct"/>
            <w:vMerge/>
            <w:tcBorders>
              <w:top w:val="nil"/>
            </w:tcBorders>
            <w:vAlign w:val="center"/>
          </w:tcPr>
          <w:p w14:paraId="405F0F44" w14:textId="77777777" w:rsidR="00223D4B" w:rsidRPr="00C61B27" w:rsidRDefault="00223D4B" w:rsidP="00223D4B">
            <w:pPr>
              <w:pStyle w:val="Text"/>
              <w:ind w:firstLine="0"/>
              <w:jc w:val="center"/>
              <w:rPr>
                <w:sz w:val="24"/>
                <w:szCs w:val="24"/>
              </w:rPr>
            </w:pPr>
          </w:p>
        </w:tc>
        <w:tc>
          <w:tcPr>
            <w:tcW w:w="823" w:type="pct"/>
            <w:vAlign w:val="center"/>
          </w:tcPr>
          <w:p w14:paraId="19D98470" w14:textId="77777777" w:rsidR="00223D4B" w:rsidRPr="00C61B27" w:rsidRDefault="00223D4B" w:rsidP="00223D4B">
            <w:pPr>
              <w:pStyle w:val="Text"/>
              <w:ind w:firstLine="0"/>
              <w:jc w:val="center"/>
              <w:rPr>
                <w:sz w:val="24"/>
                <w:szCs w:val="24"/>
              </w:rPr>
            </w:pPr>
            <w:r w:rsidRPr="00C61B27">
              <w:rPr>
                <w:i/>
                <w:sz w:val="24"/>
                <w:szCs w:val="24"/>
              </w:rPr>
              <w:t>P</w:t>
            </w:r>
            <w:r w:rsidRPr="00C61B27">
              <w:rPr>
                <w:i/>
                <w:sz w:val="24"/>
                <w:szCs w:val="24"/>
                <w:vertAlign w:val="subscript"/>
              </w:rPr>
              <w:t>m</w:t>
            </w:r>
          </w:p>
        </w:tc>
        <w:tc>
          <w:tcPr>
            <w:tcW w:w="823" w:type="pct"/>
            <w:tcBorders>
              <w:right w:val="nil"/>
            </w:tcBorders>
            <w:vAlign w:val="center"/>
          </w:tcPr>
          <w:p w14:paraId="48BA8345" w14:textId="77777777" w:rsidR="00223D4B" w:rsidRPr="00C61B27" w:rsidRDefault="00223D4B" w:rsidP="00223D4B">
            <w:pPr>
              <w:pStyle w:val="Text"/>
              <w:ind w:firstLine="0"/>
              <w:jc w:val="center"/>
              <w:rPr>
                <w:sz w:val="24"/>
                <w:szCs w:val="24"/>
              </w:rPr>
            </w:pPr>
            <w:r w:rsidRPr="00C61B27">
              <w:rPr>
                <w:i/>
                <w:sz w:val="24"/>
                <w:szCs w:val="24"/>
              </w:rPr>
              <w:t>P</w:t>
            </w:r>
            <w:r w:rsidRPr="00C61B27">
              <w:rPr>
                <w:i/>
                <w:sz w:val="24"/>
                <w:szCs w:val="24"/>
                <w:vertAlign w:val="subscript"/>
              </w:rPr>
              <w:t>n</w:t>
            </w:r>
          </w:p>
        </w:tc>
      </w:tr>
      <w:tr w:rsidR="00223D4B" w:rsidRPr="00C61B27" w14:paraId="59B27CA7" w14:textId="77777777" w:rsidTr="00223D4B">
        <w:trPr>
          <w:jc w:val="center"/>
        </w:trPr>
        <w:tc>
          <w:tcPr>
            <w:tcW w:w="696" w:type="pct"/>
            <w:vMerge w:val="restart"/>
            <w:tcBorders>
              <w:top w:val="single" w:sz="4" w:space="0" w:color="auto"/>
              <w:left w:val="nil"/>
            </w:tcBorders>
            <w:vAlign w:val="center"/>
          </w:tcPr>
          <w:p w14:paraId="6E7F19F8" w14:textId="77777777" w:rsidR="00223D4B" w:rsidRPr="00C61B27" w:rsidRDefault="00223D4B" w:rsidP="00223D4B">
            <w:pPr>
              <w:pStyle w:val="Text"/>
              <w:ind w:firstLine="0"/>
              <w:jc w:val="center"/>
              <w:rPr>
                <w:sz w:val="24"/>
                <w:szCs w:val="24"/>
              </w:rPr>
            </w:pPr>
            <w:r w:rsidRPr="00C61B27">
              <w:rPr>
                <w:sz w:val="24"/>
                <w:szCs w:val="24"/>
              </w:rPr>
              <w:t>6/4</w:t>
            </w:r>
          </w:p>
        </w:tc>
        <w:tc>
          <w:tcPr>
            <w:tcW w:w="964" w:type="pct"/>
            <w:tcBorders>
              <w:top w:val="single" w:sz="4" w:space="0" w:color="auto"/>
              <w:left w:val="nil"/>
            </w:tcBorders>
            <w:vAlign w:val="center"/>
          </w:tcPr>
          <w:p w14:paraId="1D142021" w14:textId="77777777" w:rsidR="00223D4B" w:rsidRPr="00C61B27" w:rsidRDefault="00223D4B" w:rsidP="00223D4B">
            <w:pPr>
              <w:pStyle w:val="Text"/>
              <w:ind w:firstLine="0"/>
              <w:jc w:val="center"/>
              <w:rPr>
                <w:sz w:val="24"/>
                <w:szCs w:val="24"/>
              </w:rPr>
            </w:pPr>
            <w:r w:rsidRPr="00C61B27">
              <w:rPr>
                <w:sz w:val="24"/>
                <w:szCs w:val="24"/>
              </w:rPr>
              <w:t>DC/DC</w:t>
            </w:r>
          </w:p>
        </w:tc>
        <w:tc>
          <w:tcPr>
            <w:tcW w:w="1071" w:type="pct"/>
            <w:vAlign w:val="center"/>
          </w:tcPr>
          <w:p w14:paraId="28214E28" w14:textId="77777777" w:rsidR="00223D4B" w:rsidRPr="00C61B27" w:rsidRDefault="00223D4B" w:rsidP="00223D4B">
            <w:pPr>
              <w:pStyle w:val="Text"/>
              <w:ind w:firstLine="0"/>
              <w:jc w:val="center"/>
              <w:rPr>
                <w:i/>
                <w:sz w:val="24"/>
                <w:szCs w:val="24"/>
              </w:rPr>
            </w:pPr>
            <w:r w:rsidRPr="00C61B27">
              <w:rPr>
                <w:sz w:val="24"/>
                <w:szCs w:val="24"/>
              </w:rPr>
              <w:t>-</w:t>
            </w:r>
          </w:p>
        </w:tc>
        <w:tc>
          <w:tcPr>
            <w:tcW w:w="623" w:type="pct"/>
            <w:tcBorders>
              <w:top w:val="nil"/>
            </w:tcBorders>
            <w:vAlign w:val="center"/>
          </w:tcPr>
          <w:p w14:paraId="20C028E7" w14:textId="77777777" w:rsidR="00223D4B" w:rsidRPr="00C61B27" w:rsidRDefault="00223D4B" w:rsidP="00223D4B">
            <w:pPr>
              <w:pStyle w:val="Text"/>
              <w:ind w:firstLine="0"/>
              <w:jc w:val="center"/>
              <w:rPr>
                <w:sz w:val="24"/>
                <w:szCs w:val="24"/>
              </w:rPr>
            </w:pPr>
            <w:r w:rsidRPr="00C61B27">
              <w:rPr>
                <w:sz w:val="24"/>
                <w:szCs w:val="24"/>
              </w:rPr>
              <w:t>-</w:t>
            </w:r>
          </w:p>
        </w:tc>
        <w:tc>
          <w:tcPr>
            <w:tcW w:w="823" w:type="pct"/>
            <w:vAlign w:val="center"/>
          </w:tcPr>
          <w:p w14:paraId="06EDEDA1" w14:textId="77777777" w:rsidR="00223D4B" w:rsidRPr="00C61B27" w:rsidRDefault="00223D4B" w:rsidP="00223D4B">
            <w:pPr>
              <w:pStyle w:val="Text"/>
              <w:ind w:firstLine="0"/>
              <w:jc w:val="center"/>
              <w:rPr>
                <w:i/>
                <w:sz w:val="24"/>
                <w:szCs w:val="24"/>
              </w:rPr>
            </w:pPr>
            <w:r w:rsidRPr="00C61B27">
              <w:rPr>
                <w:sz w:val="24"/>
                <w:szCs w:val="24"/>
              </w:rPr>
              <w:t>-</w:t>
            </w:r>
          </w:p>
        </w:tc>
        <w:tc>
          <w:tcPr>
            <w:tcW w:w="823" w:type="pct"/>
            <w:tcBorders>
              <w:right w:val="nil"/>
            </w:tcBorders>
            <w:vAlign w:val="center"/>
          </w:tcPr>
          <w:p w14:paraId="70C1E671" w14:textId="77777777" w:rsidR="00223D4B" w:rsidRPr="00C61B27" w:rsidRDefault="00223D4B" w:rsidP="00223D4B">
            <w:pPr>
              <w:pStyle w:val="Text"/>
              <w:ind w:firstLine="0"/>
              <w:jc w:val="center"/>
              <w:rPr>
                <w:i/>
                <w:sz w:val="24"/>
                <w:szCs w:val="24"/>
              </w:rPr>
            </w:pPr>
            <w:r w:rsidRPr="00C61B27">
              <w:rPr>
                <w:sz w:val="24"/>
                <w:szCs w:val="24"/>
              </w:rPr>
              <w:t>-</w:t>
            </w:r>
          </w:p>
        </w:tc>
      </w:tr>
      <w:tr w:rsidR="00223D4B" w:rsidRPr="00C61B27" w14:paraId="7652DB81" w14:textId="77777777" w:rsidTr="00223D4B">
        <w:trPr>
          <w:jc w:val="center"/>
        </w:trPr>
        <w:tc>
          <w:tcPr>
            <w:tcW w:w="696" w:type="pct"/>
            <w:vMerge/>
            <w:tcBorders>
              <w:left w:val="nil"/>
            </w:tcBorders>
            <w:vAlign w:val="center"/>
          </w:tcPr>
          <w:p w14:paraId="2F64F965" w14:textId="77777777" w:rsidR="00223D4B" w:rsidRPr="00C61B27" w:rsidRDefault="00223D4B" w:rsidP="00223D4B">
            <w:pPr>
              <w:pStyle w:val="Text"/>
              <w:ind w:firstLine="0"/>
              <w:jc w:val="center"/>
              <w:rPr>
                <w:sz w:val="24"/>
                <w:szCs w:val="24"/>
              </w:rPr>
            </w:pPr>
          </w:p>
        </w:tc>
        <w:tc>
          <w:tcPr>
            <w:tcW w:w="964" w:type="pct"/>
            <w:tcBorders>
              <w:top w:val="single" w:sz="4" w:space="0" w:color="auto"/>
              <w:left w:val="nil"/>
            </w:tcBorders>
            <w:vAlign w:val="center"/>
          </w:tcPr>
          <w:p w14:paraId="4FC072A7" w14:textId="77777777" w:rsidR="00223D4B" w:rsidRPr="00C61B27" w:rsidRDefault="00223D4B" w:rsidP="00223D4B">
            <w:pPr>
              <w:pStyle w:val="Text"/>
              <w:ind w:firstLine="0"/>
              <w:jc w:val="center"/>
              <w:rPr>
                <w:sz w:val="24"/>
                <w:szCs w:val="24"/>
              </w:rPr>
            </w:pPr>
            <w:r w:rsidRPr="00C61B27">
              <w:rPr>
                <w:sz w:val="24"/>
                <w:szCs w:val="24"/>
              </w:rPr>
              <w:t>1-st/1-st</w:t>
            </w:r>
          </w:p>
        </w:tc>
        <w:tc>
          <w:tcPr>
            <w:tcW w:w="1071" w:type="pct"/>
            <w:vAlign w:val="center"/>
          </w:tcPr>
          <w:p w14:paraId="24FB5E24" w14:textId="77777777" w:rsidR="00223D4B" w:rsidRPr="00C61B27" w:rsidRDefault="00223D4B" w:rsidP="00223D4B">
            <w:pPr>
              <w:pStyle w:val="Text"/>
              <w:ind w:firstLine="0"/>
              <w:jc w:val="center"/>
              <w:rPr>
                <w:i/>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623" w:type="pct"/>
            <w:tcBorders>
              <w:top w:val="nil"/>
            </w:tcBorders>
            <w:vAlign w:val="center"/>
          </w:tcPr>
          <w:p w14:paraId="5A574D04" w14:textId="77777777" w:rsidR="00223D4B" w:rsidRPr="00C61B27" w:rsidRDefault="00223D4B" w:rsidP="00223D4B">
            <w:pPr>
              <w:pStyle w:val="Text"/>
              <w:ind w:firstLine="0"/>
              <w:jc w:val="center"/>
              <w:rPr>
                <w:sz w:val="24"/>
                <w:szCs w:val="24"/>
              </w:rPr>
            </w:pPr>
            <w:r w:rsidRPr="00C61B27">
              <w:rPr>
                <w:sz w:val="24"/>
                <w:szCs w:val="24"/>
              </w:rPr>
              <w:t>8</w:t>
            </w:r>
          </w:p>
        </w:tc>
        <w:tc>
          <w:tcPr>
            <w:tcW w:w="823" w:type="pct"/>
            <w:vAlign w:val="center"/>
          </w:tcPr>
          <w:p w14:paraId="6232664C"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w:t>
            </w:r>
          </w:p>
        </w:tc>
        <w:tc>
          <w:tcPr>
            <w:tcW w:w="823" w:type="pct"/>
            <w:tcBorders>
              <w:right w:val="nil"/>
            </w:tcBorders>
            <w:vAlign w:val="center"/>
          </w:tcPr>
          <w:p w14:paraId="428B554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7</w:t>
            </w:r>
          </w:p>
        </w:tc>
      </w:tr>
      <w:tr w:rsidR="00223D4B" w:rsidRPr="00C61B27" w14:paraId="6ED2D743" w14:textId="77777777" w:rsidTr="00223D4B">
        <w:trPr>
          <w:jc w:val="center"/>
        </w:trPr>
        <w:tc>
          <w:tcPr>
            <w:tcW w:w="696" w:type="pct"/>
            <w:vMerge/>
            <w:tcBorders>
              <w:left w:val="nil"/>
            </w:tcBorders>
            <w:vAlign w:val="center"/>
          </w:tcPr>
          <w:p w14:paraId="63BBE0D8" w14:textId="77777777" w:rsidR="00223D4B" w:rsidRPr="00C61B27" w:rsidRDefault="00223D4B" w:rsidP="00223D4B">
            <w:pPr>
              <w:pStyle w:val="Text"/>
              <w:ind w:firstLine="0"/>
              <w:jc w:val="center"/>
              <w:rPr>
                <w:sz w:val="24"/>
                <w:szCs w:val="24"/>
              </w:rPr>
            </w:pPr>
          </w:p>
        </w:tc>
        <w:tc>
          <w:tcPr>
            <w:tcW w:w="964" w:type="pct"/>
            <w:tcBorders>
              <w:top w:val="single" w:sz="4" w:space="0" w:color="auto"/>
              <w:left w:val="nil"/>
            </w:tcBorders>
            <w:vAlign w:val="center"/>
          </w:tcPr>
          <w:p w14:paraId="39AD9769" w14:textId="77777777" w:rsidR="00223D4B" w:rsidRPr="00C61B27" w:rsidRDefault="00223D4B" w:rsidP="00223D4B">
            <w:pPr>
              <w:pStyle w:val="Text"/>
              <w:ind w:firstLine="0"/>
              <w:jc w:val="center"/>
              <w:rPr>
                <w:sz w:val="24"/>
                <w:szCs w:val="24"/>
              </w:rPr>
            </w:pPr>
            <w:r w:rsidRPr="00C61B27">
              <w:rPr>
                <w:sz w:val="24"/>
                <w:szCs w:val="24"/>
              </w:rPr>
              <w:t>2-nd/2-nd</w:t>
            </w:r>
          </w:p>
        </w:tc>
        <w:tc>
          <w:tcPr>
            <w:tcW w:w="1071" w:type="pct"/>
            <w:vAlign w:val="center"/>
          </w:tcPr>
          <w:p w14:paraId="539661EC"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4</w:t>
            </w:r>
          </w:p>
        </w:tc>
        <w:tc>
          <w:tcPr>
            <w:tcW w:w="623" w:type="pct"/>
            <w:tcBorders>
              <w:top w:val="nil"/>
            </w:tcBorders>
            <w:vAlign w:val="center"/>
          </w:tcPr>
          <w:p w14:paraId="4B377F36" w14:textId="77777777" w:rsidR="00223D4B" w:rsidRPr="00C61B27" w:rsidRDefault="00223D4B" w:rsidP="00223D4B">
            <w:pPr>
              <w:pStyle w:val="Text"/>
              <w:ind w:firstLine="0"/>
              <w:jc w:val="center"/>
              <w:rPr>
                <w:sz w:val="24"/>
                <w:szCs w:val="24"/>
              </w:rPr>
            </w:pPr>
            <w:r w:rsidRPr="00C61B27">
              <w:rPr>
                <w:sz w:val="24"/>
                <w:szCs w:val="24"/>
              </w:rPr>
              <w:t>16</w:t>
            </w:r>
          </w:p>
        </w:tc>
        <w:tc>
          <w:tcPr>
            <w:tcW w:w="823" w:type="pct"/>
            <w:vAlign w:val="center"/>
          </w:tcPr>
          <w:p w14:paraId="2B182AB6"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5</w:t>
            </w:r>
          </w:p>
        </w:tc>
        <w:tc>
          <w:tcPr>
            <w:tcW w:w="823" w:type="pct"/>
            <w:tcBorders>
              <w:right w:val="nil"/>
            </w:tcBorders>
            <w:vAlign w:val="center"/>
          </w:tcPr>
          <w:p w14:paraId="592B57C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11</w:t>
            </w:r>
          </w:p>
        </w:tc>
      </w:tr>
      <w:tr w:rsidR="00223D4B" w:rsidRPr="00C61B27" w14:paraId="2D3345E9" w14:textId="77777777" w:rsidTr="00223D4B">
        <w:trPr>
          <w:jc w:val="center"/>
        </w:trPr>
        <w:tc>
          <w:tcPr>
            <w:tcW w:w="696" w:type="pct"/>
            <w:vMerge/>
            <w:tcBorders>
              <w:left w:val="nil"/>
            </w:tcBorders>
            <w:shd w:val="clear" w:color="auto" w:fill="F2F2F2" w:themeFill="background1" w:themeFillShade="F2"/>
            <w:vAlign w:val="center"/>
          </w:tcPr>
          <w:p w14:paraId="2999161C" w14:textId="77777777" w:rsidR="00223D4B" w:rsidRPr="00C61B27" w:rsidRDefault="00223D4B" w:rsidP="00223D4B">
            <w:pPr>
              <w:pStyle w:val="Text"/>
              <w:ind w:firstLine="0"/>
              <w:jc w:val="center"/>
              <w:rPr>
                <w:sz w:val="24"/>
                <w:szCs w:val="24"/>
              </w:rPr>
            </w:pPr>
          </w:p>
        </w:tc>
        <w:tc>
          <w:tcPr>
            <w:tcW w:w="964" w:type="pct"/>
            <w:vMerge w:val="restart"/>
            <w:tcBorders>
              <w:left w:val="nil"/>
            </w:tcBorders>
            <w:shd w:val="clear" w:color="auto" w:fill="F2F2F2" w:themeFill="background1" w:themeFillShade="F2"/>
            <w:vAlign w:val="center"/>
          </w:tcPr>
          <w:p w14:paraId="70F1F1E2" w14:textId="77777777" w:rsidR="00223D4B" w:rsidRPr="00C61B27" w:rsidRDefault="00223D4B" w:rsidP="00223D4B">
            <w:pPr>
              <w:pStyle w:val="Text"/>
              <w:ind w:firstLine="0"/>
              <w:jc w:val="center"/>
              <w:rPr>
                <w:sz w:val="24"/>
                <w:szCs w:val="24"/>
              </w:rPr>
            </w:pPr>
            <w:r w:rsidRPr="00C61B27">
              <w:rPr>
                <w:sz w:val="24"/>
                <w:szCs w:val="24"/>
              </w:rPr>
              <w:t>DC/1-st</w:t>
            </w:r>
          </w:p>
        </w:tc>
        <w:tc>
          <w:tcPr>
            <w:tcW w:w="1071" w:type="pct"/>
            <w:vMerge w:val="restart"/>
            <w:shd w:val="clear" w:color="auto" w:fill="F2F2F2" w:themeFill="background1" w:themeFillShade="F2"/>
            <w:vAlign w:val="center"/>
          </w:tcPr>
          <w:p w14:paraId="0CD95068"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623" w:type="pct"/>
            <w:vMerge w:val="restart"/>
            <w:shd w:val="clear" w:color="auto" w:fill="F2F2F2" w:themeFill="background1" w:themeFillShade="F2"/>
            <w:vAlign w:val="center"/>
          </w:tcPr>
          <w:p w14:paraId="07EE6F71" w14:textId="77777777" w:rsidR="00223D4B" w:rsidRPr="00C61B27" w:rsidRDefault="00223D4B" w:rsidP="00223D4B">
            <w:pPr>
              <w:pStyle w:val="Text"/>
              <w:ind w:firstLine="0"/>
              <w:jc w:val="center"/>
              <w:rPr>
                <w:sz w:val="24"/>
                <w:szCs w:val="24"/>
              </w:rPr>
            </w:pPr>
            <w:r w:rsidRPr="00C61B27">
              <w:rPr>
                <w:sz w:val="24"/>
                <w:szCs w:val="24"/>
              </w:rPr>
              <w:t>4</w:t>
            </w:r>
          </w:p>
        </w:tc>
        <w:tc>
          <w:tcPr>
            <w:tcW w:w="823" w:type="pct"/>
            <w:shd w:val="clear" w:color="auto" w:fill="F2F2F2" w:themeFill="background1" w:themeFillShade="F2"/>
            <w:vAlign w:val="center"/>
          </w:tcPr>
          <w:p w14:paraId="6135E45E" w14:textId="77777777" w:rsidR="00223D4B" w:rsidRPr="00C61B27" w:rsidRDefault="00223D4B" w:rsidP="00223D4B">
            <w:pPr>
              <w:pStyle w:val="Text"/>
              <w:ind w:firstLine="0"/>
              <w:jc w:val="center"/>
              <w:rPr>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823" w:type="pct"/>
            <w:tcBorders>
              <w:right w:val="nil"/>
            </w:tcBorders>
            <w:shd w:val="clear" w:color="auto" w:fill="F2F2F2" w:themeFill="background1" w:themeFillShade="F2"/>
            <w:vAlign w:val="center"/>
          </w:tcPr>
          <w:p w14:paraId="6B86CB54" w14:textId="77777777" w:rsidR="00223D4B" w:rsidRPr="00C61B27" w:rsidRDefault="00223D4B" w:rsidP="00223D4B">
            <w:pPr>
              <w:pStyle w:val="Text"/>
              <w:ind w:firstLine="0"/>
              <w:jc w:val="center"/>
              <w:rPr>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1</w:t>
            </w:r>
          </w:p>
        </w:tc>
      </w:tr>
      <w:tr w:rsidR="00223D4B" w:rsidRPr="00C61B27" w14:paraId="5CAE76B9" w14:textId="77777777" w:rsidTr="00223D4B">
        <w:trPr>
          <w:jc w:val="center"/>
        </w:trPr>
        <w:tc>
          <w:tcPr>
            <w:tcW w:w="696" w:type="pct"/>
            <w:vMerge/>
            <w:tcBorders>
              <w:left w:val="nil"/>
            </w:tcBorders>
            <w:shd w:val="clear" w:color="auto" w:fill="F2F2F2" w:themeFill="background1" w:themeFillShade="F2"/>
            <w:vAlign w:val="center"/>
          </w:tcPr>
          <w:p w14:paraId="230DC0CE" w14:textId="77777777" w:rsidR="00223D4B" w:rsidRPr="00C61B27" w:rsidRDefault="00223D4B" w:rsidP="00223D4B">
            <w:pPr>
              <w:pStyle w:val="Text"/>
              <w:ind w:firstLine="0"/>
              <w:jc w:val="center"/>
              <w:rPr>
                <w:sz w:val="24"/>
                <w:szCs w:val="24"/>
              </w:rPr>
            </w:pPr>
          </w:p>
        </w:tc>
        <w:tc>
          <w:tcPr>
            <w:tcW w:w="964" w:type="pct"/>
            <w:vMerge/>
            <w:tcBorders>
              <w:left w:val="nil"/>
            </w:tcBorders>
            <w:shd w:val="clear" w:color="auto" w:fill="F2F2F2" w:themeFill="background1" w:themeFillShade="F2"/>
            <w:vAlign w:val="center"/>
          </w:tcPr>
          <w:p w14:paraId="61AA6B69" w14:textId="77777777" w:rsidR="00223D4B" w:rsidRPr="00C61B27" w:rsidRDefault="00223D4B" w:rsidP="00223D4B">
            <w:pPr>
              <w:pStyle w:val="Text"/>
              <w:ind w:firstLine="0"/>
              <w:jc w:val="center"/>
              <w:rPr>
                <w:sz w:val="24"/>
                <w:szCs w:val="24"/>
              </w:rPr>
            </w:pPr>
          </w:p>
        </w:tc>
        <w:tc>
          <w:tcPr>
            <w:tcW w:w="1071" w:type="pct"/>
            <w:vMerge/>
            <w:shd w:val="clear" w:color="auto" w:fill="F2F2F2" w:themeFill="background1" w:themeFillShade="F2"/>
            <w:vAlign w:val="center"/>
          </w:tcPr>
          <w:p w14:paraId="61E78D69" w14:textId="77777777" w:rsidR="00223D4B" w:rsidRPr="00C61B27" w:rsidRDefault="00223D4B" w:rsidP="00223D4B">
            <w:pPr>
              <w:pStyle w:val="Text"/>
              <w:ind w:firstLine="0"/>
              <w:jc w:val="center"/>
              <w:rPr>
                <w:sz w:val="24"/>
                <w:szCs w:val="24"/>
              </w:rPr>
            </w:pPr>
          </w:p>
        </w:tc>
        <w:tc>
          <w:tcPr>
            <w:tcW w:w="623" w:type="pct"/>
            <w:vMerge/>
            <w:shd w:val="clear" w:color="auto" w:fill="F2F2F2" w:themeFill="background1" w:themeFillShade="F2"/>
            <w:vAlign w:val="center"/>
          </w:tcPr>
          <w:p w14:paraId="0B28CF10" w14:textId="77777777" w:rsidR="00223D4B" w:rsidRPr="00C61B27" w:rsidRDefault="00223D4B" w:rsidP="00223D4B">
            <w:pPr>
              <w:pStyle w:val="Text"/>
              <w:ind w:firstLine="0"/>
              <w:jc w:val="center"/>
              <w:rPr>
                <w:sz w:val="24"/>
                <w:szCs w:val="24"/>
              </w:rPr>
            </w:pPr>
          </w:p>
        </w:tc>
        <w:tc>
          <w:tcPr>
            <w:tcW w:w="823" w:type="pct"/>
            <w:shd w:val="clear" w:color="auto" w:fill="F2F2F2" w:themeFill="background1" w:themeFillShade="F2"/>
            <w:vAlign w:val="center"/>
          </w:tcPr>
          <w:p w14:paraId="379C4B17" w14:textId="77777777" w:rsidR="00223D4B" w:rsidRPr="00C61B27" w:rsidRDefault="00223D4B" w:rsidP="00223D4B">
            <w:pPr>
              <w:pStyle w:val="Text"/>
              <w:ind w:firstLine="0"/>
              <w:jc w:val="center"/>
              <w:rPr>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823" w:type="pct"/>
            <w:tcBorders>
              <w:right w:val="nil"/>
            </w:tcBorders>
            <w:shd w:val="clear" w:color="auto" w:fill="F2F2F2" w:themeFill="background1" w:themeFillShade="F2"/>
            <w:vAlign w:val="center"/>
          </w:tcPr>
          <w:p w14:paraId="01F986A1" w14:textId="77777777" w:rsidR="00223D4B" w:rsidRPr="00C61B27" w:rsidRDefault="00223D4B" w:rsidP="00223D4B">
            <w:pPr>
              <w:pStyle w:val="Text"/>
              <w:ind w:firstLine="0"/>
              <w:jc w:val="center"/>
              <w:rPr>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7</w:t>
            </w:r>
          </w:p>
        </w:tc>
      </w:tr>
      <w:tr w:rsidR="00223D4B" w:rsidRPr="00C61B27" w14:paraId="304EF97B" w14:textId="77777777" w:rsidTr="00223D4B">
        <w:trPr>
          <w:jc w:val="center"/>
        </w:trPr>
        <w:tc>
          <w:tcPr>
            <w:tcW w:w="696" w:type="pct"/>
            <w:vMerge/>
            <w:tcBorders>
              <w:left w:val="nil"/>
            </w:tcBorders>
            <w:shd w:val="clear" w:color="auto" w:fill="auto"/>
            <w:vAlign w:val="center"/>
          </w:tcPr>
          <w:p w14:paraId="2C0D85CE" w14:textId="77777777" w:rsidR="00223D4B" w:rsidRPr="00C61B27" w:rsidRDefault="00223D4B" w:rsidP="00223D4B">
            <w:pPr>
              <w:pStyle w:val="Text"/>
              <w:ind w:firstLine="0"/>
              <w:jc w:val="center"/>
              <w:rPr>
                <w:sz w:val="24"/>
                <w:szCs w:val="24"/>
              </w:rPr>
            </w:pPr>
          </w:p>
        </w:tc>
        <w:tc>
          <w:tcPr>
            <w:tcW w:w="964" w:type="pct"/>
            <w:tcBorders>
              <w:left w:val="nil"/>
            </w:tcBorders>
            <w:shd w:val="clear" w:color="auto" w:fill="auto"/>
            <w:vAlign w:val="center"/>
          </w:tcPr>
          <w:p w14:paraId="1DD2FE37" w14:textId="77777777" w:rsidR="00223D4B" w:rsidRPr="00C61B27" w:rsidRDefault="00223D4B" w:rsidP="00223D4B">
            <w:pPr>
              <w:pStyle w:val="Text"/>
              <w:ind w:firstLine="0"/>
              <w:jc w:val="center"/>
              <w:rPr>
                <w:sz w:val="24"/>
                <w:szCs w:val="24"/>
              </w:rPr>
            </w:pPr>
            <w:r w:rsidRPr="00C61B27">
              <w:rPr>
                <w:sz w:val="24"/>
                <w:szCs w:val="24"/>
              </w:rPr>
              <w:t>DC/2-nd</w:t>
            </w:r>
          </w:p>
        </w:tc>
        <w:tc>
          <w:tcPr>
            <w:tcW w:w="1071" w:type="pct"/>
            <w:shd w:val="clear" w:color="auto" w:fill="auto"/>
            <w:vAlign w:val="center"/>
          </w:tcPr>
          <w:p w14:paraId="426F374E"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623" w:type="pct"/>
            <w:shd w:val="clear" w:color="auto" w:fill="auto"/>
            <w:vAlign w:val="center"/>
          </w:tcPr>
          <w:p w14:paraId="3FA9956F" w14:textId="77777777" w:rsidR="00223D4B" w:rsidRPr="00C61B27" w:rsidRDefault="00223D4B" w:rsidP="00223D4B">
            <w:pPr>
              <w:pStyle w:val="Text"/>
              <w:ind w:firstLine="0"/>
              <w:jc w:val="center"/>
              <w:rPr>
                <w:sz w:val="24"/>
                <w:szCs w:val="24"/>
              </w:rPr>
            </w:pPr>
            <w:r w:rsidRPr="00C61B27">
              <w:rPr>
                <w:sz w:val="24"/>
                <w:szCs w:val="24"/>
              </w:rPr>
              <w:t>8</w:t>
            </w:r>
          </w:p>
        </w:tc>
        <w:tc>
          <w:tcPr>
            <w:tcW w:w="823" w:type="pct"/>
            <w:shd w:val="clear" w:color="auto" w:fill="auto"/>
            <w:vAlign w:val="center"/>
          </w:tcPr>
          <w:p w14:paraId="67D6A4F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823" w:type="pct"/>
            <w:tcBorders>
              <w:right w:val="nil"/>
            </w:tcBorders>
            <w:shd w:val="clear" w:color="auto" w:fill="auto"/>
            <w:vAlign w:val="center"/>
          </w:tcPr>
          <w:p w14:paraId="3083187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5</w:t>
            </w:r>
          </w:p>
        </w:tc>
      </w:tr>
      <w:tr w:rsidR="00223D4B" w:rsidRPr="00C61B27" w14:paraId="5C8ADFD7" w14:textId="77777777" w:rsidTr="00223D4B">
        <w:trPr>
          <w:jc w:val="center"/>
        </w:trPr>
        <w:tc>
          <w:tcPr>
            <w:tcW w:w="696" w:type="pct"/>
            <w:vMerge/>
            <w:tcBorders>
              <w:left w:val="nil"/>
            </w:tcBorders>
            <w:shd w:val="clear" w:color="auto" w:fill="F2F2F2" w:themeFill="background1" w:themeFillShade="F2"/>
            <w:vAlign w:val="center"/>
          </w:tcPr>
          <w:p w14:paraId="60C5B282" w14:textId="77777777" w:rsidR="00223D4B" w:rsidRPr="00C61B27" w:rsidRDefault="00223D4B" w:rsidP="00223D4B">
            <w:pPr>
              <w:pStyle w:val="Text"/>
              <w:ind w:firstLine="0"/>
              <w:jc w:val="center"/>
              <w:rPr>
                <w:sz w:val="24"/>
                <w:szCs w:val="24"/>
              </w:rPr>
            </w:pPr>
          </w:p>
        </w:tc>
        <w:tc>
          <w:tcPr>
            <w:tcW w:w="964" w:type="pct"/>
            <w:vMerge w:val="restart"/>
            <w:tcBorders>
              <w:left w:val="nil"/>
            </w:tcBorders>
            <w:shd w:val="clear" w:color="auto" w:fill="F2F2F2" w:themeFill="background1" w:themeFillShade="F2"/>
            <w:vAlign w:val="center"/>
          </w:tcPr>
          <w:p w14:paraId="1B5E025D" w14:textId="77777777" w:rsidR="00223D4B" w:rsidRPr="00C61B27" w:rsidRDefault="00223D4B" w:rsidP="00223D4B">
            <w:pPr>
              <w:pStyle w:val="Text"/>
              <w:ind w:firstLine="0"/>
              <w:jc w:val="center"/>
              <w:rPr>
                <w:sz w:val="24"/>
                <w:szCs w:val="24"/>
              </w:rPr>
            </w:pPr>
            <w:r w:rsidRPr="00C61B27">
              <w:rPr>
                <w:sz w:val="24"/>
                <w:szCs w:val="24"/>
              </w:rPr>
              <w:t>1-st/2-nd</w:t>
            </w:r>
          </w:p>
        </w:tc>
        <w:tc>
          <w:tcPr>
            <w:tcW w:w="1071" w:type="pct"/>
            <w:vMerge w:val="restart"/>
            <w:shd w:val="clear" w:color="auto" w:fill="F2F2F2" w:themeFill="background1" w:themeFillShade="F2"/>
            <w:vAlign w:val="center"/>
          </w:tcPr>
          <w:p w14:paraId="008D7B29"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623" w:type="pct"/>
            <w:vMerge w:val="restart"/>
            <w:shd w:val="clear" w:color="auto" w:fill="F2F2F2" w:themeFill="background1" w:themeFillShade="F2"/>
            <w:vAlign w:val="center"/>
          </w:tcPr>
          <w:p w14:paraId="4EBA9169" w14:textId="77777777" w:rsidR="00223D4B" w:rsidRPr="00C61B27" w:rsidRDefault="00223D4B" w:rsidP="00223D4B">
            <w:pPr>
              <w:pStyle w:val="Text"/>
              <w:ind w:firstLine="0"/>
              <w:jc w:val="center"/>
              <w:rPr>
                <w:sz w:val="24"/>
                <w:szCs w:val="24"/>
              </w:rPr>
            </w:pPr>
            <w:r w:rsidRPr="00C61B27">
              <w:rPr>
                <w:sz w:val="24"/>
                <w:szCs w:val="24"/>
              </w:rPr>
              <w:t>4</w:t>
            </w:r>
          </w:p>
        </w:tc>
        <w:tc>
          <w:tcPr>
            <w:tcW w:w="823" w:type="pct"/>
            <w:shd w:val="clear" w:color="auto" w:fill="F2F2F2" w:themeFill="background1" w:themeFillShade="F2"/>
            <w:vAlign w:val="center"/>
          </w:tcPr>
          <w:p w14:paraId="666947DA"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w:t>
            </w:r>
            <w:r>
              <w:rPr>
                <w:sz w:val="24"/>
                <w:szCs w:val="24"/>
              </w:rPr>
              <w:t xml:space="preserve"> </w:t>
            </w:r>
            <w:r w:rsidRPr="00C61B27">
              <w:rPr>
                <w:sz w:val="24"/>
                <w:szCs w:val="24"/>
              </w:rPr>
              <w:t>1</w:t>
            </w:r>
          </w:p>
        </w:tc>
        <w:tc>
          <w:tcPr>
            <w:tcW w:w="823" w:type="pct"/>
            <w:tcBorders>
              <w:right w:val="nil"/>
            </w:tcBorders>
            <w:shd w:val="clear" w:color="auto" w:fill="F2F2F2" w:themeFill="background1" w:themeFillShade="F2"/>
            <w:vAlign w:val="center"/>
          </w:tcPr>
          <w:p w14:paraId="6FF67246"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5</w:t>
            </w:r>
          </w:p>
        </w:tc>
      </w:tr>
      <w:tr w:rsidR="00223D4B" w:rsidRPr="00C61B27" w14:paraId="0E86ABDA" w14:textId="77777777" w:rsidTr="00223D4B">
        <w:trPr>
          <w:jc w:val="center"/>
        </w:trPr>
        <w:tc>
          <w:tcPr>
            <w:tcW w:w="696" w:type="pct"/>
            <w:vMerge/>
            <w:tcBorders>
              <w:left w:val="nil"/>
              <w:bottom w:val="single" w:sz="4" w:space="0" w:color="auto"/>
            </w:tcBorders>
            <w:shd w:val="clear" w:color="auto" w:fill="F2F2F2" w:themeFill="background1" w:themeFillShade="F2"/>
            <w:vAlign w:val="center"/>
          </w:tcPr>
          <w:p w14:paraId="56BA110C" w14:textId="77777777" w:rsidR="00223D4B" w:rsidRPr="00C61B27" w:rsidRDefault="00223D4B" w:rsidP="00223D4B">
            <w:pPr>
              <w:pStyle w:val="Text"/>
              <w:ind w:firstLine="0"/>
              <w:jc w:val="center"/>
              <w:rPr>
                <w:sz w:val="24"/>
                <w:szCs w:val="24"/>
              </w:rPr>
            </w:pPr>
          </w:p>
        </w:tc>
        <w:tc>
          <w:tcPr>
            <w:tcW w:w="964" w:type="pct"/>
            <w:vMerge/>
            <w:tcBorders>
              <w:left w:val="nil"/>
              <w:bottom w:val="single" w:sz="4" w:space="0" w:color="auto"/>
            </w:tcBorders>
            <w:shd w:val="clear" w:color="auto" w:fill="F2F2F2" w:themeFill="background1" w:themeFillShade="F2"/>
            <w:vAlign w:val="center"/>
          </w:tcPr>
          <w:p w14:paraId="3B2CE050" w14:textId="77777777" w:rsidR="00223D4B" w:rsidRPr="00C61B27" w:rsidRDefault="00223D4B" w:rsidP="00223D4B">
            <w:pPr>
              <w:pStyle w:val="Text"/>
              <w:ind w:firstLine="0"/>
              <w:jc w:val="center"/>
              <w:rPr>
                <w:sz w:val="24"/>
                <w:szCs w:val="24"/>
              </w:rPr>
            </w:pPr>
          </w:p>
        </w:tc>
        <w:tc>
          <w:tcPr>
            <w:tcW w:w="1071" w:type="pct"/>
            <w:vMerge/>
            <w:tcBorders>
              <w:bottom w:val="single" w:sz="4" w:space="0" w:color="auto"/>
            </w:tcBorders>
            <w:shd w:val="clear" w:color="auto" w:fill="F2F2F2" w:themeFill="background1" w:themeFillShade="F2"/>
            <w:vAlign w:val="center"/>
          </w:tcPr>
          <w:p w14:paraId="43A62691" w14:textId="77777777" w:rsidR="00223D4B" w:rsidRPr="00C61B27" w:rsidRDefault="00223D4B" w:rsidP="00223D4B">
            <w:pPr>
              <w:pStyle w:val="Text"/>
              <w:ind w:firstLine="0"/>
              <w:jc w:val="center"/>
              <w:rPr>
                <w:sz w:val="24"/>
                <w:szCs w:val="24"/>
              </w:rPr>
            </w:pPr>
          </w:p>
        </w:tc>
        <w:tc>
          <w:tcPr>
            <w:tcW w:w="623" w:type="pct"/>
            <w:vMerge/>
            <w:tcBorders>
              <w:bottom w:val="single" w:sz="4" w:space="0" w:color="auto"/>
            </w:tcBorders>
            <w:shd w:val="clear" w:color="auto" w:fill="F2F2F2" w:themeFill="background1" w:themeFillShade="F2"/>
            <w:vAlign w:val="center"/>
          </w:tcPr>
          <w:p w14:paraId="582269C8" w14:textId="77777777" w:rsidR="00223D4B" w:rsidRPr="00C61B27" w:rsidRDefault="00223D4B" w:rsidP="00223D4B">
            <w:pPr>
              <w:pStyle w:val="Text"/>
              <w:ind w:firstLine="0"/>
              <w:jc w:val="center"/>
              <w:rPr>
                <w:sz w:val="24"/>
                <w:szCs w:val="24"/>
              </w:rPr>
            </w:pPr>
          </w:p>
        </w:tc>
        <w:tc>
          <w:tcPr>
            <w:tcW w:w="823" w:type="pct"/>
            <w:tcBorders>
              <w:bottom w:val="single" w:sz="4" w:space="0" w:color="auto"/>
            </w:tcBorders>
            <w:shd w:val="clear" w:color="auto" w:fill="F2F2F2" w:themeFill="background1" w:themeFillShade="F2"/>
            <w:vAlign w:val="center"/>
          </w:tcPr>
          <w:p w14:paraId="3B410715"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w:t>
            </w:r>
            <w:r>
              <w:rPr>
                <w:sz w:val="24"/>
                <w:szCs w:val="24"/>
              </w:rPr>
              <w:t xml:space="preserve"> </w:t>
            </w:r>
            <w:r w:rsidRPr="00C61B27">
              <w:rPr>
                <w:sz w:val="24"/>
                <w:szCs w:val="24"/>
              </w:rPr>
              <w:t>5</w:t>
            </w:r>
          </w:p>
        </w:tc>
        <w:tc>
          <w:tcPr>
            <w:tcW w:w="823" w:type="pct"/>
            <w:tcBorders>
              <w:bottom w:val="single" w:sz="4" w:space="0" w:color="auto"/>
              <w:right w:val="nil"/>
            </w:tcBorders>
            <w:shd w:val="clear" w:color="auto" w:fill="F2F2F2" w:themeFill="background1" w:themeFillShade="F2"/>
            <w:vAlign w:val="center"/>
          </w:tcPr>
          <w:p w14:paraId="48B979E9"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w:t>
            </w:r>
            <w:r>
              <w:rPr>
                <w:sz w:val="24"/>
                <w:szCs w:val="24"/>
              </w:rPr>
              <w:t xml:space="preserve"> </w:t>
            </w:r>
            <w:r w:rsidRPr="00C61B27">
              <w:rPr>
                <w:sz w:val="24"/>
                <w:szCs w:val="24"/>
              </w:rPr>
              <w:t>1</w:t>
            </w:r>
          </w:p>
        </w:tc>
      </w:tr>
      <w:tr w:rsidR="00223D4B" w:rsidRPr="00C61B27" w14:paraId="5B15B892" w14:textId="77777777" w:rsidTr="00223D4B">
        <w:trPr>
          <w:jc w:val="center"/>
        </w:trPr>
        <w:tc>
          <w:tcPr>
            <w:tcW w:w="696" w:type="pct"/>
            <w:vMerge w:val="restart"/>
            <w:tcBorders>
              <w:left w:val="nil"/>
            </w:tcBorders>
            <w:shd w:val="clear" w:color="auto" w:fill="auto"/>
            <w:vAlign w:val="center"/>
          </w:tcPr>
          <w:p w14:paraId="5F7B7341" w14:textId="77777777" w:rsidR="00223D4B" w:rsidRPr="00C61B27" w:rsidRDefault="00223D4B" w:rsidP="00223D4B">
            <w:pPr>
              <w:pStyle w:val="Text"/>
              <w:ind w:firstLine="0"/>
              <w:jc w:val="center"/>
              <w:rPr>
                <w:sz w:val="24"/>
                <w:szCs w:val="24"/>
              </w:rPr>
            </w:pPr>
            <w:r w:rsidRPr="00C61B27">
              <w:rPr>
                <w:sz w:val="24"/>
                <w:szCs w:val="24"/>
              </w:rPr>
              <w:t>6/5</w:t>
            </w:r>
          </w:p>
        </w:tc>
        <w:tc>
          <w:tcPr>
            <w:tcW w:w="964" w:type="pct"/>
            <w:tcBorders>
              <w:left w:val="nil"/>
              <w:bottom w:val="single" w:sz="4" w:space="0" w:color="auto"/>
            </w:tcBorders>
            <w:shd w:val="clear" w:color="auto" w:fill="auto"/>
            <w:vAlign w:val="center"/>
          </w:tcPr>
          <w:p w14:paraId="1E017323" w14:textId="77777777" w:rsidR="00223D4B" w:rsidRPr="00C61B27" w:rsidRDefault="00223D4B" w:rsidP="00223D4B">
            <w:pPr>
              <w:pStyle w:val="Text"/>
              <w:ind w:firstLine="0"/>
              <w:jc w:val="center"/>
              <w:rPr>
                <w:sz w:val="24"/>
                <w:szCs w:val="24"/>
              </w:rPr>
            </w:pPr>
            <w:r w:rsidRPr="00C61B27">
              <w:rPr>
                <w:sz w:val="24"/>
                <w:szCs w:val="24"/>
              </w:rPr>
              <w:t>DC/DC</w:t>
            </w:r>
          </w:p>
        </w:tc>
        <w:tc>
          <w:tcPr>
            <w:tcW w:w="1071" w:type="pct"/>
            <w:tcBorders>
              <w:bottom w:val="single" w:sz="4" w:space="0" w:color="auto"/>
            </w:tcBorders>
            <w:shd w:val="clear" w:color="auto" w:fill="auto"/>
            <w:vAlign w:val="center"/>
          </w:tcPr>
          <w:p w14:paraId="38AAB61F" w14:textId="77777777" w:rsidR="00223D4B" w:rsidRPr="00C61B27" w:rsidRDefault="00223D4B" w:rsidP="00223D4B">
            <w:pPr>
              <w:pStyle w:val="Text"/>
              <w:ind w:firstLine="0"/>
              <w:jc w:val="center"/>
              <w:rPr>
                <w:sz w:val="24"/>
                <w:szCs w:val="24"/>
              </w:rPr>
            </w:pPr>
            <w:r w:rsidRPr="00C61B27">
              <w:rPr>
                <w:sz w:val="24"/>
                <w:szCs w:val="24"/>
              </w:rPr>
              <w:t>-</w:t>
            </w:r>
          </w:p>
        </w:tc>
        <w:tc>
          <w:tcPr>
            <w:tcW w:w="623" w:type="pct"/>
            <w:tcBorders>
              <w:bottom w:val="single" w:sz="4" w:space="0" w:color="auto"/>
            </w:tcBorders>
            <w:shd w:val="clear" w:color="auto" w:fill="auto"/>
            <w:vAlign w:val="center"/>
          </w:tcPr>
          <w:p w14:paraId="081983C7" w14:textId="77777777" w:rsidR="00223D4B" w:rsidRPr="00C61B27" w:rsidRDefault="00223D4B" w:rsidP="00223D4B">
            <w:pPr>
              <w:pStyle w:val="Text"/>
              <w:ind w:firstLine="0"/>
              <w:jc w:val="center"/>
              <w:rPr>
                <w:sz w:val="24"/>
                <w:szCs w:val="24"/>
              </w:rPr>
            </w:pPr>
            <w:r w:rsidRPr="00C61B27">
              <w:rPr>
                <w:sz w:val="24"/>
                <w:szCs w:val="24"/>
              </w:rPr>
              <w:t>-</w:t>
            </w:r>
          </w:p>
        </w:tc>
        <w:tc>
          <w:tcPr>
            <w:tcW w:w="823" w:type="pct"/>
            <w:tcBorders>
              <w:bottom w:val="single" w:sz="4" w:space="0" w:color="auto"/>
            </w:tcBorders>
            <w:shd w:val="clear" w:color="auto" w:fill="auto"/>
            <w:vAlign w:val="center"/>
          </w:tcPr>
          <w:p w14:paraId="55E12BD4" w14:textId="77777777" w:rsidR="00223D4B" w:rsidRPr="00C61B27" w:rsidRDefault="00223D4B" w:rsidP="00223D4B">
            <w:pPr>
              <w:pStyle w:val="Text"/>
              <w:ind w:firstLine="0"/>
              <w:jc w:val="center"/>
              <w:rPr>
                <w:i/>
                <w:sz w:val="24"/>
                <w:szCs w:val="24"/>
              </w:rPr>
            </w:pPr>
            <w:r w:rsidRPr="00C61B27">
              <w:rPr>
                <w:sz w:val="24"/>
                <w:szCs w:val="24"/>
              </w:rPr>
              <w:t>-</w:t>
            </w:r>
          </w:p>
        </w:tc>
        <w:tc>
          <w:tcPr>
            <w:tcW w:w="823" w:type="pct"/>
            <w:tcBorders>
              <w:bottom w:val="single" w:sz="4" w:space="0" w:color="auto"/>
              <w:right w:val="nil"/>
            </w:tcBorders>
            <w:shd w:val="clear" w:color="auto" w:fill="auto"/>
            <w:vAlign w:val="center"/>
          </w:tcPr>
          <w:p w14:paraId="3A5B493F" w14:textId="77777777" w:rsidR="00223D4B" w:rsidRPr="00C61B27" w:rsidRDefault="00223D4B" w:rsidP="00223D4B">
            <w:pPr>
              <w:pStyle w:val="Text"/>
              <w:ind w:firstLine="0"/>
              <w:jc w:val="center"/>
              <w:rPr>
                <w:i/>
                <w:sz w:val="24"/>
                <w:szCs w:val="24"/>
              </w:rPr>
            </w:pPr>
            <w:r w:rsidRPr="00C61B27">
              <w:rPr>
                <w:sz w:val="24"/>
                <w:szCs w:val="24"/>
              </w:rPr>
              <w:t>-</w:t>
            </w:r>
          </w:p>
        </w:tc>
      </w:tr>
      <w:tr w:rsidR="00223D4B" w:rsidRPr="00C61B27" w14:paraId="1E3534A1" w14:textId="77777777" w:rsidTr="00223D4B">
        <w:trPr>
          <w:jc w:val="center"/>
        </w:trPr>
        <w:tc>
          <w:tcPr>
            <w:tcW w:w="696" w:type="pct"/>
            <w:vMerge/>
            <w:tcBorders>
              <w:left w:val="nil"/>
            </w:tcBorders>
            <w:shd w:val="clear" w:color="auto" w:fill="auto"/>
            <w:vAlign w:val="center"/>
          </w:tcPr>
          <w:p w14:paraId="6B56AC34" w14:textId="77777777" w:rsidR="00223D4B" w:rsidRPr="00C61B27" w:rsidRDefault="00223D4B" w:rsidP="00223D4B">
            <w:pPr>
              <w:pStyle w:val="Text"/>
              <w:ind w:firstLine="0"/>
              <w:jc w:val="center"/>
              <w:rPr>
                <w:sz w:val="24"/>
                <w:szCs w:val="24"/>
              </w:rPr>
            </w:pPr>
          </w:p>
        </w:tc>
        <w:tc>
          <w:tcPr>
            <w:tcW w:w="964" w:type="pct"/>
            <w:tcBorders>
              <w:left w:val="nil"/>
              <w:bottom w:val="single" w:sz="4" w:space="0" w:color="auto"/>
            </w:tcBorders>
            <w:shd w:val="clear" w:color="auto" w:fill="auto"/>
            <w:vAlign w:val="center"/>
          </w:tcPr>
          <w:p w14:paraId="771927B2" w14:textId="77777777" w:rsidR="00223D4B" w:rsidRPr="00C61B27" w:rsidRDefault="00223D4B" w:rsidP="00223D4B">
            <w:pPr>
              <w:pStyle w:val="Text"/>
              <w:ind w:firstLine="0"/>
              <w:jc w:val="center"/>
              <w:rPr>
                <w:sz w:val="24"/>
                <w:szCs w:val="24"/>
              </w:rPr>
            </w:pPr>
            <w:r w:rsidRPr="00C61B27">
              <w:rPr>
                <w:sz w:val="24"/>
                <w:szCs w:val="24"/>
              </w:rPr>
              <w:t>1-st/1-st</w:t>
            </w:r>
          </w:p>
        </w:tc>
        <w:tc>
          <w:tcPr>
            <w:tcW w:w="1071" w:type="pct"/>
            <w:tcBorders>
              <w:bottom w:val="single" w:sz="4" w:space="0" w:color="auto"/>
            </w:tcBorders>
            <w:shd w:val="clear" w:color="auto" w:fill="auto"/>
            <w:vAlign w:val="center"/>
          </w:tcPr>
          <w:p w14:paraId="1B14CB95"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623" w:type="pct"/>
            <w:tcBorders>
              <w:bottom w:val="single" w:sz="4" w:space="0" w:color="auto"/>
            </w:tcBorders>
            <w:shd w:val="clear" w:color="auto" w:fill="auto"/>
            <w:vAlign w:val="center"/>
          </w:tcPr>
          <w:p w14:paraId="07D2C69C" w14:textId="77777777" w:rsidR="00223D4B" w:rsidRPr="00C61B27" w:rsidRDefault="00223D4B" w:rsidP="00223D4B">
            <w:pPr>
              <w:pStyle w:val="Text"/>
              <w:ind w:firstLine="0"/>
              <w:jc w:val="center"/>
              <w:rPr>
                <w:sz w:val="24"/>
                <w:szCs w:val="24"/>
              </w:rPr>
            </w:pPr>
            <w:r w:rsidRPr="00C61B27">
              <w:rPr>
                <w:sz w:val="24"/>
                <w:szCs w:val="24"/>
              </w:rPr>
              <w:t>10</w:t>
            </w:r>
          </w:p>
        </w:tc>
        <w:tc>
          <w:tcPr>
            <w:tcW w:w="823" w:type="pct"/>
            <w:tcBorders>
              <w:bottom w:val="single" w:sz="4" w:space="0" w:color="auto"/>
            </w:tcBorders>
            <w:shd w:val="clear" w:color="auto" w:fill="auto"/>
            <w:vAlign w:val="center"/>
          </w:tcPr>
          <w:p w14:paraId="3C19F9F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2</w:t>
            </w:r>
          </w:p>
        </w:tc>
        <w:tc>
          <w:tcPr>
            <w:tcW w:w="823" w:type="pct"/>
            <w:tcBorders>
              <w:bottom w:val="single" w:sz="4" w:space="0" w:color="auto"/>
              <w:right w:val="nil"/>
            </w:tcBorders>
            <w:shd w:val="clear" w:color="auto" w:fill="auto"/>
            <w:vAlign w:val="center"/>
          </w:tcPr>
          <w:p w14:paraId="4B97EB93"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8</w:t>
            </w:r>
          </w:p>
        </w:tc>
      </w:tr>
      <w:tr w:rsidR="00223D4B" w:rsidRPr="00C61B27" w14:paraId="6AE59025" w14:textId="77777777" w:rsidTr="00223D4B">
        <w:trPr>
          <w:jc w:val="center"/>
        </w:trPr>
        <w:tc>
          <w:tcPr>
            <w:tcW w:w="696" w:type="pct"/>
            <w:vMerge/>
            <w:tcBorders>
              <w:left w:val="nil"/>
            </w:tcBorders>
            <w:shd w:val="clear" w:color="auto" w:fill="auto"/>
            <w:vAlign w:val="center"/>
          </w:tcPr>
          <w:p w14:paraId="7A30D03D" w14:textId="77777777" w:rsidR="00223D4B" w:rsidRPr="00C61B27" w:rsidRDefault="00223D4B" w:rsidP="00223D4B">
            <w:pPr>
              <w:pStyle w:val="Text"/>
              <w:ind w:firstLine="0"/>
              <w:jc w:val="center"/>
              <w:rPr>
                <w:sz w:val="24"/>
                <w:szCs w:val="24"/>
              </w:rPr>
            </w:pPr>
          </w:p>
        </w:tc>
        <w:tc>
          <w:tcPr>
            <w:tcW w:w="964" w:type="pct"/>
            <w:tcBorders>
              <w:left w:val="nil"/>
              <w:bottom w:val="single" w:sz="4" w:space="0" w:color="auto"/>
            </w:tcBorders>
            <w:shd w:val="clear" w:color="auto" w:fill="auto"/>
            <w:vAlign w:val="center"/>
          </w:tcPr>
          <w:p w14:paraId="3DB1A680" w14:textId="77777777" w:rsidR="00223D4B" w:rsidRPr="00C61B27" w:rsidRDefault="00223D4B" w:rsidP="00223D4B">
            <w:pPr>
              <w:pStyle w:val="Text"/>
              <w:ind w:firstLine="0"/>
              <w:jc w:val="center"/>
              <w:rPr>
                <w:sz w:val="24"/>
                <w:szCs w:val="24"/>
              </w:rPr>
            </w:pPr>
            <w:r w:rsidRPr="00C61B27">
              <w:rPr>
                <w:sz w:val="24"/>
                <w:szCs w:val="24"/>
              </w:rPr>
              <w:t>2-nd/2-nd</w:t>
            </w:r>
          </w:p>
        </w:tc>
        <w:tc>
          <w:tcPr>
            <w:tcW w:w="1071" w:type="pct"/>
            <w:tcBorders>
              <w:bottom w:val="single" w:sz="4" w:space="0" w:color="auto"/>
            </w:tcBorders>
            <w:shd w:val="clear" w:color="auto" w:fill="auto"/>
            <w:vAlign w:val="center"/>
          </w:tcPr>
          <w:p w14:paraId="634D5D88"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4</w:t>
            </w:r>
          </w:p>
        </w:tc>
        <w:tc>
          <w:tcPr>
            <w:tcW w:w="623" w:type="pct"/>
            <w:tcBorders>
              <w:bottom w:val="single" w:sz="4" w:space="0" w:color="auto"/>
            </w:tcBorders>
            <w:shd w:val="clear" w:color="auto" w:fill="auto"/>
            <w:vAlign w:val="center"/>
          </w:tcPr>
          <w:p w14:paraId="2A0A0CDD" w14:textId="77777777" w:rsidR="00223D4B" w:rsidRPr="00C61B27" w:rsidRDefault="00223D4B" w:rsidP="00223D4B">
            <w:pPr>
              <w:pStyle w:val="Text"/>
              <w:ind w:firstLine="0"/>
              <w:jc w:val="center"/>
              <w:rPr>
                <w:sz w:val="24"/>
                <w:szCs w:val="24"/>
              </w:rPr>
            </w:pPr>
            <w:r w:rsidRPr="00C61B27">
              <w:rPr>
                <w:sz w:val="24"/>
                <w:szCs w:val="24"/>
              </w:rPr>
              <w:t>20</w:t>
            </w:r>
          </w:p>
        </w:tc>
        <w:tc>
          <w:tcPr>
            <w:tcW w:w="823" w:type="pct"/>
            <w:tcBorders>
              <w:bottom w:val="single" w:sz="4" w:space="0" w:color="auto"/>
            </w:tcBorders>
            <w:shd w:val="clear" w:color="auto" w:fill="auto"/>
            <w:vAlign w:val="center"/>
          </w:tcPr>
          <w:p w14:paraId="5E9C47AF"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10</w:t>
            </w:r>
          </w:p>
        </w:tc>
        <w:tc>
          <w:tcPr>
            <w:tcW w:w="823" w:type="pct"/>
            <w:tcBorders>
              <w:bottom w:val="single" w:sz="4" w:space="0" w:color="auto"/>
              <w:right w:val="nil"/>
            </w:tcBorders>
            <w:shd w:val="clear" w:color="auto" w:fill="auto"/>
            <w:vAlign w:val="center"/>
          </w:tcPr>
          <w:p w14:paraId="2C76F6C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w:t>
            </w:r>
            <w:r>
              <w:rPr>
                <w:sz w:val="24"/>
                <w:szCs w:val="24"/>
              </w:rPr>
              <w:t xml:space="preserve"> </w:t>
            </w:r>
            <w:r w:rsidRPr="00C61B27">
              <w:rPr>
                <w:sz w:val="24"/>
                <w:szCs w:val="24"/>
              </w:rPr>
              <w:t>10</w:t>
            </w:r>
          </w:p>
        </w:tc>
      </w:tr>
      <w:tr w:rsidR="00223D4B" w:rsidRPr="00C61B27" w14:paraId="580C5732" w14:textId="77777777" w:rsidTr="00223D4B">
        <w:trPr>
          <w:jc w:val="center"/>
        </w:trPr>
        <w:tc>
          <w:tcPr>
            <w:tcW w:w="696" w:type="pct"/>
            <w:vMerge/>
            <w:tcBorders>
              <w:left w:val="nil"/>
            </w:tcBorders>
            <w:shd w:val="clear" w:color="auto" w:fill="auto"/>
            <w:vAlign w:val="center"/>
          </w:tcPr>
          <w:p w14:paraId="03D7DE92" w14:textId="77777777" w:rsidR="00223D4B" w:rsidRPr="00C61B27" w:rsidRDefault="00223D4B" w:rsidP="00223D4B">
            <w:pPr>
              <w:pStyle w:val="Text"/>
              <w:ind w:firstLine="0"/>
              <w:jc w:val="center"/>
              <w:rPr>
                <w:sz w:val="24"/>
                <w:szCs w:val="24"/>
              </w:rPr>
            </w:pPr>
          </w:p>
        </w:tc>
        <w:tc>
          <w:tcPr>
            <w:tcW w:w="964" w:type="pct"/>
            <w:vMerge w:val="restart"/>
            <w:tcBorders>
              <w:left w:val="nil"/>
            </w:tcBorders>
            <w:shd w:val="clear" w:color="auto" w:fill="F2F2F2" w:themeFill="background1" w:themeFillShade="F2"/>
            <w:vAlign w:val="center"/>
          </w:tcPr>
          <w:p w14:paraId="0B8235B9" w14:textId="77777777" w:rsidR="00223D4B" w:rsidRPr="00C61B27" w:rsidRDefault="00223D4B" w:rsidP="00223D4B">
            <w:pPr>
              <w:pStyle w:val="Text"/>
              <w:ind w:firstLine="0"/>
              <w:jc w:val="center"/>
              <w:rPr>
                <w:sz w:val="24"/>
                <w:szCs w:val="24"/>
              </w:rPr>
            </w:pPr>
            <w:r w:rsidRPr="00C61B27">
              <w:rPr>
                <w:sz w:val="24"/>
                <w:szCs w:val="24"/>
              </w:rPr>
              <w:t>DC/1-st</w:t>
            </w:r>
          </w:p>
        </w:tc>
        <w:tc>
          <w:tcPr>
            <w:tcW w:w="1071" w:type="pct"/>
            <w:vMerge w:val="restart"/>
            <w:shd w:val="clear" w:color="auto" w:fill="F2F2F2" w:themeFill="background1" w:themeFillShade="F2"/>
            <w:vAlign w:val="center"/>
          </w:tcPr>
          <w:p w14:paraId="1D53B3E7"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623" w:type="pct"/>
            <w:vMerge w:val="restart"/>
            <w:shd w:val="clear" w:color="auto" w:fill="F2F2F2" w:themeFill="background1" w:themeFillShade="F2"/>
            <w:vAlign w:val="center"/>
          </w:tcPr>
          <w:p w14:paraId="2F297983" w14:textId="77777777" w:rsidR="00223D4B" w:rsidRPr="00C61B27" w:rsidRDefault="00223D4B" w:rsidP="00223D4B">
            <w:pPr>
              <w:pStyle w:val="Text"/>
              <w:ind w:firstLine="0"/>
              <w:jc w:val="center"/>
              <w:rPr>
                <w:sz w:val="24"/>
                <w:szCs w:val="24"/>
              </w:rPr>
            </w:pPr>
            <w:r w:rsidRPr="00C61B27">
              <w:rPr>
                <w:sz w:val="24"/>
                <w:szCs w:val="24"/>
              </w:rPr>
              <w:t>5</w:t>
            </w:r>
          </w:p>
        </w:tc>
        <w:tc>
          <w:tcPr>
            <w:tcW w:w="823" w:type="pct"/>
            <w:tcBorders>
              <w:bottom w:val="single" w:sz="4" w:space="0" w:color="auto"/>
            </w:tcBorders>
            <w:shd w:val="clear" w:color="auto" w:fill="F2F2F2" w:themeFill="background1" w:themeFillShade="F2"/>
            <w:vAlign w:val="center"/>
          </w:tcPr>
          <w:p w14:paraId="65277333"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823" w:type="pct"/>
            <w:tcBorders>
              <w:bottom w:val="single" w:sz="4" w:space="0" w:color="auto"/>
              <w:right w:val="nil"/>
            </w:tcBorders>
            <w:shd w:val="clear" w:color="auto" w:fill="F2F2F2" w:themeFill="background1" w:themeFillShade="F2"/>
            <w:vAlign w:val="center"/>
          </w:tcPr>
          <w:p w14:paraId="357B58D9"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2</w:t>
            </w:r>
          </w:p>
        </w:tc>
      </w:tr>
      <w:tr w:rsidR="00223D4B" w:rsidRPr="00C61B27" w14:paraId="5122F7D9" w14:textId="77777777" w:rsidTr="00223D4B">
        <w:trPr>
          <w:jc w:val="center"/>
        </w:trPr>
        <w:tc>
          <w:tcPr>
            <w:tcW w:w="696" w:type="pct"/>
            <w:vMerge/>
            <w:tcBorders>
              <w:left w:val="nil"/>
            </w:tcBorders>
            <w:shd w:val="clear" w:color="auto" w:fill="auto"/>
            <w:vAlign w:val="center"/>
          </w:tcPr>
          <w:p w14:paraId="6C79F540" w14:textId="77777777" w:rsidR="00223D4B" w:rsidRPr="00C61B27" w:rsidRDefault="00223D4B" w:rsidP="00223D4B">
            <w:pPr>
              <w:pStyle w:val="Text"/>
              <w:ind w:firstLine="0"/>
              <w:jc w:val="center"/>
              <w:rPr>
                <w:sz w:val="24"/>
                <w:szCs w:val="24"/>
              </w:rPr>
            </w:pPr>
          </w:p>
        </w:tc>
        <w:tc>
          <w:tcPr>
            <w:tcW w:w="964" w:type="pct"/>
            <w:vMerge/>
            <w:tcBorders>
              <w:left w:val="nil"/>
              <w:bottom w:val="single" w:sz="4" w:space="0" w:color="auto"/>
            </w:tcBorders>
            <w:shd w:val="clear" w:color="auto" w:fill="F2F2F2" w:themeFill="background1" w:themeFillShade="F2"/>
            <w:vAlign w:val="center"/>
          </w:tcPr>
          <w:p w14:paraId="1DC27B28" w14:textId="77777777" w:rsidR="00223D4B" w:rsidRPr="00C61B27" w:rsidRDefault="00223D4B" w:rsidP="00223D4B">
            <w:pPr>
              <w:pStyle w:val="Text"/>
              <w:ind w:firstLine="0"/>
              <w:jc w:val="center"/>
              <w:rPr>
                <w:sz w:val="24"/>
                <w:szCs w:val="24"/>
              </w:rPr>
            </w:pPr>
          </w:p>
        </w:tc>
        <w:tc>
          <w:tcPr>
            <w:tcW w:w="1071" w:type="pct"/>
            <w:vMerge/>
            <w:tcBorders>
              <w:bottom w:val="single" w:sz="4" w:space="0" w:color="auto"/>
            </w:tcBorders>
            <w:shd w:val="clear" w:color="auto" w:fill="F2F2F2" w:themeFill="background1" w:themeFillShade="F2"/>
            <w:vAlign w:val="center"/>
          </w:tcPr>
          <w:p w14:paraId="48FB7E61" w14:textId="77777777" w:rsidR="00223D4B" w:rsidRPr="00C61B27" w:rsidRDefault="00223D4B" w:rsidP="00223D4B">
            <w:pPr>
              <w:pStyle w:val="Text"/>
              <w:ind w:firstLine="0"/>
              <w:jc w:val="center"/>
              <w:rPr>
                <w:sz w:val="24"/>
                <w:szCs w:val="24"/>
              </w:rPr>
            </w:pPr>
          </w:p>
        </w:tc>
        <w:tc>
          <w:tcPr>
            <w:tcW w:w="623" w:type="pct"/>
            <w:vMerge/>
            <w:tcBorders>
              <w:bottom w:val="single" w:sz="4" w:space="0" w:color="auto"/>
            </w:tcBorders>
            <w:shd w:val="clear" w:color="auto" w:fill="F2F2F2" w:themeFill="background1" w:themeFillShade="F2"/>
            <w:vAlign w:val="center"/>
          </w:tcPr>
          <w:p w14:paraId="732C28B3" w14:textId="77777777" w:rsidR="00223D4B" w:rsidRPr="00C61B27" w:rsidRDefault="00223D4B" w:rsidP="00223D4B">
            <w:pPr>
              <w:pStyle w:val="Text"/>
              <w:ind w:firstLine="0"/>
              <w:jc w:val="center"/>
              <w:rPr>
                <w:sz w:val="24"/>
                <w:szCs w:val="24"/>
              </w:rPr>
            </w:pPr>
          </w:p>
        </w:tc>
        <w:tc>
          <w:tcPr>
            <w:tcW w:w="823" w:type="pct"/>
            <w:tcBorders>
              <w:bottom w:val="single" w:sz="4" w:space="0" w:color="auto"/>
            </w:tcBorders>
            <w:shd w:val="clear" w:color="auto" w:fill="F2F2F2" w:themeFill="background1" w:themeFillShade="F2"/>
            <w:vAlign w:val="center"/>
          </w:tcPr>
          <w:p w14:paraId="00225697"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w:t>
            </w:r>
            <w:r>
              <w:rPr>
                <w:sz w:val="24"/>
                <w:szCs w:val="24"/>
              </w:rPr>
              <w:t xml:space="preserve"> </w:t>
            </w:r>
            <w:r w:rsidRPr="00C61B27">
              <w:rPr>
                <w:sz w:val="24"/>
                <w:szCs w:val="24"/>
              </w:rPr>
              <w:t>3</w:t>
            </w:r>
          </w:p>
        </w:tc>
        <w:tc>
          <w:tcPr>
            <w:tcW w:w="823" w:type="pct"/>
            <w:tcBorders>
              <w:bottom w:val="single" w:sz="4" w:space="0" w:color="auto"/>
              <w:right w:val="nil"/>
            </w:tcBorders>
            <w:shd w:val="clear" w:color="auto" w:fill="F2F2F2" w:themeFill="background1" w:themeFillShade="F2"/>
            <w:vAlign w:val="center"/>
          </w:tcPr>
          <w:p w14:paraId="40608033"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Pr>
                <w:sz w:val="24"/>
                <w:szCs w:val="24"/>
              </w:rPr>
              <w:t xml:space="preserve"> -</w:t>
            </w:r>
            <w:r>
              <w:rPr>
                <w:sz w:val="24"/>
                <w:szCs w:val="24"/>
              </w:rPr>
              <w:t xml:space="preserve"> </w:t>
            </w:r>
            <w:r w:rsidRPr="00C61B27">
              <w:rPr>
                <w:sz w:val="24"/>
                <w:szCs w:val="24"/>
              </w:rPr>
              <w:t>8</w:t>
            </w:r>
          </w:p>
        </w:tc>
      </w:tr>
      <w:tr w:rsidR="00223D4B" w:rsidRPr="00C61B27" w14:paraId="588D4655" w14:textId="77777777" w:rsidTr="00223D4B">
        <w:trPr>
          <w:jc w:val="center"/>
        </w:trPr>
        <w:tc>
          <w:tcPr>
            <w:tcW w:w="696" w:type="pct"/>
            <w:vMerge/>
            <w:tcBorders>
              <w:left w:val="nil"/>
            </w:tcBorders>
            <w:shd w:val="clear" w:color="auto" w:fill="auto"/>
            <w:vAlign w:val="center"/>
          </w:tcPr>
          <w:p w14:paraId="458B2775" w14:textId="77777777" w:rsidR="00223D4B" w:rsidRPr="00C61B27" w:rsidRDefault="00223D4B" w:rsidP="00223D4B">
            <w:pPr>
              <w:pStyle w:val="Text"/>
              <w:ind w:firstLine="0"/>
              <w:jc w:val="center"/>
              <w:rPr>
                <w:sz w:val="24"/>
                <w:szCs w:val="24"/>
              </w:rPr>
            </w:pPr>
          </w:p>
        </w:tc>
        <w:tc>
          <w:tcPr>
            <w:tcW w:w="964" w:type="pct"/>
            <w:tcBorders>
              <w:left w:val="nil"/>
              <w:bottom w:val="single" w:sz="4" w:space="0" w:color="auto"/>
            </w:tcBorders>
            <w:shd w:val="clear" w:color="auto" w:fill="auto"/>
            <w:vAlign w:val="center"/>
          </w:tcPr>
          <w:p w14:paraId="0675955D" w14:textId="77777777" w:rsidR="00223D4B" w:rsidRPr="00C61B27" w:rsidRDefault="00223D4B" w:rsidP="00223D4B">
            <w:pPr>
              <w:pStyle w:val="Text"/>
              <w:ind w:firstLine="0"/>
              <w:jc w:val="center"/>
              <w:rPr>
                <w:sz w:val="24"/>
                <w:szCs w:val="24"/>
              </w:rPr>
            </w:pPr>
            <w:r w:rsidRPr="00C61B27">
              <w:rPr>
                <w:sz w:val="24"/>
                <w:szCs w:val="24"/>
              </w:rPr>
              <w:t>DC/2-nd</w:t>
            </w:r>
          </w:p>
        </w:tc>
        <w:tc>
          <w:tcPr>
            <w:tcW w:w="1071" w:type="pct"/>
            <w:tcBorders>
              <w:bottom w:val="single" w:sz="4" w:space="0" w:color="auto"/>
            </w:tcBorders>
            <w:shd w:val="clear" w:color="auto" w:fill="auto"/>
            <w:vAlign w:val="center"/>
          </w:tcPr>
          <w:p w14:paraId="67EFCCCD" w14:textId="77777777" w:rsidR="00223D4B" w:rsidRPr="00C61B27" w:rsidRDefault="00223D4B" w:rsidP="00223D4B">
            <w:pPr>
              <w:pStyle w:val="Text"/>
              <w:ind w:firstLine="0"/>
              <w:jc w:val="center"/>
              <w:rPr>
                <w:sz w:val="24"/>
                <w:szCs w:val="24"/>
              </w:rPr>
            </w:pPr>
            <w:r w:rsidRPr="00C61B27">
              <w:rPr>
                <w:sz w:val="24"/>
                <w:szCs w:val="24"/>
              </w:rPr>
              <w:t>-</w:t>
            </w:r>
          </w:p>
        </w:tc>
        <w:tc>
          <w:tcPr>
            <w:tcW w:w="623" w:type="pct"/>
            <w:tcBorders>
              <w:bottom w:val="single" w:sz="4" w:space="0" w:color="auto"/>
            </w:tcBorders>
            <w:shd w:val="clear" w:color="auto" w:fill="auto"/>
            <w:vAlign w:val="center"/>
          </w:tcPr>
          <w:p w14:paraId="7590C144" w14:textId="77777777" w:rsidR="00223D4B" w:rsidRPr="00C61B27" w:rsidRDefault="00223D4B" w:rsidP="00223D4B">
            <w:pPr>
              <w:pStyle w:val="Text"/>
              <w:ind w:firstLine="0"/>
              <w:jc w:val="center"/>
              <w:rPr>
                <w:sz w:val="24"/>
                <w:szCs w:val="24"/>
              </w:rPr>
            </w:pPr>
            <w:r w:rsidRPr="00C61B27">
              <w:rPr>
                <w:sz w:val="24"/>
                <w:szCs w:val="24"/>
              </w:rPr>
              <w:t>-</w:t>
            </w:r>
          </w:p>
        </w:tc>
        <w:tc>
          <w:tcPr>
            <w:tcW w:w="823" w:type="pct"/>
            <w:tcBorders>
              <w:bottom w:val="single" w:sz="4" w:space="0" w:color="auto"/>
            </w:tcBorders>
            <w:shd w:val="clear" w:color="auto" w:fill="auto"/>
            <w:vAlign w:val="center"/>
          </w:tcPr>
          <w:p w14:paraId="4D534404" w14:textId="77777777" w:rsidR="00223D4B" w:rsidRPr="00C61B27" w:rsidRDefault="00223D4B" w:rsidP="00223D4B">
            <w:pPr>
              <w:pStyle w:val="Text"/>
              <w:ind w:firstLine="0"/>
              <w:jc w:val="center"/>
              <w:rPr>
                <w:i/>
                <w:sz w:val="24"/>
                <w:szCs w:val="24"/>
              </w:rPr>
            </w:pPr>
            <w:r w:rsidRPr="00C61B27">
              <w:rPr>
                <w:sz w:val="24"/>
                <w:szCs w:val="24"/>
              </w:rPr>
              <w:t>-</w:t>
            </w:r>
          </w:p>
        </w:tc>
        <w:tc>
          <w:tcPr>
            <w:tcW w:w="823" w:type="pct"/>
            <w:tcBorders>
              <w:bottom w:val="single" w:sz="4" w:space="0" w:color="auto"/>
              <w:right w:val="nil"/>
            </w:tcBorders>
            <w:shd w:val="clear" w:color="auto" w:fill="auto"/>
            <w:vAlign w:val="center"/>
          </w:tcPr>
          <w:p w14:paraId="0E65201A" w14:textId="77777777" w:rsidR="00223D4B" w:rsidRPr="00C61B27" w:rsidRDefault="00223D4B" w:rsidP="00223D4B">
            <w:pPr>
              <w:pStyle w:val="Text"/>
              <w:ind w:firstLine="0"/>
              <w:jc w:val="center"/>
              <w:rPr>
                <w:i/>
                <w:sz w:val="24"/>
                <w:szCs w:val="24"/>
              </w:rPr>
            </w:pPr>
            <w:r w:rsidRPr="00C61B27">
              <w:rPr>
                <w:sz w:val="24"/>
                <w:szCs w:val="24"/>
              </w:rPr>
              <w:t>-</w:t>
            </w:r>
          </w:p>
        </w:tc>
      </w:tr>
      <w:tr w:rsidR="00223D4B" w:rsidRPr="00C61B27" w14:paraId="700C9600" w14:textId="77777777" w:rsidTr="00223D4B">
        <w:trPr>
          <w:jc w:val="center"/>
        </w:trPr>
        <w:tc>
          <w:tcPr>
            <w:tcW w:w="696" w:type="pct"/>
            <w:vMerge/>
            <w:tcBorders>
              <w:left w:val="nil"/>
              <w:bottom w:val="single" w:sz="4" w:space="0" w:color="auto"/>
            </w:tcBorders>
            <w:shd w:val="clear" w:color="auto" w:fill="auto"/>
            <w:vAlign w:val="center"/>
          </w:tcPr>
          <w:p w14:paraId="3ED01042" w14:textId="77777777" w:rsidR="00223D4B" w:rsidRPr="00C61B27" w:rsidRDefault="00223D4B" w:rsidP="00223D4B">
            <w:pPr>
              <w:pStyle w:val="Text"/>
              <w:ind w:firstLine="0"/>
              <w:jc w:val="center"/>
              <w:rPr>
                <w:sz w:val="24"/>
                <w:szCs w:val="24"/>
              </w:rPr>
            </w:pPr>
          </w:p>
        </w:tc>
        <w:tc>
          <w:tcPr>
            <w:tcW w:w="964" w:type="pct"/>
            <w:tcBorders>
              <w:left w:val="nil"/>
              <w:bottom w:val="single" w:sz="4" w:space="0" w:color="auto"/>
            </w:tcBorders>
            <w:shd w:val="clear" w:color="auto" w:fill="auto"/>
            <w:vAlign w:val="center"/>
          </w:tcPr>
          <w:p w14:paraId="4F0C8499" w14:textId="77777777" w:rsidR="00223D4B" w:rsidRPr="00C61B27" w:rsidRDefault="00223D4B" w:rsidP="00223D4B">
            <w:pPr>
              <w:pStyle w:val="Text"/>
              <w:ind w:firstLine="0"/>
              <w:jc w:val="center"/>
              <w:rPr>
                <w:sz w:val="24"/>
                <w:szCs w:val="24"/>
              </w:rPr>
            </w:pPr>
            <w:r w:rsidRPr="00C61B27">
              <w:rPr>
                <w:sz w:val="24"/>
                <w:szCs w:val="24"/>
              </w:rPr>
              <w:t>1-st/2-nd</w:t>
            </w:r>
          </w:p>
        </w:tc>
        <w:tc>
          <w:tcPr>
            <w:tcW w:w="1071" w:type="pct"/>
            <w:tcBorders>
              <w:bottom w:val="single" w:sz="4" w:space="0" w:color="auto"/>
            </w:tcBorders>
            <w:shd w:val="clear" w:color="auto" w:fill="auto"/>
            <w:vAlign w:val="center"/>
          </w:tcPr>
          <w:p w14:paraId="2E47CC82" w14:textId="77777777" w:rsidR="00223D4B" w:rsidRPr="00C61B27" w:rsidRDefault="00223D4B" w:rsidP="00223D4B">
            <w:pPr>
              <w:pStyle w:val="Text"/>
              <w:ind w:firstLine="0"/>
              <w:jc w:val="center"/>
              <w:rPr>
                <w:sz w:val="24"/>
                <w:szCs w:val="24"/>
              </w:rPr>
            </w:pPr>
            <w:r w:rsidRPr="00C61B27">
              <w:rPr>
                <w:sz w:val="24"/>
                <w:szCs w:val="24"/>
              </w:rPr>
              <w:t>-</w:t>
            </w:r>
          </w:p>
        </w:tc>
        <w:tc>
          <w:tcPr>
            <w:tcW w:w="623" w:type="pct"/>
            <w:tcBorders>
              <w:bottom w:val="single" w:sz="4" w:space="0" w:color="auto"/>
            </w:tcBorders>
            <w:shd w:val="clear" w:color="auto" w:fill="auto"/>
            <w:vAlign w:val="center"/>
          </w:tcPr>
          <w:p w14:paraId="137D526C" w14:textId="77777777" w:rsidR="00223D4B" w:rsidRPr="00C61B27" w:rsidRDefault="00223D4B" w:rsidP="00223D4B">
            <w:pPr>
              <w:pStyle w:val="Text"/>
              <w:ind w:firstLine="0"/>
              <w:jc w:val="center"/>
              <w:rPr>
                <w:sz w:val="24"/>
                <w:szCs w:val="24"/>
              </w:rPr>
            </w:pPr>
            <w:r w:rsidRPr="00C61B27">
              <w:rPr>
                <w:sz w:val="24"/>
                <w:szCs w:val="24"/>
              </w:rPr>
              <w:t>-</w:t>
            </w:r>
          </w:p>
        </w:tc>
        <w:tc>
          <w:tcPr>
            <w:tcW w:w="823" w:type="pct"/>
            <w:tcBorders>
              <w:bottom w:val="single" w:sz="4" w:space="0" w:color="auto"/>
            </w:tcBorders>
            <w:shd w:val="clear" w:color="auto" w:fill="auto"/>
            <w:vAlign w:val="center"/>
          </w:tcPr>
          <w:p w14:paraId="49CFBFBE" w14:textId="77777777" w:rsidR="00223D4B" w:rsidRPr="00C61B27" w:rsidRDefault="00223D4B" w:rsidP="00223D4B">
            <w:pPr>
              <w:pStyle w:val="Text"/>
              <w:ind w:firstLine="0"/>
              <w:jc w:val="center"/>
              <w:rPr>
                <w:i/>
                <w:sz w:val="24"/>
                <w:szCs w:val="24"/>
              </w:rPr>
            </w:pPr>
            <w:r w:rsidRPr="00C61B27">
              <w:rPr>
                <w:sz w:val="24"/>
                <w:szCs w:val="24"/>
              </w:rPr>
              <w:t>-</w:t>
            </w:r>
          </w:p>
        </w:tc>
        <w:tc>
          <w:tcPr>
            <w:tcW w:w="823" w:type="pct"/>
            <w:tcBorders>
              <w:bottom w:val="single" w:sz="4" w:space="0" w:color="auto"/>
              <w:right w:val="nil"/>
            </w:tcBorders>
            <w:shd w:val="clear" w:color="auto" w:fill="auto"/>
            <w:vAlign w:val="center"/>
          </w:tcPr>
          <w:p w14:paraId="41FBB2F1" w14:textId="77777777" w:rsidR="00223D4B" w:rsidRPr="00C61B27" w:rsidRDefault="00223D4B" w:rsidP="00223D4B">
            <w:pPr>
              <w:pStyle w:val="Text"/>
              <w:ind w:firstLine="0"/>
              <w:jc w:val="center"/>
              <w:rPr>
                <w:i/>
                <w:sz w:val="24"/>
                <w:szCs w:val="24"/>
              </w:rPr>
            </w:pPr>
            <w:r w:rsidRPr="00C61B27">
              <w:rPr>
                <w:sz w:val="24"/>
                <w:szCs w:val="24"/>
              </w:rPr>
              <w:t>-</w:t>
            </w:r>
          </w:p>
        </w:tc>
      </w:tr>
      <w:tr w:rsidR="00223D4B" w:rsidRPr="00C61B27" w14:paraId="06B3392A" w14:textId="77777777" w:rsidTr="00223D4B">
        <w:trPr>
          <w:jc w:val="center"/>
        </w:trPr>
        <w:tc>
          <w:tcPr>
            <w:tcW w:w="5000" w:type="pct"/>
            <w:gridSpan w:val="6"/>
            <w:tcBorders>
              <w:left w:val="nil"/>
              <w:bottom w:val="double" w:sz="4" w:space="0" w:color="auto"/>
              <w:right w:val="nil"/>
            </w:tcBorders>
            <w:shd w:val="clear" w:color="auto" w:fill="auto"/>
            <w:vAlign w:val="center"/>
          </w:tcPr>
          <w:p w14:paraId="2DE35EA9" w14:textId="77777777" w:rsidR="00223D4B" w:rsidRPr="00C61B27" w:rsidRDefault="00223D4B" w:rsidP="00223D4B">
            <w:pPr>
              <w:pStyle w:val="Text"/>
              <w:ind w:firstLine="0"/>
              <w:jc w:val="center"/>
              <w:rPr>
                <w:i/>
                <w:sz w:val="24"/>
                <w:szCs w:val="24"/>
              </w:rPr>
            </w:pPr>
            <w:r w:rsidRPr="00C61B27">
              <w:rPr>
                <w:noProof/>
                <w:sz w:val="24"/>
                <w:szCs w:val="24"/>
                <w:lang w:val="en-GB" w:eastAsia="zh-CN"/>
              </w:rPr>
              <w:drawing>
                <wp:inline distT="0" distB="0" distL="0" distR="0" wp14:anchorId="23B2CE30" wp14:editId="1D9CDEE2">
                  <wp:extent cx="219075" cy="76200"/>
                  <wp:effectExtent l="0" t="0" r="9525" b="0"/>
                  <wp:docPr id="32788" name="Picture 3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C61B27">
              <w:rPr>
                <w:sz w:val="24"/>
                <w:szCs w:val="24"/>
              </w:rPr>
              <w:t>-Dominant components</w:t>
            </w:r>
          </w:p>
        </w:tc>
      </w:tr>
    </w:tbl>
    <w:p w14:paraId="24A4A37A" w14:textId="77777777" w:rsidR="00223D4B" w:rsidRPr="00C61B27" w:rsidRDefault="00223D4B" w:rsidP="00223D4B">
      <w:pPr>
        <w:pStyle w:val="TableTitle"/>
        <w:rPr>
          <w:sz w:val="24"/>
          <w:szCs w:val="24"/>
        </w:rPr>
      </w:pPr>
    </w:p>
    <w:p w14:paraId="5B204108" w14:textId="77777777" w:rsidR="00223D4B" w:rsidRPr="00C61B27" w:rsidRDefault="00223D4B" w:rsidP="00223D4B">
      <w:pPr>
        <w:pStyle w:val="TableTitle"/>
        <w:rPr>
          <w:sz w:val="24"/>
          <w:szCs w:val="24"/>
        </w:rPr>
      </w:pPr>
      <w:r w:rsidRPr="00C61B27">
        <w:rPr>
          <w:sz w:val="24"/>
          <w:szCs w:val="24"/>
        </w:rPr>
        <w:t xml:space="preserve">TABLE </w:t>
      </w:r>
      <w:r>
        <w:rPr>
          <w:sz w:val="24"/>
          <w:szCs w:val="24"/>
        </w:rPr>
        <w:t>5.4</w:t>
      </w:r>
    </w:p>
    <w:p w14:paraId="7F6BB535" w14:textId="77777777" w:rsidR="00223D4B" w:rsidRPr="00C61B27" w:rsidRDefault="00223D4B" w:rsidP="00223D4B">
      <w:pPr>
        <w:pStyle w:val="TableTitle"/>
        <w:rPr>
          <w:sz w:val="24"/>
          <w:szCs w:val="24"/>
        </w:rPr>
      </w:pPr>
      <w:r w:rsidRPr="00C61B27">
        <w:rPr>
          <w:sz w:val="24"/>
          <w:szCs w:val="24"/>
        </w:rPr>
        <w:t>Magnetic Gear Pairs of Torque Ripple for 6/4 VFRM and 6/5</w:t>
      </w:r>
      <w:r>
        <w:t xml:space="preserve"> </w:t>
      </w:r>
      <w:r w:rsidRPr="00C61B27">
        <w:rPr>
          <w:sz w:val="24"/>
          <w:szCs w:val="24"/>
        </w:rPr>
        <w:t>with 2-nd Harmonic Current</w:t>
      </w:r>
      <w:r>
        <w:rPr>
          <w:sz w:val="24"/>
          <w:szCs w:val="24"/>
        </w:rPr>
        <w:t xml:space="preserve"> Injection</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346"/>
        <w:gridCol w:w="1403"/>
        <w:gridCol w:w="1636"/>
        <w:gridCol w:w="701"/>
        <w:gridCol w:w="1169"/>
        <w:gridCol w:w="1169"/>
        <w:gridCol w:w="1098"/>
      </w:tblGrid>
      <w:tr w:rsidR="00223D4B" w:rsidRPr="00C61B27" w14:paraId="226BA738" w14:textId="77777777" w:rsidTr="00223D4B">
        <w:tc>
          <w:tcPr>
            <w:tcW w:w="790" w:type="pct"/>
            <w:vMerge w:val="restart"/>
            <w:vAlign w:val="center"/>
          </w:tcPr>
          <w:p w14:paraId="6213A245" w14:textId="77777777" w:rsidR="00223D4B" w:rsidRPr="00C61B27" w:rsidRDefault="00223D4B" w:rsidP="00223D4B">
            <w:pPr>
              <w:pStyle w:val="Text"/>
              <w:ind w:firstLine="0"/>
              <w:jc w:val="center"/>
              <w:rPr>
                <w:sz w:val="24"/>
                <w:szCs w:val="24"/>
              </w:rPr>
            </w:pPr>
            <w:r w:rsidRPr="00C61B27">
              <w:rPr>
                <w:sz w:val="24"/>
                <w:szCs w:val="24"/>
              </w:rPr>
              <w:t>VFRMs</w:t>
            </w:r>
          </w:p>
        </w:tc>
        <w:tc>
          <w:tcPr>
            <w:tcW w:w="823" w:type="pct"/>
            <w:vMerge w:val="restart"/>
            <w:vAlign w:val="center"/>
          </w:tcPr>
          <w:p w14:paraId="26452030" w14:textId="77777777" w:rsidR="00223D4B" w:rsidRPr="00C61B27" w:rsidRDefault="00223D4B" w:rsidP="00223D4B">
            <w:pPr>
              <w:pStyle w:val="Text"/>
              <w:ind w:firstLine="0"/>
              <w:jc w:val="center"/>
              <w:rPr>
                <w:sz w:val="24"/>
                <w:szCs w:val="24"/>
              </w:rPr>
            </w:pPr>
            <w:r w:rsidRPr="00C61B27">
              <w:rPr>
                <w:sz w:val="24"/>
                <w:szCs w:val="24"/>
              </w:rPr>
              <w:t>Torque ripple</w:t>
            </w:r>
          </w:p>
        </w:tc>
        <w:tc>
          <w:tcPr>
            <w:tcW w:w="960" w:type="pct"/>
            <w:vAlign w:val="center"/>
          </w:tcPr>
          <w:p w14:paraId="44F09339" w14:textId="77777777" w:rsidR="00223D4B" w:rsidRPr="00C61B27" w:rsidRDefault="00223D4B" w:rsidP="00223D4B">
            <w:pPr>
              <w:pStyle w:val="Text"/>
              <w:ind w:firstLine="0"/>
              <w:jc w:val="center"/>
              <w:rPr>
                <w:sz w:val="24"/>
                <w:szCs w:val="24"/>
              </w:rPr>
            </w:pPr>
            <w:r w:rsidRPr="00C61B27">
              <w:rPr>
                <w:sz w:val="24"/>
                <w:szCs w:val="24"/>
              </w:rPr>
              <w:t>Permeance</w:t>
            </w:r>
          </w:p>
        </w:tc>
        <w:tc>
          <w:tcPr>
            <w:tcW w:w="411" w:type="pct"/>
            <w:vMerge w:val="restart"/>
            <w:vAlign w:val="center"/>
          </w:tcPr>
          <w:p w14:paraId="5C4CDDFA" w14:textId="77777777" w:rsidR="00223D4B" w:rsidRPr="00C61B27" w:rsidRDefault="00223D4B" w:rsidP="00223D4B">
            <w:pPr>
              <w:pStyle w:val="Text"/>
              <w:ind w:firstLine="0"/>
              <w:jc w:val="center"/>
              <w:rPr>
                <w:sz w:val="24"/>
                <w:szCs w:val="24"/>
              </w:rPr>
            </w:pPr>
            <w:r w:rsidRPr="00C61B27">
              <w:rPr>
                <w:i/>
                <w:sz w:val="24"/>
                <w:szCs w:val="24"/>
              </w:rPr>
              <w:t>kN</w:t>
            </w:r>
            <w:r w:rsidRPr="00C61B27">
              <w:rPr>
                <w:i/>
                <w:sz w:val="24"/>
                <w:szCs w:val="24"/>
                <w:vertAlign w:val="subscript"/>
              </w:rPr>
              <w:t>r</w:t>
            </w:r>
          </w:p>
        </w:tc>
        <w:tc>
          <w:tcPr>
            <w:tcW w:w="1372" w:type="pct"/>
            <w:gridSpan w:val="2"/>
            <w:vAlign w:val="center"/>
          </w:tcPr>
          <w:p w14:paraId="0BECABB8" w14:textId="77777777" w:rsidR="00223D4B" w:rsidRPr="00C61B27" w:rsidRDefault="00223D4B" w:rsidP="00223D4B">
            <w:pPr>
              <w:pStyle w:val="Text"/>
              <w:ind w:firstLine="0"/>
              <w:jc w:val="center"/>
              <w:rPr>
                <w:sz w:val="24"/>
                <w:szCs w:val="24"/>
              </w:rPr>
            </w:pPr>
            <w:r w:rsidRPr="00C61B27">
              <w:rPr>
                <w:sz w:val="24"/>
                <w:szCs w:val="24"/>
              </w:rPr>
              <w:t>Source-harmonics</w:t>
            </w:r>
          </w:p>
        </w:tc>
        <w:tc>
          <w:tcPr>
            <w:tcW w:w="644" w:type="pct"/>
            <w:vMerge w:val="restart"/>
            <w:vAlign w:val="center"/>
          </w:tcPr>
          <w:p w14:paraId="11847AE7" w14:textId="77777777" w:rsidR="00223D4B" w:rsidRPr="00C61B27" w:rsidRDefault="00223D4B" w:rsidP="00223D4B">
            <w:pPr>
              <w:pStyle w:val="Text"/>
              <w:ind w:firstLine="0"/>
              <w:jc w:val="center"/>
              <w:rPr>
                <w:sz w:val="24"/>
                <w:szCs w:val="24"/>
              </w:rPr>
            </w:pPr>
            <w:r w:rsidRPr="00C61B27">
              <w:rPr>
                <w:i/>
                <w:sz w:val="24"/>
                <w:szCs w:val="24"/>
              </w:rPr>
              <w:t>N</w:t>
            </w:r>
            <w:r w:rsidRPr="00C61B27">
              <w:rPr>
                <w:i/>
                <w:sz w:val="24"/>
                <w:szCs w:val="24"/>
                <w:vertAlign w:val="subscript"/>
              </w:rPr>
              <w:t>ripple</w:t>
            </w:r>
          </w:p>
        </w:tc>
      </w:tr>
      <w:tr w:rsidR="00223D4B" w:rsidRPr="00C61B27" w14:paraId="377EF086" w14:textId="77777777" w:rsidTr="00223D4B">
        <w:tc>
          <w:tcPr>
            <w:tcW w:w="790" w:type="pct"/>
            <w:vMerge/>
            <w:vAlign w:val="center"/>
          </w:tcPr>
          <w:p w14:paraId="16FAC4C5" w14:textId="77777777" w:rsidR="00223D4B" w:rsidRPr="00C61B27" w:rsidRDefault="00223D4B" w:rsidP="00223D4B">
            <w:pPr>
              <w:pStyle w:val="Text"/>
              <w:ind w:firstLine="0"/>
              <w:jc w:val="center"/>
              <w:rPr>
                <w:sz w:val="24"/>
                <w:szCs w:val="24"/>
              </w:rPr>
            </w:pPr>
          </w:p>
        </w:tc>
        <w:tc>
          <w:tcPr>
            <w:tcW w:w="823" w:type="pct"/>
            <w:vMerge/>
            <w:vAlign w:val="center"/>
          </w:tcPr>
          <w:p w14:paraId="2D5B809A" w14:textId="77777777" w:rsidR="00223D4B" w:rsidRPr="00C61B27" w:rsidRDefault="00223D4B" w:rsidP="00223D4B">
            <w:pPr>
              <w:pStyle w:val="Text"/>
              <w:ind w:firstLine="0"/>
              <w:jc w:val="center"/>
              <w:rPr>
                <w:sz w:val="24"/>
                <w:szCs w:val="24"/>
              </w:rPr>
            </w:pPr>
          </w:p>
        </w:tc>
        <w:tc>
          <w:tcPr>
            <w:tcW w:w="960" w:type="pct"/>
            <w:vAlign w:val="center"/>
          </w:tcPr>
          <w:p w14:paraId="2A614EEA"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rk</w:t>
            </w:r>
          </w:p>
        </w:tc>
        <w:tc>
          <w:tcPr>
            <w:tcW w:w="411" w:type="pct"/>
            <w:vMerge/>
            <w:vAlign w:val="center"/>
          </w:tcPr>
          <w:p w14:paraId="721D3EF9" w14:textId="77777777" w:rsidR="00223D4B" w:rsidRPr="00C61B27" w:rsidRDefault="00223D4B" w:rsidP="00223D4B">
            <w:pPr>
              <w:pStyle w:val="Text"/>
              <w:ind w:firstLine="0"/>
              <w:jc w:val="center"/>
              <w:rPr>
                <w:sz w:val="24"/>
                <w:szCs w:val="24"/>
              </w:rPr>
            </w:pPr>
          </w:p>
        </w:tc>
        <w:tc>
          <w:tcPr>
            <w:tcW w:w="686" w:type="pct"/>
            <w:vAlign w:val="center"/>
          </w:tcPr>
          <w:p w14:paraId="6705B9BC" w14:textId="77777777" w:rsidR="00223D4B" w:rsidRPr="00C61B27" w:rsidRDefault="00223D4B" w:rsidP="00223D4B">
            <w:pPr>
              <w:pStyle w:val="Text"/>
              <w:ind w:firstLine="0"/>
              <w:jc w:val="center"/>
              <w:rPr>
                <w:sz w:val="24"/>
                <w:szCs w:val="24"/>
              </w:rPr>
            </w:pPr>
            <w:r w:rsidRPr="00C61B27">
              <w:rPr>
                <w:i/>
                <w:sz w:val="24"/>
                <w:szCs w:val="24"/>
              </w:rPr>
              <w:t>P</w:t>
            </w:r>
            <w:r w:rsidRPr="00C61B27">
              <w:rPr>
                <w:i/>
                <w:sz w:val="24"/>
                <w:szCs w:val="24"/>
                <w:vertAlign w:val="subscript"/>
              </w:rPr>
              <w:t>m</w:t>
            </w:r>
          </w:p>
        </w:tc>
        <w:tc>
          <w:tcPr>
            <w:tcW w:w="686" w:type="pct"/>
            <w:vAlign w:val="center"/>
          </w:tcPr>
          <w:p w14:paraId="61B3550F" w14:textId="77777777" w:rsidR="00223D4B" w:rsidRPr="00C61B27" w:rsidRDefault="00223D4B" w:rsidP="00223D4B">
            <w:pPr>
              <w:pStyle w:val="Text"/>
              <w:ind w:firstLine="0"/>
              <w:jc w:val="center"/>
              <w:rPr>
                <w:sz w:val="24"/>
                <w:szCs w:val="24"/>
              </w:rPr>
            </w:pPr>
            <w:r w:rsidRPr="00C61B27">
              <w:rPr>
                <w:i/>
                <w:sz w:val="24"/>
                <w:szCs w:val="24"/>
              </w:rPr>
              <w:t>P</w:t>
            </w:r>
            <w:r w:rsidRPr="00C61B27">
              <w:rPr>
                <w:i/>
                <w:sz w:val="24"/>
                <w:szCs w:val="24"/>
                <w:vertAlign w:val="subscript"/>
              </w:rPr>
              <w:t>n</w:t>
            </w:r>
          </w:p>
        </w:tc>
        <w:tc>
          <w:tcPr>
            <w:tcW w:w="644" w:type="pct"/>
            <w:vMerge/>
            <w:vAlign w:val="center"/>
          </w:tcPr>
          <w:p w14:paraId="37D312A4" w14:textId="77777777" w:rsidR="00223D4B" w:rsidRPr="00C61B27" w:rsidRDefault="00223D4B" w:rsidP="00223D4B">
            <w:pPr>
              <w:pStyle w:val="Text"/>
              <w:ind w:firstLine="0"/>
              <w:jc w:val="center"/>
              <w:rPr>
                <w:sz w:val="24"/>
                <w:szCs w:val="24"/>
              </w:rPr>
            </w:pPr>
          </w:p>
        </w:tc>
      </w:tr>
      <w:tr w:rsidR="00223D4B" w:rsidRPr="00C61B27" w14:paraId="2D771152" w14:textId="77777777" w:rsidTr="00223D4B">
        <w:tc>
          <w:tcPr>
            <w:tcW w:w="790" w:type="pct"/>
            <w:vMerge w:val="restart"/>
            <w:vAlign w:val="center"/>
          </w:tcPr>
          <w:p w14:paraId="1BDE2172" w14:textId="77777777" w:rsidR="00223D4B" w:rsidRPr="00C61B27" w:rsidRDefault="00223D4B" w:rsidP="00223D4B">
            <w:pPr>
              <w:pStyle w:val="Text"/>
              <w:ind w:firstLine="0"/>
              <w:jc w:val="center"/>
              <w:rPr>
                <w:sz w:val="24"/>
                <w:szCs w:val="24"/>
              </w:rPr>
            </w:pPr>
            <w:r w:rsidRPr="00C61B27">
              <w:rPr>
                <w:sz w:val="24"/>
                <w:szCs w:val="24"/>
              </w:rPr>
              <w:t>6/4</w:t>
            </w:r>
          </w:p>
        </w:tc>
        <w:tc>
          <w:tcPr>
            <w:tcW w:w="823" w:type="pct"/>
            <w:vAlign w:val="center"/>
          </w:tcPr>
          <w:p w14:paraId="33B5C0F2" w14:textId="77777777" w:rsidR="00223D4B" w:rsidRPr="00C61B27" w:rsidRDefault="00223D4B" w:rsidP="00223D4B">
            <w:pPr>
              <w:pStyle w:val="Text"/>
              <w:ind w:firstLine="0"/>
              <w:jc w:val="center"/>
              <w:rPr>
                <w:i/>
                <w:sz w:val="24"/>
                <w:szCs w:val="24"/>
              </w:rPr>
            </w:pPr>
            <w:r w:rsidRPr="00C61B27">
              <w:rPr>
                <w:sz w:val="24"/>
                <w:szCs w:val="24"/>
              </w:rPr>
              <w:t>DC/DC</w:t>
            </w:r>
          </w:p>
        </w:tc>
        <w:tc>
          <w:tcPr>
            <w:tcW w:w="960" w:type="pct"/>
            <w:vAlign w:val="center"/>
          </w:tcPr>
          <w:p w14:paraId="5EB7D609"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3</w:t>
            </w:r>
          </w:p>
        </w:tc>
        <w:tc>
          <w:tcPr>
            <w:tcW w:w="411" w:type="pct"/>
            <w:vAlign w:val="center"/>
          </w:tcPr>
          <w:p w14:paraId="4D9AF41B" w14:textId="77777777" w:rsidR="00223D4B" w:rsidRPr="00C61B27" w:rsidRDefault="00223D4B" w:rsidP="00223D4B">
            <w:pPr>
              <w:pStyle w:val="Text"/>
              <w:ind w:firstLine="0"/>
              <w:jc w:val="center"/>
              <w:rPr>
                <w:sz w:val="24"/>
                <w:szCs w:val="24"/>
              </w:rPr>
            </w:pPr>
            <w:r w:rsidRPr="00C61B27">
              <w:rPr>
                <w:sz w:val="24"/>
                <w:szCs w:val="24"/>
              </w:rPr>
              <w:t>12</w:t>
            </w:r>
          </w:p>
        </w:tc>
        <w:tc>
          <w:tcPr>
            <w:tcW w:w="686" w:type="pct"/>
            <w:vAlign w:val="center"/>
          </w:tcPr>
          <w:p w14:paraId="4C938BAC"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vAlign w:val="center"/>
          </w:tcPr>
          <w:p w14:paraId="5362137C"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-9</w:t>
            </w:r>
          </w:p>
        </w:tc>
        <w:tc>
          <w:tcPr>
            <w:tcW w:w="644" w:type="pct"/>
            <w:vAlign w:val="center"/>
          </w:tcPr>
          <w:p w14:paraId="74925941"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439EBE50" w14:textId="77777777" w:rsidTr="00223D4B">
        <w:tc>
          <w:tcPr>
            <w:tcW w:w="790" w:type="pct"/>
            <w:vMerge/>
            <w:shd w:val="clear" w:color="auto" w:fill="F2F2F2" w:themeFill="background1" w:themeFillShade="F2"/>
            <w:vAlign w:val="center"/>
          </w:tcPr>
          <w:p w14:paraId="4BE03042" w14:textId="77777777" w:rsidR="00223D4B" w:rsidRPr="00C61B27" w:rsidRDefault="00223D4B" w:rsidP="00223D4B">
            <w:pPr>
              <w:pStyle w:val="Text"/>
              <w:ind w:firstLine="0"/>
              <w:jc w:val="center"/>
              <w:rPr>
                <w:i/>
                <w:sz w:val="24"/>
                <w:szCs w:val="24"/>
              </w:rPr>
            </w:pPr>
          </w:p>
        </w:tc>
        <w:tc>
          <w:tcPr>
            <w:tcW w:w="823" w:type="pct"/>
            <w:shd w:val="clear" w:color="auto" w:fill="F2F2F2" w:themeFill="background1" w:themeFillShade="F2"/>
            <w:vAlign w:val="center"/>
          </w:tcPr>
          <w:p w14:paraId="72A83A07" w14:textId="77777777" w:rsidR="00223D4B" w:rsidRPr="00C61B27" w:rsidRDefault="00223D4B" w:rsidP="00223D4B">
            <w:pPr>
              <w:pStyle w:val="Text"/>
              <w:ind w:firstLine="0"/>
              <w:jc w:val="center"/>
              <w:rPr>
                <w:i/>
                <w:sz w:val="24"/>
                <w:szCs w:val="24"/>
              </w:rPr>
            </w:pPr>
            <w:r w:rsidRPr="00C61B27">
              <w:rPr>
                <w:sz w:val="24"/>
                <w:szCs w:val="24"/>
              </w:rPr>
              <w:t>1-st/1-st</w:t>
            </w:r>
          </w:p>
        </w:tc>
        <w:tc>
          <w:tcPr>
            <w:tcW w:w="960" w:type="pct"/>
            <w:shd w:val="clear" w:color="auto" w:fill="F2F2F2" w:themeFill="background1" w:themeFillShade="F2"/>
            <w:vAlign w:val="center"/>
          </w:tcPr>
          <w:p w14:paraId="3AC70785"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411" w:type="pct"/>
            <w:shd w:val="clear" w:color="auto" w:fill="F2F2F2" w:themeFill="background1" w:themeFillShade="F2"/>
            <w:vAlign w:val="center"/>
          </w:tcPr>
          <w:p w14:paraId="00783F3B" w14:textId="77777777" w:rsidR="00223D4B" w:rsidRPr="00C61B27" w:rsidRDefault="00223D4B" w:rsidP="00223D4B">
            <w:pPr>
              <w:pStyle w:val="Text"/>
              <w:ind w:firstLine="0"/>
              <w:jc w:val="center"/>
              <w:rPr>
                <w:sz w:val="24"/>
                <w:szCs w:val="24"/>
              </w:rPr>
            </w:pPr>
            <w:r w:rsidRPr="00C61B27">
              <w:rPr>
                <w:sz w:val="24"/>
                <w:szCs w:val="24"/>
              </w:rPr>
              <w:t>4</w:t>
            </w:r>
          </w:p>
        </w:tc>
        <w:tc>
          <w:tcPr>
            <w:tcW w:w="686" w:type="pct"/>
            <w:shd w:val="clear" w:color="auto" w:fill="F2F2F2" w:themeFill="background1" w:themeFillShade="F2"/>
            <w:vAlign w:val="center"/>
          </w:tcPr>
          <w:p w14:paraId="201E599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-1</w:t>
            </w:r>
          </w:p>
        </w:tc>
        <w:tc>
          <w:tcPr>
            <w:tcW w:w="686" w:type="pct"/>
            <w:shd w:val="clear" w:color="auto" w:fill="F2F2F2" w:themeFill="background1" w:themeFillShade="F2"/>
            <w:vAlign w:val="center"/>
          </w:tcPr>
          <w:p w14:paraId="4760585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-5</w:t>
            </w:r>
          </w:p>
        </w:tc>
        <w:tc>
          <w:tcPr>
            <w:tcW w:w="644" w:type="pct"/>
            <w:shd w:val="clear" w:color="auto" w:fill="F2F2F2" w:themeFill="background1" w:themeFillShade="F2"/>
            <w:vAlign w:val="center"/>
          </w:tcPr>
          <w:p w14:paraId="562AD0F2"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26BC4420" w14:textId="77777777" w:rsidTr="00223D4B">
        <w:tc>
          <w:tcPr>
            <w:tcW w:w="790" w:type="pct"/>
            <w:vMerge/>
            <w:shd w:val="clear" w:color="auto" w:fill="F2F2F2" w:themeFill="background1" w:themeFillShade="F2"/>
            <w:vAlign w:val="center"/>
          </w:tcPr>
          <w:p w14:paraId="3BF7DA34" w14:textId="77777777" w:rsidR="00223D4B" w:rsidRPr="00C61B27" w:rsidRDefault="00223D4B" w:rsidP="00223D4B">
            <w:pPr>
              <w:pStyle w:val="Text"/>
              <w:ind w:firstLine="0"/>
              <w:jc w:val="center"/>
              <w:rPr>
                <w:i/>
                <w:sz w:val="24"/>
                <w:szCs w:val="24"/>
              </w:rPr>
            </w:pPr>
          </w:p>
        </w:tc>
        <w:tc>
          <w:tcPr>
            <w:tcW w:w="823" w:type="pct"/>
            <w:shd w:val="clear" w:color="auto" w:fill="F2F2F2" w:themeFill="background1" w:themeFillShade="F2"/>
            <w:vAlign w:val="center"/>
          </w:tcPr>
          <w:p w14:paraId="2E7AE03F" w14:textId="77777777" w:rsidR="00223D4B" w:rsidRPr="00C61B27" w:rsidRDefault="00223D4B" w:rsidP="00223D4B">
            <w:pPr>
              <w:pStyle w:val="Text"/>
              <w:ind w:firstLine="0"/>
              <w:jc w:val="center"/>
              <w:rPr>
                <w:i/>
                <w:sz w:val="24"/>
                <w:szCs w:val="24"/>
              </w:rPr>
            </w:pPr>
            <w:r w:rsidRPr="00C61B27">
              <w:rPr>
                <w:sz w:val="24"/>
                <w:szCs w:val="24"/>
              </w:rPr>
              <w:t>2-nd/2-nd</w:t>
            </w:r>
          </w:p>
        </w:tc>
        <w:tc>
          <w:tcPr>
            <w:tcW w:w="960" w:type="pct"/>
            <w:shd w:val="clear" w:color="auto" w:fill="F2F2F2" w:themeFill="background1" w:themeFillShade="F2"/>
            <w:vAlign w:val="center"/>
          </w:tcPr>
          <w:p w14:paraId="3AF9A52F"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411" w:type="pct"/>
            <w:shd w:val="clear" w:color="auto" w:fill="F2F2F2" w:themeFill="background1" w:themeFillShade="F2"/>
            <w:vAlign w:val="center"/>
          </w:tcPr>
          <w:p w14:paraId="1642BCD1" w14:textId="77777777" w:rsidR="00223D4B" w:rsidRPr="00C61B27" w:rsidRDefault="00223D4B" w:rsidP="00223D4B">
            <w:pPr>
              <w:pStyle w:val="Text"/>
              <w:ind w:firstLine="0"/>
              <w:jc w:val="center"/>
              <w:rPr>
                <w:sz w:val="24"/>
                <w:szCs w:val="24"/>
              </w:rPr>
            </w:pPr>
            <w:r w:rsidRPr="00C61B27">
              <w:rPr>
                <w:sz w:val="24"/>
                <w:szCs w:val="24"/>
              </w:rPr>
              <w:t>4</w:t>
            </w:r>
          </w:p>
        </w:tc>
        <w:tc>
          <w:tcPr>
            <w:tcW w:w="686" w:type="pct"/>
            <w:shd w:val="clear" w:color="auto" w:fill="F2F2F2" w:themeFill="background1" w:themeFillShade="F2"/>
            <w:vAlign w:val="center"/>
          </w:tcPr>
          <w:p w14:paraId="19524F0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-1</w:t>
            </w:r>
          </w:p>
        </w:tc>
        <w:tc>
          <w:tcPr>
            <w:tcW w:w="686" w:type="pct"/>
            <w:shd w:val="clear" w:color="auto" w:fill="F2F2F2" w:themeFill="background1" w:themeFillShade="F2"/>
            <w:vAlign w:val="center"/>
          </w:tcPr>
          <w:p w14:paraId="05ADB23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-5</w:t>
            </w:r>
          </w:p>
        </w:tc>
        <w:tc>
          <w:tcPr>
            <w:tcW w:w="644" w:type="pct"/>
            <w:shd w:val="clear" w:color="auto" w:fill="F2F2F2" w:themeFill="background1" w:themeFillShade="F2"/>
            <w:vAlign w:val="center"/>
          </w:tcPr>
          <w:p w14:paraId="739B453E"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65B19E84" w14:textId="77777777" w:rsidTr="00223D4B">
        <w:tc>
          <w:tcPr>
            <w:tcW w:w="790" w:type="pct"/>
            <w:vMerge/>
            <w:vAlign w:val="center"/>
          </w:tcPr>
          <w:p w14:paraId="1F8E48FB" w14:textId="77777777" w:rsidR="00223D4B" w:rsidRPr="00C61B27" w:rsidRDefault="00223D4B" w:rsidP="00223D4B">
            <w:pPr>
              <w:pStyle w:val="Text"/>
              <w:ind w:firstLine="0"/>
              <w:jc w:val="center"/>
              <w:rPr>
                <w:sz w:val="24"/>
                <w:szCs w:val="24"/>
              </w:rPr>
            </w:pPr>
          </w:p>
        </w:tc>
        <w:tc>
          <w:tcPr>
            <w:tcW w:w="823" w:type="pct"/>
            <w:vAlign w:val="center"/>
          </w:tcPr>
          <w:p w14:paraId="3092985B" w14:textId="77777777" w:rsidR="00223D4B" w:rsidRPr="00C61B27" w:rsidRDefault="00223D4B" w:rsidP="00223D4B">
            <w:pPr>
              <w:pStyle w:val="Text"/>
              <w:ind w:firstLine="0"/>
              <w:jc w:val="center"/>
              <w:rPr>
                <w:sz w:val="24"/>
                <w:szCs w:val="24"/>
              </w:rPr>
            </w:pPr>
            <w:r w:rsidRPr="00C61B27">
              <w:rPr>
                <w:sz w:val="24"/>
                <w:szCs w:val="24"/>
              </w:rPr>
              <w:t>DC/1-st</w:t>
            </w:r>
          </w:p>
        </w:tc>
        <w:tc>
          <w:tcPr>
            <w:tcW w:w="960" w:type="pct"/>
            <w:vAlign w:val="center"/>
          </w:tcPr>
          <w:p w14:paraId="02EBA65E"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411" w:type="pct"/>
            <w:vAlign w:val="center"/>
          </w:tcPr>
          <w:p w14:paraId="255A0651" w14:textId="77777777" w:rsidR="00223D4B" w:rsidRPr="00C61B27" w:rsidRDefault="00223D4B" w:rsidP="00223D4B">
            <w:pPr>
              <w:pStyle w:val="Text"/>
              <w:ind w:firstLine="0"/>
              <w:jc w:val="center"/>
              <w:rPr>
                <w:sz w:val="24"/>
                <w:szCs w:val="24"/>
              </w:rPr>
            </w:pPr>
            <w:r w:rsidRPr="00C61B27">
              <w:rPr>
                <w:sz w:val="24"/>
                <w:szCs w:val="24"/>
              </w:rPr>
              <w:t>8</w:t>
            </w:r>
          </w:p>
        </w:tc>
        <w:tc>
          <w:tcPr>
            <w:tcW w:w="686" w:type="pct"/>
            <w:vAlign w:val="center"/>
          </w:tcPr>
          <w:p w14:paraId="09B124A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vAlign w:val="center"/>
          </w:tcPr>
          <w:p w14:paraId="6BD8C3C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Pr>
                <w:sz w:val="24"/>
                <w:szCs w:val="24"/>
              </w:rPr>
              <w:t xml:space="preserve"> -5</w:t>
            </w:r>
          </w:p>
        </w:tc>
        <w:tc>
          <w:tcPr>
            <w:tcW w:w="644" w:type="pct"/>
            <w:vAlign w:val="center"/>
          </w:tcPr>
          <w:p w14:paraId="75DACB2E"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085F15D0" w14:textId="77777777" w:rsidTr="00223D4B">
        <w:tc>
          <w:tcPr>
            <w:tcW w:w="790" w:type="pct"/>
            <w:vMerge/>
            <w:shd w:val="clear" w:color="auto" w:fill="F2F2F2" w:themeFill="background1" w:themeFillShade="F2"/>
            <w:vAlign w:val="center"/>
          </w:tcPr>
          <w:p w14:paraId="6A1B2310" w14:textId="77777777" w:rsidR="00223D4B" w:rsidRPr="00C61B27" w:rsidRDefault="00223D4B" w:rsidP="00223D4B">
            <w:pPr>
              <w:pStyle w:val="Text"/>
              <w:ind w:firstLine="0"/>
              <w:jc w:val="center"/>
              <w:rPr>
                <w:sz w:val="24"/>
                <w:szCs w:val="24"/>
              </w:rPr>
            </w:pPr>
          </w:p>
        </w:tc>
        <w:tc>
          <w:tcPr>
            <w:tcW w:w="823" w:type="pct"/>
            <w:vMerge w:val="restart"/>
            <w:shd w:val="clear" w:color="auto" w:fill="F2F2F2" w:themeFill="background1" w:themeFillShade="F2"/>
            <w:vAlign w:val="center"/>
          </w:tcPr>
          <w:p w14:paraId="2E1D1958" w14:textId="77777777" w:rsidR="00223D4B" w:rsidRPr="00C61B27" w:rsidRDefault="00223D4B" w:rsidP="00223D4B">
            <w:pPr>
              <w:pStyle w:val="Text"/>
              <w:ind w:firstLine="0"/>
              <w:jc w:val="center"/>
              <w:rPr>
                <w:sz w:val="24"/>
                <w:szCs w:val="24"/>
              </w:rPr>
            </w:pPr>
            <w:r w:rsidRPr="00C61B27">
              <w:rPr>
                <w:sz w:val="24"/>
                <w:szCs w:val="24"/>
              </w:rPr>
              <w:t>DC/2-nd</w:t>
            </w:r>
          </w:p>
        </w:tc>
        <w:tc>
          <w:tcPr>
            <w:tcW w:w="960" w:type="pct"/>
            <w:vMerge w:val="restart"/>
            <w:shd w:val="clear" w:color="auto" w:fill="F2F2F2" w:themeFill="background1" w:themeFillShade="F2"/>
            <w:vAlign w:val="center"/>
          </w:tcPr>
          <w:p w14:paraId="2D621A77"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411" w:type="pct"/>
            <w:vMerge w:val="restart"/>
            <w:shd w:val="clear" w:color="auto" w:fill="F2F2F2" w:themeFill="background1" w:themeFillShade="F2"/>
            <w:vAlign w:val="center"/>
          </w:tcPr>
          <w:p w14:paraId="279E0460" w14:textId="77777777" w:rsidR="00223D4B" w:rsidRPr="00C61B27" w:rsidRDefault="00223D4B" w:rsidP="00223D4B">
            <w:pPr>
              <w:pStyle w:val="Text"/>
              <w:ind w:firstLine="0"/>
              <w:jc w:val="center"/>
              <w:rPr>
                <w:sz w:val="24"/>
                <w:szCs w:val="24"/>
              </w:rPr>
            </w:pPr>
            <w:r w:rsidRPr="00C61B27">
              <w:rPr>
                <w:sz w:val="24"/>
                <w:szCs w:val="24"/>
              </w:rPr>
              <w:t>4</w:t>
            </w:r>
          </w:p>
        </w:tc>
        <w:tc>
          <w:tcPr>
            <w:tcW w:w="686" w:type="pct"/>
            <w:shd w:val="clear" w:color="auto" w:fill="F2F2F2" w:themeFill="background1" w:themeFillShade="F2"/>
            <w:vAlign w:val="center"/>
          </w:tcPr>
          <w:p w14:paraId="741A92B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shd w:val="clear" w:color="auto" w:fill="F2F2F2" w:themeFill="background1" w:themeFillShade="F2"/>
            <w:vAlign w:val="center"/>
          </w:tcPr>
          <w:p w14:paraId="3A7C61E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-1</w:t>
            </w:r>
          </w:p>
        </w:tc>
        <w:tc>
          <w:tcPr>
            <w:tcW w:w="644" w:type="pct"/>
            <w:vMerge w:val="restart"/>
            <w:shd w:val="clear" w:color="auto" w:fill="F2F2F2" w:themeFill="background1" w:themeFillShade="F2"/>
            <w:vAlign w:val="center"/>
          </w:tcPr>
          <w:p w14:paraId="50C3F371"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14CEC416" w14:textId="77777777" w:rsidTr="00223D4B">
        <w:tc>
          <w:tcPr>
            <w:tcW w:w="790" w:type="pct"/>
            <w:vMerge/>
            <w:shd w:val="clear" w:color="auto" w:fill="F2F2F2" w:themeFill="background1" w:themeFillShade="F2"/>
            <w:vAlign w:val="center"/>
          </w:tcPr>
          <w:p w14:paraId="42D48549" w14:textId="77777777" w:rsidR="00223D4B" w:rsidRPr="00C61B27" w:rsidRDefault="00223D4B" w:rsidP="00223D4B">
            <w:pPr>
              <w:pStyle w:val="Text"/>
              <w:ind w:firstLine="0"/>
              <w:jc w:val="center"/>
              <w:rPr>
                <w:sz w:val="24"/>
                <w:szCs w:val="24"/>
              </w:rPr>
            </w:pPr>
          </w:p>
        </w:tc>
        <w:tc>
          <w:tcPr>
            <w:tcW w:w="823" w:type="pct"/>
            <w:vMerge/>
            <w:shd w:val="clear" w:color="auto" w:fill="F2F2F2" w:themeFill="background1" w:themeFillShade="F2"/>
            <w:vAlign w:val="center"/>
          </w:tcPr>
          <w:p w14:paraId="6E0A0840" w14:textId="77777777" w:rsidR="00223D4B" w:rsidRPr="00C61B27" w:rsidRDefault="00223D4B" w:rsidP="00223D4B">
            <w:pPr>
              <w:pStyle w:val="Text"/>
              <w:ind w:firstLine="0"/>
              <w:jc w:val="center"/>
              <w:rPr>
                <w:sz w:val="24"/>
                <w:szCs w:val="24"/>
              </w:rPr>
            </w:pPr>
          </w:p>
        </w:tc>
        <w:tc>
          <w:tcPr>
            <w:tcW w:w="960" w:type="pct"/>
            <w:vMerge/>
            <w:shd w:val="clear" w:color="auto" w:fill="F2F2F2" w:themeFill="background1" w:themeFillShade="F2"/>
            <w:vAlign w:val="center"/>
          </w:tcPr>
          <w:p w14:paraId="11EB6B13" w14:textId="77777777" w:rsidR="00223D4B" w:rsidRPr="00C61B27" w:rsidRDefault="00223D4B" w:rsidP="00223D4B">
            <w:pPr>
              <w:pStyle w:val="Text"/>
              <w:ind w:firstLine="0"/>
              <w:jc w:val="center"/>
              <w:rPr>
                <w:sz w:val="24"/>
                <w:szCs w:val="24"/>
              </w:rPr>
            </w:pPr>
          </w:p>
        </w:tc>
        <w:tc>
          <w:tcPr>
            <w:tcW w:w="411" w:type="pct"/>
            <w:vMerge/>
            <w:shd w:val="clear" w:color="auto" w:fill="F2F2F2" w:themeFill="background1" w:themeFillShade="F2"/>
            <w:vAlign w:val="center"/>
          </w:tcPr>
          <w:p w14:paraId="0F777A11" w14:textId="77777777" w:rsidR="00223D4B" w:rsidRPr="00C61B27" w:rsidRDefault="00223D4B" w:rsidP="00223D4B">
            <w:pPr>
              <w:pStyle w:val="Text"/>
              <w:ind w:firstLine="0"/>
              <w:jc w:val="center"/>
              <w:rPr>
                <w:sz w:val="24"/>
                <w:szCs w:val="24"/>
              </w:rPr>
            </w:pPr>
          </w:p>
        </w:tc>
        <w:tc>
          <w:tcPr>
            <w:tcW w:w="686" w:type="pct"/>
            <w:shd w:val="clear" w:color="auto" w:fill="F2F2F2" w:themeFill="background1" w:themeFillShade="F2"/>
            <w:vAlign w:val="center"/>
          </w:tcPr>
          <w:p w14:paraId="7592A08F"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shd w:val="clear" w:color="auto" w:fill="F2F2F2" w:themeFill="background1" w:themeFillShade="F2"/>
            <w:vAlign w:val="center"/>
          </w:tcPr>
          <w:p w14:paraId="15268B9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-7</w:t>
            </w:r>
          </w:p>
        </w:tc>
        <w:tc>
          <w:tcPr>
            <w:tcW w:w="644" w:type="pct"/>
            <w:vMerge/>
            <w:shd w:val="clear" w:color="auto" w:fill="F2F2F2" w:themeFill="background1" w:themeFillShade="F2"/>
            <w:vAlign w:val="center"/>
          </w:tcPr>
          <w:p w14:paraId="02C68451" w14:textId="77777777" w:rsidR="00223D4B" w:rsidRPr="00C61B27" w:rsidRDefault="00223D4B" w:rsidP="00223D4B">
            <w:pPr>
              <w:pStyle w:val="Text"/>
              <w:ind w:firstLine="0"/>
              <w:jc w:val="center"/>
              <w:rPr>
                <w:sz w:val="24"/>
                <w:szCs w:val="24"/>
              </w:rPr>
            </w:pPr>
          </w:p>
        </w:tc>
      </w:tr>
      <w:tr w:rsidR="00223D4B" w:rsidRPr="00C61B27" w14:paraId="73770784" w14:textId="77777777" w:rsidTr="00223D4B">
        <w:tc>
          <w:tcPr>
            <w:tcW w:w="790" w:type="pct"/>
            <w:vMerge/>
            <w:vAlign w:val="center"/>
          </w:tcPr>
          <w:p w14:paraId="5B453D5C" w14:textId="77777777" w:rsidR="00223D4B" w:rsidRPr="00C61B27" w:rsidRDefault="00223D4B" w:rsidP="00223D4B">
            <w:pPr>
              <w:pStyle w:val="Text"/>
              <w:ind w:firstLine="0"/>
              <w:jc w:val="center"/>
              <w:rPr>
                <w:sz w:val="24"/>
                <w:szCs w:val="24"/>
              </w:rPr>
            </w:pPr>
          </w:p>
        </w:tc>
        <w:tc>
          <w:tcPr>
            <w:tcW w:w="823" w:type="pct"/>
            <w:vMerge w:val="restart"/>
            <w:vAlign w:val="center"/>
          </w:tcPr>
          <w:p w14:paraId="0A4FDA33" w14:textId="77777777" w:rsidR="00223D4B" w:rsidRPr="00C61B27" w:rsidRDefault="00223D4B" w:rsidP="00223D4B">
            <w:pPr>
              <w:pStyle w:val="Text"/>
              <w:ind w:firstLine="0"/>
              <w:jc w:val="center"/>
              <w:rPr>
                <w:sz w:val="24"/>
                <w:szCs w:val="24"/>
              </w:rPr>
            </w:pPr>
            <w:r w:rsidRPr="00C61B27">
              <w:rPr>
                <w:sz w:val="24"/>
                <w:szCs w:val="24"/>
              </w:rPr>
              <w:t>1-st/2-nd</w:t>
            </w:r>
          </w:p>
        </w:tc>
        <w:tc>
          <w:tcPr>
            <w:tcW w:w="960" w:type="pct"/>
            <w:vMerge w:val="restart"/>
            <w:vAlign w:val="center"/>
          </w:tcPr>
          <w:p w14:paraId="34729FF5"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411" w:type="pct"/>
            <w:vMerge w:val="restart"/>
            <w:vAlign w:val="center"/>
          </w:tcPr>
          <w:p w14:paraId="2C6F5425" w14:textId="77777777" w:rsidR="00223D4B" w:rsidRPr="00C61B27" w:rsidRDefault="00223D4B" w:rsidP="00223D4B">
            <w:pPr>
              <w:pStyle w:val="Text"/>
              <w:ind w:firstLine="0"/>
              <w:jc w:val="center"/>
              <w:rPr>
                <w:sz w:val="24"/>
                <w:szCs w:val="24"/>
              </w:rPr>
            </w:pPr>
            <w:r w:rsidRPr="00C61B27">
              <w:rPr>
                <w:sz w:val="24"/>
                <w:szCs w:val="24"/>
              </w:rPr>
              <w:t>8</w:t>
            </w:r>
          </w:p>
        </w:tc>
        <w:tc>
          <w:tcPr>
            <w:tcW w:w="686" w:type="pct"/>
            <w:vAlign w:val="center"/>
          </w:tcPr>
          <w:p w14:paraId="45FBD6A0"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-1</w:t>
            </w:r>
          </w:p>
        </w:tc>
        <w:tc>
          <w:tcPr>
            <w:tcW w:w="686" w:type="pct"/>
            <w:vAlign w:val="center"/>
          </w:tcPr>
          <w:p w14:paraId="69658107"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-7</w:t>
            </w:r>
          </w:p>
        </w:tc>
        <w:tc>
          <w:tcPr>
            <w:tcW w:w="644" w:type="pct"/>
            <w:vMerge w:val="restart"/>
            <w:vAlign w:val="center"/>
          </w:tcPr>
          <w:p w14:paraId="7613DFA1"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58E431ED" w14:textId="77777777" w:rsidTr="00223D4B">
        <w:tc>
          <w:tcPr>
            <w:tcW w:w="790" w:type="pct"/>
            <w:vMerge/>
            <w:vAlign w:val="center"/>
          </w:tcPr>
          <w:p w14:paraId="38683FAD" w14:textId="77777777" w:rsidR="00223D4B" w:rsidRPr="00C61B27" w:rsidRDefault="00223D4B" w:rsidP="00223D4B">
            <w:pPr>
              <w:pStyle w:val="Text"/>
              <w:ind w:firstLine="0"/>
              <w:jc w:val="center"/>
              <w:rPr>
                <w:sz w:val="24"/>
                <w:szCs w:val="24"/>
              </w:rPr>
            </w:pPr>
          </w:p>
        </w:tc>
        <w:tc>
          <w:tcPr>
            <w:tcW w:w="823" w:type="pct"/>
            <w:vMerge/>
            <w:vAlign w:val="center"/>
          </w:tcPr>
          <w:p w14:paraId="125F98E8" w14:textId="77777777" w:rsidR="00223D4B" w:rsidRPr="00C61B27" w:rsidRDefault="00223D4B" w:rsidP="00223D4B">
            <w:pPr>
              <w:pStyle w:val="Text"/>
              <w:ind w:firstLine="0"/>
              <w:jc w:val="center"/>
              <w:rPr>
                <w:sz w:val="24"/>
                <w:szCs w:val="24"/>
              </w:rPr>
            </w:pPr>
          </w:p>
        </w:tc>
        <w:tc>
          <w:tcPr>
            <w:tcW w:w="960" w:type="pct"/>
            <w:vMerge/>
            <w:vAlign w:val="center"/>
          </w:tcPr>
          <w:p w14:paraId="7879B393" w14:textId="77777777" w:rsidR="00223D4B" w:rsidRPr="00C61B27" w:rsidRDefault="00223D4B" w:rsidP="00223D4B">
            <w:pPr>
              <w:pStyle w:val="Text"/>
              <w:ind w:firstLine="0"/>
              <w:jc w:val="center"/>
              <w:rPr>
                <w:sz w:val="24"/>
                <w:szCs w:val="24"/>
              </w:rPr>
            </w:pPr>
          </w:p>
        </w:tc>
        <w:tc>
          <w:tcPr>
            <w:tcW w:w="411" w:type="pct"/>
            <w:vMerge/>
            <w:vAlign w:val="center"/>
          </w:tcPr>
          <w:p w14:paraId="6FEB108D" w14:textId="77777777" w:rsidR="00223D4B" w:rsidRPr="00C61B27" w:rsidRDefault="00223D4B" w:rsidP="00223D4B">
            <w:pPr>
              <w:pStyle w:val="Text"/>
              <w:ind w:firstLine="0"/>
              <w:jc w:val="center"/>
              <w:rPr>
                <w:sz w:val="24"/>
                <w:szCs w:val="24"/>
              </w:rPr>
            </w:pPr>
          </w:p>
        </w:tc>
        <w:tc>
          <w:tcPr>
            <w:tcW w:w="686" w:type="pct"/>
            <w:vAlign w:val="center"/>
          </w:tcPr>
          <w:p w14:paraId="27E6DEB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-7</w:t>
            </w:r>
          </w:p>
        </w:tc>
        <w:tc>
          <w:tcPr>
            <w:tcW w:w="686" w:type="pct"/>
            <w:vAlign w:val="center"/>
          </w:tcPr>
          <w:p w14:paraId="5EFA14A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-1</w:t>
            </w:r>
          </w:p>
        </w:tc>
        <w:tc>
          <w:tcPr>
            <w:tcW w:w="644" w:type="pct"/>
            <w:vMerge/>
            <w:vAlign w:val="center"/>
          </w:tcPr>
          <w:p w14:paraId="3AF80BA9" w14:textId="77777777" w:rsidR="00223D4B" w:rsidRPr="00C61B27" w:rsidRDefault="00223D4B" w:rsidP="00223D4B">
            <w:pPr>
              <w:pStyle w:val="Text"/>
              <w:ind w:firstLine="0"/>
              <w:jc w:val="center"/>
              <w:rPr>
                <w:sz w:val="24"/>
                <w:szCs w:val="24"/>
              </w:rPr>
            </w:pPr>
          </w:p>
        </w:tc>
      </w:tr>
      <w:tr w:rsidR="00223D4B" w:rsidRPr="00C61B27" w14:paraId="3B4D6ECB" w14:textId="77777777" w:rsidTr="00223D4B">
        <w:tc>
          <w:tcPr>
            <w:tcW w:w="790" w:type="pct"/>
            <w:vMerge w:val="restart"/>
            <w:vAlign w:val="center"/>
          </w:tcPr>
          <w:p w14:paraId="455C41A4" w14:textId="77777777" w:rsidR="00223D4B" w:rsidRPr="00C61B27" w:rsidRDefault="00223D4B" w:rsidP="00223D4B">
            <w:pPr>
              <w:pStyle w:val="Text"/>
              <w:ind w:firstLine="0"/>
              <w:jc w:val="center"/>
              <w:rPr>
                <w:sz w:val="24"/>
                <w:szCs w:val="24"/>
              </w:rPr>
            </w:pPr>
            <w:r w:rsidRPr="00C61B27">
              <w:rPr>
                <w:sz w:val="24"/>
                <w:szCs w:val="24"/>
              </w:rPr>
              <w:t>6/5</w:t>
            </w:r>
          </w:p>
        </w:tc>
        <w:tc>
          <w:tcPr>
            <w:tcW w:w="823" w:type="pct"/>
            <w:vAlign w:val="center"/>
          </w:tcPr>
          <w:p w14:paraId="7F4F03AC" w14:textId="77777777" w:rsidR="00223D4B" w:rsidRPr="00C61B27" w:rsidRDefault="00223D4B" w:rsidP="00223D4B">
            <w:pPr>
              <w:pStyle w:val="Text"/>
              <w:ind w:firstLine="0"/>
              <w:jc w:val="center"/>
              <w:rPr>
                <w:sz w:val="24"/>
                <w:szCs w:val="24"/>
              </w:rPr>
            </w:pPr>
            <w:r w:rsidRPr="00C61B27">
              <w:rPr>
                <w:sz w:val="24"/>
                <w:szCs w:val="24"/>
              </w:rPr>
              <w:t>DC/DC</w:t>
            </w:r>
          </w:p>
        </w:tc>
        <w:tc>
          <w:tcPr>
            <w:tcW w:w="960" w:type="pct"/>
            <w:vAlign w:val="center"/>
          </w:tcPr>
          <w:p w14:paraId="154CC82F"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6</w:t>
            </w:r>
          </w:p>
        </w:tc>
        <w:tc>
          <w:tcPr>
            <w:tcW w:w="411" w:type="pct"/>
            <w:vAlign w:val="center"/>
          </w:tcPr>
          <w:p w14:paraId="3DA87FBA" w14:textId="77777777" w:rsidR="00223D4B" w:rsidRPr="00C61B27" w:rsidRDefault="00223D4B" w:rsidP="00223D4B">
            <w:pPr>
              <w:pStyle w:val="Text"/>
              <w:ind w:firstLine="0"/>
              <w:jc w:val="center"/>
              <w:rPr>
                <w:sz w:val="24"/>
                <w:szCs w:val="24"/>
              </w:rPr>
            </w:pPr>
            <w:r w:rsidRPr="00C61B27">
              <w:rPr>
                <w:sz w:val="24"/>
                <w:szCs w:val="24"/>
              </w:rPr>
              <w:t>30</w:t>
            </w:r>
          </w:p>
        </w:tc>
        <w:tc>
          <w:tcPr>
            <w:tcW w:w="686" w:type="pct"/>
            <w:vAlign w:val="center"/>
          </w:tcPr>
          <w:p w14:paraId="0438D57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-15</w:t>
            </w:r>
          </w:p>
        </w:tc>
        <w:tc>
          <w:tcPr>
            <w:tcW w:w="686" w:type="pct"/>
            <w:vAlign w:val="center"/>
          </w:tcPr>
          <w:p w14:paraId="136125D9"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-15</w:t>
            </w:r>
          </w:p>
        </w:tc>
        <w:tc>
          <w:tcPr>
            <w:tcW w:w="644" w:type="pct"/>
            <w:vAlign w:val="center"/>
          </w:tcPr>
          <w:p w14:paraId="10F5A87D" w14:textId="77777777" w:rsidR="00223D4B" w:rsidRPr="00C61B27" w:rsidRDefault="00223D4B" w:rsidP="00223D4B">
            <w:pPr>
              <w:pStyle w:val="Text"/>
              <w:ind w:firstLine="0"/>
              <w:jc w:val="center"/>
              <w:rPr>
                <w:sz w:val="24"/>
                <w:szCs w:val="24"/>
              </w:rPr>
            </w:pPr>
            <w:r w:rsidRPr="00C61B27">
              <w:rPr>
                <w:sz w:val="24"/>
                <w:szCs w:val="24"/>
              </w:rPr>
              <w:t>6</w:t>
            </w:r>
          </w:p>
        </w:tc>
      </w:tr>
      <w:tr w:rsidR="00223D4B" w:rsidRPr="00C61B27" w14:paraId="7D58F2CC" w14:textId="77777777" w:rsidTr="00223D4B">
        <w:tc>
          <w:tcPr>
            <w:tcW w:w="790" w:type="pct"/>
            <w:vMerge/>
            <w:vAlign w:val="center"/>
          </w:tcPr>
          <w:p w14:paraId="24A0421B" w14:textId="77777777" w:rsidR="00223D4B" w:rsidRPr="00C61B27" w:rsidRDefault="00223D4B" w:rsidP="00223D4B">
            <w:pPr>
              <w:pStyle w:val="Text"/>
              <w:ind w:firstLine="0"/>
              <w:jc w:val="center"/>
              <w:rPr>
                <w:sz w:val="24"/>
                <w:szCs w:val="24"/>
              </w:rPr>
            </w:pPr>
          </w:p>
        </w:tc>
        <w:tc>
          <w:tcPr>
            <w:tcW w:w="823" w:type="pct"/>
            <w:vAlign w:val="center"/>
          </w:tcPr>
          <w:p w14:paraId="3314CFEA" w14:textId="77777777" w:rsidR="00223D4B" w:rsidRPr="00C61B27" w:rsidRDefault="00223D4B" w:rsidP="00223D4B">
            <w:pPr>
              <w:pStyle w:val="Text"/>
              <w:ind w:firstLine="0"/>
              <w:jc w:val="center"/>
              <w:rPr>
                <w:sz w:val="24"/>
                <w:szCs w:val="24"/>
              </w:rPr>
            </w:pPr>
            <w:r w:rsidRPr="00C61B27">
              <w:rPr>
                <w:sz w:val="24"/>
                <w:szCs w:val="24"/>
              </w:rPr>
              <w:t>1-st/1-st</w:t>
            </w:r>
          </w:p>
        </w:tc>
        <w:tc>
          <w:tcPr>
            <w:tcW w:w="960" w:type="pct"/>
            <w:vAlign w:val="center"/>
          </w:tcPr>
          <w:p w14:paraId="40791023"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4</w:t>
            </w:r>
          </w:p>
        </w:tc>
        <w:tc>
          <w:tcPr>
            <w:tcW w:w="411" w:type="pct"/>
            <w:vAlign w:val="center"/>
          </w:tcPr>
          <w:p w14:paraId="7F6CD72B" w14:textId="77777777" w:rsidR="00223D4B" w:rsidRPr="00C61B27" w:rsidRDefault="00223D4B" w:rsidP="00223D4B">
            <w:pPr>
              <w:pStyle w:val="Text"/>
              <w:ind w:firstLine="0"/>
              <w:jc w:val="center"/>
              <w:rPr>
                <w:sz w:val="24"/>
                <w:szCs w:val="24"/>
              </w:rPr>
            </w:pPr>
            <w:r w:rsidRPr="00C61B27">
              <w:rPr>
                <w:sz w:val="24"/>
                <w:szCs w:val="24"/>
              </w:rPr>
              <w:t>20</w:t>
            </w:r>
          </w:p>
        </w:tc>
        <w:tc>
          <w:tcPr>
            <w:tcW w:w="686" w:type="pct"/>
            <w:vAlign w:val="center"/>
          </w:tcPr>
          <w:p w14:paraId="0D877F4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-10</w:t>
            </w:r>
          </w:p>
        </w:tc>
        <w:tc>
          <w:tcPr>
            <w:tcW w:w="686" w:type="pct"/>
            <w:vAlign w:val="center"/>
          </w:tcPr>
          <w:p w14:paraId="222A03E2"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sidDel="00336EDD">
              <w:rPr>
                <w:sz w:val="24"/>
                <w:szCs w:val="24"/>
              </w:rPr>
              <w:t xml:space="preserve"> </w:t>
            </w:r>
            <w:r w:rsidRPr="00C61B27">
              <w:rPr>
                <w:sz w:val="24"/>
                <w:szCs w:val="24"/>
              </w:rPr>
              <w:t>-10</w:t>
            </w:r>
          </w:p>
        </w:tc>
        <w:tc>
          <w:tcPr>
            <w:tcW w:w="644" w:type="pct"/>
            <w:vAlign w:val="center"/>
          </w:tcPr>
          <w:p w14:paraId="40E3C713" w14:textId="77777777" w:rsidR="00223D4B" w:rsidRPr="00C61B27" w:rsidRDefault="00223D4B" w:rsidP="00223D4B">
            <w:pPr>
              <w:pStyle w:val="Text"/>
              <w:ind w:firstLine="0"/>
              <w:jc w:val="center"/>
              <w:rPr>
                <w:sz w:val="24"/>
                <w:szCs w:val="24"/>
              </w:rPr>
            </w:pPr>
            <w:r w:rsidRPr="00C61B27">
              <w:rPr>
                <w:sz w:val="24"/>
                <w:szCs w:val="24"/>
              </w:rPr>
              <w:t>6</w:t>
            </w:r>
          </w:p>
        </w:tc>
      </w:tr>
      <w:tr w:rsidR="00223D4B" w:rsidRPr="00C61B27" w14:paraId="3079EAA3" w14:textId="77777777" w:rsidTr="00223D4B">
        <w:tc>
          <w:tcPr>
            <w:tcW w:w="790" w:type="pct"/>
            <w:vMerge/>
            <w:vAlign w:val="center"/>
          </w:tcPr>
          <w:p w14:paraId="58678693" w14:textId="77777777" w:rsidR="00223D4B" w:rsidRPr="00C61B27" w:rsidRDefault="00223D4B" w:rsidP="00223D4B">
            <w:pPr>
              <w:pStyle w:val="Text"/>
              <w:ind w:firstLine="0"/>
              <w:jc w:val="center"/>
              <w:rPr>
                <w:sz w:val="24"/>
                <w:szCs w:val="24"/>
              </w:rPr>
            </w:pPr>
          </w:p>
        </w:tc>
        <w:tc>
          <w:tcPr>
            <w:tcW w:w="823" w:type="pct"/>
            <w:vAlign w:val="center"/>
          </w:tcPr>
          <w:p w14:paraId="16A2A905" w14:textId="77777777" w:rsidR="00223D4B" w:rsidRPr="00C61B27" w:rsidRDefault="00223D4B" w:rsidP="00223D4B">
            <w:pPr>
              <w:pStyle w:val="Text"/>
              <w:ind w:firstLine="0"/>
              <w:jc w:val="center"/>
              <w:rPr>
                <w:sz w:val="24"/>
                <w:szCs w:val="24"/>
              </w:rPr>
            </w:pPr>
            <w:r w:rsidRPr="00C61B27">
              <w:rPr>
                <w:sz w:val="24"/>
                <w:szCs w:val="24"/>
              </w:rPr>
              <w:t>2-nd/2-nd</w:t>
            </w:r>
          </w:p>
        </w:tc>
        <w:tc>
          <w:tcPr>
            <w:tcW w:w="960" w:type="pct"/>
            <w:vAlign w:val="center"/>
          </w:tcPr>
          <w:p w14:paraId="793AE2B4"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411" w:type="pct"/>
            <w:vAlign w:val="center"/>
          </w:tcPr>
          <w:p w14:paraId="631814F1" w14:textId="77777777" w:rsidR="00223D4B" w:rsidRPr="00C61B27" w:rsidRDefault="00223D4B" w:rsidP="00223D4B">
            <w:pPr>
              <w:pStyle w:val="Text"/>
              <w:ind w:firstLine="0"/>
              <w:jc w:val="center"/>
              <w:rPr>
                <w:sz w:val="24"/>
                <w:szCs w:val="24"/>
              </w:rPr>
            </w:pPr>
            <w:r w:rsidRPr="00C61B27">
              <w:rPr>
                <w:sz w:val="24"/>
                <w:szCs w:val="24"/>
              </w:rPr>
              <w:t>10</w:t>
            </w:r>
          </w:p>
        </w:tc>
        <w:tc>
          <w:tcPr>
            <w:tcW w:w="686" w:type="pct"/>
            <w:vAlign w:val="center"/>
          </w:tcPr>
          <w:p w14:paraId="2DE83DA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-2</w:t>
            </w:r>
          </w:p>
        </w:tc>
        <w:tc>
          <w:tcPr>
            <w:tcW w:w="686" w:type="pct"/>
            <w:vAlign w:val="center"/>
          </w:tcPr>
          <w:p w14:paraId="4191791F"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sidDel="00336EDD">
              <w:rPr>
                <w:sz w:val="24"/>
                <w:szCs w:val="24"/>
              </w:rPr>
              <w:t xml:space="preserve"> </w:t>
            </w:r>
            <w:r w:rsidRPr="00C61B27">
              <w:rPr>
                <w:sz w:val="24"/>
                <w:szCs w:val="24"/>
              </w:rPr>
              <w:t>-8</w:t>
            </w:r>
          </w:p>
        </w:tc>
        <w:tc>
          <w:tcPr>
            <w:tcW w:w="644" w:type="pct"/>
            <w:vAlign w:val="center"/>
          </w:tcPr>
          <w:p w14:paraId="04E06B1D" w14:textId="77777777" w:rsidR="00223D4B" w:rsidRPr="00C61B27" w:rsidRDefault="00223D4B" w:rsidP="00223D4B">
            <w:pPr>
              <w:pStyle w:val="Text"/>
              <w:ind w:firstLine="0"/>
              <w:jc w:val="center"/>
              <w:rPr>
                <w:sz w:val="24"/>
                <w:szCs w:val="24"/>
              </w:rPr>
            </w:pPr>
            <w:r w:rsidRPr="00C61B27">
              <w:rPr>
                <w:sz w:val="24"/>
                <w:szCs w:val="24"/>
              </w:rPr>
              <w:t>6</w:t>
            </w:r>
          </w:p>
        </w:tc>
      </w:tr>
      <w:tr w:rsidR="00223D4B" w:rsidRPr="00C61B27" w14:paraId="603C9C52" w14:textId="77777777" w:rsidTr="00223D4B">
        <w:tc>
          <w:tcPr>
            <w:tcW w:w="790" w:type="pct"/>
            <w:vMerge/>
            <w:vAlign w:val="center"/>
          </w:tcPr>
          <w:p w14:paraId="502B4468" w14:textId="77777777" w:rsidR="00223D4B" w:rsidRPr="00C61B27" w:rsidRDefault="00223D4B" w:rsidP="00223D4B">
            <w:pPr>
              <w:pStyle w:val="Text"/>
              <w:ind w:firstLine="0"/>
              <w:jc w:val="center"/>
              <w:rPr>
                <w:sz w:val="24"/>
                <w:szCs w:val="24"/>
              </w:rPr>
            </w:pPr>
          </w:p>
        </w:tc>
        <w:tc>
          <w:tcPr>
            <w:tcW w:w="823" w:type="pct"/>
            <w:vAlign w:val="center"/>
          </w:tcPr>
          <w:p w14:paraId="26EC37C7" w14:textId="77777777" w:rsidR="00223D4B" w:rsidRPr="00C61B27" w:rsidRDefault="00223D4B" w:rsidP="00223D4B">
            <w:pPr>
              <w:pStyle w:val="Text"/>
              <w:ind w:firstLine="0"/>
              <w:jc w:val="center"/>
              <w:rPr>
                <w:sz w:val="24"/>
                <w:szCs w:val="24"/>
              </w:rPr>
            </w:pPr>
            <w:r w:rsidRPr="00C61B27">
              <w:rPr>
                <w:sz w:val="24"/>
                <w:szCs w:val="24"/>
              </w:rPr>
              <w:t>DC/1-st</w:t>
            </w:r>
          </w:p>
        </w:tc>
        <w:tc>
          <w:tcPr>
            <w:tcW w:w="960" w:type="pct"/>
            <w:vAlign w:val="center"/>
          </w:tcPr>
          <w:p w14:paraId="4F2499A5"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5</w:t>
            </w:r>
          </w:p>
        </w:tc>
        <w:tc>
          <w:tcPr>
            <w:tcW w:w="411" w:type="pct"/>
            <w:vAlign w:val="center"/>
          </w:tcPr>
          <w:p w14:paraId="4A272C4D" w14:textId="77777777" w:rsidR="00223D4B" w:rsidRPr="00C61B27" w:rsidRDefault="00223D4B" w:rsidP="00223D4B">
            <w:pPr>
              <w:pStyle w:val="Text"/>
              <w:ind w:firstLine="0"/>
              <w:jc w:val="center"/>
              <w:rPr>
                <w:sz w:val="24"/>
                <w:szCs w:val="24"/>
              </w:rPr>
            </w:pPr>
            <w:r w:rsidRPr="00C61B27">
              <w:rPr>
                <w:sz w:val="24"/>
                <w:szCs w:val="24"/>
              </w:rPr>
              <w:t>25</w:t>
            </w:r>
          </w:p>
        </w:tc>
        <w:tc>
          <w:tcPr>
            <w:tcW w:w="686" w:type="pct"/>
            <w:vAlign w:val="center"/>
          </w:tcPr>
          <w:p w14:paraId="5BDB6C40"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-10</w:t>
            </w:r>
          </w:p>
        </w:tc>
        <w:tc>
          <w:tcPr>
            <w:tcW w:w="686" w:type="pct"/>
            <w:vAlign w:val="center"/>
          </w:tcPr>
          <w:p w14:paraId="0BD4AAC5"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1</w:t>
            </w:r>
            <w:r w:rsidRPr="00C61B27">
              <w:rPr>
                <w:sz w:val="24"/>
                <w:szCs w:val="24"/>
              </w:rPr>
              <w:t xml:space="preserve"> -15</w:t>
            </w:r>
          </w:p>
        </w:tc>
        <w:tc>
          <w:tcPr>
            <w:tcW w:w="644" w:type="pct"/>
            <w:vAlign w:val="center"/>
          </w:tcPr>
          <w:p w14:paraId="78A80109" w14:textId="77777777" w:rsidR="00223D4B" w:rsidRPr="00C61B27" w:rsidRDefault="00223D4B" w:rsidP="00223D4B">
            <w:pPr>
              <w:pStyle w:val="Text"/>
              <w:ind w:firstLine="0"/>
              <w:jc w:val="center"/>
              <w:rPr>
                <w:sz w:val="24"/>
                <w:szCs w:val="24"/>
              </w:rPr>
            </w:pPr>
            <w:r w:rsidRPr="00C61B27">
              <w:rPr>
                <w:sz w:val="24"/>
                <w:szCs w:val="24"/>
              </w:rPr>
              <w:t>6</w:t>
            </w:r>
          </w:p>
        </w:tc>
      </w:tr>
      <w:tr w:rsidR="00223D4B" w:rsidRPr="00C61B27" w14:paraId="26E29819" w14:textId="77777777" w:rsidTr="00223D4B">
        <w:tc>
          <w:tcPr>
            <w:tcW w:w="790" w:type="pct"/>
            <w:vMerge/>
            <w:vAlign w:val="center"/>
          </w:tcPr>
          <w:p w14:paraId="1045DEEB" w14:textId="77777777" w:rsidR="00223D4B" w:rsidRPr="00C61B27" w:rsidRDefault="00223D4B" w:rsidP="00223D4B">
            <w:pPr>
              <w:pStyle w:val="Text"/>
              <w:ind w:firstLine="0"/>
              <w:jc w:val="center"/>
              <w:rPr>
                <w:sz w:val="24"/>
                <w:szCs w:val="24"/>
              </w:rPr>
            </w:pPr>
          </w:p>
        </w:tc>
        <w:tc>
          <w:tcPr>
            <w:tcW w:w="823" w:type="pct"/>
            <w:vMerge w:val="restart"/>
            <w:shd w:val="clear" w:color="auto" w:fill="F2F2F2" w:themeFill="background1" w:themeFillShade="F2"/>
            <w:vAlign w:val="center"/>
          </w:tcPr>
          <w:p w14:paraId="63858AC7" w14:textId="77777777" w:rsidR="00223D4B" w:rsidRPr="00C61B27" w:rsidRDefault="00223D4B" w:rsidP="00223D4B">
            <w:pPr>
              <w:pStyle w:val="Text"/>
              <w:ind w:firstLine="0"/>
              <w:jc w:val="center"/>
              <w:rPr>
                <w:sz w:val="24"/>
                <w:szCs w:val="24"/>
              </w:rPr>
            </w:pPr>
            <w:r w:rsidRPr="00C61B27">
              <w:rPr>
                <w:sz w:val="24"/>
                <w:szCs w:val="24"/>
              </w:rPr>
              <w:t>DC/2-nd</w:t>
            </w:r>
          </w:p>
        </w:tc>
        <w:tc>
          <w:tcPr>
            <w:tcW w:w="960" w:type="pct"/>
            <w:vMerge w:val="restart"/>
            <w:shd w:val="clear" w:color="auto" w:fill="F2F2F2" w:themeFill="background1" w:themeFillShade="F2"/>
            <w:vAlign w:val="center"/>
          </w:tcPr>
          <w:p w14:paraId="1529D0FB"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1</w:t>
            </w:r>
          </w:p>
        </w:tc>
        <w:tc>
          <w:tcPr>
            <w:tcW w:w="411" w:type="pct"/>
            <w:vMerge w:val="restart"/>
            <w:shd w:val="clear" w:color="auto" w:fill="F2F2F2" w:themeFill="background1" w:themeFillShade="F2"/>
            <w:vAlign w:val="center"/>
          </w:tcPr>
          <w:p w14:paraId="0042FB1D" w14:textId="77777777" w:rsidR="00223D4B" w:rsidRPr="00C61B27" w:rsidRDefault="00223D4B" w:rsidP="00223D4B">
            <w:pPr>
              <w:pStyle w:val="Text"/>
              <w:ind w:firstLine="0"/>
              <w:jc w:val="center"/>
              <w:rPr>
                <w:sz w:val="24"/>
                <w:szCs w:val="24"/>
              </w:rPr>
            </w:pPr>
            <w:r w:rsidRPr="00C61B27">
              <w:rPr>
                <w:sz w:val="24"/>
                <w:szCs w:val="24"/>
              </w:rPr>
              <w:t>5</w:t>
            </w:r>
          </w:p>
        </w:tc>
        <w:tc>
          <w:tcPr>
            <w:tcW w:w="686" w:type="pct"/>
            <w:shd w:val="clear" w:color="auto" w:fill="F2F2F2" w:themeFill="background1" w:themeFillShade="F2"/>
            <w:vAlign w:val="center"/>
          </w:tcPr>
          <w:p w14:paraId="24A8376B"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shd w:val="clear" w:color="auto" w:fill="F2F2F2" w:themeFill="background1" w:themeFillShade="F2"/>
            <w:vAlign w:val="center"/>
          </w:tcPr>
          <w:p w14:paraId="6462B9F8"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-2</w:t>
            </w:r>
          </w:p>
        </w:tc>
        <w:tc>
          <w:tcPr>
            <w:tcW w:w="644" w:type="pct"/>
            <w:vMerge w:val="restart"/>
            <w:shd w:val="clear" w:color="auto" w:fill="F2F2F2" w:themeFill="background1" w:themeFillShade="F2"/>
            <w:vAlign w:val="center"/>
          </w:tcPr>
          <w:p w14:paraId="3A854CDD"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6826E9B9" w14:textId="77777777" w:rsidTr="00223D4B">
        <w:tc>
          <w:tcPr>
            <w:tcW w:w="790" w:type="pct"/>
            <w:vMerge/>
            <w:vAlign w:val="center"/>
          </w:tcPr>
          <w:p w14:paraId="5DF1BA71" w14:textId="77777777" w:rsidR="00223D4B" w:rsidRPr="00C61B27" w:rsidRDefault="00223D4B" w:rsidP="00223D4B">
            <w:pPr>
              <w:pStyle w:val="Text"/>
              <w:ind w:firstLine="0"/>
              <w:jc w:val="center"/>
              <w:rPr>
                <w:sz w:val="24"/>
                <w:szCs w:val="24"/>
              </w:rPr>
            </w:pPr>
          </w:p>
        </w:tc>
        <w:tc>
          <w:tcPr>
            <w:tcW w:w="823" w:type="pct"/>
            <w:vMerge/>
            <w:shd w:val="clear" w:color="auto" w:fill="F2F2F2" w:themeFill="background1" w:themeFillShade="F2"/>
            <w:vAlign w:val="center"/>
          </w:tcPr>
          <w:p w14:paraId="1D8A6635" w14:textId="77777777" w:rsidR="00223D4B" w:rsidRPr="00C61B27" w:rsidRDefault="00223D4B" w:rsidP="00223D4B">
            <w:pPr>
              <w:pStyle w:val="Text"/>
              <w:ind w:firstLine="0"/>
              <w:jc w:val="center"/>
              <w:rPr>
                <w:sz w:val="24"/>
                <w:szCs w:val="24"/>
              </w:rPr>
            </w:pPr>
          </w:p>
        </w:tc>
        <w:tc>
          <w:tcPr>
            <w:tcW w:w="960" w:type="pct"/>
            <w:vMerge/>
            <w:shd w:val="clear" w:color="auto" w:fill="F2F2F2" w:themeFill="background1" w:themeFillShade="F2"/>
            <w:vAlign w:val="center"/>
          </w:tcPr>
          <w:p w14:paraId="617FBAF8" w14:textId="77777777" w:rsidR="00223D4B" w:rsidRPr="00C61B27" w:rsidRDefault="00223D4B" w:rsidP="00223D4B">
            <w:pPr>
              <w:pStyle w:val="Text"/>
              <w:ind w:firstLine="0"/>
              <w:jc w:val="center"/>
              <w:rPr>
                <w:sz w:val="24"/>
                <w:szCs w:val="24"/>
              </w:rPr>
            </w:pPr>
          </w:p>
        </w:tc>
        <w:tc>
          <w:tcPr>
            <w:tcW w:w="411" w:type="pct"/>
            <w:vMerge/>
            <w:shd w:val="clear" w:color="auto" w:fill="F2F2F2" w:themeFill="background1" w:themeFillShade="F2"/>
            <w:vAlign w:val="center"/>
          </w:tcPr>
          <w:p w14:paraId="7C34B360" w14:textId="77777777" w:rsidR="00223D4B" w:rsidRPr="00C61B27" w:rsidRDefault="00223D4B" w:rsidP="00223D4B">
            <w:pPr>
              <w:pStyle w:val="Text"/>
              <w:ind w:firstLine="0"/>
              <w:jc w:val="center"/>
              <w:rPr>
                <w:sz w:val="24"/>
                <w:szCs w:val="24"/>
              </w:rPr>
            </w:pPr>
          </w:p>
        </w:tc>
        <w:tc>
          <w:tcPr>
            <w:tcW w:w="686" w:type="pct"/>
            <w:shd w:val="clear" w:color="auto" w:fill="F2F2F2" w:themeFill="background1" w:themeFillShade="F2"/>
            <w:vAlign w:val="center"/>
          </w:tcPr>
          <w:p w14:paraId="0CD270A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0 </w:t>
            </w:r>
            <w:r w:rsidRPr="00C61B27">
              <w:rPr>
                <w:sz w:val="24"/>
                <w:szCs w:val="24"/>
              </w:rPr>
              <w:t>-3</w:t>
            </w:r>
          </w:p>
        </w:tc>
        <w:tc>
          <w:tcPr>
            <w:tcW w:w="686" w:type="pct"/>
            <w:shd w:val="clear" w:color="auto" w:fill="F2F2F2" w:themeFill="background1" w:themeFillShade="F2"/>
            <w:vAlign w:val="center"/>
          </w:tcPr>
          <w:p w14:paraId="003947A3"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-8</w:t>
            </w:r>
          </w:p>
        </w:tc>
        <w:tc>
          <w:tcPr>
            <w:tcW w:w="644" w:type="pct"/>
            <w:vMerge/>
            <w:shd w:val="clear" w:color="auto" w:fill="F2F2F2" w:themeFill="background1" w:themeFillShade="F2"/>
            <w:vAlign w:val="center"/>
          </w:tcPr>
          <w:p w14:paraId="307DE0D4" w14:textId="77777777" w:rsidR="00223D4B" w:rsidRPr="00C61B27" w:rsidRDefault="00223D4B" w:rsidP="00223D4B">
            <w:pPr>
              <w:pStyle w:val="Text"/>
              <w:ind w:firstLine="0"/>
              <w:jc w:val="center"/>
              <w:rPr>
                <w:sz w:val="24"/>
                <w:szCs w:val="24"/>
              </w:rPr>
            </w:pPr>
          </w:p>
        </w:tc>
      </w:tr>
      <w:tr w:rsidR="00223D4B" w:rsidRPr="00C61B27" w14:paraId="6A2C4245" w14:textId="77777777" w:rsidTr="00223D4B">
        <w:tc>
          <w:tcPr>
            <w:tcW w:w="790" w:type="pct"/>
            <w:vMerge/>
            <w:vAlign w:val="center"/>
          </w:tcPr>
          <w:p w14:paraId="37E15C16" w14:textId="77777777" w:rsidR="00223D4B" w:rsidRPr="00C61B27" w:rsidRDefault="00223D4B" w:rsidP="00223D4B">
            <w:pPr>
              <w:pStyle w:val="Text"/>
              <w:ind w:firstLine="0"/>
              <w:jc w:val="center"/>
              <w:rPr>
                <w:sz w:val="24"/>
                <w:szCs w:val="24"/>
              </w:rPr>
            </w:pPr>
          </w:p>
        </w:tc>
        <w:tc>
          <w:tcPr>
            <w:tcW w:w="823" w:type="pct"/>
            <w:vMerge w:val="restart"/>
            <w:vAlign w:val="center"/>
          </w:tcPr>
          <w:p w14:paraId="5B9697D3" w14:textId="77777777" w:rsidR="00223D4B" w:rsidRPr="00C61B27" w:rsidRDefault="00223D4B" w:rsidP="00223D4B">
            <w:pPr>
              <w:pStyle w:val="Text"/>
              <w:ind w:firstLine="0"/>
              <w:jc w:val="center"/>
              <w:rPr>
                <w:sz w:val="24"/>
                <w:szCs w:val="24"/>
              </w:rPr>
            </w:pPr>
            <w:r w:rsidRPr="00C61B27">
              <w:rPr>
                <w:sz w:val="24"/>
                <w:szCs w:val="24"/>
              </w:rPr>
              <w:t>1-st/2-nd</w:t>
            </w:r>
          </w:p>
        </w:tc>
        <w:tc>
          <w:tcPr>
            <w:tcW w:w="960" w:type="pct"/>
            <w:vMerge w:val="restart"/>
            <w:vAlign w:val="center"/>
          </w:tcPr>
          <w:p w14:paraId="3B4B5FB5" w14:textId="77777777" w:rsidR="00223D4B" w:rsidRPr="00C61B27" w:rsidRDefault="00223D4B" w:rsidP="00223D4B">
            <w:pPr>
              <w:pStyle w:val="Text"/>
              <w:ind w:firstLine="0"/>
              <w:jc w:val="center"/>
              <w:rPr>
                <w:sz w:val="24"/>
                <w:szCs w:val="24"/>
              </w:rPr>
            </w:pPr>
            <w:r w:rsidRPr="00C61B27">
              <w:rPr>
                <w:sz w:val="24"/>
                <w:szCs w:val="24"/>
              </w:rPr>
              <w:t>Λ</w:t>
            </w:r>
            <w:r w:rsidRPr="00C61B27">
              <w:rPr>
                <w:i/>
                <w:sz w:val="24"/>
                <w:szCs w:val="24"/>
                <w:vertAlign w:val="subscript"/>
              </w:rPr>
              <w:t>r</w:t>
            </w:r>
            <w:r w:rsidRPr="00C61B27">
              <w:rPr>
                <w:sz w:val="24"/>
                <w:szCs w:val="24"/>
                <w:vertAlign w:val="subscript"/>
              </w:rPr>
              <w:t>2</w:t>
            </w:r>
          </w:p>
        </w:tc>
        <w:tc>
          <w:tcPr>
            <w:tcW w:w="411" w:type="pct"/>
            <w:vMerge w:val="restart"/>
            <w:vAlign w:val="center"/>
          </w:tcPr>
          <w:p w14:paraId="55A3655D" w14:textId="77777777" w:rsidR="00223D4B" w:rsidRPr="00C61B27" w:rsidRDefault="00223D4B" w:rsidP="00223D4B">
            <w:pPr>
              <w:pStyle w:val="Text"/>
              <w:ind w:firstLine="0"/>
              <w:jc w:val="center"/>
              <w:rPr>
                <w:sz w:val="24"/>
                <w:szCs w:val="24"/>
              </w:rPr>
            </w:pPr>
            <w:r w:rsidRPr="00C61B27">
              <w:rPr>
                <w:sz w:val="24"/>
                <w:szCs w:val="24"/>
              </w:rPr>
              <w:t>10</w:t>
            </w:r>
          </w:p>
        </w:tc>
        <w:tc>
          <w:tcPr>
            <w:tcW w:w="686" w:type="pct"/>
            <w:vAlign w:val="center"/>
          </w:tcPr>
          <w:p w14:paraId="78748CFA"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-2</w:t>
            </w:r>
          </w:p>
        </w:tc>
        <w:tc>
          <w:tcPr>
            <w:tcW w:w="686" w:type="pct"/>
            <w:vAlign w:val="center"/>
          </w:tcPr>
          <w:p w14:paraId="2A515E1D"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-8</w:t>
            </w:r>
          </w:p>
        </w:tc>
        <w:tc>
          <w:tcPr>
            <w:tcW w:w="644" w:type="pct"/>
            <w:vMerge w:val="restart"/>
            <w:vAlign w:val="center"/>
          </w:tcPr>
          <w:p w14:paraId="0E944BCA" w14:textId="77777777" w:rsidR="00223D4B" w:rsidRPr="00C61B27" w:rsidRDefault="00223D4B" w:rsidP="00223D4B">
            <w:pPr>
              <w:pStyle w:val="Text"/>
              <w:ind w:firstLine="0"/>
              <w:jc w:val="center"/>
              <w:rPr>
                <w:sz w:val="24"/>
                <w:szCs w:val="24"/>
              </w:rPr>
            </w:pPr>
            <w:r w:rsidRPr="00C61B27">
              <w:rPr>
                <w:sz w:val="24"/>
                <w:szCs w:val="24"/>
              </w:rPr>
              <w:t>3</w:t>
            </w:r>
          </w:p>
        </w:tc>
      </w:tr>
      <w:tr w:rsidR="00223D4B" w:rsidRPr="00C61B27" w14:paraId="4CE84BAE" w14:textId="77777777" w:rsidTr="00223D4B">
        <w:tc>
          <w:tcPr>
            <w:tcW w:w="790" w:type="pct"/>
            <w:vMerge/>
            <w:vAlign w:val="center"/>
          </w:tcPr>
          <w:p w14:paraId="3EF7529E" w14:textId="77777777" w:rsidR="00223D4B" w:rsidRPr="00C61B27" w:rsidRDefault="00223D4B" w:rsidP="00223D4B">
            <w:pPr>
              <w:pStyle w:val="Text"/>
              <w:ind w:firstLine="0"/>
              <w:jc w:val="center"/>
              <w:rPr>
                <w:sz w:val="24"/>
                <w:szCs w:val="24"/>
              </w:rPr>
            </w:pPr>
          </w:p>
        </w:tc>
        <w:tc>
          <w:tcPr>
            <w:tcW w:w="823" w:type="pct"/>
            <w:vMerge/>
            <w:vAlign w:val="center"/>
          </w:tcPr>
          <w:p w14:paraId="31295369" w14:textId="77777777" w:rsidR="00223D4B" w:rsidRPr="00C61B27" w:rsidRDefault="00223D4B" w:rsidP="00223D4B">
            <w:pPr>
              <w:pStyle w:val="Text"/>
              <w:ind w:firstLine="0"/>
              <w:jc w:val="center"/>
              <w:rPr>
                <w:sz w:val="24"/>
                <w:szCs w:val="24"/>
              </w:rPr>
            </w:pPr>
          </w:p>
        </w:tc>
        <w:tc>
          <w:tcPr>
            <w:tcW w:w="960" w:type="pct"/>
            <w:vMerge/>
            <w:vAlign w:val="center"/>
          </w:tcPr>
          <w:p w14:paraId="1971BF16" w14:textId="77777777" w:rsidR="00223D4B" w:rsidRPr="00C61B27" w:rsidRDefault="00223D4B" w:rsidP="00223D4B">
            <w:pPr>
              <w:pStyle w:val="Text"/>
              <w:ind w:firstLine="0"/>
              <w:jc w:val="center"/>
              <w:rPr>
                <w:sz w:val="24"/>
                <w:szCs w:val="24"/>
              </w:rPr>
            </w:pPr>
          </w:p>
        </w:tc>
        <w:tc>
          <w:tcPr>
            <w:tcW w:w="411" w:type="pct"/>
            <w:vMerge/>
            <w:vAlign w:val="center"/>
          </w:tcPr>
          <w:p w14:paraId="3BBC5D99" w14:textId="77777777" w:rsidR="00223D4B" w:rsidRPr="00C61B27" w:rsidRDefault="00223D4B" w:rsidP="00223D4B">
            <w:pPr>
              <w:pStyle w:val="Text"/>
              <w:ind w:firstLine="0"/>
              <w:jc w:val="center"/>
              <w:rPr>
                <w:sz w:val="24"/>
                <w:szCs w:val="24"/>
              </w:rPr>
            </w:pPr>
          </w:p>
        </w:tc>
        <w:tc>
          <w:tcPr>
            <w:tcW w:w="686" w:type="pct"/>
            <w:vAlign w:val="center"/>
          </w:tcPr>
          <w:p w14:paraId="445F8FAC"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 xml:space="preserve">1 </w:t>
            </w:r>
            <w:r w:rsidRPr="00C61B27">
              <w:rPr>
                <w:sz w:val="24"/>
                <w:szCs w:val="24"/>
              </w:rPr>
              <w:t>-8</w:t>
            </w:r>
          </w:p>
        </w:tc>
        <w:tc>
          <w:tcPr>
            <w:tcW w:w="686" w:type="pct"/>
            <w:vAlign w:val="center"/>
          </w:tcPr>
          <w:p w14:paraId="21179234" w14:textId="77777777" w:rsidR="00223D4B" w:rsidRPr="00C61B27" w:rsidRDefault="00223D4B" w:rsidP="00223D4B">
            <w:pPr>
              <w:pStyle w:val="Text"/>
              <w:ind w:firstLine="0"/>
              <w:jc w:val="center"/>
              <w:rPr>
                <w:i/>
                <w:sz w:val="24"/>
                <w:szCs w:val="24"/>
              </w:rPr>
            </w:pPr>
            <w:r w:rsidRPr="00C61B27">
              <w:rPr>
                <w:i/>
                <w:sz w:val="24"/>
                <w:szCs w:val="24"/>
              </w:rPr>
              <w:t>I</w:t>
            </w:r>
            <w:r w:rsidRPr="00C61B27">
              <w:rPr>
                <w:sz w:val="24"/>
                <w:szCs w:val="24"/>
                <w:vertAlign w:val="subscript"/>
              </w:rPr>
              <w:t>2</w:t>
            </w:r>
            <w:r w:rsidRPr="00C61B27">
              <w:rPr>
                <w:sz w:val="24"/>
                <w:szCs w:val="24"/>
              </w:rPr>
              <w:t xml:space="preserve"> -2</w:t>
            </w:r>
          </w:p>
        </w:tc>
        <w:tc>
          <w:tcPr>
            <w:tcW w:w="644" w:type="pct"/>
            <w:vMerge/>
            <w:vAlign w:val="center"/>
          </w:tcPr>
          <w:p w14:paraId="20508AC4" w14:textId="77777777" w:rsidR="00223D4B" w:rsidRPr="00C61B27" w:rsidRDefault="00223D4B" w:rsidP="00223D4B">
            <w:pPr>
              <w:pStyle w:val="Text"/>
              <w:ind w:firstLine="0"/>
              <w:jc w:val="center"/>
              <w:rPr>
                <w:sz w:val="24"/>
                <w:szCs w:val="24"/>
              </w:rPr>
            </w:pPr>
          </w:p>
        </w:tc>
      </w:tr>
      <w:tr w:rsidR="00223D4B" w:rsidRPr="00C61B27" w14:paraId="194D5BED" w14:textId="77777777" w:rsidTr="00223D4B">
        <w:tc>
          <w:tcPr>
            <w:tcW w:w="5000" w:type="pct"/>
            <w:gridSpan w:val="7"/>
            <w:vAlign w:val="center"/>
          </w:tcPr>
          <w:p w14:paraId="06AC412F" w14:textId="77777777" w:rsidR="00223D4B" w:rsidRPr="00C61B27" w:rsidRDefault="00223D4B" w:rsidP="00223D4B">
            <w:pPr>
              <w:pStyle w:val="Text"/>
              <w:ind w:firstLine="0"/>
              <w:jc w:val="center"/>
              <w:rPr>
                <w:sz w:val="24"/>
                <w:szCs w:val="24"/>
              </w:rPr>
            </w:pPr>
            <w:r w:rsidRPr="00C61B27">
              <w:rPr>
                <w:noProof/>
                <w:sz w:val="24"/>
                <w:szCs w:val="24"/>
                <w:lang w:val="en-GB" w:eastAsia="zh-CN"/>
              </w:rPr>
              <w:drawing>
                <wp:inline distT="0" distB="0" distL="0" distR="0" wp14:anchorId="261F369B" wp14:editId="167E9C1F">
                  <wp:extent cx="219075" cy="76200"/>
                  <wp:effectExtent l="0" t="0" r="9525" b="0"/>
                  <wp:docPr id="32789" name="Picture 3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C61B27">
              <w:rPr>
                <w:sz w:val="24"/>
                <w:szCs w:val="24"/>
              </w:rPr>
              <w:t>-Dominant components</w:t>
            </w:r>
          </w:p>
        </w:tc>
      </w:tr>
    </w:tbl>
    <w:p w14:paraId="47CC613F" w14:textId="77777777" w:rsidR="00223D4B" w:rsidRPr="00C61B27" w:rsidRDefault="00223D4B" w:rsidP="00223D4B">
      <w:pPr>
        <w:ind w:firstLine="0"/>
        <w:jc w:val="center"/>
        <w:rPr>
          <w:szCs w:val="24"/>
        </w:rPr>
      </w:pPr>
    </w:p>
    <w:p w14:paraId="06BB990A" w14:textId="77777777" w:rsidR="00223D4B" w:rsidRDefault="00223D4B" w:rsidP="00223D4B">
      <w:r>
        <w:lastRenderedPageBreak/>
        <w:t>According to Tables 5.3 and 5.4, the features of torque production of 2</w:t>
      </w:r>
      <w:r w:rsidRPr="00723C80">
        <w:rPr>
          <w:vertAlign w:val="superscript"/>
        </w:rPr>
        <w:t>nd</w:t>
      </w:r>
      <w:r>
        <w:t xml:space="preserve"> harmonic current can be identified:</w:t>
      </w:r>
    </w:p>
    <w:p w14:paraId="65EABE5E" w14:textId="77777777" w:rsidR="00223D4B" w:rsidRDefault="00223D4B" w:rsidP="00223D4B">
      <w:r>
        <w:rPr>
          <w:lang w:val="en-US"/>
        </w:rPr>
        <w:t xml:space="preserve">(a) </w:t>
      </w:r>
      <w:r>
        <w:t>The 2</w:t>
      </w:r>
      <w:r w:rsidRPr="00723C80">
        <w:rPr>
          <w:vertAlign w:val="superscript"/>
        </w:rPr>
        <w:t>nd</w:t>
      </w:r>
      <w:r>
        <w:t xml:space="preserve"> harmonic current can contribute to the average torque by the interaction between the 1-st/2-nd currents in the 6/4 VFRM. In contrast, there will be no average torque generated by the 2</w:t>
      </w:r>
      <w:r w:rsidRPr="00AD1F1F">
        <w:rPr>
          <w:vertAlign w:val="superscript"/>
        </w:rPr>
        <w:t>nd</w:t>
      </w:r>
      <w:r>
        <w:t xml:space="preserve"> harmonic current in the6/5 VFRM.</w:t>
      </w:r>
    </w:p>
    <w:p w14:paraId="7995FCA7" w14:textId="77777777" w:rsidR="00223D4B" w:rsidRDefault="00223D4B" w:rsidP="00223D4B">
      <w:r>
        <w:t>(b) Additional torque ripple will be generated from the DC/2-nd and 2-nd/2-nd torque components for the 6/4 VFRM, and from DC/2-nd torque components for the 6/5 VFRM.</w:t>
      </w:r>
    </w:p>
    <w:p w14:paraId="0A0A9113" w14:textId="77777777" w:rsidR="00223D4B" w:rsidRDefault="00223D4B" w:rsidP="00223D4B">
      <w:r>
        <w:t>Overall, it can be estimated that the 2</w:t>
      </w:r>
      <w:r w:rsidRPr="00AD1F1F">
        <w:rPr>
          <w:vertAlign w:val="superscript"/>
        </w:rPr>
        <w:t>nd</w:t>
      </w:r>
      <w:r>
        <w:t xml:space="preserve"> harmonic current injection method will contribute to average torque in the 6/4 VFRM, but has no effect in the 6/5 VFRM. Moreover, an increase in torque ripple can be expected in both VFRMs due to the injection of the 2</w:t>
      </w:r>
      <w:r w:rsidRPr="00AD1F1F">
        <w:rPr>
          <w:vertAlign w:val="superscript"/>
        </w:rPr>
        <w:t>nd</w:t>
      </w:r>
      <w:r>
        <w:t xml:space="preserve"> harmonic current.</w:t>
      </w:r>
    </w:p>
    <w:p w14:paraId="526C49DD" w14:textId="77777777" w:rsidR="00223D4B" w:rsidRDefault="00223D4B" w:rsidP="00223D4B">
      <w:r>
        <w:t>To verify this, a 6/4 VFRM and a 6/5 VFRM are analyzed by FEA. Their main specifications are listed in Table 5.5. Meanwhile, in order to easily separate the torque components and verify aforementioned conclusions, linear cores are applied (permeability is set to infinite). The influence of saturation will only change the amplitude rather than the spatial harmonic content of permeance. Hence, the conclusions verified under linear case will also be applicable to the nonlinear scenario.</w:t>
      </w:r>
    </w:p>
    <w:p w14:paraId="1F5A7376" w14:textId="77777777" w:rsidR="00223D4B" w:rsidRDefault="00223D4B" w:rsidP="00223D4B">
      <w:r>
        <w:t>The amplitudes of DC, 1</w:t>
      </w:r>
      <w:r w:rsidRPr="00B36A08">
        <w:rPr>
          <w:vertAlign w:val="superscript"/>
        </w:rPr>
        <w:t>st</w:t>
      </w:r>
      <w:r>
        <w:t xml:space="preserve"> and 2</w:t>
      </w:r>
      <w:r w:rsidRPr="00B36A08">
        <w:rPr>
          <w:vertAlign w:val="superscript"/>
        </w:rPr>
        <w:t>nd</w:t>
      </w:r>
      <w:r>
        <w:t xml:space="preserve"> current components are all set to 1A. The waveforms of all the torque components in 6/4 and 6/5 VFRMs are shown in Fig. 5.2. It can be seen that the times of fluctuation over one electrical period of all the torque components agree with the predictions in Table 5.4. Further, the contributions of all the torque components on average torque and torque ripple are concluded in Fig. 5.3. Just as expected, the average torque of 6/4 VFRM is from the interaction of DC/1-st and 1-st/2-nd, whereas almost all the average torque of 6/5 VFRM is from DC/1-st torque component. Regarding the torque ripple, it is mainly contributed by 1-st/1-st, 2-nd/2-nd and DC/2-nd components in 6/4 VFRM and by DC/2-nd component in the 6/5 VFRM. All these results confirm the conclusion that the 2-nd harmonic current injection method is effective in average torque production in the 6/4 VFRM, whereas it can only lead to torque ripple in the 6/5 VFRM.</w:t>
      </w:r>
    </w:p>
    <w:p w14:paraId="6C0C36FA" w14:textId="77777777" w:rsidR="00223D4B" w:rsidRDefault="00223D4B" w:rsidP="00223D4B">
      <w:pPr>
        <w:pStyle w:val="Text"/>
        <w:jc w:val="center"/>
      </w:pPr>
      <w:r w:rsidRPr="00B60BD0">
        <w:rPr>
          <w:noProof/>
          <w:lang w:val="en-GB" w:eastAsia="zh-CN"/>
        </w:rPr>
        <w:lastRenderedPageBreak/>
        <w:drawing>
          <wp:inline distT="0" distB="0" distL="0" distR="0" wp14:anchorId="12381380" wp14:editId="0C50DEDC">
            <wp:extent cx="3961043" cy="8280000"/>
            <wp:effectExtent l="0" t="0" r="1905" b="6985"/>
            <wp:docPr id="32790" name="Picture 3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61043" cy="8280000"/>
                    </a:xfrm>
                    <a:prstGeom prst="rect">
                      <a:avLst/>
                    </a:prstGeom>
                    <a:noFill/>
                    <a:ln>
                      <a:noFill/>
                    </a:ln>
                  </pic:spPr>
                </pic:pic>
              </a:graphicData>
            </a:graphic>
          </wp:inline>
        </w:drawing>
      </w:r>
    </w:p>
    <w:p w14:paraId="2BA60F1B" w14:textId="77777777" w:rsidR="00223D4B" w:rsidRDefault="00223D4B" w:rsidP="00223D4B">
      <w:pPr>
        <w:pStyle w:val="NoSpacing"/>
      </w:pPr>
      <w:r>
        <w:t>Fig. 5.2. Waveforms of all the torque components for 6/4 and 6/5 VFRMs. (</w:t>
      </w:r>
      <w:r w:rsidRPr="00A031CA">
        <w:rPr>
          <w:i/>
        </w:rPr>
        <w:t>I</w:t>
      </w:r>
      <w:r w:rsidRPr="00AD1F1F">
        <w:rPr>
          <w:vertAlign w:val="subscript"/>
        </w:rPr>
        <w:t>0</w:t>
      </w:r>
      <w:r>
        <w:t>=</w:t>
      </w:r>
      <w:r w:rsidRPr="00A031CA">
        <w:rPr>
          <w:i/>
        </w:rPr>
        <w:t>I</w:t>
      </w:r>
      <w:r w:rsidRPr="00AD1F1F">
        <w:rPr>
          <w:vertAlign w:val="subscript"/>
        </w:rPr>
        <w:t>1</w:t>
      </w:r>
      <w:r>
        <w:t>=</w:t>
      </w:r>
      <w:r w:rsidRPr="00A031CA">
        <w:rPr>
          <w:i/>
        </w:rPr>
        <w:t>I</w:t>
      </w:r>
      <w:r w:rsidRPr="00AD1F1F">
        <w:rPr>
          <w:vertAlign w:val="subscript"/>
        </w:rPr>
        <w:t>2</w:t>
      </w:r>
      <w:r>
        <w:t>=1A).</w:t>
      </w:r>
    </w:p>
    <w:p w14:paraId="1C9E4312" w14:textId="77777777" w:rsidR="00223D4B" w:rsidRPr="006C3866" w:rsidRDefault="00223D4B" w:rsidP="00223D4B">
      <w:pPr>
        <w:pStyle w:val="TableTitle"/>
        <w:rPr>
          <w:sz w:val="24"/>
          <w:szCs w:val="24"/>
        </w:rPr>
      </w:pPr>
      <w:r w:rsidRPr="006C3866">
        <w:rPr>
          <w:sz w:val="24"/>
          <w:szCs w:val="24"/>
        </w:rPr>
        <w:lastRenderedPageBreak/>
        <w:t>TABLE 5.5</w:t>
      </w:r>
    </w:p>
    <w:p w14:paraId="7E7FCF38" w14:textId="77777777" w:rsidR="00223D4B" w:rsidRPr="006C3866" w:rsidRDefault="00223D4B" w:rsidP="00223D4B">
      <w:pPr>
        <w:pStyle w:val="TableTitle"/>
        <w:rPr>
          <w:sz w:val="24"/>
          <w:szCs w:val="24"/>
        </w:rPr>
      </w:pPr>
      <w:r w:rsidRPr="006C3866">
        <w:rPr>
          <w:sz w:val="24"/>
          <w:szCs w:val="24"/>
        </w:rPr>
        <w:t>Main specifications of 6/4 and 6/5 VFRMs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932"/>
        <w:gridCol w:w="1328"/>
        <w:gridCol w:w="2131"/>
        <w:gridCol w:w="2131"/>
      </w:tblGrid>
      <w:tr w:rsidR="00223D4B" w:rsidRPr="006C3866" w14:paraId="071D1386" w14:textId="77777777" w:rsidTr="00223D4B">
        <w:tc>
          <w:tcPr>
            <w:tcW w:w="1721" w:type="pct"/>
            <w:vMerge w:val="restart"/>
            <w:vAlign w:val="center"/>
          </w:tcPr>
          <w:p w14:paraId="083D94B4"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Parameter</w:t>
            </w:r>
          </w:p>
        </w:tc>
        <w:tc>
          <w:tcPr>
            <w:tcW w:w="779" w:type="pct"/>
            <w:vMerge w:val="restart"/>
            <w:vAlign w:val="center"/>
          </w:tcPr>
          <w:p w14:paraId="3D7E6C85"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Unit</w:t>
            </w:r>
          </w:p>
        </w:tc>
        <w:tc>
          <w:tcPr>
            <w:tcW w:w="2500" w:type="pct"/>
            <w:gridSpan w:val="2"/>
            <w:vAlign w:val="center"/>
          </w:tcPr>
          <w:p w14:paraId="36160DD2"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VFRM</w:t>
            </w:r>
          </w:p>
        </w:tc>
      </w:tr>
      <w:tr w:rsidR="00223D4B" w:rsidRPr="006C3866" w14:paraId="67500043" w14:textId="77777777" w:rsidTr="00223D4B">
        <w:tc>
          <w:tcPr>
            <w:tcW w:w="1721" w:type="pct"/>
            <w:vMerge/>
            <w:vAlign w:val="center"/>
          </w:tcPr>
          <w:p w14:paraId="0182B42E" w14:textId="77777777" w:rsidR="00223D4B" w:rsidRPr="006C3866" w:rsidRDefault="00223D4B" w:rsidP="00223D4B">
            <w:pPr>
              <w:pStyle w:val="FootnoteText"/>
              <w:ind w:firstLine="0"/>
              <w:jc w:val="center"/>
              <w:rPr>
                <w:color w:val="000000"/>
                <w:sz w:val="24"/>
                <w:szCs w:val="24"/>
              </w:rPr>
            </w:pPr>
          </w:p>
        </w:tc>
        <w:tc>
          <w:tcPr>
            <w:tcW w:w="779" w:type="pct"/>
            <w:vMerge/>
            <w:vAlign w:val="center"/>
          </w:tcPr>
          <w:p w14:paraId="0E46FA8B" w14:textId="77777777" w:rsidR="00223D4B" w:rsidRPr="006C3866" w:rsidRDefault="00223D4B" w:rsidP="00223D4B">
            <w:pPr>
              <w:pStyle w:val="FootnoteText"/>
              <w:ind w:firstLine="0"/>
              <w:jc w:val="center"/>
              <w:rPr>
                <w:color w:val="000000"/>
                <w:sz w:val="24"/>
                <w:szCs w:val="24"/>
              </w:rPr>
            </w:pPr>
          </w:p>
        </w:tc>
        <w:tc>
          <w:tcPr>
            <w:tcW w:w="1250" w:type="pct"/>
            <w:vAlign w:val="center"/>
          </w:tcPr>
          <w:p w14:paraId="540651F4"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6/4</w:t>
            </w:r>
          </w:p>
        </w:tc>
        <w:tc>
          <w:tcPr>
            <w:tcW w:w="1250" w:type="pct"/>
            <w:vAlign w:val="center"/>
          </w:tcPr>
          <w:p w14:paraId="1182F079"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6/5</w:t>
            </w:r>
          </w:p>
        </w:tc>
      </w:tr>
      <w:tr w:rsidR="00223D4B" w:rsidRPr="006C3866" w14:paraId="2EDE71DA" w14:textId="77777777" w:rsidTr="00223D4B">
        <w:tc>
          <w:tcPr>
            <w:tcW w:w="1721" w:type="pct"/>
            <w:vAlign w:val="center"/>
          </w:tcPr>
          <w:p w14:paraId="0326EDEC"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Stator outer diameter</w:t>
            </w:r>
          </w:p>
        </w:tc>
        <w:tc>
          <w:tcPr>
            <w:tcW w:w="779" w:type="pct"/>
            <w:vAlign w:val="center"/>
          </w:tcPr>
          <w:p w14:paraId="07823993"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mm</w:t>
            </w:r>
          </w:p>
        </w:tc>
        <w:tc>
          <w:tcPr>
            <w:tcW w:w="2500" w:type="pct"/>
            <w:gridSpan w:val="2"/>
            <w:vAlign w:val="center"/>
          </w:tcPr>
          <w:p w14:paraId="29E770C8"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90</w:t>
            </w:r>
          </w:p>
        </w:tc>
      </w:tr>
      <w:tr w:rsidR="00223D4B" w:rsidRPr="006C3866" w14:paraId="11F89C92" w14:textId="77777777" w:rsidTr="00223D4B">
        <w:tc>
          <w:tcPr>
            <w:tcW w:w="1721" w:type="pct"/>
            <w:vAlign w:val="center"/>
          </w:tcPr>
          <w:p w14:paraId="26C2948C"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Airgap length</w:t>
            </w:r>
          </w:p>
        </w:tc>
        <w:tc>
          <w:tcPr>
            <w:tcW w:w="779" w:type="pct"/>
            <w:vAlign w:val="center"/>
          </w:tcPr>
          <w:p w14:paraId="11C9809D"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mm</w:t>
            </w:r>
          </w:p>
        </w:tc>
        <w:tc>
          <w:tcPr>
            <w:tcW w:w="2500" w:type="pct"/>
            <w:gridSpan w:val="2"/>
            <w:vAlign w:val="center"/>
          </w:tcPr>
          <w:p w14:paraId="7A57B646"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0.5</w:t>
            </w:r>
          </w:p>
        </w:tc>
      </w:tr>
      <w:tr w:rsidR="00223D4B" w:rsidRPr="006C3866" w14:paraId="5CAA382B" w14:textId="77777777" w:rsidTr="00223D4B">
        <w:tc>
          <w:tcPr>
            <w:tcW w:w="1721" w:type="pct"/>
            <w:vAlign w:val="center"/>
          </w:tcPr>
          <w:p w14:paraId="099B55F3"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Turns per coil (AC/DC)</w:t>
            </w:r>
          </w:p>
        </w:tc>
        <w:tc>
          <w:tcPr>
            <w:tcW w:w="779" w:type="pct"/>
            <w:vAlign w:val="center"/>
          </w:tcPr>
          <w:p w14:paraId="273CF4A4"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w:t>
            </w:r>
          </w:p>
        </w:tc>
        <w:tc>
          <w:tcPr>
            <w:tcW w:w="2500" w:type="pct"/>
            <w:gridSpan w:val="2"/>
            <w:vAlign w:val="center"/>
          </w:tcPr>
          <w:p w14:paraId="6881F53E"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183/183</w:t>
            </w:r>
          </w:p>
        </w:tc>
      </w:tr>
      <w:tr w:rsidR="00223D4B" w:rsidRPr="006C3866" w14:paraId="4E18643E" w14:textId="77777777" w:rsidTr="00223D4B">
        <w:tc>
          <w:tcPr>
            <w:tcW w:w="1721" w:type="pct"/>
            <w:vAlign w:val="center"/>
          </w:tcPr>
          <w:p w14:paraId="0939B200"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Split ratio</w:t>
            </w:r>
          </w:p>
        </w:tc>
        <w:tc>
          <w:tcPr>
            <w:tcW w:w="779" w:type="pct"/>
            <w:vAlign w:val="center"/>
          </w:tcPr>
          <w:p w14:paraId="056E5E74"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w:t>
            </w:r>
          </w:p>
        </w:tc>
        <w:tc>
          <w:tcPr>
            <w:tcW w:w="2500" w:type="pct"/>
            <w:gridSpan w:val="2"/>
            <w:vAlign w:val="center"/>
          </w:tcPr>
          <w:p w14:paraId="762A414F"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0.52</w:t>
            </w:r>
          </w:p>
        </w:tc>
      </w:tr>
      <w:tr w:rsidR="00223D4B" w:rsidRPr="006C3866" w14:paraId="6E95AB92" w14:textId="77777777" w:rsidTr="00223D4B">
        <w:tc>
          <w:tcPr>
            <w:tcW w:w="1721" w:type="pct"/>
            <w:vAlign w:val="center"/>
          </w:tcPr>
          <w:p w14:paraId="18CA71C6"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Stator pole arc</w:t>
            </w:r>
          </w:p>
        </w:tc>
        <w:tc>
          <w:tcPr>
            <w:tcW w:w="779" w:type="pct"/>
            <w:vAlign w:val="center"/>
          </w:tcPr>
          <w:p w14:paraId="297B64D7"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deg.</w:t>
            </w:r>
          </w:p>
        </w:tc>
        <w:tc>
          <w:tcPr>
            <w:tcW w:w="2500" w:type="pct"/>
            <w:gridSpan w:val="2"/>
            <w:vAlign w:val="center"/>
          </w:tcPr>
          <w:p w14:paraId="7DD85083"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30</w:t>
            </w:r>
          </w:p>
        </w:tc>
      </w:tr>
      <w:tr w:rsidR="00223D4B" w:rsidRPr="006C3866" w14:paraId="07E7AAF3" w14:textId="77777777" w:rsidTr="00223D4B">
        <w:tc>
          <w:tcPr>
            <w:tcW w:w="1721" w:type="pct"/>
            <w:vAlign w:val="center"/>
          </w:tcPr>
          <w:p w14:paraId="7EE3F526"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Rotor pole arc</w:t>
            </w:r>
          </w:p>
        </w:tc>
        <w:tc>
          <w:tcPr>
            <w:tcW w:w="779" w:type="pct"/>
            <w:vAlign w:val="center"/>
          </w:tcPr>
          <w:p w14:paraId="0A40AF6A"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deg.</w:t>
            </w:r>
          </w:p>
        </w:tc>
        <w:tc>
          <w:tcPr>
            <w:tcW w:w="1250" w:type="pct"/>
            <w:vAlign w:val="center"/>
          </w:tcPr>
          <w:p w14:paraId="6E962BAE"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41</w:t>
            </w:r>
          </w:p>
        </w:tc>
        <w:tc>
          <w:tcPr>
            <w:tcW w:w="1250" w:type="pct"/>
            <w:vAlign w:val="center"/>
          </w:tcPr>
          <w:p w14:paraId="12169891" w14:textId="77777777" w:rsidR="00223D4B" w:rsidRPr="006C3866" w:rsidRDefault="00223D4B" w:rsidP="00223D4B">
            <w:pPr>
              <w:pStyle w:val="FootnoteText"/>
              <w:ind w:firstLine="0"/>
              <w:jc w:val="center"/>
              <w:rPr>
                <w:color w:val="000000"/>
                <w:sz w:val="24"/>
                <w:szCs w:val="24"/>
              </w:rPr>
            </w:pPr>
            <w:r w:rsidRPr="006C3866">
              <w:rPr>
                <w:color w:val="000000"/>
                <w:sz w:val="24"/>
                <w:szCs w:val="24"/>
              </w:rPr>
              <w:t>32</w:t>
            </w:r>
          </w:p>
        </w:tc>
      </w:tr>
    </w:tbl>
    <w:p w14:paraId="5D95EF90" w14:textId="77777777" w:rsidR="00223D4B" w:rsidRPr="00D17872" w:rsidRDefault="00223D4B" w:rsidP="00223D4B"/>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9619D3" w14:paraId="70E27D27" w14:textId="77777777" w:rsidTr="00223D4B">
        <w:tc>
          <w:tcPr>
            <w:tcW w:w="5000" w:type="pct"/>
            <w:vAlign w:val="center"/>
          </w:tcPr>
          <w:p w14:paraId="5C14457F" w14:textId="77777777" w:rsidR="00223D4B" w:rsidRPr="009619D3" w:rsidRDefault="00223D4B" w:rsidP="00223D4B">
            <w:pPr>
              <w:pStyle w:val="figuretype"/>
            </w:pPr>
            <w:r w:rsidRPr="009619D3">
              <w:rPr>
                <w:noProof/>
              </w:rPr>
              <w:drawing>
                <wp:inline distT="0" distB="0" distL="0" distR="0" wp14:anchorId="15824ABB" wp14:editId="4279B33D">
                  <wp:extent cx="4463641" cy="2520000"/>
                  <wp:effectExtent l="0" t="0" r="0" b="0"/>
                  <wp:docPr id="32791" name="Picture 3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463641" cy="2520000"/>
                          </a:xfrm>
                          <a:prstGeom prst="rect">
                            <a:avLst/>
                          </a:prstGeom>
                          <a:noFill/>
                          <a:ln>
                            <a:noFill/>
                          </a:ln>
                        </pic:spPr>
                      </pic:pic>
                    </a:graphicData>
                  </a:graphic>
                </wp:inline>
              </w:drawing>
            </w:r>
          </w:p>
          <w:p w14:paraId="10BAFF58" w14:textId="77777777" w:rsidR="00223D4B" w:rsidRPr="009619D3" w:rsidRDefault="00223D4B" w:rsidP="00223D4B">
            <w:pPr>
              <w:pStyle w:val="figuretype"/>
            </w:pPr>
            <w:r>
              <w:t>(a) 6/4 VFRM.</w:t>
            </w:r>
          </w:p>
        </w:tc>
      </w:tr>
      <w:tr w:rsidR="00223D4B" w:rsidRPr="009619D3" w14:paraId="12A7D26E" w14:textId="77777777" w:rsidTr="00223D4B">
        <w:tc>
          <w:tcPr>
            <w:tcW w:w="5000" w:type="pct"/>
            <w:vAlign w:val="center"/>
          </w:tcPr>
          <w:p w14:paraId="3BE8251F" w14:textId="77777777" w:rsidR="00223D4B" w:rsidRPr="009619D3" w:rsidRDefault="00223D4B" w:rsidP="00223D4B">
            <w:pPr>
              <w:pStyle w:val="figuretype"/>
            </w:pPr>
            <w:r w:rsidRPr="009619D3">
              <w:rPr>
                <w:noProof/>
              </w:rPr>
              <w:drawing>
                <wp:inline distT="0" distB="0" distL="0" distR="0" wp14:anchorId="51DDF3B1" wp14:editId="4ADAA08C">
                  <wp:extent cx="4522519" cy="2520000"/>
                  <wp:effectExtent l="0" t="0" r="0" b="0"/>
                  <wp:docPr id="32792" name="Picture 3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522519" cy="2520000"/>
                          </a:xfrm>
                          <a:prstGeom prst="rect">
                            <a:avLst/>
                          </a:prstGeom>
                          <a:noFill/>
                          <a:ln>
                            <a:noFill/>
                          </a:ln>
                        </pic:spPr>
                      </pic:pic>
                    </a:graphicData>
                  </a:graphic>
                </wp:inline>
              </w:drawing>
            </w:r>
          </w:p>
          <w:p w14:paraId="53E4FC17" w14:textId="77777777" w:rsidR="00223D4B" w:rsidRPr="009619D3" w:rsidRDefault="00223D4B" w:rsidP="00223D4B">
            <w:pPr>
              <w:pStyle w:val="figuretype"/>
            </w:pPr>
            <w:r>
              <w:t>(b) 6/5 VFRM.</w:t>
            </w:r>
          </w:p>
        </w:tc>
      </w:tr>
    </w:tbl>
    <w:p w14:paraId="4B4071CB" w14:textId="77777777" w:rsidR="00223D4B" w:rsidRDefault="00223D4B" w:rsidP="00223D4B">
      <w:pPr>
        <w:pStyle w:val="NoSpacing"/>
      </w:pPr>
      <w:r>
        <w:t>Fig. 5.3. Contributions of all the components on average torque and torque ripple for 6/4 and 6/5 VFRMs</w:t>
      </w:r>
      <w:r w:rsidRPr="00545C9D">
        <w:t xml:space="preserve"> </w:t>
      </w:r>
      <w:r>
        <w:t>(</w:t>
      </w:r>
      <w:r w:rsidRPr="00A031CA">
        <w:rPr>
          <w:i/>
        </w:rPr>
        <w:t>I</w:t>
      </w:r>
      <w:r w:rsidRPr="00AD1F1F">
        <w:rPr>
          <w:vertAlign w:val="subscript"/>
        </w:rPr>
        <w:t>0</w:t>
      </w:r>
      <w:r>
        <w:t>=</w:t>
      </w:r>
      <w:r w:rsidRPr="00A031CA">
        <w:rPr>
          <w:i/>
        </w:rPr>
        <w:t>I</w:t>
      </w:r>
      <w:r w:rsidRPr="00AD1F1F">
        <w:rPr>
          <w:vertAlign w:val="subscript"/>
        </w:rPr>
        <w:t>1</w:t>
      </w:r>
      <w:r>
        <w:t>=</w:t>
      </w:r>
      <w:r w:rsidRPr="00A031CA">
        <w:rPr>
          <w:i/>
        </w:rPr>
        <w:t>I</w:t>
      </w:r>
      <w:r w:rsidRPr="00AD1F1F">
        <w:rPr>
          <w:vertAlign w:val="subscript"/>
        </w:rPr>
        <w:t>2</w:t>
      </w:r>
      <w:r>
        <w:t>=1A).</w:t>
      </w:r>
    </w:p>
    <w:p w14:paraId="025A5C8E" w14:textId="77777777" w:rsidR="00223D4B" w:rsidRPr="006C3866" w:rsidRDefault="00223D4B" w:rsidP="00223D4B">
      <w:pPr>
        <w:rPr>
          <w:lang w:val="en-US"/>
        </w:rPr>
      </w:pPr>
    </w:p>
    <w:p w14:paraId="5F9D64F6" w14:textId="77777777" w:rsidR="00223D4B" w:rsidRDefault="00223D4B" w:rsidP="00223D4B">
      <w:r>
        <w:lastRenderedPageBreak/>
        <w:t>In foregoing investigation, the torque production by the 2</w:t>
      </w:r>
      <w:r w:rsidRPr="00D17872">
        <w:rPr>
          <w:vertAlign w:val="superscript"/>
        </w:rPr>
        <w:t>nd</w:t>
      </w:r>
      <w:r>
        <w:t xml:space="preserve"> harmonic current in 6/4 and 6/5 VFRMs is investigated. Similarly, the analysis method can also be applied to VFRMs with other stator/rotor pole combinations. The results are summarised in Table 5.6. It can be seen that the 2-nd harmonic current injection is only effective in 6</w:t>
      </w:r>
      <w:r w:rsidRPr="00F5447E">
        <w:rPr>
          <w:i/>
        </w:rPr>
        <w:t>j</w:t>
      </w:r>
      <w:r>
        <w:t>/(6</w:t>
      </w:r>
      <w:r w:rsidRPr="00F5447E">
        <w:rPr>
          <w:i/>
        </w:rPr>
        <w:t>i</w:t>
      </w:r>
      <w:r>
        <w:t>±2)</w:t>
      </w:r>
      <w:r w:rsidRPr="00F5447E">
        <w:rPr>
          <w:i/>
        </w:rPr>
        <w:t>j</w:t>
      </w:r>
      <w:r>
        <w:t xml:space="preserve"> (</w:t>
      </w:r>
      <w:r w:rsidRPr="00F5447E">
        <w:rPr>
          <w:i/>
        </w:rPr>
        <w:t>i</w:t>
      </w:r>
      <w:r>
        <w:t xml:space="preserve">, </w:t>
      </w:r>
      <w:r w:rsidRPr="00F5447E">
        <w:rPr>
          <w:i/>
        </w:rPr>
        <w:t>j</w:t>
      </w:r>
      <w:r>
        <w:t>=0,1,2…) VFRMs, e.g., 6/4, 6/8, 12/4 and 12/8 VFRMs. Average torque will be generated from the interaction between the 1</w:t>
      </w:r>
      <w:r w:rsidRPr="00AD1F1F">
        <w:rPr>
          <w:vertAlign w:val="superscript"/>
        </w:rPr>
        <w:t>st</w:t>
      </w:r>
      <w:r>
        <w:t xml:space="preserve"> and 2</w:t>
      </w:r>
      <w:r w:rsidRPr="00AD1F1F">
        <w:rPr>
          <w:vertAlign w:val="superscript"/>
        </w:rPr>
        <w:t>nd</w:t>
      </w:r>
      <w:r>
        <w:t xml:space="preserve"> harmonic currents in VFRMs with these stator/rotor pole combinations. For VFRMs with other stator/rotor pole combinations, the 2</w:t>
      </w:r>
      <w:r w:rsidRPr="00AD1F1F">
        <w:rPr>
          <w:vertAlign w:val="superscript"/>
        </w:rPr>
        <w:t>nd</w:t>
      </w:r>
      <w:r>
        <w:t xml:space="preserve"> harmonic current has no contribution to average torque and will only lead to excessive torque ripple.</w:t>
      </w:r>
    </w:p>
    <w:p w14:paraId="3437261C" w14:textId="77777777" w:rsidR="00223D4B" w:rsidRDefault="00223D4B" w:rsidP="00223D4B">
      <w:pPr>
        <w:ind w:firstLine="0"/>
        <w:sectPr w:rsidR="00223D4B" w:rsidSect="00D11448">
          <w:headerReference w:type="even" r:id="rId427"/>
          <w:headerReference w:type="default" r:id="rId428"/>
          <w:footerReference w:type="even" r:id="rId429"/>
          <w:headerReference w:type="first" r:id="rId430"/>
          <w:footerReference w:type="first" r:id="rId431"/>
          <w:pgSz w:w="11906" w:h="16838"/>
          <w:pgMar w:top="1440" w:right="1800" w:bottom="1440" w:left="1800" w:header="709" w:footer="0" w:gutter="0"/>
          <w:cols w:space="708"/>
          <w:docGrid w:linePitch="360"/>
        </w:sectPr>
      </w:pPr>
    </w:p>
    <w:p w14:paraId="42BDCA80" w14:textId="77777777" w:rsidR="00223D4B" w:rsidRPr="00283B18" w:rsidRDefault="00223D4B" w:rsidP="00223D4B">
      <w:pPr>
        <w:pStyle w:val="TableTitle"/>
        <w:rPr>
          <w:sz w:val="24"/>
          <w:szCs w:val="24"/>
        </w:rPr>
      </w:pPr>
      <w:r w:rsidRPr="00283B18">
        <w:rPr>
          <w:sz w:val="24"/>
          <w:szCs w:val="24"/>
        </w:rPr>
        <w:lastRenderedPageBreak/>
        <w:t xml:space="preserve">TABLE </w:t>
      </w:r>
      <w:r>
        <w:rPr>
          <w:sz w:val="24"/>
          <w:szCs w:val="24"/>
        </w:rPr>
        <w:t>5.6</w:t>
      </w:r>
    </w:p>
    <w:p w14:paraId="060E7189" w14:textId="77777777" w:rsidR="00223D4B" w:rsidRPr="00603418" w:rsidRDefault="00223D4B" w:rsidP="00223D4B">
      <w:pPr>
        <w:pStyle w:val="TableTitle"/>
        <w:rPr>
          <w:sz w:val="40"/>
          <w:szCs w:val="24"/>
        </w:rPr>
      </w:pPr>
      <w:r w:rsidRPr="00603418">
        <w:rPr>
          <w:sz w:val="24"/>
        </w:rPr>
        <w:t xml:space="preserve">Feasible Stator/Rotor Pole Combinations </w:t>
      </w:r>
      <w:r>
        <w:rPr>
          <w:sz w:val="24"/>
        </w:rPr>
        <w:t xml:space="preserve">and Winding Configurations </w:t>
      </w:r>
      <w:r w:rsidRPr="00603418">
        <w:rPr>
          <w:sz w:val="24"/>
        </w:rPr>
        <w:t>for 6-, 12-, 18- and 24-stator-slot VFRMs</w:t>
      </w:r>
    </w:p>
    <w:tbl>
      <w:tblPr>
        <w:tblStyle w:val="TableGrid"/>
        <w:tblW w:w="5000" w:type="pct"/>
        <w:tblLayout w:type="fixed"/>
        <w:tblLook w:val="04A0" w:firstRow="1" w:lastRow="0" w:firstColumn="1" w:lastColumn="0" w:noHBand="0" w:noVBand="1"/>
      </w:tblPr>
      <w:tblGrid>
        <w:gridCol w:w="1384"/>
        <w:gridCol w:w="1140"/>
        <w:gridCol w:w="972"/>
        <w:gridCol w:w="485"/>
        <w:gridCol w:w="488"/>
        <w:gridCol w:w="459"/>
        <w:gridCol w:w="513"/>
        <w:gridCol w:w="984"/>
        <w:gridCol w:w="473"/>
        <w:gridCol w:w="499"/>
        <w:gridCol w:w="958"/>
        <w:gridCol w:w="14"/>
        <w:gridCol w:w="972"/>
        <w:gridCol w:w="471"/>
        <w:gridCol w:w="507"/>
        <w:gridCol w:w="950"/>
        <w:gridCol w:w="23"/>
        <w:gridCol w:w="972"/>
        <w:gridCol w:w="462"/>
        <w:gridCol w:w="510"/>
        <w:gridCol w:w="938"/>
      </w:tblGrid>
      <w:tr w:rsidR="00223D4B" w:rsidRPr="001A0788" w14:paraId="018DCC76" w14:textId="77777777" w:rsidTr="00223D4B">
        <w:tc>
          <w:tcPr>
            <w:tcW w:w="890" w:type="pct"/>
            <w:gridSpan w:val="2"/>
            <w:tcBorders>
              <w:top w:val="double" w:sz="4" w:space="0" w:color="auto"/>
              <w:left w:val="nil"/>
            </w:tcBorders>
            <w:vAlign w:val="center"/>
          </w:tcPr>
          <w:p w14:paraId="732650D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Stator slots</w:t>
            </w:r>
          </w:p>
        </w:tc>
        <w:tc>
          <w:tcPr>
            <w:tcW w:w="686" w:type="pct"/>
            <w:gridSpan w:val="3"/>
            <w:tcBorders>
              <w:top w:val="double" w:sz="4" w:space="0" w:color="auto"/>
              <w:right w:val="single" w:sz="4" w:space="0" w:color="auto"/>
            </w:tcBorders>
            <w:vAlign w:val="center"/>
          </w:tcPr>
          <w:p w14:paraId="1FF8FBB0"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p>
        </w:tc>
        <w:tc>
          <w:tcPr>
            <w:tcW w:w="1376" w:type="pct"/>
            <w:gridSpan w:val="7"/>
            <w:tcBorders>
              <w:top w:val="double" w:sz="4" w:space="0" w:color="auto"/>
              <w:left w:val="single" w:sz="4" w:space="0" w:color="auto"/>
              <w:right w:val="single" w:sz="4" w:space="0" w:color="auto"/>
            </w:tcBorders>
            <w:vAlign w:val="center"/>
          </w:tcPr>
          <w:p w14:paraId="2DDC5AD7" w14:textId="77777777" w:rsidR="00223D4B" w:rsidRPr="001A0788" w:rsidRDefault="00223D4B" w:rsidP="00223D4B">
            <w:pPr>
              <w:spacing w:before="80" w:after="80" w:line="240" w:lineRule="auto"/>
              <w:ind w:firstLine="0"/>
              <w:jc w:val="center"/>
              <w:rPr>
                <w:sz w:val="22"/>
              </w:rPr>
            </w:pPr>
            <w:r w:rsidRPr="001A0788">
              <w:rPr>
                <w:kern w:val="2"/>
                <w:sz w:val="22"/>
              </w:rPr>
              <w:t>12</w:t>
            </w:r>
          </w:p>
        </w:tc>
        <w:tc>
          <w:tcPr>
            <w:tcW w:w="2048" w:type="pct"/>
            <w:gridSpan w:val="9"/>
            <w:tcBorders>
              <w:top w:val="double" w:sz="4" w:space="0" w:color="auto"/>
              <w:left w:val="single" w:sz="4" w:space="0" w:color="auto"/>
              <w:right w:val="nil"/>
            </w:tcBorders>
            <w:vAlign w:val="center"/>
          </w:tcPr>
          <w:p w14:paraId="7995C404" w14:textId="77777777" w:rsidR="00223D4B" w:rsidRPr="001A0788" w:rsidRDefault="00223D4B" w:rsidP="00223D4B">
            <w:pPr>
              <w:spacing w:before="80" w:after="80" w:line="240" w:lineRule="auto"/>
              <w:ind w:firstLine="0"/>
              <w:jc w:val="center"/>
              <w:rPr>
                <w:sz w:val="22"/>
              </w:rPr>
            </w:pPr>
            <w:r w:rsidRPr="001A0788">
              <w:rPr>
                <w:kern w:val="2"/>
                <w:sz w:val="22"/>
              </w:rPr>
              <w:t>18</w:t>
            </w:r>
          </w:p>
        </w:tc>
      </w:tr>
      <w:tr w:rsidR="00223D4B" w:rsidRPr="001A0788" w14:paraId="492CABAC" w14:textId="77777777" w:rsidTr="00223D4B">
        <w:tc>
          <w:tcPr>
            <w:tcW w:w="890" w:type="pct"/>
            <w:gridSpan w:val="2"/>
            <w:tcBorders>
              <w:left w:val="nil"/>
            </w:tcBorders>
            <w:vAlign w:val="center"/>
          </w:tcPr>
          <w:p w14:paraId="37E979D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winding poles</w:t>
            </w:r>
          </w:p>
        </w:tc>
        <w:tc>
          <w:tcPr>
            <w:tcW w:w="686" w:type="pct"/>
            <w:gridSpan w:val="3"/>
            <w:tcBorders>
              <w:right w:val="single" w:sz="4" w:space="0" w:color="auto"/>
            </w:tcBorders>
            <w:vAlign w:val="center"/>
          </w:tcPr>
          <w:p w14:paraId="12F44F68"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p>
        </w:tc>
        <w:tc>
          <w:tcPr>
            <w:tcW w:w="1376" w:type="pct"/>
            <w:gridSpan w:val="7"/>
            <w:tcBorders>
              <w:left w:val="single" w:sz="4" w:space="0" w:color="auto"/>
              <w:right w:val="single" w:sz="4" w:space="0" w:color="auto"/>
            </w:tcBorders>
            <w:vAlign w:val="center"/>
          </w:tcPr>
          <w:p w14:paraId="4196F1FE" w14:textId="77777777" w:rsidR="00223D4B" w:rsidRPr="001A0788" w:rsidRDefault="00223D4B" w:rsidP="00223D4B">
            <w:pPr>
              <w:spacing w:before="80" w:after="80" w:line="240" w:lineRule="auto"/>
              <w:ind w:firstLine="0"/>
              <w:jc w:val="center"/>
              <w:rPr>
                <w:sz w:val="22"/>
              </w:rPr>
            </w:pPr>
            <w:r w:rsidRPr="001A0788">
              <w:rPr>
                <w:kern w:val="2"/>
                <w:sz w:val="22"/>
              </w:rPr>
              <w:t>12</w:t>
            </w:r>
          </w:p>
        </w:tc>
        <w:tc>
          <w:tcPr>
            <w:tcW w:w="2048" w:type="pct"/>
            <w:gridSpan w:val="9"/>
            <w:tcBorders>
              <w:left w:val="single" w:sz="4" w:space="0" w:color="auto"/>
              <w:right w:val="nil"/>
            </w:tcBorders>
            <w:vAlign w:val="center"/>
          </w:tcPr>
          <w:p w14:paraId="56CE735D" w14:textId="77777777" w:rsidR="00223D4B" w:rsidRPr="001A0788" w:rsidRDefault="00223D4B" w:rsidP="00223D4B">
            <w:pPr>
              <w:spacing w:before="80" w:after="80" w:line="240" w:lineRule="auto"/>
              <w:ind w:firstLine="0"/>
              <w:jc w:val="center"/>
              <w:rPr>
                <w:sz w:val="22"/>
              </w:rPr>
            </w:pPr>
            <w:r w:rsidRPr="001A0788">
              <w:rPr>
                <w:kern w:val="2"/>
                <w:sz w:val="22"/>
              </w:rPr>
              <w:t>18</w:t>
            </w:r>
          </w:p>
        </w:tc>
      </w:tr>
      <w:tr w:rsidR="00223D4B" w:rsidRPr="001A0788" w14:paraId="5AC7B25A" w14:textId="77777777" w:rsidTr="00223D4B">
        <w:tc>
          <w:tcPr>
            <w:tcW w:w="890" w:type="pct"/>
            <w:gridSpan w:val="2"/>
            <w:tcBorders>
              <w:left w:val="nil"/>
            </w:tcBorders>
            <w:vAlign w:val="center"/>
          </w:tcPr>
          <w:p w14:paraId="51C2CD1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MMF harmonic</w:t>
            </w:r>
          </w:p>
        </w:tc>
        <w:tc>
          <w:tcPr>
            <w:tcW w:w="686" w:type="pct"/>
            <w:gridSpan w:val="3"/>
            <w:tcBorders>
              <w:right w:val="single" w:sz="4" w:space="0" w:color="auto"/>
            </w:tcBorders>
            <w:vAlign w:val="center"/>
          </w:tcPr>
          <w:p w14:paraId="39438D07"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6</w:t>
            </w:r>
            <w:r w:rsidRPr="001A0788">
              <w:rPr>
                <w:rFonts w:cs="Times New Roman"/>
                <w:i/>
                <w:kern w:val="2"/>
                <w:sz w:val="22"/>
                <w:szCs w:val="22"/>
              </w:rPr>
              <w:t>m</w:t>
            </w:r>
            <w:r w:rsidRPr="001A0788">
              <w:rPr>
                <w:rFonts w:cs="Times New Roman"/>
                <w:kern w:val="2"/>
                <w:sz w:val="22"/>
                <w:szCs w:val="22"/>
              </w:rPr>
              <w:t>+3</w:t>
            </w:r>
          </w:p>
        </w:tc>
        <w:tc>
          <w:tcPr>
            <w:tcW w:w="1376" w:type="pct"/>
            <w:gridSpan w:val="7"/>
            <w:tcBorders>
              <w:left w:val="single" w:sz="4" w:space="0" w:color="auto"/>
              <w:right w:val="single" w:sz="4" w:space="0" w:color="auto"/>
            </w:tcBorders>
            <w:vAlign w:val="center"/>
          </w:tcPr>
          <w:p w14:paraId="6F8627EC" w14:textId="77777777" w:rsidR="00223D4B" w:rsidRPr="001A0788" w:rsidRDefault="00223D4B" w:rsidP="00223D4B">
            <w:pPr>
              <w:spacing w:before="80" w:after="80" w:line="240" w:lineRule="auto"/>
              <w:ind w:firstLine="0"/>
              <w:jc w:val="center"/>
              <w:rPr>
                <w:sz w:val="22"/>
              </w:rPr>
            </w:pPr>
            <w:r w:rsidRPr="001A0788">
              <w:rPr>
                <w:kern w:val="2"/>
                <w:sz w:val="22"/>
              </w:rPr>
              <w:t>12</w:t>
            </w:r>
            <w:r w:rsidRPr="001A0788">
              <w:rPr>
                <w:i/>
                <w:kern w:val="2"/>
                <w:sz w:val="22"/>
              </w:rPr>
              <w:t>m</w:t>
            </w:r>
            <w:r w:rsidRPr="001A0788">
              <w:rPr>
                <w:kern w:val="2"/>
                <w:sz w:val="22"/>
              </w:rPr>
              <w:t>+6</w:t>
            </w:r>
          </w:p>
        </w:tc>
        <w:tc>
          <w:tcPr>
            <w:tcW w:w="2048" w:type="pct"/>
            <w:gridSpan w:val="9"/>
            <w:tcBorders>
              <w:left w:val="single" w:sz="4" w:space="0" w:color="auto"/>
              <w:right w:val="nil"/>
            </w:tcBorders>
            <w:vAlign w:val="center"/>
          </w:tcPr>
          <w:p w14:paraId="08B67589" w14:textId="77777777" w:rsidR="00223D4B" w:rsidRPr="001A0788" w:rsidRDefault="00223D4B" w:rsidP="00223D4B">
            <w:pPr>
              <w:spacing w:before="80" w:after="80" w:line="240" w:lineRule="auto"/>
              <w:ind w:firstLine="0"/>
              <w:jc w:val="center"/>
              <w:rPr>
                <w:sz w:val="22"/>
              </w:rPr>
            </w:pPr>
            <w:r w:rsidRPr="001A0788">
              <w:rPr>
                <w:kern w:val="2"/>
                <w:sz w:val="22"/>
              </w:rPr>
              <w:t>18</w:t>
            </w:r>
            <w:r w:rsidRPr="001A0788">
              <w:rPr>
                <w:i/>
                <w:kern w:val="2"/>
                <w:sz w:val="22"/>
              </w:rPr>
              <w:t>m</w:t>
            </w:r>
            <w:r w:rsidRPr="001A0788">
              <w:rPr>
                <w:kern w:val="2"/>
                <w:sz w:val="22"/>
              </w:rPr>
              <w:t>+9</w:t>
            </w:r>
          </w:p>
        </w:tc>
      </w:tr>
      <w:tr w:rsidR="00223D4B" w:rsidRPr="001A0788" w14:paraId="4CEA4E99" w14:textId="77777777" w:rsidTr="00223D4B">
        <w:tc>
          <w:tcPr>
            <w:tcW w:w="890" w:type="pct"/>
            <w:gridSpan w:val="2"/>
            <w:tcBorders>
              <w:left w:val="nil"/>
            </w:tcBorders>
            <w:vAlign w:val="center"/>
          </w:tcPr>
          <w:p w14:paraId="3A121FA1"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winding poles</w:t>
            </w:r>
          </w:p>
        </w:tc>
        <w:tc>
          <w:tcPr>
            <w:tcW w:w="343" w:type="pct"/>
            <w:shd w:val="clear" w:color="auto" w:fill="F2F2F2" w:themeFill="background1" w:themeFillShade="F2"/>
            <w:vAlign w:val="center"/>
          </w:tcPr>
          <w:p w14:paraId="645443C5"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3" w:type="pct"/>
            <w:gridSpan w:val="2"/>
            <w:vAlign w:val="center"/>
          </w:tcPr>
          <w:p w14:paraId="0FB8C612"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gridSpan w:val="2"/>
            <w:vAlign w:val="center"/>
          </w:tcPr>
          <w:p w14:paraId="3E934A6D"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7" w:type="pct"/>
            <w:shd w:val="clear" w:color="auto" w:fill="F2F2F2" w:themeFill="background1" w:themeFillShade="F2"/>
            <w:vAlign w:val="center"/>
          </w:tcPr>
          <w:p w14:paraId="339AFFAE"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gridSpan w:val="2"/>
            <w:vAlign w:val="center"/>
          </w:tcPr>
          <w:p w14:paraId="5C4F8602"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8</w:t>
            </w:r>
          </w:p>
        </w:tc>
        <w:tc>
          <w:tcPr>
            <w:tcW w:w="343" w:type="pct"/>
            <w:gridSpan w:val="2"/>
            <w:vAlign w:val="center"/>
          </w:tcPr>
          <w:p w14:paraId="71D4E5B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10</w:t>
            </w:r>
          </w:p>
        </w:tc>
        <w:tc>
          <w:tcPr>
            <w:tcW w:w="343" w:type="pct"/>
            <w:vAlign w:val="center"/>
          </w:tcPr>
          <w:p w14:paraId="0F7DD2B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2</w:t>
            </w:r>
          </w:p>
        </w:tc>
        <w:tc>
          <w:tcPr>
            <w:tcW w:w="345" w:type="pct"/>
            <w:gridSpan w:val="2"/>
            <w:vAlign w:val="center"/>
          </w:tcPr>
          <w:p w14:paraId="690A38C2"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4</w:t>
            </w:r>
          </w:p>
        </w:tc>
        <w:tc>
          <w:tcPr>
            <w:tcW w:w="343" w:type="pct"/>
            <w:gridSpan w:val="2"/>
            <w:vAlign w:val="center"/>
          </w:tcPr>
          <w:p w14:paraId="483048BC"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8</w:t>
            </w:r>
          </w:p>
        </w:tc>
        <w:tc>
          <w:tcPr>
            <w:tcW w:w="343" w:type="pct"/>
            <w:vAlign w:val="center"/>
          </w:tcPr>
          <w:p w14:paraId="7F634177"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10</w:t>
            </w:r>
          </w:p>
        </w:tc>
        <w:tc>
          <w:tcPr>
            <w:tcW w:w="343" w:type="pct"/>
            <w:gridSpan w:val="2"/>
            <w:vAlign w:val="center"/>
          </w:tcPr>
          <w:p w14:paraId="1DD36506"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14</w:t>
            </w:r>
          </w:p>
        </w:tc>
        <w:tc>
          <w:tcPr>
            <w:tcW w:w="331" w:type="pct"/>
            <w:tcBorders>
              <w:right w:val="nil"/>
            </w:tcBorders>
            <w:vAlign w:val="center"/>
          </w:tcPr>
          <w:p w14:paraId="51D75525"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16</w:t>
            </w:r>
          </w:p>
        </w:tc>
      </w:tr>
      <w:tr w:rsidR="00223D4B" w:rsidRPr="001A0788" w14:paraId="478AF03D" w14:textId="77777777" w:rsidTr="00223D4B">
        <w:tc>
          <w:tcPr>
            <w:tcW w:w="890" w:type="pct"/>
            <w:gridSpan w:val="2"/>
            <w:tcBorders>
              <w:left w:val="nil"/>
            </w:tcBorders>
            <w:vAlign w:val="center"/>
          </w:tcPr>
          <w:p w14:paraId="53D61B7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MMF harmonic</w:t>
            </w:r>
          </w:p>
        </w:tc>
        <w:tc>
          <w:tcPr>
            <w:tcW w:w="343" w:type="pct"/>
            <w:shd w:val="clear" w:color="auto" w:fill="F2F2F2" w:themeFill="background1" w:themeFillShade="F2"/>
            <w:vAlign w:val="center"/>
          </w:tcPr>
          <w:p w14:paraId="57E8CD44" w14:textId="77777777" w:rsidR="00223D4B" w:rsidRPr="001A0788" w:rsidRDefault="00223D4B" w:rsidP="00223D4B">
            <w:pPr>
              <w:pStyle w:val="figuretype"/>
              <w:spacing w:before="80" w:after="80"/>
              <w:rPr>
                <w:rFonts w:cs="Times New Roman"/>
                <w:kern w:val="2"/>
                <w:sz w:val="22"/>
                <w:szCs w:val="22"/>
              </w:rPr>
            </w:pPr>
            <w:r w:rsidRPr="001A0788">
              <w:rPr>
                <w:sz w:val="22"/>
                <w:szCs w:val="22"/>
              </w:rPr>
              <w:t>6</w:t>
            </w:r>
            <w:r w:rsidRPr="001A0788">
              <w:rPr>
                <w:i/>
                <w:sz w:val="22"/>
                <w:szCs w:val="22"/>
              </w:rPr>
              <w:t>n</w:t>
            </w:r>
            <w:r w:rsidRPr="001A0788">
              <w:rPr>
                <w:rFonts w:cs="Times New Roman"/>
                <w:sz w:val="22"/>
                <w:szCs w:val="22"/>
              </w:rPr>
              <w:t>±</w:t>
            </w:r>
            <w:r w:rsidRPr="001A0788">
              <w:rPr>
                <w:sz w:val="22"/>
                <w:szCs w:val="22"/>
              </w:rPr>
              <w:t>1</w:t>
            </w:r>
          </w:p>
        </w:tc>
        <w:tc>
          <w:tcPr>
            <w:tcW w:w="343" w:type="pct"/>
            <w:gridSpan w:val="2"/>
            <w:vAlign w:val="center"/>
          </w:tcPr>
          <w:p w14:paraId="1917A184" w14:textId="77777777" w:rsidR="00223D4B" w:rsidRPr="001A0788" w:rsidRDefault="00223D4B" w:rsidP="00223D4B">
            <w:pPr>
              <w:pStyle w:val="figuretype"/>
              <w:spacing w:before="80" w:after="80"/>
              <w:rPr>
                <w:rFonts w:cs="Times New Roman"/>
                <w:kern w:val="2"/>
                <w:sz w:val="22"/>
                <w:szCs w:val="22"/>
              </w:rPr>
            </w:pPr>
            <w:r w:rsidRPr="001A0788">
              <w:rPr>
                <w:sz w:val="22"/>
                <w:szCs w:val="22"/>
              </w:rPr>
              <w:t>6</w:t>
            </w:r>
            <w:r w:rsidRPr="001A0788">
              <w:rPr>
                <w:i/>
                <w:sz w:val="22"/>
                <w:szCs w:val="22"/>
              </w:rPr>
              <w:t>n</w:t>
            </w:r>
            <w:r w:rsidRPr="001A0788">
              <w:rPr>
                <w:rFonts w:cs="Times New Roman"/>
                <w:sz w:val="22"/>
                <w:szCs w:val="22"/>
              </w:rPr>
              <w:t>±</w:t>
            </w:r>
            <w:r w:rsidRPr="001A0788">
              <w:rPr>
                <w:sz w:val="22"/>
                <w:szCs w:val="22"/>
              </w:rPr>
              <w:t>2</w:t>
            </w:r>
          </w:p>
        </w:tc>
        <w:tc>
          <w:tcPr>
            <w:tcW w:w="343" w:type="pct"/>
            <w:gridSpan w:val="2"/>
            <w:vAlign w:val="center"/>
          </w:tcPr>
          <w:p w14:paraId="3A9C0970"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1</w:t>
            </w:r>
          </w:p>
        </w:tc>
        <w:tc>
          <w:tcPr>
            <w:tcW w:w="347" w:type="pct"/>
            <w:shd w:val="clear" w:color="auto" w:fill="F2F2F2" w:themeFill="background1" w:themeFillShade="F2"/>
            <w:vAlign w:val="center"/>
          </w:tcPr>
          <w:p w14:paraId="0F22E847"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2</w:t>
            </w:r>
          </w:p>
        </w:tc>
        <w:tc>
          <w:tcPr>
            <w:tcW w:w="343" w:type="pct"/>
            <w:gridSpan w:val="2"/>
            <w:vAlign w:val="center"/>
          </w:tcPr>
          <w:p w14:paraId="4935B66C"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4</w:t>
            </w:r>
          </w:p>
        </w:tc>
        <w:tc>
          <w:tcPr>
            <w:tcW w:w="343" w:type="pct"/>
            <w:gridSpan w:val="2"/>
            <w:vAlign w:val="center"/>
          </w:tcPr>
          <w:p w14:paraId="2CA423C7" w14:textId="77777777" w:rsidR="00223D4B" w:rsidRPr="001A0788" w:rsidRDefault="00223D4B" w:rsidP="00223D4B">
            <w:pPr>
              <w:pStyle w:val="figuretype"/>
              <w:spacing w:before="80" w:after="80"/>
              <w:rPr>
                <w:rFonts w:cs="Times New Roman"/>
                <w:kern w:val="2"/>
                <w:sz w:val="22"/>
                <w:szCs w:val="22"/>
              </w:rPr>
            </w:pPr>
            <w:r w:rsidRPr="001A0788">
              <w:rPr>
                <w:sz w:val="22"/>
                <w:szCs w:val="22"/>
              </w:rPr>
              <w:t>12</w:t>
            </w:r>
            <w:r w:rsidRPr="001A0788">
              <w:rPr>
                <w:i/>
                <w:sz w:val="22"/>
                <w:szCs w:val="22"/>
              </w:rPr>
              <w:t>n</w:t>
            </w:r>
            <w:r w:rsidRPr="001A0788">
              <w:rPr>
                <w:rFonts w:cs="Times New Roman"/>
                <w:sz w:val="22"/>
                <w:szCs w:val="22"/>
              </w:rPr>
              <w:t>±</w:t>
            </w:r>
            <w:r w:rsidRPr="001A0788">
              <w:rPr>
                <w:sz w:val="22"/>
                <w:szCs w:val="22"/>
              </w:rPr>
              <w:t>5</w:t>
            </w:r>
          </w:p>
        </w:tc>
        <w:tc>
          <w:tcPr>
            <w:tcW w:w="343" w:type="pct"/>
            <w:vAlign w:val="center"/>
          </w:tcPr>
          <w:p w14:paraId="2FFD5B44"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1</w:t>
            </w:r>
          </w:p>
        </w:tc>
        <w:tc>
          <w:tcPr>
            <w:tcW w:w="345" w:type="pct"/>
            <w:gridSpan w:val="2"/>
            <w:vAlign w:val="center"/>
          </w:tcPr>
          <w:p w14:paraId="25A30E9B"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2</w:t>
            </w:r>
          </w:p>
        </w:tc>
        <w:tc>
          <w:tcPr>
            <w:tcW w:w="343" w:type="pct"/>
            <w:gridSpan w:val="2"/>
            <w:vAlign w:val="center"/>
          </w:tcPr>
          <w:p w14:paraId="7B740E0C"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4</w:t>
            </w:r>
          </w:p>
        </w:tc>
        <w:tc>
          <w:tcPr>
            <w:tcW w:w="343" w:type="pct"/>
            <w:vAlign w:val="center"/>
          </w:tcPr>
          <w:p w14:paraId="2E4BD5FA"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5</w:t>
            </w:r>
          </w:p>
        </w:tc>
        <w:tc>
          <w:tcPr>
            <w:tcW w:w="343" w:type="pct"/>
            <w:gridSpan w:val="2"/>
            <w:vAlign w:val="center"/>
          </w:tcPr>
          <w:p w14:paraId="2E5C95CA"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7</w:t>
            </w:r>
          </w:p>
        </w:tc>
        <w:tc>
          <w:tcPr>
            <w:tcW w:w="331" w:type="pct"/>
            <w:tcBorders>
              <w:right w:val="nil"/>
            </w:tcBorders>
            <w:vAlign w:val="center"/>
          </w:tcPr>
          <w:p w14:paraId="30EB222D" w14:textId="77777777" w:rsidR="00223D4B" w:rsidRPr="001A0788" w:rsidRDefault="00223D4B" w:rsidP="00223D4B">
            <w:pPr>
              <w:pStyle w:val="figuretype"/>
              <w:spacing w:before="80" w:after="80"/>
              <w:rPr>
                <w:rFonts w:cs="Times New Roman"/>
                <w:kern w:val="2"/>
                <w:sz w:val="22"/>
                <w:szCs w:val="22"/>
              </w:rPr>
            </w:pPr>
            <w:r w:rsidRPr="001A0788">
              <w:rPr>
                <w:sz w:val="22"/>
                <w:szCs w:val="22"/>
              </w:rPr>
              <w:t>18</w:t>
            </w:r>
            <w:r w:rsidRPr="001A0788">
              <w:rPr>
                <w:i/>
                <w:sz w:val="22"/>
                <w:szCs w:val="22"/>
              </w:rPr>
              <w:t>n</w:t>
            </w:r>
            <w:r w:rsidRPr="001A0788">
              <w:rPr>
                <w:rFonts w:cs="Times New Roman"/>
                <w:sz w:val="22"/>
                <w:szCs w:val="22"/>
              </w:rPr>
              <w:t>±</w:t>
            </w:r>
            <w:r w:rsidRPr="001A0788">
              <w:rPr>
                <w:sz w:val="22"/>
                <w:szCs w:val="22"/>
              </w:rPr>
              <w:t>8</w:t>
            </w:r>
          </w:p>
        </w:tc>
      </w:tr>
      <w:tr w:rsidR="00223D4B" w:rsidRPr="001A0788" w14:paraId="3F4DBDE9" w14:textId="77777777" w:rsidTr="00223D4B">
        <w:tc>
          <w:tcPr>
            <w:tcW w:w="890" w:type="pct"/>
            <w:gridSpan w:val="2"/>
            <w:tcBorders>
              <w:left w:val="nil"/>
            </w:tcBorders>
            <w:vAlign w:val="center"/>
          </w:tcPr>
          <w:p w14:paraId="382F307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Feasible rotor pole no.</w:t>
            </w:r>
          </w:p>
        </w:tc>
        <w:tc>
          <w:tcPr>
            <w:tcW w:w="343" w:type="pct"/>
            <w:shd w:val="clear" w:color="auto" w:fill="F2F2F2" w:themeFill="background1" w:themeFillShade="F2"/>
            <w:vAlign w:val="center"/>
          </w:tcPr>
          <w:p w14:paraId="05636368" w14:textId="77777777" w:rsidR="00223D4B" w:rsidRPr="001A0788" w:rsidRDefault="00223D4B" w:rsidP="00223D4B">
            <w:pPr>
              <w:pStyle w:val="figuretype"/>
              <w:spacing w:before="80" w:after="80"/>
              <w:rPr>
                <w:sz w:val="22"/>
                <w:szCs w:val="22"/>
              </w:rPr>
            </w:pPr>
            <w:r w:rsidRPr="001A0788">
              <w:rPr>
                <w:sz w:val="22"/>
                <w:szCs w:val="22"/>
              </w:rPr>
              <w:t>|6</w:t>
            </w:r>
            <w:r w:rsidRPr="001A0788">
              <w:rPr>
                <w:i/>
                <w:sz w:val="22"/>
                <w:szCs w:val="22"/>
              </w:rPr>
              <w:t>i</w:t>
            </w:r>
            <w:r w:rsidRPr="001A0788">
              <w:rPr>
                <w:rFonts w:cs="Times New Roman"/>
                <w:sz w:val="22"/>
                <w:szCs w:val="22"/>
              </w:rPr>
              <w:t>±</w:t>
            </w:r>
            <w:r w:rsidRPr="001A0788">
              <w:rPr>
                <w:sz w:val="22"/>
                <w:szCs w:val="22"/>
              </w:rPr>
              <w:t>2|</w:t>
            </w:r>
          </w:p>
        </w:tc>
        <w:tc>
          <w:tcPr>
            <w:tcW w:w="343" w:type="pct"/>
            <w:gridSpan w:val="2"/>
            <w:vAlign w:val="center"/>
          </w:tcPr>
          <w:p w14:paraId="50E95144" w14:textId="77777777" w:rsidR="00223D4B" w:rsidRPr="001A0788" w:rsidRDefault="00223D4B" w:rsidP="00223D4B">
            <w:pPr>
              <w:pStyle w:val="figuretype"/>
              <w:spacing w:before="80" w:after="80"/>
              <w:rPr>
                <w:sz w:val="22"/>
                <w:szCs w:val="22"/>
              </w:rPr>
            </w:pPr>
            <w:r w:rsidRPr="001A0788">
              <w:rPr>
                <w:sz w:val="22"/>
                <w:szCs w:val="22"/>
              </w:rPr>
              <w:t>|6</w:t>
            </w:r>
            <w:r w:rsidRPr="001A0788">
              <w:rPr>
                <w:i/>
                <w:sz w:val="22"/>
                <w:szCs w:val="22"/>
              </w:rPr>
              <w:t>i</w:t>
            </w:r>
            <w:r w:rsidRPr="001A0788">
              <w:rPr>
                <w:rFonts w:cs="Times New Roman"/>
                <w:sz w:val="22"/>
                <w:szCs w:val="22"/>
              </w:rPr>
              <w:t>±</w:t>
            </w:r>
            <w:r w:rsidRPr="001A0788">
              <w:rPr>
                <w:sz w:val="22"/>
                <w:szCs w:val="22"/>
              </w:rPr>
              <w:t>1|</w:t>
            </w:r>
          </w:p>
        </w:tc>
        <w:tc>
          <w:tcPr>
            <w:tcW w:w="343" w:type="pct"/>
            <w:gridSpan w:val="2"/>
            <w:vAlign w:val="center"/>
          </w:tcPr>
          <w:p w14:paraId="21DF784B"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5|</w:t>
            </w:r>
          </w:p>
        </w:tc>
        <w:tc>
          <w:tcPr>
            <w:tcW w:w="347" w:type="pct"/>
            <w:shd w:val="clear" w:color="auto" w:fill="F2F2F2" w:themeFill="background1" w:themeFillShade="F2"/>
            <w:vAlign w:val="center"/>
          </w:tcPr>
          <w:p w14:paraId="15169FE1"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4|</w:t>
            </w:r>
          </w:p>
        </w:tc>
        <w:tc>
          <w:tcPr>
            <w:tcW w:w="343" w:type="pct"/>
            <w:gridSpan w:val="2"/>
            <w:vAlign w:val="center"/>
          </w:tcPr>
          <w:p w14:paraId="20002AEB"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2|</w:t>
            </w:r>
          </w:p>
        </w:tc>
        <w:tc>
          <w:tcPr>
            <w:tcW w:w="343" w:type="pct"/>
            <w:gridSpan w:val="2"/>
            <w:vAlign w:val="center"/>
          </w:tcPr>
          <w:p w14:paraId="417B4B58" w14:textId="77777777" w:rsidR="00223D4B" w:rsidRPr="001A0788" w:rsidRDefault="00223D4B" w:rsidP="00223D4B">
            <w:pPr>
              <w:pStyle w:val="figuretype"/>
              <w:spacing w:before="80" w:after="80"/>
              <w:rPr>
                <w:sz w:val="22"/>
                <w:szCs w:val="22"/>
              </w:rPr>
            </w:pPr>
            <w:r w:rsidRPr="001A0788">
              <w:rPr>
                <w:sz w:val="22"/>
                <w:szCs w:val="22"/>
              </w:rPr>
              <w:t>|12</w:t>
            </w:r>
            <w:r w:rsidRPr="001A0788">
              <w:rPr>
                <w:i/>
                <w:sz w:val="22"/>
                <w:szCs w:val="22"/>
              </w:rPr>
              <w:t>i</w:t>
            </w:r>
            <w:r w:rsidRPr="001A0788">
              <w:rPr>
                <w:rFonts w:cs="Times New Roman"/>
                <w:sz w:val="22"/>
                <w:szCs w:val="22"/>
              </w:rPr>
              <w:t>±</w:t>
            </w:r>
            <w:r w:rsidRPr="001A0788">
              <w:rPr>
                <w:sz w:val="22"/>
                <w:szCs w:val="22"/>
              </w:rPr>
              <w:t>1|</w:t>
            </w:r>
          </w:p>
        </w:tc>
        <w:tc>
          <w:tcPr>
            <w:tcW w:w="343" w:type="pct"/>
            <w:vAlign w:val="center"/>
          </w:tcPr>
          <w:p w14:paraId="32063DDF"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8|</w:t>
            </w:r>
          </w:p>
        </w:tc>
        <w:tc>
          <w:tcPr>
            <w:tcW w:w="345" w:type="pct"/>
            <w:gridSpan w:val="2"/>
            <w:vAlign w:val="center"/>
          </w:tcPr>
          <w:p w14:paraId="348051C1"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7|</w:t>
            </w:r>
          </w:p>
        </w:tc>
        <w:tc>
          <w:tcPr>
            <w:tcW w:w="343" w:type="pct"/>
            <w:gridSpan w:val="2"/>
            <w:vAlign w:val="center"/>
          </w:tcPr>
          <w:p w14:paraId="39CD265D"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5|</w:t>
            </w:r>
          </w:p>
        </w:tc>
        <w:tc>
          <w:tcPr>
            <w:tcW w:w="343" w:type="pct"/>
            <w:vAlign w:val="center"/>
          </w:tcPr>
          <w:p w14:paraId="0E45A20B"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4|</w:t>
            </w:r>
          </w:p>
        </w:tc>
        <w:tc>
          <w:tcPr>
            <w:tcW w:w="343" w:type="pct"/>
            <w:gridSpan w:val="2"/>
            <w:vAlign w:val="center"/>
          </w:tcPr>
          <w:p w14:paraId="206634D3"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2|</w:t>
            </w:r>
          </w:p>
        </w:tc>
        <w:tc>
          <w:tcPr>
            <w:tcW w:w="331" w:type="pct"/>
            <w:tcBorders>
              <w:right w:val="nil"/>
            </w:tcBorders>
            <w:vAlign w:val="center"/>
          </w:tcPr>
          <w:p w14:paraId="0C05384E" w14:textId="77777777" w:rsidR="00223D4B" w:rsidRPr="001A0788" w:rsidRDefault="00223D4B" w:rsidP="00223D4B">
            <w:pPr>
              <w:pStyle w:val="figuretype"/>
              <w:spacing w:before="80" w:after="80"/>
              <w:rPr>
                <w:sz w:val="22"/>
                <w:szCs w:val="22"/>
              </w:rPr>
            </w:pPr>
            <w:r w:rsidRPr="001A0788">
              <w:rPr>
                <w:sz w:val="22"/>
                <w:szCs w:val="22"/>
              </w:rPr>
              <w:t>|18</w:t>
            </w:r>
            <w:r w:rsidRPr="001A0788">
              <w:rPr>
                <w:i/>
                <w:sz w:val="22"/>
                <w:szCs w:val="22"/>
              </w:rPr>
              <w:t>i</w:t>
            </w:r>
            <w:r w:rsidRPr="001A0788">
              <w:rPr>
                <w:rFonts w:cs="Times New Roman"/>
                <w:sz w:val="22"/>
                <w:szCs w:val="22"/>
              </w:rPr>
              <w:t>±</w:t>
            </w:r>
            <w:r w:rsidRPr="001A0788">
              <w:rPr>
                <w:sz w:val="22"/>
                <w:szCs w:val="22"/>
              </w:rPr>
              <w:t>1|</w:t>
            </w:r>
          </w:p>
        </w:tc>
      </w:tr>
      <w:tr w:rsidR="00223D4B" w:rsidRPr="001A0788" w14:paraId="5C25CB15" w14:textId="77777777" w:rsidTr="00223D4B">
        <w:tc>
          <w:tcPr>
            <w:tcW w:w="890" w:type="pct"/>
            <w:gridSpan w:val="2"/>
            <w:tcBorders>
              <w:left w:val="nil"/>
              <w:bottom w:val="double" w:sz="4" w:space="0" w:color="auto"/>
            </w:tcBorders>
            <w:vAlign w:val="center"/>
          </w:tcPr>
          <w:p w14:paraId="247B689D"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Specific rotor pole no.</w:t>
            </w:r>
          </w:p>
        </w:tc>
        <w:tc>
          <w:tcPr>
            <w:tcW w:w="343" w:type="pct"/>
            <w:tcBorders>
              <w:bottom w:val="double" w:sz="4" w:space="0" w:color="auto"/>
            </w:tcBorders>
            <w:shd w:val="clear" w:color="auto" w:fill="F2F2F2" w:themeFill="background1" w:themeFillShade="F2"/>
            <w:vAlign w:val="center"/>
          </w:tcPr>
          <w:p w14:paraId="2D692820" w14:textId="77777777" w:rsidR="00223D4B" w:rsidRPr="001A0788" w:rsidRDefault="00223D4B" w:rsidP="00223D4B">
            <w:pPr>
              <w:pStyle w:val="figuretype"/>
              <w:spacing w:before="80" w:after="80"/>
              <w:rPr>
                <w:sz w:val="22"/>
                <w:szCs w:val="22"/>
              </w:rPr>
            </w:pPr>
            <w:r w:rsidRPr="001A0788">
              <w:rPr>
                <w:sz w:val="22"/>
                <w:szCs w:val="22"/>
              </w:rPr>
              <w:t>2,4,8</w:t>
            </w:r>
          </w:p>
        </w:tc>
        <w:tc>
          <w:tcPr>
            <w:tcW w:w="343" w:type="pct"/>
            <w:gridSpan w:val="2"/>
            <w:tcBorders>
              <w:bottom w:val="double" w:sz="4" w:space="0" w:color="auto"/>
            </w:tcBorders>
            <w:vAlign w:val="center"/>
          </w:tcPr>
          <w:p w14:paraId="36352C57" w14:textId="77777777" w:rsidR="00223D4B" w:rsidRPr="001A0788" w:rsidRDefault="00223D4B" w:rsidP="00223D4B">
            <w:pPr>
              <w:pStyle w:val="figuretype"/>
              <w:spacing w:before="80" w:after="80"/>
              <w:rPr>
                <w:sz w:val="22"/>
                <w:szCs w:val="22"/>
              </w:rPr>
            </w:pPr>
            <w:r w:rsidRPr="001A0788">
              <w:rPr>
                <w:sz w:val="22"/>
                <w:szCs w:val="22"/>
              </w:rPr>
              <w:t>5,7,11</w:t>
            </w:r>
          </w:p>
        </w:tc>
        <w:tc>
          <w:tcPr>
            <w:tcW w:w="343" w:type="pct"/>
            <w:gridSpan w:val="2"/>
            <w:tcBorders>
              <w:bottom w:val="double" w:sz="4" w:space="0" w:color="auto"/>
            </w:tcBorders>
            <w:vAlign w:val="center"/>
          </w:tcPr>
          <w:p w14:paraId="30F2E1D8" w14:textId="77777777" w:rsidR="00223D4B" w:rsidRPr="001A0788" w:rsidRDefault="00223D4B" w:rsidP="00223D4B">
            <w:pPr>
              <w:pStyle w:val="figuretype"/>
              <w:spacing w:before="80" w:after="80"/>
              <w:rPr>
                <w:sz w:val="22"/>
                <w:szCs w:val="22"/>
              </w:rPr>
            </w:pPr>
            <w:r w:rsidRPr="001A0788">
              <w:rPr>
                <w:sz w:val="22"/>
                <w:szCs w:val="22"/>
              </w:rPr>
              <w:t>5,7,17</w:t>
            </w:r>
          </w:p>
        </w:tc>
        <w:tc>
          <w:tcPr>
            <w:tcW w:w="347" w:type="pct"/>
            <w:tcBorders>
              <w:bottom w:val="double" w:sz="4" w:space="0" w:color="auto"/>
            </w:tcBorders>
            <w:shd w:val="clear" w:color="auto" w:fill="F2F2F2" w:themeFill="background1" w:themeFillShade="F2"/>
            <w:vAlign w:val="center"/>
          </w:tcPr>
          <w:p w14:paraId="70CEE5F2" w14:textId="77777777" w:rsidR="00223D4B" w:rsidRPr="001A0788" w:rsidRDefault="00223D4B" w:rsidP="00223D4B">
            <w:pPr>
              <w:pStyle w:val="figuretype"/>
              <w:spacing w:before="80" w:after="80"/>
              <w:rPr>
                <w:sz w:val="22"/>
                <w:szCs w:val="22"/>
              </w:rPr>
            </w:pPr>
            <w:r w:rsidRPr="001A0788">
              <w:rPr>
                <w:sz w:val="22"/>
                <w:szCs w:val="22"/>
              </w:rPr>
              <w:t>4,8,16</w:t>
            </w:r>
          </w:p>
        </w:tc>
        <w:tc>
          <w:tcPr>
            <w:tcW w:w="343" w:type="pct"/>
            <w:gridSpan w:val="2"/>
            <w:tcBorders>
              <w:bottom w:val="double" w:sz="4" w:space="0" w:color="auto"/>
            </w:tcBorders>
            <w:vAlign w:val="center"/>
          </w:tcPr>
          <w:p w14:paraId="4C5863E2" w14:textId="77777777" w:rsidR="00223D4B" w:rsidRPr="001A0788" w:rsidRDefault="00223D4B" w:rsidP="00223D4B">
            <w:pPr>
              <w:pStyle w:val="figuretype"/>
              <w:spacing w:before="80" w:after="80"/>
              <w:rPr>
                <w:sz w:val="22"/>
                <w:szCs w:val="22"/>
              </w:rPr>
            </w:pPr>
            <w:r w:rsidRPr="001A0788">
              <w:rPr>
                <w:sz w:val="22"/>
                <w:szCs w:val="22"/>
              </w:rPr>
              <w:t>2,10,14</w:t>
            </w:r>
          </w:p>
        </w:tc>
        <w:tc>
          <w:tcPr>
            <w:tcW w:w="343" w:type="pct"/>
            <w:gridSpan w:val="2"/>
            <w:tcBorders>
              <w:bottom w:val="double" w:sz="4" w:space="0" w:color="auto"/>
            </w:tcBorders>
            <w:vAlign w:val="center"/>
          </w:tcPr>
          <w:p w14:paraId="75FCAF63" w14:textId="77777777" w:rsidR="00223D4B" w:rsidRPr="001A0788" w:rsidRDefault="00223D4B" w:rsidP="00223D4B">
            <w:pPr>
              <w:pStyle w:val="figuretype"/>
              <w:spacing w:before="80" w:after="80"/>
              <w:rPr>
                <w:sz w:val="22"/>
                <w:szCs w:val="22"/>
              </w:rPr>
            </w:pPr>
            <w:r>
              <w:rPr>
                <w:sz w:val="22"/>
                <w:szCs w:val="22"/>
              </w:rPr>
              <w:t>11,13</w:t>
            </w:r>
          </w:p>
        </w:tc>
        <w:tc>
          <w:tcPr>
            <w:tcW w:w="343" w:type="pct"/>
            <w:tcBorders>
              <w:bottom w:val="double" w:sz="4" w:space="0" w:color="auto"/>
            </w:tcBorders>
            <w:vAlign w:val="center"/>
          </w:tcPr>
          <w:p w14:paraId="79E16472" w14:textId="77777777" w:rsidR="00223D4B" w:rsidRPr="001A0788" w:rsidRDefault="00223D4B" w:rsidP="00223D4B">
            <w:pPr>
              <w:pStyle w:val="figuretype"/>
              <w:spacing w:before="80" w:after="80"/>
              <w:rPr>
                <w:sz w:val="22"/>
                <w:szCs w:val="22"/>
              </w:rPr>
            </w:pPr>
            <w:r w:rsidRPr="001A0788">
              <w:rPr>
                <w:sz w:val="22"/>
                <w:szCs w:val="22"/>
              </w:rPr>
              <w:t>8,10,26</w:t>
            </w:r>
          </w:p>
        </w:tc>
        <w:tc>
          <w:tcPr>
            <w:tcW w:w="345" w:type="pct"/>
            <w:gridSpan w:val="2"/>
            <w:tcBorders>
              <w:bottom w:val="double" w:sz="4" w:space="0" w:color="auto"/>
            </w:tcBorders>
            <w:vAlign w:val="center"/>
          </w:tcPr>
          <w:p w14:paraId="56D75070" w14:textId="77777777" w:rsidR="00223D4B" w:rsidRPr="001A0788" w:rsidRDefault="00223D4B" w:rsidP="00223D4B">
            <w:pPr>
              <w:pStyle w:val="figuretype"/>
              <w:spacing w:before="80" w:after="80"/>
              <w:rPr>
                <w:sz w:val="22"/>
                <w:szCs w:val="22"/>
              </w:rPr>
            </w:pPr>
            <w:r w:rsidRPr="001A0788">
              <w:rPr>
                <w:sz w:val="22"/>
                <w:szCs w:val="22"/>
              </w:rPr>
              <w:t>7,11,25</w:t>
            </w:r>
          </w:p>
        </w:tc>
        <w:tc>
          <w:tcPr>
            <w:tcW w:w="343" w:type="pct"/>
            <w:gridSpan w:val="2"/>
            <w:tcBorders>
              <w:bottom w:val="double" w:sz="4" w:space="0" w:color="auto"/>
            </w:tcBorders>
            <w:vAlign w:val="center"/>
          </w:tcPr>
          <w:p w14:paraId="1D35CF9A" w14:textId="77777777" w:rsidR="00223D4B" w:rsidRPr="001A0788" w:rsidRDefault="00223D4B" w:rsidP="00223D4B">
            <w:pPr>
              <w:pStyle w:val="figuretype"/>
              <w:spacing w:before="80" w:after="80"/>
              <w:rPr>
                <w:sz w:val="22"/>
                <w:szCs w:val="22"/>
              </w:rPr>
            </w:pPr>
            <w:r w:rsidRPr="001A0788">
              <w:rPr>
                <w:sz w:val="22"/>
                <w:szCs w:val="22"/>
              </w:rPr>
              <w:t>5,13,23</w:t>
            </w:r>
          </w:p>
        </w:tc>
        <w:tc>
          <w:tcPr>
            <w:tcW w:w="343" w:type="pct"/>
            <w:tcBorders>
              <w:bottom w:val="double" w:sz="4" w:space="0" w:color="auto"/>
            </w:tcBorders>
            <w:vAlign w:val="center"/>
          </w:tcPr>
          <w:p w14:paraId="346A048A" w14:textId="77777777" w:rsidR="00223D4B" w:rsidRPr="001A0788" w:rsidRDefault="00223D4B" w:rsidP="00223D4B">
            <w:pPr>
              <w:pStyle w:val="figuretype"/>
              <w:spacing w:before="80" w:after="80"/>
              <w:rPr>
                <w:sz w:val="22"/>
                <w:szCs w:val="22"/>
              </w:rPr>
            </w:pPr>
            <w:r w:rsidRPr="001A0788">
              <w:rPr>
                <w:sz w:val="22"/>
                <w:szCs w:val="22"/>
              </w:rPr>
              <w:t>4,14,22</w:t>
            </w:r>
          </w:p>
        </w:tc>
        <w:tc>
          <w:tcPr>
            <w:tcW w:w="343" w:type="pct"/>
            <w:gridSpan w:val="2"/>
            <w:tcBorders>
              <w:bottom w:val="double" w:sz="4" w:space="0" w:color="auto"/>
            </w:tcBorders>
            <w:vAlign w:val="center"/>
          </w:tcPr>
          <w:p w14:paraId="623CE172" w14:textId="77777777" w:rsidR="00223D4B" w:rsidRPr="001A0788" w:rsidRDefault="00223D4B" w:rsidP="00223D4B">
            <w:pPr>
              <w:pStyle w:val="figuretype"/>
              <w:spacing w:before="80" w:after="80"/>
              <w:rPr>
                <w:sz w:val="22"/>
                <w:szCs w:val="22"/>
              </w:rPr>
            </w:pPr>
            <w:r w:rsidRPr="001A0788">
              <w:rPr>
                <w:sz w:val="22"/>
                <w:szCs w:val="22"/>
              </w:rPr>
              <w:t>2,16,20</w:t>
            </w:r>
          </w:p>
        </w:tc>
        <w:tc>
          <w:tcPr>
            <w:tcW w:w="331" w:type="pct"/>
            <w:tcBorders>
              <w:bottom w:val="double" w:sz="4" w:space="0" w:color="auto"/>
              <w:right w:val="nil"/>
            </w:tcBorders>
            <w:vAlign w:val="center"/>
          </w:tcPr>
          <w:p w14:paraId="54A1BEE9" w14:textId="77777777" w:rsidR="00223D4B" w:rsidRPr="001A0788" w:rsidRDefault="00223D4B" w:rsidP="00223D4B">
            <w:pPr>
              <w:pStyle w:val="figuretype"/>
              <w:spacing w:before="80" w:after="80"/>
              <w:rPr>
                <w:sz w:val="22"/>
                <w:szCs w:val="22"/>
              </w:rPr>
            </w:pPr>
            <w:r>
              <w:rPr>
                <w:sz w:val="22"/>
                <w:szCs w:val="22"/>
              </w:rPr>
              <w:t>17,19</w:t>
            </w:r>
          </w:p>
        </w:tc>
      </w:tr>
      <w:tr w:rsidR="00223D4B" w:rsidRPr="001A0788" w14:paraId="77B191A4" w14:textId="77777777" w:rsidTr="00223D4B">
        <w:tc>
          <w:tcPr>
            <w:tcW w:w="890" w:type="pct"/>
            <w:gridSpan w:val="2"/>
            <w:tcBorders>
              <w:top w:val="double" w:sz="4" w:space="0" w:color="auto"/>
              <w:left w:val="nil"/>
            </w:tcBorders>
            <w:vAlign w:val="center"/>
          </w:tcPr>
          <w:p w14:paraId="30ECC7AF"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Stator slots</w:t>
            </w:r>
          </w:p>
        </w:tc>
        <w:tc>
          <w:tcPr>
            <w:tcW w:w="4110" w:type="pct"/>
            <w:gridSpan w:val="19"/>
            <w:tcBorders>
              <w:top w:val="double" w:sz="4" w:space="0" w:color="auto"/>
              <w:right w:val="nil"/>
            </w:tcBorders>
            <w:vAlign w:val="center"/>
          </w:tcPr>
          <w:p w14:paraId="06B5635D" w14:textId="77777777" w:rsidR="00223D4B" w:rsidRPr="001A0788" w:rsidRDefault="00223D4B" w:rsidP="00223D4B">
            <w:pPr>
              <w:spacing w:before="80" w:after="80" w:line="240" w:lineRule="auto"/>
              <w:ind w:firstLine="0"/>
              <w:jc w:val="center"/>
              <w:rPr>
                <w:sz w:val="22"/>
              </w:rPr>
            </w:pPr>
            <w:r w:rsidRPr="001A0788">
              <w:rPr>
                <w:sz w:val="22"/>
              </w:rPr>
              <w:t>24</w:t>
            </w:r>
          </w:p>
        </w:tc>
      </w:tr>
      <w:tr w:rsidR="00223D4B" w:rsidRPr="001A0788" w14:paraId="3B1D6F89" w14:textId="77777777" w:rsidTr="00223D4B">
        <w:tc>
          <w:tcPr>
            <w:tcW w:w="890" w:type="pct"/>
            <w:gridSpan w:val="2"/>
            <w:tcBorders>
              <w:left w:val="nil"/>
            </w:tcBorders>
            <w:vAlign w:val="center"/>
          </w:tcPr>
          <w:p w14:paraId="722D3CE2"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winding poles</w:t>
            </w:r>
          </w:p>
        </w:tc>
        <w:tc>
          <w:tcPr>
            <w:tcW w:w="4110" w:type="pct"/>
            <w:gridSpan w:val="19"/>
            <w:tcBorders>
              <w:right w:val="nil"/>
            </w:tcBorders>
            <w:vAlign w:val="center"/>
          </w:tcPr>
          <w:p w14:paraId="4C859121" w14:textId="77777777" w:rsidR="00223D4B" w:rsidRPr="001A0788" w:rsidRDefault="00223D4B" w:rsidP="00223D4B">
            <w:pPr>
              <w:spacing w:before="80" w:after="80" w:line="240" w:lineRule="auto"/>
              <w:ind w:firstLine="0"/>
              <w:jc w:val="center"/>
              <w:rPr>
                <w:sz w:val="22"/>
              </w:rPr>
            </w:pPr>
            <w:r w:rsidRPr="001A0788">
              <w:rPr>
                <w:sz w:val="22"/>
              </w:rPr>
              <w:t>24</w:t>
            </w:r>
          </w:p>
        </w:tc>
      </w:tr>
      <w:tr w:rsidR="00223D4B" w:rsidRPr="001A0788" w14:paraId="71EB5EAC" w14:textId="77777777" w:rsidTr="00223D4B">
        <w:tc>
          <w:tcPr>
            <w:tcW w:w="890" w:type="pct"/>
            <w:gridSpan w:val="2"/>
            <w:tcBorders>
              <w:left w:val="nil"/>
            </w:tcBorders>
            <w:vAlign w:val="center"/>
          </w:tcPr>
          <w:p w14:paraId="734CBEB9"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Field MMF harmonic</w:t>
            </w:r>
          </w:p>
        </w:tc>
        <w:tc>
          <w:tcPr>
            <w:tcW w:w="4110" w:type="pct"/>
            <w:gridSpan w:val="19"/>
            <w:tcBorders>
              <w:right w:val="nil"/>
            </w:tcBorders>
            <w:vAlign w:val="center"/>
          </w:tcPr>
          <w:p w14:paraId="623DA4E2" w14:textId="77777777" w:rsidR="00223D4B" w:rsidRPr="001A0788" w:rsidRDefault="00223D4B" w:rsidP="00223D4B">
            <w:pPr>
              <w:spacing w:before="80" w:after="80" w:line="240" w:lineRule="auto"/>
              <w:ind w:firstLine="0"/>
              <w:jc w:val="center"/>
              <w:rPr>
                <w:sz w:val="22"/>
              </w:rPr>
            </w:pPr>
            <w:r w:rsidRPr="001A0788">
              <w:rPr>
                <w:kern w:val="2"/>
                <w:sz w:val="22"/>
              </w:rPr>
              <w:t>24</w:t>
            </w:r>
            <w:r w:rsidRPr="001A0788">
              <w:rPr>
                <w:i/>
                <w:kern w:val="2"/>
                <w:sz w:val="22"/>
              </w:rPr>
              <w:t>m</w:t>
            </w:r>
            <w:r w:rsidRPr="001A0788">
              <w:rPr>
                <w:kern w:val="2"/>
                <w:sz w:val="22"/>
              </w:rPr>
              <w:t>+12</w:t>
            </w:r>
          </w:p>
        </w:tc>
      </w:tr>
      <w:tr w:rsidR="00223D4B" w:rsidRPr="001A0788" w14:paraId="715451F4" w14:textId="77777777" w:rsidTr="00223D4B">
        <w:tc>
          <w:tcPr>
            <w:tcW w:w="890" w:type="pct"/>
            <w:gridSpan w:val="2"/>
            <w:tcBorders>
              <w:left w:val="nil"/>
            </w:tcBorders>
            <w:vAlign w:val="center"/>
          </w:tcPr>
          <w:p w14:paraId="6D9BCDE4"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winding poles</w:t>
            </w:r>
          </w:p>
        </w:tc>
        <w:tc>
          <w:tcPr>
            <w:tcW w:w="514" w:type="pct"/>
            <w:gridSpan w:val="2"/>
            <w:vAlign w:val="center"/>
          </w:tcPr>
          <w:p w14:paraId="0D3682C4" w14:textId="77777777" w:rsidR="00223D4B" w:rsidRPr="001A0788" w:rsidRDefault="00223D4B" w:rsidP="00223D4B">
            <w:pPr>
              <w:pStyle w:val="figuretype"/>
              <w:spacing w:before="80" w:after="80"/>
              <w:rPr>
                <w:sz w:val="22"/>
                <w:szCs w:val="22"/>
              </w:rPr>
            </w:pPr>
            <w:r w:rsidRPr="001A0788">
              <w:rPr>
                <w:rFonts w:cs="Times New Roman"/>
                <w:kern w:val="2"/>
                <w:sz w:val="22"/>
                <w:szCs w:val="22"/>
              </w:rPr>
              <w:t>2</w:t>
            </w:r>
          </w:p>
        </w:tc>
        <w:tc>
          <w:tcPr>
            <w:tcW w:w="515" w:type="pct"/>
            <w:gridSpan w:val="3"/>
            <w:vAlign w:val="center"/>
          </w:tcPr>
          <w:p w14:paraId="7F435212" w14:textId="77777777" w:rsidR="00223D4B" w:rsidRPr="001A0788" w:rsidRDefault="00223D4B" w:rsidP="00223D4B">
            <w:pPr>
              <w:pStyle w:val="figuretype"/>
              <w:spacing w:before="80" w:after="80"/>
              <w:rPr>
                <w:sz w:val="22"/>
                <w:szCs w:val="22"/>
              </w:rPr>
            </w:pPr>
            <w:r w:rsidRPr="001A0788">
              <w:rPr>
                <w:rFonts w:cs="Times New Roman"/>
                <w:kern w:val="2"/>
                <w:sz w:val="22"/>
                <w:szCs w:val="22"/>
              </w:rPr>
              <w:t>4</w:t>
            </w:r>
          </w:p>
        </w:tc>
        <w:tc>
          <w:tcPr>
            <w:tcW w:w="514" w:type="pct"/>
            <w:gridSpan w:val="2"/>
            <w:shd w:val="clear" w:color="auto" w:fill="F2F2F2" w:themeFill="background1" w:themeFillShade="F2"/>
            <w:vAlign w:val="center"/>
          </w:tcPr>
          <w:p w14:paraId="54B07792" w14:textId="77777777" w:rsidR="00223D4B" w:rsidRPr="001A0788" w:rsidRDefault="00223D4B" w:rsidP="00223D4B">
            <w:pPr>
              <w:pStyle w:val="figuretype"/>
              <w:spacing w:before="80" w:after="80"/>
              <w:rPr>
                <w:sz w:val="22"/>
                <w:szCs w:val="22"/>
              </w:rPr>
            </w:pPr>
            <w:r w:rsidRPr="001A0788">
              <w:rPr>
                <w:rFonts w:cs="Times New Roman"/>
                <w:kern w:val="2"/>
                <w:sz w:val="22"/>
                <w:szCs w:val="22"/>
              </w:rPr>
              <w:t>8</w:t>
            </w:r>
          </w:p>
        </w:tc>
        <w:tc>
          <w:tcPr>
            <w:tcW w:w="514" w:type="pct"/>
            <w:gridSpan w:val="2"/>
            <w:vAlign w:val="center"/>
          </w:tcPr>
          <w:p w14:paraId="10E7FFC6" w14:textId="77777777" w:rsidR="00223D4B" w:rsidRPr="001A0788" w:rsidRDefault="00223D4B" w:rsidP="00223D4B">
            <w:pPr>
              <w:pStyle w:val="figuretype"/>
              <w:spacing w:before="80" w:after="80"/>
              <w:rPr>
                <w:sz w:val="22"/>
                <w:szCs w:val="22"/>
              </w:rPr>
            </w:pPr>
            <w:r w:rsidRPr="001A0788">
              <w:rPr>
                <w:rFonts w:cs="Times New Roman"/>
                <w:kern w:val="2"/>
                <w:sz w:val="22"/>
                <w:szCs w:val="22"/>
              </w:rPr>
              <w:t>10</w:t>
            </w:r>
          </w:p>
        </w:tc>
        <w:tc>
          <w:tcPr>
            <w:tcW w:w="514" w:type="pct"/>
            <w:gridSpan w:val="3"/>
            <w:vAlign w:val="center"/>
          </w:tcPr>
          <w:p w14:paraId="2F4BF957" w14:textId="77777777" w:rsidR="00223D4B" w:rsidRPr="001A0788" w:rsidRDefault="00223D4B" w:rsidP="00223D4B">
            <w:pPr>
              <w:pStyle w:val="figuretype"/>
              <w:spacing w:before="80" w:after="80"/>
              <w:rPr>
                <w:sz w:val="22"/>
                <w:szCs w:val="22"/>
              </w:rPr>
            </w:pPr>
            <w:r w:rsidRPr="001A0788">
              <w:rPr>
                <w:rFonts w:cs="Times New Roman"/>
                <w:kern w:val="2"/>
                <w:sz w:val="22"/>
                <w:szCs w:val="22"/>
              </w:rPr>
              <w:t>14</w:t>
            </w:r>
          </w:p>
        </w:tc>
        <w:tc>
          <w:tcPr>
            <w:tcW w:w="514" w:type="pct"/>
            <w:gridSpan w:val="2"/>
            <w:vAlign w:val="center"/>
          </w:tcPr>
          <w:p w14:paraId="10A9511B" w14:textId="77777777" w:rsidR="00223D4B" w:rsidRPr="001A0788" w:rsidRDefault="00223D4B" w:rsidP="00223D4B">
            <w:pPr>
              <w:pStyle w:val="figuretype"/>
              <w:spacing w:before="80" w:after="80"/>
              <w:rPr>
                <w:sz w:val="22"/>
                <w:szCs w:val="22"/>
              </w:rPr>
            </w:pPr>
            <w:r w:rsidRPr="001A0788">
              <w:rPr>
                <w:rFonts w:cs="Times New Roman"/>
                <w:kern w:val="2"/>
                <w:sz w:val="22"/>
                <w:szCs w:val="22"/>
              </w:rPr>
              <w:t>16</w:t>
            </w:r>
          </w:p>
        </w:tc>
        <w:tc>
          <w:tcPr>
            <w:tcW w:w="514" w:type="pct"/>
            <w:gridSpan w:val="3"/>
            <w:vAlign w:val="center"/>
          </w:tcPr>
          <w:p w14:paraId="4A992BC2" w14:textId="77777777" w:rsidR="00223D4B" w:rsidRPr="001A0788" w:rsidRDefault="00223D4B" w:rsidP="00223D4B">
            <w:pPr>
              <w:pStyle w:val="figuretype"/>
              <w:spacing w:before="80" w:after="80"/>
              <w:rPr>
                <w:sz w:val="22"/>
                <w:szCs w:val="22"/>
              </w:rPr>
            </w:pPr>
            <w:r w:rsidRPr="001A0788">
              <w:rPr>
                <w:sz w:val="22"/>
                <w:szCs w:val="22"/>
              </w:rPr>
              <w:t>20</w:t>
            </w:r>
          </w:p>
        </w:tc>
        <w:tc>
          <w:tcPr>
            <w:tcW w:w="511" w:type="pct"/>
            <w:gridSpan w:val="2"/>
            <w:tcBorders>
              <w:right w:val="nil"/>
            </w:tcBorders>
            <w:vAlign w:val="center"/>
          </w:tcPr>
          <w:p w14:paraId="71309F18" w14:textId="77777777" w:rsidR="00223D4B" w:rsidRPr="001A0788" w:rsidRDefault="00223D4B" w:rsidP="00223D4B">
            <w:pPr>
              <w:pStyle w:val="figuretype"/>
              <w:spacing w:before="80" w:after="80"/>
              <w:rPr>
                <w:sz w:val="22"/>
                <w:szCs w:val="22"/>
              </w:rPr>
            </w:pPr>
            <w:r w:rsidRPr="001A0788">
              <w:rPr>
                <w:sz w:val="22"/>
                <w:szCs w:val="22"/>
              </w:rPr>
              <w:t>22</w:t>
            </w:r>
          </w:p>
        </w:tc>
      </w:tr>
      <w:tr w:rsidR="00223D4B" w:rsidRPr="001A0788" w14:paraId="749506C7" w14:textId="77777777" w:rsidTr="00223D4B">
        <w:tc>
          <w:tcPr>
            <w:tcW w:w="890" w:type="pct"/>
            <w:gridSpan w:val="2"/>
            <w:tcBorders>
              <w:left w:val="nil"/>
            </w:tcBorders>
            <w:vAlign w:val="center"/>
          </w:tcPr>
          <w:p w14:paraId="4AD8EFC2"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Armature MMF harmonic</w:t>
            </w:r>
          </w:p>
        </w:tc>
        <w:tc>
          <w:tcPr>
            <w:tcW w:w="514" w:type="pct"/>
            <w:gridSpan w:val="2"/>
            <w:vAlign w:val="center"/>
          </w:tcPr>
          <w:p w14:paraId="7F72B186"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w:t>
            </w:r>
          </w:p>
        </w:tc>
        <w:tc>
          <w:tcPr>
            <w:tcW w:w="515" w:type="pct"/>
            <w:gridSpan w:val="3"/>
            <w:vAlign w:val="center"/>
          </w:tcPr>
          <w:p w14:paraId="6E116FE4"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2</w:t>
            </w:r>
          </w:p>
        </w:tc>
        <w:tc>
          <w:tcPr>
            <w:tcW w:w="514" w:type="pct"/>
            <w:gridSpan w:val="2"/>
            <w:shd w:val="clear" w:color="auto" w:fill="F2F2F2" w:themeFill="background1" w:themeFillShade="F2"/>
            <w:vAlign w:val="center"/>
          </w:tcPr>
          <w:p w14:paraId="2DFE74BE"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4</w:t>
            </w:r>
          </w:p>
        </w:tc>
        <w:tc>
          <w:tcPr>
            <w:tcW w:w="514" w:type="pct"/>
            <w:gridSpan w:val="2"/>
            <w:vAlign w:val="center"/>
          </w:tcPr>
          <w:p w14:paraId="15D15AB1"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5</w:t>
            </w:r>
          </w:p>
        </w:tc>
        <w:tc>
          <w:tcPr>
            <w:tcW w:w="514" w:type="pct"/>
            <w:gridSpan w:val="3"/>
            <w:vAlign w:val="center"/>
          </w:tcPr>
          <w:p w14:paraId="1B90FE96"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7</w:t>
            </w:r>
          </w:p>
        </w:tc>
        <w:tc>
          <w:tcPr>
            <w:tcW w:w="514" w:type="pct"/>
            <w:gridSpan w:val="2"/>
            <w:vAlign w:val="center"/>
          </w:tcPr>
          <w:p w14:paraId="24838282"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8</w:t>
            </w:r>
          </w:p>
        </w:tc>
        <w:tc>
          <w:tcPr>
            <w:tcW w:w="514" w:type="pct"/>
            <w:gridSpan w:val="3"/>
            <w:vAlign w:val="center"/>
          </w:tcPr>
          <w:p w14:paraId="643269AD"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10</w:t>
            </w:r>
          </w:p>
        </w:tc>
        <w:tc>
          <w:tcPr>
            <w:tcW w:w="511" w:type="pct"/>
            <w:gridSpan w:val="2"/>
            <w:tcBorders>
              <w:right w:val="nil"/>
            </w:tcBorders>
            <w:vAlign w:val="center"/>
          </w:tcPr>
          <w:p w14:paraId="7D0CF161"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n</w:t>
            </w:r>
            <w:r w:rsidRPr="001A0788">
              <w:rPr>
                <w:rFonts w:cs="Times New Roman"/>
                <w:sz w:val="22"/>
                <w:szCs w:val="22"/>
              </w:rPr>
              <w:t>±</w:t>
            </w:r>
            <w:r w:rsidRPr="001A0788">
              <w:rPr>
                <w:sz w:val="22"/>
                <w:szCs w:val="22"/>
              </w:rPr>
              <w:t>11</w:t>
            </w:r>
          </w:p>
        </w:tc>
      </w:tr>
      <w:tr w:rsidR="00223D4B" w:rsidRPr="001A0788" w14:paraId="2D10D2CD" w14:textId="77777777" w:rsidTr="00223D4B">
        <w:tc>
          <w:tcPr>
            <w:tcW w:w="890" w:type="pct"/>
            <w:gridSpan w:val="2"/>
            <w:tcBorders>
              <w:left w:val="nil"/>
            </w:tcBorders>
            <w:vAlign w:val="center"/>
          </w:tcPr>
          <w:p w14:paraId="1431F9E8"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Feasible rotor pole no.</w:t>
            </w:r>
          </w:p>
        </w:tc>
        <w:tc>
          <w:tcPr>
            <w:tcW w:w="514" w:type="pct"/>
            <w:gridSpan w:val="2"/>
            <w:vAlign w:val="center"/>
          </w:tcPr>
          <w:p w14:paraId="5C4CE543"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11|</w:t>
            </w:r>
          </w:p>
        </w:tc>
        <w:tc>
          <w:tcPr>
            <w:tcW w:w="515" w:type="pct"/>
            <w:gridSpan w:val="3"/>
            <w:vAlign w:val="center"/>
          </w:tcPr>
          <w:p w14:paraId="0D042D16"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10|</w:t>
            </w:r>
          </w:p>
        </w:tc>
        <w:tc>
          <w:tcPr>
            <w:tcW w:w="514" w:type="pct"/>
            <w:gridSpan w:val="2"/>
            <w:shd w:val="clear" w:color="auto" w:fill="F2F2F2" w:themeFill="background1" w:themeFillShade="F2"/>
            <w:vAlign w:val="center"/>
          </w:tcPr>
          <w:p w14:paraId="74424E20"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8|</w:t>
            </w:r>
          </w:p>
        </w:tc>
        <w:tc>
          <w:tcPr>
            <w:tcW w:w="514" w:type="pct"/>
            <w:gridSpan w:val="2"/>
            <w:vAlign w:val="center"/>
          </w:tcPr>
          <w:p w14:paraId="2EBC171D"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7|</w:t>
            </w:r>
          </w:p>
        </w:tc>
        <w:tc>
          <w:tcPr>
            <w:tcW w:w="514" w:type="pct"/>
            <w:gridSpan w:val="3"/>
            <w:vAlign w:val="center"/>
          </w:tcPr>
          <w:p w14:paraId="00CF862F"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5|</w:t>
            </w:r>
          </w:p>
        </w:tc>
        <w:tc>
          <w:tcPr>
            <w:tcW w:w="514" w:type="pct"/>
            <w:gridSpan w:val="2"/>
            <w:vAlign w:val="center"/>
          </w:tcPr>
          <w:p w14:paraId="345B79F7"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4|</w:t>
            </w:r>
          </w:p>
        </w:tc>
        <w:tc>
          <w:tcPr>
            <w:tcW w:w="514" w:type="pct"/>
            <w:gridSpan w:val="3"/>
            <w:vAlign w:val="center"/>
          </w:tcPr>
          <w:p w14:paraId="3462B7BF"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2|</w:t>
            </w:r>
          </w:p>
        </w:tc>
        <w:tc>
          <w:tcPr>
            <w:tcW w:w="511" w:type="pct"/>
            <w:gridSpan w:val="2"/>
            <w:tcBorders>
              <w:right w:val="nil"/>
            </w:tcBorders>
            <w:vAlign w:val="center"/>
          </w:tcPr>
          <w:p w14:paraId="4A2FF683" w14:textId="77777777" w:rsidR="00223D4B" w:rsidRPr="001A0788" w:rsidRDefault="00223D4B" w:rsidP="00223D4B">
            <w:pPr>
              <w:pStyle w:val="figuretype"/>
              <w:spacing w:before="80" w:after="80"/>
              <w:rPr>
                <w:sz w:val="22"/>
                <w:szCs w:val="22"/>
              </w:rPr>
            </w:pPr>
            <w:r w:rsidRPr="001A0788">
              <w:rPr>
                <w:sz w:val="22"/>
                <w:szCs w:val="22"/>
              </w:rPr>
              <w:t>|24</w:t>
            </w:r>
            <w:r w:rsidRPr="001A0788">
              <w:rPr>
                <w:i/>
                <w:sz w:val="22"/>
                <w:szCs w:val="22"/>
              </w:rPr>
              <w:t>i</w:t>
            </w:r>
            <w:r w:rsidRPr="001A0788">
              <w:rPr>
                <w:rFonts w:cs="Times New Roman"/>
                <w:sz w:val="22"/>
                <w:szCs w:val="22"/>
              </w:rPr>
              <w:t>±</w:t>
            </w:r>
            <w:r w:rsidRPr="001A0788">
              <w:rPr>
                <w:sz w:val="22"/>
                <w:szCs w:val="22"/>
              </w:rPr>
              <w:t>1|</w:t>
            </w:r>
          </w:p>
        </w:tc>
      </w:tr>
      <w:tr w:rsidR="00223D4B" w:rsidRPr="001A0788" w14:paraId="10439AF7" w14:textId="77777777" w:rsidTr="00223D4B">
        <w:tc>
          <w:tcPr>
            <w:tcW w:w="890" w:type="pct"/>
            <w:gridSpan w:val="2"/>
            <w:tcBorders>
              <w:left w:val="nil"/>
              <w:bottom w:val="double" w:sz="4" w:space="0" w:color="auto"/>
            </w:tcBorders>
            <w:vAlign w:val="center"/>
          </w:tcPr>
          <w:p w14:paraId="7973BE1D" w14:textId="77777777" w:rsidR="00223D4B" w:rsidRPr="001A0788" w:rsidRDefault="00223D4B" w:rsidP="00223D4B">
            <w:pPr>
              <w:pStyle w:val="figuretype"/>
              <w:spacing w:before="80" w:after="80"/>
              <w:rPr>
                <w:rFonts w:cs="Times New Roman"/>
                <w:kern w:val="2"/>
                <w:sz w:val="22"/>
                <w:szCs w:val="22"/>
              </w:rPr>
            </w:pPr>
            <w:r w:rsidRPr="001A0788">
              <w:rPr>
                <w:rFonts w:cs="Times New Roman"/>
                <w:kern w:val="2"/>
                <w:sz w:val="22"/>
                <w:szCs w:val="22"/>
              </w:rPr>
              <w:t>Specific rotor pole no.</w:t>
            </w:r>
          </w:p>
        </w:tc>
        <w:tc>
          <w:tcPr>
            <w:tcW w:w="514" w:type="pct"/>
            <w:gridSpan w:val="2"/>
            <w:tcBorders>
              <w:bottom w:val="double" w:sz="4" w:space="0" w:color="auto"/>
            </w:tcBorders>
            <w:vAlign w:val="center"/>
          </w:tcPr>
          <w:p w14:paraId="68514EDA" w14:textId="77777777" w:rsidR="00223D4B" w:rsidRPr="001A0788" w:rsidRDefault="00223D4B" w:rsidP="00223D4B">
            <w:pPr>
              <w:pStyle w:val="figuretype"/>
              <w:spacing w:before="80" w:after="80"/>
              <w:rPr>
                <w:sz w:val="22"/>
                <w:szCs w:val="22"/>
              </w:rPr>
            </w:pPr>
            <w:r w:rsidRPr="001A0788">
              <w:rPr>
                <w:sz w:val="22"/>
                <w:szCs w:val="22"/>
              </w:rPr>
              <w:t>11,13,35</w:t>
            </w:r>
          </w:p>
        </w:tc>
        <w:tc>
          <w:tcPr>
            <w:tcW w:w="515" w:type="pct"/>
            <w:gridSpan w:val="3"/>
            <w:tcBorders>
              <w:bottom w:val="double" w:sz="4" w:space="0" w:color="auto"/>
            </w:tcBorders>
            <w:vAlign w:val="center"/>
          </w:tcPr>
          <w:p w14:paraId="124AE5D4" w14:textId="77777777" w:rsidR="00223D4B" w:rsidRPr="001A0788" w:rsidRDefault="00223D4B" w:rsidP="00223D4B">
            <w:pPr>
              <w:pStyle w:val="figuretype"/>
              <w:spacing w:before="80" w:after="80"/>
              <w:rPr>
                <w:sz w:val="22"/>
                <w:szCs w:val="22"/>
              </w:rPr>
            </w:pPr>
            <w:r w:rsidRPr="001A0788">
              <w:rPr>
                <w:sz w:val="22"/>
                <w:szCs w:val="22"/>
              </w:rPr>
              <w:t>10,14,34</w:t>
            </w:r>
          </w:p>
        </w:tc>
        <w:tc>
          <w:tcPr>
            <w:tcW w:w="514" w:type="pct"/>
            <w:gridSpan w:val="2"/>
            <w:tcBorders>
              <w:bottom w:val="double" w:sz="4" w:space="0" w:color="auto"/>
            </w:tcBorders>
            <w:shd w:val="clear" w:color="auto" w:fill="F2F2F2" w:themeFill="background1" w:themeFillShade="F2"/>
            <w:vAlign w:val="center"/>
          </w:tcPr>
          <w:p w14:paraId="5E5FA751" w14:textId="77777777" w:rsidR="00223D4B" w:rsidRPr="001A0788" w:rsidRDefault="00223D4B" w:rsidP="00223D4B">
            <w:pPr>
              <w:pStyle w:val="figuretype"/>
              <w:spacing w:before="80" w:after="80"/>
              <w:rPr>
                <w:sz w:val="22"/>
                <w:szCs w:val="22"/>
              </w:rPr>
            </w:pPr>
            <w:r w:rsidRPr="001A0788">
              <w:rPr>
                <w:sz w:val="22"/>
                <w:szCs w:val="22"/>
              </w:rPr>
              <w:t>8,16,32</w:t>
            </w:r>
          </w:p>
        </w:tc>
        <w:tc>
          <w:tcPr>
            <w:tcW w:w="514" w:type="pct"/>
            <w:gridSpan w:val="2"/>
            <w:tcBorders>
              <w:bottom w:val="double" w:sz="4" w:space="0" w:color="auto"/>
            </w:tcBorders>
            <w:vAlign w:val="center"/>
          </w:tcPr>
          <w:p w14:paraId="16A2BC33" w14:textId="77777777" w:rsidR="00223D4B" w:rsidRPr="001A0788" w:rsidRDefault="00223D4B" w:rsidP="00223D4B">
            <w:pPr>
              <w:pStyle w:val="figuretype"/>
              <w:spacing w:before="80" w:after="80"/>
              <w:rPr>
                <w:sz w:val="22"/>
                <w:szCs w:val="22"/>
              </w:rPr>
            </w:pPr>
            <w:r w:rsidRPr="001A0788">
              <w:rPr>
                <w:sz w:val="22"/>
                <w:szCs w:val="22"/>
              </w:rPr>
              <w:t>7,17,31</w:t>
            </w:r>
          </w:p>
        </w:tc>
        <w:tc>
          <w:tcPr>
            <w:tcW w:w="514" w:type="pct"/>
            <w:gridSpan w:val="3"/>
            <w:tcBorders>
              <w:bottom w:val="double" w:sz="4" w:space="0" w:color="auto"/>
            </w:tcBorders>
            <w:vAlign w:val="center"/>
          </w:tcPr>
          <w:p w14:paraId="7C1AA7F9" w14:textId="77777777" w:rsidR="00223D4B" w:rsidRPr="001A0788" w:rsidRDefault="00223D4B" w:rsidP="00223D4B">
            <w:pPr>
              <w:pStyle w:val="figuretype"/>
              <w:spacing w:before="80" w:after="80"/>
              <w:rPr>
                <w:sz w:val="22"/>
                <w:szCs w:val="22"/>
              </w:rPr>
            </w:pPr>
            <w:r w:rsidRPr="001A0788">
              <w:rPr>
                <w:sz w:val="22"/>
                <w:szCs w:val="22"/>
              </w:rPr>
              <w:t>5,19,29</w:t>
            </w:r>
          </w:p>
        </w:tc>
        <w:tc>
          <w:tcPr>
            <w:tcW w:w="514" w:type="pct"/>
            <w:gridSpan w:val="2"/>
            <w:tcBorders>
              <w:bottom w:val="double" w:sz="4" w:space="0" w:color="auto"/>
            </w:tcBorders>
            <w:vAlign w:val="center"/>
          </w:tcPr>
          <w:p w14:paraId="25AAE52F" w14:textId="77777777" w:rsidR="00223D4B" w:rsidRPr="001A0788" w:rsidRDefault="00223D4B" w:rsidP="00223D4B">
            <w:pPr>
              <w:pStyle w:val="figuretype"/>
              <w:spacing w:before="80" w:after="80"/>
              <w:rPr>
                <w:sz w:val="22"/>
                <w:szCs w:val="22"/>
              </w:rPr>
            </w:pPr>
            <w:r w:rsidRPr="001A0788">
              <w:rPr>
                <w:sz w:val="22"/>
                <w:szCs w:val="22"/>
              </w:rPr>
              <w:t>4,20,28</w:t>
            </w:r>
          </w:p>
        </w:tc>
        <w:tc>
          <w:tcPr>
            <w:tcW w:w="514" w:type="pct"/>
            <w:gridSpan w:val="3"/>
            <w:tcBorders>
              <w:bottom w:val="double" w:sz="4" w:space="0" w:color="auto"/>
            </w:tcBorders>
            <w:vAlign w:val="center"/>
          </w:tcPr>
          <w:p w14:paraId="2826FAF1" w14:textId="77777777" w:rsidR="00223D4B" w:rsidRPr="001A0788" w:rsidRDefault="00223D4B" w:rsidP="00223D4B">
            <w:pPr>
              <w:pStyle w:val="figuretype"/>
              <w:spacing w:before="80" w:after="80"/>
              <w:rPr>
                <w:sz w:val="22"/>
                <w:szCs w:val="22"/>
              </w:rPr>
            </w:pPr>
            <w:r w:rsidRPr="001A0788">
              <w:rPr>
                <w:sz w:val="22"/>
                <w:szCs w:val="22"/>
              </w:rPr>
              <w:t>2,22,26</w:t>
            </w:r>
          </w:p>
        </w:tc>
        <w:tc>
          <w:tcPr>
            <w:tcW w:w="511" w:type="pct"/>
            <w:gridSpan w:val="2"/>
            <w:tcBorders>
              <w:bottom w:val="double" w:sz="4" w:space="0" w:color="auto"/>
              <w:right w:val="nil"/>
            </w:tcBorders>
            <w:vAlign w:val="center"/>
          </w:tcPr>
          <w:p w14:paraId="7A75B23C" w14:textId="77777777" w:rsidR="00223D4B" w:rsidRPr="001A0788" w:rsidRDefault="00223D4B" w:rsidP="00223D4B">
            <w:pPr>
              <w:pStyle w:val="figuretype"/>
              <w:spacing w:before="80" w:after="80"/>
              <w:rPr>
                <w:sz w:val="22"/>
                <w:szCs w:val="22"/>
              </w:rPr>
            </w:pPr>
            <w:r w:rsidRPr="001A0788">
              <w:rPr>
                <w:sz w:val="22"/>
                <w:szCs w:val="22"/>
              </w:rPr>
              <w:t>23,25,47</w:t>
            </w:r>
          </w:p>
        </w:tc>
      </w:tr>
      <w:tr w:rsidR="00223D4B" w:rsidRPr="001A0788" w14:paraId="222264C6" w14:textId="77777777" w:rsidTr="00223D4B">
        <w:tc>
          <w:tcPr>
            <w:tcW w:w="488" w:type="pct"/>
            <w:tcBorders>
              <w:top w:val="double" w:sz="4" w:space="0" w:color="auto"/>
              <w:left w:val="nil"/>
              <w:bottom w:val="double" w:sz="4" w:space="0" w:color="auto"/>
              <w:right w:val="nil"/>
            </w:tcBorders>
            <w:vAlign w:val="center"/>
          </w:tcPr>
          <w:p w14:paraId="0C9CB041" w14:textId="77777777" w:rsidR="00223D4B" w:rsidRPr="001A0788" w:rsidRDefault="00223D4B" w:rsidP="00223D4B">
            <w:pPr>
              <w:pStyle w:val="figuretype"/>
              <w:spacing w:before="80" w:after="80"/>
              <w:rPr>
                <w:sz w:val="22"/>
                <w:szCs w:val="22"/>
              </w:rPr>
            </w:pPr>
          </w:p>
        </w:tc>
        <w:tc>
          <w:tcPr>
            <w:tcW w:w="1250" w:type="pct"/>
            <w:gridSpan w:val="5"/>
            <w:tcBorders>
              <w:top w:val="double" w:sz="4" w:space="0" w:color="auto"/>
              <w:left w:val="nil"/>
              <w:bottom w:val="double" w:sz="4" w:space="0" w:color="auto"/>
              <w:right w:val="nil"/>
            </w:tcBorders>
            <w:vAlign w:val="center"/>
          </w:tcPr>
          <w:p w14:paraId="72225BC4" w14:textId="77777777" w:rsidR="00223D4B" w:rsidRPr="001A0788" w:rsidRDefault="00223D4B" w:rsidP="00223D4B">
            <w:pPr>
              <w:pStyle w:val="figuretype"/>
              <w:spacing w:before="80" w:after="80"/>
              <w:rPr>
                <w:sz w:val="22"/>
                <w:szCs w:val="22"/>
              </w:rPr>
            </w:pPr>
            <w:r w:rsidRPr="001A0788">
              <w:rPr>
                <w:i/>
                <w:sz w:val="22"/>
                <w:szCs w:val="22"/>
              </w:rPr>
              <w:t>m</w:t>
            </w:r>
            <w:r w:rsidRPr="001A0788">
              <w:rPr>
                <w:sz w:val="22"/>
                <w:szCs w:val="22"/>
              </w:rPr>
              <w:t xml:space="preserve">, </w:t>
            </w:r>
            <w:r w:rsidRPr="001A0788">
              <w:rPr>
                <w:i/>
                <w:sz w:val="22"/>
                <w:szCs w:val="22"/>
              </w:rPr>
              <w:t>n</w:t>
            </w:r>
            <w:r w:rsidRPr="001A0788">
              <w:rPr>
                <w:sz w:val="22"/>
                <w:szCs w:val="22"/>
              </w:rPr>
              <w:t xml:space="preserve">, </w:t>
            </w:r>
            <w:r w:rsidRPr="001A0788">
              <w:rPr>
                <w:i/>
                <w:sz w:val="22"/>
                <w:szCs w:val="22"/>
              </w:rPr>
              <w:t>i</w:t>
            </w:r>
            <w:r w:rsidRPr="001A0788">
              <w:rPr>
                <w:sz w:val="22"/>
                <w:szCs w:val="22"/>
              </w:rPr>
              <w:t>=0,1,2,…</w:t>
            </w:r>
          </w:p>
        </w:tc>
        <w:tc>
          <w:tcPr>
            <w:tcW w:w="3262" w:type="pct"/>
            <w:gridSpan w:val="15"/>
            <w:tcBorders>
              <w:top w:val="double" w:sz="4" w:space="0" w:color="auto"/>
              <w:left w:val="nil"/>
              <w:bottom w:val="double" w:sz="4" w:space="0" w:color="auto"/>
              <w:right w:val="nil"/>
            </w:tcBorders>
            <w:vAlign w:val="center"/>
          </w:tcPr>
          <w:p w14:paraId="2B276A36" w14:textId="77777777" w:rsidR="00223D4B" w:rsidRPr="001A0788" w:rsidRDefault="00223D4B" w:rsidP="00223D4B">
            <w:pPr>
              <w:pStyle w:val="figuretype"/>
              <w:spacing w:before="80" w:after="80"/>
              <w:rPr>
                <w:sz w:val="22"/>
                <w:szCs w:val="22"/>
              </w:rPr>
            </w:pPr>
            <w:r w:rsidRPr="001A0788">
              <w:rPr>
                <w:noProof/>
                <w:sz w:val="22"/>
                <w:szCs w:val="22"/>
              </w:rPr>
              <w:drawing>
                <wp:inline distT="0" distB="0" distL="0" distR="0" wp14:anchorId="404DED22" wp14:editId="088EF5C4">
                  <wp:extent cx="219075" cy="76200"/>
                  <wp:effectExtent l="0" t="0" r="9525" b="0"/>
                  <wp:docPr id="32793" name="Picture 3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075" cy="76200"/>
                          </a:xfrm>
                          <a:prstGeom prst="rect">
                            <a:avLst/>
                          </a:prstGeom>
                          <a:noFill/>
                          <a:ln>
                            <a:noFill/>
                          </a:ln>
                        </pic:spPr>
                      </pic:pic>
                    </a:graphicData>
                  </a:graphic>
                </wp:inline>
              </w:drawing>
            </w:r>
            <w:r w:rsidRPr="001A0788">
              <w:rPr>
                <w:sz w:val="22"/>
                <w:szCs w:val="22"/>
              </w:rPr>
              <w:t>-</w:t>
            </w:r>
            <w:r>
              <w:rPr>
                <w:sz w:val="22"/>
                <w:szCs w:val="22"/>
              </w:rPr>
              <w:t>Feasible stator/rotor pole combination for 2-nd harmonic current injection method</w:t>
            </w:r>
          </w:p>
        </w:tc>
      </w:tr>
    </w:tbl>
    <w:p w14:paraId="1C80BA87" w14:textId="77777777" w:rsidR="00223D4B" w:rsidRDefault="00223D4B" w:rsidP="00223D4B">
      <w:pPr>
        <w:ind w:firstLine="0"/>
      </w:pPr>
    </w:p>
    <w:p w14:paraId="1180822C" w14:textId="77777777" w:rsidR="00223D4B" w:rsidRDefault="00223D4B" w:rsidP="00223D4B">
      <w:pPr>
        <w:ind w:firstLine="0"/>
        <w:sectPr w:rsidR="00223D4B" w:rsidSect="00D11448">
          <w:pgSz w:w="16838" w:h="11906" w:orient="landscape"/>
          <w:pgMar w:top="1800" w:right="1440" w:bottom="1800" w:left="1440" w:header="709" w:footer="0" w:gutter="0"/>
          <w:cols w:space="708"/>
          <w:docGrid w:linePitch="360"/>
        </w:sectPr>
      </w:pPr>
    </w:p>
    <w:p w14:paraId="0A0E7D26" w14:textId="77777777" w:rsidR="00223D4B" w:rsidRDefault="00223D4B" w:rsidP="00223D4B">
      <w:pPr>
        <w:pStyle w:val="Heading2"/>
      </w:pPr>
      <w:bookmarkStart w:id="264" w:name="_Toc507262743"/>
      <w:bookmarkStart w:id="265" w:name="_Toc507264811"/>
      <w:bookmarkStart w:id="266" w:name="_Toc513712520"/>
      <w:r>
        <w:lastRenderedPageBreak/>
        <w:t>5.3 Development of Novel Current Profiling Technique</w:t>
      </w:r>
      <w:bookmarkEnd w:id="264"/>
      <w:bookmarkEnd w:id="265"/>
      <w:bookmarkEnd w:id="266"/>
    </w:p>
    <w:p w14:paraId="68E3BFE4" w14:textId="77777777" w:rsidR="00223D4B" w:rsidRDefault="00223D4B" w:rsidP="00223D4B">
      <w:r>
        <w:t>In Section 5.2, it is proved that the 2</w:t>
      </w:r>
      <w:r w:rsidRPr="00B36A08">
        <w:rPr>
          <w:vertAlign w:val="superscript"/>
        </w:rPr>
        <w:t>nd</w:t>
      </w:r>
      <w:r>
        <w:t xml:space="preserve"> harmonic current can generate additional average torque by the interaction between the 1</w:t>
      </w:r>
      <w:r w:rsidRPr="00B36A08">
        <w:rPr>
          <w:vertAlign w:val="superscript"/>
        </w:rPr>
        <w:t>st</w:t>
      </w:r>
      <w:r>
        <w:t xml:space="preserve"> and 2</w:t>
      </w:r>
      <w:r w:rsidRPr="00B36A08">
        <w:rPr>
          <w:vertAlign w:val="superscript"/>
        </w:rPr>
        <w:t>nd</w:t>
      </w:r>
      <w:r>
        <w:t xml:space="preserve"> harmonic currents for 6</w:t>
      </w:r>
      <w:r w:rsidRPr="00F5447E">
        <w:rPr>
          <w:i/>
        </w:rPr>
        <w:t>j</w:t>
      </w:r>
      <w:r>
        <w:t>/(6</w:t>
      </w:r>
      <w:r w:rsidRPr="00F5447E">
        <w:rPr>
          <w:i/>
        </w:rPr>
        <w:t>i</w:t>
      </w:r>
      <w:r>
        <w:t>±2)</w:t>
      </w:r>
      <w:r w:rsidRPr="00F5447E">
        <w:rPr>
          <w:i/>
        </w:rPr>
        <w:t>j</w:t>
      </w:r>
      <w:r>
        <w:t xml:space="preserve"> VFRMs. Based on this, this section further finalizes the 2-nd harmonic current injection method by identifying the optimal amplitudes and initial phases of the injected currents. As a typical VFRM with 6</w:t>
      </w:r>
      <w:r w:rsidRPr="00F5447E">
        <w:rPr>
          <w:i/>
        </w:rPr>
        <w:t>j</w:t>
      </w:r>
      <w:r>
        <w:t>/(6</w:t>
      </w:r>
      <w:r w:rsidRPr="00F5447E">
        <w:rPr>
          <w:i/>
        </w:rPr>
        <w:t>i</w:t>
      </w:r>
      <w:r>
        <w:t>±2)</w:t>
      </w:r>
      <w:r w:rsidRPr="00F5447E">
        <w:rPr>
          <w:i/>
        </w:rPr>
        <w:t>j</w:t>
      </w:r>
      <w:r>
        <w:t xml:space="preserve"> stator/rotor pole combination, a 6/4 VFRM is selected as an example to clearly show the derivation procedure and capability of the novel current profile. The proposed method is also applicable to all the 6</w:t>
      </w:r>
      <w:r w:rsidRPr="00F5447E">
        <w:rPr>
          <w:i/>
        </w:rPr>
        <w:t>j</w:t>
      </w:r>
      <w:r>
        <w:t>/(6</w:t>
      </w:r>
      <w:r w:rsidRPr="00F5447E">
        <w:rPr>
          <w:i/>
        </w:rPr>
        <w:t>i</w:t>
      </w:r>
      <w:r>
        <w:t>±2)</w:t>
      </w:r>
      <w:r w:rsidRPr="00F5447E">
        <w:rPr>
          <w:i/>
        </w:rPr>
        <w:t>j</w:t>
      </w:r>
      <w:r>
        <w:t xml:space="preserve"> VFRMs.</w:t>
      </w:r>
    </w:p>
    <w:p w14:paraId="04458AAA" w14:textId="77777777" w:rsidR="00223D4B" w:rsidRDefault="00223D4B" w:rsidP="00223D4B">
      <w:pPr>
        <w:pStyle w:val="Heading3"/>
      </w:pPr>
      <w:bookmarkStart w:id="267" w:name="_Toc507262744"/>
      <w:bookmarkStart w:id="268" w:name="_Toc507264812"/>
      <w:bookmarkStart w:id="269" w:name="_Toc513712521"/>
      <w:r>
        <w:t>5.3.1 Optimal current profile with 2</w:t>
      </w:r>
      <w:r w:rsidRPr="00FA711F">
        <w:rPr>
          <w:vertAlign w:val="superscript"/>
        </w:rPr>
        <w:t>nd</w:t>
      </w:r>
      <w:r>
        <w:t xml:space="preserve"> harmonic current injection</w:t>
      </w:r>
      <w:bookmarkEnd w:id="267"/>
      <w:bookmarkEnd w:id="268"/>
      <w:bookmarkEnd w:id="269"/>
    </w:p>
    <w:p w14:paraId="7AE54065" w14:textId="77777777" w:rsidR="00223D4B" w:rsidRDefault="00223D4B" w:rsidP="00223D4B">
      <w:r>
        <w:t>Assuming the coil turns of field and armature windings are identical, it is proved that the average torque of 6/4 VFRM can be calculated from its phase inductance and current regardless of the</w:t>
      </w:r>
      <w:r w:rsidR="002F1E9F">
        <w:t xml:space="preserve"> influence of saturation [ZHU17c</w:t>
      </w:r>
      <w:r>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3FC9F9F" w14:textId="77777777" w:rsidTr="00223D4B">
        <w:tc>
          <w:tcPr>
            <w:tcW w:w="7479" w:type="dxa"/>
            <w:vAlign w:val="center"/>
          </w:tcPr>
          <w:p w14:paraId="47E45C13" w14:textId="77777777" w:rsidR="00223D4B" w:rsidRDefault="00223D4B" w:rsidP="00223D4B">
            <w:pPr>
              <w:spacing w:line="240" w:lineRule="auto"/>
              <w:ind w:firstLine="0"/>
              <w:jc w:val="center"/>
            </w:pPr>
            <w:r w:rsidRPr="00E868B3">
              <w:rPr>
                <w:rFonts w:eastAsiaTheme="minorEastAsia" w:cstheme="minorBidi"/>
                <w:position w:val="-30"/>
                <w:szCs w:val="22"/>
                <w:lang w:val="en-GB" w:eastAsia="zh-CN"/>
              </w:rPr>
              <w:object w:dxaOrig="6800" w:dyaOrig="720" w14:anchorId="6F770D75">
                <v:shape id="_x0000_i1146" type="#_x0000_t75" style="width:341.25pt;height:35.25pt" o:ole="">
                  <v:imagedata r:id="rId432" o:title=""/>
                </v:shape>
                <o:OLEObject Type="Embed" ProgID="Equation.DSMT4" ShapeID="_x0000_i1146" DrawAspect="Content" ObjectID="_1588402161" r:id="rId433"/>
              </w:object>
            </w:r>
          </w:p>
        </w:tc>
        <w:tc>
          <w:tcPr>
            <w:tcW w:w="1043" w:type="dxa"/>
            <w:vAlign w:val="center"/>
          </w:tcPr>
          <w:p w14:paraId="1EAD28A2" w14:textId="77777777" w:rsidR="00223D4B" w:rsidRDefault="00223D4B" w:rsidP="00223D4B">
            <w:pPr>
              <w:spacing w:line="240" w:lineRule="auto"/>
              <w:ind w:firstLine="0"/>
              <w:jc w:val="center"/>
            </w:pPr>
            <w:r>
              <w:t>(5.4)</w:t>
            </w:r>
          </w:p>
        </w:tc>
      </w:tr>
    </w:tbl>
    <w:p w14:paraId="3D848F9F" w14:textId="77777777" w:rsidR="00223D4B" w:rsidRDefault="00223D4B" w:rsidP="00223D4B">
      <w:pPr>
        <w:rPr>
          <w:lang w:val="en-US"/>
        </w:rPr>
      </w:pPr>
      <w:r>
        <w:rPr>
          <w:lang w:val="en-US"/>
        </w:rPr>
        <w:t>The general expression of inductance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C59DC72" w14:textId="77777777" w:rsidTr="00223D4B">
        <w:tc>
          <w:tcPr>
            <w:tcW w:w="7479" w:type="dxa"/>
            <w:vAlign w:val="center"/>
          </w:tcPr>
          <w:p w14:paraId="2186A027" w14:textId="77777777" w:rsidR="00223D4B" w:rsidRDefault="00223D4B" w:rsidP="00223D4B">
            <w:pPr>
              <w:spacing w:line="240" w:lineRule="auto"/>
              <w:ind w:firstLine="0"/>
              <w:jc w:val="center"/>
            </w:pPr>
            <w:r w:rsidRPr="00E868B3">
              <w:rPr>
                <w:rFonts w:eastAsiaTheme="minorEastAsia" w:cstheme="minorBidi"/>
                <w:position w:val="-100"/>
                <w:szCs w:val="22"/>
                <w:lang w:val="en-GB" w:eastAsia="zh-CN"/>
              </w:rPr>
              <w:object w:dxaOrig="3840" w:dyaOrig="2120" w14:anchorId="454C369E">
                <v:shape id="_x0000_i1147" type="#_x0000_t75" style="width:192.75pt;height:104.25pt" o:ole="">
                  <v:imagedata r:id="rId434" o:title=""/>
                </v:shape>
                <o:OLEObject Type="Embed" ProgID="Equation.DSMT4" ShapeID="_x0000_i1147" DrawAspect="Content" ObjectID="_1588402162" r:id="rId435"/>
              </w:object>
            </w:r>
          </w:p>
        </w:tc>
        <w:tc>
          <w:tcPr>
            <w:tcW w:w="1043" w:type="dxa"/>
            <w:vAlign w:val="center"/>
          </w:tcPr>
          <w:p w14:paraId="44BAC665" w14:textId="77777777" w:rsidR="00223D4B" w:rsidRDefault="00223D4B" w:rsidP="00223D4B">
            <w:pPr>
              <w:spacing w:line="240" w:lineRule="auto"/>
              <w:ind w:firstLine="0"/>
              <w:jc w:val="center"/>
            </w:pPr>
            <w:r>
              <w:t>(5.5)</w:t>
            </w:r>
          </w:p>
        </w:tc>
      </w:tr>
    </w:tbl>
    <w:p w14:paraId="2E6ACD65" w14:textId="77777777" w:rsidR="00223D4B" w:rsidRDefault="00223D4B" w:rsidP="00223D4B">
      <w:pPr>
        <w:ind w:firstLine="0"/>
      </w:pPr>
      <w:r>
        <w:t xml:space="preserve">where </w:t>
      </w:r>
      <w:r w:rsidRPr="00FB57DD">
        <w:rPr>
          <w:i/>
        </w:rPr>
        <w:t>L</w:t>
      </w:r>
      <w:r w:rsidRPr="00FB57DD">
        <w:rPr>
          <w:i/>
          <w:vertAlign w:val="subscript"/>
        </w:rPr>
        <w:t>a</w:t>
      </w:r>
      <w:r>
        <w:t xml:space="preserve">, </w:t>
      </w:r>
      <w:r w:rsidRPr="00FB57DD">
        <w:rPr>
          <w:i/>
        </w:rPr>
        <w:t>L</w:t>
      </w:r>
      <w:r w:rsidRPr="00FB57DD">
        <w:rPr>
          <w:i/>
          <w:vertAlign w:val="subscript"/>
        </w:rPr>
        <w:t>b</w:t>
      </w:r>
      <w:r>
        <w:t xml:space="preserve"> and </w:t>
      </w:r>
      <w:r w:rsidRPr="00FB57DD">
        <w:rPr>
          <w:i/>
        </w:rPr>
        <w:t>L</w:t>
      </w:r>
      <w:r w:rsidRPr="00FB57DD">
        <w:rPr>
          <w:i/>
          <w:vertAlign w:val="subscript"/>
        </w:rPr>
        <w:t>c</w:t>
      </w:r>
      <w:r>
        <w:t xml:space="preserve"> are the self-inductance of phase A, B and C, respectively; </w:t>
      </w:r>
      <w:r w:rsidRPr="00FB57DD">
        <w:rPr>
          <w:i/>
        </w:rPr>
        <w:t>L</w:t>
      </w:r>
      <w:r w:rsidRPr="00987F3A">
        <w:rPr>
          <w:vertAlign w:val="subscript"/>
        </w:rPr>
        <w:t>0</w:t>
      </w:r>
      <w:r>
        <w:t xml:space="preserve"> and </w:t>
      </w:r>
      <w:r w:rsidRPr="00FB57DD">
        <w:rPr>
          <w:i/>
        </w:rPr>
        <w:t>L</w:t>
      </w:r>
      <w:r w:rsidRPr="00FB57DD">
        <w:rPr>
          <w:i/>
          <w:vertAlign w:val="subscript"/>
        </w:rPr>
        <w:t>k</w:t>
      </w:r>
      <w:r>
        <w:t xml:space="preserve"> are the magnitudes of DC and </w:t>
      </w:r>
      <w:r w:rsidRPr="006950F7">
        <w:rPr>
          <w:i/>
        </w:rPr>
        <w:t>k</w:t>
      </w:r>
      <w:r>
        <w:t xml:space="preserve">-th components of phase self-inductance; </w:t>
      </w:r>
      <w:r>
        <w:rPr>
          <w:rFonts w:cs="Times New Roman"/>
          <w:i/>
        </w:rPr>
        <w:t>β</w:t>
      </w:r>
      <w:r w:rsidRPr="00F16193">
        <w:rPr>
          <w:i/>
          <w:vertAlign w:val="subscript"/>
        </w:rPr>
        <w:t>k</w:t>
      </w:r>
      <w:r>
        <w:t xml:space="preserve"> is the initial phase of </w:t>
      </w:r>
      <w:r w:rsidRPr="006950F7">
        <w:rPr>
          <w:i/>
        </w:rPr>
        <w:t>k</w:t>
      </w:r>
      <w:r>
        <w:t>-th component of phase self-inductance.</w:t>
      </w:r>
    </w:p>
    <w:p w14:paraId="52565636" w14:textId="77777777" w:rsidR="00223D4B" w:rsidRDefault="00223D4B" w:rsidP="00223D4B">
      <w:r>
        <w:t>By substituting (5.1), (5.3) and (5.5) into (5.4), the average torque equation of 6/4 VFRM with 2</w:t>
      </w:r>
      <w:r w:rsidRPr="006950F7">
        <w:rPr>
          <w:vertAlign w:val="superscript"/>
        </w:rPr>
        <w:t>nd</w:t>
      </w:r>
      <w:r>
        <w:t xml:space="preserve"> harmonic current injection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A2CD280" w14:textId="77777777" w:rsidTr="00223D4B">
        <w:tc>
          <w:tcPr>
            <w:tcW w:w="7479" w:type="dxa"/>
            <w:vAlign w:val="center"/>
          </w:tcPr>
          <w:p w14:paraId="55362A23" w14:textId="77777777" w:rsidR="00223D4B" w:rsidRDefault="00223D4B" w:rsidP="00223D4B">
            <w:pPr>
              <w:spacing w:line="240" w:lineRule="auto"/>
              <w:ind w:firstLine="0"/>
              <w:jc w:val="center"/>
            </w:pPr>
            <w:r w:rsidRPr="006950F7">
              <w:rPr>
                <w:rFonts w:eastAsiaTheme="minorEastAsia" w:cstheme="minorBidi"/>
                <w:position w:val="-24"/>
                <w:szCs w:val="22"/>
                <w:lang w:val="en-GB" w:eastAsia="zh-CN"/>
              </w:rPr>
              <w:object w:dxaOrig="6000" w:dyaOrig="620" w14:anchorId="17D821A5">
                <v:shape id="_x0000_i1148" type="#_x0000_t75" style="width:300.75pt;height:30.75pt" o:ole="">
                  <v:imagedata r:id="rId436" o:title=""/>
                </v:shape>
                <o:OLEObject Type="Embed" ProgID="Equation.DSMT4" ShapeID="_x0000_i1148" DrawAspect="Content" ObjectID="_1588402163" r:id="rId437"/>
              </w:object>
            </w:r>
          </w:p>
        </w:tc>
        <w:tc>
          <w:tcPr>
            <w:tcW w:w="1043" w:type="dxa"/>
            <w:vAlign w:val="center"/>
          </w:tcPr>
          <w:p w14:paraId="19FB565C" w14:textId="77777777" w:rsidR="00223D4B" w:rsidRDefault="00223D4B" w:rsidP="00223D4B">
            <w:pPr>
              <w:spacing w:line="240" w:lineRule="auto"/>
              <w:ind w:firstLine="0"/>
              <w:jc w:val="center"/>
            </w:pPr>
            <w:r>
              <w:t>(5.6)</w:t>
            </w:r>
          </w:p>
        </w:tc>
      </w:tr>
    </w:tbl>
    <w:p w14:paraId="0494527E" w14:textId="77777777" w:rsidR="00223D4B" w:rsidRPr="0047632E" w:rsidRDefault="00223D4B" w:rsidP="00223D4B">
      <w:pPr>
        <w:ind w:firstLine="0"/>
      </w:pPr>
      <w:r>
        <w:lastRenderedPageBreak/>
        <w:t xml:space="preserve">where </w:t>
      </w:r>
      <w:r w:rsidRPr="0047632E">
        <w:rPr>
          <w:i/>
        </w:rPr>
        <w:t>T</w:t>
      </w:r>
      <w:r w:rsidRPr="0047632E">
        <w:rPr>
          <w:i/>
          <w:vertAlign w:val="subscript"/>
        </w:rPr>
        <w:t>avg_</w:t>
      </w:r>
      <w:r w:rsidRPr="0047632E">
        <w:rPr>
          <w:vertAlign w:val="subscript"/>
        </w:rPr>
        <w:t>012</w:t>
      </w:r>
      <w:r>
        <w:rPr>
          <w:vertAlign w:val="subscript"/>
        </w:rPr>
        <w:t xml:space="preserve"> </w:t>
      </w:r>
      <w:r>
        <w:t>is the average torque of 6/4 VFRM with 2-nd harmonic current injection.</w:t>
      </w:r>
    </w:p>
    <w:p w14:paraId="492D6505" w14:textId="77777777" w:rsidR="00223D4B" w:rsidRDefault="00223D4B" w:rsidP="00223D4B">
      <w:r>
        <w:t>From (5.6), it can be seen that the maximum average torque can be achieved only when: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62E379D" w14:textId="77777777" w:rsidTr="00223D4B">
        <w:tc>
          <w:tcPr>
            <w:tcW w:w="7479" w:type="dxa"/>
            <w:vAlign w:val="center"/>
          </w:tcPr>
          <w:p w14:paraId="6D8941F6" w14:textId="77777777" w:rsidR="00223D4B" w:rsidRDefault="00223D4B" w:rsidP="00223D4B">
            <w:pPr>
              <w:spacing w:line="240" w:lineRule="auto"/>
              <w:ind w:firstLine="0"/>
              <w:jc w:val="center"/>
            </w:pPr>
            <w:r w:rsidRPr="00FD1583">
              <w:rPr>
                <w:rFonts w:eastAsiaTheme="minorEastAsia" w:cstheme="minorBidi"/>
                <w:position w:val="-32"/>
                <w:szCs w:val="22"/>
                <w:lang w:val="en-GB" w:eastAsia="zh-CN"/>
              </w:rPr>
              <w:object w:dxaOrig="1920" w:dyaOrig="760" w14:anchorId="598F6D0A">
                <v:shape id="_x0000_i1149" type="#_x0000_t75" style="width:95.25pt;height:37.5pt" o:ole="">
                  <v:imagedata r:id="rId438" o:title=""/>
                </v:shape>
                <o:OLEObject Type="Embed" ProgID="Equation.DSMT4" ShapeID="_x0000_i1149" DrawAspect="Content" ObjectID="_1588402164" r:id="rId439"/>
              </w:object>
            </w:r>
          </w:p>
        </w:tc>
        <w:tc>
          <w:tcPr>
            <w:tcW w:w="1043" w:type="dxa"/>
            <w:vAlign w:val="center"/>
          </w:tcPr>
          <w:p w14:paraId="45B46FB4" w14:textId="77777777" w:rsidR="00223D4B" w:rsidRDefault="00223D4B" w:rsidP="00223D4B">
            <w:pPr>
              <w:spacing w:line="240" w:lineRule="auto"/>
              <w:ind w:firstLine="0"/>
              <w:jc w:val="center"/>
            </w:pPr>
            <w:r>
              <w:t>(5.7)</w:t>
            </w:r>
          </w:p>
        </w:tc>
      </w:tr>
    </w:tbl>
    <w:p w14:paraId="2618591B" w14:textId="77777777" w:rsidR="00223D4B" w:rsidRDefault="00223D4B" w:rsidP="00223D4B">
      <w:r>
        <w:t xml:space="preserve">Assuming the initial rotor position is at aligned position (the rotor tooth is aligned with the center line of phase A), </w:t>
      </w:r>
      <w:r>
        <w:rPr>
          <w:rFonts w:cs="Times New Roman"/>
          <w:i/>
        </w:rPr>
        <w:t>β</w:t>
      </w:r>
      <w:r w:rsidRPr="0047632E">
        <w:rPr>
          <w:vertAlign w:val="subscript"/>
        </w:rPr>
        <w:t>1</w:t>
      </w:r>
      <w:r>
        <w:t xml:space="preserve"> is then 0 deg. In this case, the optimal initial phases of 1</w:t>
      </w:r>
      <w:r w:rsidRPr="00FD1583">
        <w:rPr>
          <w:vertAlign w:val="superscript"/>
        </w:rPr>
        <w:t>st</w:t>
      </w:r>
      <w:r>
        <w:t xml:space="preserve"> and 2</w:t>
      </w:r>
      <w:r w:rsidRPr="00FD1583">
        <w:rPr>
          <w:vertAlign w:val="superscript"/>
        </w:rPr>
        <w:t>nd</w:t>
      </w:r>
      <w:r>
        <w:t xml:space="preserve"> currents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C066F79" w14:textId="77777777" w:rsidTr="00223D4B">
        <w:tc>
          <w:tcPr>
            <w:tcW w:w="7479" w:type="dxa"/>
            <w:vAlign w:val="center"/>
          </w:tcPr>
          <w:p w14:paraId="0F1F16D6" w14:textId="77777777" w:rsidR="00223D4B" w:rsidRDefault="00223D4B" w:rsidP="00223D4B">
            <w:pPr>
              <w:spacing w:line="240" w:lineRule="auto"/>
              <w:ind w:firstLine="0"/>
              <w:jc w:val="center"/>
            </w:pPr>
            <w:r w:rsidRPr="00FD1583">
              <w:rPr>
                <w:rFonts w:eastAsiaTheme="minorEastAsia" w:cstheme="minorBidi"/>
                <w:position w:val="-32"/>
                <w:szCs w:val="22"/>
                <w:lang w:val="en-GB" w:eastAsia="zh-CN"/>
              </w:rPr>
              <w:object w:dxaOrig="1240" w:dyaOrig="760" w14:anchorId="6E56F804">
                <v:shape id="_x0000_i1150" type="#_x0000_t75" style="width:62.25pt;height:37.5pt" o:ole="">
                  <v:imagedata r:id="rId440" o:title=""/>
                </v:shape>
                <o:OLEObject Type="Embed" ProgID="Equation.DSMT4" ShapeID="_x0000_i1150" DrawAspect="Content" ObjectID="_1588402165" r:id="rId441"/>
              </w:object>
            </w:r>
          </w:p>
        </w:tc>
        <w:tc>
          <w:tcPr>
            <w:tcW w:w="1043" w:type="dxa"/>
            <w:vAlign w:val="center"/>
          </w:tcPr>
          <w:p w14:paraId="36BBC1CC" w14:textId="77777777" w:rsidR="00223D4B" w:rsidRDefault="00223D4B" w:rsidP="00223D4B">
            <w:pPr>
              <w:spacing w:line="240" w:lineRule="auto"/>
              <w:ind w:firstLine="0"/>
              <w:jc w:val="center"/>
            </w:pPr>
            <w:r>
              <w:t>(5.8)</w:t>
            </w:r>
          </w:p>
        </w:tc>
      </w:tr>
    </w:tbl>
    <w:p w14:paraId="7DEF4FEB" w14:textId="77777777" w:rsidR="00223D4B" w:rsidRDefault="00223D4B" w:rsidP="00223D4B">
      <w:r w:rsidRPr="0047632E">
        <w:rPr>
          <w:i/>
        </w:rPr>
        <w:t>T</w:t>
      </w:r>
      <w:r w:rsidRPr="0047632E">
        <w:rPr>
          <w:i/>
          <w:vertAlign w:val="subscript"/>
        </w:rPr>
        <w:t>avg_</w:t>
      </w:r>
      <w:r w:rsidRPr="0047632E">
        <w:rPr>
          <w:vertAlign w:val="subscript"/>
        </w:rPr>
        <w:t>012</w:t>
      </w:r>
      <w:r>
        <w:rPr>
          <w:vertAlign w:val="subscript"/>
        </w:rPr>
        <w:t xml:space="preserve"> </w:t>
      </w:r>
      <w:r>
        <w:t>can then be rewritten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508B87E" w14:textId="77777777" w:rsidTr="00223D4B">
        <w:tc>
          <w:tcPr>
            <w:tcW w:w="7479" w:type="dxa"/>
            <w:vAlign w:val="center"/>
          </w:tcPr>
          <w:p w14:paraId="60D9D7D7" w14:textId="77777777" w:rsidR="00223D4B" w:rsidRDefault="00223D4B" w:rsidP="00223D4B">
            <w:pPr>
              <w:spacing w:line="240" w:lineRule="auto"/>
              <w:ind w:firstLine="0"/>
              <w:jc w:val="center"/>
            </w:pPr>
            <w:r w:rsidRPr="006967E9">
              <w:rPr>
                <w:rFonts w:eastAsiaTheme="minorEastAsia" w:cstheme="minorBidi"/>
                <w:position w:val="-24"/>
                <w:szCs w:val="22"/>
                <w:lang w:val="en-GB" w:eastAsia="zh-CN"/>
              </w:rPr>
              <w:object w:dxaOrig="3140" w:dyaOrig="620" w14:anchorId="19759410">
                <v:shape id="_x0000_i1151" type="#_x0000_t75" style="width:156pt;height:30.75pt" o:ole="">
                  <v:imagedata r:id="rId442" o:title=""/>
                </v:shape>
                <o:OLEObject Type="Embed" ProgID="Equation.DSMT4" ShapeID="_x0000_i1151" DrawAspect="Content" ObjectID="_1588402166" r:id="rId443"/>
              </w:object>
            </w:r>
          </w:p>
        </w:tc>
        <w:tc>
          <w:tcPr>
            <w:tcW w:w="1043" w:type="dxa"/>
            <w:vAlign w:val="center"/>
          </w:tcPr>
          <w:p w14:paraId="203A3B7C" w14:textId="77777777" w:rsidR="00223D4B" w:rsidRDefault="00223D4B" w:rsidP="00223D4B">
            <w:pPr>
              <w:spacing w:line="240" w:lineRule="auto"/>
              <w:ind w:firstLine="0"/>
              <w:jc w:val="center"/>
            </w:pPr>
            <w:r>
              <w:t>(5.9)</w:t>
            </w:r>
          </w:p>
        </w:tc>
      </w:tr>
    </w:tbl>
    <w:p w14:paraId="6A9ABFAB" w14:textId="77777777" w:rsidR="00223D4B" w:rsidRDefault="00223D4B" w:rsidP="00223D4B">
      <w:r>
        <w:t xml:space="preserve">Further, to reach the largest average torque/RMS current ratio, the total RMS current of VFRM is fixed to </w:t>
      </w:r>
      <w:r w:rsidRPr="006A0FA2">
        <w:rPr>
          <w:i/>
        </w:rPr>
        <w:t>I</w:t>
      </w:r>
      <w:r w:rsidRPr="006A0FA2">
        <w:rPr>
          <w:i/>
          <w:vertAlign w:val="subscript"/>
        </w:rPr>
        <w:t>rms</w:t>
      </w:r>
      <w:r>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67A66C9" w14:textId="77777777" w:rsidTr="00223D4B">
        <w:tc>
          <w:tcPr>
            <w:tcW w:w="7479" w:type="dxa"/>
            <w:vAlign w:val="center"/>
          </w:tcPr>
          <w:p w14:paraId="4DB7F3BD" w14:textId="77777777" w:rsidR="00223D4B" w:rsidRDefault="00223D4B" w:rsidP="00223D4B">
            <w:pPr>
              <w:spacing w:line="240" w:lineRule="auto"/>
              <w:ind w:firstLine="0"/>
              <w:jc w:val="center"/>
            </w:pPr>
            <w:r w:rsidRPr="00943036">
              <w:rPr>
                <w:rFonts w:eastAsiaTheme="minorEastAsia" w:cstheme="minorBidi"/>
                <w:position w:val="-14"/>
                <w:szCs w:val="22"/>
                <w:lang w:val="en-GB" w:eastAsia="zh-CN"/>
              </w:rPr>
              <w:object w:dxaOrig="2360" w:dyaOrig="460" w14:anchorId="4EBDDEC9">
                <v:shape id="_x0000_i1152" type="#_x0000_t75" style="width:117.75pt;height:23.25pt" o:ole="">
                  <v:imagedata r:id="rId444" o:title=""/>
                </v:shape>
                <o:OLEObject Type="Embed" ProgID="Equation.DSMT4" ShapeID="_x0000_i1152" DrawAspect="Content" ObjectID="_1588402167" r:id="rId445"/>
              </w:object>
            </w:r>
          </w:p>
        </w:tc>
        <w:tc>
          <w:tcPr>
            <w:tcW w:w="1043" w:type="dxa"/>
            <w:vAlign w:val="center"/>
          </w:tcPr>
          <w:p w14:paraId="250E73BA" w14:textId="77777777" w:rsidR="00223D4B" w:rsidRDefault="00223D4B" w:rsidP="00223D4B">
            <w:pPr>
              <w:spacing w:line="240" w:lineRule="auto"/>
              <w:ind w:firstLine="0"/>
              <w:jc w:val="center"/>
            </w:pPr>
            <w:r>
              <w:t>(5.10)</w:t>
            </w:r>
          </w:p>
        </w:tc>
      </w:tr>
    </w:tbl>
    <w:p w14:paraId="10C5FA0D" w14:textId="77777777" w:rsidR="00223D4B" w:rsidRDefault="00223D4B" w:rsidP="00223D4B">
      <w:r>
        <w:t>Then, the Lagrange multiplier method is applied,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2C1AB3A" w14:textId="77777777" w:rsidTr="00223D4B">
        <w:tc>
          <w:tcPr>
            <w:tcW w:w="7479" w:type="dxa"/>
            <w:vAlign w:val="center"/>
          </w:tcPr>
          <w:p w14:paraId="16166DB6" w14:textId="77777777" w:rsidR="00223D4B" w:rsidRDefault="00223D4B" w:rsidP="00223D4B">
            <w:pPr>
              <w:spacing w:line="240" w:lineRule="auto"/>
              <w:ind w:firstLine="0"/>
              <w:jc w:val="center"/>
            </w:pPr>
            <w:r w:rsidRPr="006967E9">
              <w:rPr>
                <w:rFonts w:eastAsiaTheme="minorEastAsia" w:cstheme="minorBidi"/>
                <w:position w:val="-32"/>
                <w:szCs w:val="22"/>
                <w:lang w:val="en-GB" w:eastAsia="zh-CN"/>
              </w:rPr>
              <w:object w:dxaOrig="6200" w:dyaOrig="760" w14:anchorId="6518AEF7">
                <v:shape id="_x0000_i1153" type="#_x0000_t75" style="width:309pt;height:37.5pt" o:ole="">
                  <v:imagedata r:id="rId446" o:title=""/>
                </v:shape>
                <o:OLEObject Type="Embed" ProgID="Equation.DSMT4" ShapeID="_x0000_i1153" DrawAspect="Content" ObjectID="_1588402168" r:id="rId447"/>
              </w:object>
            </w:r>
          </w:p>
        </w:tc>
        <w:tc>
          <w:tcPr>
            <w:tcW w:w="1043" w:type="dxa"/>
            <w:vAlign w:val="center"/>
          </w:tcPr>
          <w:p w14:paraId="757BA04D" w14:textId="77777777" w:rsidR="00223D4B" w:rsidRDefault="00223D4B" w:rsidP="00223D4B">
            <w:pPr>
              <w:spacing w:line="240" w:lineRule="auto"/>
              <w:ind w:firstLine="0"/>
              <w:jc w:val="center"/>
            </w:pPr>
            <w:r>
              <w:t>(5.11)</w:t>
            </w:r>
          </w:p>
        </w:tc>
      </w:tr>
    </w:tbl>
    <w:p w14:paraId="7AD29048" w14:textId="77777777" w:rsidR="00223D4B" w:rsidRDefault="00223D4B" w:rsidP="00223D4B">
      <w:pPr>
        <w:ind w:firstLine="0"/>
      </w:pPr>
      <w:r>
        <w:t xml:space="preserve">where </w:t>
      </w:r>
      <w:r w:rsidRPr="006A0FA2">
        <w:rPr>
          <w:i/>
        </w:rPr>
        <w:t>λ</w:t>
      </w:r>
      <w:r>
        <w:t xml:space="preserve"> is the Lagrange multiplier coefficient.</w:t>
      </w:r>
    </w:p>
    <w:p w14:paraId="7AF60D8B" w14:textId="77777777" w:rsidR="00223D4B" w:rsidRDefault="00223D4B" w:rsidP="00223D4B">
      <w:r>
        <w:t xml:space="preserve">By calculating the maximum values of function </w:t>
      </w:r>
      <w:r w:rsidRPr="006A0FA2">
        <w:rPr>
          <w:i/>
        </w:rPr>
        <w:t>F</w:t>
      </w:r>
      <w:r>
        <w:t>(</w:t>
      </w:r>
      <w:r w:rsidRPr="006A0FA2">
        <w:rPr>
          <w:i/>
        </w:rPr>
        <w:t>I</w:t>
      </w:r>
      <w:r w:rsidRPr="006A0FA2">
        <w:rPr>
          <w:vertAlign w:val="subscript"/>
        </w:rPr>
        <w:t>0</w:t>
      </w:r>
      <w:r>
        <w:t xml:space="preserve">, </w:t>
      </w:r>
      <w:r w:rsidRPr="006A0FA2">
        <w:rPr>
          <w:i/>
        </w:rPr>
        <w:t>I</w:t>
      </w:r>
      <w:r w:rsidRPr="006A0FA2">
        <w:rPr>
          <w:vertAlign w:val="subscript"/>
        </w:rPr>
        <w:t>1</w:t>
      </w:r>
      <w:r>
        <w:t xml:space="preserve">, </w:t>
      </w:r>
      <w:r w:rsidRPr="006A0FA2">
        <w:rPr>
          <w:i/>
        </w:rPr>
        <w:t>I</w:t>
      </w:r>
      <w:r w:rsidRPr="006A0FA2">
        <w:rPr>
          <w:vertAlign w:val="subscript"/>
        </w:rPr>
        <w:t>2</w:t>
      </w:r>
      <w:r>
        <w:t xml:space="preserve">, </w:t>
      </w:r>
      <w:r w:rsidRPr="006A0FA2">
        <w:rPr>
          <w:i/>
        </w:rPr>
        <w:t>λ</w:t>
      </w:r>
      <w:r>
        <w:t>), the optimal currents can be obtained: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770EC98" w14:textId="77777777" w:rsidTr="00223D4B">
        <w:tc>
          <w:tcPr>
            <w:tcW w:w="7479" w:type="dxa"/>
            <w:vAlign w:val="center"/>
          </w:tcPr>
          <w:p w14:paraId="4C728335" w14:textId="77777777" w:rsidR="00223D4B" w:rsidRDefault="00223D4B" w:rsidP="00223D4B">
            <w:pPr>
              <w:spacing w:line="240" w:lineRule="auto"/>
              <w:ind w:firstLine="0"/>
              <w:jc w:val="center"/>
            </w:pPr>
            <w:r w:rsidRPr="006967E9">
              <w:rPr>
                <w:rFonts w:eastAsiaTheme="minorEastAsia" w:cstheme="minorBidi"/>
                <w:position w:val="-12"/>
                <w:szCs w:val="22"/>
                <w:lang w:val="en-GB" w:eastAsia="zh-CN"/>
              </w:rPr>
              <w:object w:dxaOrig="2220" w:dyaOrig="400" w14:anchorId="7EFD33C9">
                <v:shape id="_x0000_i1154" type="#_x0000_t75" style="width:110.25pt;height:19.5pt" o:ole="">
                  <v:imagedata r:id="rId448" o:title=""/>
                </v:shape>
                <o:OLEObject Type="Embed" ProgID="Equation.DSMT4" ShapeID="_x0000_i1154" DrawAspect="Content" ObjectID="_1588402169" r:id="rId449"/>
              </w:object>
            </w:r>
          </w:p>
        </w:tc>
        <w:tc>
          <w:tcPr>
            <w:tcW w:w="1043" w:type="dxa"/>
            <w:vAlign w:val="center"/>
          </w:tcPr>
          <w:p w14:paraId="60206FE1" w14:textId="77777777" w:rsidR="00223D4B" w:rsidRDefault="00223D4B" w:rsidP="00223D4B">
            <w:pPr>
              <w:spacing w:line="240" w:lineRule="auto"/>
              <w:ind w:firstLine="0"/>
              <w:jc w:val="center"/>
            </w:pPr>
            <w:r>
              <w:t>(5.12)</w:t>
            </w:r>
          </w:p>
        </w:tc>
      </w:tr>
    </w:tbl>
    <w:p w14:paraId="2231659A" w14:textId="77777777" w:rsidR="00223D4B" w:rsidRDefault="00223D4B" w:rsidP="00223D4B">
      <w:r>
        <w:t>Therefore, the optimal excitation for 2</w:t>
      </w:r>
      <w:r w:rsidRPr="006967E9">
        <w:rPr>
          <w:vertAlign w:val="superscript"/>
        </w:rPr>
        <w:t>nd</w:t>
      </w:r>
      <w:r>
        <w:t xml:space="preserve"> harmonic current injection method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1307C01" w14:textId="77777777" w:rsidTr="00223D4B">
        <w:tc>
          <w:tcPr>
            <w:tcW w:w="7479" w:type="dxa"/>
            <w:vAlign w:val="center"/>
          </w:tcPr>
          <w:p w14:paraId="5C138B60" w14:textId="77777777" w:rsidR="00223D4B" w:rsidRDefault="00223D4B" w:rsidP="00223D4B">
            <w:pPr>
              <w:spacing w:line="240" w:lineRule="auto"/>
              <w:ind w:firstLine="0"/>
              <w:jc w:val="center"/>
            </w:pPr>
            <w:r w:rsidRPr="004B187D">
              <w:rPr>
                <w:rFonts w:eastAsiaTheme="minorEastAsia" w:cstheme="minorBidi"/>
                <w:position w:val="-136"/>
                <w:szCs w:val="22"/>
                <w:lang w:val="en-GB" w:eastAsia="zh-CN"/>
              </w:rPr>
              <w:object w:dxaOrig="5200" w:dyaOrig="2840" w14:anchorId="52B8A21A">
                <v:shape id="_x0000_i1155" type="#_x0000_t75" style="width:261pt;height:141.75pt" o:ole="">
                  <v:imagedata r:id="rId450" o:title=""/>
                </v:shape>
                <o:OLEObject Type="Embed" ProgID="Equation.DSMT4" ShapeID="_x0000_i1155" DrawAspect="Content" ObjectID="_1588402170" r:id="rId451"/>
              </w:object>
            </w:r>
          </w:p>
        </w:tc>
        <w:tc>
          <w:tcPr>
            <w:tcW w:w="1043" w:type="dxa"/>
            <w:vAlign w:val="center"/>
          </w:tcPr>
          <w:p w14:paraId="74D6D82F" w14:textId="77777777" w:rsidR="00223D4B" w:rsidRDefault="00223D4B" w:rsidP="00223D4B">
            <w:pPr>
              <w:spacing w:line="240" w:lineRule="auto"/>
              <w:ind w:firstLine="0"/>
              <w:jc w:val="center"/>
            </w:pPr>
            <w:r>
              <w:t>(5.13)</w:t>
            </w:r>
          </w:p>
        </w:tc>
      </w:tr>
    </w:tbl>
    <w:p w14:paraId="6C123928" w14:textId="77777777" w:rsidR="00223D4B" w:rsidRDefault="00223D4B" w:rsidP="00223D4B">
      <w:r>
        <w:t xml:space="preserve">The maximum average torque under a fixed RMS current </w:t>
      </w:r>
      <w:r w:rsidRPr="009D00F7">
        <w:rPr>
          <w:i/>
        </w:rPr>
        <w:t>I</w:t>
      </w:r>
      <w:r w:rsidRPr="009D00F7">
        <w:rPr>
          <w:i/>
          <w:vertAlign w:val="subscript"/>
        </w:rPr>
        <w:t>rms</w:t>
      </w:r>
      <w:r>
        <w:rPr>
          <w:i/>
          <w:vertAlign w:val="subscript"/>
        </w:rPr>
        <w:t xml:space="preserve"> </w:t>
      </w:r>
      <w: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4115C0A" w14:textId="77777777" w:rsidTr="00223D4B">
        <w:tc>
          <w:tcPr>
            <w:tcW w:w="7479" w:type="dxa"/>
            <w:vAlign w:val="center"/>
          </w:tcPr>
          <w:p w14:paraId="1227AB0C" w14:textId="77777777" w:rsidR="00223D4B" w:rsidRDefault="00223D4B" w:rsidP="00223D4B">
            <w:pPr>
              <w:spacing w:line="240" w:lineRule="auto"/>
              <w:ind w:firstLine="0"/>
              <w:jc w:val="center"/>
            </w:pPr>
            <w:r w:rsidRPr="006967E9">
              <w:rPr>
                <w:rFonts w:eastAsiaTheme="minorEastAsia" w:cstheme="minorBidi"/>
                <w:position w:val="-28"/>
                <w:szCs w:val="22"/>
                <w:lang w:val="en-GB" w:eastAsia="zh-CN"/>
              </w:rPr>
              <w:object w:dxaOrig="2540" w:dyaOrig="700" w14:anchorId="102F917F">
                <v:shape id="_x0000_i1156" type="#_x0000_t75" style="width:125.25pt;height:34.5pt" o:ole="">
                  <v:imagedata r:id="rId452" o:title=""/>
                </v:shape>
                <o:OLEObject Type="Embed" ProgID="Equation.DSMT4" ShapeID="_x0000_i1156" DrawAspect="Content" ObjectID="_1588402171" r:id="rId453"/>
              </w:object>
            </w:r>
          </w:p>
        </w:tc>
        <w:tc>
          <w:tcPr>
            <w:tcW w:w="1043" w:type="dxa"/>
            <w:vAlign w:val="center"/>
          </w:tcPr>
          <w:p w14:paraId="16D9940C" w14:textId="77777777" w:rsidR="00223D4B" w:rsidRDefault="00223D4B" w:rsidP="00223D4B">
            <w:pPr>
              <w:spacing w:line="240" w:lineRule="auto"/>
              <w:ind w:firstLine="0"/>
              <w:jc w:val="center"/>
            </w:pPr>
            <w:r>
              <w:t>(5.14)</w:t>
            </w:r>
          </w:p>
        </w:tc>
      </w:tr>
    </w:tbl>
    <w:p w14:paraId="1904B0A5" w14:textId="77777777" w:rsidR="00223D4B" w:rsidRDefault="00223D4B" w:rsidP="00223D4B">
      <w:r>
        <w:t>The same method can also be applied to conventional 6/4 VFRM without 2-nd harmonic current injection method. Its average torque expression, optimal excitation and maximum average torque are given by (5.15), (5.16) and (5.17), respectively. The detailed derivation procedure is neglected here for simplicity.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7678698" w14:textId="77777777" w:rsidTr="00223D4B">
        <w:tc>
          <w:tcPr>
            <w:tcW w:w="7479" w:type="dxa"/>
            <w:vAlign w:val="center"/>
          </w:tcPr>
          <w:p w14:paraId="63F96894" w14:textId="77777777" w:rsidR="00223D4B" w:rsidRDefault="00223D4B" w:rsidP="00223D4B">
            <w:pPr>
              <w:spacing w:line="240" w:lineRule="auto"/>
              <w:ind w:firstLine="0"/>
              <w:jc w:val="center"/>
            </w:pPr>
            <w:r w:rsidRPr="001B600F">
              <w:rPr>
                <w:rFonts w:eastAsiaTheme="minorEastAsia" w:cstheme="minorBidi"/>
                <w:position w:val="-24"/>
                <w:szCs w:val="22"/>
                <w:lang w:val="en-GB" w:eastAsia="zh-CN"/>
              </w:rPr>
              <w:object w:dxaOrig="3100" w:dyaOrig="620" w14:anchorId="0BED64A5">
                <v:shape id="_x0000_i1157" type="#_x0000_t75" style="width:155.25pt;height:30.75pt" o:ole="">
                  <v:imagedata r:id="rId454" o:title=""/>
                </v:shape>
                <o:OLEObject Type="Embed" ProgID="Equation.DSMT4" ShapeID="_x0000_i1157" DrawAspect="Content" ObjectID="_1588402172" r:id="rId455"/>
              </w:object>
            </w:r>
          </w:p>
        </w:tc>
        <w:tc>
          <w:tcPr>
            <w:tcW w:w="1043" w:type="dxa"/>
            <w:vAlign w:val="center"/>
          </w:tcPr>
          <w:p w14:paraId="722DF045" w14:textId="77777777" w:rsidR="00223D4B" w:rsidRDefault="00223D4B" w:rsidP="00223D4B">
            <w:pPr>
              <w:spacing w:line="240" w:lineRule="auto"/>
              <w:ind w:firstLine="0"/>
              <w:jc w:val="center"/>
            </w:pPr>
            <w:r>
              <w:t>(5.15)</w:t>
            </w:r>
          </w:p>
        </w:tc>
      </w:tr>
      <w:tr w:rsidR="00223D4B" w14:paraId="359DC9E8" w14:textId="77777777" w:rsidTr="00223D4B">
        <w:tc>
          <w:tcPr>
            <w:tcW w:w="7479" w:type="dxa"/>
            <w:vAlign w:val="center"/>
          </w:tcPr>
          <w:p w14:paraId="09A3550E" w14:textId="77777777" w:rsidR="00223D4B" w:rsidRDefault="00223D4B" w:rsidP="00223D4B">
            <w:pPr>
              <w:spacing w:line="240" w:lineRule="auto"/>
              <w:ind w:firstLine="0"/>
              <w:jc w:val="center"/>
            </w:pPr>
            <w:r w:rsidRPr="004B187D">
              <w:rPr>
                <w:rFonts w:eastAsiaTheme="minorEastAsia" w:cstheme="minorBidi"/>
                <w:position w:val="-120"/>
                <w:szCs w:val="22"/>
                <w:lang w:val="en-GB" w:eastAsia="zh-CN"/>
              </w:rPr>
              <w:object w:dxaOrig="2659" w:dyaOrig="2520" w14:anchorId="2D3AC790">
                <v:shape id="_x0000_i1158" type="#_x0000_t75" style="width:133.5pt;height:123.75pt" o:ole="">
                  <v:imagedata r:id="rId456" o:title=""/>
                </v:shape>
                <o:OLEObject Type="Embed" ProgID="Equation.DSMT4" ShapeID="_x0000_i1158" DrawAspect="Content" ObjectID="_1588402173" r:id="rId457"/>
              </w:object>
            </w:r>
          </w:p>
        </w:tc>
        <w:tc>
          <w:tcPr>
            <w:tcW w:w="1043" w:type="dxa"/>
            <w:vAlign w:val="center"/>
          </w:tcPr>
          <w:p w14:paraId="5A02B9C6" w14:textId="77777777" w:rsidR="00223D4B" w:rsidRDefault="00223D4B" w:rsidP="00223D4B">
            <w:pPr>
              <w:spacing w:line="240" w:lineRule="auto"/>
              <w:ind w:firstLine="0"/>
              <w:jc w:val="center"/>
            </w:pPr>
            <w:r>
              <w:t>(5.16)</w:t>
            </w:r>
          </w:p>
        </w:tc>
      </w:tr>
      <w:tr w:rsidR="00223D4B" w14:paraId="62C21268" w14:textId="77777777" w:rsidTr="00223D4B">
        <w:tc>
          <w:tcPr>
            <w:tcW w:w="7479" w:type="dxa"/>
            <w:vAlign w:val="center"/>
          </w:tcPr>
          <w:p w14:paraId="01578F1E" w14:textId="77777777" w:rsidR="00223D4B" w:rsidRDefault="00223D4B" w:rsidP="00223D4B">
            <w:pPr>
              <w:spacing w:line="240" w:lineRule="auto"/>
              <w:ind w:firstLine="0"/>
              <w:jc w:val="center"/>
            </w:pPr>
            <w:r w:rsidRPr="006967E9">
              <w:rPr>
                <w:rFonts w:eastAsiaTheme="minorEastAsia" w:cstheme="minorBidi"/>
                <w:position w:val="-28"/>
                <w:szCs w:val="22"/>
                <w:lang w:val="en-GB" w:eastAsia="zh-CN"/>
              </w:rPr>
              <w:object w:dxaOrig="2460" w:dyaOrig="700" w14:anchorId="4306ACF0">
                <v:shape id="_x0000_i1159" type="#_x0000_t75" style="width:123.75pt;height:34.5pt" o:ole="">
                  <v:imagedata r:id="rId458" o:title=""/>
                </v:shape>
                <o:OLEObject Type="Embed" ProgID="Equation.DSMT4" ShapeID="_x0000_i1159" DrawAspect="Content" ObjectID="_1588402174" r:id="rId459"/>
              </w:object>
            </w:r>
          </w:p>
        </w:tc>
        <w:tc>
          <w:tcPr>
            <w:tcW w:w="1043" w:type="dxa"/>
            <w:vAlign w:val="center"/>
          </w:tcPr>
          <w:p w14:paraId="171A3077" w14:textId="77777777" w:rsidR="00223D4B" w:rsidRDefault="00223D4B" w:rsidP="00223D4B">
            <w:pPr>
              <w:spacing w:line="240" w:lineRule="auto"/>
              <w:ind w:firstLine="0"/>
              <w:jc w:val="center"/>
            </w:pPr>
            <w:r>
              <w:t>(5.17)</w:t>
            </w:r>
          </w:p>
        </w:tc>
      </w:tr>
    </w:tbl>
    <w:p w14:paraId="4A490891" w14:textId="77777777" w:rsidR="00223D4B" w:rsidRDefault="00223D4B" w:rsidP="00223D4B">
      <w:pPr>
        <w:ind w:firstLine="0"/>
      </w:pPr>
      <w:r>
        <w:t xml:space="preserve">where </w:t>
      </w:r>
      <w:r w:rsidRPr="0047632E">
        <w:rPr>
          <w:i/>
        </w:rPr>
        <w:t>T</w:t>
      </w:r>
      <w:r w:rsidRPr="0047632E">
        <w:rPr>
          <w:i/>
          <w:vertAlign w:val="subscript"/>
        </w:rPr>
        <w:t>avg_</w:t>
      </w:r>
      <w:r>
        <w:rPr>
          <w:vertAlign w:val="subscript"/>
        </w:rPr>
        <w:t xml:space="preserve">01 </w:t>
      </w:r>
      <w:r>
        <w:t>is the average torque of conventional 6/4 VFRM without 2-nd harmonic current injection method.</w:t>
      </w:r>
    </w:p>
    <w:p w14:paraId="6EDA90AB" w14:textId="77777777" w:rsidR="00223D4B" w:rsidRDefault="00223D4B" w:rsidP="00223D4B">
      <w:r>
        <w:t>Assuming the influence of core saturation on inductance is neglected, (5.18) further compares the maximum torque of 6/4 VFRM with and without 2-nd harmonic current injection method. It can be seen that the developed 2-nd harmonic current injection method is able to increase the average torque by 22% for the 6/4 VFRM under a given total RMS current.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9B7F097" w14:textId="77777777" w:rsidTr="00223D4B">
        <w:tc>
          <w:tcPr>
            <w:tcW w:w="7479" w:type="dxa"/>
            <w:vAlign w:val="center"/>
          </w:tcPr>
          <w:p w14:paraId="51ECE2D6" w14:textId="77777777" w:rsidR="00223D4B" w:rsidRDefault="00223D4B" w:rsidP="00223D4B">
            <w:pPr>
              <w:spacing w:line="240" w:lineRule="auto"/>
              <w:ind w:firstLine="0"/>
              <w:jc w:val="center"/>
            </w:pPr>
            <w:r w:rsidRPr="001B600F">
              <w:rPr>
                <w:rFonts w:eastAsiaTheme="minorEastAsia" w:cstheme="minorBidi"/>
                <w:position w:val="-36"/>
                <w:szCs w:val="22"/>
                <w:lang w:val="en-GB" w:eastAsia="zh-CN"/>
              </w:rPr>
              <w:object w:dxaOrig="2760" w:dyaOrig="840" w14:anchorId="722553EB">
                <v:shape id="_x0000_i1160" type="#_x0000_t75" style="width:138.75pt;height:41.25pt" o:ole="">
                  <v:imagedata r:id="rId460" o:title=""/>
                </v:shape>
                <o:OLEObject Type="Embed" ProgID="Equation.DSMT4" ShapeID="_x0000_i1160" DrawAspect="Content" ObjectID="_1588402175" r:id="rId461"/>
              </w:object>
            </w:r>
          </w:p>
        </w:tc>
        <w:tc>
          <w:tcPr>
            <w:tcW w:w="1043" w:type="dxa"/>
            <w:vAlign w:val="center"/>
          </w:tcPr>
          <w:p w14:paraId="07C7092E" w14:textId="77777777" w:rsidR="00223D4B" w:rsidRDefault="00223D4B" w:rsidP="00223D4B">
            <w:pPr>
              <w:spacing w:line="240" w:lineRule="auto"/>
              <w:ind w:firstLine="0"/>
              <w:jc w:val="center"/>
            </w:pPr>
            <w:r>
              <w:t>(5.18)</w:t>
            </w:r>
          </w:p>
        </w:tc>
      </w:tr>
    </w:tbl>
    <w:p w14:paraId="2095CA9E" w14:textId="77777777" w:rsidR="00223D4B" w:rsidRDefault="00223D4B" w:rsidP="00223D4B">
      <w:r>
        <w:t>According to (5.13) and (5.16), the optimal current profiles of 6/4 VFRM with and without 2-nd harmonic injection method are compared in Fig. 5.4. It can be seen that, compared with original pure sinusoidal AC current, the peak and peak-to-peak values of AC current with 2-nd harmonic current are increased by 58% and 18.6%, respectively. In contrast, the DC current is decreased by 18.4% with developed method. Finally, the total RMS values of these two sets of current profiles are the same.</w:t>
      </w:r>
    </w:p>
    <w:p w14:paraId="2D8AC952" w14:textId="77777777" w:rsidR="00223D4B" w:rsidRDefault="00223D4B" w:rsidP="00223D4B">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AF44BE" w14:paraId="5C64FB69" w14:textId="77777777" w:rsidTr="00223D4B">
        <w:tc>
          <w:tcPr>
            <w:tcW w:w="5000" w:type="pct"/>
            <w:vAlign w:val="center"/>
          </w:tcPr>
          <w:p w14:paraId="405A11ED" w14:textId="77777777" w:rsidR="00223D4B" w:rsidRPr="00AF44BE" w:rsidRDefault="00DD1F23" w:rsidP="00223D4B">
            <w:pPr>
              <w:pStyle w:val="figuretype"/>
            </w:pPr>
            <w:r w:rsidRPr="00DD1F23">
              <w:rPr>
                <w:noProof/>
              </w:rPr>
              <w:drawing>
                <wp:inline distT="0" distB="0" distL="0" distR="0" wp14:anchorId="1D114B52" wp14:editId="3B834076">
                  <wp:extent cx="3931711"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931711" cy="2160000"/>
                          </a:xfrm>
                          <a:prstGeom prst="rect">
                            <a:avLst/>
                          </a:prstGeom>
                          <a:noFill/>
                          <a:ln>
                            <a:noFill/>
                          </a:ln>
                        </pic:spPr>
                      </pic:pic>
                    </a:graphicData>
                  </a:graphic>
                </wp:inline>
              </w:drawing>
            </w:r>
          </w:p>
          <w:p w14:paraId="5A6E8158" w14:textId="77777777" w:rsidR="00223D4B" w:rsidRPr="00AF44BE" w:rsidRDefault="00223D4B" w:rsidP="00223D4B">
            <w:pPr>
              <w:pStyle w:val="figuretype"/>
            </w:pPr>
            <w:r>
              <w:t>(a) AC currents in armature winding</w:t>
            </w:r>
          </w:p>
        </w:tc>
      </w:tr>
      <w:tr w:rsidR="00223D4B" w:rsidRPr="00AF44BE" w14:paraId="740E9D67" w14:textId="77777777" w:rsidTr="00223D4B">
        <w:tc>
          <w:tcPr>
            <w:tcW w:w="5000" w:type="pct"/>
            <w:vAlign w:val="center"/>
          </w:tcPr>
          <w:p w14:paraId="290DE14F" w14:textId="77777777" w:rsidR="00223D4B" w:rsidRPr="00AF44BE" w:rsidRDefault="00DD1F23" w:rsidP="00223D4B">
            <w:pPr>
              <w:pStyle w:val="figuretype"/>
            </w:pPr>
            <w:r w:rsidRPr="00DD1F23">
              <w:rPr>
                <w:noProof/>
              </w:rPr>
              <w:drawing>
                <wp:inline distT="0" distB="0" distL="0" distR="0" wp14:anchorId="354CC722" wp14:editId="5D803C24">
                  <wp:extent cx="3940050" cy="2160000"/>
                  <wp:effectExtent l="0" t="0" r="3810" b="0"/>
                  <wp:docPr id="32996" name="Picture 3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940050" cy="2160000"/>
                          </a:xfrm>
                          <a:prstGeom prst="rect">
                            <a:avLst/>
                          </a:prstGeom>
                          <a:noFill/>
                          <a:ln>
                            <a:noFill/>
                          </a:ln>
                        </pic:spPr>
                      </pic:pic>
                    </a:graphicData>
                  </a:graphic>
                </wp:inline>
              </w:drawing>
            </w:r>
          </w:p>
          <w:p w14:paraId="14895856" w14:textId="77777777" w:rsidR="00223D4B" w:rsidRPr="00AF44BE" w:rsidRDefault="00223D4B" w:rsidP="00223D4B">
            <w:pPr>
              <w:pStyle w:val="figuretype"/>
            </w:pPr>
            <w:r>
              <w:t>(b) DC currents in field winding.</w:t>
            </w:r>
          </w:p>
        </w:tc>
      </w:tr>
    </w:tbl>
    <w:p w14:paraId="6FB9612A" w14:textId="77777777" w:rsidR="00223D4B" w:rsidRPr="004B187D" w:rsidRDefault="00223D4B" w:rsidP="00223D4B">
      <w:pPr>
        <w:pStyle w:val="NoSpacing"/>
      </w:pPr>
      <w:r>
        <w:t>Fig. 5.4. Current profiles for VFRMs with and without 2-nd harmonic injection method. (</w:t>
      </w:r>
      <w:r w:rsidRPr="00492E6E">
        <w:rPr>
          <w:i/>
        </w:rPr>
        <w:t>I</w:t>
      </w:r>
      <w:r w:rsidRPr="00492E6E">
        <w:rPr>
          <w:i/>
          <w:vertAlign w:val="subscript"/>
        </w:rPr>
        <w:t>rms</w:t>
      </w:r>
      <w:r>
        <w:rPr>
          <w:i/>
          <w:vertAlign w:val="subscript"/>
        </w:rPr>
        <w:t xml:space="preserve"> </w:t>
      </w:r>
      <w:r>
        <w:t>= 4A).</w:t>
      </w:r>
    </w:p>
    <w:p w14:paraId="35D18610" w14:textId="77777777" w:rsidR="00223D4B" w:rsidRDefault="00223D4B" w:rsidP="00223D4B">
      <w:pPr>
        <w:spacing w:after="200" w:line="276" w:lineRule="auto"/>
        <w:ind w:firstLine="0"/>
        <w:jc w:val="left"/>
        <w:rPr>
          <w:lang w:val="en-US"/>
        </w:rPr>
      </w:pPr>
      <w:r>
        <w:rPr>
          <w:lang w:val="en-US"/>
        </w:rPr>
        <w:br w:type="page"/>
      </w:r>
    </w:p>
    <w:p w14:paraId="4210ECC1" w14:textId="77777777" w:rsidR="00223D4B" w:rsidRDefault="00223D4B" w:rsidP="00223D4B">
      <w:pPr>
        <w:pStyle w:val="Heading3"/>
        <w:rPr>
          <w:lang w:val="en-US"/>
        </w:rPr>
      </w:pPr>
      <w:bookmarkStart w:id="270" w:name="_Toc507262745"/>
      <w:bookmarkStart w:id="271" w:name="_Toc507264813"/>
      <w:bookmarkStart w:id="272" w:name="_Toc513712522"/>
      <w:r>
        <w:rPr>
          <w:lang w:val="en-US"/>
        </w:rPr>
        <w:lastRenderedPageBreak/>
        <w:t>5.3.2 Electromagnetic performance evaluation</w:t>
      </w:r>
      <w:bookmarkEnd w:id="270"/>
      <w:bookmarkEnd w:id="271"/>
      <w:bookmarkEnd w:id="272"/>
    </w:p>
    <w:p w14:paraId="1E5772E5" w14:textId="77777777" w:rsidR="00223D4B" w:rsidRDefault="00223D4B" w:rsidP="00223D4B">
      <w:r>
        <w:t>To verify the electromagnetic performance of the proposed current profile, the FEA results of a 6/4 VFRM with and without developed method is evaluated. The configuration and main specifications are presented in Fig. 5.1 and Table 5.7, respectively.</w:t>
      </w:r>
    </w:p>
    <w:p w14:paraId="1BDF794F" w14:textId="77777777" w:rsidR="00223D4B" w:rsidRPr="004B187D" w:rsidRDefault="00223D4B" w:rsidP="00223D4B">
      <w:pPr>
        <w:pStyle w:val="TableTitle"/>
        <w:rPr>
          <w:sz w:val="24"/>
          <w:szCs w:val="24"/>
        </w:rPr>
      </w:pPr>
      <w:r w:rsidRPr="004B187D">
        <w:rPr>
          <w:sz w:val="24"/>
          <w:szCs w:val="24"/>
        </w:rPr>
        <w:t xml:space="preserve">TABLE </w:t>
      </w:r>
      <w:r>
        <w:rPr>
          <w:sz w:val="24"/>
          <w:szCs w:val="24"/>
        </w:rPr>
        <w:t>5.7</w:t>
      </w:r>
    </w:p>
    <w:p w14:paraId="673D956D" w14:textId="77777777" w:rsidR="00223D4B" w:rsidRPr="004B187D" w:rsidRDefault="00223D4B" w:rsidP="00223D4B">
      <w:pPr>
        <w:pStyle w:val="TableTitle"/>
        <w:rPr>
          <w:sz w:val="24"/>
          <w:szCs w:val="24"/>
        </w:rPr>
      </w:pPr>
      <w:r w:rsidRPr="004B187D">
        <w:rPr>
          <w:sz w:val="24"/>
          <w:szCs w:val="24"/>
        </w:rPr>
        <w:t>Main Specifications of 6/4 VFRM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1"/>
        <w:gridCol w:w="1449"/>
        <w:gridCol w:w="3136"/>
        <w:gridCol w:w="1486"/>
      </w:tblGrid>
      <w:tr w:rsidR="00223D4B" w:rsidRPr="004B187D" w14:paraId="76EC3CBF" w14:textId="77777777" w:rsidTr="00223D4B">
        <w:trPr>
          <w:jc w:val="center"/>
        </w:trPr>
        <w:tc>
          <w:tcPr>
            <w:tcW w:w="1438" w:type="pct"/>
            <w:tcBorders>
              <w:top w:val="double" w:sz="4" w:space="0" w:color="auto"/>
            </w:tcBorders>
            <w:vAlign w:val="center"/>
          </w:tcPr>
          <w:p w14:paraId="409A6C9C" w14:textId="77777777" w:rsidR="00223D4B" w:rsidRPr="004B187D" w:rsidRDefault="00223D4B" w:rsidP="00223D4B">
            <w:pPr>
              <w:pStyle w:val="Text"/>
              <w:ind w:firstLine="0"/>
              <w:jc w:val="center"/>
              <w:rPr>
                <w:sz w:val="24"/>
                <w:szCs w:val="24"/>
              </w:rPr>
            </w:pPr>
            <w:r w:rsidRPr="004B187D">
              <w:rPr>
                <w:b/>
                <w:sz w:val="24"/>
                <w:szCs w:val="24"/>
              </w:rPr>
              <w:t>Parameter</w:t>
            </w:r>
          </w:p>
        </w:tc>
        <w:tc>
          <w:tcPr>
            <w:tcW w:w="850" w:type="pct"/>
            <w:tcBorders>
              <w:top w:val="double" w:sz="4" w:space="0" w:color="auto"/>
            </w:tcBorders>
            <w:vAlign w:val="center"/>
          </w:tcPr>
          <w:p w14:paraId="7F4579BB" w14:textId="77777777" w:rsidR="00223D4B" w:rsidRPr="004B187D" w:rsidRDefault="00223D4B" w:rsidP="00223D4B">
            <w:pPr>
              <w:pStyle w:val="Text"/>
              <w:ind w:firstLine="0"/>
              <w:jc w:val="center"/>
              <w:rPr>
                <w:sz w:val="24"/>
                <w:szCs w:val="24"/>
              </w:rPr>
            </w:pPr>
            <w:r w:rsidRPr="004B187D">
              <w:rPr>
                <w:b/>
                <w:sz w:val="24"/>
                <w:szCs w:val="24"/>
              </w:rPr>
              <w:t>Value</w:t>
            </w:r>
          </w:p>
        </w:tc>
        <w:tc>
          <w:tcPr>
            <w:tcW w:w="1840" w:type="pct"/>
            <w:tcBorders>
              <w:top w:val="double" w:sz="4" w:space="0" w:color="auto"/>
            </w:tcBorders>
            <w:vAlign w:val="center"/>
          </w:tcPr>
          <w:p w14:paraId="275BEBB4" w14:textId="77777777" w:rsidR="00223D4B" w:rsidRPr="004B187D" w:rsidRDefault="00223D4B" w:rsidP="00223D4B">
            <w:pPr>
              <w:pStyle w:val="Text"/>
              <w:ind w:firstLine="0"/>
              <w:jc w:val="center"/>
              <w:rPr>
                <w:sz w:val="24"/>
                <w:szCs w:val="24"/>
              </w:rPr>
            </w:pPr>
            <w:r w:rsidRPr="004B187D">
              <w:rPr>
                <w:b/>
                <w:sz w:val="24"/>
                <w:szCs w:val="24"/>
              </w:rPr>
              <w:t>Parameter</w:t>
            </w:r>
          </w:p>
        </w:tc>
        <w:tc>
          <w:tcPr>
            <w:tcW w:w="872" w:type="pct"/>
            <w:tcBorders>
              <w:top w:val="double" w:sz="4" w:space="0" w:color="auto"/>
            </w:tcBorders>
            <w:vAlign w:val="center"/>
          </w:tcPr>
          <w:p w14:paraId="0C6E1A1B" w14:textId="77777777" w:rsidR="00223D4B" w:rsidRPr="004B187D" w:rsidRDefault="00223D4B" w:rsidP="00223D4B">
            <w:pPr>
              <w:pStyle w:val="Text"/>
              <w:ind w:firstLine="0"/>
              <w:jc w:val="center"/>
              <w:rPr>
                <w:sz w:val="24"/>
                <w:szCs w:val="24"/>
              </w:rPr>
            </w:pPr>
            <w:r w:rsidRPr="004B187D">
              <w:rPr>
                <w:b/>
                <w:sz w:val="24"/>
                <w:szCs w:val="24"/>
              </w:rPr>
              <w:t>Value</w:t>
            </w:r>
          </w:p>
        </w:tc>
      </w:tr>
      <w:tr w:rsidR="00223D4B" w:rsidRPr="004B187D" w14:paraId="3B3F7E7A" w14:textId="77777777" w:rsidTr="00223D4B">
        <w:trPr>
          <w:jc w:val="center"/>
        </w:trPr>
        <w:tc>
          <w:tcPr>
            <w:tcW w:w="1438" w:type="pct"/>
            <w:vAlign w:val="center"/>
          </w:tcPr>
          <w:p w14:paraId="5FE35B67" w14:textId="77777777" w:rsidR="00223D4B" w:rsidRPr="004B187D" w:rsidRDefault="00223D4B" w:rsidP="00223D4B">
            <w:pPr>
              <w:pStyle w:val="Text"/>
              <w:ind w:firstLine="0"/>
              <w:jc w:val="center"/>
              <w:rPr>
                <w:sz w:val="24"/>
                <w:szCs w:val="24"/>
              </w:rPr>
            </w:pPr>
            <w:r w:rsidRPr="004B187D">
              <w:rPr>
                <w:sz w:val="24"/>
                <w:szCs w:val="24"/>
              </w:rPr>
              <w:t>Airgap length</w:t>
            </w:r>
          </w:p>
        </w:tc>
        <w:tc>
          <w:tcPr>
            <w:tcW w:w="850" w:type="pct"/>
            <w:vAlign w:val="center"/>
          </w:tcPr>
          <w:p w14:paraId="30366D8A" w14:textId="77777777" w:rsidR="00223D4B" w:rsidRPr="004B187D" w:rsidRDefault="00223D4B" w:rsidP="00223D4B">
            <w:pPr>
              <w:pStyle w:val="Text"/>
              <w:ind w:firstLine="0"/>
              <w:jc w:val="center"/>
              <w:rPr>
                <w:sz w:val="24"/>
                <w:szCs w:val="24"/>
              </w:rPr>
            </w:pPr>
            <w:r w:rsidRPr="004B187D">
              <w:rPr>
                <w:sz w:val="24"/>
                <w:szCs w:val="24"/>
              </w:rPr>
              <w:t>0.5mm</w:t>
            </w:r>
          </w:p>
        </w:tc>
        <w:tc>
          <w:tcPr>
            <w:tcW w:w="1840" w:type="pct"/>
            <w:vAlign w:val="center"/>
          </w:tcPr>
          <w:p w14:paraId="331508EC" w14:textId="77777777" w:rsidR="00223D4B" w:rsidRPr="004B187D" w:rsidRDefault="00223D4B" w:rsidP="00223D4B">
            <w:pPr>
              <w:pStyle w:val="Text"/>
              <w:ind w:firstLine="0"/>
              <w:jc w:val="center"/>
              <w:rPr>
                <w:sz w:val="24"/>
                <w:szCs w:val="24"/>
              </w:rPr>
            </w:pPr>
            <w:r w:rsidRPr="004B187D">
              <w:rPr>
                <w:sz w:val="24"/>
                <w:szCs w:val="24"/>
              </w:rPr>
              <w:t>Stator outer diameter</w:t>
            </w:r>
          </w:p>
        </w:tc>
        <w:tc>
          <w:tcPr>
            <w:tcW w:w="872" w:type="pct"/>
            <w:vAlign w:val="center"/>
          </w:tcPr>
          <w:p w14:paraId="49040BA4" w14:textId="77777777" w:rsidR="00223D4B" w:rsidRPr="004B187D" w:rsidRDefault="00223D4B" w:rsidP="00223D4B">
            <w:pPr>
              <w:pStyle w:val="Text"/>
              <w:ind w:firstLine="0"/>
              <w:jc w:val="center"/>
              <w:rPr>
                <w:sz w:val="24"/>
                <w:szCs w:val="24"/>
              </w:rPr>
            </w:pPr>
            <w:r w:rsidRPr="004B187D">
              <w:rPr>
                <w:sz w:val="24"/>
                <w:szCs w:val="24"/>
              </w:rPr>
              <w:t>90mm</w:t>
            </w:r>
          </w:p>
        </w:tc>
      </w:tr>
      <w:tr w:rsidR="00223D4B" w:rsidRPr="004B187D" w14:paraId="4EB3C463" w14:textId="77777777" w:rsidTr="00223D4B">
        <w:trPr>
          <w:jc w:val="center"/>
        </w:trPr>
        <w:tc>
          <w:tcPr>
            <w:tcW w:w="1438" w:type="pct"/>
            <w:vAlign w:val="center"/>
          </w:tcPr>
          <w:p w14:paraId="0DE3D761" w14:textId="77777777" w:rsidR="00223D4B" w:rsidRPr="004B187D" w:rsidRDefault="00223D4B" w:rsidP="00223D4B">
            <w:pPr>
              <w:pStyle w:val="Text"/>
              <w:ind w:firstLine="0"/>
              <w:jc w:val="center"/>
              <w:rPr>
                <w:sz w:val="24"/>
                <w:szCs w:val="24"/>
              </w:rPr>
            </w:pPr>
            <w:r w:rsidRPr="004B187D">
              <w:rPr>
                <w:sz w:val="24"/>
                <w:szCs w:val="24"/>
              </w:rPr>
              <w:t>Stator pole arc</w:t>
            </w:r>
          </w:p>
        </w:tc>
        <w:tc>
          <w:tcPr>
            <w:tcW w:w="850" w:type="pct"/>
            <w:vAlign w:val="center"/>
          </w:tcPr>
          <w:p w14:paraId="78CA5B88" w14:textId="77777777" w:rsidR="00223D4B" w:rsidRPr="004B187D" w:rsidRDefault="00223D4B" w:rsidP="00223D4B">
            <w:pPr>
              <w:pStyle w:val="Text"/>
              <w:ind w:firstLine="0"/>
              <w:jc w:val="center"/>
              <w:rPr>
                <w:sz w:val="24"/>
                <w:szCs w:val="24"/>
              </w:rPr>
            </w:pPr>
            <w:r w:rsidRPr="004B187D">
              <w:rPr>
                <w:sz w:val="24"/>
                <w:szCs w:val="24"/>
              </w:rPr>
              <w:t>30deg</w:t>
            </w:r>
          </w:p>
        </w:tc>
        <w:tc>
          <w:tcPr>
            <w:tcW w:w="1840" w:type="pct"/>
            <w:vAlign w:val="center"/>
          </w:tcPr>
          <w:p w14:paraId="06267290" w14:textId="77777777" w:rsidR="00223D4B" w:rsidRPr="004B187D" w:rsidRDefault="00223D4B" w:rsidP="00223D4B">
            <w:pPr>
              <w:pStyle w:val="Text"/>
              <w:ind w:firstLine="0"/>
              <w:jc w:val="center"/>
              <w:rPr>
                <w:sz w:val="24"/>
                <w:szCs w:val="24"/>
              </w:rPr>
            </w:pPr>
            <w:r w:rsidRPr="004B187D">
              <w:rPr>
                <w:sz w:val="24"/>
                <w:szCs w:val="24"/>
              </w:rPr>
              <w:t>Rotor outer diameter</w:t>
            </w:r>
          </w:p>
        </w:tc>
        <w:tc>
          <w:tcPr>
            <w:tcW w:w="872" w:type="pct"/>
            <w:vAlign w:val="center"/>
          </w:tcPr>
          <w:p w14:paraId="0C059F0F" w14:textId="77777777" w:rsidR="00223D4B" w:rsidRPr="004B187D" w:rsidRDefault="00223D4B" w:rsidP="00223D4B">
            <w:pPr>
              <w:pStyle w:val="Text"/>
              <w:ind w:firstLine="0"/>
              <w:jc w:val="center"/>
              <w:rPr>
                <w:sz w:val="24"/>
                <w:szCs w:val="24"/>
              </w:rPr>
            </w:pPr>
            <w:r w:rsidRPr="004B187D">
              <w:rPr>
                <w:sz w:val="24"/>
                <w:szCs w:val="24"/>
              </w:rPr>
              <w:t>46.4mm</w:t>
            </w:r>
          </w:p>
        </w:tc>
      </w:tr>
      <w:tr w:rsidR="00223D4B" w:rsidRPr="004B187D" w14:paraId="1C83DE5C" w14:textId="77777777" w:rsidTr="00223D4B">
        <w:trPr>
          <w:jc w:val="center"/>
        </w:trPr>
        <w:tc>
          <w:tcPr>
            <w:tcW w:w="1438" w:type="pct"/>
            <w:vAlign w:val="center"/>
          </w:tcPr>
          <w:p w14:paraId="6181DDCF" w14:textId="77777777" w:rsidR="00223D4B" w:rsidRPr="004B187D" w:rsidRDefault="00223D4B" w:rsidP="00223D4B">
            <w:pPr>
              <w:pStyle w:val="Text"/>
              <w:ind w:firstLine="0"/>
              <w:jc w:val="center"/>
              <w:rPr>
                <w:sz w:val="24"/>
                <w:szCs w:val="24"/>
              </w:rPr>
            </w:pPr>
            <w:r w:rsidRPr="004B187D">
              <w:rPr>
                <w:sz w:val="24"/>
                <w:szCs w:val="24"/>
              </w:rPr>
              <w:t>Rotor pole arc</w:t>
            </w:r>
          </w:p>
        </w:tc>
        <w:tc>
          <w:tcPr>
            <w:tcW w:w="850" w:type="pct"/>
            <w:vAlign w:val="center"/>
          </w:tcPr>
          <w:p w14:paraId="4E2731DA" w14:textId="77777777" w:rsidR="00223D4B" w:rsidRPr="004B187D" w:rsidRDefault="00223D4B" w:rsidP="00223D4B">
            <w:pPr>
              <w:pStyle w:val="Text"/>
              <w:ind w:firstLine="0"/>
              <w:jc w:val="center"/>
              <w:rPr>
                <w:sz w:val="24"/>
                <w:szCs w:val="24"/>
              </w:rPr>
            </w:pPr>
            <w:r w:rsidRPr="004B187D">
              <w:rPr>
                <w:sz w:val="24"/>
                <w:szCs w:val="24"/>
              </w:rPr>
              <w:t>41deg</w:t>
            </w:r>
          </w:p>
        </w:tc>
        <w:tc>
          <w:tcPr>
            <w:tcW w:w="1840" w:type="pct"/>
            <w:vAlign w:val="center"/>
          </w:tcPr>
          <w:p w14:paraId="50B0685D" w14:textId="77777777" w:rsidR="00223D4B" w:rsidRPr="004B187D" w:rsidRDefault="00223D4B" w:rsidP="00223D4B">
            <w:pPr>
              <w:pStyle w:val="Text"/>
              <w:ind w:firstLine="0"/>
              <w:jc w:val="center"/>
              <w:rPr>
                <w:sz w:val="24"/>
                <w:szCs w:val="24"/>
              </w:rPr>
            </w:pPr>
            <w:r w:rsidRPr="004B187D">
              <w:rPr>
                <w:sz w:val="24"/>
                <w:szCs w:val="24"/>
              </w:rPr>
              <w:t>Airgap length</w:t>
            </w:r>
          </w:p>
        </w:tc>
        <w:tc>
          <w:tcPr>
            <w:tcW w:w="872" w:type="pct"/>
            <w:vAlign w:val="center"/>
          </w:tcPr>
          <w:p w14:paraId="1AA08E68" w14:textId="77777777" w:rsidR="00223D4B" w:rsidRPr="004B187D" w:rsidRDefault="00223D4B" w:rsidP="00223D4B">
            <w:pPr>
              <w:pStyle w:val="Text"/>
              <w:ind w:firstLine="0"/>
              <w:jc w:val="center"/>
              <w:rPr>
                <w:sz w:val="24"/>
                <w:szCs w:val="24"/>
              </w:rPr>
            </w:pPr>
            <w:r w:rsidRPr="004B187D">
              <w:rPr>
                <w:sz w:val="24"/>
                <w:szCs w:val="24"/>
              </w:rPr>
              <w:t>0.5mm</w:t>
            </w:r>
          </w:p>
        </w:tc>
      </w:tr>
      <w:tr w:rsidR="00223D4B" w:rsidRPr="004B187D" w14:paraId="3776FA3B" w14:textId="77777777" w:rsidTr="00223D4B">
        <w:trPr>
          <w:jc w:val="center"/>
        </w:trPr>
        <w:tc>
          <w:tcPr>
            <w:tcW w:w="1438" w:type="pct"/>
            <w:tcBorders>
              <w:bottom w:val="double" w:sz="4" w:space="0" w:color="auto"/>
            </w:tcBorders>
            <w:vAlign w:val="center"/>
          </w:tcPr>
          <w:p w14:paraId="09F63A34" w14:textId="77777777" w:rsidR="00223D4B" w:rsidRPr="004B187D" w:rsidRDefault="00223D4B" w:rsidP="00223D4B">
            <w:pPr>
              <w:pStyle w:val="Text"/>
              <w:ind w:firstLine="0"/>
              <w:jc w:val="center"/>
              <w:rPr>
                <w:sz w:val="24"/>
                <w:szCs w:val="24"/>
              </w:rPr>
            </w:pPr>
            <w:r w:rsidRPr="004B187D">
              <w:rPr>
                <w:sz w:val="24"/>
                <w:szCs w:val="24"/>
              </w:rPr>
              <w:t>Stack length</w:t>
            </w:r>
          </w:p>
        </w:tc>
        <w:tc>
          <w:tcPr>
            <w:tcW w:w="850" w:type="pct"/>
            <w:tcBorders>
              <w:bottom w:val="double" w:sz="4" w:space="0" w:color="auto"/>
            </w:tcBorders>
            <w:vAlign w:val="center"/>
          </w:tcPr>
          <w:p w14:paraId="46239B02" w14:textId="77777777" w:rsidR="00223D4B" w:rsidRPr="004B187D" w:rsidRDefault="00223D4B" w:rsidP="00223D4B">
            <w:pPr>
              <w:pStyle w:val="Text"/>
              <w:ind w:firstLine="0"/>
              <w:jc w:val="center"/>
              <w:rPr>
                <w:sz w:val="24"/>
                <w:szCs w:val="24"/>
              </w:rPr>
            </w:pPr>
            <w:r w:rsidRPr="004B187D">
              <w:rPr>
                <w:sz w:val="24"/>
                <w:szCs w:val="24"/>
              </w:rPr>
              <w:t>25mm</w:t>
            </w:r>
          </w:p>
        </w:tc>
        <w:tc>
          <w:tcPr>
            <w:tcW w:w="1840" w:type="pct"/>
            <w:tcBorders>
              <w:bottom w:val="double" w:sz="4" w:space="0" w:color="auto"/>
            </w:tcBorders>
            <w:vAlign w:val="center"/>
          </w:tcPr>
          <w:p w14:paraId="5EFE6574" w14:textId="77777777" w:rsidR="00223D4B" w:rsidRPr="004B187D" w:rsidRDefault="00223D4B" w:rsidP="00223D4B">
            <w:pPr>
              <w:pStyle w:val="Text"/>
              <w:ind w:firstLine="0"/>
              <w:jc w:val="center"/>
              <w:rPr>
                <w:sz w:val="24"/>
                <w:szCs w:val="24"/>
              </w:rPr>
            </w:pPr>
            <w:r w:rsidRPr="004B187D">
              <w:rPr>
                <w:sz w:val="24"/>
                <w:szCs w:val="24"/>
              </w:rPr>
              <w:t>Turns per coil (AC/DC)</w:t>
            </w:r>
          </w:p>
        </w:tc>
        <w:tc>
          <w:tcPr>
            <w:tcW w:w="872" w:type="pct"/>
            <w:tcBorders>
              <w:bottom w:val="double" w:sz="4" w:space="0" w:color="auto"/>
            </w:tcBorders>
            <w:vAlign w:val="center"/>
          </w:tcPr>
          <w:p w14:paraId="60870927" w14:textId="77777777" w:rsidR="00223D4B" w:rsidRPr="004B187D" w:rsidRDefault="00223D4B" w:rsidP="00223D4B">
            <w:pPr>
              <w:pStyle w:val="Text"/>
              <w:ind w:firstLine="0"/>
              <w:jc w:val="center"/>
              <w:rPr>
                <w:sz w:val="24"/>
                <w:szCs w:val="24"/>
              </w:rPr>
            </w:pPr>
            <w:r w:rsidRPr="004B187D">
              <w:rPr>
                <w:sz w:val="24"/>
                <w:szCs w:val="24"/>
              </w:rPr>
              <w:t>183/183</w:t>
            </w:r>
          </w:p>
        </w:tc>
      </w:tr>
    </w:tbl>
    <w:p w14:paraId="6A6A73D6" w14:textId="77777777" w:rsidR="00223D4B" w:rsidRPr="004B187D" w:rsidRDefault="00223D4B" w:rsidP="00223D4B"/>
    <w:p w14:paraId="10EAC0BF" w14:textId="77777777" w:rsidR="00223D4B" w:rsidRDefault="00223D4B" w:rsidP="00223D4B">
      <w:r>
        <w:t xml:space="preserve">Firstly, the torque performance is evaluated. From the analytical torque expressions, it is predicted that the average torque of 6/4 VFRM can be enhanced by 22% with the developed 2-nd harmonic current injection method. Since the average torque equations are valid under both unsaturated and saturated conditions, this conclusion is also valid for all the load conditions. Fig. 5.5 shows the variations of average torque with RMS current. It can be seen that a constant </w:t>
      </w:r>
      <w:r w:rsidR="00461B65">
        <w:t>increase</w:t>
      </w:r>
      <w:r>
        <w:t xml:space="preserve"> of 20% is achieved for average torque when the 2-nd harmonic current injection method is applied, confirming the effectiveness of the developed method.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7419F232" w14:textId="77777777" w:rsidTr="002C447C">
        <w:trPr>
          <w:trHeight w:val="3402"/>
          <w:jc w:val="center"/>
        </w:trPr>
        <w:tc>
          <w:tcPr>
            <w:tcW w:w="5000" w:type="pct"/>
            <w:vAlign w:val="center"/>
          </w:tcPr>
          <w:p w14:paraId="18F1175C" w14:textId="77777777" w:rsidR="00223D4B" w:rsidRDefault="005C325D" w:rsidP="00223D4B">
            <w:pPr>
              <w:pStyle w:val="Text"/>
              <w:ind w:firstLine="0"/>
              <w:jc w:val="center"/>
            </w:pPr>
            <w:r w:rsidRPr="005C325D">
              <w:rPr>
                <w:noProof/>
                <w:lang w:val="en-GB" w:eastAsia="zh-CN"/>
              </w:rPr>
              <w:drawing>
                <wp:inline distT="0" distB="0" distL="0" distR="0" wp14:anchorId="1B901449" wp14:editId="0166FAE2">
                  <wp:extent cx="4038257" cy="2340000"/>
                  <wp:effectExtent l="0" t="0" r="635" b="3175"/>
                  <wp:docPr id="18" name="Picture 18" descr="C:\Users\el1lhu\Desktop\PhD file\Paper\2nd harmonic\64VFRM\fig\6-7\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el1lhu\Desktop\PhD file\Paper\2nd harmonic\64VFRM\fig\6-7\绘图1.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038257" cy="2340000"/>
                          </a:xfrm>
                          <a:prstGeom prst="rect">
                            <a:avLst/>
                          </a:prstGeom>
                          <a:noFill/>
                          <a:ln>
                            <a:noFill/>
                          </a:ln>
                        </pic:spPr>
                      </pic:pic>
                    </a:graphicData>
                  </a:graphic>
                </wp:inline>
              </w:drawing>
            </w:r>
          </w:p>
        </w:tc>
      </w:tr>
    </w:tbl>
    <w:p w14:paraId="226D56D6" w14:textId="77777777" w:rsidR="00223D4B" w:rsidRDefault="00223D4B" w:rsidP="00223D4B">
      <w:pPr>
        <w:pStyle w:val="NoSpacing"/>
      </w:pPr>
      <w:r>
        <w:t>Fig. 5.5.</w:t>
      </w:r>
      <w:r w:rsidRPr="005A3319">
        <w:t xml:space="preserve"> </w:t>
      </w:r>
      <w:r>
        <w:t>Variations of average torque against total RMS current of VFRMs with and without 2-nd harmonic current injection method.</w:t>
      </w:r>
    </w:p>
    <w:p w14:paraId="57A90E28" w14:textId="77777777" w:rsidR="00223D4B" w:rsidRDefault="00223D4B" w:rsidP="00223D4B">
      <w:pPr>
        <w:pStyle w:val="NoSpacing"/>
        <w:jc w:val="both"/>
      </w:pPr>
    </w:p>
    <w:p w14:paraId="0B90FA23" w14:textId="77777777" w:rsidR="00223D4B" w:rsidRDefault="00223D4B" w:rsidP="00223D4B">
      <w:r>
        <w:lastRenderedPageBreak/>
        <w:t>Regarding the torque ripple, the 2-nd harmonic current will contribute to additional torque ripple by the interactions of DC/2-nd and 2-nd/2-nd, as predicted in Section 5.2. As a result, the torque ripple of 6/4 VFRM is also expected to be increased</w:t>
      </w:r>
      <w:r w:rsidRPr="00953C40">
        <w:t xml:space="preserve"> </w:t>
      </w:r>
      <w:r>
        <w:t>with the proposed method. To verify this, The torque waveforms and variations of torque ripple with RMS current for the 6/4 VFRM with and without developed method are shown in Figs. 5.6 (a) and (b), respectively. It can be seen that the torque ripple of VFRM with 2-nd harmonic current is significantly larger than that of conventional VFRM. This is a drawback o</w:t>
      </w:r>
      <w:r w:rsidR="002B6861">
        <w:t>f the proposed method and this may be important in some applications.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AF44BE" w14:paraId="3C564B4A" w14:textId="77777777" w:rsidTr="005C325D">
        <w:trPr>
          <w:trHeight w:val="3402"/>
        </w:trPr>
        <w:tc>
          <w:tcPr>
            <w:tcW w:w="5000" w:type="pct"/>
            <w:vAlign w:val="center"/>
          </w:tcPr>
          <w:p w14:paraId="53D8CFE1" w14:textId="77777777" w:rsidR="00223D4B" w:rsidRPr="00AF44BE" w:rsidRDefault="005C325D" w:rsidP="00223D4B">
            <w:pPr>
              <w:pStyle w:val="figuretype"/>
            </w:pPr>
            <w:r w:rsidRPr="005C325D">
              <w:rPr>
                <w:noProof/>
              </w:rPr>
              <w:drawing>
                <wp:inline distT="0" distB="0" distL="0" distR="0" wp14:anchorId="66B352B7" wp14:editId="0879338A">
                  <wp:extent cx="3714662" cy="2052000"/>
                  <wp:effectExtent l="0" t="0" r="63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465">
                            <a:extLst>
                              <a:ext uri="{28A0092B-C50C-407E-A947-70E740481C1C}">
                                <a14:useLocalDpi xmlns:a14="http://schemas.microsoft.com/office/drawing/2010/main" val="0"/>
                              </a:ext>
                            </a:extLst>
                          </a:blip>
                          <a:srcRect l="4232" t="2740" r="2469" b="5484"/>
                          <a:stretch/>
                        </pic:blipFill>
                        <pic:spPr bwMode="auto">
                          <a:xfrm>
                            <a:off x="0" y="0"/>
                            <a:ext cx="3714662"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3FABC94C" w14:textId="77777777" w:rsidR="00223D4B" w:rsidRPr="00AF44BE" w:rsidRDefault="00223D4B" w:rsidP="00223D4B">
            <w:pPr>
              <w:pStyle w:val="figuretype"/>
            </w:pPr>
            <w:r>
              <w:t>(a) Torque waveforms (</w:t>
            </w:r>
            <w:r w:rsidRPr="00492E6E">
              <w:rPr>
                <w:i/>
              </w:rPr>
              <w:t>I</w:t>
            </w:r>
            <w:r w:rsidRPr="00492E6E">
              <w:rPr>
                <w:i/>
                <w:vertAlign w:val="subscript"/>
              </w:rPr>
              <w:t>rms</w:t>
            </w:r>
            <w:r>
              <w:rPr>
                <w:i/>
                <w:vertAlign w:val="subscript"/>
              </w:rPr>
              <w:t xml:space="preserve"> </w:t>
            </w:r>
            <w:r>
              <w:t>= 4A)</w:t>
            </w:r>
          </w:p>
        </w:tc>
      </w:tr>
      <w:tr w:rsidR="00223D4B" w:rsidRPr="00AF44BE" w14:paraId="15BC57C7" w14:textId="77777777" w:rsidTr="00223D4B">
        <w:tc>
          <w:tcPr>
            <w:tcW w:w="5000" w:type="pct"/>
            <w:vAlign w:val="center"/>
          </w:tcPr>
          <w:p w14:paraId="55933830" w14:textId="77777777" w:rsidR="00223D4B" w:rsidRPr="00AF44BE" w:rsidRDefault="005C325D" w:rsidP="00223D4B">
            <w:pPr>
              <w:pStyle w:val="figuretype"/>
            </w:pPr>
            <w:r w:rsidRPr="005C325D">
              <w:rPr>
                <w:noProof/>
              </w:rPr>
              <w:drawing>
                <wp:inline distT="0" distB="0" distL="0" distR="0" wp14:anchorId="2CBAFA25" wp14:editId="1C1B1C15">
                  <wp:extent cx="3736324" cy="2052000"/>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466">
                            <a:extLst>
                              <a:ext uri="{28A0092B-C50C-407E-A947-70E740481C1C}">
                                <a14:useLocalDpi xmlns:a14="http://schemas.microsoft.com/office/drawing/2010/main" val="0"/>
                              </a:ext>
                            </a:extLst>
                          </a:blip>
                          <a:srcRect l="3849" t="2398" r="2658" b="6169"/>
                          <a:stretch/>
                        </pic:blipFill>
                        <pic:spPr bwMode="auto">
                          <a:xfrm>
                            <a:off x="0" y="0"/>
                            <a:ext cx="3736324"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0BDF6F45" w14:textId="77777777" w:rsidR="00223D4B" w:rsidRPr="00AF44BE" w:rsidRDefault="00223D4B" w:rsidP="00223D4B">
            <w:pPr>
              <w:pStyle w:val="figuretype"/>
            </w:pPr>
            <w:r>
              <w:t>(b) Torque ripple vs. RMS current</w:t>
            </w:r>
          </w:p>
        </w:tc>
      </w:tr>
    </w:tbl>
    <w:p w14:paraId="75801920" w14:textId="77777777" w:rsidR="00223D4B" w:rsidRDefault="00223D4B" w:rsidP="00223D4B">
      <w:pPr>
        <w:pStyle w:val="NoSpacing"/>
      </w:pPr>
      <w:r>
        <w:t>Fig. 5.6</w:t>
      </w:r>
      <w:r w:rsidRPr="005A3319">
        <w:t xml:space="preserve">. </w:t>
      </w:r>
      <w:r>
        <w:t>Torque waveforms and variations of torque ripple with RMS current for VFRMs with and without 2-nd harmonic current injection method.</w:t>
      </w:r>
    </w:p>
    <w:p w14:paraId="4E50C46E" w14:textId="77777777" w:rsidR="00223D4B" w:rsidRPr="00011B50" w:rsidRDefault="00223D4B" w:rsidP="00D11448">
      <w:r>
        <w:rPr>
          <w:lang w:val="en-US"/>
        </w:rPr>
        <w:t xml:space="preserve">Then, the core loss and efficiency are also evaluated. </w:t>
      </w:r>
      <w:r>
        <w:t xml:space="preserve">The core loss is an important factor that needs to be considered when harmonic current is injected. The switching frequency of the field generated by 2-nd harmonic current will be doubled, which will lead to larger hysteresis loss and eddy current loss in cores. Fig. 5.7 compares the core </w:t>
      </w:r>
      <w:r>
        <w:lastRenderedPageBreak/>
        <w:t xml:space="preserve">losses of 6/4 VFRMs with and without 2-nd harmonic current injection. It can be seen that the core loss is increased by 17%~30% with the proposed method depending on the rotating speed. The higher the speed is, the higher the electrical frequency and the larger the </w:t>
      </w:r>
      <w:r w:rsidR="00461B65">
        <w:t>increase</w:t>
      </w:r>
      <w:r w:rsidR="00D11448">
        <w:t xml:space="preserve"> in core loss will 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293ED2C4" w14:textId="77777777" w:rsidTr="00223D4B">
        <w:tc>
          <w:tcPr>
            <w:tcW w:w="5000" w:type="pct"/>
          </w:tcPr>
          <w:p w14:paraId="0B8C87B5" w14:textId="77777777" w:rsidR="00223D4B" w:rsidRDefault="005C325D" w:rsidP="00D11448">
            <w:pPr>
              <w:pStyle w:val="Text"/>
              <w:spacing w:line="240" w:lineRule="auto"/>
              <w:ind w:firstLine="0"/>
              <w:jc w:val="center"/>
            </w:pPr>
            <w:r w:rsidRPr="005C325D">
              <w:rPr>
                <w:noProof/>
                <w:lang w:val="en-GB" w:eastAsia="zh-CN"/>
              </w:rPr>
              <w:drawing>
                <wp:inline distT="0" distB="0" distL="0" distR="0" wp14:anchorId="571125C6" wp14:editId="47E2F618">
                  <wp:extent cx="4026512" cy="2052000"/>
                  <wp:effectExtent l="0" t="0" r="0" b="5715"/>
                  <wp:docPr id="32795" name="Picture 3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467">
                            <a:extLst>
                              <a:ext uri="{28A0092B-C50C-407E-A947-70E740481C1C}">
                                <a14:useLocalDpi xmlns:a14="http://schemas.microsoft.com/office/drawing/2010/main" val="0"/>
                              </a:ext>
                            </a:extLst>
                          </a:blip>
                          <a:srcRect t="3426" b="5827"/>
                          <a:stretch/>
                        </pic:blipFill>
                        <pic:spPr bwMode="auto">
                          <a:xfrm>
                            <a:off x="0" y="0"/>
                            <a:ext cx="4026512" cy="2052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2882E4" w14:textId="77777777" w:rsidR="00223D4B" w:rsidRDefault="00223D4B" w:rsidP="00223D4B">
      <w:pPr>
        <w:pStyle w:val="NoSpacing"/>
      </w:pPr>
      <w:r>
        <w:t>Fig. 5.7. Variations of core loss against rotating speed of VFRMs with and without 2-nd harmonic current injection method (</w:t>
      </w:r>
      <w:r w:rsidRPr="00492E6E">
        <w:rPr>
          <w:i/>
        </w:rPr>
        <w:t>I</w:t>
      </w:r>
      <w:r w:rsidRPr="00492E6E">
        <w:rPr>
          <w:i/>
          <w:vertAlign w:val="subscript"/>
        </w:rPr>
        <w:t>rms</w:t>
      </w:r>
      <w:r>
        <w:rPr>
          <w:i/>
          <w:vertAlign w:val="subscript"/>
        </w:rPr>
        <w:t xml:space="preserve"> </w:t>
      </w:r>
      <w:r>
        <w:t>= 4A).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0ED0C26A" w14:textId="77777777" w:rsidTr="00223D4B">
        <w:tc>
          <w:tcPr>
            <w:tcW w:w="8522" w:type="dxa"/>
            <w:vAlign w:val="center"/>
          </w:tcPr>
          <w:p w14:paraId="2F324EEE" w14:textId="77777777" w:rsidR="00223D4B" w:rsidRDefault="005C325D" w:rsidP="00D11448">
            <w:pPr>
              <w:pStyle w:val="NoSpacing"/>
              <w:widowControl w:val="0"/>
              <w:spacing w:before="0" w:after="0" w:line="240" w:lineRule="auto"/>
            </w:pPr>
            <w:r w:rsidRPr="005C325D">
              <w:rPr>
                <w:noProof/>
              </w:rPr>
              <w:drawing>
                <wp:inline distT="0" distB="0" distL="0" distR="0" wp14:anchorId="6907D666" wp14:editId="6CB90588">
                  <wp:extent cx="3778882" cy="2088000"/>
                  <wp:effectExtent l="0" t="0" r="0" b="7620"/>
                  <wp:docPr id="32794" name="Picture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rotWithShape="1">
                          <a:blip r:embed="rId468">
                            <a:extLst>
                              <a:ext uri="{28A0092B-C50C-407E-A947-70E740481C1C}">
                                <a14:useLocalDpi xmlns:a14="http://schemas.microsoft.com/office/drawing/2010/main" val="0"/>
                              </a:ext>
                            </a:extLst>
                          </a:blip>
                          <a:srcRect l="4232" t="3083" r="2840" b="5484"/>
                          <a:stretch/>
                        </pic:blipFill>
                        <pic:spPr bwMode="auto">
                          <a:xfrm>
                            <a:off x="0" y="0"/>
                            <a:ext cx="3778882" cy="2088000"/>
                          </a:xfrm>
                          <a:prstGeom prst="rect">
                            <a:avLst/>
                          </a:prstGeom>
                          <a:noFill/>
                          <a:ln>
                            <a:noFill/>
                          </a:ln>
                          <a:extLst>
                            <a:ext uri="{53640926-AAD7-44D8-BBD7-CCE9431645EC}">
                              <a14:shadowObscured xmlns:a14="http://schemas.microsoft.com/office/drawing/2010/main"/>
                            </a:ext>
                          </a:extLst>
                        </pic:spPr>
                      </pic:pic>
                    </a:graphicData>
                  </a:graphic>
                </wp:inline>
              </w:drawing>
            </w:r>
          </w:p>
          <w:p w14:paraId="380ABBBB" w14:textId="77777777" w:rsidR="00223D4B" w:rsidRDefault="00223D4B" w:rsidP="00D11448">
            <w:pPr>
              <w:pStyle w:val="NoSpacing"/>
              <w:widowControl w:val="0"/>
              <w:spacing w:before="0" w:after="0" w:line="240" w:lineRule="auto"/>
            </w:pPr>
            <w:r w:rsidRPr="005C325D">
              <w:t>(a) Output power</w:t>
            </w:r>
          </w:p>
        </w:tc>
      </w:tr>
      <w:tr w:rsidR="00223D4B" w14:paraId="56CE4403" w14:textId="77777777" w:rsidTr="00223D4B">
        <w:tc>
          <w:tcPr>
            <w:tcW w:w="8522" w:type="dxa"/>
            <w:vAlign w:val="center"/>
          </w:tcPr>
          <w:p w14:paraId="79BF08F0" w14:textId="77777777" w:rsidR="00223D4B" w:rsidRDefault="005C325D" w:rsidP="00D11448">
            <w:pPr>
              <w:pStyle w:val="NoSpacing"/>
              <w:widowControl w:val="0"/>
              <w:spacing w:before="0" w:after="0" w:line="240" w:lineRule="auto"/>
            </w:pPr>
            <w:r w:rsidRPr="005C325D">
              <w:rPr>
                <w:noProof/>
              </w:rPr>
              <w:drawing>
                <wp:inline distT="0" distB="0" distL="0" distR="0" wp14:anchorId="111623A0" wp14:editId="19617649">
                  <wp:extent cx="4036195" cy="2088000"/>
                  <wp:effectExtent l="0" t="0" r="2540" b="7620"/>
                  <wp:docPr id="32796" name="Picture 3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469">
                            <a:extLst>
                              <a:ext uri="{28A0092B-C50C-407E-A947-70E740481C1C}">
                                <a14:useLocalDpi xmlns:a14="http://schemas.microsoft.com/office/drawing/2010/main" val="0"/>
                              </a:ext>
                            </a:extLst>
                          </a:blip>
                          <a:srcRect t="2740" b="5142"/>
                          <a:stretch/>
                        </pic:blipFill>
                        <pic:spPr bwMode="auto">
                          <a:xfrm>
                            <a:off x="0" y="0"/>
                            <a:ext cx="4036195" cy="2088000"/>
                          </a:xfrm>
                          <a:prstGeom prst="rect">
                            <a:avLst/>
                          </a:prstGeom>
                          <a:noFill/>
                          <a:ln>
                            <a:noFill/>
                          </a:ln>
                          <a:extLst>
                            <a:ext uri="{53640926-AAD7-44D8-BBD7-CCE9431645EC}">
                              <a14:shadowObscured xmlns:a14="http://schemas.microsoft.com/office/drawing/2010/main"/>
                            </a:ext>
                          </a:extLst>
                        </pic:spPr>
                      </pic:pic>
                    </a:graphicData>
                  </a:graphic>
                </wp:inline>
              </w:drawing>
            </w:r>
          </w:p>
          <w:p w14:paraId="30C6D460" w14:textId="77777777" w:rsidR="00223D4B" w:rsidRDefault="00223D4B" w:rsidP="00D11448">
            <w:pPr>
              <w:pStyle w:val="NoSpacing"/>
              <w:widowControl w:val="0"/>
              <w:spacing w:before="0" w:after="0" w:line="240" w:lineRule="auto"/>
            </w:pPr>
            <w:r>
              <w:t>(b) Efficiency</w:t>
            </w:r>
          </w:p>
        </w:tc>
      </w:tr>
    </w:tbl>
    <w:p w14:paraId="4213F876" w14:textId="77777777" w:rsidR="00223D4B" w:rsidRDefault="00223D4B" w:rsidP="00223D4B">
      <w:pPr>
        <w:pStyle w:val="NoSpacing"/>
      </w:pPr>
      <w:r>
        <w:lastRenderedPageBreak/>
        <w:t xml:space="preserve">Fig. 5.8. </w:t>
      </w:r>
      <w:r w:rsidRPr="00ED6D28">
        <w:t xml:space="preserve">Variations of output power and </w:t>
      </w:r>
      <w:r>
        <w:t>efficiency against rotating speed of VFRMs with and without 2-nd harmonic current injection method. (</w:t>
      </w:r>
      <w:r w:rsidRPr="00492E6E">
        <w:rPr>
          <w:i/>
        </w:rPr>
        <w:t>I</w:t>
      </w:r>
      <w:r w:rsidRPr="00492E6E">
        <w:rPr>
          <w:i/>
          <w:vertAlign w:val="subscript"/>
        </w:rPr>
        <w:t>rms</w:t>
      </w:r>
      <w:r>
        <w:rPr>
          <w:i/>
          <w:vertAlign w:val="subscript"/>
        </w:rPr>
        <w:t xml:space="preserve"> </w:t>
      </w:r>
      <w:r>
        <w:t>= 4A).</w:t>
      </w:r>
    </w:p>
    <w:p w14:paraId="132FAAC0" w14:textId="77777777" w:rsidR="00D11448" w:rsidRDefault="00D11448" w:rsidP="00D11448">
      <w:r>
        <w:t xml:space="preserve">The efficiency of VFRM is closely related to the core loss, copper loss and output power. When the performance of VFRM is evaluated under the same total RMS current, the variations of efficiency and output power with rotating speed is shown in Fig. 5.8. It can be found that, although the core loss is increased due to the injection of 2-nd harmonic current, the VFRM with developed method still shows higher efficiency than the conventional VFRM due to significant </w:t>
      </w:r>
      <w:r w:rsidR="00461B65">
        <w:t>increase</w:t>
      </w:r>
      <w:r>
        <w:t xml:space="preserve"> in output torque and power.</w:t>
      </w:r>
    </w:p>
    <w:p w14:paraId="26B64019" w14:textId="77777777" w:rsidR="00223D4B" w:rsidRPr="00011B50" w:rsidRDefault="00223D4B" w:rsidP="00223D4B">
      <w:pPr>
        <w:rPr>
          <w:lang w:val="en-US"/>
        </w:rPr>
      </w:pPr>
      <w:r>
        <w:rPr>
          <w:lang w:val="en-US"/>
        </w:rPr>
        <w:t xml:space="preserve">Overall, the proposed current profile is able to improve the torque density of VFRM by 20% under all load condition, albeit with larger torque ripple and core loss. Moreover, all the </w:t>
      </w:r>
      <w:r>
        <w:t>6</w:t>
      </w:r>
      <w:r w:rsidRPr="00F5447E">
        <w:rPr>
          <w:i/>
        </w:rPr>
        <w:t>j</w:t>
      </w:r>
      <w:r>
        <w:t>/(6</w:t>
      </w:r>
      <w:r w:rsidRPr="00F5447E">
        <w:rPr>
          <w:i/>
        </w:rPr>
        <w:t>i</w:t>
      </w:r>
      <w:r>
        <w:t>±2)</w:t>
      </w:r>
      <w:r w:rsidRPr="00F5447E">
        <w:rPr>
          <w:i/>
        </w:rPr>
        <w:t>j</w:t>
      </w:r>
      <w:r>
        <w:rPr>
          <w:i/>
        </w:rPr>
        <w:t xml:space="preserve"> </w:t>
      </w:r>
      <w:r w:rsidRPr="00400A99">
        <w:t>VFRMs</w:t>
      </w:r>
      <w:r>
        <w:t xml:space="preserve"> have identical inductance and torque expressions as those of 6/4 VFRM, as can be derived from Table 5.6. Therefore, the developed optimal current profile fits all the 6</w:t>
      </w:r>
      <w:r w:rsidRPr="00F5447E">
        <w:rPr>
          <w:i/>
        </w:rPr>
        <w:t>j</w:t>
      </w:r>
      <w:r>
        <w:t>/(6</w:t>
      </w:r>
      <w:r w:rsidRPr="00F5447E">
        <w:rPr>
          <w:i/>
        </w:rPr>
        <w:t>i</w:t>
      </w:r>
      <w:r>
        <w:t>±2)</w:t>
      </w:r>
      <w:r w:rsidRPr="00F5447E">
        <w:rPr>
          <w:i/>
        </w:rPr>
        <w:t>j</w:t>
      </w:r>
      <w:r>
        <w:rPr>
          <w:i/>
        </w:rPr>
        <w:t xml:space="preserve"> </w:t>
      </w:r>
      <w:r w:rsidRPr="00400A99">
        <w:t>VFRMs</w:t>
      </w:r>
      <w:r>
        <w:t xml:space="preserve"> for torque density enhancement.</w:t>
      </w:r>
    </w:p>
    <w:p w14:paraId="38C5C956" w14:textId="77777777" w:rsidR="00223D4B" w:rsidRDefault="00223D4B" w:rsidP="00223D4B">
      <w:pPr>
        <w:pStyle w:val="Heading3"/>
        <w:rPr>
          <w:lang w:val="en-US"/>
        </w:rPr>
      </w:pPr>
      <w:bookmarkStart w:id="273" w:name="_Toc507262746"/>
      <w:bookmarkStart w:id="274" w:name="_Toc507264814"/>
      <w:bookmarkStart w:id="275" w:name="_Toc513712523"/>
      <w:r>
        <w:rPr>
          <w:lang w:val="en-US"/>
        </w:rPr>
        <w:t>5.3.3 Experimental verification</w:t>
      </w:r>
      <w:bookmarkEnd w:id="273"/>
      <w:bookmarkEnd w:id="274"/>
      <w:bookmarkEnd w:id="275"/>
    </w:p>
    <w:p w14:paraId="16C9C24F" w14:textId="77777777" w:rsidR="00223D4B" w:rsidRDefault="00223D4B" w:rsidP="00223D4B">
      <w:r>
        <w:t>In order to verify the effectiveness of proposed 2-nd harmonic injection method, a 6/4 VFRM is also prototyped and tested. The structure and main specification are shown in Fig. 5.9 and Table 5.7, respectively.</w:t>
      </w:r>
    </w:p>
    <w:p w14:paraId="553010E9" w14:textId="77777777" w:rsidR="00D11448" w:rsidRDefault="00D11448" w:rsidP="00D11448">
      <w:pPr>
        <w:ind w:firstLine="0"/>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3756"/>
      </w:tblGrid>
      <w:tr w:rsidR="00223D4B" w:rsidRPr="005A3319" w14:paraId="555F4CC2" w14:textId="77777777" w:rsidTr="00223D4B">
        <w:trPr>
          <w:jc w:val="center"/>
        </w:trPr>
        <w:tc>
          <w:tcPr>
            <w:tcW w:w="2796" w:type="pct"/>
          </w:tcPr>
          <w:p w14:paraId="3005AE09" w14:textId="77777777" w:rsidR="00223D4B" w:rsidRPr="005A3319" w:rsidRDefault="00223D4B" w:rsidP="00223D4B">
            <w:pPr>
              <w:pStyle w:val="NoSpacing"/>
              <w:spacing w:line="240" w:lineRule="auto"/>
              <w:rPr>
                <w:noProof/>
              </w:rPr>
            </w:pPr>
            <w:r w:rsidRPr="005A3319">
              <w:rPr>
                <w:noProof/>
              </w:rPr>
              <w:drawing>
                <wp:inline distT="0" distB="0" distL="0" distR="0" wp14:anchorId="4B039B19" wp14:editId="6461D9FC">
                  <wp:extent cx="1877647" cy="1800000"/>
                  <wp:effectExtent l="0" t="0" r="8890" b="0"/>
                  <wp:docPr id="32803" name="Picture 32803" descr="C:\Users\ELP14lh\Google Drive\Paper\VFRM\test\photo\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P14lh\Google Drive\Paper\VFRM\test\photo\IMG_2633.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5627" t="-1" r="8796" b="3409"/>
                          <a:stretch/>
                        </pic:blipFill>
                        <pic:spPr bwMode="auto">
                          <a:xfrm>
                            <a:off x="0" y="0"/>
                            <a:ext cx="187764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4F25E9E" w14:textId="77777777" w:rsidR="00223D4B" w:rsidRPr="005A3319" w:rsidRDefault="00223D4B" w:rsidP="00223D4B">
            <w:pPr>
              <w:pStyle w:val="NoSpacing"/>
              <w:spacing w:line="240" w:lineRule="auto"/>
              <w:rPr>
                <w:noProof/>
              </w:rPr>
            </w:pPr>
            <w:r w:rsidRPr="005A3319">
              <w:rPr>
                <w:noProof/>
              </w:rPr>
              <w:t>(a)</w:t>
            </w:r>
            <w:r w:rsidRPr="005A3319">
              <w:t xml:space="preserve"> Stator</w:t>
            </w:r>
          </w:p>
        </w:tc>
        <w:tc>
          <w:tcPr>
            <w:tcW w:w="2204" w:type="pct"/>
          </w:tcPr>
          <w:p w14:paraId="4124BAF3" w14:textId="77777777" w:rsidR="00223D4B" w:rsidRPr="005A3319" w:rsidRDefault="00223D4B" w:rsidP="00223D4B">
            <w:pPr>
              <w:pStyle w:val="NoSpacing"/>
              <w:spacing w:line="240" w:lineRule="auto"/>
              <w:rPr>
                <w:noProof/>
              </w:rPr>
            </w:pPr>
            <w:r w:rsidRPr="005A3319">
              <w:rPr>
                <w:noProof/>
              </w:rPr>
              <w:drawing>
                <wp:inline distT="0" distB="0" distL="0" distR="0" wp14:anchorId="18F47277" wp14:editId="74D7F181">
                  <wp:extent cx="1457529" cy="1800000"/>
                  <wp:effectExtent l="0" t="0" r="0" b="0"/>
                  <wp:docPr id="32804" name="Picture 32804" descr="C:\Users\ELP14lh\Google Drive\Paper\VFRM\test\photo\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P14lh\Google Drive\Paper\VFRM\test\photo\IMG_2623.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27560" t="7006" r="24138" b="13468"/>
                          <a:stretch/>
                        </pic:blipFill>
                        <pic:spPr bwMode="auto">
                          <a:xfrm>
                            <a:off x="0" y="0"/>
                            <a:ext cx="145752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924D72B" w14:textId="77777777" w:rsidR="00223D4B" w:rsidRPr="005A3319" w:rsidRDefault="00223D4B" w:rsidP="00223D4B">
            <w:pPr>
              <w:pStyle w:val="NoSpacing"/>
              <w:spacing w:line="240" w:lineRule="auto"/>
              <w:rPr>
                <w:noProof/>
              </w:rPr>
            </w:pPr>
            <w:r w:rsidRPr="005A3319">
              <w:rPr>
                <w:noProof/>
              </w:rPr>
              <w:t>(b)</w:t>
            </w:r>
            <w:r w:rsidRPr="005A3319">
              <w:t xml:space="preserve"> Rotor</w:t>
            </w:r>
          </w:p>
        </w:tc>
      </w:tr>
    </w:tbl>
    <w:p w14:paraId="44109AE6" w14:textId="77777777" w:rsidR="00223D4B" w:rsidRDefault="00223D4B" w:rsidP="00223D4B">
      <w:pPr>
        <w:pStyle w:val="NoSpacing"/>
      </w:pPr>
      <w:r w:rsidRPr="005A3319">
        <w:t xml:space="preserve">Fig. </w:t>
      </w:r>
      <w:r>
        <w:t xml:space="preserve">5.9. </w:t>
      </w:r>
      <w:r w:rsidRPr="005A3319">
        <w:t>P</w:t>
      </w:r>
      <w:r>
        <w:t>hotos of 6s/4r VFRM prototype.</w:t>
      </w:r>
    </w:p>
    <w:p w14:paraId="4C133D06" w14:textId="77777777" w:rsidR="00223D4B" w:rsidRDefault="00223D4B" w:rsidP="00223D4B">
      <w:pPr>
        <w:pStyle w:val="Text"/>
        <w:ind w:firstLine="0"/>
        <w:jc w:val="center"/>
      </w:pPr>
      <w:r>
        <w:rPr>
          <w:i/>
          <w:noProof/>
          <w:lang w:val="en-GB" w:eastAsia="zh-CN"/>
        </w:rPr>
        <w:lastRenderedPageBreak/>
        <w:drawing>
          <wp:inline distT="0" distB="0" distL="0" distR="0" wp14:anchorId="1B58DD7F" wp14:editId="3B361FE3">
            <wp:extent cx="4075755" cy="2520000"/>
            <wp:effectExtent l="0" t="0" r="1270" b="0"/>
            <wp:docPr id="32806" name="Picture 32806" descr="설명: Macintosh_SDD:Users:bestlbs:Desktop:Paper:2016ECCE_ATI:Figure:SWFRM:External field excitation con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설명: Macintosh_SDD:Users:bestlbs:Desktop:Paper:2016ECCE_ATI:Figure:SWFRM:External field excitation control.pn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075755" cy="2520000"/>
                    </a:xfrm>
                    <a:prstGeom prst="rect">
                      <a:avLst/>
                    </a:prstGeom>
                    <a:noFill/>
                    <a:ln>
                      <a:noFill/>
                    </a:ln>
                  </pic:spPr>
                </pic:pic>
              </a:graphicData>
            </a:graphic>
          </wp:inline>
        </w:drawing>
      </w:r>
    </w:p>
    <w:p w14:paraId="1918F65C" w14:textId="77777777" w:rsidR="00223D4B" w:rsidRDefault="00223D4B" w:rsidP="00D11448">
      <w:pPr>
        <w:pStyle w:val="NoSpacing"/>
      </w:pPr>
      <w:r>
        <w:t>Fig. 5.10. Control scheme and drive</w:t>
      </w:r>
      <w:r w:rsidR="00D11448">
        <w:t xml:space="preserve"> circuit of 6/4 VFRM prototype.</w:t>
      </w:r>
    </w:p>
    <w:p w14:paraId="6DAFDF77" w14:textId="77777777" w:rsidR="00D11448" w:rsidRDefault="00D11448" w:rsidP="00D11448">
      <w:pPr>
        <w:pStyle w:val="NoSpacing"/>
      </w:pPr>
    </w:p>
    <w:p w14:paraId="0F1CD357" w14:textId="77777777" w:rsidR="00223D4B" w:rsidRDefault="00223D4B" w:rsidP="00223D4B">
      <w:r>
        <w:t>The control scheme of VFRM is presented in Fig. 5.10. The three phase commercial inverter and space vector control method are applied to the armature winding, which is exactly the same as the regular synchronous machine. For the field winding, an external current control module is implemented to generate the DC current. The system is controlled by dSPACE control desk.</w:t>
      </w:r>
    </w:p>
    <w:p w14:paraId="5FE474DD" w14:textId="77777777" w:rsidR="00223D4B" w:rsidRDefault="00223D4B" w:rsidP="00223D4B">
      <w:r>
        <w:t>Fig. 5.11 further shows the test rig. To measure the torque performance, the torque transducer is used. A brushless DC motor acts as a load on the test rig.</w:t>
      </w:r>
    </w:p>
    <w:p w14:paraId="5A642E55" w14:textId="77777777" w:rsidR="00223D4B" w:rsidRDefault="00223D4B" w:rsidP="00223D4B">
      <w:pPr>
        <w:ind w:firstLine="0"/>
      </w:pPr>
    </w:p>
    <w:p w14:paraId="505249DF" w14:textId="77777777" w:rsidR="00223D4B" w:rsidRDefault="00223D4B" w:rsidP="00223D4B">
      <w:pPr>
        <w:pStyle w:val="Text"/>
        <w:spacing w:line="240" w:lineRule="auto"/>
        <w:ind w:firstLine="0"/>
        <w:jc w:val="center"/>
      </w:pPr>
      <w:r w:rsidRPr="00D30901">
        <w:rPr>
          <w:noProof/>
          <w:lang w:val="en-GB" w:eastAsia="zh-CN"/>
        </w:rPr>
        <w:drawing>
          <wp:inline distT="0" distB="0" distL="0" distR="0" wp14:anchorId="26721DA2" wp14:editId="02E7A559">
            <wp:extent cx="4822138" cy="1800000"/>
            <wp:effectExtent l="0" t="0" r="0" b="0"/>
            <wp:docPr id="32807" name="Picture 3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822138" cy="1800000"/>
                    </a:xfrm>
                    <a:prstGeom prst="rect">
                      <a:avLst/>
                    </a:prstGeom>
                    <a:noFill/>
                    <a:ln>
                      <a:noFill/>
                    </a:ln>
                  </pic:spPr>
                </pic:pic>
              </a:graphicData>
            </a:graphic>
          </wp:inline>
        </w:drawing>
      </w:r>
    </w:p>
    <w:p w14:paraId="7FE8C56D" w14:textId="77777777" w:rsidR="00223D4B" w:rsidRDefault="00223D4B" w:rsidP="00223D4B">
      <w:pPr>
        <w:pStyle w:val="NoSpacing"/>
      </w:pPr>
      <w:r>
        <w:t>Fig. 5.11. Test rig.</w:t>
      </w:r>
    </w:p>
    <w:p w14:paraId="1FEAE980" w14:textId="77777777" w:rsidR="00223D4B" w:rsidRDefault="00223D4B" w:rsidP="00223D4B">
      <w:pPr>
        <w:spacing w:after="200" w:line="276" w:lineRule="auto"/>
        <w:ind w:firstLine="0"/>
        <w:jc w:val="left"/>
      </w:pPr>
      <w:r>
        <w:br w:type="page"/>
      </w:r>
    </w:p>
    <w:p w14:paraId="120C9391" w14:textId="77777777" w:rsidR="00223D4B" w:rsidRDefault="00223D4B" w:rsidP="00223D4B">
      <w:r>
        <w:lastRenderedPageBreak/>
        <w:t xml:space="preserve">Firstly, the back-EMF of the prototype is measured, as shown in Fig. 5.12. It can be seen that the measurement agrees well with the FEA results under both field winding currents. Moreover, although the waveforms of back-EMFs are </w:t>
      </w:r>
      <w:r w:rsidRPr="001E7CFB">
        <w:t>trapezoidal</w:t>
      </w:r>
      <w:r>
        <w:t>, they contain negligible 2-nd harmonic components. Therefore, there will be no average torque generated between the interaction of DC and 2-nd harmonic current, confirming the foregoing investigation.</w:t>
      </w:r>
    </w:p>
    <w:p w14:paraId="0785E0C5" w14:textId="77777777" w:rsidR="00223D4B" w:rsidRPr="003C0BDB" w:rsidRDefault="00223D4B" w:rsidP="00223D4B">
      <w:pPr>
        <w:pStyle w:val="figuretype"/>
        <w:spacing w:before="0" w:after="0"/>
      </w:pPr>
      <w:r w:rsidRPr="003C0BDB">
        <w:rPr>
          <w:noProof/>
        </w:rPr>
        <w:drawing>
          <wp:inline distT="0" distB="0" distL="0" distR="0" wp14:anchorId="0BBF047A" wp14:editId="3A1B7831">
            <wp:extent cx="3961729" cy="2160000"/>
            <wp:effectExtent l="0" t="0" r="1270" b="0"/>
            <wp:docPr id="32808" name="Picture 3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72">
                      <a:extLst>
                        <a:ext uri="{28A0092B-C50C-407E-A947-70E740481C1C}">
                          <a14:useLocalDpi xmlns:a14="http://schemas.microsoft.com/office/drawing/2010/main" val="0"/>
                        </a:ext>
                      </a:extLst>
                    </a:blip>
                    <a:srcRect l="4134" t="4118" r="3974" b="6765"/>
                    <a:stretch/>
                  </pic:blipFill>
                  <pic:spPr bwMode="auto">
                    <a:xfrm>
                      <a:off x="0" y="0"/>
                      <a:ext cx="396172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60C96CC" w14:textId="77777777" w:rsidR="00223D4B" w:rsidRPr="003C0BDB" w:rsidRDefault="00223D4B" w:rsidP="00223D4B">
      <w:pPr>
        <w:pStyle w:val="figuretype"/>
        <w:spacing w:before="0" w:after="0"/>
      </w:pPr>
      <w:r>
        <w:t>(a) Back-EMF waveforms</w:t>
      </w:r>
    </w:p>
    <w:p w14:paraId="1C01D08D" w14:textId="77777777" w:rsidR="00223D4B" w:rsidRPr="003C0BDB" w:rsidRDefault="00223D4B" w:rsidP="00223D4B">
      <w:pPr>
        <w:pStyle w:val="figuretype"/>
        <w:spacing w:before="0" w:after="0"/>
      </w:pPr>
      <w:r w:rsidRPr="003C0BDB">
        <w:rPr>
          <w:noProof/>
        </w:rPr>
        <w:drawing>
          <wp:inline distT="0" distB="0" distL="0" distR="0" wp14:anchorId="4ADEBF4A" wp14:editId="5E5D6015">
            <wp:extent cx="3880677" cy="2160000"/>
            <wp:effectExtent l="0" t="0" r="5715" b="0"/>
            <wp:docPr id="32809" name="Picture 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l="4208" t="2761" r="2888" b="6748"/>
                    <a:stretch/>
                  </pic:blipFill>
                  <pic:spPr bwMode="auto">
                    <a:xfrm>
                      <a:off x="0" y="0"/>
                      <a:ext cx="388067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CAA6CCB" w14:textId="77777777" w:rsidR="00223D4B" w:rsidRPr="003C0BDB" w:rsidRDefault="00223D4B" w:rsidP="00223D4B">
      <w:pPr>
        <w:pStyle w:val="figuretype"/>
        <w:spacing w:before="0" w:after="0"/>
      </w:pPr>
      <w:r>
        <w:t>(b) Spectra of back-EMFs</w:t>
      </w:r>
    </w:p>
    <w:p w14:paraId="011C6ABC" w14:textId="77777777" w:rsidR="00223D4B" w:rsidRDefault="00223D4B" w:rsidP="00223D4B">
      <w:pPr>
        <w:pStyle w:val="NoSpacing"/>
      </w:pPr>
      <w:r>
        <w:t>Fig. 5.12. Back-EMFs of 6/4 VFRM under 1A and 2A field currents.</w:t>
      </w:r>
    </w:p>
    <w:p w14:paraId="3A37709C" w14:textId="77777777" w:rsidR="00223D4B" w:rsidRDefault="00223D4B" w:rsidP="00223D4B">
      <w:pPr>
        <w:pStyle w:val="NoSpacing"/>
        <w:jc w:val="both"/>
      </w:pPr>
    </w:p>
    <w:p w14:paraId="7BE7E0FE" w14:textId="77777777" w:rsidR="00223D4B" w:rsidRDefault="00223D4B" w:rsidP="00223D4B">
      <w:r>
        <w:t xml:space="preserve">Further, the performance of 6/4 VFRM with and without 2-nd harmonic injection method is tested. Fig. 5.13 compares the measured rotating speed and current waveforms of VFRMs with and without proposed method. Since there is only current control but no speed control in the drive system, the speed will fluctuate with the torque ripple. Also, the larger the torque ripple is, the larger the fluctuation in speed will be. It can be clearly seen that the speed fluctuation of conventional VFRM without developed method is significantly smaller than that of VFRM with 2-nd </w:t>
      </w:r>
      <w:r>
        <w:lastRenderedPageBreak/>
        <w:t>harmonic injection. This indicates the large torque ripple of the developed method, as also confirmed by the torque waveform measurement in Fig. 5.14.</w:t>
      </w:r>
    </w:p>
    <w:p w14:paraId="09AF7127" w14:textId="77777777" w:rsidR="00223D4B" w:rsidRPr="00CB00DF" w:rsidRDefault="00223D4B" w:rsidP="00223D4B">
      <w:pPr>
        <w:pStyle w:val="figuretype"/>
        <w:rPr>
          <w:szCs w:val="24"/>
        </w:rPr>
      </w:pPr>
      <w:r w:rsidRPr="00CB00DF">
        <w:rPr>
          <w:noProof/>
          <w:szCs w:val="24"/>
        </w:rPr>
        <w:drawing>
          <wp:inline distT="0" distB="0" distL="0" distR="0" wp14:anchorId="3F3BFC8A" wp14:editId="7B541E15">
            <wp:extent cx="3277216" cy="2340000"/>
            <wp:effectExtent l="0" t="0" r="0" b="3175"/>
            <wp:docPr id="32810" name="Picture 3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77216" cy="2340000"/>
                    </a:xfrm>
                    <a:prstGeom prst="rect">
                      <a:avLst/>
                    </a:prstGeom>
                    <a:noFill/>
                    <a:ln>
                      <a:noFill/>
                    </a:ln>
                  </pic:spPr>
                </pic:pic>
              </a:graphicData>
            </a:graphic>
          </wp:inline>
        </w:drawing>
      </w:r>
    </w:p>
    <w:p w14:paraId="2A94A8D4" w14:textId="77777777" w:rsidR="00223D4B" w:rsidRPr="00CB00DF" w:rsidRDefault="00223D4B" w:rsidP="00223D4B">
      <w:pPr>
        <w:pStyle w:val="figuretype"/>
        <w:rPr>
          <w:szCs w:val="24"/>
        </w:rPr>
      </w:pPr>
      <w:r>
        <w:t xml:space="preserve">(a) Without </w:t>
      </w:r>
      <w:r w:rsidR="005C325D">
        <w:t>2</w:t>
      </w:r>
      <w:r w:rsidR="005C325D" w:rsidRPr="005C325D">
        <w:rPr>
          <w:vertAlign w:val="superscript"/>
        </w:rPr>
        <w:t>nd</w:t>
      </w:r>
      <w:r w:rsidR="005C325D">
        <w:t xml:space="preserve"> harmonic injection</w:t>
      </w:r>
    </w:p>
    <w:p w14:paraId="241DA7AE" w14:textId="77777777" w:rsidR="00223D4B" w:rsidRPr="00CB00DF" w:rsidRDefault="00223D4B" w:rsidP="00223D4B">
      <w:pPr>
        <w:pStyle w:val="figuretype"/>
        <w:rPr>
          <w:szCs w:val="24"/>
        </w:rPr>
      </w:pPr>
      <w:r w:rsidRPr="00CB00DF">
        <w:rPr>
          <w:noProof/>
          <w:szCs w:val="24"/>
        </w:rPr>
        <w:drawing>
          <wp:inline distT="0" distB="0" distL="0" distR="0" wp14:anchorId="651317AB" wp14:editId="287FE7B2">
            <wp:extent cx="3399247" cy="2340000"/>
            <wp:effectExtent l="0" t="0" r="0" b="3175"/>
            <wp:docPr id="32811" name="Picture 3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399247" cy="2340000"/>
                    </a:xfrm>
                    <a:prstGeom prst="rect">
                      <a:avLst/>
                    </a:prstGeom>
                    <a:noFill/>
                    <a:ln>
                      <a:noFill/>
                    </a:ln>
                  </pic:spPr>
                </pic:pic>
              </a:graphicData>
            </a:graphic>
          </wp:inline>
        </w:drawing>
      </w:r>
    </w:p>
    <w:p w14:paraId="20B68FCF" w14:textId="77777777" w:rsidR="00223D4B" w:rsidRPr="00CB00DF" w:rsidRDefault="00223D4B" w:rsidP="005C325D">
      <w:pPr>
        <w:pStyle w:val="figuretype"/>
        <w:rPr>
          <w:szCs w:val="24"/>
        </w:rPr>
      </w:pPr>
      <w:r>
        <w:t xml:space="preserve">(b) With </w:t>
      </w:r>
      <w:r w:rsidR="005C325D">
        <w:t>2</w:t>
      </w:r>
      <w:r w:rsidR="005C325D" w:rsidRPr="005C325D">
        <w:rPr>
          <w:vertAlign w:val="superscript"/>
        </w:rPr>
        <w:t>nd</w:t>
      </w:r>
      <w:r w:rsidR="005C325D">
        <w:t xml:space="preserve"> harmonic injection</w:t>
      </w:r>
    </w:p>
    <w:p w14:paraId="16B7CAA0" w14:textId="77777777" w:rsidR="00223D4B" w:rsidRDefault="00223D4B" w:rsidP="00223D4B">
      <w:pPr>
        <w:pStyle w:val="NoSpacing"/>
      </w:pPr>
      <w:r>
        <w:t>Fig. 5.13. Measured speed, position and AC current waveforms of 6/4 VFRM with and without developed method (</w:t>
      </w:r>
      <w:r w:rsidRPr="00AE62B8">
        <w:rPr>
          <w:i/>
        </w:rPr>
        <w:t>I</w:t>
      </w:r>
      <w:r w:rsidRPr="00AE62B8">
        <w:rPr>
          <w:vertAlign w:val="subscript"/>
        </w:rPr>
        <w:t>rms</w:t>
      </w:r>
      <w:r>
        <w:t>=2A).</w:t>
      </w:r>
    </w:p>
    <w:p w14:paraId="23E5081C" w14:textId="77777777" w:rsidR="00223D4B" w:rsidRPr="00CB00DF" w:rsidRDefault="00223D4B" w:rsidP="00223D4B">
      <w:pPr>
        <w:pStyle w:val="NoSpacing"/>
        <w:jc w:val="both"/>
      </w:pPr>
    </w:p>
    <w:p w14:paraId="2474E58D" w14:textId="77777777" w:rsidR="00223D4B" w:rsidRDefault="00223D4B" w:rsidP="00223D4B">
      <w:r>
        <w:t>Then, the average torque of 6/4 VFRM with and without developed method is measured, as shown in Fig. 5.15. It can be clearly seen that the average torque of VFRM with developed method is significantly larger than that of conventional VFRM. The measured results are smaller than the predicted ones. This is mainly due to the end effect of practical machine and measurement error.</w:t>
      </w:r>
    </w:p>
    <w:p w14:paraId="339721B9" w14:textId="77777777" w:rsidR="00223D4B" w:rsidRDefault="00223D4B" w:rsidP="00223D4B">
      <w:pPr>
        <w:ind w:firstLine="0"/>
      </w:pPr>
    </w:p>
    <w:p w14:paraId="47F58555" w14:textId="77777777" w:rsidR="00223D4B" w:rsidRPr="00071FCC" w:rsidRDefault="00223D4B" w:rsidP="00223D4B">
      <w:pPr>
        <w:pStyle w:val="figuretype"/>
        <w:rPr>
          <w:szCs w:val="24"/>
        </w:rPr>
      </w:pPr>
      <w:r w:rsidRPr="00327CB8">
        <w:rPr>
          <w:noProof/>
        </w:rPr>
        <w:lastRenderedPageBreak/>
        <w:drawing>
          <wp:inline distT="0" distB="0" distL="0" distR="0" wp14:anchorId="4DE852B5" wp14:editId="64B9C8B0">
            <wp:extent cx="4229988" cy="2160000"/>
            <wp:effectExtent l="0" t="0" r="0" b="0"/>
            <wp:docPr id="32812" name="Picture 3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476" cstate="print">
                      <a:extLst>
                        <a:ext uri="{28A0092B-C50C-407E-A947-70E740481C1C}">
                          <a14:useLocalDpi xmlns:a14="http://schemas.microsoft.com/office/drawing/2010/main" val="0"/>
                        </a:ext>
                      </a:extLst>
                    </a:blip>
                    <a:srcRect t="3165" b="5380"/>
                    <a:stretch/>
                  </pic:blipFill>
                  <pic:spPr bwMode="auto">
                    <a:xfrm>
                      <a:off x="0" y="0"/>
                      <a:ext cx="422998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108E087" w14:textId="77777777" w:rsidR="00223D4B" w:rsidRPr="00071FCC" w:rsidRDefault="00223D4B" w:rsidP="005C325D">
      <w:pPr>
        <w:pStyle w:val="figuretype"/>
        <w:rPr>
          <w:szCs w:val="24"/>
        </w:rPr>
      </w:pPr>
      <w:r>
        <w:t xml:space="preserve">(a) Without </w:t>
      </w:r>
      <w:r w:rsidR="005C325D">
        <w:t>2</w:t>
      </w:r>
      <w:r w:rsidR="005C325D" w:rsidRPr="005C325D">
        <w:rPr>
          <w:vertAlign w:val="superscript"/>
        </w:rPr>
        <w:t>nd</w:t>
      </w:r>
      <w:r w:rsidR="005C325D">
        <w:t xml:space="preserve"> harmonic injection</w:t>
      </w:r>
      <w:r w:rsidR="005C325D">
        <w:rPr>
          <w:szCs w:val="24"/>
        </w:rPr>
        <w:t xml:space="preserve"> </w:t>
      </w:r>
      <w:r>
        <w:t>(</w:t>
      </w:r>
      <w:r w:rsidRPr="00071FCC">
        <w:rPr>
          <w:i/>
        </w:rPr>
        <w:t>I</w:t>
      </w:r>
      <w:r>
        <w:rPr>
          <w:vertAlign w:val="subscript"/>
        </w:rPr>
        <w:t>0</w:t>
      </w:r>
      <w:r>
        <w:t xml:space="preserve">=1.06A, </w:t>
      </w:r>
      <w:r w:rsidRPr="00071FCC">
        <w:rPr>
          <w:i/>
        </w:rPr>
        <w:t>I</w:t>
      </w:r>
      <w:r>
        <w:rPr>
          <w:vertAlign w:val="subscript"/>
        </w:rPr>
        <w:t>1</w:t>
      </w:r>
      <w:r>
        <w:t>=1.5A).</w:t>
      </w:r>
    </w:p>
    <w:p w14:paraId="3C9A5BEE" w14:textId="77777777" w:rsidR="00223D4B" w:rsidRPr="00071FCC" w:rsidRDefault="00223D4B" w:rsidP="00223D4B">
      <w:pPr>
        <w:pStyle w:val="figuretype"/>
        <w:rPr>
          <w:szCs w:val="24"/>
        </w:rPr>
      </w:pPr>
      <w:r w:rsidRPr="00327CB8">
        <w:rPr>
          <w:noProof/>
        </w:rPr>
        <w:drawing>
          <wp:inline distT="0" distB="0" distL="0" distR="0" wp14:anchorId="4654E719" wp14:editId="423277C8">
            <wp:extent cx="4229992" cy="2160000"/>
            <wp:effectExtent l="0" t="0" r="0" b="0"/>
            <wp:docPr id="32813" name="Picture 3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77" cstate="print">
                      <a:extLst>
                        <a:ext uri="{28A0092B-C50C-407E-A947-70E740481C1C}">
                          <a14:useLocalDpi xmlns:a14="http://schemas.microsoft.com/office/drawing/2010/main" val="0"/>
                        </a:ext>
                      </a:extLst>
                    </a:blip>
                    <a:srcRect t="2848" b="5696"/>
                    <a:stretch/>
                  </pic:blipFill>
                  <pic:spPr bwMode="auto">
                    <a:xfrm>
                      <a:off x="0" y="0"/>
                      <a:ext cx="422999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8C59ED8" w14:textId="77777777" w:rsidR="00223D4B" w:rsidRPr="00071FCC" w:rsidRDefault="00223D4B" w:rsidP="005C325D">
      <w:pPr>
        <w:pStyle w:val="figuretype"/>
        <w:rPr>
          <w:szCs w:val="24"/>
        </w:rPr>
      </w:pPr>
      <w:r>
        <w:t xml:space="preserve">(b) With </w:t>
      </w:r>
      <w:r w:rsidR="005C325D">
        <w:t>2</w:t>
      </w:r>
      <w:r w:rsidR="005C325D" w:rsidRPr="005C325D">
        <w:rPr>
          <w:vertAlign w:val="superscript"/>
        </w:rPr>
        <w:t>nd</w:t>
      </w:r>
      <w:r w:rsidR="005C325D">
        <w:t xml:space="preserve"> harmonic injection</w:t>
      </w:r>
      <w:r>
        <w:t xml:space="preserve"> (</w:t>
      </w:r>
      <w:r w:rsidRPr="00071FCC">
        <w:rPr>
          <w:i/>
        </w:rPr>
        <w:t>I</w:t>
      </w:r>
      <w:r w:rsidRPr="00DD5E01">
        <w:rPr>
          <w:vertAlign w:val="subscript"/>
        </w:rPr>
        <w:t>0</w:t>
      </w:r>
      <w:r>
        <w:t xml:space="preserve">=0.866A, </w:t>
      </w:r>
      <w:r w:rsidRPr="00071FCC">
        <w:rPr>
          <w:i/>
        </w:rPr>
        <w:t>I</w:t>
      </w:r>
      <w:r>
        <w:rPr>
          <w:vertAlign w:val="subscript"/>
        </w:rPr>
        <w:t>1</w:t>
      </w:r>
      <w:r>
        <w:t xml:space="preserve">=1.5A, </w:t>
      </w:r>
      <w:r w:rsidRPr="00071FCC">
        <w:rPr>
          <w:i/>
        </w:rPr>
        <w:t>I</w:t>
      </w:r>
      <w:r>
        <w:rPr>
          <w:vertAlign w:val="subscript"/>
        </w:rPr>
        <w:t>2</w:t>
      </w:r>
      <w:r>
        <w:t>=0.866A).</w:t>
      </w:r>
    </w:p>
    <w:p w14:paraId="206B6EBB" w14:textId="77777777" w:rsidR="00223D4B" w:rsidRPr="00724F48" w:rsidRDefault="00223D4B" w:rsidP="00724F48">
      <w:pPr>
        <w:pStyle w:val="NoSpacing"/>
      </w:pPr>
      <w:r w:rsidRPr="00724F48">
        <w:t>Fig. 5.14. Measured torque waveforms of 6/4 VFRM with and without developed method.</w:t>
      </w:r>
    </w:p>
    <w:p w14:paraId="5483C07E" w14:textId="77777777" w:rsidR="00223D4B" w:rsidRDefault="00223D4B" w:rsidP="00223D4B">
      <w:pPr>
        <w:pStyle w:val="NoSpacing"/>
      </w:pPr>
      <w:r w:rsidRPr="00327CB8">
        <w:rPr>
          <w:noProof/>
        </w:rPr>
        <w:drawing>
          <wp:inline distT="0" distB="0" distL="0" distR="0" wp14:anchorId="252A1B5C" wp14:editId="5B685AE2">
            <wp:extent cx="4259468" cy="2160000"/>
            <wp:effectExtent l="0" t="0" r="8255" b="0"/>
            <wp:docPr id="32814" name="Picture 3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478" cstate="print">
                      <a:extLst>
                        <a:ext uri="{28A0092B-C50C-407E-A947-70E740481C1C}">
                          <a14:useLocalDpi xmlns:a14="http://schemas.microsoft.com/office/drawing/2010/main" val="0"/>
                        </a:ext>
                      </a:extLst>
                    </a:blip>
                    <a:srcRect t="3165" b="6013"/>
                    <a:stretch/>
                  </pic:blipFill>
                  <pic:spPr bwMode="auto">
                    <a:xfrm>
                      <a:off x="0" y="0"/>
                      <a:ext cx="425946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D7C8354" w14:textId="77777777" w:rsidR="00223D4B" w:rsidRPr="005C325D" w:rsidRDefault="00223D4B" w:rsidP="005C325D">
      <w:pPr>
        <w:pStyle w:val="NoSpacing"/>
        <w:rPr>
          <w:szCs w:val="24"/>
        </w:rPr>
      </w:pPr>
      <w:r>
        <w:t>Fig. 5.15.</w:t>
      </w:r>
      <w:r w:rsidRPr="005A3319">
        <w:t xml:space="preserve"> </w:t>
      </w:r>
      <w:r>
        <w:t xml:space="preserve">Variations of average torque with total RMS current for 6/4 VFRM with and without </w:t>
      </w:r>
      <w:r w:rsidR="005C325D">
        <w:t>2</w:t>
      </w:r>
      <w:r w:rsidR="005C325D" w:rsidRPr="005C325D">
        <w:rPr>
          <w:vertAlign w:val="superscript"/>
        </w:rPr>
        <w:t>nd</w:t>
      </w:r>
      <w:r w:rsidR="005C325D">
        <w:t xml:space="preserve"> harmonic injection</w:t>
      </w:r>
      <w:r>
        <w:t>.</w:t>
      </w:r>
    </w:p>
    <w:p w14:paraId="0CC71A64" w14:textId="77777777" w:rsidR="00223D4B" w:rsidRDefault="00223D4B" w:rsidP="00223D4B">
      <w:pPr>
        <w:pStyle w:val="Heading2"/>
      </w:pPr>
      <w:bookmarkStart w:id="276" w:name="_Toc507262747"/>
      <w:bookmarkStart w:id="277" w:name="_Toc507264815"/>
      <w:bookmarkStart w:id="278" w:name="_Toc513712524"/>
      <w:r>
        <w:lastRenderedPageBreak/>
        <w:t xml:space="preserve">5.4 </w:t>
      </w:r>
      <w:r w:rsidR="00724F48">
        <w:rPr>
          <w:lang w:val="en-US"/>
        </w:rPr>
        <w:t>Modified</w:t>
      </w:r>
      <w:r>
        <w:t xml:space="preserve"> Current Profiling Technique for Integrated AC and DC Control</w:t>
      </w:r>
      <w:bookmarkEnd w:id="276"/>
      <w:bookmarkEnd w:id="277"/>
      <w:bookmarkEnd w:id="278"/>
    </w:p>
    <w:p w14:paraId="4D4C1EE2" w14:textId="77777777" w:rsidR="00223D4B" w:rsidRPr="00B7790A" w:rsidRDefault="00223D4B" w:rsidP="00223D4B">
      <w:pPr>
        <w:pStyle w:val="Heading3"/>
      </w:pPr>
      <w:bookmarkStart w:id="279" w:name="_Toc507262748"/>
      <w:bookmarkStart w:id="280" w:name="_Toc507264816"/>
      <w:bookmarkStart w:id="281" w:name="_Toc513712525"/>
      <w:r>
        <w:t>5.4.1 Application of current profiling technique in open-winding control</w:t>
      </w:r>
      <w:bookmarkEnd w:id="279"/>
      <w:bookmarkEnd w:id="280"/>
      <w:bookmarkEnd w:id="281"/>
    </w:p>
    <w:p w14:paraId="7C49928C" w14:textId="77777777" w:rsidR="00223D4B" w:rsidRDefault="00223D4B" w:rsidP="00223D4B">
      <w:r>
        <w:t>In [</w:t>
      </w:r>
      <w:r w:rsidR="002F1E9F">
        <w:t>ZHU17b</w:t>
      </w:r>
      <w:r>
        <w:t>], an open-winding control method is proposed for 6/4 VFRM. The control circuit is presented in Fig. 5.16. By using this method, the AC and DC currents are integrated and only one set of winding is required on the stator, as shown in Fig. 5.17. An instant advantage of this control method is the reduction in copper loss due to the larger slot area occupation and smaller resistance of windings.</w:t>
      </w:r>
    </w:p>
    <w:p w14:paraId="2D880BE2" w14:textId="77777777" w:rsidR="00223D4B" w:rsidRDefault="00223D4B" w:rsidP="00223D4B">
      <w:pPr>
        <w:pStyle w:val="figuretype"/>
      </w:pPr>
      <w:r w:rsidRPr="004136B9">
        <w:rPr>
          <w:noProof/>
        </w:rPr>
        <w:drawing>
          <wp:inline distT="0" distB="0" distL="0" distR="0" wp14:anchorId="4D736E5C" wp14:editId="605DAC97">
            <wp:extent cx="5011389" cy="2340000"/>
            <wp:effectExtent l="0" t="0" r="0" b="0"/>
            <wp:docPr id="32815" name="Picture 3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011389" cy="2340000"/>
                    </a:xfrm>
                    <a:prstGeom prst="rect">
                      <a:avLst/>
                    </a:prstGeom>
                    <a:noFill/>
                    <a:ln>
                      <a:noFill/>
                    </a:ln>
                  </pic:spPr>
                </pic:pic>
              </a:graphicData>
            </a:graphic>
          </wp:inline>
        </w:drawing>
      </w:r>
    </w:p>
    <w:p w14:paraId="573C9CDD" w14:textId="77777777" w:rsidR="00223D4B" w:rsidRDefault="00223D4B" w:rsidP="00223D4B">
      <w:pPr>
        <w:ind w:firstLine="0"/>
        <w:jc w:val="center"/>
      </w:pPr>
      <w:r>
        <w:t>Fig. 5.16. Open-winding control circuit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129"/>
      </w:tblGrid>
      <w:tr w:rsidR="00223D4B" w:rsidRPr="006A66BF" w14:paraId="54B55AAD" w14:textId="77777777" w:rsidTr="00223D4B">
        <w:tc>
          <w:tcPr>
            <w:tcW w:w="4261" w:type="dxa"/>
            <w:vAlign w:val="center"/>
          </w:tcPr>
          <w:p w14:paraId="4B5ABA3A" w14:textId="77777777" w:rsidR="00223D4B" w:rsidRDefault="00223D4B" w:rsidP="00223D4B">
            <w:pPr>
              <w:pStyle w:val="figuretype"/>
            </w:pPr>
            <w:r>
              <w:rPr>
                <w:noProof/>
              </w:rPr>
              <w:drawing>
                <wp:inline distT="0" distB="0" distL="0" distR="0" wp14:anchorId="04B30FA6" wp14:editId="646C1145">
                  <wp:extent cx="2652405" cy="1980000"/>
                  <wp:effectExtent l="0" t="0" r="0" b="1270"/>
                  <wp:docPr id="32816" name="Picture 3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652405" cy="1980000"/>
                          </a:xfrm>
                          <a:prstGeom prst="rect">
                            <a:avLst/>
                          </a:prstGeom>
                          <a:noFill/>
                          <a:ln>
                            <a:noFill/>
                          </a:ln>
                        </pic:spPr>
                      </pic:pic>
                    </a:graphicData>
                  </a:graphic>
                </wp:inline>
              </w:drawing>
            </w:r>
          </w:p>
          <w:p w14:paraId="72A72B25" w14:textId="77777777" w:rsidR="00223D4B" w:rsidRDefault="00223D4B" w:rsidP="00223D4B">
            <w:pPr>
              <w:pStyle w:val="figuretype"/>
            </w:pPr>
            <w:r>
              <w:t>(a) Conventional VFRM</w:t>
            </w:r>
          </w:p>
        </w:tc>
        <w:tc>
          <w:tcPr>
            <w:tcW w:w="4261" w:type="dxa"/>
            <w:vAlign w:val="center"/>
          </w:tcPr>
          <w:p w14:paraId="122F0FBF" w14:textId="77777777" w:rsidR="00223D4B" w:rsidRDefault="00223D4B" w:rsidP="00223D4B">
            <w:pPr>
              <w:pStyle w:val="figuretype"/>
            </w:pPr>
            <w:r>
              <w:rPr>
                <w:noProof/>
              </w:rPr>
              <w:drawing>
                <wp:inline distT="0" distB="0" distL="0" distR="0" wp14:anchorId="20DF663A" wp14:editId="35617099">
                  <wp:extent cx="2326765" cy="1980000"/>
                  <wp:effectExtent l="0" t="0" r="0" b="1270"/>
                  <wp:docPr id="32817" name="Picture 3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326765" cy="1980000"/>
                          </a:xfrm>
                          <a:prstGeom prst="rect">
                            <a:avLst/>
                          </a:prstGeom>
                          <a:noFill/>
                          <a:ln>
                            <a:noFill/>
                          </a:ln>
                        </pic:spPr>
                      </pic:pic>
                    </a:graphicData>
                  </a:graphic>
                </wp:inline>
              </w:drawing>
            </w:r>
          </w:p>
          <w:p w14:paraId="327BDC0B" w14:textId="77777777" w:rsidR="00223D4B" w:rsidRDefault="00223D4B" w:rsidP="00223D4B">
            <w:pPr>
              <w:pStyle w:val="figuretype"/>
            </w:pPr>
            <w:r>
              <w:t>(b) VFRM with integrated AC and DC</w:t>
            </w:r>
          </w:p>
        </w:tc>
      </w:tr>
    </w:tbl>
    <w:p w14:paraId="4C648007" w14:textId="77777777" w:rsidR="00223D4B" w:rsidRDefault="00223D4B" w:rsidP="00223D4B">
      <w:pPr>
        <w:pStyle w:val="NoSpacing"/>
        <w:rPr>
          <w:lang w:val="en-US"/>
        </w:rPr>
      </w:pPr>
      <w:r>
        <w:rPr>
          <w:lang w:val="en-US"/>
        </w:rPr>
        <w:t>Fig. 5.17. Winding configurations of VFRMs with and without integrated AC and DC control scheme</w:t>
      </w:r>
    </w:p>
    <w:p w14:paraId="46907CEF" w14:textId="77777777" w:rsidR="00223D4B" w:rsidRDefault="00223D4B" w:rsidP="00223D4B">
      <w:pPr>
        <w:rPr>
          <w:lang w:val="en-US"/>
        </w:rPr>
      </w:pPr>
      <w:r>
        <w:rPr>
          <w:lang w:val="en-US"/>
        </w:rPr>
        <w:t>It is obvious that the developed 2</w:t>
      </w:r>
      <w:r w:rsidRPr="00270EE6">
        <w:rPr>
          <w:vertAlign w:val="superscript"/>
          <w:lang w:val="en-US"/>
        </w:rPr>
        <w:t>nd</w:t>
      </w:r>
      <w:r>
        <w:rPr>
          <w:lang w:val="en-US"/>
        </w:rPr>
        <w:t xml:space="preserve"> harmonic current injection method can also be applied to the VFRM with open-winding control scheme for torque density </w:t>
      </w:r>
      <w:r>
        <w:rPr>
          <w:lang w:val="en-US"/>
        </w:rPr>
        <w:lastRenderedPageBreak/>
        <w:t>enhancement. Fig. 5.18 compares the current profiles of VFRM with and without 2</w:t>
      </w:r>
      <w:r w:rsidRPr="00E346A5">
        <w:rPr>
          <w:vertAlign w:val="superscript"/>
          <w:lang w:val="en-US"/>
        </w:rPr>
        <w:t>nd</w:t>
      </w:r>
      <w:r>
        <w:rPr>
          <w:lang w:val="en-US"/>
        </w:rPr>
        <w:t xml:space="preserve"> harmonic current injection under open-winding control mode. It can be seen that the peak value of novel current profile is 26% larger than that of conventional one.</w:t>
      </w:r>
    </w:p>
    <w:p w14:paraId="3015C859" w14:textId="77777777" w:rsidR="00223D4B" w:rsidRDefault="00223D4B" w:rsidP="00223D4B">
      <w:pPr>
        <w:ind w:firstLine="0"/>
        <w:jc w:val="center"/>
        <w:rPr>
          <w:lang w:val="en-US"/>
        </w:rPr>
      </w:pPr>
      <w:r w:rsidRPr="009744BC">
        <w:rPr>
          <w:noProof/>
        </w:rPr>
        <w:drawing>
          <wp:inline distT="0" distB="0" distL="0" distR="0" wp14:anchorId="762979E4" wp14:editId="303617A4">
            <wp:extent cx="3869728" cy="2160000"/>
            <wp:effectExtent l="0" t="0" r="0" b="0"/>
            <wp:docPr id="32818" name="Picture 3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869728" cy="2160000"/>
                    </a:xfrm>
                    <a:prstGeom prst="rect">
                      <a:avLst/>
                    </a:prstGeom>
                    <a:noFill/>
                    <a:ln>
                      <a:noFill/>
                    </a:ln>
                  </pic:spPr>
                </pic:pic>
              </a:graphicData>
            </a:graphic>
          </wp:inline>
        </w:drawing>
      </w:r>
    </w:p>
    <w:p w14:paraId="4EB3CAE8" w14:textId="77777777" w:rsidR="00223D4B" w:rsidRDefault="00223D4B" w:rsidP="00223D4B">
      <w:pPr>
        <w:pStyle w:val="NoSpacing"/>
        <w:rPr>
          <w:lang w:val="en-US"/>
        </w:rPr>
      </w:pPr>
      <w:r>
        <w:rPr>
          <w:lang w:val="en-US"/>
        </w:rPr>
        <w:t>Fig. 5.18. Comparison of the current profiles of VFRM with and without 2</w:t>
      </w:r>
      <w:r w:rsidRPr="00E346A5">
        <w:rPr>
          <w:vertAlign w:val="superscript"/>
          <w:lang w:val="en-US"/>
        </w:rPr>
        <w:t>nd</w:t>
      </w:r>
      <w:r>
        <w:rPr>
          <w:lang w:val="en-US"/>
        </w:rPr>
        <w:t xml:space="preserve"> harmonic current injection under open-winding control mode</w:t>
      </w:r>
    </w:p>
    <w:p w14:paraId="627C188C" w14:textId="77777777" w:rsidR="00223D4B" w:rsidRDefault="00223D4B" w:rsidP="00223D4B">
      <w:pPr>
        <w:rPr>
          <w:lang w:val="en-US"/>
        </w:rPr>
      </w:pPr>
      <w:r>
        <w:rPr>
          <w:lang w:val="en-US"/>
        </w:rPr>
        <w:t xml:space="preserve">Since the open-winding control circuit only changes the excitation mode of AC and DC currents, the capability of the developed current profiling technique in torque density enhancement will be retained, as proved by FEA results of the 6/4 VFRM in Fig. 5.19. A 20% </w:t>
      </w:r>
      <w:r w:rsidR="00461B65">
        <w:rPr>
          <w:lang w:val="en-US"/>
        </w:rPr>
        <w:t>increase</w:t>
      </w:r>
      <w:r>
        <w:rPr>
          <w:lang w:val="en-US"/>
        </w:rPr>
        <w:t xml:space="preserve"> in average torque is achieved under all load conditions.</w:t>
      </w:r>
    </w:p>
    <w:p w14:paraId="4DC68CC6" w14:textId="77777777" w:rsidR="00223D4B" w:rsidRDefault="00223D4B" w:rsidP="00223D4B">
      <w:pPr>
        <w:ind w:firstLine="0"/>
        <w:jc w:val="center"/>
        <w:rPr>
          <w:lang w:val="en-US"/>
        </w:rPr>
      </w:pPr>
      <w:r w:rsidRPr="00CF4C5B">
        <w:rPr>
          <w:noProof/>
        </w:rPr>
        <w:drawing>
          <wp:inline distT="0" distB="0" distL="0" distR="0" wp14:anchorId="2635B324" wp14:editId="75262745">
            <wp:extent cx="4237970" cy="2160000"/>
            <wp:effectExtent l="0" t="0" r="0" b="0"/>
            <wp:docPr id="32819" name="Picture 3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483" cstate="print">
                      <a:extLst>
                        <a:ext uri="{28A0092B-C50C-407E-A947-70E740481C1C}">
                          <a14:useLocalDpi xmlns:a14="http://schemas.microsoft.com/office/drawing/2010/main" val="0"/>
                        </a:ext>
                      </a:extLst>
                    </a:blip>
                    <a:srcRect t="3424" b="6166"/>
                    <a:stretch/>
                  </pic:blipFill>
                  <pic:spPr bwMode="auto">
                    <a:xfrm>
                      <a:off x="0" y="0"/>
                      <a:ext cx="423797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5136092" w14:textId="77777777" w:rsidR="00223D4B" w:rsidRDefault="00223D4B" w:rsidP="00223D4B">
      <w:pPr>
        <w:pStyle w:val="NoSpacing"/>
        <w:rPr>
          <w:lang w:val="en-US"/>
        </w:rPr>
      </w:pPr>
      <w:r>
        <w:rPr>
          <w:lang w:val="en-US"/>
        </w:rPr>
        <w:t>Fig. 5.19. Variations of average torque with total RMS current of 6/4 VFRM with and without 2</w:t>
      </w:r>
      <w:r w:rsidRPr="00E346A5">
        <w:rPr>
          <w:vertAlign w:val="superscript"/>
          <w:lang w:val="en-US"/>
        </w:rPr>
        <w:t>nd</w:t>
      </w:r>
      <w:r>
        <w:rPr>
          <w:lang w:val="en-US"/>
        </w:rPr>
        <w:t xml:space="preserve"> harmonic current injection under open-winding control mode</w:t>
      </w:r>
    </w:p>
    <w:p w14:paraId="636C964E" w14:textId="77777777" w:rsidR="00223D4B" w:rsidRDefault="00223D4B" w:rsidP="00223D4B">
      <w:pPr>
        <w:pStyle w:val="Heading3"/>
        <w:rPr>
          <w:lang w:val="en-US"/>
        </w:rPr>
      </w:pPr>
      <w:bookmarkStart w:id="282" w:name="_Toc507262749"/>
      <w:bookmarkStart w:id="283" w:name="_Toc507264817"/>
      <w:bookmarkStart w:id="284" w:name="_Toc513712526"/>
      <w:r>
        <w:rPr>
          <w:lang w:val="en-US"/>
        </w:rPr>
        <w:lastRenderedPageBreak/>
        <w:t xml:space="preserve">5.4.2 </w:t>
      </w:r>
      <w:r w:rsidR="00724F48">
        <w:rPr>
          <w:lang w:val="en-US"/>
        </w:rPr>
        <w:t>Modified</w:t>
      </w:r>
      <w:r>
        <w:rPr>
          <w:lang w:val="en-US"/>
        </w:rPr>
        <w:t xml:space="preserve"> current profiling technique for asymmetric bridge inverter</w:t>
      </w:r>
      <w:bookmarkEnd w:id="282"/>
      <w:bookmarkEnd w:id="283"/>
      <w:bookmarkEnd w:id="284"/>
    </w:p>
    <w:p w14:paraId="57CF234C" w14:textId="77777777" w:rsidR="00223D4B" w:rsidRDefault="00223D4B" w:rsidP="00223D4B">
      <w:pPr>
        <w:rPr>
          <w:lang w:val="en-US"/>
        </w:rPr>
      </w:pPr>
      <w:r>
        <w:rPr>
          <w:lang w:val="en-US"/>
        </w:rPr>
        <w:t>By comparing Figs. 5.10 and 5.16, it can be found that a drawback of the open-winding control scheme is the increased inverter number, which will lead to higher drive system cost. In order to reduce the number of switches in control circuit, the asymmetric bridge inverter is a potential candidate.</w:t>
      </w:r>
    </w:p>
    <w:p w14:paraId="408A0934" w14:textId="77777777" w:rsidR="00223D4B" w:rsidRDefault="00223D4B" w:rsidP="00223D4B">
      <w:pPr>
        <w:rPr>
          <w:lang w:val="en-US"/>
        </w:rPr>
      </w:pPr>
      <w:r>
        <w:rPr>
          <w:lang w:val="en-US"/>
        </w:rPr>
        <w:t xml:space="preserve">Fig. 5.20 shows the schematic of asymmetric bridge inverter. It is commonly used in the drive system of SRMs, in which a unipolar rectangular current profile is required. From Fig. 5.18, it can be seen that the developed current profile is always positive when electrical position is [0, </w:t>
      </w:r>
      <w:r>
        <w:rPr>
          <w:rFonts w:cs="Times New Roman"/>
          <w:lang w:val="en-US"/>
        </w:rPr>
        <w:t>π</w:t>
      </w:r>
      <w:r>
        <w:rPr>
          <w:lang w:val="en-US"/>
        </w:rPr>
        <w:t xml:space="preserve">] and fluctuating with small amplitude when </w:t>
      </w:r>
      <w:r w:rsidRPr="005C46FF">
        <w:rPr>
          <w:lang w:val="en-US"/>
        </w:rPr>
        <w:t>electrical position is [</w:t>
      </w:r>
      <w:r w:rsidRPr="005C46FF">
        <w:rPr>
          <w:rFonts w:cs="Times New Roman"/>
          <w:lang w:val="en-US"/>
        </w:rPr>
        <w:t>π</w:t>
      </w:r>
      <w:r w:rsidRPr="005C46FF">
        <w:rPr>
          <w:lang w:val="en-US"/>
        </w:rPr>
        <w:t>, 2</w:t>
      </w:r>
      <w:r w:rsidRPr="005C46FF">
        <w:rPr>
          <w:rFonts w:cs="Times New Roman"/>
          <w:lang w:val="en-US"/>
        </w:rPr>
        <w:t>π</w:t>
      </w:r>
      <w:r w:rsidRPr="005C46FF">
        <w:rPr>
          <w:lang w:val="en-US"/>
        </w:rPr>
        <w:t xml:space="preserve">]. In this case, the developed current profile can be further </w:t>
      </w:r>
      <w:r w:rsidR="00724F48" w:rsidRPr="005C46FF">
        <w:rPr>
          <w:lang w:val="en-US"/>
        </w:rPr>
        <w:t>modified</w:t>
      </w:r>
      <w:r w:rsidRPr="005C46FF">
        <w:rPr>
          <w:lang w:val="en-US"/>
        </w:rPr>
        <w:t xml:space="preserve"> by forcing the current to 0 when electrical position is [</w:t>
      </w:r>
      <w:r w:rsidRPr="005C46FF">
        <w:rPr>
          <w:rFonts w:cs="Times New Roman"/>
          <w:lang w:val="en-US"/>
        </w:rPr>
        <w:t>π</w:t>
      </w:r>
      <w:r w:rsidRPr="005C46FF">
        <w:rPr>
          <w:lang w:val="en-US"/>
        </w:rPr>
        <w:t>, 2</w:t>
      </w:r>
      <w:r w:rsidRPr="005C46FF">
        <w:rPr>
          <w:rFonts w:cs="Times New Roman"/>
          <w:lang w:val="en-US"/>
        </w:rPr>
        <w:t>π</w:t>
      </w:r>
      <w:r w:rsidRPr="005C46FF">
        <w:rPr>
          <w:lang w:val="en-US"/>
        </w:rPr>
        <w:t xml:space="preserve">], generating a unipolar current profile </w:t>
      </w:r>
      <w:r>
        <w:rPr>
          <w:lang w:val="en-US"/>
        </w:rPr>
        <w:t>for the feasible application of asymmetric bridge inverter, as shown in Fig. 5.21(a).</w:t>
      </w:r>
    </w:p>
    <w:p w14:paraId="0A8FEDA1" w14:textId="77777777" w:rsidR="00223D4B" w:rsidRDefault="00223D4B" w:rsidP="00223D4B">
      <w:pPr>
        <w:ind w:firstLine="0"/>
        <w:jc w:val="center"/>
        <w:rPr>
          <w:lang w:val="en-US"/>
        </w:rPr>
      </w:pPr>
      <w:r w:rsidRPr="00B53BBF">
        <w:rPr>
          <w:noProof/>
        </w:rPr>
        <w:drawing>
          <wp:inline distT="0" distB="0" distL="0" distR="0" wp14:anchorId="53BD6EF0" wp14:editId="2555C42E">
            <wp:extent cx="3808317" cy="1656000"/>
            <wp:effectExtent l="0" t="0" r="1905" b="1905"/>
            <wp:docPr id="32820" name="Picture 3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808317" cy="1656000"/>
                    </a:xfrm>
                    <a:prstGeom prst="rect">
                      <a:avLst/>
                    </a:prstGeom>
                    <a:noFill/>
                    <a:ln>
                      <a:noFill/>
                    </a:ln>
                  </pic:spPr>
                </pic:pic>
              </a:graphicData>
            </a:graphic>
          </wp:inline>
        </w:drawing>
      </w:r>
    </w:p>
    <w:p w14:paraId="4E9BF5E1" w14:textId="77777777" w:rsidR="00223D4B" w:rsidRDefault="00223D4B" w:rsidP="00223D4B">
      <w:pPr>
        <w:pStyle w:val="NoSpacing"/>
        <w:rPr>
          <w:lang w:val="en-US"/>
        </w:rPr>
      </w:pPr>
      <w:r>
        <w:rPr>
          <w:lang w:val="en-US"/>
        </w:rPr>
        <w:t>Fig. 5.20. Schematic of asymmetric bridge inverter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1C681C8E" w14:textId="77777777" w:rsidTr="00223D4B">
        <w:tc>
          <w:tcPr>
            <w:tcW w:w="8522" w:type="dxa"/>
          </w:tcPr>
          <w:p w14:paraId="5034A203" w14:textId="77777777" w:rsidR="00223D4B" w:rsidRDefault="00724F48" w:rsidP="00223D4B">
            <w:pPr>
              <w:pStyle w:val="figuretype"/>
            </w:pPr>
            <w:r w:rsidRPr="00724F48">
              <w:rPr>
                <w:noProof/>
              </w:rPr>
              <w:drawing>
                <wp:inline distT="0" distB="0" distL="0" distR="0" wp14:anchorId="6653EE21" wp14:editId="3CE34486">
                  <wp:extent cx="3863400" cy="2160000"/>
                  <wp:effectExtent l="0" t="0" r="3810" b="0"/>
                  <wp:docPr id="33052" name="Picture 3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863400" cy="2160000"/>
                          </a:xfrm>
                          <a:prstGeom prst="rect">
                            <a:avLst/>
                          </a:prstGeom>
                          <a:noFill/>
                          <a:ln>
                            <a:noFill/>
                          </a:ln>
                        </pic:spPr>
                      </pic:pic>
                    </a:graphicData>
                  </a:graphic>
                </wp:inline>
              </w:drawing>
            </w:r>
          </w:p>
          <w:p w14:paraId="0E382ECD" w14:textId="77777777" w:rsidR="00223D4B" w:rsidRDefault="00223D4B" w:rsidP="00223D4B">
            <w:pPr>
              <w:pStyle w:val="figuretype"/>
            </w:pPr>
            <w:r>
              <w:t>(a) Current profiles</w:t>
            </w:r>
          </w:p>
        </w:tc>
      </w:tr>
      <w:tr w:rsidR="00223D4B" w14:paraId="308E2EC0" w14:textId="77777777" w:rsidTr="00223D4B">
        <w:tc>
          <w:tcPr>
            <w:tcW w:w="8522" w:type="dxa"/>
          </w:tcPr>
          <w:p w14:paraId="611C4242" w14:textId="77777777" w:rsidR="00223D4B" w:rsidRDefault="00724F48" w:rsidP="00223D4B">
            <w:pPr>
              <w:pStyle w:val="figuretype"/>
            </w:pPr>
            <w:r w:rsidRPr="00724F48">
              <w:rPr>
                <w:noProof/>
              </w:rPr>
              <w:lastRenderedPageBreak/>
              <w:drawing>
                <wp:inline distT="0" distB="0" distL="0" distR="0" wp14:anchorId="75C8AF07" wp14:editId="2EEFA464">
                  <wp:extent cx="4059888" cy="2160000"/>
                  <wp:effectExtent l="0" t="0" r="0" b="0"/>
                  <wp:docPr id="33053" name="Picture 3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rotWithShape="1">
                          <a:blip r:embed="rId486">
                            <a:extLst>
                              <a:ext uri="{28A0092B-C50C-407E-A947-70E740481C1C}">
                                <a14:useLocalDpi xmlns:a14="http://schemas.microsoft.com/office/drawing/2010/main" val="0"/>
                              </a:ext>
                            </a:extLst>
                          </a:blip>
                          <a:srcRect t="2740" b="6169"/>
                          <a:stretch/>
                        </pic:blipFill>
                        <pic:spPr bwMode="auto">
                          <a:xfrm>
                            <a:off x="0" y="0"/>
                            <a:ext cx="405988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426D38B" w14:textId="77777777" w:rsidR="00223D4B" w:rsidRDefault="00223D4B" w:rsidP="00223D4B">
            <w:pPr>
              <w:pStyle w:val="figuretype"/>
            </w:pPr>
            <w:r>
              <w:t>(b) Spectra of current profiles</w:t>
            </w:r>
          </w:p>
        </w:tc>
      </w:tr>
    </w:tbl>
    <w:p w14:paraId="59A43884" w14:textId="77777777" w:rsidR="00223D4B" w:rsidRDefault="00223D4B" w:rsidP="00223D4B">
      <w:pPr>
        <w:pStyle w:val="NoSpacing"/>
        <w:rPr>
          <w:lang w:val="en-US"/>
        </w:rPr>
      </w:pPr>
      <w:r>
        <w:rPr>
          <w:lang w:val="en-US"/>
        </w:rPr>
        <w:t xml:space="preserve">Fig. 5.21. Comparison of original and </w:t>
      </w:r>
      <w:r w:rsidR="00724F48">
        <w:rPr>
          <w:lang w:val="en-US"/>
        </w:rPr>
        <w:t>modified</w:t>
      </w:r>
      <w:r>
        <w:rPr>
          <w:lang w:val="en-US"/>
        </w:rPr>
        <w:t xml:space="preserve"> current profiles.</w:t>
      </w:r>
    </w:p>
    <w:p w14:paraId="0C1905B6" w14:textId="77777777" w:rsidR="00223D4B" w:rsidRDefault="00223D4B" w:rsidP="00223D4B">
      <w:pPr>
        <w:rPr>
          <w:lang w:val="en-US"/>
        </w:rPr>
      </w:pPr>
      <w:r>
        <w:rPr>
          <w:lang w:val="en-US"/>
        </w:rPr>
        <w:t xml:space="preserve">Fig. 5.21 shows the spectra of original and </w:t>
      </w:r>
      <w:r w:rsidR="00724F48">
        <w:rPr>
          <w:lang w:val="en-US"/>
        </w:rPr>
        <w:t>modified</w:t>
      </w:r>
      <w:r>
        <w:rPr>
          <w:lang w:val="en-US"/>
        </w:rPr>
        <w:t xml:space="preserve"> current profile. Compared with the original current profile, the </w:t>
      </w:r>
      <w:r w:rsidR="00724F48">
        <w:rPr>
          <w:lang w:val="en-US"/>
        </w:rPr>
        <w:t>modified</w:t>
      </w:r>
      <w:r>
        <w:rPr>
          <w:lang w:val="en-US"/>
        </w:rPr>
        <w:t xml:space="preserve"> one has equvalient DC and 1</w:t>
      </w:r>
      <w:r w:rsidRPr="00CC06EB">
        <w:rPr>
          <w:vertAlign w:val="superscript"/>
          <w:lang w:val="en-US"/>
        </w:rPr>
        <w:t>st</w:t>
      </w:r>
      <w:r>
        <w:rPr>
          <w:lang w:val="en-US"/>
        </w:rPr>
        <w:t xml:space="preserve"> components, slightly smaller 2</w:t>
      </w:r>
      <w:r w:rsidRPr="00CC06EB">
        <w:rPr>
          <w:vertAlign w:val="superscript"/>
          <w:lang w:val="en-US"/>
        </w:rPr>
        <w:t>nd</w:t>
      </w:r>
      <w:r>
        <w:rPr>
          <w:lang w:val="en-US"/>
        </w:rPr>
        <w:t xml:space="preserve"> component and additional 3</w:t>
      </w:r>
      <w:r w:rsidRPr="00CC06EB">
        <w:rPr>
          <w:vertAlign w:val="superscript"/>
          <w:lang w:val="en-US"/>
        </w:rPr>
        <w:t>rd</w:t>
      </w:r>
      <w:r>
        <w:rPr>
          <w:lang w:val="en-US"/>
        </w:rPr>
        <w:t xml:space="preserve"> component. By using equations (5.4) and (5.5), the average torque of VFRM with </w:t>
      </w:r>
      <w:r w:rsidR="00724F48">
        <w:rPr>
          <w:lang w:val="en-US"/>
        </w:rPr>
        <w:t>modified</w:t>
      </w:r>
      <w:r>
        <w:rPr>
          <w:lang w:val="en-US"/>
        </w:rPr>
        <w:t xml:space="preserve"> current profile can be deduced,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88784CF" w14:textId="77777777" w:rsidTr="00223D4B">
        <w:tc>
          <w:tcPr>
            <w:tcW w:w="7479" w:type="dxa"/>
            <w:vAlign w:val="center"/>
          </w:tcPr>
          <w:p w14:paraId="36FCBDDB" w14:textId="77777777" w:rsidR="00223D4B" w:rsidRDefault="00223D4B" w:rsidP="00223D4B">
            <w:pPr>
              <w:spacing w:line="240" w:lineRule="auto"/>
              <w:ind w:firstLine="0"/>
              <w:jc w:val="center"/>
            </w:pPr>
            <w:r w:rsidRPr="00A53AFC">
              <w:rPr>
                <w:rFonts w:eastAsiaTheme="minorEastAsia" w:cstheme="minorBidi"/>
                <w:position w:val="-14"/>
                <w:szCs w:val="22"/>
                <w:lang w:val="en-GB" w:eastAsia="zh-CN"/>
              </w:rPr>
              <w:object w:dxaOrig="2299" w:dyaOrig="400" w14:anchorId="3A826C1E">
                <v:shape id="_x0000_i1161" type="#_x0000_t75" style="width:114.75pt;height:19.5pt" o:ole="">
                  <v:imagedata r:id="rId487" o:title=""/>
                </v:shape>
                <o:OLEObject Type="Embed" ProgID="Equation.DSMT4" ShapeID="_x0000_i1161" DrawAspect="Content" ObjectID="_1588402176" r:id="rId488"/>
              </w:object>
            </w:r>
          </w:p>
        </w:tc>
        <w:tc>
          <w:tcPr>
            <w:tcW w:w="1043" w:type="dxa"/>
            <w:vAlign w:val="center"/>
          </w:tcPr>
          <w:p w14:paraId="190C50E1" w14:textId="77777777" w:rsidR="00223D4B" w:rsidRDefault="00223D4B" w:rsidP="00223D4B">
            <w:pPr>
              <w:spacing w:line="240" w:lineRule="auto"/>
              <w:ind w:firstLine="0"/>
              <w:jc w:val="center"/>
            </w:pPr>
            <w:r>
              <w:t>(5.19)</w:t>
            </w:r>
          </w:p>
        </w:tc>
      </w:tr>
    </w:tbl>
    <w:p w14:paraId="51FEAE19" w14:textId="77777777" w:rsidR="00223D4B" w:rsidRDefault="00223D4B" w:rsidP="00223D4B">
      <w:pPr>
        <w:ind w:firstLine="0"/>
        <w:rPr>
          <w:lang w:val="en-US"/>
        </w:rPr>
      </w:pPr>
      <w:r>
        <w:t>w</w:t>
      </w:r>
      <w:r>
        <w:rPr>
          <w:lang w:val="en-US"/>
        </w:rPr>
        <w:t xml:space="preserve">here </w:t>
      </w:r>
      <w:r w:rsidRPr="00CC06EB">
        <w:rPr>
          <w:i/>
          <w:lang w:val="en-US"/>
        </w:rPr>
        <w:t>T</w:t>
      </w:r>
      <w:r w:rsidRPr="00CC06EB">
        <w:rPr>
          <w:i/>
          <w:vertAlign w:val="subscript"/>
          <w:lang w:val="en-US"/>
        </w:rPr>
        <w:t>avg</w:t>
      </w:r>
      <w:r w:rsidRPr="00CC06EB">
        <w:rPr>
          <w:vertAlign w:val="subscript"/>
          <w:lang w:val="en-US"/>
        </w:rPr>
        <w:t>_012i</w:t>
      </w:r>
      <w:r>
        <w:rPr>
          <w:lang w:val="en-US"/>
        </w:rPr>
        <w:t xml:space="preserve"> is the average torque of VFRM with </w:t>
      </w:r>
      <w:r w:rsidR="00724F48">
        <w:rPr>
          <w:lang w:val="en-US"/>
        </w:rPr>
        <w:t>modified</w:t>
      </w:r>
      <w:r>
        <w:rPr>
          <w:lang w:val="en-US"/>
        </w:rPr>
        <w:t xml:space="preserve"> current profile.</w:t>
      </w:r>
    </w:p>
    <w:p w14:paraId="3269D810" w14:textId="77777777" w:rsidR="00223D4B" w:rsidRDefault="00223D4B" w:rsidP="00223D4B">
      <w:pPr>
        <w:rPr>
          <w:lang w:val="en-US"/>
        </w:rPr>
      </w:pPr>
      <w:r>
        <w:rPr>
          <w:lang w:val="en-US"/>
        </w:rPr>
        <w:t xml:space="preserve">By comparing (5.14) and (5.19), it can be found that the drop in average torque is minor (only 2%) when the </w:t>
      </w:r>
      <w:r w:rsidR="00724F48">
        <w:rPr>
          <w:lang w:val="en-US"/>
        </w:rPr>
        <w:t>modified</w:t>
      </w:r>
      <w:r>
        <w:rPr>
          <w:lang w:val="en-US"/>
        </w:rPr>
        <w:t xml:space="preserve"> current profile is applied to VFRM,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AC8DEF3" w14:textId="77777777" w:rsidTr="00223D4B">
        <w:tc>
          <w:tcPr>
            <w:tcW w:w="7479" w:type="dxa"/>
            <w:vAlign w:val="center"/>
          </w:tcPr>
          <w:p w14:paraId="2192B5A1" w14:textId="77777777" w:rsidR="00223D4B" w:rsidRDefault="00223D4B" w:rsidP="00223D4B">
            <w:pPr>
              <w:spacing w:line="240" w:lineRule="auto"/>
              <w:ind w:firstLine="0"/>
              <w:jc w:val="center"/>
            </w:pPr>
            <w:r w:rsidRPr="00A53AFC">
              <w:rPr>
                <w:rFonts w:eastAsiaTheme="minorEastAsia" w:cstheme="minorBidi"/>
                <w:position w:val="-32"/>
                <w:szCs w:val="22"/>
                <w:lang w:val="en-GB" w:eastAsia="zh-CN"/>
              </w:rPr>
              <w:object w:dxaOrig="1500" w:dyaOrig="740" w14:anchorId="387A81EE">
                <v:shape id="_x0000_i1162" type="#_x0000_t75" style="width:76.5pt;height:37.5pt" o:ole="">
                  <v:imagedata r:id="rId489" o:title=""/>
                </v:shape>
                <o:OLEObject Type="Embed" ProgID="Equation.DSMT4" ShapeID="_x0000_i1162" DrawAspect="Content" ObjectID="_1588402177" r:id="rId490"/>
              </w:object>
            </w:r>
          </w:p>
        </w:tc>
        <w:tc>
          <w:tcPr>
            <w:tcW w:w="1043" w:type="dxa"/>
            <w:vAlign w:val="center"/>
          </w:tcPr>
          <w:p w14:paraId="144EB6D6" w14:textId="77777777" w:rsidR="00223D4B" w:rsidRDefault="00223D4B" w:rsidP="00223D4B">
            <w:pPr>
              <w:spacing w:line="240" w:lineRule="auto"/>
              <w:ind w:firstLine="0"/>
              <w:jc w:val="center"/>
            </w:pPr>
            <w:r>
              <w:t>(5.20)</w:t>
            </w:r>
          </w:p>
        </w:tc>
      </w:tr>
    </w:tbl>
    <w:p w14:paraId="771DD462" w14:textId="77777777" w:rsidR="00223D4B" w:rsidRDefault="00223D4B" w:rsidP="00223D4B">
      <w:pPr>
        <w:rPr>
          <w:lang w:val="en-US"/>
        </w:rPr>
      </w:pPr>
      <w:r>
        <w:rPr>
          <w:lang w:val="en-US"/>
        </w:rPr>
        <w:t xml:space="preserve">Fig. 5.22 further confirms this conclusion with FEA results of 6/4 VFRM. Compared with the VFRM with original current profile, the one with </w:t>
      </w:r>
      <w:r w:rsidR="00724F48">
        <w:rPr>
          <w:lang w:val="en-US"/>
        </w:rPr>
        <w:t>modified</w:t>
      </w:r>
      <w:r>
        <w:rPr>
          <w:lang w:val="en-US"/>
        </w:rPr>
        <w:t xml:space="preserve"> current profile shows slightly smaller average torque under light load condition, but even larger average torque at overload region. This is mainly due to the fact that the core saturation of VFRM with improve current profile is alleviated by forcing 0 current when electrical position is [</w:t>
      </w:r>
      <w:r w:rsidRPr="00AB1EFB">
        <w:rPr>
          <w:rFonts w:cs="Times New Roman"/>
          <w:i/>
          <w:lang w:val="en-US"/>
        </w:rPr>
        <w:t>π</w:t>
      </w:r>
      <w:r>
        <w:rPr>
          <w:lang w:val="en-US"/>
        </w:rPr>
        <w:t>, 2</w:t>
      </w:r>
      <w:r w:rsidRPr="00AB1EFB">
        <w:rPr>
          <w:rFonts w:cs="Times New Roman"/>
          <w:i/>
          <w:lang w:val="en-US"/>
        </w:rPr>
        <w:t>π</w:t>
      </w:r>
      <w:r>
        <w:rPr>
          <w:lang w:val="en-US"/>
        </w:rPr>
        <w:t>]. This will lead to larger inductance at overload condition and eventually large average torque according to (5.19), as confirmed by the variation of inductances with RMS current in Fig. 5.23.</w:t>
      </w:r>
    </w:p>
    <w:p w14:paraId="4E69B813" w14:textId="77777777" w:rsidR="00223D4B" w:rsidRDefault="00724F48" w:rsidP="00223D4B">
      <w:pPr>
        <w:ind w:firstLine="0"/>
        <w:jc w:val="center"/>
        <w:rPr>
          <w:lang w:val="en-US"/>
        </w:rPr>
      </w:pPr>
      <w:r w:rsidRPr="00724F48">
        <w:rPr>
          <w:noProof/>
        </w:rPr>
        <w:lastRenderedPageBreak/>
        <w:drawing>
          <wp:inline distT="0" distB="0" distL="0" distR="0" wp14:anchorId="4ED768CB" wp14:editId="38DC0BB6">
            <wp:extent cx="4190957" cy="2160000"/>
            <wp:effectExtent l="0" t="0" r="635" b="0"/>
            <wp:docPr id="33119" name="Picture 3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rotWithShape="1">
                    <a:blip r:embed="rId491">
                      <a:extLst>
                        <a:ext uri="{28A0092B-C50C-407E-A947-70E740481C1C}">
                          <a14:useLocalDpi xmlns:a14="http://schemas.microsoft.com/office/drawing/2010/main" val="0"/>
                        </a:ext>
                      </a:extLst>
                    </a:blip>
                    <a:srcRect t="3082" b="5142"/>
                    <a:stretch/>
                  </pic:blipFill>
                  <pic:spPr bwMode="auto">
                    <a:xfrm>
                      <a:off x="0" y="0"/>
                      <a:ext cx="419095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8C79023" w14:textId="77777777" w:rsidR="00223D4B" w:rsidRDefault="00223D4B" w:rsidP="00223D4B">
      <w:pPr>
        <w:pStyle w:val="NoSpacing"/>
        <w:rPr>
          <w:lang w:val="en-US"/>
        </w:rPr>
      </w:pPr>
      <w:r>
        <w:rPr>
          <w:lang w:val="en-US"/>
        </w:rPr>
        <w:t xml:space="preserve">Fig. 5.22. Variations of average torque with RMS current for 6/4 VFRM with original and </w:t>
      </w:r>
      <w:r w:rsidR="00724F48">
        <w:rPr>
          <w:lang w:val="en-US"/>
        </w:rPr>
        <w:t xml:space="preserve">modified </w:t>
      </w:r>
      <w:r>
        <w:rPr>
          <w:lang w:val="en-US"/>
        </w:rPr>
        <w:t>current profiles.</w:t>
      </w:r>
    </w:p>
    <w:p w14:paraId="2AF16363" w14:textId="77777777" w:rsidR="00223D4B" w:rsidRDefault="00724F48" w:rsidP="00223D4B">
      <w:pPr>
        <w:jc w:val="center"/>
        <w:rPr>
          <w:lang w:val="en-US"/>
        </w:rPr>
      </w:pPr>
      <w:r w:rsidRPr="00724F48">
        <w:rPr>
          <w:noProof/>
        </w:rPr>
        <w:drawing>
          <wp:inline distT="0" distB="0" distL="0" distR="0" wp14:anchorId="6CBA2865" wp14:editId="3CAC9E62">
            <wp:extent cx="4222500" cy="2160000"/>
            <wp:effectExtent l="0" t="0" r="6985" b="0"/>
            <wp:docPr id="33120" name="Picture 3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rotWithShape="1">
                    <a:blip r:embed="rId492">
                      <a:extLst>
                        <a:ext uri="{28A0092B-C50C-407E-A947-70E740481C1C}">
                          <a14:useLocalDpi xmlns:a14="http://schemas.microsoft.com/office/drawing/2010/main" val="0"/>
                        </a:ext>
                      </a:extLst>
                    </a:blip>
                    <a:srcRect t="3082" b="5828"/>
                    <a:stretch/>
                  </pic:blipFill>
                  <pic:spPr bwMode="auto">
                    <a:xfrm>
                      <a:off x="0" y="0"/>
                      <a:ext cx="42225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97E8A2F" w14:textId="77777777" w:rsidR="00223D4B" w:rsidRDefault="00223D4B" w:rsidP="00223D4B">
      <w:pPr>
        <w:pStyle w:val="NoSpacing"/>
        <w:rPr>
          <w:lang w:val="en-US"/>
        </w:rPr>
      </w:pPr>
      <w:r>
        <w:rPr>
          <w:lang w:val="en-US"/>
        </w:rPr>
        <w:t>Fig. 5.23. Variations of 1</w:t>
      </w:r>
      <w:r w:rsidRPr="002539BA">
        <w:rPr>
          <w:vertAlign w:val="superscript"/>
          <w:lang w:val="en-US"/>
        </w:rPr>
        <w:t>st</w:t>
      </w:r>
      <w:r>
        <w:rPr>
          <w:lang w:val="en-US"/>
        </w:rPr>
        <w:t xml:space="preserve"> phase inductance component with RMS current for 6/4 VFRM with original and </w:t>
      </w:r>
      <w:r w:rsidR="00724F48">
        <w:rPr>
          <w:lang w:val="en-US"/>
        </w:rPr>
        <w:t>modified</w:t>
      </w:r>
      <w:r>
        <w:rPr>
          <w:lang w:val="en-US"/>
        </w:rPr>
        <w:t xml:space="preserve"> current profiles.</w:t>
      </w:r>
    </w:p>
    <w:p w14:paraId="5687EFE9" w14:textId="77777777" w:rsidR="00223D4B" w:rsidRDefault="00223D4B" w:rsidP="00223D4B">
      <w:pPr>
        <w:pStyle w:val="Heading3"/>
        <w:rPr>
          <w:lang w:val="en-US"/>
        </w:rPr>
      </w:pPr>
      <w:bookmarkStart w:id="285" w:name="_Toc507262750"/>
      <w:bookmarkStart w:id="286" w:name="_Toc507264818"/>
      <w:bookmarkStart w:id="287" w:name="_Toc513712527"/>
      <w:r>
        <w:rPr>
          <w:lang w:val="en-US"/>
        </w:rPr>
        <w:t xml:space="preserve">5.4.3 Comparison of VFRM with </w:t>
      </w:r>
      <w:r w:rsidR="00724F48">
        <w:rPr>
          <w:lang w:val="en-US"/>
        </w:rPr>
        <w:t>modified</w:t>
      </w:r>
      <w:r>
        <w:rPr>
          <w:lang w:val="en-US"/>
        </w:rPr>
        <w:t xml:space="preserve"> current profile and SRM</w:t>
      </w:r>
      <w:bookmarkEnd w:id="285"/>
      <w:bookmarkEnd w:id="286"/>
      <w:bookmarkEnd w:id="287"/>
    </w:p>
    <w:p w14:paraId="380B9862" w14:textId="77777777" w:rsidR="00223D4B" w:rsidRPr="00F94F21" w:rsidRDefault="00223D4B" w:rsidP="00223D4B">
      <w:pPr>
        <w:rPr>
          <w:lang w:val="en-US"/>
        </w:rPr>
      </w:pPr>
      <w:r>
        <w:rPr>
          <w:lang w:val="en-US"/>
        </w:rPr>
        <w:t xml:space="preserve">From Fig. 5.17(b), it can be seen that the VFRM with integrated AC and DC currents has identical configuration and structure as SRM. Moreover, the aforementioned </w:t>
      </w:r>
      <w:r w:rsidR="00724F48">
        <w:rPr>
          <w:lang w:val="en-US"/>
        </w:rPr>
        <w:t>modified</w:t>
      </w:r>
      <w:r>
        <w:rPr>
          <w:lang w:val="en-US"/>
        </w:rPr>
        <w:t xml:space="preserve"> current profiling technique allows the application of asymmetric bridge inverter in VFRM. In this case, a VFRM with </w:t>
      </w:r>
      <w:r w:rsidR="00724F48">
        <w:rPr>
          <w:lang w:val="en-US"/>
        </w:rPr>
        <w:t>modified</w:t>
      </w:r>
      <w:r>
        <w:rPr>
          <w:lang w:val="en-US"/>
        </w:rPr>
        <w:t xml:space="preserve"> current profile can be regarded as a SRM with different current profile. Therefore, it is necessary to compare the electromagnetic performance between VFRM with </w:t>
      </w:r>
      <w:r w:rsidR="00724F48">
        <w:rPr>
          <w:lang w:val="en-US"/>
        </w:rPr>
        <w:t>modified</w:t>
      </w:r>
      <w:r>
        <w:rPr>
          <w:lang w:val="en-US"/>
        </w:rPr>
        <w:t xml:space="preserve"> current profile and conventional SRM with unipolar rectangular current profile.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DD3BE1" w14:paraId="4F87D374" w14:textId="77777777" w:rsidTr="00223D4B">
        <w:tc>
          <w:tcPr>
            <w:tcW w:w="5000" w:type="pct"/>
            <w:vAlign w:val="center"/>
          </w:tcPr>
          <w:p w14:paraId="2FE1C02B" w14:textId="77777777" w:rsidR="00223D4B" w:rsidRPr="00DD3BE1" w:rsidRDefault="00223D4B" w:rsidP="00223D4B">
            <w:pPr>
              <w:pStyle w:val="figuretype"/>
            </w:pPr>
            <w:r w:rsidRPr="00DD3BE1">
              <w:rPr>
                <w:noProof/>
              </w:rPr>
              <w:lastRenderedPageBreak/>
              <w:drawing>
                <wp:inline distT="0" distB="0" distL="0" distR="0" wp14:anchorId="4544DA76" wp14:editId="7D7DB7EE">
                  <wp:extent cx="3903211" cy="2160000"/>
                  <wp:effectExtent l="0" t="0" r="2540" b="0"/>
                  <wp:docPr id="32825" name="Picture 3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903211" cy="2160000"/>
                          </a:xfrm>
                          <a:prstGeom prst="rect">
                            <a:avLst/>
                          </a:prstGeom>
                          <a:noFill/>
                          <a:ln>
                            <a:noFill/>
                          </a:ln>
                        </pic:spPr>
                      </pic:pic>
                    </a:graphicData>
                  </a:graphic>
                </wp:inline>
              </w:drawing>
            </w:r>
          </w:p>
          <w:p w14:paraId="0295FFED" w14:textId="77777777" w:rsidR="00223D4B" w:rsidRPr="00DD3BE1" w:rsidRDefault="00223D4B" w:rsidP="00223D4B">
            <w:pPr>
              <w:pStyle w:val="figuretype"/>
            </w:pPr>
            <w:r>
              <w:t>(a) Current profiles</w:t>
            </w:r>
          </w:p>
        </w:tc>
      </w:tr>
      <w:tr w:rsidR="00223D4B" w:rsidRPr="00DD3BE1" w14:paraId="5BE10D81" w14:textId="77777777" w:rsidTr="00223D4B">
        <w:tc>
          <w:tcPr>
            <w:tcW w:w="5000" w:type="pct"/>
            <w:vAlign w:val="center"/>
          </w:tcPr>
          <w:p w14:paraId="28C7F75D" w14:textId="77777777" w:rsidR="00223D4B" w:rsidRPr="00DD3BE1" w:rsidRDefault="00223D4B" w:rsidP="00223D4B">
            <w:pPr>
              <w:pStyle w:val="figuretype"/>
            </w:pPr>
            <w:r>
              <w:rPr>
                <w:noProof/>
              </w:rPr>
              <w:drawing>
                <wp:inline distT="0" distB="0" distL="0" distR="0" wp14:anchorId="5B062836" wp14:editId="1641781C">
                  <wp:extent cx="4005291" cy="2160000"/>
                  <wp:effectExtent l="0" t="0" r="0" b="0"/>
                  <wp:docPr id="32826" name="Picture 3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94" cstate="print">
                            <a:extLst>
                              <a:ext uri="{28A0092B-C50C-407E-A947-70E740481C1C}">
                                <a14:useLocalDpi xmlns:a14="http://schemas.microsoft.com/office/drawing/2010/main" val="0"/>
                              </a:ext>
                            </a:extLst>
                          </a:blip>
                          <a:srcRect l="4139" t="3009" r="2328" b="6713"/>
                          <a:stretch/>
                        </pic:blipFill>
                        <pic:spPr bwMode="auto">
                          <a:xfrm>
                            <a:off x="0" y="0"/>
                            <a:ext cx="400529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A697CAF" w14:textId="77777777" w:rsidR="00223D4B" w:rsidRPr="00DD3BE1" w:rsidRDefault="00223D4B" w:rsidP="00223D4B">
            <w:pPr>
              <w:pStyle w:val="figuretype"/>
            </w:pPr>
            <w:r>
              <w:t>(b) Spectra.</w:t>
            </w:r>
          </w:p>
        </w:tc>
      </w:tr>
    </w:tbl>
    <w:p w14:paraId="63CFF616" w14:textId="77777777" w:rsidR="00223D4B" w:rsidRDefault="00223D4B" w:rsidP="00223D4B">
      <w:pPr>
        <w:pStyle w:val="NoSpacing"/>
      </w:pPr>
      <w:r>
        <w:t>Fig. 5.24. Conventional and proposed phase current profiles and corresponding spectra.</w:t>
      </w:r>
    </w:p>
    <w:p w14:paraId="3C209D3C" w14:textId="77777777" w:rsidR="00223D4B" w:rsidRDefault="00223D4B" w:rsidP="00223D4B">
      <w:r>
        <w:t>Firstly, Fig. 5.24(a) compares the two current profiles under the same RMS current. It can be seen that the proposed current profile is 24% larger than the conventional rectangular current profile in terms of peak value. This will lead to a higher requirement of inverter current limitation and higher peak flux density in cores. However, the current harmonics having orders greater than 3-rd is significantly suppressed in the proposed current profile, as shown in Fig. 5.24(b). This is surely good for core loss reduction, as will be confirmed in following investigation.</w:t>
      </w:r>
    </w:p>
    <w:p w14:paraId="4A3CC835" w14:textId="77777777" w:rsidR="00223D4B" w:rsidRDefault="00223D4B" w:rsidP="00223D4B">
      <w:pPr>
        <w:rPr>
          <w:lang w:val="en-US"/>
        </w:rPr>
      </w:pPr>
      <w:r>
        <w:rPr>
          <w:lang w:val="en-US"/>
        </w:rPr>
        <w:t xml:space="preserve">Then, the torque performance is evaluated in terms of average torque and torque ripple. (5.21) shows the average torque expression of conventional SRM by substituting the current spectrum into (5.4).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007D4AE" w14:textId="77777777" w:rsidTr="00223D4B">
        <w:tc>
          <w:tcPr>
            <w:tcW w:w="7479" w:type="dxa"/>
            <w:vAlign w:val="center"/>
          </w:tcPr>
          <w:p w14:paraId="18D9890D" w14:textId="77777777" w:rsidR="00223D4B" w:rsidRDefault="00223D4B" w:rsidP="00223D4B">
            <w:pPr>
              <w:spacing w:line="240" w:lineRule="auto"/>
              <w:ind w:firstLine="0"/>
              <w:jc w:val="center"/>
            </w:pPr>
            <w:r w:rsidRPr="00A53AFC">
              <w:rPr>
                <w:rFonts w:eastAsiaTheme="minorEastAsia" w:cstheme="minorBidi"/>
                <w:position w:val="-14"/>
                <w:szCs w:val="22"/>
                <w:lang w:val="en-GB" w:eastAsia="zh-CN"/>
              </w:rPr>
              <w:object w:dxaOrig="2079" w:dyaOrig="400" w14:anchorId="68A99180">
                <v:shape id="_x0000_i1163" type="#_x0000_t75" style="width:104.25pt;height:19.5pt" o:ole="">
                  <v:imagedata r:id="rId495" o:title=""/>
                </v:shape>
                <o:OLEObject Type="Embed" ProgID="Equation.DSMT4" ShapeID="_x0000_i1163" DrawAspect="Content" ObjectID="_1588402178" r:id="rId496"/>
              </w:object>
            </w:r>
          </w:p>
        </w:tc>
        <w:tc>
          <w:tcPr>
            <w:tcW w:w="1043" w:type="dxa"/>
            <w:vAlign w:val="center"/>
          </w:tcPr>
          <w:p w14:paraId="6C6B6B7F" w14:textId="77777777" w:rsidR="00223D4B" w:rsidRDefault="00223D4B" w:rsidP="00223D4B">
            <w:pPr>
              <w:spacing w:line="240" w:lineRule="auto"/>
              <w:ind w:firstLine="0"/>
              <w:jc w:val="center"/>
            </w:pPr>
            <w:r>
              <w:t>(5.21)</w:t>
            </w:r>
          </w:p>
        </w:tc>
      </w:tr>
    </w:tbl>
    <w:p w14:paraId="777706A0" w14:textId="77777777" w:rsidR="00223D4B" w:rsidRDefault="00223D4B" w:rsidP="00223D4B">
      <w:pPr>
        <w:ind w:firstLine="0"/>
        <w:rPr>
          <w:lang w:val="en-US"/>
        </w:rPr>
      </w:pPr>
      <w:r>
        <w:lastRenderedPageBreak/>
        <w:t>w</w:t>
      </w:r>
      <w:r>
        <w:rPr>
          <w:lang w:val="en-US"/>
        </w:rPr>
        <w:t xml:space="preserve">here </w:t>
      </w:r>
      <w:r w:rsidRPr="00A53AFC">
        <w:rPr>
          <w:i/>
          <w:lang w:val="en-US"/>
        </w:rPr>
        <w:t>T</w:t>
      </w:r>
      <w:r w:rsidRPr="00A53AFC">
        <w:rPr>
          <w:i/>
          <w:vertAlign w:val="subscript"/>
          <w:lang w:val="en-US"/>
        </w:rPr>
        <w:t>avg_rec</w:t>
      </w:r>
      <w:r>
        <w:rPr>
          <w:lang w:val="en-US"/>
        </w:rPr>
        <w:t xml:space="preserve"> is the average torque of SRM with unipolar rectangular excitation.</w:t>
      </w:r>
    </w:p>
    <w:p w14:paraId="2C462C3A" w14:textId="77777777" w:rsidR="00223D4B" w:rsidRDefault="00223D4B" w:rsidP="00223D4B">
      <w:pPr>
        <w:rPr>
          <w:lang w:val="en-US"/>
        </w:rPr>
      </w:pPr>
      <w:r>
        <w:rPr>
          <w:lang w:val="en-US"/>
        </w:rPr>
        <w:t xml:space="preserve">By comparing (5.20) and (5.21), it can be seen that the average torque of VFRM with </w:t>
      </w:r>
      <w:r w:rsidR="00724F48">
        <w:rPr>
          <w:lang w:val="en-US"/>
        </w:rPr>
        <w:t>modified</w:t>
      </w:r>
      <w:r>
        <w:rPr>
          <w:lang w:val="en-US"/>
        </w:rPr>
        <w:t xml:space="preserve"> current profile is 20% larger than that of conventional SRM when core saturation is neglected, as shown in (5.22).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A1059AD" w14:textId="77777777" w:rsidTr="00223D4B">
        <w:tc>
          <w:tcPr>
            <w:tcW w:w="7479" w:type="dxa"/>
            <w:vAlign w:val="center"/>
          </w:tcPr>
          <w:p w14:paraId="1B1B698A" w14:textId="77777777" w:rsidR="00223D4B" w:rsidRDefault="00223D4B" w:rsidP="00223D4B">
            <w:pPr>
              <w:spacing w:line="240" w:lineRule="auto"/>
              <w:ind w:firstLine="0"/>
              <w:jc w:val="center"/>
            </w:pPr>
            <w:r w:rsidRPr="002E0E97">
              <w:rPr>
                <w:rFonts w:eastAsiaTheme="minorEastAsia" w:cstheme="minorBidi"/>
                <w:position w:val="-32"/>
                <w:szCs w:val="22"/>
                <w:lang w:val="en-GB" w:eastAsia="zh-CN"/>
              </w:rPr>
              <w:object w:dxaOrig="1600" w:dyaOrig="740" w14:anchorId="4C3FD8B4">
                <v:shape id="_x0000_i1164" type="#_x0000_t75" style="width:80.25pt;height:37.5pt" o:ole="">
                  <v:imagedata r:id="rId497" o:title=""/>
                </v:shape>
                <o:OLEObject Type="Embed" ProgID="Equation.DSMT4" ShapeID="_x0000_i1164" DrawAspect="Content" ObjectID="_1588402179" r:id="rId498"/>
              </w:object>
            </w:r>
          </w:p>
        </w:tc>
        <w:tc>
          <w:tcPr>
            <w:tcW w:w="1043" w:type="dxa"/>
            <w:vAlign w:val="center"/>
          </w:tcPr>
          <w:p w14:paraId="05AC9D04" w14:textId="77777777" w:rsidR="00223D4B" w:rsidRDefault="00223D4B" w:rsidP="00223D4B">
            <w:pPr>
              <w:spacing w:line="240" w:lineRule="auto"/>
              <w:ind w:firstLine="0"/>
              <w:jc w:val="center"/>
            </w:pPr>
            <w:r>
              <w:t>(5.22)</w:t>
            </w:r>
          </w:p>
        </w:tc>
      </w:tr>
    </w:tbl>
    <w:p w14:paraId="704D16AA" w14:textId="77777777" w:rsidR="00223D4B" w:rsidRDefault="00223D4B" w:rsidP="00223D4B">
      <w:r>
        <w:t xml:space="preserve">To verify this, the variations of average torque with RMS current for VFRM with </w:t>
      </w:r>
      <w:r w:rsidR="00724F48">
        <w:rPr>
          <w:lang w:val="en-US"/>
        </w:rPr>
        <w:t>modified</w:t>
      </w:r>
      <w:r>
        <w:t xml:space="preserve"> current profile and SRM are presented in Fig. 5.25. Just as expected, a 20% </w:t>
      </w:r>
      <w:r w:rsidR="00461B65">
        <w:t>increase</w:t>
      </w:r>
      <w:r>
        <w:t xml:space="preserve"> in average torque is achieved at light load condition.</w:t>
      </w:r>
    </w:p>
    <w:p w14:paraId="586B6946" w14:textId="77777777" w:rsidR="00223D4B" w:rsidRDefault="00223D4B" w:rsidP="00223D4B">
      <w:r>
        <w:t xml:space="preserve">However, a continuous decreasing trend is found in the average torque ratio, as shown in Fig. 5.25(b). At rated current, the </w:t>
      </w:r>
      <w:r w:rsidR="00461B65">
        <w:t>increase</w:t>
      </w:r>
      <w:r>
        <w:t xml:space="preserve"> in average torque is dropped to 15%. When the machine is operating at overload condition, the average torque of VFRM with </w:t>
      </w:r>
      <w:r w:rsidR="00724F48">
        <w:rPr>
          <w:lang w:val="en-US"/>
        </w:rPr>
        <w:t>modified</w:t>
      </w:r>
      <w:r>
        <w:t xml:space="preserve"> current profile is even slightly smaller than that of SRM. This phenomenon can be explained by the influence of saturation. In torque equations (5.20) and (5.21), the average torque production is positively correlated to the magnitude of fundamental inductance component. It is known that the severer the core saturation is, the smaller the fundamental inductance will be. Fig. 5.26 shows the field distributions of VFRM with </w:t>
      </w:r>
      <w:r w:rsidR="00724F48">
        <w:rPr>
          <w:lang w:val="en-US"/>
        </w:rPr>
        <w:t>modified</w:t>
      </w:r>
      <w:r>
        <w:t xml:space="preserve"> current profile and conventional SRM when RMS current is 4A. It can be seen that, due to the larger peak current, the core saturation of VFRM is relatively severer than that of SRM with conventional current. This final</w:t>
      </w:r>
      <w:r w:rsidR="004F5D10">
        <w:t>ly lead</w:t>
      </w:r>
      <w:r w:rsidR="004F5D10" w:rsidRPr="005C46FF">
        <w:t>s to a steeper slope</w:t>
      </w:r>
      <w:r w:rsidRPr="005C46FF">
        <w:t xml:space="preserve"> in </w:t>
      </w:r>
      <w:r>
        <w:t xml:space="preserve">the </w:t>
      </w:r>
      <w:r w:rsidR="004F5D10">
        <w:t xml:space="preserve">variation of </w:t>
      </w:r>
      <w:r>
        <w:t xml:space="preserve">fundamental phase inductance component of VFRM with </w:t>
      </w:r>
      <w:r w:rsidR="00724F48">
        <w:rPr>
          <w:lang w:val="en-US"/>
        </w:rPr>
        <w:t>modified</w:t>
      </w:r>
      <w:r>
        <w:t xml:space="preserve"> current profile when RMS current is increasing, as shown in Fig. 5.27.</w:t>
      </w:r>
    </w:p>
    <w:p w14:paraId="2BB28377" w14:textId="77777777" w:rsidR="00223D4B" w:rsidRDefault="00223D4B" w:rsidP="00223D4B">
      <w:r>
        <w:t xml:space="preserve">Overall, the VFRM with </w:t>
      </w:r>
      <w:r w:rsidR="00724F48">
        <w:rPr>
          <w:lang w:val="en-US"/>
        </w:rPr>
        <w:t>modified</w:t>
      </w:r>
      <w:r>
        <w:t xml:space="preserve"> current profile is 20% larger than SRM in terms of average torque at light load condition, albeit with slightly weakened overload capability due to its severer core saturation.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073CA47E" w14:textId="77777777" w:rsidTr="00223D4B">
        <w:tc>
          <w:tcPr>
            <w:tcW w:w="8522" w:type="dxa"/>
          </w:tcPr>
          <w:p w14:paraId="7A6A2852" w14:textId="77777777" w:rsidR="00223D4B" w:rsidRDefault="00223D4B" w:rsidP="00223D4B">
            <w:pPr>
              <w:pStyle w:val="figuretype"/>
              <w:spacing w:before="0" w:after="0"/>
            </w:pPr>
            <w:r>
              <w:rPr>
                <w:noProof/>
              </w:rPr>
              <w:lastRenderedPageBreak/>
              <w:drawing>
                <wp:inline distT="0" distB="0" distL="0" distR="0" wp14:anchorId="48695F3C" wp14:editId="0D776594">
                  <wp:extent cx="4198978" cy="2160000"/>
                  <wp:effectExtent l="0" t="0" r="0" b="0"/>
                  <wp:docPr id="32827" name="Picture 3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198978" cy="2160000"/>
                          </a:xfrm>
                          <a:prstGeom prst="rect">
                            <a:avLst/>
                          </a:prstGeom>
                          <a:noFill/>
                          <a:ln>
                            <a:noFill/>
                          </a:ln>
                        </pic:spPr>
                      </pic:pic>
                    </a:graphicData>
                  </a:graphic>
                </wp:inline>
              </w:drawing>
            </w:r>
          </w:p>
          <w:p w14:paraId="5599C58D" w14:textId="77777777" w:rsidR="00223D4B" w:rsidRDefault="00223D4B" w:rsidP="00223D4B">
            <w:pPr>
              <w:pStyle w:val="figuretype"/>
              <w:spacing w:before="0" w:after="0"/>
            </w:pPr>
            <w:r>
              <w:t>(a) Variations of average torque with phase RMS current</w:t>
            </w:r>
          </w:p>
        </w:tc>
      </w:tr>
      <w:tr w:rsidR="00223D4B" w14:paraId="2C269A04" w14:textId="77777777" w:rsidTr="00223D4B">
        <w:tc>
          <w:tcPr>
            <w:tcW w:w="8522" w:type="dxa"/>
          </w:tcPr>
          <w:p w14:paraId="3C7F2953" w14:textId="77777777" w:rsidR="00223D4B" w:rsidRDefault="00461B65" w:rsidP="00223D4B">
            <w:pPr>
              <w:pStyle w:val="figuretype"/>
              <w:spacing w:before="0" w:after="0"/>
            </w:pPr>
            <w:r w:rsidRPr="00461B65">
              <w:rPr>
                <w:noProof/>
              </w:rPr>
              <w:drawing>
                <wp:inline distT="0" distB="0" distL="0" distR="0" wp14:anchorId="38809E02" wp14:editId="393A71E4">
                  <wp:extent cx="3939596" cy="2160000"/>
                  <wp:effectExtent l="0" t="0" r="3810" b="0"/>
                  <wp:docPr id="33129" name="Picture 3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939596" cy="2160000"/>
                          </a:xfrm>
                          <a:prstGeom prst="rect">
                            <a:avLst/>
                          </a:prstGeom>
                          <a:noFill/>
                          <a:ln>
                            <a:noFill/>
                          </a:ln>
                        </pic:spPr>
                      </pic:pic>
                    </a:graphicData>
                  </a:graphic>
                </wp:inline>
              </w:drawing>
            </w:r>
          </w:p>
          <w:p w14:paraId="75612DCA" w14:textId="77777777" w:rsidR="00223D4B" w:rsidRDefault="00223D4B" w:rsidP="00223D4B">
            <w:pPr>
              <w:pStyle w:val="figuretype"/>
              <w:spacing w:before="0" w:after="0"/>
            </w:pPr>
            <w:r>
              <w:t>(b) Variation of average torque ratio with phase RMS current</w:t>
            </w:r>
          </w:p>
        </w:tc>
      </w:tr>
    </w:tbl>
    <w:p w14:paraId="5FEF5A33" w14:textId="77777777" w:rsidR="00223D4B" w:rsidRDefault="00223D4B" w:rsidP="00223D4B">
      <w:pPr>
        <w:pStyle w:val="NoSpacing"/>
      </w:pPr>
      <w:r>
        <w:t xml:space="preserve">Fig. 5.25. Variations of average torque and average torque ratio with phase RMS current for 6/4 VFRM with </w:t>
      </w:r>
      <w:r w:rsidR="00724F48">
        <w:rPr>
          <w:lang w:val="en-US"/>
        </w:rPr>
        <w:t>modified</w:t>
      </w:r>
      <w:r>
        <w:t xml:space="preserve"> current profile and conventional SRM</w:t>
      </w:r>
      <w:r w:rsidR="008E629A">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6"/>
        <w:gridCol w:w="4304"/>
        <w:gridCol w:w="992"/>
      </w:tblGrid>
      <w:tr w:rsidR="00223D4B" w:rsidRPr="002C4571" w14:paraId="55AF7021" w14:textId="77777777" w:rsidTr="00223D4B">
        <w:tc>
          <w:tcPr>
            <w:tcW w:w="4418" w:type="pct"/>
            <w:gridSpan w:val="2"/>
            <w:vAlign w:val="center"/>
          </w:tcPr>
          <w:p w14:paraId="7C64530E" w14:textId="77777777" w:rsidR="00223D4B" w:rsidRPr="002C4571" w:rsidRDefault="00223D4B" w:rsidP="00223D4B">
            <w:pPr>
              <w:pStyle w:val="FootnoteText"/>
              <w:ind w:firstLine="0"/>
              <w:jc w:val="center"/>
              <w:rPr>
                <w:sz w:val="24"/>
                <w:szCs w:val="24"/>
              </w:rPr>
            </w:pPr>
            <w:r w:rsidRPr="002C4571">
              <w:rPr>
                <w:noProof/>
                <w:sz w:val="24"/>
                <w:szCs w:val="24"/>
                <w:lang w:val="en-GB" w:eastAsia="zh-CN"/>
              </w:rPr>
              <w:drawing>
                <wp:inline distT="0" distB="0" distL="0" distR="0" wp14:anchorId="12301664" wp14:editId="59D7B6A5">
                  <wp:extent cx="4447123" cy="2160000"/>
                  <wp:effectExtent l="0" t="0" r="0" b="0"/>
                  <wp:docPr id="32829" name="Picture 3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4447123" cy="2160000"/>
                          </a:xfrm>
                          <a:prstGeom prst="rect">
                            <a:avLst/>
                          </a:prstGeom>
                          <a:noFill/>
                          <a:ln>
                            <a:noFill/>
                          </a:ln>
                        </pic:spPr>
                      </pic:pic>
                    </a:graphicData>
                  </a:graphic>
                </wp:inline>
              </w:drawing>
            </w:r>
          </w:p>
        </w:tc>
        <w:tc>
          <w:tcPr>
            <w:tcW w:w="582" w:type="pct"/>
            <w:vAlign w:val="center"/>
          </w:tcPr>
          <w:p w14:paraId="2FD33BF2" w14:textId="77777777" w:rsidR="00223D4B" w:rsidRPr="002C4571" w:rsidRDefault="00223D4B" w:rsidP="00223D4B">
            <w:pPr>
              <w:pStyle w:val="FootnoteText"/>
              <w:ind w:firstLine="0"/>
              <w:jc w:val="center"/>
              <w:rPr>
                <w:sz w:val="24"/>
                <w:szCs w:val="24"/>
              </w:rPr>
            </w:pPr>
            <w:r w:rsidRPr="002C4571">
              <w:rPr>
                <w:noProof/>
                <w:sz w:val="24"/>
                <w:szCs w:val="24"/>
                <w:lang w:val="en-GB" w:eastAsia="zh-CN"/>
              </w:rPr>
              <w:drawing>
                <wp:inline distT="0" distB="0" distL="0" distR="0" wp14:anchorId="4386BA3F" wp14:editId="22A3E8B7">
                  <wp:extent cx="379956" cy="1800000"/>
                  <wp:effectExtent l="0" t="0" r="1270" b="0"/>
                  <wp:docPr id="32830" name="Picture 3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9956" cy="1800000"/>
                          </a:xfrm>
                          <a:prstGeom prst="rect">
                            <a:avLst/>
                          </a:prstGeom>
                          <a:noFill/>
                          <a:ln>
                            <a:noFill/>
                          </a:ln>
                        </pic:spPr>
                      </pic:pic>
                    </a:graphicData>
                  </a:graphic>
                </wp:inline>
              </w:drawing>
            </w:r>
          </w:p>
        </w:tc>
      </w:tr>
      <w:tr w:rsidR="00223D4B" w:rsidRPr="002C4571" w14:paraId="62E68075" w14:textId="77777777" w:rsidTr="00223D4B">
        <w:tc>
          <w:tcPr>
            <w:tcW w:w="1893" w:type="pct"/>
            <w:vAlign w:val="center"/>
          </w:tcPr>
          <w:p w14:paraId="466D8B30" w14:textId="77777777" w:rsidR="00223D4B" w:rsidRPr="002C4571" w:rsidRDefault="00223D4B" w:rsidP="00223D4B">
            <w:pPr>
              <w:pStyle w:val="FootnoteText"/>
              <w:ind w:firstLine="0"/>
              <w:jc w:val="center"/>
              <w:rPr>
                <w:noProof/>
                <w:sz w:val="24"/>
                <w:szCs w:val="24"/>
                <w:lang w:val="en-GB" w:eastAsia="zh-CN"/>
              </w:rPr>
            </w:pPr>
            <w:r>
              <w:rPr>
                <w:noProof/>
                <w:sz w:val="24"/>
                <w:szCs w:val="24"/>
                <w:lang w:val="en-GB" w:eastAsia="zh-CN"/>
              </w:rPr>
              <w:t>(a) Conventional SRM</w:t>
            </w:r>
          </w:p>
        </w:tc>
        <w:tc>
          <w:tcPr>
            <w:tcW w:w="2525" w:type="pct"/>
            <w:vAlign w:val="center"/>
          </w:tcPr>
          <w:p w14:paraId="73818B2C" w14:textId="77777777" w:rsidR="00223D4B" w:rsidRPr="002C4571" w:rsidRDefault="00223D4B" w:rsidP="00223D4B">
            <w:pPr>
              <w:pStyle w:val="FootnoteText"/>
              <w:ind w:firstLine="0"/>
              <w:rPr>
                <w:noProof/>
                <w:sz w:val="24"/>
                <w:szCs w:val="24"/>
                <w:lang w:val="en-GB" w:eastAsia="zh-CN"/>
              </w:rPr>
            </w:pPr>
            <w:r w:rsidRPr="002C4571">
              <w:rPr>
                <w:noProof/>
                <w:sz w:val="24"/>
                <w:szCs w:val="24"/>
                <w:lang w:val="en-GB" w:eastAsia="zh-CN"/>
              </w:rPr>
              <w:t>(b)</w:t>
            </w:r>
            <w:r>
              <w:rPr>
                <w:noProof/>
                <w:sz w:val="24"/>
                <w:szCs w:val="24"/>
                <w:lang w:val="en-GB" w:eastAsia="zh-CN"/>
              </w:rPr>
              <w:t xml:space="preserve"> VFRM with </w:t>
            </w:r>
            <w:r w:rsidR="00724F48" w:rsidRPr="00724F48">
              <w:rPr>
                <w:noProof/>
                <w:sz w:val="24"/>
                <w:szCs w:val="24"/>
                <w:lang w:val="en-GB" w:eastAsia="zh-CN"/>
              </w:rPr>
              <w:t>modified</w:t>
            </w:r>
            <w:r>
              <w:rPr>
                <w:noProof/>
                <w:sz w:val="24"/>
                <w:szCs w:val="24"/>
                <w:lang w:val="en-GB" w:eastAsia="zh-CN"/>
              </w:rPr>
              <w:t xml:space="preserve"> current profile</w:t>
            </w:r>
          </w:p>
        </w:tc>
        <w:tc>
          <w:tcPr>
            <w:tcW w:w="582" w:type="pct"/>
            <w:vAlign w:val="center"/>
          </w:tcPr>
          <w:p w14:paraId="4BC515EA" w14:textId="77777777" w:rsidR="00223D4B" w:rsidRPr="002C4571" w:rsidRDefault="00223D4B" w:rsidP="00223D4B">
            <w:pPr>
              <w:pStyle w:val="FootnoteText"/>
              <w:ind w:firstLine="0"/>
              <w:jc w:val="center"/>
              <w:rPr>
                <w:noProof/>
                <w:sz w:val="24"/>
                <w:szCs w:val="24"/>
                <w:lang w:val="en-GB" w:eastAsia="zh-CN"/>
              </w:rPr>
            </w:pPr>
          </w:p>
        </w:tc>
      </w:tr>
    </w:tbl>
    <w:p w14:paraId="3FDAE929" w14:textId="77777777" w:rsidR="00223D4B" w:rsidRPr="002C4571" w:rsidRDefault="00223D4B" w:rsidP="00223D4B">
      <w:pPr>
        <w:pStyle w:val="NoSpacing"/>
      </w:pPr>
      <w:r w:rsidRPr="002C4571">
        <w:t xml:space="preserve">Fig. </w:t>
      </w:r>
      <w:r>
        <w:t>5.26</w:t>
      </w:r>
      <w:r w:rsidRPr="002C4571">
        <w:t xml:space="preserve">. Field distributions of </w:t>
      </w:r>
      <w:r>
        <w:t xml:space="preserve">VFRM with </w:t>
      </w:r>
      <w:r w:rsidR="00724F48">
        <w:rPr>
          <w:lang w:val="en-US"/>
        </w:rPr>
        <w:t>modified</w:t>
      </w:r>
      <w:r>
        <w:t xml:space="preserve"> current profile and SRM</w:t>
      </w:r>
      <w:r w:rsidRPr="002C4571">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5C7AE004" w14:textId="77777777" w:rsidTr="00223D4B">
        <w:tc>
          <w:tcPr>
            <w:tcW w:w="5000" w:type="pct"/>
          </w:tcPr>
          <w:p w14:paraId="4C2FAFDF" w14:textId="77777777" w:rsidR="00223D4B" w:rsidRDefault="00461B65" w:rsidP="00223D4B">
            <w:pPr>
              <w:pStyle w:val="Text"/>
              <w:ind w:firstLine="0"/>
              <w:jc w:val="center"/>
            </w:pPr>
            <w:r w:rsidRPr="00461B65">
              <w:rPr>
                <w:noProof/>
                <w:lang w:val="en-GB" w:eastAsia="zh-CN"/>
              </w:rPr>
              <w:lastRenderedPageBreak/>
              <w:drawing>
                <wp:inline distT="0" distB="0" distL="0" distR="0" wp14:anchorId="0523888E" wp14:editId="3F3A5B6B">
                  <wp:extent cx="4229125" cy="2160000"/>
                  <wp:effectExtent l="0" t="0" r="0" b="0"/>
                  <wp:docPr id="33121" name="Picture 3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rotWithShape="1">
                          <a:blip r:embed="rId502">
                            <a:extLst>
                              <a:ext uri="{28A0092B-C50C-407E-A947-70E740481C1C}">
                                <a14:useLocalDpi xmlns:a14="http://schemas.microsoft.com/office/drawing/2010/main" val="0"/>
                              </a:ext>
                            </a:extLst>
                          </a:blip>
                          <a:srcRect t="3391" b="5661"/>
                          <a:stretch/>
                        </pic:blipFill>
                        <pic:spPr bwMode="auto">
                          <a:xfrm>
                            <a:off x="0" y="0"/>
                            <a:ext cx="422912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F0E9C5" w14:textId="77777777" w:rsidR="00223D4B" w:rsidRDefault="00223D4B" w:rsidP="00223D4B">
      <w:pPr>
        <w:pStyle w:val="NoSpacing"/>
      </w:pPr>
      <w:r>
        <w:t xml:space="preserve">Fig. 5.27. Variations of fundamental phase inductance component with RMS current in VFRM with </w:t>
      </w:r>
      <w:r w:rsidR="00724F48">
        <w:rPr>
          <w:lang w:val="en-US"/>
        </w:rPr>
        <w:t>modified</w:t>
      </w:r>
      <w:r>
        <w:t xml:space="preserve"> current profile and conventional SRM.</w:t>
      </w:r>
    </w:p>
    <w:p w14:paraId="65450F1E" w14:textId="77777777" w:rsidR="00223D4B" w:rsidRDefault="00223D4B" w:rsidP="00223D4B">
      <w:r>
        <w:rPr>
          <w:lang w:val="en-US"/>
        </w:rPr>
        <w:t xml:space="preserve">For the torque ripple, </w:t>
      </w:r>
      <w:r>
        <w:t>it is known that the large torque ripple is a drawback of conventional SRM. Also, it is proved in Section 5.3 that the 2</w:t>
      </w:r>
      <w:r w:rsidRPr="00A67845">
        <w:rPr>
          <w:vertAlign w:val="superscript"/>
        </w:rPr>
        <w:t>nd</w:t>
      </w:r>
      <w:r>
        <w:t xml:space="preserve"> harmonic current will result in excessive torque ripple in VFRM. Thus, Fig. 5.28 compares the torque waveforms of VFRM with </w:t>
      </w:r>
      <w:r w:rsidR="00724F48">
        <w:rPr>
          <w:lang w:val="en-US"/>
        </w:rPr>
        <w:t>modified</w:t>
      </w:r>
      <w:r>
        <w:t xml:space="preserve"> current profile and conventional SRM when their RMS currents are 4A. Both machines exhibit large torque ripple. Fig. 5.29 further compares the variations of torque ripple with RMS current of two machines. It can be seen that the torque ripples of these two machines are similar at light load condition. However, the torque ripple of conventional SRM is gradually increasing with RMS current, whereas the torque ripple of VFRM with proposed current profile is continuously decreasing with electrical load. Overall, the torque ripple of VFRM is relatively smaller than that of conventional SRM.</w:t>
      </w:r>
    </w:p>
    <w:p w14:paraId="2561E91C" w14:textId="77777777" w:rsidR="00223D4B" w:rsidRDefault="00461B65" w:rsidP="00223D4B">
      <w:pPr>
        <w:ind w:firstLine="0"/>
        <w:jc w:val="center"/>
      </w:pPr>
      <w:r w:rsidRPr="00461B65">
        <w:rPr>
          <w:noProof/>
        </w:rPr>
        <w:drawing>
          <wp:inline distT="0" distB="0" distL="0" distR="0" wp14:anchorId="3CD1FBAD" wp14:editId="5EB0F396">
            <wp:extent cx="4213334" cy="2160000"/>
            <wp:effectExtent l="0" t="0" r="0" b="0"/>
            <wp:docPr id="33122" name="Picture 3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rotWithShape="1">
                    <a:blip r:embed="rId503">
                      <a:extLst>
                        <a:ext uri="{28A0092B-C50C-407E-A947-70E740481C1C}">
                          <a14:useLocalDpi xmlns:a14="http://schemas.microsoft.com/office/drawing/2010/main" val="0"/>
                        </a:ext>
                      </a:extLst>
                    </a:blip>
                    <a:srcRect t="3031" b="4924"/>
                    <a:stretch/>
                  </pic:blipFill>
                  <pic:spPr bwMode="auto">
                    <a:xfrm>
                      <a:off x="0" y="0"/>
                      <a:ext cx="421333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838B0A3" w14:textId="77777777" w:rsidR="00223D4B" w:rsidRDefault="00223D4B" w:rsidP="00223D4B">
      <w:pPr>
        <w:pStyle w:val="NoSpacing"/>
      </w:pPr>
      <w:r>
        <w:t xml:space="preserve">Fig. 5.28. Comparison of torque waveforms of VFRM with </w:t>
      </w:r>
      <w:r w:rsidR="00724F48">
        <w:rPr>
          <w:lang w:val="en-US"/>
        </w:rPr>
        <w:t>modified</w:t>
      </w:r>
      <w:r>
        <w:t xml:space="preserve"> current profile and conventional SRM (</w:t>
      </w:r>
      <w:r w:rsidRPr="0005246A">
        <w:rPr>
          <w:i/>
        </w:rPr>
        <w:t>I</w:t>
      </w:r>
      <w:r w:rsidRPr="0005246A">
        <w:rPr>
          <w:i/>
          <w:vertAlign w:val="subscript"/>
        </w:rPr>
        <w:t>rms</w:t>
      </w:r>
      <w:r>
        <w:t>=4A).</w:t>
      </w:r>
    </w:p>
    <w:p w14:paraId="71DD3268" w14:textId="77777777" w:rsidR="00223D4B" w:rsidRDefault="00461B65" w:rsidP="00223D4B">
      <w:pPr>
        <w:pStyle w:val="NoSpacing"/>
      </w:pPr>
      <w:r w:rsidRPr="00461B65">
        <w:rPr>
          <w:noProof/>
        </w:rPr>
        <w:lastRenderedPageBreak/>
        <w:drawing>
          <wp:inline distT="0" distB="0" distL="0" distR="0" wp14:anchorId="457DB63B" wp14:editId="02C4CF20">
            <wp:extent cx="4254611" cy="2160000"/>
            <wp:effectExtent l="0" t="0" r="0" b="0"/>
            <wp:docPr id="33123" name="Picture 3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rotWithShape="1">
                    <a:blip r:embed="rId504">
                      <a:extLst>
                        <a:ext uri="{28A0092B-C50C-407E-A947-70E740481C1C}">
                          <a14:useLocalDpi xmlns:a14="http://schemas.microsoft.com/office/drawing/2010/main" val="0"/>
                        </a:ext>
                      </a:extLst>
                    </a:blip>
                    <a:srcRect t="3083" b="6169"/>
                    <a:stretch/>
                  </pic:blipFill>
                  <pic:spPr bwMode="auto">
                    <a:xfrm>
                      <a:off x="0" y="0"/>
                      <a:ext cx="425461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DE3ADC7" w14:textId="77777777" w:rsidR="00223D4B" w:rsidRDefault="00223D4B" w:rsidP="00223D4B">
      <w:pPr>
        <w:pStyle w:val="NoSpacing"/>
      </w:pPr>
      <w:r>
        <w:t xml:space="preserve">Fig. 5.29. Variations of torque ripple with RMS current in VFRM with </w:t>
      </w:r>
      <w:r w:rsidR="00724F48">
        <w:rPr>
          <w:lang w:val="en-US"/>
        </w:rPr>
        <w:t>modified</w:t>
      </w:r>
      <w:r>
        <w:t xml:space="preserve"> current profile and conventional SRM.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tblGrid>
      <w:tr w:rsidR="00223D4B" w:rsidRPr="00DD3BE1" w14:paraId="34E0BA40" w14:textId="77777777" w:rsidTr="00223D4B">
        <w:trPr>
          <w:jc w:val="center"/>
        </w:trPr>
        <w:tc>
          <w:tcPr>
            <w:tcW w:w="5256" w:type="dxa"/>
            <w:vAlign w:val="center"/>
          </w:tcPr>
          <w:p w14:paraId="328E77A5" w14:textId="77777777" w:rsidR="00223D4B" w:rsidRPr="00DD3BE1" w:rsidRDefault="00461B65" w:rsidP="00223D4B">
            <w:pPr>
              <w:pStyle w:val="figuretype"/>
            </w:pPr>
            <w:r w:rsidRPr="00461B65">
              <w:rPr>
                <w:noProof/>
              </w:rPr>
              <w:drawing>
                <wp:inline distT="0" distB="0" distL="0" distR="0" wp14:anchorId="534AC25C" wp14:editId="760F250E">
                  <wp:extent cx="4190970" cy="2160000"/>
                  <wp:effectExtent l="0" t="0" r="635" b="0"/>
                  <wp:docPr id="33124" name="Picture 3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rotWithShape="1">
                          <a:blip r:embed="rId505">
                            <a:extLst>
                              <a:ext uri="{28A0092B-C50C-407E-A947-70E740481C1C}">
                                <a14:useLocalDpi xmlns:a14="http://schemas.microsoft.com/office/drawing/2010/main" val="0"/>
                              </a:ext>
                            </a:extLst>
                          </a:blip>
                          <a:srcRect t="2740" b="5484"/>
                          <a:stretch/>
                        </pic:blipFill>
                        <pic:spPr bwMode="auto">
                          <a:xfrm>
                            <a:off x="0" y="0"/>
                            <a:ext cx="419097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E90D24E" w14:textId="77777777" w:rsidR="00223D4B" w:rsidRPr="00DD3BE1" w:rsidRDefault="00223D4B" w:rsidP="00223D4B">
            <w:pPr>
              <w:pStyle w:val="figuretype"/>
            </w:pPr>
            <w:r w:rsidRPr="00DD3BE1">
              <w:t>(a)</w:t>
            </w:r>
            <w:r>
              <w:t xml:space="preserve"> Variations of flux densities</w:t>
            </w:r>
          </w:p>
        </w:tc>
      </w:tr>
      <w:tr w:rsidR="00223D4B" w:rsidRPr="00DD3BE1" w14:paraId="0C472253" w14:textId="77777777" w:rsidTr="00223D4B">
        <w:trPr>
          <w:jc w:val="center"/>
        </w:trPr>
        <w:tc>
          <w:tcPr>
            <w:tcW w:w="5256" w:type="dxa"/>
            <w:vAlign w:val="center"/>
          </w:tcPr>
          <w:p w14:paraId="2C5600C5" w14:textId="77777777" w:rsidR="00223D4B" w:rsidRPr="00DD3BE1" w:rsidRDefault="00461B65" w:rsidP="00223D4B">
            <w:pPr>
              <w:pStyle w:val="figuretype"/>
            </w:pPr>
            <w:r w:rsidRPr="00461B65">
              <w:rPr>
                <w:noProof/>
              </w:rPr>
              <w:drawing>
                <wp:inline distT="0" distB="0" distL="0" distR="0" wp14:anchorId="3E0D6E91" wp14:editId="24577A7B">
                  <wp:extent cx="4156311" cy="2160000"/>
                  <wp:effectExtent l="0" t="0" r="0" b="0"/>
                  <wp:docPr id="33125" name="Picture 3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506">
                            <a:extLst>
                              <a:ext uri="{28A0092B-C50C-407E-A947-70E740481C1C}">
                                <a14:useLocalDpi xmlns:a14="http://schemas.microsoft.com/office/drawing/2010/main" val="0"/>
                              </a:ext>
                            </a:extLst>
                          </a:blip>
                          <a:srcRect t="3082" b="6512"/>
                          <a:stretch/>
                        </pic:blipFill>
                        <pic:spPr bwMode="auto">
                          <a:xfrm>
                            <a:off x="0" y="0"/>
                            <a:ext cx="415631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A683F08" w14:textId="77777777" w:rsidR="00223D4B" w:rsidRPr="00DD3BE1" w:rsidRDefault="00223D4B" w:rsidP="00223D4B">
            <w:pPr>
              <w:pStyle w:val="figuretype"/>
            </w:pPr>
            <w:r>
              <w:t>(b) Spectra of flux densities</w:t>
            </w:r>
          </w:p>
        </w:tc>
      </w:tr>
    </w:tbl>
    <w:p w14:paraId="1FFC8CEA" w14:textId="77777777" w:rsidR="00223D4B" w:rsidRDefault="00223D4B" w:rsidP="00223D4B">
      <w:pPr>
        <w:pStyle w:val="NoSpacing"/>
      </w:pPr>
      <w:r>
        <w:t xml:space="preserve">Fig. 5.30. Variations of flux densities in stators of VFRM with </w:t>
      </w:r>
      <w:r w:rsidR="00724F48">
        <w:rPr>
          <w:lang w:val="en-US"/>
        </w:rPr>
        <w:t>modified</w:t>
      </w:r>
      <w:r>
        <w:t xml:space="preserve"> current profile and conventional SRM (</w:t>
      </w:r>
      <w:r w:rsidRPr="00E4663D">
        <w:rPr>
          <w:i/>
        </w:rPr>
        <w:t>I</w:t>
      </w:r>
      <w:r w:rsidRPr="00E4663D">
        <w:rPr>
          <w:i/>
          <w:vertAlign w:val="subscript"/>
        </w:rPr>
        <w:t>rms</w:t>
      </w:r>
      <w:r>
        <w:t>=4A).</w:t>
      </w:r>
    </w:p>
    <w:p w14:paraId="36B6C0C7" w14:textId="77777777" w:rsidR="00223D4B" w:rsidRDefault="00223D4B" w:rsidP="00223D4B">
      <w:r>
        <w:lastRenderedPageBreak/>
        <w:t xml:space="preserve">Finally, the core loss and efficiency are evaluated. As illustrated in Fig. 5.24, an important feature of the proposed current profile is its low high order current harmonics, which is surely good for the reduction of field subharmonic and core loss. To verify this, two probes are set at the same place of the stators of VFRM and SRM to view the variations of flux densities, as shown in Fig. 5.26. The results are shown in Fig. 5.30. It can be seen that due to steep drop of current in conventional SRM, the flux density is also decreasing sharply at the switching position. As a result, the higher order subharmonics of flux density in conventional SRM are much larger than those of VFRM with proposed current profile, as confirmed by Fig. 5.30(b). Finally, significantly lower core loss is achieved in VFRM with </w:t>
      </w:r>
      <w:r w:rsidR="00724F48">
        <w:rPr>
          <w:lang w:val="en-US"/>
        </w:rPr>
        <w:t>modified</w:t>
      </w:r>
      <w:r>
        <w:t xml:space="preserve"> current profile, as shown in Fig. 5.31.</w:t>
      </w:r>
    </w:p>
    <w:p w14:paraId="1C0E6EFB" w14:textId="77777777" w:rsidR="00223D4B" w:rsidRDefault="00461B65" w:rsidP="00223D4B">
      <w:pPr>
        <w:ind w:firstLine="0"/>
        <w:jc w:val="center"/>
      </w:pPr>
      <w:r w:rsidRPr="00461B65">
        <w:rPr>
          <w:noProof/>
        </w:rPr>
        <w:drawing>
          <wp:inline distT="0" distB="0" distL="0" distR="0" wp14:anchorId="4B02974D" wp14:editId="3D733DEA">
            <wp:extent cx="4191823" cy="2160000"/>
            <wp:effectExtent l="0" t="0" r="0" b="0"/>
            <wp:docPr id="33126" name="Picture 3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rotWithShape="1">
                    <a:blip r:embed="rId507">
                      <a:extLst>
                        <a:ext uri="{28A0092B-C50C-407E-A947-70E740481C1C}">
                          <a14:useLocalDpi xmlns:a14="http://schemas.microsoft.com/office/drawing/2010/main" val="0"/>
                        </a:ext>
                      </a:extLst>
                    </a:blip>
                    <a:srcRect t="3276" b="4966"/>
                    <a:stretch/>
                  </pic:blipFill>
                  <pic:spPr bwMode="auto">
                    <a:xfrm>
                      <a:off x="0" y="0"/>
                      <a:ext cx="419182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0C4611B" w14:textId="77777777" w:rsidR="00223D4B" w:rsidRDefault="00223D4B" w:rsidP="00223D4B">
      <w:pPr>
        <w:pStyle w:val="NoSpacing"/>
      </w:pPr>
      <w:r>
        <w:t xml:space="preserve">Fig. 5.31. Variations of core loss with speed for VFRM with </w:t>
      </w:r>
      <w:r w:rsidR="00724F48">
        <w:rPr>
          <w:lang w:val="en-US"/>
        </w:rPr>
        <w:t>modified</w:t>
      </w:r>
      <w:r>
        <w:t xml:space="preserve"> current profile and conventional SRM (</w:t>
      </w:r>
      <w:r w:rsidRPr="00E4663D">
        <w:rPr>
          <w:i/>
        </w:rPr>
        <w:t>I</w:t>
      </w:r>
      <w:r w:rsidRPr="00E4663D">
        <w:rPr>
          <w:i/>
          <w:vertAlign w:val="subscript"/>
        </w:rPr>
        <w:t>rms</w:t>
      </w:r>
      <w:r>
        <w:t>=4A).</w:t>
      </w:r>
    </w:p>
    <w:p w14:paraId="38CE456A" w14:textId="77777777" w:rsidR="00223D4B" w:rsidRDefault="00223D4B" w:rsidP="00223D4B">
      <w:r>
        <w:t xml:space="preserve">Further, Fig. 5.32 shows the variations of output power and efficiencies of VFRM and SRM. Thanks to the lower core loss and larger output torque, the efficiency of VFRM with </w:t>
      </w:r>
      <w:r w:rsidR="00724F48">
        <w:rPr>
          <w:lang w:val="en-US"/>
        </w:rPr>
        <w:t>modified</w:t>
      </w:r>
      <w:r>
        <w:t xml:space="preserve"> current profile is also significantly higher than conventional SRM.</w:t>
      </w:r>
    </w:p>
    <w:p w14:paraId="5C49D00B" w14:textId="77777777" w:rsidR="00223D4B" w:rsidRDefault="00223D4B" w:rsidP="00223D4B">
      <w:r>
        <w:t xml:space="preserve">Overall, the VFRM with </w:t>
      </w:r>
      <w:r w:rsidR="00724F48">
        <w:rPr>
          <w:lang w:val="en-US"/>
        </w:rPr>
        <w:t>modified</w:t>
      </w:r>
      <w:r>
        <w:t xml:space="preserve"> current profile shows 15~20% higher torque density, smaller torque ripple, lower core loss and higher efficiency than conventional SRM, albeit with slightly weakened overload capability.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2F220DA4" w14:textId="77777777" w:rsidTr="00223D4B">
        <w:tc>
          <w:tcPr>
            <w:tcW w:w="8522" w:type="dxa"/>
            <w:vAlign w:val="center"/>
          </w:tcPr>
          <w:p w14:paraId="16BF1C5A" w14:textId="77777777" w:rsidR="00223D4B" w:rsidRDefault="00461B65" w:rsidP="00223D4B">
            <w:pPr>
              <w:pStyle w:val="NoSpacing"/>
              <w:spacing w:before="60" w:after="60" w:line="240" w:lineRule="auto"/>
            </w:pPr>
            <w:r w:rsidRPr="00461B65">
              <w:rPr>
                <w:noProof/>
              </w:rPr>
              <w:lastRenderedPageBreak/>
              <w:drawing>
                <wp:inline distT="0" distB="0" distL="0" distR="0" wp14:anchorId="091B04CA" wp14:editId="6C93777F">
                  <wp:extent cx="4206817" cy="2160000"/>
                  <wp:effectExtent l="0" t="0" r="3810" b="0"/>
                  <wp:docPr id="33128" name="Picture 3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508">
                            <a:extLst>
                              <a:ext uri="{28A0092B-C50C-407E-A947-70E740481C1C}">
                                <a14:useLocalDpi xmlns:a14="http://schemas.microsoft.com/office/drawing/2010/main" val="0"/>
                              </a:ext>
                            </a:extLst>
                          </a:blip>
                          <a:srcRect t="2708" b="5211"/>
                          <a:stretch/>
                        </pic:blipFill>
                        <pic:spPr bwMode="auto">
                          <a:xfrm>
                            <a:off x="0" y="0"/>
                            <a:ext cx="420681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CAF60D1" w14:textId="77777777" w:rsidR="00223D4B" w:rsidRDefault="00223D4B" w:rsidP="00223D4B">
            <w:pPr>
              <w:pStyle w:val="NoSpacing"/>
              <w:spacing w:before="60" w:after="60" w:line="240" w:lineRule="auto"/>
            </w:pPr>
            <w:r w:rsidRPr="00987D28">
              <w:t>(a) Output power</w:t>
            </w:r>
          </w:p>
        </w:tc>
      </w:tr>
      <w:tr w:rsidR="00223D4B" w14:paraId="10086B80" w14:textId="77777777" w:rsidTr="00223D4B">
        <w:tc>
          <w:tcPr>
            <w:tcW w:w="8522" w:type="dxa"/>
            <w:vAlign w:val="center"/>
          </w:tcPr>
          <w:p w14:paraId="48720CA4" w14:textId="77777777" w:rsidR="00223D4B" w:rsidRDefault="00461B65" w:rsidP="00223D4B">
            <w:pPr>
              <w:pStyle w:val="NoSpacing"/>
              <w:spacing w:before="60" w:after="60" w:line="240" w:lineRule="auto"/>
            </w:pPr>
            <w:r w:rsidRPr="00461B65">
              <w:rPr>
                <w:noProof/>
              </w:rPr>
              <w:drawing>
                <wp:inline distT="0" distB="0" distL="0" distR="0" wp14:anchorId="705C333A" wp14:editId="1C262E16">
                  <wp:extent cx="4213776" cy="2160000"/>
                  <wp:effectExtent l="0" t="0" r="0" b="0"/>
                  <wp:docPr id="33127" name="Picture 3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509">
                            <a:extLst>
                              <a:ext uri="{28A0092B-C50C-407E-A947-70E740481C1C}">
                                <a14:useLocalDpi xmlns:a14="http://schemas.microsoft.com/office/drawing/2010/main" val="0"/>
                              </a:ext>
                            </a:extLst>
                          </a:blip>
                          <a:srcRect t="3117" b="5600"/>
                          <a:stretch/>
                        </pic:blipFill>
                        <pic:spPr bwMode="auto">
                          <a:xfrm>
                            <a:off x="0" y="0"/>
                            <a:ext cx="421377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A5BD508" w14:textId="77777777" w:rsidR="00223D4B" w:rsidRDefault="00223D4B" w:rsidP="00223D4B">
            <w:pPr>
              <w:pStyle w:val="NoSpacing"/>
              <w:spacing w:before="60" w:after="60" w:line="240" w:lineRule="auto"/>
            </w:pPr>
            <w:r>
              <w:t>(b) Efficiency</w:t>
            </w:r>
          </w:p>
        </w:tc>
      </w:tr>
    </w:tbl>
    <w:p w14:paraId="2E10CDF1" w14:textId="77777777" w:rsidR="00223D4B" w:rsidRDefault="00223D4B" w:rsidP="00223D4B">
      <w:pPr>
        <w:pStyle w:val="NoSpacing"/>
      </w:pPr>
      <w:r>
        <w:t xml:space="preserve">Fig. 5.32. </w:t>
      </w:r>
      <w:r w:rsidRPr="00ED6D28">
        <w:t xml:space="preserve">Variations of output power and </w:t>
      </w:r>
      <w:r>
        <w:t xml:space="preserve">efficiency with speed for VFRM with </w:t>
      </w:r>
      <w:r w:rsidR="00724F48">
        <w:rPr>
          <w:lang w:val="en-US"/>
        </w:rPr>
        <w:t>modified</w:t>
      </w:r>
      <w:r>
        <w:t xml:space="preserve"> current profile and conventional SRM (</w:t>
      </w:r>
      <w:r w:rsidRPr="00E4663D">
        <w:rPr>
          <w:i/>
        </w:rPr>
        <w:t>I</w:t>
      </w:r>
      <w:r w:rsidRPr="00E4663D">
        <w:rPr>
          <w:i/>
          <w:vertAlign w:val="subscript"/>
        </w:rPr>
        <w:t>rms</w:t>
      </w:r>
      <w:r>
        <w:t>=4A).</w:t>
      </w:r>
    </w:p>
    <w:p w14:paraId="55B9521E" w14:textId="77777777" w:rsidR="00223D4B" w:rsidRDefault="00223D4B" w:rsidP="00223D4B">
      <w:pPr>
        <w:pStyle w:val="Heading3"/>
        <w:rPr>
          <w:lang w:val="en-US"/>
        </w:rPr>
      </w:pPr>
      <w:bookmarkStart w:id="288" w:name="_Toc507262751"/>
      <w:bookmarkStart w:id="289" w:name="_Toc507264819"/>
      <w:bookmarkStart w:id="290" w:name="_Toc513712528"/>
      <w:r>
        <w:rPr>
          <w:lang w:val="en-US"/>
        </w:rPr>
        <w:t>5.4.4 Experimental verification</w:t>
      </w:r>
      <w:bookmarkEnd w:id="288"/>
      <w:bookmarkEnd w:id="289"/>
      <w:bookmarkEnd w:id="290"/>
    </w:p>
    <w:p w14:paraId="4190323F" w14:textId="77777777" w:rsidR="00223D4B" w:rsidRDefault="00223D4B" w:rsidP="00223D4B">
      <w:r>
        <w:t xml:space="preserve">For experimental verification, the </w:t>
      </w:r>
      <w:r w:rsidR="00724F48">
        <w:rPr>
          <w:lang w:val="en-US"/>
        </w:rPr>
        <w:t>modified</w:t>
      </w:r>
      <w:r>
        <w:t xml:space="preserve"> current profile is injected into the 6/4 VFRM prototype (see Fig. 5.9). Also, the torque performance of the VFRM with </w:t>
      </w:r>
      <w:r w:rsidR="00724F48">
        <w:rPr>
          <w:lang w:val="en-US"/>
        </w:rPr>
        <w:t>modified</w:t>
      </w:r>
      <w:r>
        <w:t xml:space="preserve"> current profile is compared with that of conventional SRM. It should be noted that an H-bridge inverter is used instead of asymmetric bridge inverter during the experiment, as shown in Fig. 5.33. However, only S</w:t>
      </w:r>
      <w:r w:rsidRPr="0060586E">
        <w:rPr>
          <w:vertAlign w:val="subscript"/>
        </w:rPr>
        <w:t>1</w:t>
      </w:r>
      <w:r>
        <w:t>, S</w:t>
      </w:r>
      <w:r w:rsidRPr="0060586E">
        <w:rPr>
          <w:vertAlign w:val="subscript"/>
        </w:rPr>
        <w:t>4</w:t>
      </w:r>
      <w:r>
        <w:t>, S</w:t>
      </w:r>
      <w:r w:rsidRPr="0060586E">
        <w:rPr>
          <w:vertAlign w:val="subscript"/>
        </w:rPr>
        <w:t>5</w:t>
      </w:r>
      <w:r>
        <w:t>, S</w:t>
      </w:r>
      <w:r w:rsidRPr="0060586E">
        <w:rPr>
          <w:vertAlign w:val="subscript"/>
        </w:rPr>
        <w:t>8</w:t>
      </w:r>
      <w:r>
        <w:t>, S</w:t>
      </w:r>
      <w:r w:rsidRPr="0060586E">
        <w:rPr>
          <w:vertAlign w:val="subscript"/>
        </w:rPr>
        <w:t>9</w:t>
      </w:r>
      <w:r>
        <w:t xml:space="preserve"> and S</w:t>
      </w:r>
      <w:r w:rsidRPr="0060586E">
        <w:rPr>
          <w:vertAlign w:val="subscript"/>
        </w:rPr>
        <w:t>12</w:t>
      </w:r>
      <w:r>
        <w:t xml:space="preserve"> switches are controlled, whereas the remain swithes are kept off. Therefore, the function of the H-bridge inverter is exactly the same as an asymmetric bridge inverter. The test rig is shown in Fig. 5.11. A brushless DC motor acts as a load on the test rig.</w:t>
      </w:r>
    </w:p>
    <w:p w14:paraId="53E48390" w14:textId="77777777" w:rsidR="00223D4B" w:rsidRDefault="00223D4B" w:rsidP="00223D4B">
      <w:pPr>
        <w:ind w:firstLine="0"/>
        <w:jc w:val="center"/>
        <w:rPr>
          <w:lang w:val="en-US"/>
        </w:rPr>
      </w:pPr>
      <w:r w:rsidRPr="0060586E">
        <w:rPr>
          <w:noProof/>
        </w:rPr>
        <w:lastRenderedPageBreak/>
        <w:drawing>
          <wp:inline distT="0" distB="0" distL="0" distR="0" wp14:anchorId="7FC2B8C3" wp14:editId="6C370893">
            <wp:extent cx="5034887" cy="2160000"/>
            <wp:effectExtent l="0" t="0" r="0" b="0"/>
            <wp:docPr id="32839" name="Picture 3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034887" cy="2160000"/>
                    </a:xfrm>
                    <a:prstGeom prst="rect">
                      <a:avLst/>
                    </a:prstGeom>
                    <a:noFill/>
                    <a:ln>
                      <a:noFill/>
                    </a:ln>
                  </pic:spPr>
                </pic:pic>
              </a:graphicData>
            </a:graphic>
          </wp:inline>
        </w:drawing>
      </w:r>
    </w:p>
    <w:p w14:paraId="0097FBA4" w14:textId="77777777" w:rsidR="00223D4B" w:rsidRDefault="00223D4B" w:rsidP="00223D4B">
      <w:pPr>
        <w:ind w:firstLine="0"/>
        <w:jc w:val="center"/>
        <w:rPr>
          <w:lang w:val="en-US"/>
        </w:rPr>
      </w:pPr>
      <w:r>
        <w:t>Fig. 5.33. Schematic of H-bridge inverter</w:t>
      </w:r>
      <w:r w:rsidR="008E629A">
        <w:t>.</w:t>
      </w:r>
    </w:p>
    <w:p w14:paraId="619D6B43" w14:textId="77777777" w:rsidR="00223D4B" w:rsidRDefault="00223D4B" w:rsidP="00223D4B">
      <w:r>
        <w:t>Firstly, the speed, torque and current profiles are measured by scope when the SRM is operating with conventional and proposed current profiles under rated condition, as presented in Fig. 5.34. The scales and time ranges of the scope are kept the same for both tests. Two features can be observed:</w:t>
      </w:r>
    </w:p>
    <w:p w14:paraId="6F28DB61" w14:textId="77777777" w:rsidR="00223D4B" w:rsidRDefault="00223D4B" w:rsidP="00223D4B">
      <w:r>
        <w:t xml:space="preserve">(a) The VFRM with </w:t>
      </w:r>
      <w:r w:rsidR="00724F48">
        <w:rPr>
          <w:lang w:val="en-US"/>
        </w:rPr>
        <w:t>modified</w:t>
      </w:r>
      <w:r>
        <w:t xml:space="preserve"> current profile has higher rotating speed than the conventional SRM. It should be noted that the armature winding of load machine is short-circuited. Hence, a higher rotating speed will lead to higher load, which indicates the higher output torque of VFRM with proposed current profile under the same RMS current.</w:t>
      </w:r>
    </w:p>
    <w:p w14:paraId="0D750F14" w14:textId="77777777" w:rsidR="00223D4B" w:rsidRDefault="00223D4B" w:rsidP="00223D4B">
      <w:r>
        <w:t>(b) The peak-to-peak value of speed fluctuation is slightly smaller in VFRM with proposed current profile. During the test, there is only current loop in the control system, whereas the speed is not controlled and will fluctuate with the torque ripple. Obviously, the larger the torque ripple is, the larger the fluctuation of speed will be. Hence, the torque ripple is reduced by using proposed current profile.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4"/>
      </w:tblGrid>
      <w:tr w:rsidR="00223D4B" w:rsidRPr="00C60110" w14:paraId="45FBA83E" w14:textId="77777777" w:rsidTr="00223D4B">
        <w:trPr>
          <w:jc w:val="center"/>
        </w:trPr>
        <w:tc>
          <w:tcPr>
            <w:tcW w:w="5256" w:type="dxa"/>
          </w:tcPr>
          <w:p w14:paraId="5ED02909" w14:textId="77777777" w:rsidR="00223D4B" w:rsidRPr="00C60110" w:rsidRDefault="00223D4B" w:rsidP="00223D4B">
            <w:pPr>
              <w:pStyle w:val="figuretype"/>
            </w:pPr>
            <w:r w:rsidRPr="00C60110">
              <w:rPr>
                <w:noProof/>
              </w:rPr>
              <w:lastRenderedPageBreak/>
              <w:drawing>
                <wp:inline distT="0" distB="0" distL="0" distR="0" wp14:anchorId="1650D36F" wp14:editId="35CC0FAF">
                  <wp:extent cx="3338834" cy="2340000"/>
                  <wp:effectExtent l="0" t="0" r="0" b="3175"/>
                  <wp:docPr id="32840" name="Picture 3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338834" cy="2340000"/>
                          </a:xfrm>
                          <a:prstGeom prst="rect">
                            <a:avLst/>
                          </a:prstGeom>
                          <a:noFill/>
                          <a:ln>
                            <a:noFill/>
                          </a:ln>
                        </pic:spPr>
                      </pic:pic>
                    </a:graphicData>
                  </a:graphic>
                </wp:inline>
              </w:drawing>
            </w:r>
          </w:p>
          <w:p w14:paraId="72C33601" w14:textId="77777777" w:rsidR="00223D4B" w:rsidRPr="00C60110" w:rsidRDefault="00223D4B" w:rsidP="00223D4B">
            <w:pPr>
              <w:pStyle w:val="figuretype"/>
            </w:pPr>
            <w:r w:rsidRPr="00C60110">
              <w:t>(a)</w:t>
            </w:r>
            <w:r>
              <w:t xml:space="preserve"> Conventional SRM</w:t>
            </w:r>
          </w:p>
        </w:tc>
      </w:tr>
      <w:tr w:rsidR="00223D4B" w:rsidRPr="00C60110" w14:paraId="44C457AD" w14:textId="77777777" w:rsidTr="00223D4B">
        <w:trPr>
          <w:jc w:val="center"/>
        </w:trPr>
        <w:tc>
          <w:tcPr>
            <w:tcW w:w="5256" w:type="dxa"/>
          </w:tcPr>
          <w:p w14:paraId="6272314E" w14:textId="77777777" w:rsidR="00223D4B" w:rsidRPr="00C60110" w:rsidRDefault="00223D4B" w:rsidP="00223D4B">
            <w:pPr>
              <w:pStyle w:val="figuretype"/>
            </w:pPr>
            <w:r w:rsidRPr="00C60110">
              <w:rPr>
                <w:noProof/>
              </w:rPr>
              <w:drawing>
                <wp:inline distT="0" distB="0" distL="0" distR="0" wp14:anchorId="7082758D" wp14:editId="57E49F47">
                  <wp:extent cx="3312974" cy="2340000"/>
                  <wp:effectExtent l="0" t="0" r="1905" b="3175"/>
                  <wp:docPr id="32841" name="Picture 3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312974" cy="2340000"/>
                          </a:xfrm>
                          <a:prstGeom prst="rect">
                            <a:avLst/>
                          </a:prstGeom>
                          <a:noFill/>
                          <a:ln>
                            <a:noFill/>
                          </a:ln>
                        </pic:spPr>
                      </pic:pic>
                    </a:graphicData>
                  </a:graphic>
                </wp:inline>
              </w:drawing>
            </w:r>
          </w:p>
          <w:p w14:paraId="51DA74EC" w14:textId="77777777" w:rsidR="00223D4B" w:rsidRPr="00C60110" w:rsidRDefault="00223D4B" w:rsidP="00223D4B">
            <w:pPr>
              <w:pStyle w:val="figuretype"/>
            </w:pPr>
            <w:r w:rsidRPr="00C60110">
              <w:t>(b)</w:t>
            </w:r>
            <w:r>
              <w:t xml:space="preserve"> VFRM with </w:t>
            </w:r>
            <w:r w:rsidR="00724F48">
              <w:t>modified</w:t>
            </w:r>
            <w:r>
              <w:t xml:space="preserve"> current profile</w:t>
            </w:r>
          </w:p>
        </w:tc>
      </w:tr>
    </w:tbl>
    <w:p w14:paraId="3B646ECD" w14:textId="77777777" w:rsidR="00223D4B" w:rsidRDefault="00223D4B" w:rsidP="00223D4B">
      <w:pPr>
        <w:pStyle w:val="NoSpacing"/>
      </w:pPr>
      <w:r w:rsidRPr="005A3319">
        <w:t xml:space="preserve">Fig. </w:t>
      </w:r>
      <w:r>
        <w:t>5.34.</w:t>
      </w:r>
      <w:r w:rsidRPr="005A3319">
        <w:t xml:space="preserve"> </w:t>
      </w:r>
      <w:r>
        <w:t>Measured speed, torque and current waveforms of VFRM</w:t>
      </w:r>
      <w:r w:rsidRPr="005A3319">
        <w:t xml:space="preserve"> prototype</w:t>
      </w:r>
      <w:r>
        <w:t xml:space="preserve"> with unipolar rectangular and proposed current profiles (</w:t>
      </w:r>
      <w:r w:rsidRPr="00920784">
        <w:rPr>
          <w:i/>
        </w:rPr>
        <w:t>I</w:t>
      </w:r>
      <w:r w:rsidRPr="00920784">
        <w:rPr>
          <w:i/>
          <w:vertAlign w:val="subscript"/>
        </w:rPr>
        <w:t>rms</w:t>
      </w:r>
      <w:r>
        <w:t>=2A).</w:t>
      </w:r>
    </w:p>
    <w:p w14:paraId="16FB77FB" w14:textId="77777777" w:rsidR="00223D4B" w:rsidRDefault="00223D4B" w:rsidP="00223D4B">
      <w:r>
        <w:t xml:space="preserve">Further, a comparison of FEA predicted and experimental measured torque waveforms are presented in Fig. 5.35. Good agreement is found between FEA and measurement results. Then, the variation of average torque with RMS current is also presented in Fig. 5.36. The measured average torque is slightly smaller than the FEA prediction, which is mainly due to the measurement error and minor distortion in current profile when the RMS current is relatively large. It can be clearly seen that the average torque of VFRM with proposed current profile is significantly larger than that of conventional SRM, confirming the effectiveness of the </w:t>
      </w:r>
      <w:r w:rsidR="00724F48">
        <w:rPr>
          <w:lang w:val="en-US"/>
        </w:rPr>
        <w:t>modified</w:t>
      </w:r>
      <w:r>
        <w:t xml:space="preserve"> current profile for torque density enhancement.</w:t>
      </w:r>
    </w:p>
    <w:p w14:paraId="483692ED" w14:textId="77777777" w:rsidR="00223D4B" w:rsidRDefault="00223D4B" w:rsidP="00223D4B">
      <w:pPr>
        <w:ind w:firstLine="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6"/>
      </w:tblGrid>
      <w:tr w:rsidR="00223D4B" w:rsidRPr="00C60110" w14:paraId="248F61B9" w14:textId="77777777" w:rsidTr="00223D4B">
        <w:trPr>
          <w:jc w:val="center"/>
        </w:trPr>
        <w:tc>
          <w:tcPr>
            <w:tcW w:w="5256" w:type="dxa"/>
          </w:tcPr>
          <w:p w14:paraId="70AF7785" w14:textId="77777777" w:rsidR="00223D4B" w:rsidRPr="00C60110" w:rsidRDefault="00223D4B" w:rsidP="00223D4B">
            <w:pPr>
              <w:pStyle w:val="figuretype"/>
            </w:pPr>
            <w:r>
              <w:rPr>
                <w:noProof/>
              </w:rPr>
              <w:lastRenderedPageBreak/>
              <w:drawing>
                <wp:inline distT="0" distB="0" distL="0" distR="0" wp14:anchorId="78BF46C6" wp14:editId="5D0B0DEB">
                  <wp:extent cx="3934351" cy="2160000"/>
                  <wp:effectExtent l="0" t="0" r="0" b="0"/>
                  <wp:docPr id="32842" name="Picture 3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3" cstate="print">
                            <a:extLst>
                              <a:ext uri="{28A0092B-C50C-407E-A947-70E740481C1C}">
                                <a14:useLocalDpi xmlns:a14="http://schemas.microsoft.com/office/drawing/2010/main" val="0"/>
                              </a:ext>
                            </a:extLst>
                          </a:blip>
                          <a:srcRect l="3867" t="2821" r="2987" b="5957"/>
                          <a:stretch/>
                        </pic:blipFill>
                        <pic:spPr bwMode="auto">
                          <a:xfrm>
                            <a:off x="0" y="0"/>
                            <a:ext cx="393435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68918F6" w14:textId="77777777" w:rsidR="00223D4B" w:rsidRPr="00C60110" w:rsidRDefault="00223D4B" w:rsidP="00223D4B">
            <w:pPr>
              <w:pStyle w:val="figuretype"/>
            </w:pPr>
            <w:r w:rsidRPr="00C60110">
              <w:t>(a)</w:t>
            </w:r>
            <w:r>
              <w:t xml:space="preserve"> Conventional SRM</w:t>
            </w:r>
          </w:p>
        </w:tc>
      </w:tr>
      <w:tr w:rsidR="00223D4B" w:rsidRPr="00C60110" w14:paraId="6EE26B23" w14:textId="77777777" w:rsidTr="00223D4B">
        <w:trPr>
          <w:jc w:val="center"/>
        </w:trPr>
        <w:tc>
          <w:tcPr>
            <w:tcW w:w="5256" w:type="dxa"/>
          </w:tcPr>
          <w:p w14:paraId="2BA4AD35" w14:textId="77777777" w:rsidR="00223D4B" w:rsidRPr="00C60110" w:rsidRDefault="00223D4B" w:rsidP="00223D4B">
            <w:pPr>
              <w:pStyle w:val="figuretype"/>
            </w:pPr>
            <w:r>
              <w:rPr>
                <w:noProof/>
              </w:rPr>
              <w:drawing>
                <wp:inline distT="0" distB="0" distL="0" distR="0" wp14:anchorId="0C21D11B" wp14:editId="085FBF65">
                  <wp:extent cx="3934607" cy="2160000"/>
                  <wp:effectExtent l="0" t="0" r="8890" b="0"/>
                  <wp:docPr id="32843" name="Picture 3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14" cstate="print">
                            <a:extLst>
                              <a:ext uri="{28A0092B-C50C-407E-A947-70E740481C1C}">
                                <a14:useLocalDpi xmlns:a14="http://schemas.microsoft.com/office/drawing/2010/main" val="0"/>
                              </a:ext>
                            </a:extLst>
                          </a:blip>
                          <a:srcRect l="3859" t="2822" r="3158" b="5956"/>
                          <a:stretch/>
                        </pic:blipFill>
                        <pic:spPr bwMode="auto">
                          <a:xfrm>
                            <a:off x="0" y="0"/>
                            <a:ext cx="393460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7958A2A" w14:textId="77777777" w:rsidR="00223D4B" w:rsidRPr="00C60110" w:rsidRDefault="00223D4B" w:rsidP="00223D4B">
            <w:pPr>
              <w:pStyle w:val="figuretype"/>
            </w:pPr>
            <w:r w:rsidRPr="00C60110">
              <w:t>(b)</w:t>
            </w:r>
            <w:r>
              <w:t xml:space="preserve"> VFRM with proposed current profile</w:t>
            </w:r>
          </w:p>
        </w:tc>
      </w:tr>
    </w:tbl>
    <w:p w14:paraId="7F34FD8B" w14:textId="77777777" w:rsidR="00223D4B" w:rsidRDefault="00223D4B" w:rsidP="00223D4B">
      <w:pPr>
        <w:pStyle w:val="NoSpacing"/>
      </w:pPr>
      <w:r>
        <w:t>Fig. 5.35. Comparison of FEA and measured torque waveforms of VFRM</w:t>
      </w:r>
      <w:r w:rsidRPr="005A3319">
        <w:t xml:space="preserve"> prototype</w:t>
      </w:r>
      <w:r>
        <w:t xml:space="preserve"> with unipolar rectangular and proposed current profiles.</w:t>
      </w:r>
    </w:p>
    <w:p w14:paraId="2EEFC9FD" w14:textId="77777777" w:rsidR="00223D4B" w:rsidRDefault="00223D4B" w:rsidP="00223D4B">
      <w:pPr>
        <w:pStyle w:val="Text"/>
        <w:ind w:firstLine="0"/>
        <w:jc w:val="center"/>
      </w:pPr>
      <w:r w:rsidRPr="00C26522">
        <w:rPr>
          <w:noProof/>
          <w:lang w:val="en-GB" w:eastAsia="zh-CN"/>
        </w:rPr>
        <w:drawing>
          <wp:inline distT="0" distB="0" distL="0" distR="0" wp14:anchorId="5C3E3D36" wp14:editId="5ABF314F">
            <wp:extent cx="4286730" cy="2160000"/>
            <wp:effectExtent l="0" t="0" r="0" b="0"/>
            <wp:docPr id="32844" name="Picture 3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15" cstate="print">
                      <a:extLst>
                        <a:ext uri="{28A0092B-C50C-407E-A947-70E740481C1C}">
                          <a14:useLocalDpi xmlns:a14="http://schemas.microsoft.com/office/drawing/2010/main" val="0"/>
                        </a:ext>
                      </a:extLst>
                    </a:blip>
                    <a:srcRect t="3425" b="6507"/>
                    <a:stretch/>
                  </pic:blipFill>
                  <pic:spPr bwMode="auto">
                    <a:xfrm>
                      <a:off x="0" y="0"/>
                      <a:ext cx="428673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024B891" w14:textId="77777777" w:rsidR="00223D4B" w:rsidRPr="00C26522" w:rsidRDefault="00223D4B" w:rsidP="00223D4B">
      <w:pPr>
        <w:pStyle w:val="NoSpacing"/>
      </w:pPr>
      <w:r>
        <w:t>Fig. 5.36. FEA and measured variations of average torque with RMS current of VFRM</w:t>
      </w:r>
      <w:r w:rsidRPr="005A3319">
        <w:t xml:space="preserve"> prototype</w:t>
      </w:r>
      <w:r>
        <w:t xml:space="preserve"> with unipolar rectangular and proposed current profiles.</w:t>
      </w:r>
    </w:p>
    <w:p w14:paraId="5BC95B5B" w14:textId="77777777" w:rsidR="00223D4B" w:rsidRDefault="00223D4B" w:rsidP="00223D4B">
      <w:pPr>
        <w:pStyle w:val="Heading2"/>
      </w:pPr>
      <w:bookmarkStart w:id="291" w:name="_Toc507262752"/>
      <w:bookmarkStart w:id="292" w:name="_Toc507264820"/>
      <w:bookmarkStart w:id="293" w:name="_Toc513712529"/>
      <w:r>
        <w:lastRenderedPageBreak/>
        <w:t>5.5 Discussion of Current Profiling Technique with Arbitrary Current Harmonics</w:t>
      </w:r>
      <w:bookmarkEnd w:id="291"/>
      <w:bookmarkEnd w:id="292"/>
      <w:bookmarkEnd w:id="293"/>
    </w:p>
    <w:p w14:paraId="56C2933D" w14:textId="77777777" w:rsidR="00223D4B" w:rsidRPr="00854107" w:rsidRDefault="00223D4B" w:rsidP="00223D4B">
      <w:pPr>
        <w:pStyle w:val="Heading3"/>
      </w:pPr>
      <w:bookmarkStart w:id="294" w:name="_Toc507262753"/>
      <w:bookmarkStart w:id="295" w:name="_Toc507264821"/>
      <w:bookmarkStart w:id="296" w:name="_Toc513712530"/>
      <w:r>
        <w:t>5.5.1 Optimal current profiles with arbitrary current harmonics</w:t>
      </w:r>
      <w:bookmarkEnd w:id="294"/>
      <w:bookmarkEnd w:id="295"/>
      <w:bookmarkEnd w:id="296"/>
    </w:p>
    <w:p w14:paraId="01977B8F" w14:textId="77777777" w:rsidR="00223D4B" w:rsidRDefault="00223D4B" w:rsidP="00223D4B">
      <w:r>
        <w:t xml:space="preserve">In foregoing investigation, a novel current profiling and an </w:t>
      </w:r>
      <w:r w:rsidR="00724F48">
        <w:rPr>
          <w:lang w:val="en-US"/>
        </w:rPr>
        <w:t>modified</w:t>
      </w:r>
      <w:r>
        <w:t xml:space="preserve"> current profiling techniques are developed by using the 2</w:t>
      </w:r>
      <w:r w:rsidRPr="004854A2">
        <w:rPr>
          <w:vertAlign w:val="superscript"/>
        </w:rPr>
        <w:t>nd</w:t>
      </w:r>
      <w:r>
        <w:t xml:space="preserve"> harmonic current injection method. The theory of the proposed method is shown in Fig. 5.37. Basically, the conventional VFRM is excited by DC and 1</w:t>
      </w:r>
      <w:r w:rsidRPr="004854A2">
        <w:rPr>
          <w:vertAlign w:val="superscript"/>
        </w:rPr>
        <w:t>st</w:t>
      </w:r>
      <w:r>
        <w:t xml:space="preserve"> current components. The torque component T-01 is generated by the interaction between them. When the 2</w:t>
      </w:r>
      <w:r w:rsidRPr="004854A2">
        <w:rPr>
          <w:vertAlign w:val="superscript"/>
        </w:rPr>
        <w:t>nd</w:t>
      </w:r>
      <w:r>
        <w:t xml:space="preserve"> harmonic current is injected, it will interact with the existing 1</w:t>
      </w:r>
      <w:r w:rsidRPr="004854A2">
        <w:rPr>
          <w:vertAlign w:val="superscript"/>
        </w:rPr>
        <w:t>st</w:t>
      </w:r>
      <w:r>
        <w:t xml:space="preserve"> harmonic current, generating torque component T-12. By optimizing the proportion between DC, 1</w:t>
      </w:r>
      <w:r w:rsidRPr="004854A2">
        <w:rPr>
          <w:vertAlign w:val="superscript"/>
        </w:rPr>
        <w:t>st</w:t>
      </w:r>
      <w:r>
        <w:t xml:space="preserve"> and 2</w:t>
      </w:r>
      <w:r w:rsidRPr="004854A2">
        <w:rPr>
          <w:vertAlign w:val="superscript"/>
        </w:rPr>
        <w:t>nd</w:t>
      </w:r>
      <w:r>
        <w:t xml:space="preserve"> harmonic currents, higher average output torque can be achieved with the same total RMS current constraint.</w:t>
      </w:r>
    </w:p>
    <w:p w14:paraId="2B6BBBBF" w14:textId="77777777" w:rsidR="00223D4B" w:rsidRDefault="00223D4B" w:rsidP="00223D4B">
      <w:r>
        <w:t>Based on this theory, the same method can also be applied to 3</w:t>
      </w:r>
      <w:r w:rsidRPr="009D61BF">
        <w:rPr>
          <w:vertAlign w:val="superscript"/>
        </w:rPr>
        <w:t>rd</w:t>
      </w:r>
      <w:r>
        <w:t>, 4</w:t>
      </w:r>
      <w:r w:rsidRPr="009D61BF">
        <w:rPr>
          <w:vertAlign w:val="superscript"/>
        </w:rPr>
        <w:t>nd</w:t>
      </w:r>
      <w:r>
        <w:t>, 5</w:t>
      </w:r>
      <w:r>
        <w:rPr>
          <w:vertAlign w:val="superscript"/>
        </w:rPr>
        <w:t>th</w:t>
      </w:r>
      <w:r>
        <w:t>… harmonic currents for torque density enhancement. Therefore, this section aims at discussing the feasibility of using current profiling technique with arbitrary current harmonics.</w:t>
      </w:r>
      <w:r w:rsidRPr="00C771F6">
        <w:t xml:space="preserve"> </w:t>
      </w:r>
      <w:r>
        <w:t>For clarity, the 6/4 VFRM with integrated AC and DC currents is selected as an example during discussion.</w:t>
      </w:r>
    </w:p>
    <w:p w14:paraId="5F0E5AF7" w14:textId="77777777" w:rsidR="00223D4B" w:rsidRDefault="00223D4B" w:rsidP="00223D4B">
      <w:pPr>
        <w:ind w:firstLine="0"/>
      </w:pPr>
    </w:p>
    <w:p w14:paraId="44C48D22" w14:textId="77777777" w:rsidR="00223D4B" w:rsidRDefault="00223D4B" w:rsidP="00223D4B">
      <w:pPr>
        <w:spacing w:before="240" w:after="240"/>
        <w:ind w:firstLine="0"/>
        <w:jc w:val="center"/>
      </w:pPr>
      <w:r w:rsidRPr="00C856AB">
        <w:rPr>
          <w:noProof/>
        </w:rPr>
        <w:drawing>
          <wp:inline distT="0" distB="0" distL="0" distR="0" wp14:anchorId="73D384BB" wp14:editId="1497DC64">
            <wp:extent cx="4666587" cy="972000"/>
            <wp:effectExtent l="0" t="0" r="1270" b="0"/>
            <wp:docPr id="32920" name="Picture 3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666587" cy="972000"/>
                    </a:xfrm>
                    <a:prstGeom prst="rect">
                      <a:avLst/>
                    </a:prstGeom>
                    <a:noFill/>
                    <a:ln>
                      <a:noFill/>
                    </a:ln>
                  </pic:spPr>
                </pic:pic>
              </a:graphicData>
            </a:graphic>
          </wp:inline>
        </w:drawing>
      </w:r>
    </w:p>
    <w:p w14:paraId="436739F4" w14:textId="77777777" w:rsidR="00223D4B" w:rsidRDefault="00223D4B" w:rsidP="00223D4B">
      <w:r>
        <w:t>Fig. 5.37. Theory of current profiling technique by harmonic current injection</w:t>
      </w:r>
      <w:r w:rsidR="008E629A">
        <w:t>.</w:t>
      </w:r>
    </w:p>
    <w:p w14:paraId="6A270EFE" w14:textId="77777777" w:rsidR="00223D4B" w:rsidRDefault="00223D4B" w:rsidP="00223D4B">
      <w:pPr>
        <w:ind w:firstLine="0"/>
      </w:pPr>
    </w:p>
    <w:p w14:paraId="77771FCE" w14:textId="77777777" w:rsidR="00223D4B" w:rsidRDefault="00223D4B" w:rsidP="00223D4B">
      <w:r>
        <w:t xml:space="preserve">Firstly, the average torque is generated by the interaction between </w:t>
      </w:r>
      <w:r w:rsidRPr="009D61BF">
        <w:rPr>
          <w:i/>
        </w:rPr>
        <w:t>k</w:t>
      </w:r>
      <w:r>
        <w:t>-th and (</w:t>
      </w:r>
      <w:r w:rsidRPr="009D61BF">
        <w:rPr>
          <w:i/>
        </w:rPr>
        <w:t>k</w:t>
      </w:r>
      <w:r>
        <w:t>+1)-th harmonic currents. For the sake of torque density enhancemenet, the (</w:t>
      </w:r>
      <w:r w:rsidRPr="00C771F6">
        <w:rPr>
          <w:i/>
        </w:rPr>
        <w:t>k</w:t>
      </w:r>
      <w:r>
        <w:t xml:space="preserve">+1)-th harmonic current is injected only when there is existing </w:t>
      </w:r>
      <w:r w:rsidRPr="00C771F6">
        <w:rPr>
          <w:i/>
        </w:rPr>
        <w:t>k</w:t>
      </w:r>
      <w:r>
        <w:t xml:space="preserve">-th harmonic current. In other word, the developed current profile must contain </w:t>
      </w:r>
      <w:r w:rsidRPr="00C771F6">
        <w:t xml:space="preserve">consecutive </w:t>
      </w:r>
      <w:r>
        <w:t>harmonic currents. Otherwise, the developed current profile cannot boost the torque density. The general expression of three-phase current profile with arbitrary harmonics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A9949D0" w14:textId="77777777" w:rsidTr="00223D4B">
        <w:tc>
          <w:tcPr>
            <w:tcW w:w="7479" w:type="dxa"/>
            <w:vAlign w:val="center"/>
          </w:tcPr>
          <w:p w14:paraId="300C1381" w14:textId="77777777" w:rsidR="00223D4B" w:rsidRDefault="00223D4B" w:rsidP="00223D4B">
            <w:pPr>
              <w:spacing w:line="240" w:lineRule="auto"/>
              <w:ind w:firstLine="0"/>
              <w:jc w:val="center"/>
            </w:pPr>
            <w:r w:rsidRPr="00C14BCD">
              <w:rPr>
                <w:rFonts w:eastAsiaTheme="minorEastAsia" w:cstheme="minorBidi"/>
                <w:position w:val="-106"/>
                <w:szCs w:val="22"/>
                <w:lang w:val="en-GB" w:eastAsia="zh-CN"/>
              </w:rPr>
              <w:object w:dxaOrig="4060" w:dyaOrig="2240" w14:anchorId="20EEB5E2">
                <v:shape id="_x0000_i1165" type="#_x0000_t75" style="width:203.25pt;height:110.25pt" o:ole="">
                  <v:imagedata r:id="rId517" o:title=""/>
                </v:shape>
                <o:OLEObject Type="Embed" ProgID="Equation.DSMT4" ShapeID="_x0000_i1165" DrawAspect="Content" ObjectID="_1588402180" r:id="rId518"/>
              </w:object>
            </w:r>
          </w:p>
        </w:tc>
        <w:tc>
          <w:tcPr>
            <w:tcW w:w="1043" w:type="dxa"/>
            <w:vAlign w:val="center"/>
          </w:tcPr>
          <w:p w14:paraId="5A550478" w14:textId="77777777" w:rsidR="00223D4B" w:rsidRDefault="00223D4B" w:rsidP="00223D4B">
            <w:pPr>
              <w:spacing w:line="240" w:lineRule="auto"/>
              <w:ind w:firstLine="0"/>
              <w:jc w:val="center"/>
            </w:pPr>
            <w:r>
              <w:t>(5.23)</w:t>
            </w:r>
          </w:p>
        </w:tc>
      </w:tr>
    </w:tbl>
    <w:p w14:paraId="35B1585A" w14:textId="77777777" w:rsidR="00223D4B" w:rsidRDefault="00223D4B" w:rsidP="00223D4B">
      <w:pPr>
        <w:ind w:firstLine="0"/>
      </w:pPr>
      <w:r>
        <w:t xml:space="preserve">where </w:t>
      </w:r>
      <w:r w:rsidRPr="002A1270">
        <w:rPr>
          <w:i/>
        </w:rPr>
        <w:t>I</w:t>
      </w:r>
      <w:r w:rsidRPr="002A1270">
        <w:rPr>
          <w:i/>
          <w:vertAlign w:val="subscript"/>
        </w:rPr>
        <w:t>0</w:t>
      </w:r>
      <w:r>
        <w:t xml:space="preserve"> and </w:t>
      </w:r>
      <w:r w:rsidRPr="002A1270">
        <w:rPr>
          <w:i/>
        </w:rPr>
        <w:t>I</w:t>
      </w:r>
      <w:r w:rsidRPr="002A1270">
        <w:rPr>
          <w:i/>
          <w:vertAlign w:val="subscript"/>
        </w:rPr>
        <w:t>n</w:t>
      </w:r>
      <w:r>
        <w:t xml:space="preserve"> are the amplitude of DC and </w:t>
      </w:r>
      <w:r w:rsidRPr="002A1270">
        <w:rPr>
          <w:i/>
        </w:rPr>
        <w:t>n</w:t>
      </w:r>
      <w:r>
        <w:t xml:space="preserve">-th harmonic currents; </w:t>
      </w:r>
      <w:r w:rsidRPr="002A1270">
        <w:rPr>
          <w:rFonts w:cs="Times New Roman"/>
          <w:i/>
        </w:rPr>
        <w:t>α</w:t>
      </w:r>
      <w:r w:rsidRPr="002A1270">
        <w:rPr>
          <w:i/>
          <w:vertAlign w:val="subscript"/>
        </w:rPr>
        <w:t>n</w:t>
      </w:r>
      <w:r>
        <w:t xml:space="preserve"> is the initial current angle of </w:t>
      </w:r>
      <w:r w:rsidRPr="002A1270">
        <w:rPr>
          <w:i/>
        </w:rPr>
        <w:t>n</w:t>
      </w:r>
      <w:r>
        <w:t>-th harmonic current.</w:t>
      </w:r>
    </w:p>
    <w:p w14:paraId="6F97397A" w14:textId="77777777" w:rsidR="00223D4B" w:rsidRDefault="00223D4B" w:rsidP="00223D4B">
      <w:r>
        <w:t>By substituting (5.5) and (5.23) into (5.4), the average torque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1A6A32B" w14:textId="77777777" w:rsidTr="00223D4B">
        <w:tc>
          <w:tcPr>
            <w:tcW w:w="7479" w:type="dxa"/>
            <w:vAlign w:val="center"/>
          </w:tcPr>
          <w:p w14:paraId="1784F3C9" w14:textId="77777777" w:rsidR="00223D4B" w:rsidRDefault="00223D4B" w:rsidP="00223D4B">
            <w:pPr>
              <w:spacing w:line="240" w:lineRule="auto"/>
              <w:ind w:firstLine="0"/>
              <w:jc w:val="center"/>
            </w:pPr>
            <w:r w:rsidRPr="002A1270">
              <w:rPr>
                <w:rFonts w:eastAsiaTheme="minorEastAsia" w:cstheme="minorBidi"/>
                <w:position w:val="-30"/>
                <w:szCs w:val="22"/>
                <w:lang w:val="en-GB" w:eastAsia="zh-CN"/>
              </w:rPr>
              <w:object w:dxaOrig="6880" w:dyaOrig="680" w14:anchorId="00C45282">
                <v:shape id="_x0000_i1166" type="#_x0000_t75" style="width:343.5pt;height:33.75pt" o:ole="">
                  <v:imagedata r:id="rId519" o:title=""/>
                </v:shape>
                <o:OLEObject Type="Embed" ProgID="Equation.DSMT4" ShapeID="_x0000_i1166" DrawAspect="Content" ObjectID="_1588402181" r:id="rId520"/>
              </w:object>
            </w:r>
          </w:p>
        </w:tc>
        <w:tc>
          <w:tcPr>
            <w:tcW w:w="1043" w:type="dxa"/>
            <w:vAlign w:val="center"/>
          </w:tcPr>
          <w:p w14:paraId="6289203D" w14:textId="77777777" w:rsidR="00223D4B" w:rsidRDefault="00223D4B" w:rsidP="00223D4B">
            <w:pPr>
              <w:spacing w:line="240" w:lineRule="auto"/>
              <w:ind w:firstLine="0"/>
              <w:jc w:val="center"/>
            </w:pPr>
            <w:r>
              <w:t>(5.24)</w:t>
            </w:r>
          </w:p>
        </w:tc>
      </w:tr>
    </w:tbl>
    <w:p w14:paraId="30CE8EC0" w14:textId="77777777" w:rsidR="00223D4B" w:rsidRDefault="00223D4B" w:rsidP="00223D4B">
      <w:pPr>
        <w:ind w:firstLine="0"/>
      </w:pPr>
      <w:r>
        <w:t xml:space="preserve">where </w:t>
      </w:r>
      <w:r w:rsidRPr="002A1270">
        <w:rPr>
          <w:i/>
        </w:rPr>
        <w:t>T</w:t>
      </w:r>
      <w:r w:rsidRPr="002A1270">
        <w:rPr>
          <w:i/>
          <w:vertAlign w:val="subscript"/>
        </w:rPr>
        <w:t>avg_all</w:t>
      </w:r>
      <w:r>
        <w:t xml:space="preserve"> is the average torque of VFRM with arbitrary harmonic currents.</w:t>
      </w:r>
    </w:p>
    <w:p w14:paraId="7F472553" w14:textId="77777777" w:rsidR="00223D4B" w:rsidRDefault="00223D4B" w:rsidP="00223D4B">
      <w:r>
        <w:t xml:space="preserve">Assuming the initial rotor position is at unaligned position, the initial inductance phase </w:t>
      </w:r>
      <w:r>
        <w:rPr>
          <w:rFonts w:cs="Times New Roman"/>
          <w:i/>
        </w:rPr>
        <w:t>β</w:t>
      </w:r>
      <w:r w:rsidRPr="00637E64">
        <w:rPr>
          <w:vertAlign w:val="subscript"/>
        </w:rPr>
        <w:t>1</w:t>
      </w:r>
      <w:r>
        <w:t xml:space="preserve"> is therefore 0 deg. (5.24) can be rewritten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837236B" w14:textId="77777777" w:rsidTr="00223D4B">
        <w:tc>
          <w:tcPr>
            <w:tcW w:w="7479" w:type="dxa"/>
            <w:vAlign w:val="center"/>
          </w:tcPr>
          <w:p w14:paraId="676FEF97" w14:textId="77777777" w:rsidR="00223D4B" w:rsidRDefault="00223D4B" w:rsidP="00223D4B">
            <w:pPr>
              <w:spacing w:before="120" w:line="240" w:lineRule="auto"/>
              <w:ind w:firstLine="0"/>
              <w:jc w:val="center"/>
            </w:pPr>
            <w:r w:rsidRPr="002A1270">
              <w:rPr>
                <w:rFonts w:eastAsiaTheme="minorEastAsia" w:cstheme="minorBidi"/>
                <w:position w:val="-30"/>
                <w:szCs w:val="22"/>
                <w:lang w:val="en-GB" w:eastAsia="zh-CN"/>
              </w:rPr>
              <w:object w:dxaOrig="6020" w:dyaOrig="680" w14:anchorId="069DE992">
                <v:shape id="_x0000_i1167" type="#_x0000_t75" style="width:300.75pt;height:33.75pt" o:ole="">
                  <v:imagedata r:id="rId521" o:title=""/>
                </v:shape>
                <o:OLEObject Type="Embed" ProgID="Equation.DSMT4" ShapeID="_x0000_i1167" DrawAspect="Content" ObjectID="_1588402182" r:id="rId522"/>
              </w:object>
            </w:r>
          </w:p>
        </w:tc>
        <w:tc>
          <w:tcPr>
            <w:tcW w:w="1043" w:type="dxa"/>
            <w:vAlign w:val="center"/>
          </w:tcPr>
          <w:p w14:paraId="4C47593C" w14:textId="77777777" w:rsidR="00223D4B" w:rsidRDefault="00223D4B" w:rsidP="00223D4B">
            <w:pPr>
              <w:spacing w:line="240" w:lineRule="auto"/>
              <w:ind w:firstLine="0"/>
              <w:jc w:val="center"/>
            </w:pPr>
            <w:r>
              <w:t>(5.25)</w:t>
            </w:r>
          </w:p>
        </w:tc>
      </w:tr>
    </w:tbl>
    <w:p w14:paraId="2656AACC" w14:textId="77777777" w:rsidR="00223D4B" w:rsidRDefault="00223D4B" w:rsidP="00223D4B">
      <w:r>
        <w:t>It can be seen that the maximum average torque can be achieved when: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6EDDA62" w14:textId="77777777" w:rsidTr="00223D4B">
        <w:tc>
          <w:tcPr>
            <w:tcW w:w="7479" w:type="dxa"/>
            <w:vAlign w:val="center"/>
          </w:tcPr>
          <w:p w14:paraId="65E30F4D" w14:textId="77777777" w:rsidR="00223D4B" w:rsidRDefault="00223D4B" w:rsidP="00223D4B">
            <w:pPr>
              <w:spacing w:before="120" w:line="240" w:lineRule="auto"/>
              <w:ind w:firstLine="0"/>
              <w:jc w:val="center"/>
            </w:pPr>
            <w:r w:rsidRPr="002A1270">
              <w:rPr>
                <w:rFonts w:eastAsiaTheme="minorEastAsia" w:cstheme="minorBidi"/>
                <w:position w:val="-46"/>
                <w:szCs w:val="22"/>
                <w:lang w:val="en-GB" w:eastAsia="zh-CN"/>
              </w:rPr>
              <w:object w:dxaOrig="2760" w:dyaOrig="1040" w14:anchorId="73163D2F">
                <v:shape id="_x0000_i1168" type="#_x0000_t75" style="width:138.75pt;height:51.75pt" o:ole="">
                  <v:imagedata r:id="rId523" o:title=""/>
                </v:shape>
                <o:OLEObject Type="Embed" ProgID="Equation.DSMT4" ShapeID="_x0000_i1168" DrawAspect="Content" ObjectID="_1588402183" r:id="rId524"/>
              </w:object>
            </w:r>
          </w:p>
        </w:tc>
        <w:tc>
          <w:tcPr>
            <w:tcW w:w="1043" w:type="dxa"/>
            <w:vAlign w:val="center"/>
          </w:tcPr>
          <w:p w14:paraId="52CEE9D8" w14:textId="77777777" w:rsidR="00223D4B" w:rsidRDefault="00223D4B" w:rsidP="00223D4B">
            <w:pPr>
              <w:spacing w:line="240" w:lineRule="auto"/>
              <w:ind w:firstLine="0"/>
              <w:jc w:val="center"/>
            </w:pPr>
            <w:r>
              <w:t>(5.26)</w:t>
            </w:r>
          </w:p>
        </w:tc>
      </w:tr>
    </w:tbl>
    <w:p w14:paraId="4DDFD66A" w14:textId="77777777" w:rsidR="00223D4B" w:rsidRDefault="00223D4B" w:rsidP="00223D4B">
      <w:r>
        <w:t>Hence, the optimal excitation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136FF5CE" w14:textId="77777777" w:rsidTr="00223D4B">
        <w:tc>
          <w:tcPr>
            <w:tcW w:w="7479" w:type="dxa"/>
            <w:vAlign w:val="center"/>
          </w:tcPr>
          <w:p w14:paraId="1F31812B" w14:textId="77777777" w:rsidR="00223D4B" w:rsidRDefault="00223D4B" w:rsidP="00223D4B">
            <w:pPr>
              <w:spacing w:before="120" w:line="240" w:lineRule="auto"/>
              <w:ind w:firstLine="0"/>
              <w:jc w:val="center"/>
            </w:pPr>
            <w:r w:rsidRPr="002A1270">
              <w:rPr>
                <w:rFonts w:eastAsiaTheme="minorEastAsia" w:cstheme="minorBidi"/>
                <w:position w:val="-106"/>
                <w:szCs w:val="22"/>
                <w:lang w:val="en-GB" w:eastAsia="zh-CN"/>
              </w:rPr>
              <w:object w:dxaOrig="4440" w:dyaOrig="2240" w14:anchorId="373633C9">
                <v:shape id="_x0000_i1169" type="#_x0000_t75" style="width:221.25pt;height:110.25pt" o:ole="">
                  <v:imagedata r:id="rId525" o:title=""/>
                </v:shape>
                <o:OLEObject Type="Embed" ProgID="Equation.DSMT4" ShapeID="_x0000_i1169" DrawAspect="Content" ObjectID="_1588402184" r:id="rId526"/>
              </w:object>
            </w:r>
          </w:p>
        </w:tc>
        <w:tc>
          <w:tcPr>
            <w:tcW w:w="1043" w:type="dxa"/>
            <w:vAlign w:val="center"/>
          </w:tcPr>
          <w:p w14:paraId="49350E3C" w14:textId="77777777" w:rsidR="00223D4B" w:rsidRDefault="00223D4B" w:rsidP="00223D4B">
            <w:pPr>
              <w:spacing w:line="240" w:lineRule="auto"/>
              <w:ind w:firstLine="0"/>
              <w:jc w:val="center"/>
            </w:pPr>
            <w:r>
              <w:t>(5.27)</w:t>
            </w:r>
          </w:p>
        </w:tc>
      </w:tr>
    </w:tbl>
    <w:p w14:paraId="4935A9CA" w14:textId="77777777" w:rsidR="00223D4B" w:rsidRDefault="00223D4B" w:rsidP="00223D4B">
      <w:r>
        <w:t>The maximum average torque is also simplified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7AD98FF" w14:textId="77777777" w:rsidTr="00223D4B">
        <w:tc>
          <w:tcPr>
            <w:tcW w:w="7479" w:type="dxa"/>
            <w:vAlign w:val="center"/>
          </w:tcPr>
          <w:p w14:paraId="2ABF8EF0" w14:textId="77777777" w:rsidR="00223D4B" w:rsidRDefault="00223D4B" w:rsidP="00223D4B">
            <w:pPr>
              <w:spacing w:before="120" w:line="240" w:lineRule="auto"/>
              <w:ind w:firstLine="0"/>
              <w:jc w:val="center"/>
            </w:pPr>
            <w:r w:rsidRPr="002A1270">
              <w:rPr>
                <w:rFonts w:eastAsiaTheme="minorEastAsia" w:cstheme="minorBidi"/>
                <w:position w:val="-32"/>
                <w:szCs w:val="22"/>
                <w:lang w:val="en-GB" w:eastAsia="zh-CN"/>
              </w:rPr>
              <w:object w:dxaOrig="3360" w:dyaOrig="760" w14:anchorId="356D7C6A">
                <v:shape id="_x0000_i1170" type="#_x0000_t75" style="width:168.75pt;height:37.5pt" o:ole="">
                  <v:imagedata r:id="rId527" o:title=""/>
                </v:shape>
                <o:OLEObject Type="Embed" ProgID="Equation.DSMT4" ShapeID="_x0000_i1170" DrawAspect="Content" ObjectID="_1588402185" r:id="rId528"/>
              </w:object>
            </w:r>
          </w:p>
        </w:tc>
        <w:tc>
          <w:tcPr>
            <w:tcW w:w="1043" w:type="dxa"/>
            <w:vAlign w:val="center"/>
          </w:tcPr>
          <w:p w14:paraId="11DB5DE3" w14:textId="77777777" w:rsidR="00223D4B" w:rsidRDefault="00223D4B" w:rsidP="00223D4B">
            <w:pPr>
              <w:spacing w:line="240" w:lineRule="auto"/>
              <w:ind w:firstLine="0"/>
              <w:jc w:val="center"/>
            </w:pPr>
            <w:r>
              <w:t>(5.28)</w:t>
            </w:r>
          </w:p>
        </w:tc>
      </w:tr>
    </w:tbl>
    <w:p w14:paraId="49D325B5" w14:textId="77777777" w:rsidR="00223D4B" w:rsidRDefault="00223D4B" w:rsidP="00223D4B">
      <w:pPr>
        <w:spacing w:before="120"/>
      </w:pPr>
      <w:r>
        <w:lastRenderedPageBreak/>
        <w:t>In order to maximize the average torque/RMS current ratio, the total RMS current is fixed,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22997E6" w14:textId="77777777" w:rsidTr="00223D4B">
        <w:tc>
          <w:tcPr>
            <w:tcW w:w="7479" w:type="dxa"/>
            <w:vAlign w:val="center"/>
          </w:tcPr>
          <w:p w14:paraId="445A7E00" w14:textId="77777777" w:rsidR="00223D4B" w:rsidRDefault="00223D4B" w:rsidP="00223D4B">
            <w:pPr>
              <w:spacing w:before="120" w:line="240" w:lineRule="auto"/>
              <w:ind w:firstLine="0"/>
              <w:jc w:val="center"/>
            </w:pPr>
            <w:r w:rsidRPr="002A1270">
              <w:rPr>
                <w:rFonts w:eastAsiaTheme="minorEastAsia" w:cstheme="minorBidi"/>
                <w:position w:val="-32"/>
                <w:szCs w:val="22"/>
                <w:lang w:val="en-GB" w:eastAsia="zh-CN"/>
              </w:rPr>
              <w:object w:dxaOrig="2220" w:dyaOrig="760" w14:anchorId="444AB28B">
                <v:shape id="_x0000_i1171" type="#_x0000_t75" style="width:111.75pt;height:37.5pt" o:ole="">
                  <v:imagedata r:id="rId529" o:title=""/>
                </v:shape>
                <o:OLEObject Type="Embed" ProgID="Equation.DSMT4" ShapeID="_x0000_i1171" DrawAspect="Content" ObjectID="_1588402186" r:id="rId530"/>
              </w:object>
            </w:r>
          </w:p>
        </w:tc>
        <w:tc>
          <w:tcPr>
            <w:tcW w:w="1043" w:type="dxa"/>
            <w:vAlign w:val="center"/>
          </w:tcPr>
          <w:p w14:paraId="5EA09965" w14:textId="77777777" w:rsidR="00223D4B" w:rsidRDefault="00223D4B" w:rsidP="00223D4B">
            <w:pPr>
              <w:spacing w:line="240" w:lineRule="auto"/>
              <w:ind w:firstLine="0"/>
              <w:jc w:val="center"/>
            </w:pPr>
            <w:r>
              <w:t>(5.29)</w:t>
            </w:r>
          </w:p>
        </w:tc>
      </w:tr>
    </w:tbl>
    <w:p w14:paraId="20B53516" w14:textId="77777777" w:rsidR="00223D4B" w:rsidRPr="006A2FDD" w:rsidRDefault="00223D4B" w:rsidP="00223D4B">
      <w:r>
        <w:t xml:space="preserve">By setting (5.28) as an objective and (5.29) as a constraint in Matlab optimization toolbox, the optimal amplitudes of harmonic current s in (5.28) can be obtained, as shown </w:t>
      </w:r>
      <w:r w:rsidRPr="00ED6D28">
        <w:t>in Table 5.8. For simplicity, “H</w:t>
      </w:r>
      <w:r w:rsidRPr="00ED6D28">
        <w:rPr>
          <w:vertAlign w:val="subscript"/>
        </w:rPr>
        <w:t>k</w:t>
      </w:r>
      <w:r w:rsidRPr="00ED6D28">
        <w:t>” is used to represent a specific optimal current profile which consists of 0~</w:t>
      </w:r>
      <w:r w:rsidRPr="00ED6D28">
        <w:rPr>
          <w:i/>
        </w:rPr>
        <w:t>k</w:t>
      </w:r>
      <w:r w:rsidRPr="00ED6D28">
        <w:t>-th harmonic currents. Fig</w:t>
      </w:r>
      <w:r>
        <w:t>. 5.38 shows the constitution of optimal current profiles H</w:t>
      </w:r>
      <w:r w:rsidRPr="00824499">
        <w:rPr>
          <w:vertAlign w:val="subscript"/>
        </w:rPr>
        <w:t>1</w:t>
      </w:r>
      <w:r>
        <w:t>~H</w:t>
      </w:r>
      <w:r w:rsidRPr="00824499">
        <w:rPr>
          <w:vertAlign w:val="subscript"/>
        </w:rPr>
        <w:t>5</w:t>
      </w:r>
      <w:r>
        <w:t>. It can be seen that the proportions of DC and 1</w:t>
      </w:r>
      <w:r w:rsidRPr="006A2FDD">
        <w:rPr>
          <w:vertAlign w:val="superscript"/>
        </w:rPr>
        <w:t>st</w:t>
      </w:r>
      <w:r>
        <w:t xml:space="preserve"> harmonic currents are gradually decreasing when more harmonic currents are injected.</w:t>
      </w:r>
    </w:p>
    <w:p w14:paraId="62C2615C" w14:textId="77777777" w:rsidR="00223D4B" w:rsidRDefault="00223D4B" w:rsidP="00223D4B">
      <w:pPr>
        <w:ind w:firstLine="0"/>
        <w:jc w:val="center"/>
      </w:pPr>
      <w:r w:rsidRPr="00824499">
        <w:rPr>
          <w:noProof/>
        </w:rPr>
        <w:drawing>
          <wp:inline distT="0" distB="0" distL="0" distR="0" wp14:anchorId="00B055A4" wp14:editId="07D23193">
            <wp:extent cx="4188588" cy="2160000"/>
            <wp:effectExtent l="0" t="0" r="2540" b="0"/>
            <wp:docPr id="32845" name="Picture 3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531" cstate="print">
                      <a:extLst>
                        <a:ext uri="{28A0092B-C50C-407E-A947-70E740481C1C}">
                          <a14:useLocalDpi xmlns:a14="http://schemas.microsoft.com/office/drawing/2010/main" val="0"/>
                        </a:ext>
                      </a:extLst>
                    </a:blip>
                    <a:srcRect t="3082" b="6507"/>
                    <a:stretch/>
                  </pic:blipFill>
                  <pic:spPr bwMode="auto">
                    <a:xfrm>
                      <a:off x="0" y="0"/>
                      <a:ext cx="418858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61DF47E" w14:textId="77777777" w:rsidR="00223D4B" w:rsidRDefault="00223D4B" w:rsidP="008E629A">
      <w:pPr>
        <w:pStyle w:val="NoSpacing"/>
        <w:sectPr w:rsidR="00223D4B" w:rsidSect="00D11448">
          <w:pgSz w:w="11906" w:h="16838"/>
          <w:pgMar w:top="1440" w:right="1800" w:bottom="1440" w:left="1800" w:header="709" w:footer="0" w:gutter="0"/>
          <w:cols w:space="708"/>
          <w:docGrid w:linePitch="360"/>
        </w:sectPr>
      </w:pPr>
      <w:r>
        <w:t>Fig. 5.38. Constitutions of optimal current profiles with different</w:t>
      </w:r>
      <w:r w:rsidR="008E629A">
        <w:t xml:space="preserve"> highest current harmonic order.</w:t>
      </w:r>
    </w:p>
    <w:p w14:paraId="56395918" w14:textId="77777777" w:rsidR="00223D4B" w:rsidRPr="004D27A9" w:rsidRDefault="00223D4B" w:rsidP="00223D4B">
      <w:pPr>
        <w:pStyle w:val="TableTitle"/>
        <w:rPr>
          <w:sz w:val="24"/>
        </w:rPr>
      </w:pPr>
      <w:r>
        <w:rPr>
          <w:sz w:val="24"/>
        </w:rPr>
        <w:lastRenderedPageBreak/>
        <w:t>TABLE 5.8</w:t>
      </w:r>
    </w:p>
    <w:p w14:paraId="711BC6F5" w14:textId="77777777" w:rsidR="00223D4B" w:rsidRPr="00C222A9" w:rsidRDefault="00223D4B" w:rsidP="00223D4B">
      <w:pPr>
        <w:pStyle w:val="TableTitle"/>
        <w:rPr>
          <w:sz w:val="24"/>
        </w:rPr>
      </w:pPr>
      <w:r>
        <w:rPr>
          <w:sz w:val="24"/>
        </w:rPr>
        <w:t>Optimal Proportions of Harmonic Components for Current Profiles with Arbitrary Hamonic Currents</w:t>
      </w:r>
    </w:p>
    <w:tbl>
      <w:tblPr>
        <w:tblStyle w:val="TableGrid"/>
        <w:tblW w:w="5049" w:type="pct"/>
        <w:tblLook w:val="04A0" w:firstRow="1" w:lastRow="0" w:firstColumn="1" w:lastColumn="0" w:noHBand="0" w:noVBand="1"/>
      </w:tblPr>
      <w:tblGrid>
        <w:gridCol w:w="1067"/>
        <w:gridCol w:w="1067"/>
        <w:gridCol w:w="1067"/>
        <w:gridCol w:w="1067"/>
        <w:gridCol w:w="1067"/>
        <w:gridCol w:w="1068"/>
        <w:gridCol w:w="1068"/>
        <w:gridCol w:w="1068"/>
        <w:gridCol w:w="1068"/>
        <w:gridCol w:w="1068"/>
        <w:gridCol w:w="1068"/>
        <w:gridCol w:w="959"/>
        <w:gridCol w:w="1611"/>
      </w:tblGrid>
      <w:tr w:rsidR="00223D4B" w:rsidRPr="00C222A9" w14:paraId="43F9193C" w14:textId="77777777" w:rsidTr="00223D4B">
        <w:tc>
          <w:tcPr>
            <w:tcW w:w="413" w:type="pct"/>
            <w:tcBorders>
              <w:top w:val="double" w:sz="4" w:space="0" w:color="auto"/>
              <w:left w:val="nil"/>
              <w:tl2br w:val="single" w:sz="4" w:space="0" w:color="auto"/>
            </w:tcBorders>
            <w:vAlign w:val="center"/>
          </w:tcPr>
          <w:p w14:paraId="51AC8BA8" w14:textId="77777777" w:rsidR="00223D4B" w:rsidRPr="00824499" w:rsidRDefault="00223D4B" w:rsidP="00223D4B">
            <w:pPr>
              <w:spacing w:before="120" w:line="240" w:lineRule="auto"/>
              <w:ind w:right="120" w:firstLine="0"/>
              <w:jc w:val="right"/>
              <w:rPr>
                <w:szCs w:val="24"/>
              </w:rPr>
            </w:pPr>
            <w:r w:rsidRPr="00824499">
              <w:rPr>
                <w:szCs w:val="24"/>
              </w:rPr>
              <w:t>I</w:t>
            </w:r>
            <w:r w:rsidRPr="00824499">
              <w:rPr>
                <w:szCs w:val="24"/>
                <w:vertAlign w:val="subscript"/>
              </w:rPr>
              <w:t>k</w:t>
            </w:r>
          </w:p>
          <w:p w14:paraId="6376802D" w14:textId="77777777" w:rsidR="00223D4B" w:rsidRPr="00824499" w:rsidRDefault="00223D4B" w:rsidP="00223D4B">
            <w:pPr>
              <w:spacing w:before="120" w:line="240" w:lineRule="auto"/>
              <w:ind w:firstLine="0"/>
              <w:rPr>
                <w:szCs w:val="24"/>
              </w:rPr>
            </w:pPr>
            <w:r w:rsidRPr="00824499">
              <w:rPr>
                <w:szCs w:val="24"/>
              </w:rPr>
              <w:t>H</w:t>
            </w:r>
            <w:r w:rsidRPr="00824499">
              <w:rPr>
                <w:szCs w:val="24"/>
                <w:vertAlign w:val="subscript"/>
              </w:rPr>
              <w:t>k</w:t>
            </w:r>
          </w:p>
        </w:tc>
        <w:tc>
          <w:tcPr>
            <w:tcW w:w="413" w:type="pct"/>
            <w:tcBorders>
              <w:top w:val="double" w:sz="4" w:space="0" w:color="auto"/>
            </w:tcBorders>
            <w:vAlign w:val="center"/>
          </w:tcPr>
          <w:p w14:paraId="54201783" w14:textId="77777777" w:rsidR="00223D4B" w:rsidRPr="00824499" w:rsidRDefault="00223D4B" w:rsidP="00223D4B">
            <w:pPr>
              <w:spacing w:before="120" w:line="240" w:lineRule="auto"/>
              <w:ind w:firstLine="0"/>
              <w:jc w:val="center"/>
              <w:rPr>
                <w:szCs w:val="24"/>
              </w:rPr>
            </w:pPr>
            <w:r w:rsidRPr="00824499">
              <w:rPr>
                <w:szCs w:val="24"/>
              </w:rPr>
              <w:t>DC</w:t>
            </w:r>
          </w:p>
        </w:tc>
        <w:tc>
          <w:tcPr>
            <w:tcW w:w="413" w:type="pct"/>
            <w:tcBorders>
              <w:top w:val="double" w:sz="4" w:space="0" w:color="auto"/>
            </w:tcBorders>
            <w:vAlign w:val="center"/>
          </w:tcPr>
          <w:p w14:paraId="6E32DC45" w14:textId="77777777" w:rsidR="00223D4B" w:rsidRPr="00824499" w:rsidRDefault="00223D4B" w:rsidP="00223D4B">
            <w:pPr>
              <w:spacing w:before="120" w:line="240" w:lineRule="auto"/>
              <w:ind w:firstLine="0"/>
              <w:jc w:val="center"/>
              <w:rPr>
                <w:szCs w:val="24"/>
              </w:rPr>
            </w:pPr>
            <w:r w:rsidRPr="00824499">
              <w:rPr>
                <w:szCs w:val="24"/>
              </w:rPr>
              <w:t>1-st</w:t>
            </w:r>
          </w:p>
        </w:tc>
        <w:tc>
          <w:tcPr>
            <w:tcW w:w="413" w:type="pct"/>
            <w:tcBorders>
              <w:top w:val="double" w:sz="4" w:space="0" w:color="auto"/>
            </w:tcBorders>
            <w:vAlign w:val="center"/>
          </w:tcPr>
          <w:p w14:paraId="3039418C" w14:textId="77777777" w:rsidR="00223D4B" w:rsidRPr="00824499" w:rsidRDefault="00223D4B" w:rsidP="00223D4B">
            <w:pPr>
              <w:spacing w:before="120" w:line="240" w:lineRule="auto"/>
              <w:ind w:firstLine="0"/>
              <w:jc w:val="center"/>
              <w:rPr>
                <w:szCs w:val="24"/>
              </w:rPr>
            </w:pPr>
            <w:r w:rsidRPr="00824499">
              <w:rPr>
                <w:szCs w:val="24"/>
              </w:rPr>
              <w:t>2-nd</w:t>
            </w:r>
          </w:p>
        </w:tc>
        <w:tc>
          <w:tcPr>
            <w:tcW w:w="413" w:type="pct"/>
            <w:tcBorders>
              <w:top w:val="double" w:sz="4" w:space="0" w:color="auto"/>
            </w:tcBorders>
            <w:vAlign w:val="center"/>
          </w:tcPr>
          <w:p w14:paraId="1F9462B7" w14:textId="77777777" w:rsidR="00223D4B" w:rsidRPr="00824499" w:rsidRDefault="00223D4B" w:rsidP="00223D4B">
            <w:pPr>
              <w:spacing w:before="120" w:line="240" w:lineRule="auto"/>
              <w:ind w:firstLine="0"/>
              <w:jc w:val="center"/>
              <w:rPr>
                <w:szCs w:val="24"/>
              </w:rPr>
            </w:pPr>
            <w:r w:rsidRPr="00824499">
              <w:rPr>
                <w:szCs w:val="24"/>
              </w:rPr>
              <w:t>3-rd</w:t>
            </w:r>
          </w:p>
        </w:tc>
        <w:tc>
          <w:tcPr>
            <w:tcW w:w="413" w:type="pct"/>
            <w:tcBorders>
              <w:top w:val="double" w:sz="4" w:space="0" w:color="auto"/>
            </w:tcBorders>
            <w:vAlign w:val="center"/>
          </w:tcPr>
          <w:p w14:paraId="1A9BCB91" w14:textId="77777777" w:rsidR="00223D4B" w:rsidRPr="00824499" w:rsidRDefault="00223D4B" w:rsidP="00223D4B">
            <w:pPr>
              <w:spacing w:before="120" w:line="240" w:lineRule="auto"/>
              <w:ind w:firstLine="0"/>
              <w:jc w:val="center"/>
              <w:rPr>
                <w:szCs w:val="24"/>
              </w:rPr>
            </w:pPr>
            <w:r w:rsidRPr="00824499">
              <w:rPr>
                <w:szCs w:val="24"/>
              </w:rPr>
              <w:t>4-th</w:t>
            </w:r>
          </w:p>
        </w:tc>
        <w:tc>
          <w:tcPr>
            <w:tcW w:w="413" w:type="pct"/>
            <w:tcBorders>
              <w:top w:val="double" w:sz="4" w:space="0" w:color="auto"/>
            </w:tcBorders>
            <w:vAlign w:val="center"/>
          </w:tcPr>
          <w:p w14:paraId="65DD3F48" w14:textId="77777777" w:rsidR="00223D4B" w:rsidRPr="00824499" w:rsidRDefault="00223D4B" w:rsidP="00223D4B">
            <w:pPr>
              <w:spacing w:before="120" w:line="240" w:lineRule="auto"/>
              <w:ind w:firstLine="0"/>
              <w:jc w:val="center"/>
              <w:rPr>
                <w:szCs w:val="24"/>
              </w:rPr>
            </w:pPr>
            <w:r w:rsidRPr="00824499">
              <w:rPr>
                <w:szCs w:val="24"/>
              </w:rPr>
              <w:t>5-th</w:t>
            </w:r>
          </w:p>
        </w:tc>
        <w:tc>
          <w:tcPr>
            <w:tcW w:w="413" w:type="pct"/>
            <w:tcBorders>
              <w:top w:val="double" w:sz="4" w:space="0" w:color="auto"/>
            </w:tcBorders>
            <w:vAlign w:val="center"/>
          </w:tcPr>
          <w:p w14:paraId="73D1A38A" w14:textId="77777777" w:rsidR="00223D4B" w:rsidRPr="00824499" w:rsidRDefault="00223D4B" w:rsidP="00223D4B">
            <w:pPr>
              <w:spacing w:before="120" w:line="240" w:lineRule="auto"/>
              <w:ind w:firstLine="0"/>
              <w:jc w:val="center"/>
              <w:rPr>
                <w:szCs w:val="24"/>
              </w:rPr>
            </w:pPr>
            <w:r w:rsidRPr="00824499">
              <w:rPr>
                <w:szCs w:val="24"/>
              </w:rPr>
              <w:t>6-th</w:t>
            </w:r>
          </w:p>
        </w:tc>
        <w:tc>
          <w:tcPr>
            <w:tcW w:w="413" w:type="pct"/>
            <w:tcBorders>
              <w:top w:val="double" w:sz="4" w:space="0" w:color="auto"/>
            </w:tcBorders>
            <w:vAlign w:val="center"/>
          </w:tcPr>
          <w:p w14:paraId="4C7BE509" w14:textId="77777777" w:rsidR="00223D4B" w:rsidRPr="00824499" w:rsidRDefault="00223D4B" w:rsidP="00223D4B">
            <w:pPr>
              <w:spacing w:before="120" w:line="240" w:lineRule="auto"/>
              <w:ind w:firstLine="0"/>
              <w:jc w:val="center"/>
              <w:rPr>
                <w:szCs w:val="24"/>
              </w:rPr>
            </w:pPr>
            <w:r w:rsidRPr="00824499">
              <w:rPr>
                <w:szCs w:val="24"/>
              </w:rPr>
              <w:t>7-th</w:t>
            </w:r>
          </w:p>
        </w:tc>
        <w:tc>
          <w:tcPr>
            <w:tcW w:w="413" w:type="pct"/>
            <w:tcBorders>
              <w:top w:val="double" w:sz="4" w:space="0" w:color="auto"/>
            </w:tcBorders>
            <w:vAlign w:val="center"/>
          </w:tcPr>
          <w:p w14:paraId="480E6682" w14:textId="77777777" w:rsidR="00223D4B" w:rsidRPr="00824499" w:rsidRDefault="00223D4B" w:rsidP="00223D4B">
            <w:pPr>
              <w:spacing w:before="120" w:line="240" w:lineRule="auto"/>
              <w:ind w:firstLine="0"/>
              <w:jc w:val="center"/>
              <w:rPr>
                <w:szCs w:val="24"/>
              </w:rPr>
            </w:pPr>
            <w:r w:rsidRPr="00824499">
              <w:rPr>
                <w:szCs w:val="24"/>
              </w:rPr>
              <w:t>8-th</w:t>
            </w:r>
          </w:p>
        </w:tc>
        <w:tc>
          <w:tcPr>
            <w:tcW w:w="413" w:type="pct"/>
            <w:tcBorders>
              <w:top w:val="double" w:sz="4" w:space="0" w:color="auto"/>
            </w:tcBorders>
            <w:vAlign w:val="center"/>
          </w:tcPr>
          <w:p w14:paraId="6B7F53B4" w14:textId="77777777" w:rsidR="00223D4B" w:rsidRPr="00824499" w:rsidRDefault="00223D4B" w:rsidP="00223D4B">
            <w:pPr>
              <w:spacing w:before="120" w:line="240" w:lineRule="auto"/>
              <w:ind w:firstLine="0"/>
              <w:jc w:val="center"/>
              <w:rPr>
                <w:szCs w:val="24"/>
              </w:rPr>
            </w:pPr>
            <w:r w:rsidRPr="00824499">
              <w:rPr>
                <w:szCs w:val="24"/>
              </w:rPr>
              <w:t>9-th</w:t>
            </w:r>
          </w:p>
        </w:tc>
        <w:tc>
          <w:tcPr>
            <w:tcW w:w="375" w:type="pct"/>
            <w:tcBorders>
              <w:top w:val="double" w:sz="4" w:space="0" w:color="auto"/>
              <w:right w:val="nil"/>
            </w:tcBorders>
            <w:vAlign w:val="center"/>
          </w:tcPr>
          <w:p w14:paraId="0EBB0F5D" w14:textId="77777777" w:rsidR="00223D4B" w:rsidRPr="00824499" w:rsidRDefault="00223D4B" w:rsidP="00223D4B">
            <w:pPr>
              <w:spacing w:before="120" w:line="240" w:lineRule="auto"/>
              <w:ind w:firstLine="0"/>
              <w:jc w:val="center"/>
              <w:rPr>
                <w:szCs w:val="24"/>
              </w:rPr>
            </w:pPr>
            <w:r w:rsidRPr="00824499">
              <w:rPr>
                <w:szCs w:val="24"/>
              </w:rPr>
              <w:t>10-th</w:t>
            </w:r>
          </w:p>
        </w:tc>
        <w:tc>
          <w:tcPr>
            <w:tcW w:w="82" w:type="pct"/>
            <w:tcBorders>
              <w:top w:val="double" w:sz="4" w:space="0" w:color="auto"/>
              <w:right w:val="nil"/>
            </w:tcBorders>
            <w:vAlign w:val="center"/>
          </w:tcPr>
          <w:p w14:paraId="394916B6" w14:textId="77777777" w:rsidR="00223D4B" w:rsidRPr="006A2FDD" w:rsidRDefault="00223D4B" w:rsidP="00223D4B">
            <w:pPr>
              <w:spacing w:before="120" w:line="240" w:lineRule="auto"/>
              <w:ind w:firstLine="0"/>
              <w:jc w:val="center"/>
              <w:rPr>
                <w:i/>
                <w:szCs w:val="24"/>
              </w:rPr>
            </w:pPr>
            <w:r w:rsidRPr="006A2FDD">
              <w:rPr>
                <w:i/>
                <w:szCs w:val="24"/>
              </w:rPr>
              <w:t>T</w:t>
            </w:r>
            <w:r w:rsidRPr="006A2FDD">
              <w:rPr>
                <w:i/>
                <w:szCs w:val="24"/>
                <w:vertAlign w:val="subscript"/>
              </w:rPr>
              <w:t>avg_all</w:t>
            </w:r>
          </w:p>
        </w:tc>
      </w:tr>
      <w:tr w:rsidR="00223D4B" w:rsidRPr="00C222A9" w14:paraId="1B604764" w14:textId="77777777" w:rsidTr="00223D4B">
        <w:tc>
          <w:tcPr>
            <w:tcW w:w="413" w:type="pct"/>
            <w:tcBorders>
              <w:left w:val="nil"/>
            </w:tcBorders>
            <w:vAlign w:val="center"/>
          </w:tcPr>
          <w:p w14:paraId="4649F9D3"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1</w:t>
            </w:r>
          </w:p>
        </w:tc>
        <w:tc>
          <w:tcPr>
            <w:tcW w:w="413" w:type="pct"/>
            <w:vAlign w:val="center"/>
          </w:tcPr>
          <w:p w14:paraId="1F01E421" w14:textId="77777777" w:rsidR="00223D4B" w:rsidRPr="00824499" w:rsidRDefault="00223D4B" w:rsidP="00223D4B">
            <w:pPr>
              <w:spacing w:before="120" w:line="240" w:lineRule="auto"/>
              <w:ind w:firstLine="0"/>
              <w:jc w:val="center"/>
              <w:rPr>
                <w:color w:val="000000"/>
                <w:szCs w:val="24"/>
              </w:rPr>
            </w:pPr>
            <w:r w:rsidRPr="00824499">
              <w:rPr>
                <w:color w:val="000000"/>
                <w:szCs w:val="24"/>
              </w:rPr>
              <w:t>0.7071</w:t>
            </w:r>
          </w:p>
        </w:tc>
        <w:tc>
          <w:tcPr>
            <w:tcW w:w="413" w:type="pct"/>
            <w:vAlign w:val="center"/>
          </w:tcPr>
          <w:p w14:paraId="26997C9D" w14:textId="77777777" w:rsidR="00223D4B" w:rsidRPr="00824499" w:rsidRDefault="00223D4B" w:rsidP="00223D4B">
            <w:pPr>
              <w:spacing w:before="120" w:line="240" w:lineRule="auto"/>
              <w:ind w:firstLine="0"/>
              <w:jc w:val="center"/>
              <w:rPr>
                <w:color w:val="000000"/>
                <w:szCs w:val="24"/>
              </w:rPr>
            </w:pPr>
            <w:r w:rsidRPr="00824499">
              <w:rPr>
                <w:color w:val="000000"/>
                <w:szCs w:val="24"/>
              </w:rPr>
              <w:t>1</w:t>
            </w:r>
          </w:p>
        </w:tc>
        <w:tc>
          <w:tcPr>
            <w:tcW w:w="413" w:type="pct"/>
            <w:vAlign w:val="center"/>
          </w:tcPr>
          <w:p w14:paraId="694E5678"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7D5825B6"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39ABBB71"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0C42AF80"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755385FB"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2047EF23"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02ADDC6C"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62EDD261"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58ACC774"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776C936A"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380" w:dyaOrig="380" w14:anchorId="25C48256">
                <v:shape id="_x0000_i1172" type="#_x0000_t75" style="width:67.5pt;height:18.75pt" o:ole="">
                  <v:imagedata r:id="rId532" o:title=""/>
                </v:shape>
                <o:OLEObject Type="Embed" ProgID="Equation.DSMT4" ShapeID="_x0000_i1172" DrawAspect="Content" ObjectID="_1588402187" r:id="rId533"/>
              </w:object>
            </w:r>
          </w:p>
        </w:tc>
      </w:tr>
      <w:tr w:rsidR="00223D4B" w:rsidRPr="00C222A9" w14:paraId="714D827E" w14:textId="77777777" w:rsidTr="00223D4B">
        <w:tc>
          <w:tcPr>
            <w:tcW w:w="413" w:type="pct"/>
            <w:tcBorders>
              <w:left w:val="nil"/>
            </w:tcBorders>
            <w:vAlign w:val="center"/>
          </w:tcPr>
          <w:p w14:paraId="579F80CC"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2</w:t>
            </w:r>
          </w:p>
        </w:tc>
        <w:tc>
          <w:tcPr>
            <w:tcW w:w="413" w:type="pct"/>
            <w:vAlign w:val="center"/>
          </w:tcPr>
          <w:p w14:paraId="1D1CF82A" w14:textId="77777777" w:rsidR="00223D4B" w:rsidRPr="00824499" w:rsidRDefault="00223D4B" w:rsidP="00223D4B">
            <w:pPr>
              <w:spacing w:before="120" w:line="240" w:lineRule="auto"/>
              <w:ind w:firstLine="0"/>
              <w:jc w:val="center"/>
              <w:rPr>
                <w:color w:val="000000"/>
                <w:szCs w:val="24"/>
              </w:rPr>
            </w:pPr>
            <w:r w:rsidRPr="00824499">
              <w:rPr>
                <w:color w:val="000000"/>
                <w:szCs w:val="24"/>
              </w:rPr>
              <w:t>0.5774</w:t>
            </w:r>
          </w:p>
        </w:tc>
        <w:tc>
          <w:tcPr>
            <w:tcW w:w="413" w:type="pct"/>
            <w:vAlign w:val="center"/>
          </w:tcPr>
          <w:p w14:paraId="7B6925DE" w14:textId="77777777" w:rsidR="00223D4B" w:rsidRPr="00824499" w:rsidRDefault="00223D4B" w:rsidP="00223D4B">
            <w:pPr>
              <w:spacing w:before="120" w:line="240" w:lineRule="auto"/>
              <w:ind w:firstLine="0"/>
              <w:jc w:val="center"/>
              <w:rPr>
                <w:color w:val="000000"/>
                <w:szCs w:val="24"/>
              </w:rPr>
            </w:pPr>
            <w:r w:rsidRPr="00824499">
              <w:rPr>
                <w:color w:val="000000"/>
                <w:szCs w:val="24"/>
              </w:rPr>
              <w:t>1</w:t>
            </w:r>
          </w:p>
        </w:tc>
        <w:tc>
          <w:tcPr>
            <w:tcW w:w="413" w:type="pct"/>
            <w:vAlign w:val="center"/>
          </w:tcPr>
          <w:p w14:paraId="0BDEA1D9" w14:textId="77777777" w:rsidR="00223D4B" w:rsidRPr="00824499" w:rsidRDefault="00223D4B" w:rsidP="00223D4B">
            <w:pPr>
              <w:spacing w:before="120" w:line="240" w:lineRule="auto"/>
              <w:ind w:firstLine="0"/>
              <w:jc w:val="center"/>
              <w:rPr>
                <w:color w:val="000000"/>
                <w:szCs w:val="24"/>
              </w:rPr>
            </w:pPr>
            <w:r w:rsidRPr="00824499">
              <w:rPr>
                <w:color w:val="000000"/>
                <w:szCs w:val="24"/>
              </w:rPr>
              <w:t>0.5774</w:t>
            </w:r>
          </w:p>
        </w:tc>
        <w:tc>
          <w:tcPr>
            <w:tcW w:w="413" w:type="pct"/>
            <w:vAlign w:val="center"/>
          </w:tcPr>
          <w:p w14:paraId="76F3C06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0028D63C"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39AF72DF"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1AD69BE6"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362781F9"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24B208DF"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5D0B1D90"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0E7A1341"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7C415457"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7EC8E97A">
                <v:shape id="_x0000_i1173" type="#_x0000_t75" style="width:69.75pt;height:18.75pt" o:ole="">
                  <v:imagedata r:id="rId534" o:title=""/>
                </v:shape>
                <o:OLEObject Type="Embed" ProgID="Equation.DSMT4" ShapeID="_x0000_i1173" DrawAspect="Content" ObjectID="_1588402188" r:id="rId535"/>
              </w:object>
            </w:r>
          </w:p>
        </w:tc>
      </w:tr>
      <w:tr w:rsidR="00223D4B" w:rsidRPr="00C222A9" w14:paraId="78939A41" w14:textId="77777777" w:rsidTr="00223D4B">
        <w:tc>
          <w:tcPr>
            <w:tcW w:w="413" w:type="pct"/>
            <w:tcBorders>
              <w:left w:val="nil"/>
            </w:tcBorders>
            <w:vAlign w:val="center"/>
          </w:tcPr>
          <w:p w14:paraId="45940366"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3</w:t>
            </w:r>
          </w:p>
        </w:tc>
        <w:tc>
          <w:tcPr>
            <w:tcW w:w="413" w:type="pct"/>
            <w:vAlign w:val="center"/>
          </w:tcPr>
          <w:p w14:paraId="5A5341FC" w14:textId="77777777" w:rsidR="00223D4B" w:rsidRPr="00824499" w:rsidRDefault="00223D4B" w:rsidP="00223D4B">
            <w:pPr>
              <w:spacing w:before="120" w:line="240" w:lineRule="auto"/>
              <w:ind w:firstLine="0"/>
              <w:jc w:val="center"/>
              <w:rPr>
                <w:color w:val="000000"/>
                <w:szCs w:val="24"/>
              </w:rPr>
            </w:pPr>
            <w:r w:rsidRPr="00824499">
              <w:rPr>
                <w:color w:val="000000"/>
                <w:szCs w:val="24"/>
              </w:rPr>
              <w:t>0.5</w:t>
            </w:r>
          </w:p>
        </w:tc>
        <w:tc>
          <w:tcPr>
            <w:tcW w:w="413" w:type="pct"/>
            <w:vAlign w:val="center"/>
          </w:tcPr>
          <w:p w14:paraId="471749E5" w14:textId="77777777" w:rsidR="00223D4B" w:rsidRPr="00824499" w:rsidRDefault="00223D4B" w:rsidP="00223D4B">
            <w:pPr>
              <w:spacing w:before="120" w:line="240" w:lineRule="auto"/>
              <w:ind w:firstLine="0"/>
              <w:jc w:val="center"/>
              <w:rPr>
                <w:color w:val="000000"/>
                <w:szCs w:val="24"/>
              </w:rPr>
            </w:pPr>
            <w:r w:rsidRPr="00824499">
              <w:rPr>
                <w:color w:val="000000"/>
                <w:szCs w:val="24"/>
              </w:rPr>
              <w:t>0.9239</w:t>
            </w:r>
          </w:p>
        </w:tc>
        <w:tc>
          <w:tcPr>
            <w:tcW w:w="413" w:type="pct"/>
            <w:vAlign w:val="center"/>
          </w:tcPr>
          <w:p w14:paraId="637ABEDD" w14:textId="77777777" w:rsidR="00223D4B" w:rsidRPr="00824499" w:rsidRDefault="00223D4B" w:rsidP="00223D4B">
            <w:pPr>
              <w:spacing w:before="120" w:line="240" w:lineRule="auto"/>
              <w:ind w:firstLine="0"/>
              <w:jc w:val="center"/>
              <w:rPr>
                <w:color w:val="000000"/>
                <w:szCs w:val="24"/>
              </w:rPr>
            </w:pPr>
            <w:r w:rsidRPr="00824499">
              <w:rPr>
                <w:color w:val="000000"/>
                <w:szCs w:val="24"/>
              </w:rPr>
              <w:t>0.7071</w:t>
            </w:r>
          </w:p>
        </w:tc>
        <w:tc>
          <w:tcPr>
            <w:tcW w:w="413" w:type="pct"/>
            <w:vAlign w:val="center"/>
          </w:tcPr>
          <w:p w14:paraId="76F91AF8" w14:textId="77777777" w:rsidR="00223D4B" w:rsidRPr="00824499" w:rsidRDefault="00223D4B" w:rsidP="00223D4B">
            <w:pPr>
              <w:spacing w:before="120" w:line="240" w:lineRule="auto"/>
              <w:ind w:firstLine="0"/>
              <w:jc w:val="center"/>
              <w:rPr>
                <w:color w:val="000000"/>
                <w:szCs w:val="24"/>
              </w:rPr>
            </w:pPr>
            <w:r w:rsidRPr="00824499">
              <w:rPr>
                <w:color w:val="000000"/>
                <w:szCs w:val="24"/>
              </w:rPr>
              <w:t>0.3827</w:t>
            </w:r>
          </w:p>
        </w:tc>
        <w:tc>
          <w:tcPr>
            <w:tcW w:w="413" w:type="pct"/>
            <w:vAlign w:val="center"/>
          </w:tcPr>
          <w:p w14:paraId="4D8C9182"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24B6F3FB"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19BAB02A"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2A04F5C7"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1B55A7D1"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4013AC3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4DC2385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2EF7EEDF"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7CB1F9C5">
                <v:shape id="_x0000_i1174" type="#_x0000_t75" style="width:69.75pt;height:18.75pt" o:ole="">
                  <v:imagedata r:id="rId536" o:title=""/>
                </v:shape>
                <o:OLEObject Type="Embed" ProgID="Equation.DSMT4" ShapeID="_x0000_i1174" DrawAspect="Content" ObjectID="_1588402189" r:id="rId537"/>
              </w:object>
            </w:r>
          </w:p>
        </w:tc>
      </w:tr>
      <w:tr w:rsidR="00223D4B" w:rsidRPr="00C222A9" w14:paraId="18F2C6D4" w14:textId="77777777" w:rsidTr="00223D4B">
        <w:tc>
          <w:tcPr>
            <w:tcW w:w="413" w:type="pct"/>
            <w:tcBorders>
              <w:left w:val="nil"/>
            </w:tcBorders>
            <w:vAlign w:val="center"/>
          </w:tcPr>
          <w:p w14:paraId="5191A720"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4</w:t>
            </w:r>
          </w:p>
        </w:tc>
        <w:tc>
          <w:tcPr>
            <w:tcW w:w="413" w:type="pct"/>
            <w:vAlign w:val="center"/>
          </w:tcPr>
          <w:p w14:paraId="5BC545AC" w14:textId="77777777" w:rsidR="00223D4B" w:rsidRPr="00824499" w:rsidRDefault="00223D4B" w:rsidP="00223D4B">
            <w:pPr>
              <w:spacing w:before="120" w:line="240" w:lineRule="auto"/>
              <w:ind w:firstLine="0"/>
              <w:jc w:val="center"/>
              <w:rPr>
                <w:color w:val="000000"/>
                <w:szCs w:val="24"/>
              </w:rPr>
            </w:pPr>
            <w:r w:rsidRPr="00824499">
              <w:rPr>
                <w:color w:val="000000"/>
                <w:szCs w:val="24"/>
              </w:rPr>
              <w:t>0.4472</w:t>
            </w:r>
          </w:p>
        </w:tc>
        <w:tc>
          <w:tcPr>
            <w:tcW w:w="413" w:type="pct"/>
            <w:vAlign w:val="center"/>
          </w:tcPr>
          <w:p w14:paraId="3A0EC987" w14:textId="77777777" w:rsidR="00223D4B" w:rsidRPr="00824499" w:rsidRDefault="00223D4B" w:rsidP="00223D4B">
            <w:pPr>
              <w:spacing w:before="120" w:line="240" w:lineRule="auto"/>
              <w:ind w:firstLine="0"/>
              <w:jc w:val="center"/>
              <w:rPr>
                <w:color w:val="000000"/>
                <w:szCs w:val="24"/>
              </w:rPr>
            </w:pPr>
            <w:r w:rsidRPr="00824499">
              <w:rPr>
                <w:color w:val="000000"/>
                <w:szCs w:val="24"/>
              </w:rPr>
              <w:t>0.8506</w:t>
            </w:r>
          </w:p>
        </w:tc>
        <w:tc>
          <w:tcPr>
            <w:tcW w:w="413" w:type="pct"/>
            <w:vAlign w:val="center"/>
          </w:tcPr>
          <w:p w14:paraId="6456050D" w14:textId="77777777" w:rsidR="00223D4B" w:rsidRPr="00824499" w:rsidRDefault="00223D4B" w:rsidP="00223D4B">
            <w:pPr>
              <w:spacing w:before="120" w:line="240" w:lineRule="auto"/>
              <w:ind w:firstLine="0"/>
              <w:jc w:val="center"/>
              <w:rPr>
                <w:color w:val="000000"/>
                <w:szCs w:val="24"/>
              </w:rPr>
            </w:pPr>
            <w:r w:rsidRPr="00824499">
              <w:rPr>
                <w:color w:val="000000"/>
                <w:szCs w:val="24"/>
              </w:rPr>
              <w:t>0.7236</w:t>
            </w:r>
          </w:p>
        </w:tc>
        <w:tc>
          <w:tcPr>
            <w:tcW w:w="413" w:type="pct"/>
            <w:vAlign w:val="center"/>
          </w:tcPr>
          <w:p w14:paraId="530CA8BA" w14:textId="77777777" w:rsidR="00223D4B" w:rsidRPr="00824499" w:rsidRDefault="00223D4B" w:rsidP="00223D4B">
            <w:pPr>
              <w:spacing w:before="120" w:line="240" w:lineRule="auto"/>
              <w:ind w:firstLine="0"/>
              <w:jc w:val="center"/>
              <w:rPr>
                <w:color w:val="000000"/>
                <w:szCs w:val="24"/>
              </w:rPr>
            </w:pPr>
            <w:r w:rsidRPr="00824499">
              <w:rPr>
                <w:color w:val="000000"/>
                <w:szCs w:val="24"/>
              </w:rPr>
              <w:t>0.5257</w:t>
            </w:r>
          </w:p>
        </w:tc>
        <w:tc>
          <w:tcPr>
            <w:tcW w:w="413" w:type="pct"/>
            <w:vAlign w:val="center"/>
          </w:tcPr>
          <w:p w14:paraId="27B1BBB7" w14:textId="77777777" w:rsidR="00223D4B" w:rsidRPr="00824499" w:rsidRDefault="00223D4B" w:rsidP="00223D4B">
            <w:pPr>
              <w:spacing w:before="120" w:line="240" w:lineRule="auto"/>
              <w:ind w:firstLine="0"/>
              <w:jc w:val="center"/>
              <w:rPr>
                <w:color w:val="000000"/>
                <w:szCs w:val="24"/>
              </w:rPr>
            </w:pPr>
            <w:r w:rsidRPr="00824499">
              <w:rPr>
                <w:color w:val="000000"/>
                <w:szCs w:val="24"/>
              </w:rPr>
              <w:t>0.2764</w:t>
            </w:r>
          </w:p>
        </w:tc>
        <w:tc>
          <w:tcPr>
            <w:tcW w:w="413" w:type="pct"/>
            <w:vAlign w:val="center"/>
          </w:tcPr>
          <w:p w14:paraId="687B34A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599F7DA0"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56A33B3D"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4F248460"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46F74252"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16B82FC3"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330D1BDD"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52C7FA51">
                <v:shape id="_x0000_i1175" type="#_x0000_t75" style="width:69.75pt;height:18.75pt" o:ole="">
                  <v:imagedata r:id="rId538" o:title=""/>
                </v:shape>
                <o:OLEObject Type="Embed" ProgID="Equation.DSMT4" ShapeID="_x0000_i1175" DrawAspect="Content" ObjectID="_1588402190" r:id="rId539"/>
              </w:object>
            </w:r>
          </w:p>
        </w:tc>
      </w:tr>
      <w:tr w:rsidR="00223D4B" w:rsidRPr="00C222A9" w14:paraId="7EA56C8A" w14:textId="77777777" w:rsidTr="00223D4B">
        <w:tc>
          <w:tcPr>
            <w:tcW w:w="413" w:type="pct"/>
            <w:tcBorders>
              <w:left w:val="nil"/>
            </w:tcBorders>
            <w:vAlign w:val="center"/>
          </w:tcPr>
          <w:p w14:paraId="34C268D1"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5</w:t>
            </w:r>
          </w:p>
        </w:tc>
        <w:tc>
          <w:tcPr>
            <w:tcW w:w="413" w:type="pct"/>
            <w:vAlign w:val="center"/>
          </w:tcPr>
          <w:p w14:paraId="213BDD70" w14:textId="77777777" w:rsidR="00223D4B" w:rsidRPr="00824499" w:rsidRDefault="00223D4B" w:rsidP="00223D4B">
            <w:pPr>
              <w:spacing w:before="120" w:line="240" w:lineRule="auto"/>
              <w:ind w:firstLine="0"/>
              <w:jc w:val="center"/>
              <w:rPr>
                <w:color w:val="000000"/>
                <w:szCs w:val="24"/>
              </w:rPr>
            </w:pPr>
            <w:r w:rsidRPr="00824499">
              <w:rPr>
                <w:color w:val="000000"/>
                <w:szCs w:val="24"/>
              </w:rPr>
              <w:t>0.4082</w:t>
            </w:r>
          </w:p>
        </w:tc>
        <w:tc>
          <w:tcPr>
            <w:tcW w:w="413" w:type="pct"/>
            <w:vAlign w:val="center"/>
          </w:tcPr>
          <w:p w14:paraId="10AADE6B" w14:textId="77777777" w:rsidR="00223D4B" w:rsidRPr="00824499" w:rsidRDefault="00223D4B" w:rsidP="00223D4B">
            <w:pPr>
              <w:spacing w:before="120" w:line="240" w:lineRule="auto"/>
              <w:ind w:firstLine="0"/>
              <w:jc w:val="center"/>
              <w:rPr>
                <w:color w:val="000000"/>
                <w:szCs w:val="24"/>
              </w:rPr>
            </w:pPr>
            <w:r w:rsidRPr="00824499">
              <w:rPr>
                <w:color w:val="000000"/>
                <w:szCs w:val="24"/>
              </w:rPr>
              <w:t>0.7887</w:t>
            </w:r>
          </w:p>
        </w:tc>
        <w:tc>
          <w:tcPr>
            <w:tcW w:w="413" w:type="pct"/>
            <w:vAlign w:val="center"/>
          </w:tcPr>
          <w:p w14:paraId="0623625A" w14:textId="77777777" w:rsidR="00223D4B" w:rsidRPr="00824499" w:rsidRDefault="00223D4B" w:rsidP="00223D4B">
            <w:pPr>
              <w:spacing w:before="120" w:line="240" w:lineRule="auto"/>
              <w:ind w:firstLine="0"/>
              <w:jc w:val="center"/>
              <w:rPr>
                <w:color w:val="000000"/>
                <w:szCs w:val="24"/>
              </w:rPr>
            </w:pPr>
            <w:r w:rsidRPr="00824499">
              <w:rPr>
                <w:color w:val="000000"/>
                <w:szCs w:val="24"/>
              </w:rPr>
              <w:t>0.7071</w:t>
            </w:r>
          </w:p>
        </w:tc>
        <w:tc>
          <w:tcPr>
            <w:tcW w:w="413" w:type="pct"/>
            <w:vAlign w:val="center"/>
          </w:tcPr>
          <w:p w14:paraId="1680C202" w14:textId="77777777" w:rsidR="00223D4B" w:rsidRPr="00824499" w:rsidRDefault="00223D4B" w:rsidP="00223D4B">
            <w:pPr>
              <w:spacing w:before="120" w:line="240" w:lineRule="auto"/>
              <w:ind w:firstLine="0"/>
              <w:jc w:val="center"/>
              <w:rPr>
                <w:color w:val="000000"/>
                <w:szCs w:val="24"/>
              </w:rPr>
            </w:pPr>
            <w:r w:rsidRPr="00824499">
              <w:rPr>
                <w:color w:val="000000"/>
                <w:szCs w:val="24"/>
              </w:rPr>
              <w:t>0.5774</w:t>
            </w:r>
          </w:p>
        </w:tc>
        <w:tc>
          <w:tcPr>
            <w:tcW w:w="413" w:type="pct"/>
            <w:vAlign w:val="center"/>
          </w:tcPr>
          <w:p w14:paraId="649F79C0" w14:textId="77777777" w:rsidR="00223D4B" w:rsidRPr="00824499" w:rsidRDefault="00223D4B" w:rsidP="00223D4B">
            <w:pPr>
              <w:spacing w:before="120" w:line="240" w:lineRule="auto"/>
              <w:ind w:firstLine="0"/>
              <w:jc w:val="center"/>
              <w:rPr>
                <w:color w:val="000000"/>
                <w:szCs w:val="24"/>
              </w:rPr>
            </w:pPr>
            <w:r w:rsidRPr="00824499">
              <w:rPr>
                <w:color w:val="000000"/>
                <w:szCs w:val="24"/>
              </w:rPr>
              <w:t>0.4083</w:t>
            </w:r>
          </w:p>
        </w:tc>
        <w:tc>
          <w:tcPr>
            <w:tcW w:w="413" w:type="pct"/>
            <w:vAlign w:val="center"/>
          </w:tcPr>
          <w:p w14:paraId="550EAF56" w14:textId="77777777" w:rsidR="00223D4B" w:rsidRPr="00824499" w:rsidRDefault="00223D4B" w:rsidP="00223D4B">
            <w:pPr>
              <w:spacing w:before="120" w:line="240" w:lineRule="auto"/>
              <w:ind w:firstLine="0"/>
              <w:jc w:val="center"/>
              <w:rPr>
                <w:color w:val="000000"/>
                <w:szCs w:val="24"/>
              </w:rPr>
            </w:pPr>
            <w:r w:rsidRPr="00824499">
              <w:rPr>
                <w:color w:val="000000"/>
                <w:szCs w:val="24"/>
              </w:rPr>
              <w:t>0.2113</w:t>
            </w:r>
          </w:p>
        </w:tc>
        <w:tc>
          <w:tcPr>
            <w:tcW w:w="413" w:type="pct"/>
            <w:vAlign w:val="center"/>
          </w:tcPr>
          <w:p w14:paraId="2F69685C"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79D55D6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096CF2F1"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33B0B5C8"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1D3A964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6BA39C05"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5CDAEA16">
                <v:shape id="_x0000_i1176" type="#_x0000_t75" style="width:69.75pt;height:18.75pt" o:ole="">
                  <v:imagedata r:id="rId540" o:title=""/>
                </v:shape>
                <o:OLEObject Type="Embed" ProgID="Equation.DSMT4" ShapeID="_x0000_i1176" DrawAspect="Content" ObjectID="_1588402191" r:id="rId541"/>
              </w:object>
            </w:r>
          </w:p>
        </w:tc>
      </w:tr>
      <w:tr w:rsidR="00223D4B" w:rsidRPr="00C222A9" w14:paraId="42175CE9" w14:textId="77777777" w:rsidTr="00223D4B">
        <w:tc>
          <w:tcPr>
            <w:tcW w:w="413" w:type="pct"/>
            <w:tcBorders>
              <w:left w:val="nil"/>
            </w:tcBorders>
            <w:vAlign w:val="center"/>
          </w:tcPr>
          <w:p w14:paraId="2B41ECBC"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6</w:t>
            </w:r>
          </w:p>
        </w:tc>
        <w:tc>
          <w:tcPr>
            <w:tcW w:w="413" w:type="pct"/>
            <w:vAlign w:val="center"/>
          </w:tcPr>
          <w:p w14:paraId="1B23B2DA" w14:textId="77777777" w:rsidR="00223D4B" w:rsidRPr="00824499" w:rsidRDefault="00223D4B" w:rsidP="00223D4B">
            <w:pPr>
              <w:spacing w:before="120" w:line="240" w:lineRule="auto"/>
              <w:ind w:firstLine="0"/>
              <w:jc w:val="center"/>
              <w:rPr>
                <w:color w:val="000000"/>
                <w:szCs w:val="24"/>
              </w:rPr>
            </w:pPr>
            <w:r w:rsidRPr="00824499">
              <w:rPr>
                <w:color w:val="000000"/>
                <w:szCs w:val="24"/>
              </w:rPr>
              <w:t>0.378</w:t>
            </w:r>
          </w:p>
        </w:tc>
        <w:tc>
          <w:tcPr>
            <w:tcW w:w="413" w:type="pct"/>
            <w:vAlign w:val="center"/>
          </w:tcPr>
          <w:p w14:paraId="439124C5" w14:textId="77777777" w:rsidR="00223D4B" w:rsidRPr="00824499" w:rsidRDefault="00223D4B" w:rsidP="00223D4B">
            <w:pPr>
              <w:spacing w:before="120" w:line="240" w:lineRule="auto"/>
              <w:ind w:firstLine="0"/>
              <w:jc w:val="center"/>
              <w:rPr>
                <w:color w:val="000000"/>
                <w:szCs w:val="24"/>
              </w:rPr>
            </w:pPr>
            <w:r w:rsidRPr="00824499">
              <w:rPr>
                <w:color w:val="000000"/>
                <w:szCs w:val="24"/>
              </w:rPr>
              <w:t>0.737</w:t>
            </w:r>
          </w:p>
        </w:tc>
        <w:tc>
          <w:tcPr>
            <w:tcW w:w="413" w:type="pct"/>
            <w:vAlign w:val="center"/>
          </w:tcPr>
          <w:p w14:paraId="323C6FA9" w14:textId="77777777" w:rsidR="00223D4B" w:rsidRPr="00824499" w:rsidRDefault="00223D4B" w:rsidP="00223D4B">
            <w:pPr>
              <w:spacing w:before="120" w:line="240" w:lineRule="auto"/>
              <w:ind w:firstLine="0"/>
              <w:jc w:val="center"/>
              <w:rPr>
                <w:color w:val="000000"/>
                <w:szCs w:val="24"/>
              </w:rPr>
            </w:pPr>
            <w:r w:rsidRPr="00824499">
              <w:rPr>
                <w:color w:val="000000"/>
                <w:szCs w:val="24"/>
              </w:rPr>
              <w:t>0.6811</w:t>
            </w:r>
          </w:p>
        </w:tc>
        <w:tc>
          <w:tcPr>
            <w:tcW w:w="413" w:type="pct"/>
            <w:vAlign w:val="center"/>
          </w:tcPr>
          <w:p w14:paraId="539474EB" w14:textId="77777777" w:rsidR="00223D4B" w:rsidRPr="00824499" w:rsidRDefault="00223D4B" w:rsidP="00223D4B">
            <w:pPr>
              <w:spacing w:before="120" w:line="240" w:lineRule="auto"/>
              <w:ind w:firstLine="0"/>
              <w:jc w:val="center"/>
              <w:rPr>
                <w:color w:val="000000"/>
                <w:szCs w:val="24"/>
              </w:rPr>
            </w:pPr>
            <w:r w:rsidRPr="00824499">
              <w:rPr>
                <w:color w:val="000000"/>
                <w:szCs w:val="24"/>
              </w:rPr>
              <w:t>0.591</w:t>
            </w:r>
          </w:p>
        </w:tc>
        <w:tc>
          <w:tcPr>
            <w:tcW w:w="413" w:type="pct"/>
            <w:vAlign w:val="center"/>
          </w:tcPr>
          <w:p w14:paraId="01564300" w14:textId="77777777" w:rsidR="00223D4B" w:rsidRPr="00824499" w:rsidRDefault="00223D4B" w:rsidP="00223D4B">
            <w:pPr>
              <w:spacing w:before="120" w:line="240" w:lineRule="auto"/>
              <w:ind w:firstLine="0"/>
              <w:jc w:val="center"/>
              <w:rPr>
                <w:color w:val="000000"/>
                <w:szCs w:val="24"/>
              </w:rPr>
            </w:pPr>
            <w:r w:rsidRPr="00824499">
              <w:rPr>
                <w:color w:val="000000"/>
                <w:szCs w:val="24"/>
              </w:rPr>
              <w:t>0.4713</w:t>
            </w:r>
          </w:p>
        </w:tc>
        <w:tc>
          <w:tcPr>
            <w:tcW w:w="413" w:type="pct"/>
            <w:vAlign w:val="center"/>
          </w:tcPr>
          <w:p w14:paraId="6555127E" w14:textId="77777777" w:rsidR="00223D4B" w:rsidRPr="00824499" w:rsidRDefault="00223D4B" w:rsidP="00223D4B">
            <w:pPr>
              <w:spacing w:before="120" w:line="240" w:lineRule="auto"/>
              <w:ind w:firstLine="0"/>
              <w:jc w:val="center"/>
              <w:rPr>
                <w:color w:val="000000"/>
                <w:szCs w:val="24"/>
              </w:rPr>
            </w:pPr>
            <w:r w:rsidRPr="00824499">
              <w:rPr>
                <w:color w:val="000000"/>
                <w:szCs w:val="24"/>
              </w:rPr>
              <w:t>0.328</w:t>
            </w:r>
          </w:p>
        </w:tc>
        <w:tc>
          <w:tcPr>
            <w:tcW w:w="413" w:type="pct"/>
            <w:vAlign w:val="center"/>
          </w:tcPr>
          <w:p w14:paraId="0BB34E29" w14:textId="77777777" w:rsidR="00223D4B" w:rsidRPr="00824499" w:rsidRDefault="00223D4B" w:rsidP="00223D4B">
            <w:pPr>
              <w:spacing w:before="120" w:line="240" w:lineRule="auto"/>
              <w:ind w:firstLine="0"/>
              <w:jc w:val="center"/>
              <w:rPr>
                <w:color w:val="000000"/>
                <w:szCs w:val="24"/>
              </w:rPr>
            </w:pPr>
            <w:r w:rsidRPr="00824499">
              <w:rPr>
                <w:color w:val="000000"/>
                <w:szCs w:val="24"/>
              </w:rPr>
              <w:t>0.1682</w:t>
            </w:r>
          </w:p>
        </w:tc>
        <w:tc>
          <w:tcPr>
            <w:tcW w:w="413" w:type="pct"/>
            <w:vAlign w:val="center"/>
          </w:tcPr>
          <w:p w14:paraId="78CA266D"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7E3111E3"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3B88400E"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750E2609"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3AD61604"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55534713">
                <v:shape id="_x0000_i1177" type="#_x0000_t75" style="width:69.75pt;height:18.75pt" o:ole="">
                  <v:imagedata r:id="rId542" o:title=""/>
                </v:shape>
                <o:OLEObject Type="Embed" ProgID="Equation.DSMT4" ShapeID="_x0000_i1177" DrawAspect="Content" ObjectID="_1588402192" r:id="rId543"/>
              </w:object>
            </w:r>
          </w:p>
        </w:tc>
      </w:tr>
      <w:tr w:rsidR="00223D4B" w:rsidRPr="00C222A9" w14:paraId="3D1805BD" w14:textId="77777777" w:rsidTr="00223D4B">
        <w:tc>
          <w:tcPr>
            <w:tcW w:w="413" w:type="pct"/>
            <w:tcBorders>
              <w:left w:val="nil"/>
            </w:tcBorders>
            <w:vAlign w:val="center"/>
          </w:tcPr>
          <w:p w14:paraId="15543F19"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7</w:t>
            </w:r>
          </w:p>
        </w:tc>
        <w:tc>
          <w:tcPr>
            <w:tcW w:w="413" w:type="pct"/>
            <w:vAlign w:val="center"/>
          </w:tcPr>
          <w:p w14:paraId="5C055D80" w14:textId="77777777" w:rsidR="00223D4B" w:rsidRPr="00824499" w:rsidRDefault="00223D4B" w:rsidP="00223D4B">
            <w:pPr>
              <w:spacing w:before="120" w:line="240" w:lineRule="auto"/>
              <w:ind w:firstLine="0"/>
              <w:jc w:val="center"/>
              <w:rPr>
                <w:color w:val="000000"/>
                <w:szCs w:val="24"/>
              </w:rPr>
            </w:pPr>
            <w:r w:rsidRPr="00824499">
              <w:rPr>
                <w:color w:val="000000"/>
                <w:szCs w:val="24"/>
              </w:rPr>
              <w:t>0.3536</w:t>
            </w:r>
          </w:p>
        </w:tc>
        <w:tc>
          <w:tcPr>
            <w:tcW w:w="413" w:type="pct"/>
            <w:vAlign w:val="center"/>
          </w:tcPr>
          <w:p w14:paraId="54E0D2E9" w14:textId="77777777" w:rsidR="00223D4B" w:rsidRPr="00824499" w:rsidRDefault="00223D4B" w:rsidP="00223D4B">
            <w:pPr>
              <w:spacing w:before="120" w:line="240" w:lineRule="auto"/>
              <w:ind w:firstLine="0"/>
              <w:jc w:val="center"/>
              <w:rPr>
                <w:color w:val="000000"/>
                <w:szCs w:val="24"/>
              </w:rPr>
            </w:pPr>
            <w:r w:rsidRPr="00824499">
              <w:rPr>
                <w:color w:val="000000"/>
                <w:szCs w:val="24"/>
              </w:rPr>
              <w:t>0.6935</w:t>
            </w:r>
          </w:p>
        </w:tc>
        <w:tc>
          <w:tcPr>
            <w:tcW w:w="413" w:type="pct"/>
            <w:vAlign w:val="center"/>
          </w:tcPr>
          <w:p w14:paraId="50082590" w14:textId="77777777" w:rsidR="00223D4B" w:rsidRPr="00824499" w:rsidRDefault="00223D4B" w:rsidP="00223D4B">
            <w:pPr>
              <w:spacing w:before="120" w:line="240" w:lineRule="auto"/>
              <w:ind w:firstLine="0"/>
              <w:jc w:val="center"/>
              <w:rPr>
                <w:color w:val="000000"/>
                <w:szCs w:val="24"/>
              </w:rPr>
            </w:pPr>
            <w:r w:rsidRPr="00824499">
              <w:rPr>
                <w:color w:val="000000"/>
                <w:szCs w:val="24"/>
              </w:rPr>
              <w:t>0.6533</w:t>
            </w:r>
          </w:p>
        </w:tc>
        <w:tc>
          <w:tcPr>
            <w:tcW w:w="413" w:type="pct"/>
            <w:vAlign w:val="center"/>
          </w:tcPr>
          <w:p w14:paraId="6395D4E2" w14:textId="77777777" w:rsidR="00223D4B" w:rsidRPr="00824499" w:rsidRDefault="00223D4B" w:rsidP="00223D4B">
            <w:pPr>
              <w:spacing w:before="120" w:line="240" w:lineRule="auto"/>
              <w:ind w:firstLine="0"/>
              <w:jc w:val="center"/>
              <w:rPr>
                <w:color w:val="000000"/>
                <w:szCs w:val="24"/>
              </w:rPr>
            </w:pPr>
            <w:r w:rsidRPr="00824499">
              <w:rPr>
                <w:color w:val="000000"/>
                <w:szCs w:val="24"/>
              </w:rPr>
              <w:t>0.5879</w:t>
            </w:r>
          </w:p>
        </w:tc>
        <w:tc>
          <w:tcPr>
            <w:tcW w:w="413" w:type="pct"/>
            <w:vAlign w:val="center"/>
          </w:tcPr>
          <w:p w14:paraId="0614DE90" w14:textId="77777777" w:rsidR="00223D4B" w:rsidRPr="00824499" w:rsidRDefault="00223D4B" w:rsidP="00223D4B">
            <w:pPr>
              <w:spacing w:before="120" w:line="240" w:lineRule="auto"/>
              <w:ind w:firstLine="0"/>
              <w:jc w:val="center"/>
              <w:rPr>
                <w:color w:val="000000"/>
                <w:szCs w:val="24"/>
              </w:rPr>
            </w:pPr>
            <w:r w:rsidRPr="00824499">
              <w:rPr>
                <w:color w:val="000000"/>
                <w:szCs w:val="24"/>
              </w:rPr>
              <w:t>0.5</w:t>
            </w:r>
          </w:p>
        </w:tc>
        <w:tc>
          <w:tcPr>
            <w:tcW w:w="413" w:type="pct"/>
            <w:vAlign w:val="center"/>
          </w:tcPr>
          <w:p w14:paraId="69AAE279" w14:textId="77777777" w:rsidR="00223D4B" w:rsidRPr="00824499" w:rsidRDefault="00223D4B" w:rsidP="00223D4B">
            <w:pPr>
              <w:spacing w:before="120" w:line="240" w:lineRule="auto"/>
              <w:ind w:firstLine="0"/>
              <w:jc w:val="center"/>
              <w:rPr>
                <w:color w:val="000000"/>
                <w:szCs w:val="24"/>
              </w:rPr>
            </w:pPr>
            <w:r w:rsidRPr="00824499">
              <w:rPr>
                <w:color w:val="000000"/>
                <w:szCs w:val="24"/>
              </w:rPr>
              <w:t>0.3929</w:t>
            </w:r>
          </w:p>
        </w:tc>
        <w:tc>
          <w:tcPr>
            <w:tcW w:w="413" w:type="pct"/>
            <w:vAlign w:val="center"/>
          </w:tcPr>
          <w:p w14:paraId="5BBF2395" w14:textId="77777777" w:rsidR="00223D4B" w:rsidRPr="00824499" w:rsidRDefault="00223D4B" w:rsidP="00223D4B">
            <w:pPr>
              <w:spacing w:before="120" w:line="240" w:lineRule="auto"/>
              <w:ind w:firstLine="0"/>
              <w:jc w:val="center"/>
              <w:rPr>
                <w:color w:val="000000"/>
                <w:szCs w:val="24"/>
              </w:rPr>
            </w:pPr>
            <w:r w:rsidRPr="00824499">
              <w:rPr>
                <w:color w:val="000000"/>
                <w:szCs w:val="24"/>
              </w:rPr>
              <w:t>0.2706</w:t>
            </w:r>
          </w:p>
        </w:tc>
        <w:tc>
          <w:tcPr>
            <w:tcW w:w="413" w:type="pct"/>
            <w:vAlign w:val="center"/>
          </w:tcPr>
          <w:p w14:paraId="4EC4ECFC" w14:textId="77777777" w:rsidR="00223D4B" w:rsidRPr="00824499" w:rsidRDefault="00223D4B" w:rsidP="00223D4B">
            <w:pPr>
              <w:spacing w:before="120" w:line="240" w:lineRule="auto"/>
              <w:ind w:firstLine="0"/>
              <w:jc w:val="center"/>
              <w:rPr>
                <w:color w:val="000000"/>
                <w:szCs w:val="24"/>
              </w:rPr>
            </w:pPr>
            <w:r w:rsidRPr="00824499">
              <w:rPr>
                <w:color w:val="000000"/>
                <w:szCs w:val="24"/>
              </w:rPr>
              <w:t>0.138</w:t>
            </w:r>
          </w:p>
        </w:tc>
        <w:tc>
          <w:tcPr>
            <w:tcW w:w="413" w:type="pct"/>
            <w:vAlign w:val="center"/>
          </w:tcPr>
          <w:p w14:paraId="73C461ED"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413" w:type="pct"/>
            <w:vAlign w:val="center"/>
          </w:tcPr>
          <w:p w14:paraId="4FEDADE5"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6C34FA23"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476D09A6"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380" w:dyaOrig="380" w14:anchorId="76DA921E">
                <v:shape id="_x0000_i1178" type="#_x0000_t75" style="width:67.5pt;height:18.75pt" o:ole="">
                  <v:imagedata r:id="rId544" o:title=""/>
                </v:shape>
                <o:OLEObject Type="Embed" ProgID="Equation.DSMT4" ShapeID="_x0000_i1178" DrawAspect="Content" ObjectID="_1588402193" r:id="rId545"/>
              </w:object>
            </w:r>
          </w:p>
        </w:tc>
      </w:tr>
      <w:tr w:rsidR="00223D4B" w:rsidRPr="00C222A9" w14:paraId="7C5E85F0" w14:textId="77777777" w:rsidTr="00223D4B">
        <w:tc>
          <w:tcPr>
            <w:tcW w:w="413" w:type="pct"/>
            <w:tcBorders>
              <w:left w:val="nil"/>
            </w:tcBorders>
            <w:vAlign w:val="center"/>
          </w:tcPr>
          <w:p w14:paraId="5DA0F4BB"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8</w:t>
            </w:r>
          </w:p>
        </w:tc>
        <w:tc>
          <w:tcPr>
            <w:tcW w:w="413" w:type="pct"/>
            <w:vAlign w:val="center"/>
          </w:tcPr>
          <w:p w14:paraId="02D9984F" w14:textId="77777777" w:rsidR="00223D4B" w:rsidRPr="00824499" w:rsidRDefault="00223D4B" w:rsidP="00223D4B">
            <w:pPr>
              <w:spacing w:before="120" w:line="240" w:lineRule="auto"/>
              <w:ind w:firstLine="0"/>
              <w:jc w:val="center"/>
              <w:rPr>
                <w:color w:val="000000"/>
                <w:szCs w:val="24"/>
              </w:rPr>
            </w:pPr>
            <w:r w:rsidRPr="00824499">
              <w:rPr>
                <w:color w:val="000000"/>
                <w:szCs w:val="24"/>
              </w:rPr>
              <w:t>0.3333</w:t>
            </w:r>
          </w:p>
        </w:tc>
        <w:tc>
          <w:tcPr>
            <w:tcW w:w="413" w:type="pct"/>
            <w:vAlign w:val="center"/>
          </w:tcPr>
          <w:p w14:paraId="70B4B12A" w14:textId="77777777" w:rsidR="00223D4B" w:rsidRPr="00824499" w:rsidRDefault="00223D4B" w:rsidP="00223D4B">
            <w:pPr>
              <w:spacing w:before="120" w:line="240" w:lineRule="auto"/>
              <w:ind w:firstLine="0"/>
              <w:jc w:val="center"/>
              <w:rPr>
                <w:color w:val="000000"/>
                <w:szCs w:val="24"/>
              </w:rPr>
            </w:pPr>
            <w:r w:rsidRPr="00824499">
              <w:rPr>
                <w:color w:val="000000"/>
                <w:szCs w:val="24"/>
              </w:rPr>
              <w:t>0.6565</w:t>
            </w:r>
          </w:p>
        </w:tc>
        <w:tc>
          <w:tcPr>
            <w:tcW w:w="413" w:type="pct"/>
            <w:vAlign w:val="center"/>
          </w:tcPr>
          <w:p w14:paraId="5EFD8761" w14:textId="77777777" w:rsidR="00223D4B" w:rsidRPr="00824499" w:rsidRDefault="00223D4B" w:rsidP="00223D4B">
            <w:pPr>
              <w:spacing w:before="120" w:line="240" w:lineRule="auto"/>
              <w:ind w:firstLine="0"/>
              <w:jc w:val="center"/>
              <w:rPr>
                <w:color w:val="000000"/>
                <w:szCs w:val="24"/>
              </w:rPr>
            </w:pPr>
            <w:r w:rsidRPr="00824499">
              <w:rPr>
                <w:color w:val="000000"/>
                <w:szCs w:val="24"/>
              </w:rPr>
              <w:t>0.6265</w:t>
            </w:r>
          </w:p>
        </w:tc>
        <w:tc>
          <w:tcPr>
            <w:tcW w:w="413" w:type="pct"/>
            <w:vAlign w:val="center"/>
          </w:tcPr>
          <w:p w14:paraId="3F3F6D07" w14:textId="77777777" w:rsidR="00223D4B" w:rsidRPr="00824499" w:rsidRDefault="00223D4B" w:rsidP="00223D4B">
            <w:pPr>
              <w:spacing w:before="120" w:line="240" w:lineRule="auto"/>
              <w:ind w:firstLine="0"/>
              <w:jc w:val="center"/>
              <w:rPr>
                <w:color w:val="000000"/>
                <w:szCs w:val="24"/>
              </w:rPr>
            </w:pPr>
            <w:r w:rsidRPr="00824499">
              <w:rPr>
                <w:color w:val="000000"/>
                <w:szCs w:val="24"/>
              </w:rPr>
              <w:t>0.5773</w:t>
            </w:r>
          </w:p>
        </w:tc>
        <w:tc>
          <w:tcPr>
            <w:tcW w:w="413" w:type="pct"/>
            <w:vAlign w:val="center"/>
          </w:tcPr>
          <w:p w14:paraId="7F4688BF" w14:textId="77777777" w:rsidR="00223D4B" w:rsidRPr="00824499" w:rsidRDefault="00223D4B" w:rsidP="00223D4B">
            <w:pPr>
              <w:spacing w:before="120" w:line="240" w:lineRule="auto"/>
              <w:ind w:firstLine="0"/>
              <w:jc w:val="center"/>
              <w:rPr>
                <w:color w:val="000000"/>
                <w:szCs w:val="24"/>
              </w:rPr>
            </w:pPr>
            <w:r w:rsidRPr="00824499">
              <w:rPr>
                <w:color w:val="000000"/>
                <w:szCs w:val="24"/>
              </w:rPr>
              <w:t>0.5107</w:t>
            </w:r>
          </w:p>
        </w:tc>
        <w:tc>
          <w:tcPr>
            <w:tcW w:w="413" w:type="pct"/>
            <w:vAlign w:val="center"/>
          </w:tcPr>
          <w:p w14:paraId="4FF8F41B" w14:textId="77777777" w:rsidR="00223D4B" w:rsidRPr="00824499" w:rsidRDefault="00223D4B" w:rsidP="00223D4B">
            <w:pPr>
              <w:spacing w:before="120" w:line="240" w:lineRule="auto"/>
              <w:ind w:firstLine="0"/>
              <w:jc w:val="center"/>
              <w:rPr>
                <w:color w:val="000000"/>
                <w:szCs w:val="24"/>
              </w:rPr>
            </w:pPr>
            <w:r w:rsidRPr="00824499">
              <w:rPr>
                <w:color w:val="000000"/>
                <w:szCs w:val="24"/>
              </w:rPr>
              <w:t>0.4285</w:t>
            </w:r>
          </w:p>
        </w:tc>
        <w:tc>
          <w:tcPr>
            <w:tcW w:w="413" w:type="pct"/>
            <w:vAlign w:val="center"/>
          </w:tcPr>
          <w:p w14:paraId="1CB99F3B" w14:textId="77777777" w:rsidR="00223D4B" w:rsidRPr="00824499" w:rsidRDefault="00223D4B" w:rsidP="00223D4B">
            <w:pPr>
              <w:spacing w:before="120" w:line="240" w:lineRule="auto"/>
              <w:ind w:firstLine="0"/>
              <w:jc w:val="center"/>
              <w:rPr>
                <w:color w:val="000000"/>
                <w:szCs w:val="24"/>
              </w:rPr>
            </w:pPr>
            <w:r w:rsidRPr="00824499">
              <w:rPr>
                <w:color w:val="000000"/>
                <w:szCs w:val="24"/>
              </w:rPr>
              <w:t>0.3333</w:t>
            </w:r>
          </w:p>
        </w:tc>
        <w:tc>
          <w:tcPr>
            <w:tcW w:w="413" w:type="pct"/>
            <w:vAlign w:val="center"/>
          </w:tcPr>
          <w:p w14:paraId="181E51BC" w14:textId="77777777" w:rsidR="00223D4B" w:rsidRPr="00824499" w:rsidRDefault="00223D4B" w:rsidP="00223D4B">
            <w:pPr>
              <w:spacing w:before="120" w:line="240" w:lineRule="auto"/>
              <w:ind w:firstLine="0"/>
              <w:jc w:val="center"/>
              <w:rPr>
                <w:color w:val="000000"/>
                <w:szCs w:val="24"/>
              </w:rPr>
            </w:pPr>
            <w:r w:rsidRPr="00824499">
              <w:rPr>
                <w:color w:val="000000"/>
                <w:szCs w:val="24"/>
              </w:rPr>
              <w:t>0.228</w:t>
            </w:r>
          </w:p>
        </w:tc>
        <w:tc>
          <w:tcPr>
            <w:tcW w:w="413" w:type="pct"/>
            <w:vAlign w:val="center"/>
          </w:tcPr>
          <w:p w14:paraId="5E324EB8" w14:textId="77777777" w:rsidR="00223D4B" w:rsidRPr="00824499" w:rsidRDefault="00223D4B" w:rsidP="00223D4B">
            <w:pPr>
              <w:spacing w:before="120" w:line="240" w:lineRule="auto"/>
              <w:ind w:firstLine="0"/>
              <w:jc w:val="center"/>
              <w:rPr>
                <w:color w:val="000000"/>
                <w:szCs w:val="24"/>
              </w:rPr>
            </w:pPr>
            <w:r w:rsidRPr="00824499">
              <w:rPr>
                <w:color w:val="000000"/>
                <w:szCs w:val="24"/>
              </w:rPr>
              <w:t>0.1158</w:t>
            </w:r>
          </w:p>
        </w:tc>
        <w:tc>
          <w:tcPr>
            <w:tcW w:w="413" w:type="pct"/>
            <w:vAlign w:val="center"/>
          </w:tcPr>
          <w:p w14:paraId="4B02D63D"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375" w:type="pct"/>
            <w:tcBorders>
              <w:right w:val="nil"/>
            </w:tcBorders>
            <w:vAlign w:val="center"/>
          </w:tcPr>
          <w:p w14:paraId="46E1C37E"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5E1590BD"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3A249085">
                <v:shape id="_x0000_i1179" type="#_x0000_t75" style="width:69.75pt;height:18.75pt" o:ole="">
                  <v:imagedata r:id="rId546" o:title=""/>
                </v:shape>
                <o:OLEObject Type="Embed" ProgID="Equation.DSMT4" ShapeID="_x0000_i1179" DrawAspect="Content" ObjectID="_1588402194" r:id="rId547"/>
              </w:object>
            </w:r>
          </w:p>
        </w:tc>
      </w:tr>
      <w:tr w:rsidR="00223D4B" w:rsidRPr="00C222A9" w14:paraId="44E2A439" w14:textId="77777777" w:rsidTr="00223D4B">
        <w:tc>
          <w:tcPr>
            <w:tcW w:w="413" w:type="pct"/>
            <w:tcBorders>
              <w:left w:val="nil"/>
            </w:tcBorders>
            <w:vAlign w:val="center"/>
          </w:tcPr>
          <w:p w14:paraId="51453BE0"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9</w:t>
            </w:r>
          </w:p>
        </w:tc>
        <w:tc>
          <w:tcPr>
            <w:tcW w:w="413" w:type="pct"/>
            <w:vAlign w:val="center"/>
          </w:tcPr>
          <w:p w14:paraId="6816EB98" w14:textId="77777777" w:rsidR="00223D4B" w:rsidRPr="00824499" w:rsidRDefault="00223D4B" w:rsidP="00223D4B">
            <w:pPr>
              <w:spacing w:before="120" w:line="240" w:lineRule="auto"/>
              <w:ind w:firstLine="0"/>
              <w:jc w:val="center"/>
              <w:rPr>
                <w:color w:val="000000"/>
                <w:szCs w:val="24"/>
              </w:rPr>
            </w:pPr>
            <w:r w:rsidRPr="00824499">
              <w:rPr>
                <w:color w:val="000000"/>
                <w:szCs w:val="24"/>
              </w:rPr>
              <w:t>0.3162</w:t>
            </w:r>
          </w:p>
        </w:tc>
        <w:tc>
          <w:tcPr>
            <w:tcW w:w="413" w:type="pct"/>
            <w:vAlign w:val="center"/>
          </w:tcPr>
          <w:p w14:paraId="525923A6" w14:textId="77777777" w:rsidR="00223D4B" w:rsidRPr="00824499" w:rsidRDefault="00223D4B" w:rsidP="00223D4B">
            <w:pPr>
              <w:spacing w:before="120" w:line="240" w:lineRule="auto"/>
              <w:ind w:firstLine="0"/>
              <w:jc w:val="center"/>
              <w:rPr>
                <w:color w:val="000000"/>
                <w:szCs w:val="24"/>
              </w:rPr>
            </w:pPr>
            <w:r w:rsidRPr="00824499">
              <w:rPr>
                <w:color w:val="000000"/>
                <w:szCs w:val="24"/>
              </w:rPr>
              <w:t>0.6247</w:t>
            </w:r>
          </w:p>
        </w:tc>
        <w:tc>
          <w:tcPr>
            <w:tcW w:w="413" w:type="pct"/>
            <w:vAlign w:val="center"/>
          </w:tcPr>
          <w:p w14:paraId="40B973B1" w14:textId="77777777" w:rsidR="00223D4B" w:rsidRPr="00824499" w:rsidRDefault="00223D4B" w:rsidP="00223D4B">
            <w:pPr>
              <w:spacing w:before="120" w:line="240" w:lineRule="auto"/>
              <w:ind w:firstLine="0"/>
              <w:jc w:val="center"/>
              <w:rPr>
                <w:color w:val="000000"/>
                <w:szCs w:val="24"/>
              </w:rPr>
            </w:pPr>
            <w:r w:rsidRPr="00824499">
              <w:rPr>
                <w:color w:val="000000"/>
                <w:szCs w:val="24"/>
              </w:rPr>
              <w:t>0.6015</w:t>
            </w:r>
          </w:p>
        </w:tc>
        <w:tc>
          <w:tcPr>
            <w:tcW w:w="413" w:type="pct"/>
            <w:vAlign w:val="center"/>
          </w:tcPr>
          <w:p w14:paraId="259825B8" w14:textId="77777777" w:rsidR="00223D4B" w:rsidRPr="00824499" w:rsidRDefault="00223D4B" w:rsidP="00223D4B">
            <w:pPr>
              <w:spacing w:before="120" w:line="240" w:lineRule="auto"/>
              <w:ind w:firstLine="0"/>
              <w:jc w:val="center"/>
              <w:rPr>
                <w:color w:val="000000"/>
                <w:szCs w:val="24"/>
              </w:rPr>
            </w:pPr>
            <w:r w:rsidRPr="00824499">
              <w:rPr>
                <w:color w:val="000000"/>
                <w:szCs w:val="24"/>
              </w:rPr>
              <w:t>0.5635</w:t>
            </w:r>
          </w:p>
        </w:tc>
        <w:tc>
          <w:tcPr>
            <w:tcW w:w="413" w:type="pct"/>
            <w:vAlign w:val="center"/>
          </w:tcPr>
          <w:p w14:paraId="58EBC435" w14:textId="77777777" w:rsidR="00223D4B" w:rsidRPr="00824499" w:rsidRDefault="00223D4B" w:rsidP="00223D4B">
            <w:pPr>
              <w:spacing w:before="120" w:line="240" w:lineRule="auto"/>
              <w:ind w:firstLine="0"/>
              <w:jc w:val="center"/>
              <w:rPr>
                <w:color w:val="000000"/>
                <w:szCs w:val="24"/>
              </w:rPr>
            </w:pPr>
            <w:r w:rsidRPr="00824499">
              <w:rPr>
                <w:color w:val="000000"/>
                <w:szCs w:val="24"/>
              </w:rPr>
              <w:t>0.5117</w:t>
            </w:r>
          </w:p>
        </w:tc>
        <w:tc>
          <w:tcPr>
            <w:tcW w:w="413" w:type="pct"/>
            <w:vAlign w:val="center"/>
          </w:tcPr>
          <w:p w14:paraId="67D30037" w14:textId="77777777" w:rsidR="00223D4B" w:rsidRPr="00824499" w:rsidRDefault="00223D4B" w:rsidP="00223D4B">
            <w:pPr>
              <w:spacing w:before="120" w:line="240" w:lineRule="auto"/>
              <w:ind w:firstLine="0"/>
              <w:jc w:val="center"/>
              <w:rPr>
                <w:color w:val="000000"/>
                <w:szCs w:val="24"/>
              </w:rPr>
            </w:pPr>
            <w:r w:rsidRPr="00824499">
              <w:rPr>
                <w:color w:val="000000"/>
                <w:szCs w:val="24"/>
              </w:rPr>
              <w:t>0.4472</w:t>
            </w:r>
          </w:p>
        </w:tc>
        <w:tc>
          <w:tcPr>
            <w:tcW w:w="413" w:type="pct"/>
            <w:vAlign w:val="center"/>
          </w:tcPr>
          <w:p w14:paraId="24BC2B74" w14:textId="77777777" w:rsidR="00223D4B" w:rsidRPr="00824499" w:rsidRDefault="00223D4B" w:rsidP="00223D4B">
            <w:pPr>
              <w:spacing w:before="120" w:line="240" w:lineRule="auto"/>
              <w:ind w:firstLine="0"/>
              <w:jc w:val="center"/>
              <w:rPr>
                <w:color w:val="000000"/>
                <w:szCs w:val="24"/>
              </w:rPr>
            </w:pPr>
            <w:r w:rsidRPr="00824499">
              <w:rPr>
                <w:color w:val="000000"/>
                <w:szCs w:val="24"/>
              </w:rPr>
              <w:t>0.3718</w:t>
            </w:r>
          </w:p>
        </w:tc>
        <w:tc>
          <w:tcPr>
            <w:tcW w:w="413" w:type="pct"/>
            <w:vAlign w:val="center"/>
          </w:tcPr>
          <w:p w14:paraId="61DBC313" w14:textId="77777777" w:rsidR="00223D4B" w:rsidRPr="00824499" w:rsidRDefault="00223D4B" w:rsidP="00223D4B">
            <w:pPr>
              <w:spacing w:before="120" w:line="240" w:lineRule="auto"/>
              <w:ind w:firstLine="0"/>
              <w:jc w:val="center"/>
              <w:rPr>
                <w:color w:val="000000"/>
                <w:szCs w:val="24"/>
              </w:rPr>
            </w:pPr>
            <w:r w:rsidRPr="00824499">
              <w:rPr>
                <w:color w:val="000000"/>
                <w:szCs w:val="24"/>
              </w:rPr>
              <w:t>0.2871</w:t>
            </w:r>
          </w:p>
        </w:tc>
        <w:tc>
          <w:tcPr>
            <w:tcW w:w="413" w:type="pct"/>
            <w:vAlign w:val="center"/>
          </w:tcPr>
          <w:p w14:paraId="46D7AA1C" w14:textId="77777777" w:rsidR="00223D4B" w:rsidRPr="00824499" w:rsidRDefault="00223D4B" w:rsidP="00223D4B">
            <w:pPr>
              <w:spacing w:before="120" w:line="240" w:lineRule="auto"/>
              <w:ind w:firstLine="0"/>
              <w:jc w:val="center"/>
              <w:rPr>
                <w:color w:val="000000"/>
                <w:szCs w:val="24"/>
              </w:rPr>
            </w:pPr>
            <w:r w:rsidRPr="00824499">
              <w:rPr>
                <w:color w:val="000000"/>
                <w:szCs w:val="24"/>
              </w:rPr>
              <w:t>0.1955</w:t>
            </w:r>
          </w:p>
        </w:tc>
        <w:tc>
          <w:tcPr>
            <w:tcW w:w="413" w:type="pct"/>
            <w:vAlign w:val="center"/>
          </w:tcPr>
          <w:p w14:paraId="5AA5D7D3" w14:textId="77777777" w:rsidR="00223D4B" w:rsidRPr="00824499" w:rsidRDefault="00223D4B" w:rsidP="00223D4B">
            <w:pPr>
              <w:spacing w:before="120" w:line="240" w:lineRule="auto"/>
              <w:ind w:firstLine="0"/>
              <w:jc w:val="center"/>
              <w:rPr>
                <w:color w:val="000000"/>
                <w:szCs w:val="24"/>
              </w:rPr>
            </w:pPr>
            <w:r w:rsidRPr="00824499">
              <w:rPr>
                <w:color w:val="000000"/>
                <w:szCs w:val="24"/>
              </w:rPr>
              <w:t>0.0989</w:t>
            </w:r>
          </w:p>
        </w:tc>
        <w:tc>
          <w:tcPr>
            <w:tcW w:w="375" w:type="pct"/>
            <w:tcBorders>
              <w:right w:val="nil"/>
            </w:tcBorders>
            <w:vAlign w:val="center"/>
          </w:tcPr>
          <w:p w14:paraId="2755A9D2" w14:textId="77777777" w:rsidR="00223D4B" w:rsidRPr="00824499" w:rsidRDefault="00223D4B" w:rsidP="00223D4B">
            <w:pPr>
              <w:spacing w:before="120" w:line="240" w:lineRule="auto"/>
              <w:ind w:firstLine="0"/>
              <w:jc w:val="center"/>
              <w:rPr>
                <w:color w:val="000000"/>
                <w:szCs w:val="24"/>
              </w:rPr>
            </w:pPr>
            <w:r w:rsidRPr="00824499">
              <w:rPr>
                <w:color w:val="000000"/>
                <w:szCs w:val="24"/>
              </w:rPr>
              <w:t>0</w:t>
            </w:r>
          </w:p>
        </w:tc>
        <w:tc>
          <w:tcPr>
            <w:tcW w:w="82" w:type="pct"/>
            <w:tcBorders>
              <w:right w:val="nil"/>
            </w:tcBorders>
            <w:vAlign w:val="center"/>
          </w:tcPr>
          <w:p w14:paraId="1C60B3E9"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27C90F77">
                <v:shape id="_x0000_i1180" type="#_x0000_t75" style="width:69.75pt;height:18.75pt" o:ole="">
                  <v:imagedata r:id="rId548" o:title=""/>
                </v:shape>
                <o:OLEObject Type="Embed" ProgID="Equation.DSMT4" ShapeID="_x0000_i1180" DrawAspect="Content" ObjectID="_1588402195" r:id="rId549"/>
              </w:object>
            </w:r>
          </w:p>
        </w:tc>
      </w:tr>
      <w:tr w:rsidR="00223D4B" w:rsidRPr="00C222A9" w14:paraId="02E0CDCA" w14:textId="77777777" w:rsidTr="00223D4B">
        <w:tc>
          <w:tcPr>
            <w:tcW w:w="413" w:type="pct"/>
            <w:tcBorders>
              <w:left w:val="nil"/>
              <w:bottom w:val="double" w:sz="4" w:space="0" w:color="auto"/>
            </w:tcBorders>
            <w:vAlign w:val="center"/>
          </w:tcPr>
          <w:p w14:paraId="45C2E97C" w14:textId="77777777" w:rsidR="00223D4B" w:rsidRPr="00824499" w:rsidRDefault="00223D4B" w:rsidP="00223D4B">
            <w:pPr>
              <w:spacing w:before="120" w:line="240" w:lineRule="auto"/>
              <w:ind w:firstLine="0"/>
              <w:jc w:val="center"/>
              <w:rPr>
                <w:szCs w:val="24"/>
              </w:rPr>
            </w:pPr>
            <w:r w:rsidRPr="00824499">
              <w:rPr>
                <w:szCs w:val="24"/>
              </w:rPr>
              <w:t>H</w:t>
            </w:r>
            <w:r w:rsidRPr="00824499">
              <w:rPr>
                <w:szCs w:val="24"/>
                <w:vertAlign w:val="subscript"/>
              </w:rPr>
              <w:t>10</w:t>
            </w:r>
          </w:p>
        </w:tc>
        <w:tc>
          <w:tcPr>
            <w:tcW w:w="413" w:type="pct"/>
            <w:tcBorders>
              <w:bottom w:val="double" w:sz="4" w:space="0" w:color="auto"/>
            </w:tcBorders>
            <w:vAlign w:val="center"/>
          </w:tcPr>
          <w:p w14:paraId="61841E86" w14:textId="77777777" w:rsidR="00223D4B" w:rsidRPr="00824499" w:rsidRDefault="00223D4B" w:rsidP="00223D4B">
            <w:pPr>
              <w:spacing w:before="120" w:line="240" w:lineRule="auto"/>
              <w:ind w:firstLine="0"/>
              <w:jc w:val="center"/>
              <w:rPr>
                <w:color w:val="000000"/>
                <w:szCs w:val="24"/>
              </w:rPr>
            </w:pPr>
            <w:r w:rsidRPr="00824499">
              <w:rPr>
                <w:color w:val="000000"/>
                <w:szCs w:val="24"/>
              </w:rPr>
              <w:t>0.3015</w:t>
            </w:r>
          </w:p>
        </w:tc>
        <w:tc>
          <w:tcPr>
            <w:tcW w:w="413" w:type="pct"/>
            <w:tcBorders>
              <w:bottom w:val="double" w:sz="4" w:space="0" w:color="auto"/>
            </w:tcBorders>
            <w:vAlign w:val="center"/>
          </w:tcPr>
          <w:p w14:paraId="2493EAC6" w14:textId="77777777" w:rsidR="00223D4B" w:rsidRPr="00824499" w:rsidRDefault="00223D4B" w:rsidP="00223D4B">
            <w:pPr>
              <w:spacing w:before="120" w:line="240" w:lineRule="auto"/>
              <w:ind w:firstLine="0"/>
              <w:jc w:val="center"/>
              <w:rPr>
                <w:color w:val="000000"/>
                <w:szCs w:val="24"/>
              </w:rPr>
            </w:pPr>
            <w:r w:rsidRPr="00824499">
              <w:rPr>
                <w:color w:val="000000"/>
                <w:szCs w:val="24"/>
              </w:rPr>
              <w:t>0.5969</w:t>
            </w:r>
          </w:p>
        </w:tc>
        <w:tc>
          <w:tcPr>
            <w:tcW w:w="413" w:type="pct"/>
            <w:tcBorders>
              <w:bottom w:val="double" w:sz="4" w:space="0" w:color="auto"/>
            </w:tcBorders>
            <w:vAlign w:val="center"/>
          </w:tcPr>
          <w:p w14:paraId="59A27D94" w14:textId="77777777" w:rsidR="00223D4B" w:rsidRPr="00824499" w:rsidRDefault="00223D4B" w:rsidP="00223D4B">
            <w:pPr>
              <w:spacing w:before="120" w:line="240" w:lineRule="auto"/>
              <w:ind w:firstLine="0"/>
              <w:jc w:val="center"/>
              <w:rPr>
                <w:color w:val="000000"/>
                <w:szCs w:val="24"/>
              </w:rPr>
            </w:pPr>
            <w:r w:rsidRPr="00824499">
              <w:rPr>
                <w:color w:val="000000"/>
                <w:szCs w:val="24"/>
              </w:rPr>
              <w:t>0.5786</w:t>
            </w:r>
          </w:p>
        </w:tc>
        <w:tc>
          <w:tcPr>
            <w:tcW w:w="413" w:type="pct"/>
            <w:tcBorders>
              <w:bottom w:val="double" w:sz="4" w:space="0" w:color="auto"/>
            </w:tcBorders>
            <w:vAlign w:val="center"/>
          </w:tcPr>
          <w:p w14:paraId="49B873D4" w14:textId="77777777" w:rsidR="00223D4B" w:rsidRPr="00824499" w:rsidRDefault="00223D4B" w:rsidP="00223D4B">
            <w:pPr>
              <w:spacing w:before="120" w:line="240" w:lineRule="auto"/>
              <w:ind w:firstLine="0"/>
              <w:jc w:val="center"/>
              <w:rPr>
                <w:color w:val="000000"/>
                <w:szCs w:val="24"/>
              </w:rPr>
            </w:pPr>
            <w:r w:rsidRPr="00824499">
              <w:rPr>
                <w:color w:val="000000"/>
                <w:szCs w:val="24"/>
              </w:rPr>
              <w:t>0.5485</w:t>
            </w:r>
          </w:p>
        </w:tc>
        <w:tc>
          <w:tcPr>
            <w:tcW w:w="413" w:type="pct"/>
            <w:tcBorders>
              <w:bottom w:val="double" w:sz="4" w:space="0" w:color="auto"/>
            </w:tcBorders>
            <w:vAlign w:val="center"/>
          </w:tcPr>
          <w:p w14:paraId="4440566B" w14:textId="77777777" w:rsidR="00223D4B" w:rsidRPr="00824499" w:rsidRDefault="00223D4B" w:rsidP="00223D4B">
            <w:pPr>
              <w:spacing w:before="120" w:line="240" w:lineRule="auto"/>
              <w:ind w:firstLine="0"/>
              <w:jc w:val="center"/>
              <w:rPr>
                <w:color w:val="000000"/>
                <w:szCs w:val="24"/>
              </w:rPr>
            </w:pPr>
            <w:r w:rsidRPr="00824499">
              <w:rPr>
                <w:color w:val="000000"/>
                <w:szCs w:val="24"/>
              </w:rPr>
              <w:t>0.5073</w:t>
            </w:r>
          </w:p>
        </w:tc>
        <w:tc>
          <w:tcPr>
            <w:tcW w:w="413" w:type="pct"/>
            <w:tcBorders>
              <w:bottom w:val="double" w:sz="4" w:space="0" w:color="auto"/>
            </w:tcBorders>
            <w:vAlign w:val="center"/>
          </w:tcPr>
          <w:p w14:paraId="73402EDE" w14:textId="77777777" w:rsidR="00223D4B" w:rsidRPr="00824499" w:rsidRDefault="00223D4B" w:rsidP="00223D4B">
            <w:pPr>
              <w:spacing w:before="120" w:line="240" w:lineRule="auto"/>
              <w:ind w:firstLine="0"/>
              <w:jc w:val="center"/>
              <w:rPr>
                <w:color w:val="000000"/>
                <w:szCs w:val="24"/>
              </w:rPr>
            </w:pPr>
            <w:r w:rsidRPr="00824499">
              <w:rPr>
                <w:color w:val="000000"/>
                <w:szCs w:val="24"/>
              </w:rPr>
              <w:t>0.4557</w:t>
            </w:r>
          </w:p>
        </w:tc>
        <w:tc>
          <w:tcPr>
            <w:tcW w:w="413" w:type="pct"/>
            <w:tcBorders>
              <w:bottom w:val="double" w:sz="4" w:space="0" w:color="auto"/>
            </w:tcBorders>
            <w:vAlign w:val="center"/>
          </w:tcPr>
          <w:p w14:paraId="0052FF5A" w14:textId="77777777" w:rsidR="00223D4B" w:rsidRPr="00824499" w:rsidRDefault="00223D4B" w:rsidP="00223D4B">
            <w:pPr>
              <w:spacing w:before="120" w:line="240" w:lineRule="auto"/>
              <w:ind w:firstLine="0"/>
              <w:jc w:val="center"/>
              <w:rPr>
                <w:color w:val="000000"/>
                <w:szCs w:val="24"/>
              </w:rPr>
            </w:pPr>
            <w:r w:rsidRPr="00824499">
              <w:rPr>
                <w:color w:val="000000"/>
                <w:szCs w:val="24"/>
              </w:rPr>
              <w:t>0.3949</w:t>
            </w:r>
          </w:p>
        </w:tc>
        <w:tc>
          <w:tcPr>
            <w:tcW w:w="413" w:type="pct"/>
            <w:tcBorders>
              <w:bottom w:val="double" w:sz="4" w:space="0" w:color="auto"/>
            </w:tcBorders>
            <w:vAlign w:val="center"/>
          </w:tcPr>
          <w:p w14:paraId="0B1AC730" w14:textId="77777777" w:rsidR="00223D4B" w:rsidRPr="00824499" w:rsidRDefault="00223D4B" w:rsidP="00223D4B">
            <w:pPr>
              <w:spacing w:before="120" w:line="240" w:lineRule="auto"/>
              <w:ind w:firstLine="0"/>
              <w:jc w:val="center"/>
              <w:rPr>
                <w:color w:val="000000"/>
                <w:szCs w:val="24"/>
              </w:rPr>
            </w:pPr>
            <w:r w:rsidRPr="00824499">
              <w:rPr>
                <w:color w:val="000000"/>
                <w:szCs w:val="24"/>
              </w:rPr>
              <w:t>0.326</w:t>
            </w:r>
          </w:p>
        </w:tc>
        <w:tc>
          <w:tcPr>
            <w:tcW w:w="413" w:type="pct"/>
            <w:tcBorders>
              <w:bottom w:val="double" w:sz="4" w:space="0" w:color="auto"/>
            </w:tcBorders>
            <w:vAlign w:val="center"/>
          </w:tcPr>
          <w:p w14:paraId="1D58255A" w14:textId="77777777" w:rsidR="00223D4B" w:rsidRPr="00824499" w:rsidRDefault="00223D4B" w:rsidP="00223D4B">
            <w:pPr>
              <w:spacing w:before="120" w:line="240" w:lineRule="auto"/>
              <w:ind w:firstLine="0"/>
              <w:jc w:val="center"/>
              <w:rPr>
                <w:color w:val="000000"/>
                <w:szCs w:val="24"/>
              </w:rPr>
            </w:pPr>
            <w:r w:rsidRPr="00824499">
              <w:rPr>
                <w:color w:val="000000"/>
                <w:szCs w:val="24"/>
              </w:rPr>
              <w:t>0.2505</w:t>
            </w:r>
          </w:p>
        </w:tc>
        <w:tc>
          <w:tcPr>
            <w:tcW w:w="413" w:type="pct"/>
            <w:tcBorders>
              <w:bottom w:val="double" w:sz="4" w:space="0" w:color="auto"/>
            </w:tcBorders>
            <w:vAlign w:val="center"/>
          </w:tcPr>
          <w:p w14:paraId="599DB64A" w14:textId="77777777" w:rsidR="00223D4B" w:rsidRPr="00824499" w:rsidRDefault="00223D4B" w:rsidP="00223D4B">
            <w:pPr>
              <w:spacing w:before="120" w:line="240" w:lineRule="auto"/>
              <w:ind w:firstLine="0"/>
              <w:jc w:val="center"/>
              <w:rPr>
                <w:color w:val="000000"/>
                <w:szCs w:val="24"/>
              </w:rPr>
            </w:pPr>
            <w:r w:rsidRPr="00824499">
              <w:rPr>
                <w:color w:val="000000"/>
                <w:szCs w:val="24"/>
              </w:rPr>
              <w:t>0.1699</w:t>
            </w:r>
          </w:p>
        </w:tc>
        <w:tc>
          <w:tcPr>
            <w:tcW w:w="375" w:type="pct"/>
            <w:tcBorders>
              <w:bottom w:val="double" w:sz="4" w:space="0" w:color="auto"/>
              <w:right w:val="nil"/>
            </w:tcBorders>
            <w:vAlign w:val="center"/>
          </w:tcPr>
          <w:p w14:paraId="12672637" w14:textId="77777777" w:rsidR="00223D4B" w:rsidRPr="00824499" w:rsidRDefault="00223D4B" w:rsidP="00223D4B">
            <w:pPr>
              <w:spacing w:before="120" w:line="240" w:lineRule="auto"/>
              <w:ind w:firstLine="0"/>
              <w:jc w:val="center"/>
              <w:rPr>
                <w:color w:val="000000"/>
                <w:szCs w:val="24"/>
              </w:rPr>
            </w:pPr>
            <w:r w:rsidRPr="00824499">
              <w:rPr>
                <w:color w:val="000000"/>
                <w:szCs w:val="24"/>
              </w:rPr>
              <w:t>0.0858</w:t>
            </w:r>
          </w:p>
        </w:tc>
        <w:tc>
          <w:tcPr>
            <w:tcW w:w="82" w:type="pct"/>
            <w:tcBorders>
              <w:bottom w:val="double" w:sz="4" w:space="0" w:color="auto"/>
              <w:right w:val="nil"/>
            </w:tcBorders>
            <w:vAlign w:val="center"/>
          </w:tcPr>
          <w:p w14:paraId="1A31C860" w14:textId="77777777" w:rsidR="00223D4B" w:rsidRPr="00824499" w:rsidRDefault="00223D4B" w:rsidP="00223D4B">
            <w:pPr>
              <w:spacing w:before="120" w:line="240" w:lineRule="auto"/>
              <w:ind w:firstLine="0"/>
              <w:jc w:val="center"/>
              <w:rPr>
                <w:color w:val="000000"/>
                <w:szCs w:val="24"/>
              </w:rPr>
            </w:pPr>
            <w:r w:rsidRPr="000E50A3">
              <w:rPr>
                <w:rFonts w:eastAsiaTheme="minorEastAsia" w:cstheme="minorBidi"/>
                <w:position w:val="-12"/>
                <w:szCs w:val="24"/>
                <w:lang w:val="en-GB" w:eastAsia="zh-CN"/>
              </w:rPr>
              <w:object w:dxaOrig="1400" w:dyaOrig="380" w14:anchorId="67631734">
                <v:shape id="_x0000_i1181" type="#_x0000_t75" style="width:69.75pt;height:18.75pt" o:ole="">
                  <v:imagedata r:id="rId550" o:title=""/>
                </v:shape>
                <o:OLEObject Type="Embed" ProgID="Equation.DSMT4" ShapeID="_x0000_i1181" DrawAspect="Content" ObjectID="_1588402196" r:id="rId551"/>
              </w:object>
            </w:r>
          </w:p>
        </w:tc>
      </w:tr>
    </w:tbl>
    <w:p w14:paraId="054379BB" w14:textId="77777777" w:rsidR="00223D4B" w:rsidRDefault="00223D4B" w:rsidP="00223D4B">
      <w:pPr>
        <w:ind w:firstLine="0"/>
      </w:pPr>
    </w:p>
    <w:p w14:paraId="08A1A905" w14:textId="77777777" w:rsidR="00223D4B" w:rsidRDefault="00223D4B" w:rsidP="00223D4B">
      <w:pPr>
        <w:ind w:firstLine="0"/>
        <w:sectPr w:rsidR="00223D4B" w:rsidSect="00D11448">
          <w:pgSz w:w="16838" w:h="11906" w:orient="landscape"/>
          <w:pgMar w:top="1800" w:right="1440" w:bottom="1800" w:left="1440" w:header="709" w:footer="0" w:gutter="0"/>
          <w:cols w:space="708"/>
          <w:docGrid w:linePitch="360"/>
        </w:sectPr>
      </w:pPr>
    </w:p>
    <w:p w14:paraId="3CDDE41F" w14:textId="77777777" w:rsidR="00223D4B" w:rsidRDefault="00223D4B" w:rsidP="00223D4B">
      <w:pPr>
        <w:rPr>
          <w:lang w:val="en-US"/>
        </w:rPr>
      </w:pPr>
      <w:r>
        <w:rPr>
          <w:lang w:val="en-US"/>
        </w:rPr>
        <w:lastRenderedPageBreak/>
        <w:t>Further, Fig. 5.39 shows the distributions of current profiles H</w:t>
      </w:r>
      <w:r w:rsidRPr="006A2FDD">
        <w:rPr>
          <w:vertAlign w:val="subscript"/>
          <w:lang w:val="en-US"/>
        </w:rPr>
        <w:t>1</w:t>
      </w:r>
      <w:r>
        <w:rPr>
          <w:lang w:val="en-US"/>
        </w:rPr>
        <w:t>~H</w:t>
      </w:r>
      <w:r w:rsidRPr="006A2FDD">
        <w:rPr>
          <w:vertAlign w:val="subscript"/>
          <w:lang w:val="en-US"/>
        </w:rPr>
        <w:t>10</w:t>
      </w:r>
      <w:r>
        <w:rPr>
          <w:lang w:val="en-US"/>
        </w:rPr>
        <w:t xml:space="preserve"> with rotor position. It can be seen that the optimal current profiles are gradually becoming a pulse with the increase of highest current harmonic order. Moreover, the larger the the highest harmonic order is, the larger the peak value of the current profile will be. For example, the peak value of H</w:t>
      </w:r>
      <w:r w:rsidRPr="0070351B">
        <w:rPr>
          <w:vertAlign w:val="subscript"/>
          <w:lang w:val="en-US"/>
        </w:rPr>
        <w:t>10</w:t>
      </w:r>
      <w:r>
        <w:rPr>
          <w:lang w:val="en-US"/>
        </w:rPr>
        <w:t xml:space="preserve"> current profile is almost 3 times of H</w:t>
      </w:r>
      <w:r w:rsidRPr="0070351B">
        <w:rPr>
          <w:vertAlign w:val="subscript"/>
          <w:lang w:val="en-US"/>
        </w:rPr>
        <w:t>1</w:t>
      </w:r>
      <w:r>
        <w:rPr>
          <w:lang w:val="en-US"/>
        </w:rPr>
        <w:t xml:space="preserve"> current profile.</w:t>
      </w:r>
    </w:p>
    <w:p w14:paraId="27855681" w14:textId="77777777" w:rsidR="00223D4B" w:rsidRPr="0070351B" w:rsidRDefault="00223D4B" w:rsidP="00223D4B">
      <w:pPr>
        <w:pStyle w:val="figuretype"/>
      </w:pPr>
      <w:r w:rsidRPr="0070351B">
        <w:rPr>
          <w:noProof/>
        </w:rPr>
        <w:drawing>
          <wp:inline distT="0" distB="0" distL="0" distR="0" wp14:anchorId="5F7E10F6" wp14:editId="025D9CDD">
            <wp:extent cx="3960001" cy="2160000"/>
            <wp:effectExtent l="0" t="0" r="2540" b="0"/>
            <wp:docPr id="32921" name="Picture 3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rotWithShape="1">
                    <a:blip r:embed="rId552" cstate="print">
                      <a:extLst>
                        <a:ext uri="{28A0092B-C50C-407E-A947-70E740481C1C}">
                          <a14:useLocalDpi xmlns:a14="http://schemas.microsoft.com/office/drawing/2010/main" val="0"/>
                        </a:ext>
                      </a:extLst>
                    </a:blip>
                    <a:srcRect l="3711" t="3164" r="2996" b="5696"/>
                    <a:stretch/>
                  </pic:blipFill>
                  <pic:spPr bwMode="auto">
                    <a:xfrm>
                      <a:off x="0" y="0"/>
                      <a:ext cx="396000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1544C42" w14:textId="77777777" w:rsidR="00223D4B" w:rsidRDefault="00223D4B" w:rsidP="00223D4B">
      <w:pPr>
        <w:pStyle w:val="NoSpacing"/>
      </w:pPr>
      <w:r>
        <w:t>Fig. 5.39. Optimal current profiles with different highest current harmonic order</w:t>
      </w:r>
      <w:r w:rsidR="008E629A">
        <w:t>.</w:t>
      </w:r>
    </w:p>
    <w:p w14:paraId="59FE5F0F" w14:textId="77777777" w:rsidR="00223D4B" w:rsidRDefault="00223D4B" w:rsidP="00223D4B">
      <w:pPr>
        <w:pStyle w:val="figuretype"/>
      </w:pPr>
      <w:r w:rsidRPr="005268D9">
        <w:rPr>
          <w:noProof/>
        </w:rPr>
        <w:drawing>
          <wp:inline distT="0" distB="0" distL="0" distR="0" wp14:anchorId="5C57888D" wp14:editId="251E60E5">
            <wp:extent cx="3949925" cy="2160000"/>
            <wp:effectExtent l="0" t="0" r="0" b="0"/>
            <wp:docPr id="32922" name="Picture 3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rotWithShape="1">
                    <a:blip r:embed="rId553" cstate="print">
                      <a:extLst>
                        <a:ext uri="{28A0092B-C50C-407E-A947-70E740481C1C}">
                          <a14:useLocalDpi xmlns:a14="http://schemas.microsoft.com/office/drawing/2010/main" val="0"/>
                        </a:ext>
                      </a:extLst>
                    </a:blip>
                    <a:srcRect l="4418" t="3810" r="3185" b="5696"/>
                    <a:stretch/>
                  </pic:blipFill>
                  <pic:spPr bwMode="auto">
                    <a:xfrm>
                      <a:off x="0" y="0"/>
                      <a:ext cx="394992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E91AF8C" w14:textId="77777777" w:rsidR="00223D4B" w:rsidRDefault="00223D4B" w:rsidP="00223D4B">
      <w:pPr>
        <w:pStyle w:val="NoSpacing"/>
      </w:pPr>
      <w:r>
        <w:t>Fig. 5.40. Analytically predicted variation of average torque with highest current harmonic order.</w:t>
      </w:r>
    </w:p>
    <w:p w14:paraId="06085352" w14:textId="77777777" w:rsidR="00223D4B" w:rsidRPr="00A101B4" w:rsidRDefault="00223D4B" w:rsidP="00223D4B">
      <w:r>
        <w:t>Table 5.8 also presents the torque equations of all the current profiles. Neglecting the influence of core saturation on inductance, the uniformed average torque of VFRM with current profiles H</w:t>
      </w:r>
      <w:r w:rsidRPr="003016AB">
        <w:rPr>
          <w:vertAlign w:val="subscript"/>
        </w:rPr>
        <w:t>1</w:t>
      </w:r>
      <w:r>
        <w:t>~H</w:t>
      </w:r>
      <w:r w:rsidRPr="003016AB">
        <w:rPr>
          <w:vertAlign w:val="subscript"/>
        </w:rPr>
        <w:t>10</w:t>
      </w:r>
      <w:r>
        <w:t xml:space="preserve"> are presented in Fig. 5.40. The average torque is continuously increasing with highest harmonic order. However, the increasing rate is gradually decreasing. Setting the conventional VFRM with H</w:t>
      </w:r>
      <w:r w:rsidRPr="003016AB">
        <w:rPr>
          <w:vertAlign w:val="subscript"/>
        </w:rPr>
        <w:t>1</w:t>
      </w:r>
      <w:r>
        <w:t xml:space="preserve"> current profile as a benchmark, the average torque of VFRM is inceased by 22% and 31% its highest harmonic order of current profile is 2 and 3, respectively. From H</w:t>
      </w:r>
      <w:r>
        <w:rPr>
          <w:vertAlign w:val="subscript"/>
        </w:rPr>
        <w:t>3</w:t>
      </w:r>
      <w:r>
        <w:t xml:space="preserve"> onwards, the </w:t>
      </w:r>
      <w:r>
        <w:lastRenderedPageBreak/>
        <w:t>variation trend of average torque becomes flat</w:t>
      </w:r>
      <w:r w:rsidRPr="00ED6D28">
        <w:t>. Therefore, the H</w:t>
      </w:r>
      <w:r w:rsidRPr="00ED6D28">
        <w:rPr>
          <w:vertAlign w:val="subscript"/>
        </w:rPr>
        <w:t>3</w:t>
      </w:r>
      <w:r w:rsidRPr="00ED6D28">
        <w:t xml:space="preserve"> current profile is a </w:t>
      </w:r>
      <w:r w:rsidRPr="00A101B4">
        <w:t xml:space="preserve">potential choice to further boost </w:t>
      </w:r>
      <w:r w:rsidR="00CD2F77" w:rsidRPr="00A101B4">
        <w:t xml:space="preserve">the </w:t>
      </w:r>
      <w:r w:rsidRPr="00A101B4">
        <w:t>torque density.</w:t>
      </w:r>
    </w:p>
    <w:p w14:paraId="087132E1" w14:textId="77777777" w:rsidR="00223D4B" w:rsidRPr="00461B65" w:rsidRDefault="00223D4B" w:rsidP="00223D4B">
      <w:r>
        <w:t xml:space="preserve">However, it is worth emphasizing here that the predicted </w:t>
      </w:r>
      <w:r w:rsidR="00461B65">
        <w:t>increase</w:t>
      </w:r>
      <w:r>
        <w:t xml:space="preserve"> of torque density are all based on the assumption that the influence of core saturation on inductance is neglected. In other word, the aforementioned conclusion is only valid for linear condition (permeability of core is infinite). In Section 5.4, it is proved that the core saturation has dramatic influence on the output torque. Therefore, Fig. 5.41 further presents the FEA calculated output torque of 6/4 VFRM with current profile H</w:t>
      </w:r>
      <w:r w:rsidRPr="003016AB">
        <w:rPr>
          <w:vertAlign w:val="subscript"/>
        </w:rPr>
        <w:t>1</w:t>
      </w:r>
      <w:r>
        <w:t>~H</w:t>
      </w:r>
      <w:r w:rsidRPr="003016AB">
        <w:rPr>
          <w:vertAlign w:val="subscript"/>
        </w:rPr>
        <w:t>10</w:t>
      </w:r>
      <w:r w:rsidRPr="000F053F">
        <w:t xml:space="preserve"> </w:t>
      </w:r>
      <w:r>
        <w:t>under both linear and nonlinear cases. The variation trend of average torque under linear condition is similar to the analytical prediction in Fig. 5.40. However, when the core saturation is accounted for, the VFRM with H</w:t>
      </w:r>
      <w:r w:rsidRPr="00956A46">
        <w:rPr>
          <w:vertAlign w:val="subscript"/>
        </w:rPr>
        <w:t>2</w:t>
      </w:r>
      <w:r>
        <w:t xml:space="preserve"> current profile shows the highest torque density, whereas a decreasing trend in average torque is observed for VFRM with H</w:t>
      </w:r>
      <w:r>
        <w:rPr>
          <w:vertAlign w:val="subscript"/>
        </w:rPr>
        <w:t>2</w:t>
      </w:r>
      <w:r>
        <w:t>~H</w:t>
      </w:r>
      <w:r w:rsidRPr="003016AB">
        <w:rPr>
          <w:vertAlign w:val="subscript"/>
        </w:rPr>
        <w:t>10</w:t>
      </w:r>
      <w:r>
        <w:rPr>
          <w:vertAlign w:val="subscript"/>
        </w:rPr>
        <w:t xml:space="preserve"> </w:t>
      </w:r>
      <w:r>
        <w:t>current profiles. This is mainly due to fact that the peak current value is continuously inceasing with the highest harominc order of current profile, as confirmed in Fig. 5.39. Therefore, the core saturation is becoming serverer, as confirmed by the field distributions of VFRM with H</w:t>
      </w:r>
      <w:r w:rsidRPr="00393C55">
        <w:rPr>
          <w:vertAlign w:val="subscript"/>
        </w:rPr>
        <w:t>2</w:t>
      </w:r>
      <w:r>
        <w:t xml:space="preserve"> and H</w:t>
      </w:r>
      <w:r>
        <w:rPr>
          <w:vertAlign w:val="subscript"/>
        </w:rPr>
        <w:t>3</w:t>
      </w:r>
      <w:r>
        <w:t xml:space="preserve"> current profiles in Fig. 5.42. Finally, </w:t>
      </w:r>
      <w:r w:rsidRPr="00E802EA">
        <w:t>the average torque is suppressed rather than inceased for VFRM with H</w:t>
      </w:r>
      <w:r w:rsidRPr="00E802EA">
        <w:rPr>
          <w:vertAlign w:val="subscript"/>
        </w:rPr>
        <w:t>3</w:t>
      </w:r>
      <w:r w:rsidRPr="00E802EA">
        <w:t>~H</w:t>
      </w:r>
      <w:r w:rsidRPr="00E802EA">
        <w:rPr>
          <w:vertAlign w:val="subscript"/>
        </w:rPr>
        <w:t>10</w:t>
      </w:r>
      <w:r w:rsidRPr="00E802EA">
        <w:t xml:space="preserve"> current profiles. Fig. 5.43 further presents the variations of average torque and uniformed average torque with RMS current for VFRMs with H</w:t>
      </w:r>
      <w:r w:rsidRPr="00E802EA">
        <w:rPr>
          <w:vertAlign w:val="subscript"/>
        </w:rPr>
        <w:t>1</w:t>
      </w:r>
      <w:r w:rsidRPr="00E802EA">
        <w:t>~H</w:t>
      </w:r>
      <w:r w:rsidRPr="00E802EA">
        <w:rPr>
          <w:vertAlign w:val="subscript"/>
        </w:rPr>
        <w:t>10</w:t>
      </w:r>
      <w:r w:rsidRPr="00E802EA">
        <w:t xml:space="preserve"> current profiles. Compared with the conventional VFRM with H</w:t>
      </w:r>
      <w:r w:rsidRPr="00E802EA">
        <w:rPr>
          <w:vertAlign w:val="subscript"/>
        </w:rPr>
        <w:t>1</w:t>
      </w:r>
      <w:r w:rsidRPr="00E802EA">
        <w:t xml:space="preserve"> current profile, 19.5% and 23.6% </w:t>
      </w:r>
      <w:r w:rsidR="00461B65">
        <w:t>increase</w:t>
      </w:r>
      <w:r w:rsidRPr="00E802EA">
        <w:t>s in average torque are achieved for VFRM with H</w:t>
      </w:r>
      <w:r w:rsidRPr="00E802EA">
        <w:rPr>
          <w:vertAlign w:val="subscript"/>
        </w:rPr>
        <w:t>2</w:t>
      </w:r>
      <w:r w:rsidRPr="00E802EA">
        <w:t xml:space="preserve"> and H</w:t>
      </w:r>
      <w:r w:rsidRPr="00E802EA">
        <w:rPr>
          <w:vertAlign w:val="subscript"/>
        </w:rPr>
        <w:t>3</w:t>
      </w:r>
      <w:r w:rsidRPr="00E802EA">
        <w:t xml:space="preserve"> current profiles under light load condition, respectively. However, due to the core saturation effect, the </w:t>
      </w:r>
      <w:r w:rsidR="00461B65">
        <w:t>increase</w:t>
      </w:r>
      <w:r w:rsidRPr="00E802EA">
        <w:t xml:space="preserve"> in average torque is continuously decreasing with the RMS current. Under overload condition, the </w:t>
      </w:r>
      <w:r w:rsidR="00461B65">
        <w:t>increase</w:t>
      </w:r>
      <w:r w:rsidRPr="00E802EA">
        <w:t>s in average torque are dropped to 14.5% and 9% for VFRMs with H</w:t>
      </w:r>
      <w:r w:rsidRPr="00E802EA">
        <w:rPr>
          <w:vertAlign w:val="subscript"/>
        </w:rPr>
        <w:t>2</w:t>
      </w:r>
      <w:r w:rsidRPr="00E802EA">
        <w:t xml:space="preserve"> and H</w:t>
      </w:r>
      <w:r w:rsidRPr="00E802EA">
        <w:rPr>
          <w:vertAlign w:val="subscript"/>
        </w:rPr>
        <w:t>3</w:t>
      </w:r>
      <w:r w:rsidRPr="00E802EA">
        <w:t xml:space="preserve"> current profiles, respectively. This confirms the conclusion that althought VFRM with current profile H</w:t>
      </w:r>
      <w:r w:rsidRPr="00E802EA">
        <w:rPr>
          <w:vertAlign w:val="subscript"/>
        </w:rPr>
        <w:t>3</w:t>
      </w:r>
      <w:r w:rsidRPr="00E802EA">
        <w:t xml:space="preserve"> has even larger average torque than VFRM with current profile H</w:t>
      </w:r>
      <w:r w:rsidRPr="00E802EA">
        <w:rPr>
          <w:vertAlign w:val="subscript"/>
        </w:rPr>
        <w:t>2</w:t>
      </w:r>
      <w:r w:rsidRPr="00E802EA">
        <w:t xml:space="preserve"> under unsaturated condition, its overload capability is constrainted by the higher peak current and severer core saturation. Overall, the current </w:t>
      </w:r>
      <w:r w:rsidRPr="00461B65">
        <w:t>profile H</w:t>
      </w:r>
      <w:r w:rsidRPr="00461B65">
        <w:rPr>
          <w:vertAlign w:val="subscript"/>
        </w:rPr>
        <w:t>2</w:t>
      </w:r>
      <w:r w:rsidRPr="00461B65">
        <w:t xml:space="preserve"> is superior to current profile H</w:t>
      </w:r>
      <w:r w:rsidRPr="00461B65">
        <w:rPr>
          <w:vertAlign w:val="subscript"/>
        </w:rPr>
        <w:t>3</w:t>
      </w:r>
      <w:r w:rsidRPr="00461B65">
        <w:t xml:space="preserve"> in terms of balancing torque density enhancement and overload capability.</w:t>
      </w:r>
    </w:p>
    <w:p w14:paraId="79B99D27" w14:textId="77777777" w:rsidR="00223D4B" w:rsidRDefault="00223D4B" w:rsidP="00223D4B">
      <w:pPr>
        <w:ind w:firstLine="0"/>
        <w:jc w:val="center"/>
      </w:pPr>
      <w:r w:rsidRPr="00801447">
        <w:rPr>
          <w:noProof/>
        </w:rPr>
        <w:lastRenderedPageBreak/>
        <w:drawing>
          <wp:inline distT="0" distB="0" distL="0" distR="0" wp14:anchorId="1977E93E" wp14:editId="283B9DE8">
            <wp:extent cx="3932733" cy="2160000"/>
            <wp:effectExtent l="0" t="0" r="0" b="0"/>
            <wp:docPr id="32925" name="Picture 3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932733" cy="2160000"/>
                    </a:xfrm>
                    <a:prstGeom prst="rect">
                      <a:avLst/>
                    </a:prstGeom>
                    <a:noFill/>
                    <a:ln>
                      <a:noFill/>
                    </a:ln>
                  </pic:spPr>
                </pic:pic>
              </a:graphicData>
            </a:graphic>
          </wp:inline>
        </w:drawing>
      </w:r>
    </w:p>
    <w:p w14:paraId="60CEE2F1" w14:textId="77777777" w:rsidR="00223D4B" w:rsidRDefault="00223D4B" w:rsidP="00223D4B">
      <w:pPr>
        <w:ind w:firstLine="0"/>
        <w:jc w:val="center"/>
      </w:pPr>
      <w:r>
        <w:t>Fig. 5.41. Variation of average torque with highest harmonic order number of optimal current profile under linear and nonlinear core condition (</w:t>
      </w:r>
      <w:r w:rsidRPr="00E742A5">
        <w:rPr>
          <w:i/>
        </w:rPr>
        <w:t>I</w:t>
      </w:r>
      <w:r w:rsidRPr="00E742A5">
        <w:rPr>
          <w:i/>
          <w:vertAlign w:val="subscript"/>
        </w:rPr>
        <w:t>rms</w:t>
      </w:r>
      <w:r>
        <w:t>=4A).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3685"/>
        <w:gridCol w:w="901"/>
      </w:tblGrid>
      <w:tr w:rsidR="00223D4B" w14:paraId="20CB9E2D" w14:textId="77777777" w:rsidTr="00223D4B">
        <w:tc>
          <w:tcPr>
            <w:tcW w:w="3936" w:type="dxa"/>
            <w:vAlign w:val="center"/>
          </w:tcPr>
          <w:p w14:paraId="7BE52877" w14:textId="77777777" w:rsidR="00223D4B" w:rsidRDefault="00223D4B" w:rsidP="00223D4B">
            <w:pPr>
              <w:ind w:firstLine="0"/>
              <w:jc w:val="center"/>
            </w:pPr>
            <w:r>
              <w:rPr>
                <w:noProof/>
              </w:rPr>
              <w:drawing>
                <wp:inline distT="0" distB="0" distL="0" distR="0" wp14:anchorId="12259178" wp14:editId="464A674F">
                  <wp:extent cx="1794600" cy="1800000"/>
                  <wp:effectExtent l="0" t="0" r="0" b="0"/>
                  <wp:docPr id="32930" name="Picture 3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1794600" cy="1800000"/>
                          </a:xfrm>
                          <a:prstGeom prst="rect">
                            <a:avLst/>
                          </a:prstGeom>
                        </pic:spPr>
                      </pic:pic>
                    </a:graphicData>
                  </a:graphic>
                </wp:inline>
              </w:drawing>
            </w:r>
          </w:p>
          <w:p w14:paraId="214E532B" w14:textId="77777777" w:rsidR="00223D4B" w:rsidRPr="00393C55" w:rsidRDefault="00223D4B" w:rsidP="00223D4B">
            <w:pPr>
              <w:ind w:firstLine="0"/>
              <w:jc w:val="center"/>
            </w:pPr>
            <w:r>
              <w:t>(a) VFRM with</w:t>
            </w:r>
            <w:r w:rsidR="00E802EA">
              <w:rPr>
                <w:strike/>
                <w:color w:val="FF0000"/>
              </w:rPr>
              <w:t xml:space="preserve"> </w:t>
            </w:r>
            <w:r>
              <w:t>H</w:t>
            </w:r>
            <w:r w:rsidRPr="00393C55">
              <w:rPr>
                <w:vertAlign w:val="subscript"/>
              </w:rPr>
              <w:t>2</w:t>
            </w:r>
            <w:r>
              <w:rPr>
                <w:vertAlign w:val="subscript"/>
              </w:rPr>
              <w:t xml:space="preserve"> </w:t>
            </w:r>
            <w:r>
              <w:t>current profile</w:t>
            </w:r>
          </w:p>
        </w:tc>
        <w:tc>
          <w:tcPr>
            <w:tcW w:w="3685" w:type="dxa"/>
            <w:vAlign w:val="center"/>
          </w:tcPr>
          <w:p w14:paraId="54D96EDD" w14:textId="77777777" w:rsidR="00223D4B" w:rsidRDefault="00223D4B" w:rsidP="00223D4B">
            <w:pPr>
              <w:ind w:firstLine="0"/>
              <w:jc w:val="center"/>
            </w:pPr>
            <w:r>
              <w:rPr>
                <w:noProof/>
              </w:rPr>
              <w:drawing>
                <wp:inline distT="0" distB="0" distL="0" distR="0" wp14:anchorId="2F6A1CD0" wp14:editId="14E02C9C">
                  <wp:extent cx="1802503" cy="1800000"/>
                  <wp:effectExtent l="0" t="0" r="7620" b="0"/>
                  <wp:docPr id="32846" name="Picture 3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1802503" cy="1800000"/>
                          </a:xfrm>
                          <a:prstGeom prst="rect">
                            <a:avLst/>
                          </a:prstGeom>
                        </pic:spPr>
                      </pic:pic>
                    </a:graphicData>
                  </a:graphic>
                </wp:inline>
              </w:drawing>
            </w:r>
          </w:p>
          <w:p w14:paraId="347EF0BF" w14:textId="77777777" w:rsidR="00223D4B" w:rsidRDefault="00223D4B" w:rsidP="00223D4B">
            <w:pPr>
              <w:ind w:firstLine="0"/>
              <w:jc w:val="center"/>
            </w:pPr>
            <w:r>
              <w:t>(a) VFRM with H</w:t>
            </w:r>
            <w:r>
              <w:rPr>
                <w:vertAlign w:val="subscript"/>
              </w:rPr>
              <w:t xml:space="preserve">3 </w:t>
            </w:r>
            <w:r>
              <w:t>current profile</w:t>
            </w:r>
          </w:p>
        </w:tc>
        <w:tc>
          <w:tcPr>
            <w:tcW w:w="901" w:type="dxa"/>
            <w:vAlign w:val="center"/>
          </w:tcPr>
          <w:p w14:paraId="04E6AEC6" w14:textId="77777777" w:rsidR="00223D4B" w:rsidRDefault="00223D4B" w:rsidP="00223D4B">
            <w:pPr>
              <w:ind w:firstLine="0"/>
              <w:jc w:val="center"/>
            </w:pPr>
            <w:r>
              <w:rPr>
                <w:noProof/>
              </w:rPr>
              <w:drawing>
                <wp:inline distT="0" distB="0" distL="0" distR="0" wp14:anchorId="771C165D" wp14:editId="0B92E8BF">
                  <wp:extent cx="341961" cy="1620000"/>
                  <wp:effectExtent l="0" t="0" r="1270" b="0"/>
                  <wp:docPr id="32928" name="Picture 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1961" cy="1620000"/>
                          </a:xfrm>
                          <a:prstGeom prst="rect">
                            <a:avLst/>
                          </a:prstGeom>
                          <a:noFill/>
                          <a:ln>
                            <a:noFill/>
                          </a:ln>
                        </pic:spPr>
                      </pic:pic>
                    </a:graphicData>
                  </a:graphic>
                </wp:inline>
              </w:drawing>
            </w:r>
          </w:p>
        </w:tc>
      </w:tr>
    </w:tbl>
    <w:p w14:paraId="3E7FD953" w14:textId="77777777" w:rsidR="00223D4B" w:rsidRDefault="00223D4B" w:rsidP="00223D4B">
      <w:pPr>
        <w:pStyle w:val="NoSpacing"/>
      </w:pPr>
      <w:r>
        <w:t>Fig. 5.42. Comparison of field distributions of VFRMs with H</w:t>
      </w:r>
      <w:r w:rsidRPr="00393C55">
        <w:rPr>
          <w:vertAlign w:val="subscript"/>
        </w:rPr>
        <w:t>2</w:t>
      </w:r>
      <w:r>
        <w:t xml:space="preserve"> and H</w:t>
      </w:r>
      <w:r>
        <w:rPr>
          <w:vertAlign w:val="subscript"/>
        </w:rPr>
        <w:t>3</w:t>
      </w:r>
      <w:r>
        <w:t xml:space="preserve"> current profiles (</w:t>
      </w:r>
      <w:r w:rsidRPr="00E742A5">
        <w:rPr>
          <w:i/>
        </w:rPr>
        <w:t>I</w:t>
      </w:r>
      <w:r w:rsidRPr="00E742A5">
        <w:rPr>
          <w:i/>
          <w:vertAlign w:val="subscript"/>
        </w:rPr>
        <w:t>rms</w:t>
      </w:r>
      <w:r>
        <w:t>=4A)</w:t>
      </w:r>
      <w:r w:rsidR="008E629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78288EC6" w14:textId="77777777" w:rsidTr="00223D4B">
        <w:tc>
          <w:tcPr>
            <w:tcW w:w="8522" w:type="dxa"/>
            <w:vAlign w:val="center"/>
          </w:tcPr>
          <w:p w14:paraId="49C108BD" w14:textId="77777777" w:rsidR="00223D4B" w:rsidRDefault="00223D4B" w:rsidP="00223D4B">
            <w:pPr>
              <w:pStyle w:val="NoSpacing"/>
              <w:spacing w:before="60" w:after="60" w:line="240" w:lineRule="auto"/>
            </w:pPr>
            <w:r>
              <w:rPr>
                <w:noProof/>
              </w:rPr>
              <w:drawing>
                <wp:inline distT="0" distB="0" distL="0" distR="0" wp14:anchorId="1DF79DB6" wp14:editId="3F6A1D0B">
                  <wp:extent cx="4145385" cy="2160000"/>
                  <wp:effectExtent l="0" t="0" r="7620" b="0"/>
                  <wp:docPr id="32932" name="Picture 3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57" cstate="print">
                            <a:extLst>
                              <a:ext uri="{28A0092B-C50C-407E-A947-70E740481C1C}">
                                <a14:useLocalDpi xmlns:a14="http://schemas.microsoft.com/office/drawing/2010/main" val="0"/>
                              </a:ext>
                            </a:extLst>
                          </a:blip>
                          <a:srcRect t="3198" b="5813"/>
                          <a:stretch/>
                        </pic:blipFill>
                        <pic:spPr bwMode="auto">
                          <a:xfrm>
                            <a:off x="0" y="0"/>
                            <a:ext cx="414538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D790E5C" w14:textId="77777777" w:rsidR="00223D4B" w:rsidRDefault="00223D4B" w:rsidP="00223D4B">
            <w:pPr>
              <w:pStyle w:val="NoSpacing"/>
              <w:spacing w:before="60" w:after="60" w:line="240" w:lineRule="auto"/>
            </w:pPr>
            <w:r>
              <w:t>(a) Variation of average torque</w:t>
            </w:r>
          </w:p>
        </w:tc>
      </w:tr>
      <w:tr w:rsidR="00223D4B" w14:paraId="07EB6ED1" w14:textId="77777777" w:rsidTr="00223D4B">
        <w:tc>
          <w:tcPr>
            <w:tcW w:w="8522" w:type="dxa"/>
            <w:vAlign w:val="center"/>
          </w:tcPr>
          <w:p w14:paraId="46FA3A57" w14:textId="77777777" w:rsidR="00223D4B" w:rsidRDefault="00223D4B" w:rsidP="00223D4B">
            <w:pPr>
              <w:pStyle w:val="NoSpacing"/>
              <w:spacing w:before="60" w:after="60" w:line="240" w:lineRule="auto"/>
            </w:pPr>
            <w:r>
              <w:rPr>
                <w:noProof/>
              </w:rPr>
              <w:lastRenderedPageBreak/>
              <w:drawing>
                <wp:inline distT="0" distB="0" distL="0" distR="0" wp14:anchorId="64E9053D" wp14:editId="5A7AD19F">
                  <wp:extent cx="4274884" cy="2160000"/>
                  <wp:effectExtent l="0" t="0" r="0" b="0"/>
                  <wp:docPr id="32931" name="Picture 3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558" cstate="print">
                            <a:extLst>
                              <a:ext uri="{28A0092B-C50C-407E-A947-70E740481C1C}">
                                <a14:useLocalDpi xmlns:a14="http://schemas.microsoft.com/office/drawing/2010/main" val="0"/>
                              </a:ext>
                            </a:extLst>
                          </a:blip>
                          <a:srcRect t="3310" b="6161"/>
                          <a:stretch/>
                        </pic:blipFill>
                        <pic:spPr bwMode="auto">
                          <a:xfrm>
                            <a:off x="0" y="0"/>
                            <a:ext cx="427488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89CF18D" w14:textId="77777777" w:rsidR="00223D4B" w:rsidRDefault="00223D4B" w:rsidP="00223D4B">
            <w:pPr>
              <w:pStyle w:val="NoSpacing"/>
              <w:spacing w:before="60" w:after="60" w:line="240" w:lineRule="auto"/>
            </w:pPr>
            <w:r w:rsidRPr="00E802EA">
              <w:t>(b) Variations of uniformed average torque</w:t>
            </w:r>
          </w:p>
        </w:tc>
      </w:tr>
    </w:tbl>
    <w:p w14:paraId="6E06EB11" w14:textId="77777777" w:rsidR="00223D4B" w:rsidRDefault="00223D4B" w:rsidP="00223D4B">
      <w:pPr>
        <w:ind w:firstLine="0"/>
        <w:jc w:val="center"/>
      </w:pPr>
      <w:r>
        <w:t>Fig. 5.43. Variations of average torque and uniformed average torque with RMS current for VFRM with different current profile.</w:t>
      </w:r>
    </w:p>
    <w:p w14:paraId="1A74CC49" w14:textId="77777777" w:rsidR="00223D4B" w:rsidRDefault="00223D4B" w:rsidP="00223D4B">
      <w:pPr>
        <w:pStyle w:val="Heading3"/>
      </w:pPr>
      <w:bookmarkStart w:id="297" w:name="_Toc507262754"/>
      <w:bookmarkStart w:id="298" w:name="_Toc507264822"/>
      <w:bookmarkStart w:id="299" w:name="_Toc513712531"/>
      <w:r>
        <w:t xml:space="preserve">5.5.2 </w:t>
      </w:r>
      <w:r w:rsidR="00724F48">
        <w:rPr>
          <w:lang w:val="en-US"/>
        </w:rPr>
        <w:t>Modified</w:t>
      </w:r>
      <w:r>
        <w:t xml:space="preserve"> current profiles for asymmetric bridge inverter application</w:t>
      </w:r>
      <w:bookmarkEnd w:id="297"/>
      <w:bookmarkEnd w:id="298"/>
      <w:bookmarkEnd w:id="299"/>
    </w:p>
    <w:p w14:paraId="0DCDCF95" w14:textId="77777777" w:rsidR="00223D4B" w:rsidRDefault="00223D4B" w:rsidP="00223D4B">
      <w:r>
        <w:t>Further, all the current profiles shown in Fig. 5.39 can also be modified into unipolar ones by only keeping the largest positive pulse to allow the application of asymmetric bridge inverter, as shown in Fig. 5.44. Figs. 5.45 and 5.46 evaluate the output torque under linear and nonlinear core scenarios. Again, the current profile H</w:t>
      </w:r>
      <w:r w:rsidRPr="009F71F1">
        <w:rPr>
          <w:vertAlign w:val="subscript"/>
        </w:rPr>
        <w:t>2</w:t>
      </w:r>
      <w:r>
        <w:t xml:space="preserve"> is proved to be the best among all the optimal current profiles when core saturation is accounted for.</w:t>
      </w:r>
    </w:p>
    <w:p w14:paraId="2BA15069" w14:textId="77777777" w:rsidR="00223D4B" w:rsidRDefault="00223D4B" w:rsidP="00223D4B">
      <w:pPr>
        <w:pStyle w:val="figuretype"/>
      </w:pPr>
      <w:r w:rsidRPr="00897002">
        <w:rPr>
          <w:noProof/>
        </w:rPr>
        <w:drawing>
          <wp:inline distT="0" distB="0" distL="0" distR="0" wp14:anchorId="34C8A025" wp14:editId="0FB48E0D">
            <wp:extent cx="4238383" cy="2160000"/>
            <wp:effectExtent l="0" t="0" r="0" b="0"/>
            <wp:docPr id="32847" name="Picture 3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559" cstate="print">
                      <a:extLst>
                        <a:ext uri="{28A0092B-C50C-407E-A947-70E740481C1C}">
                          <a14:useLocalDpi xmlns:a14="http://schemas.microsoft.com/office/drawing/2010/main" val="0"/>
                        </a:ext>
                      </a:extLst>
                    </a:blip>
                    <a:srcRect t="2740" b="6165"/>
                    <a:stretch/>
                  </pic:blipFill>
                  <pic:spPr bwMode="auto">
                    <a:xfrm>
                      <a:off x="0" y="0"/>
                      <a:ext cx="423838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6969858" w14:textId="77777777" w:rsidR="00223D4B" w:rsidRDefault="00223D4B" w:rsidP="00223D4B">
      <w:pPr>
        <w:pStyle w:val="NoSpacing"/>
      </w:pPr>
      <w:r>
        <w:t xml:space="preserve">Fig. 5.44. </w:t>
      </w:r>
      <w:r w:rsidR="00724F48">
        <w:rPr>
          <w:lang w:val="en-US"/>
        </w:rPr>
        <w:t>Modified</w:t>
      </w:r>
      <w:r>
        <w:t xml:space="preserve"> optimal current profiles with different highest current harmonic order for asymmetric bridge inverter application.</w:t>
      </w:r>
    </w:p>
    <w:p w14:paraId="3A5F5DC2" w14:textId="77777777" w:rsidR="00223D4B" w:rsidRDefault="00223D4B" w:rsidP="00223D4B">
      <w:pPr>
        <w:ind w:firstLine="0"/>
        <w:jc w:val="center"/>
      </w:pPr>
      <w:r w:rsidRPr="00E269B2">
        <w:rPr>
          <w:noProof/>
        </w:rPr>
        <w:lastRenderedPageBreak/>
        <w:drawing>
          <wp:inline distT="0" distB="0" distL="0" distR="0" wp14:anchorId="1CBA3DB3" wp14:editId="2FDDBF9D">
            <wp:extent cx="4231672" cy="2160000"/>
            <wp:effectExtent l="0" t="0" r="0" b="0"/>
            <wp:docPr id="32942" name="Picture 3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rotWithShape="1">
                    <a:blip r:embed="rId560" cstate="print">
                      <a:extLst>
                        <a:ext uri="{28A0092B-C50C-407E-A947-70E740481C1C}">
                          <a14:useLocalDpi xmlns:a14="http://schemas.microsoft.com/office/drawing/2010/main" val="0"/>
                        </a:ext>
                      </a:extLst>
                    </a:blip>
                    <a:srcRect t="2718" b="5861"/>
                    <a:stretch/>
                  </pic:blipFill>
                  <pic:spPr bwMode="auto">
                    <a:xfrm>
                      <a:off x="0" y="0"/>
                      <a:ext cx="423167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79CA3A1" w14:textId="77777777" w:rsidR="00223D4B" w:rsidRDefault="00223D4B" w:rsidP="00223D4B">
      <w:pPr>
        <w:ind w:firstLine="0"/>
        <w:jc w:val="center"/>
      </w:pPr>
      <w:r>
        <w:t xml:space="preserve">Fig. 5.45. Variation of average torque with highest harmonic order number of </w:t>
      </w:r>
      <w:r w:rsidR="00724F48">
        <w:rPr>
          <w:lang w:val="en-US"/>
        </w:rPr>
        <w:t>modified</w:t>
      </w:r>
      <w:r>
        <w:t xml:space="preserve"> current profile under linear and nonlinear core condition (</w:t>
      </w:r>
      <w:r w:rsidRPr="00E742A5">
        <w:rPr>
          <w:i/>
        </w:rPr>
        <w:t>I</w:t>
      </w:r>
      <w:r w:rsidRPr="00E742A5">
        <w:rPr>
          <w:i/>
          <w:vertAlign w:val="subscript"/>
        </w:rPr>
        <w:t>rms</w:t>
      </w:r>
      <w:r>
        <w:t>=4A)</w:t>
      </w:r>
      <w:r w:rsidR="008E629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4D52DE12" w14:textId="77777777" w:rsidTr="00223D4B">
        <w:tc>
          <w:tcPr>
            <w:tcW w:w="8522" w:type="dxa"/>
            <w:vAlign w:val="center"/>
          </w:tcPr>
          <w:p w14:paraId="4F3E549E" w14:textId="77777777" w:rsidR="00223D4B" w:rsidRDefault="00223D4B" w:rsidP="00223D4B">
            <w:pPr>
              <w:pStyle w:val="NoSpacing"/>
              <w:spacing w:before="60" w:after="60" w:line="240" w:lineRule="auto"/>
            </w:pPr>
            <w:r>
              <w:rPr>
                <w:noProof/>
              </w:rPr>
              <w:drawing>
                <wp:inline distT="0" distB="0" distL="0" distR="0" wp14:anchorId="690CBDBA" wp14:editId="28D784A7">
                  <wp:extent cx="4152000" cy="2160000"/>
                  <wp:effectExtent l="0" t="0" r="1270" b="0"/>
                  <wp:docPr id="32937" name="Picture 3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561" cstate="print">
                            <a:extLst>
                              <a:ext uri="{28A0092B-C50C-407E-A947-70E740481C1C}">
                                <a14:useLocalDpi xmlns:a14="http://schemas.microsoft.com/office/drawing/2010/main" val="0"/>
                              </a:ext>
                            </a:extLst>
                          </a:blip>
                          <a:srcRect t="3030" b="6061"/>
                          <a:stretch/>
                        </pic:blipFill>
                        <pic:spPr bwMode="auto">
                          <a:xfrm>
                            <a:off x="0" y="0"/>
                            <a:ext cx="4152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541186D" w14:textId="77777777" w:rsidR="00223D4B" w:rsidRDefault="00223D4B" w:rsidP="00223D4B">
            <w:pPr>
              <w:pStyle w:val="NoSpacing"/>
              <w:spacing w:before="60" w:after="60" w:line="240" w:lineRule="auto"/>
            </w:pPr>
            <w:r>
              <w:t>(a) Variation of average torque</w:t>
            </w:r>
          </w:p>
        </w:tc>
      </w:tr>
      <w:tr w:rsidR="00223D4B" w14:paraId="02A81772" w14:textId="77777777" w:rsidTr="00223D4B">
        <w:tc>
          <w:tcPr>
            <w:tcW w:w="8522" w:type="dxa"/>
            <w:vAlign w:val="center"/>
          </w:tcPr>
          <w:p w14:paraId="7F1E3586" w14:textId="77777777" w:rsidR="00223D4B" w:rsidRPr="00AA71FE" w:rsidRDefault="00223D4B" w:rsidP="00223D4B">
            <w:pPr>
              <w:pStyle w:val="NoSpacing"/>
              <w:spacing w:before="60" w:after="60" w:line="240" w:lineRule="auto"/>
            </w:pPr>
            <w:r>
              <w:rPr>
                <w:noProof/>
              </w:rPr>
              <w:drawing>
                <wp:inline distT="0" distB="0" distL="0" distR="0" wp14:anchorId="6F08CCB6" wp14:editId="3FA25E59">
                  <wp:extent cx="4287097" cy="2160000"/>
                  <wp:effectExtent l="0" t="0" r="0" b="0"/>
                  <wp:docPr id="32936" name="Picture 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562" cstate="print">
                            <a:extLst>
                              <a:ext uri="{28A0092B-C50C-407E-A947-70E740481C1C}">
                                <a14:useLocalDpi xmlns:a14="http://schemas.microsoft.com/office/drawing/2010/main" val="0"/>
                              </a:ext>
                            </a:extLst>
                          </a:blip>
                          <a:srcRect t="3292" b="6329"/>
                          <a:stretch/>
                        </pic:blipFill>
                        <pic:spPr bwMode="auto">
                          <a:xfrm>
                            <a:off x="0" y="0"/>
                            <a:ext cx="428709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4F83F7A" w14:textId="77777777" w:rsidR="00223D4B" w:rsidRDefault="00223D4B" w:rsidP="00223D4B">
            <w:pPr>
              <w:pStyle w:val="NoSpacing"/>
              <w:spacing w:before="60" w:after="60" w:line="240" w:lineRule="auto"/>
            </w:pPr>
            <w:r w:rsidRPr="00E802EA">
              <w:t>(b) Variations of uniformed average torque</w:t>
            </w:r>
          </w:p>
        </w:tc>
      </w:tr>
    </w:tbl>
    <w:p w14:paraId="05982804" w14:textId="77777777" w:rsidR="00223D4B" w:rsidRDefault="00223D4B" w:rsidP="00223D4B">
      <w:pPr>
        <w:ind w:firstLine="0"/>
        <w:jc w:val="center"/>
      </w:pPr>
      <w:r>
        <w:t xml:space="preserve">Fig. 5.46. Variations of average torque and uniformed average torque with RMS current for VFRM with different </w:t>
      </w:r>
      <w:r w:rsidR="00724F48">
        <w:rPr>
          <w:lang w:val="en-US"/>
        </w:rPr>
        <w:t>modified</w:t>
      </w:r>
      <w:r>
        <w:t xml:space="preserve"> current profile.</w:t>
      </w:r>
    </w:p>
    <w:p w14:paraId="3943CC64" w14:textId="77777777" w:rsidR="00223D4B" w:rsidRPr="006A2FDD" w:rsidRDefault="00223D4B" w:rsidP="00223D4B">
      <w:r>
        <w:lastRenderedPageBreak/>
        <w:t xml:space="preserve">In conclusion, the current profile generated by a consecutive harmonic current can help torque density enhancement under linear core condition. The ideal current profile for maximum output torque is a pulse with infinite amplitude. However, when the core saturation is accounted for, the proposed optimal current profile generated by the </w:t>
      </w:r>
      <w:r w:rsidRPr="00A128DC">
        <w:t>2</w:t>
      </w:r>
      <w:r w:rsidRPr="00A128DC">
        <w:rPr>
          <w:vertAlign w:val="superscript"/>
        </w:rPr>
        <w:t>nd</w:t>
      </w:r>
      <w:r w:rsidRPr="00A128DC">
        <w:t xml:space="preserve"> hamornic current injection method is the best option to balance the torque density</w:t>
      </w:r>
      <w:r>
        <w:t xml:space="preserve"> enhancement and overload capability.</w:t>
      </w:r>
    </w:p>
    <w:p w14:paraId="7904E5DE" w14:textId="77777777" w:rsidR="00223D4B" w:rsidRDefault="00223D4B" w:rsidP="00223D4B">
      <w:pPr>
        <w:pStyle w:val="Heading2"/>
        <w:rPr>
          <w:lang w:val="en-US"/>
        </w:rPr>
      </w:pPr>
      <w:bookmarkStart w:id="300" w:name="_Toc507262755"/>
      <w:bookmarkStart w:id="301" w:name="_Toc507264823"/>
      <w:bookmarkStart w:id="302" w:name="_Toc513712532"/>
      <w:r>
        <w:rPr>
          <w:lang w:val="en-US"/>
        </w:rPr>
        <w:t>5.6 Conclusion</w:t>
      </w:r>
      <w:bookmarkEnd w:id="300"/>
      <w:bookmarkEnd w:id="301"/>
      <w:bookmarkEnd w:id="302"/>
    </w:p>
    <w:p w14:paraId="4BF3667D" w14:textId="77777777" w:rsidR="00223D4B" w:rsidRDefault="00223D4B" w:rsidP="00223D4B">
      <w:pPr>
        <w:rPr>
          <w:lang w:val="en-US"/>
        </w:rPr>
      </w:pPr>
      <w:r>
        <w:rPr>
          <w:lang w:val="en-US"/>
        </w:rPr>
        <w:t xml:space="preserve">In this chapter, a novel current profiling technique is proposed by using the </w:t>
      </w:r>
      <w:r w:rsidRPr="00E802EA">
        <w:rPr>
          <w:lang w:val="en-US"/>
        </w:rPr>
        <w:t>2</w:t>
      </w:r>
      <w:r w:rsidRPr="00E802EA">
        <w:rPr>
          <w:vertAlign w:val="superscript"/>
          <w:lang w:val="en-US"/>
        </w:rPr>
        <w:t>nd</w:t>
      </w:r>
      <w:r>
        <w:rPr>
          <w:lang w:val="en-US"/>
        </w:rPr>
        <w:t xml:space="preserve"> harmonic current injection method for torque density enhancement in VFRMs. The optimal current profile is obtained by an analytical torque model and easily applicable to all the </w:t>
      </w:r>
      <w:r>
        <w:t>6</w:t>
      </w:r>
      <w:r w:rsidRPr="00F5447E">
        <w:rPr>
          <w:i/>
        </w:rPr>
        <w:t>j</w:t>
      </w:r>
      <w:r>
        <w:t>/(6</w:t>
      </w:r>
      <w:r w:rsidRPr="00F5447E">
        <w:rPr>
          <w:i/>
        </w:rPr>
        <w:t>i</w:t>
      </w:r>
      <w:r>
        <w:t>±2)</w:t>
      </w:r>
      <w:r w:rsidRPr="00F5447E">
        <w:rPr>
          <w:i/>
        </w:rPr>
        <w:t>j</w:t>
      </w:r>
      <w:r>
        <w:t xml:space="preserve"> (</w:t>
      </w:r>
      <w:r w:rsidRPr="00F5447E">
        <w:rPr>
          <w:i/>
        </w:rPr>
        <w:t>i</w:t>
      </w:r>
      <w:r>
        <w:t xml:space="preserve">, </w:t>
      </w:r>
      <w:r w:rsidRPr="00F5447E">
        <w:rPr>
          <w:i/>
        </w:rPr>
        <w:t>j</w:t>
      </w:r>
      <w:r>
        <w:t xml:space="preserve">=0,1,2…) VFRMs with either separated AC and DC or integrated AC and DC controls. Moreover, it is further </w:t>
      </w:r>
      <w:r w:rsidR="00724F48">
        <w:rPr>
          <w:lang w:val="en-US"/>
        </w:rPr>
        <w:t>modified</w:t>
      </w:r>
      <w:r>
        <w:t xml:space="preserve"> into a unipolar current profile to ensure the application of asymmetric bridge inverter and reduce the drive system cost. It is confirmed by analytical, FEA and experimental results that the proposed methods are able to boost the torque density of VFRM by 20% under all load conditions, albeit with larger torque ripple and core loss resulted. Finally, an extensive discussion on the current profiling technique with arbitrary current harmonics confirms that the 2</w:t>
      </w:r>
      <w:r w:rsidRPr="00BB4B18">
        <w:rPr>
          <w:vertAlign w:val="superscript"/>
        </w:rPr>
        <w:t>nd</w:t>
      </w:r>
      <w:r>
        <w:t xml:space="preserve"> harmonic current injection method is the best option to balance torque enhancement and overload capability. It is superior to all the other current profiles.</w:t>
      </w:r>
    </w:p>
    <w:p w14:paraId="53AFB887" w14:textId="77777777" w:rsidR="00223D4B" w:rsidRDefault="00223D4B" w:rsidP="00223D4B">
      <w:pPr>
        <w:rPr>
          <w:lang w:val="en-US"/>
        </w:rPr>
      </w:pPr>
      <w:r>
        <w:rPr>
          <w:lang w:val="en-US"/>
        </w:rPr>
        <w:br w:type="page"/>
      </w:r>
    </w:p>
    <w:p w14:paraId="1746FB32" w14:textId="77777777" w:rsidR="00223D4B" w:rsidRPr="006C1630" w:rsidRDefault="00223D4B" w:rsidP="00223D4B">
      <w:pPr>
        <w:pStyle w:val="Heading1"/>
      </w:pPr>
      <w:bookmarkStart w:id="303" w:name="_Toc507262756"/>
      <w:bookmarkStart w:id="304" w:name="_Toc507264824"/>
      <w:bookmarkStart w:id="305" w:name="_Toc513712533"/>
      <w:r>
        <w:lastRenderedPageBreak/>
        <w:t>Chapter 6</w:t>
      </w:r>
      <w:bookmarkEnd w:id="303"/>
      <w:bookmarkEnd w:id="304"/>
      <w:bookmarkEnd w:id="305"/>
    </w:p>
    <w:p w14:paraId="191F7313" w14:textId="77777777" w:rsidR="00223D4B" w:rsidRDefault="00223D4B" w:rsidP="00223D4B">
      <w:pPr>
        <w:pStyle w:val="Heading1"/>
      </w:pPr>
      <w:bookmarkStart w:id="306" w:name="_Toc507262757"/>
      <w:bookmarkStart w:id="307" w:name="_Toc507264825"/>
      <w:bookmarkStart w:id="308" w:name="_Toc513712534"/>
      <w:r w:rsidRPr="00A42D79">
        <w:t>Rotor Shaping Technique for Torque Ripple Mitigation</w:t>
      </w:r>
      <w:bookmarkEnd w:id="306"/>
      <w:bookmarkEnd w:id="307"/>
      <w:bookmarkEnd w:id="308"/>
    </w:p>
    <w:p w14:paraId="668E656F" w14:textId="77777777" w:rsidR="00223D4B" w:rsidRPr="00A42D79" w:rsidRDefault="00223D4B" w:rsidP="00223D4B">
      <w:r>
        <w:t>For electrical machine design, the torque ripple mitigation is an important aspect to boost the torque quality. Although the variable flux reluctance machines (VFRMs) are reported to have significantly smaller torque ripple than switched reluctance machines (SRMs), their torque ripple is still relatively large for some advanced applications, where smooth output torque is required. Therefore,</w:t>
      </w:r>
      <w:r w:rsidRPr="00A4122D">
        <w:rPr>
          <w:color w:val="000000" w:themeColor="text1"/>
        </w:rPr>
        <w:t xml:space="preserve"> </w:t>
      </w:r>
      <w:r>
        <w:rPr>
          <w:color w:val="000000" w:themeColor="text1"/>
        </w:rPr>
        <w:t>four rotor shaping techniques, i.e., eccentric circular, inverse cosine, inverse cosine with 3</w:t>
      </w:r>
      <w:r w:rsidRPr="00DC231E">
        <w:rPr>
          <w:color w:val="000000" w:themeColor="text1"/>
          <w:vertAlign w:val="superscript"/>
        </w:rPr>
        <w:t>rd</w:t>
      </w:r>
      <w:r>
        <w:rPr>
          <w:color w:val="000000" w:themeColor="text1"/>
        </w:rPr>
        <w:t xml:space="preserve"> harmonic and multi-step shaping methods, are developed for VFRMs in this chapter. It is proved that all the rotor shaping methods are capable of torque ripple mitigation and applicable to all the </w:t>
      </w:r>
      <w:r>
        <w:t>VFRMs except those with 6</w:t>
      </w:r>
      <w:r w:rsidRPr="00394D9C">
        <w:rPr>
          <w:i/>
        </w:rPr>
        <w:t>k</w:t>
      </w:r>
      <w:r w:rsidRPr="009A0CA1">
        <w:t>/(6</w:t>
      </w:r>
      <w:r w:rsidRPr="009A0CA1">
        <w:rPr>
          <w:i/>
        </w:rPr>
        <w:t>i</w:t>
      </w:r>
      <w:r>
        <w:t>±2)</w:t>
      </w:r>
      <w:r w:rsidRPr="00394D9C">
        <w:rPr>
          <w:i/>
        </w:rPr>
        <w:t>k</w:t>
      </w:r>
      <w:r>
        <w:t xml:space="preserve"> (</w:t>
      </w:r>
      <w:r w:rsidRPr="00394D9C">
        <w:rPr>
          <w:i/>
        </w:rPr>
        <w:t>k</w:t>
      </w:r>
      <w:r>
        <w:t xml:space="preserve">, </w:t>
      </w:r>
      <w:r w:rsidRPr="00394D9C">
        <w:rPr>
          <w:i/>
        </w:rPr>
        <w:t>i</w:t>
      </w:r>
      <w:r>
        <w:t>=0,1,2,…) stator/rotor pole combinations. Moreover,</w:t>
      </w:r>
      <w:r>
        <w:rPr>
          <w:color w:val="000000" w:themeColor="text1"/>
        </w:rPr>
        <w:t xml:space="preserve"> the inverse cosine with 3</w:t>
      </w:r>
      <w:r w:rsidRPr="008F257C">
        <w:rPr>
          <w:color w:val="000000" w:themeColor="text1"/>
          <w:vertAlign w:val="superscript"/>
        </w:rPr>
        <w:t>rd</w:t>
      </w:r>
      <w:r>
        <w:rPr>
          <w:color w:val="000000" w:themeColor="text1"/>
        </w:rPr>
        <w:t xml:space="preserve"> harmonic and multi-step shaping methods are able to reduce the torque ripple by 90% at a cost of only 3% torque density reduction.</w:t>
      </w:r>
    </w:p>
    <w:p w14:paraId="7FD642BD" w14:textId="77777777" w:rsidR="00223D4B" w:rsidRDefault="00223D4B" w:rsidP="00223D4B">
      <w:pPr>
        <w:pStyle w:val="Heading2"/>
      </w:pPr>
      <w:bookmarkStart w:id="309" w:name="_Toc507262758"/>
      <w:bookmarkStart w:id="310" w:name="_Toc507264826"/>
      <w:bookmarkStart w:id="311" w:name="_Toc513712535"/>
      <w:r>
        <w:t>6.1 Introduction</w:t>
      </w:r>
      <w:bookmarkEnd w:id="309"/>
      <w:bookmarkEnd w:id="310"/>
      <w:bookmarkEnd w:id="311"/>
    </w:p>
    <w:p w14:paraId="59CB50AF" w14:textId="77777777" w:rsidR="00223D4B" w:rsidRDefault="00223D4B" w:rsidP="00223D4B">
      <w:r>
        <w:t xml:space="preserve">For electrical machine design, the torque ripple mitigation technique has always been a hot research point. </w:t>
      </w:r>
      <w:r w:rsidRPr="001039A7">
        <w:t xml:space="preserve">With the purpose of boosting the torque quality of VFRMs for high performance applications, both the control and machine design techniques can be applied. </w:t>
      </w:r>
      <w:r>
        <w:t>From the control, the field winding harmonic current injection methods are applied in [LEE17a] and [LEE17b]. Although the torque ripple is successfully mitigated with this method, a pre-calculated look-up table and an external field current control module are required in the control system. From the machine design, the rotor skewing and rotor teeth non-uniformity methods are applied in [BAO17]. Although these methods are able to reduce the torque ripple by 50%, a reduction in average torque is inevitable and the torque ripple mitigation performance is sensitive to the core saturation level and skewing angle.</w:t>
      </w:r>
    </w:p>
    <w:p w14:paraId="67E32582" w14:textId="77777777" w:rsidR="00223D4B" w:rsidRPr="00D437F3" w:rsidRDefault="00223D4B" w:rsidP="00223D4B">
      <w:r>
        <w:rPr>
          <w:color w:val="000000" w:themeColor="text1"/>
        </w:rPr>
        <w:t xml:space="preserve">In this chapter, the potential utilization of rotor shaping methods for torque ripple mitigation in VFRMs is investigated. In fact, the rotor pole shaping methods, </w:t>
      </w:r>
      <w:r>
        <w:rPr>
          <w:color w:val="000000" w:themeColor="text1"/>
        </w:rPr>
        <w:lastRenderedPageBreak/>
        <w:t>including the eccentric circular, inverse cosine and inverse cosine with 3</w:t>
      </w:r>
      <w:r w:rsidRPr="00993CF4">
        <w:rPr>
          <w:color w:val="000000" w:themeColor="text1"/>
          <w:vertAlign w:val="superscript"/>
        </w:rPr>
        <w:t>rd</w:t>
      </w:r>
      <w:r>
        <w:rPr>
          <w:color w:val="000000" w:themeColor="text1"/>
        </w:rPr>
        <w:t xml:space="preserve"> harmonic shaping methods have already been widely used in rotor wound field, interior permanent magnet (IPM), surface-mounted permanent magnet (SPM) synchronous machines to generate sinusoidal distributed airgap field and enhance electromagnetic performance [EVA10][WAN12</w:t>
      </w:r>
      <w:r w:rsidR="002F1E9F">
        <w:rPr>
          <w:color w:val="000000" w:themeColor="text1"/>
        </w:rPr>
        <w:t>b</w:t>
      </w:r>
      <w:r>
        <w:rPr>
          <w:color w:val="000000" w:themeColor="text1"/>
        </w:rPr>
        <w:t xml:space="preserve">][WAN14]. In contrast, there are few existing pole shaping methods documented for machines with doubly-salient structures. Several attempts have been made to reduce the torque ripple in switched reluctance machines (SRMs) by using </w:t>
      </w:r>
      <w:r w:rsidRPr="00D17030">
        <w:rPr>
          <w:color w:val="000000" w:themeColor="text1"/>
        </w:rPr>
        <w:t>rel</w:t>
      </w:r>
      <w:r>
        <w:rPr>
          <w:color w:val="000000" w:themeColor="text1"/>
        </w:rPr>
        <w:t xml:space="preserve">ative </w:t>
      </w:r>
      <w:r w:rsidRPr="00D17030">
        <w:rPr>
          <w:color w:val="000000" w:themeColor="text1"/>
        </w:rPr>
        <w:t>eccentricity of the stator and rotor poles</w:t>
      </w:r>
      <w:r>
        <w:rPr>
          <w:color w:val="000000" w:themeColor="text1"/>
        </w:rPr>
        <w:t xml:space="preserve"> [SHE05],</w:t>
      </w:r>
      <w:r w:rsidRPr="00D17030">
        <w:rPr>
          <w:color w:val="000000" w:themeColor="text1"/>
        </w:rPr>
        <w:t xml:space="preserve"> </w:t>
      </w:r>
      <w:r>
        <w:rPr>
          <w:color w:val="000000" w:themeColor="text1"/>
        </w:rPr>
        <w:t>rotor flux barriers [HUR04], rotor notches [LEE04], slant stator pole face [SHE04][CHO07], skewed rotor poles [OGA13]. All these methods make the pole shapes asymmetric in geometry and are specific for the torque profiles of SRM, which makes them difficult for application in VFRMs. In [CHI14], the eccentric circular rotor shaping method is employed to the DC-excited flux switching motor (SFM). This attempt is found to be successful in torque ripple mitigation, albeit with an inevitable reduction in average torque. This chapter further presents possible ways to apply the inverse cosine, inverse cosine with 3</w:t>
      </w:r>
      <w:r w:rsidRPr="00993CF4">
        <w:rPr>
          <w:color w:val="000000" w:themeColor="text1"/>
          <w:vertAlign w:val="superscript"/>
        </w:rPr>
        <w:t>rd</w:t>
      </w:r>
      <w:r>
        <w:rPr>
          <w:color w:val="000000" w:themeColor="text1"/>
        </w:rPr>
        <w:t xml:space="preserve"> harmonic and multi-step shaping methods to the VFRMs with redesigned shaping curves, which are different from those used in conventional synchronous machines.</w:t>
      </w:r>
    </w:p>
    <w:p w14:paraId="1022E790" w14:textId="77777777" w:rsidR="00223D4B" w:rsidRDefault="00223D4B" w:rsidP="00223D4B">
      <w:pPr>
        <w:rPr>
          <w:color w:val="000000" w:themeColor="text1"/>
        </w:rPr>
      </w:pPr>
      <w:r>
        <w:rPr>
          <w:color w:val="000000" w:themeColor="text1"/>
        </w:rPr>
        <w:t>This chapter is organized as follows. In Section 6.2, the relationship between average torque, torque ripple and rotor permeance is illustrated. In Section 6.3, the design criterions of four rotor shaping methods are introduced. In Section 6.4, by using the 6/7 VFRM as an example, the electromagnetic performance</w:t>
      </w:r>
      <w:r w:rsidRPr="00152785">
        <w:rPr>
          <w:color w:val="000000" w:themeColor="text1"/>
        </w:rPr>
        <w:t xml:space="preserve"> </w:t>
      </w:r>
      <w:r>
        <w:rPr>
          <w:color w:val="000000" w:themeColor="text1"/>
        </w:rPr>
        <w:t>of different shaping methods are evaluated. Further, the feasible stator/rotor pole combinations for rotor shaping methods are identified in Section 6.5. Finally, a 6/7 VFRM with both conventional and shaped rotors is prototyped for experimental validation.</w:t>
      </w:r>
    </w:p>
    <w:p w14:paraId="261A320A" w14:textId="77777777" w:rsidR="00223D4B" w:rsidRDefault="00223D4B" w:rsidP="00223D4B">
      <w:pPr>
        <w:pStyle w:val="Heading2"/>
      </w:pPr>
      <w:bookmarkStart w:id="312" w:name="_Toc507262759"/>
      <w:bookmarkStart w:id="313" w:name="_Toc507264827"/>
      <w:bookmarkStart w:id="314" w:name="_Toc513712536"/>
      <w:r>
        <w:t>6.2 Relationship between Torque Production and Rotor Permeance</w:t>
      </w:r>
      <w:bookmarkEnd w:id="312"/>
      <w:bookmarkEnd w:id="313"/>
      <w:bookmarkEnd w:id="314"/>
    </w:p>
    <w:p w14:paraId="55FE8259" w14:textId="77777777" w:rsidR="00223D4B" w:rsidRDefault="00223D4B" w:rsidP="00223D4B">
      <w:r>
        <w:t>In chapter 2, the torque production mechanism of VFRMs is illustrated by magnetic gearing effect. Based on this theory, the torque characteristics of VFRMs with different stator/rotor pole combinations are investigated in chapter 3. According to these previous works, Fig. 6.1 illustrates the relationship between average torque, torque ripple and rotor permeance harmonics in VFRMs. It can be concluded that:</w:t>
      </w:r>
    </w:p>
    <w:p w14:paraId="1FDB6C92" w14:textId="77777777" w:rsidR="00223D4B" w:rsidRDefault="00223D4B" w:rsidP="00223D4B">
      <w:r>
        <w:lastRenderedPageBreak/>
        <w:t>(a) The average torque is proportional to the 1</w:t>
      </w:r>
      <w:r w:rsidRPr="00A85B12">
        <w:rPr>
          <w:vertAlign w:val="superscript"/>
        </w:rPr>
        <w:t>st</w:t>
      </w:r>
      <w:r>
        <w:t xml:space="preserve"> rotor radial permeance harmonic</w:t>
      </w:r>
      <w:r w:rsidRPr="0064763B">
        <w:t xml:space="preserve"> </w:t>
      </w:r>
      <w:r>
        <w:t>for all the VFRMs.</w:t>
      </w:r>
    </w:p>
    <w:p w14:paraId="3FE0E785" w14:textId="77777777" w:rsidR="00223D4B" w:rsidRDefault="00223D4B" w:rsidP="00223D4B">
      <w:pPr>
        <w:rPr>
          <w:noProof/>
          <w:color w:val="000000" w:themeColor="text1"/>
        </w:rPr>
      </w:pPr>
      <w:r>
        <w:t>(b) For VFRMs with 6</w:t>
      </w:r>
      <w:r w:rsidRPr="00394D9C">
        <w:rPr>
          <w:i/>
        </w:rPr>
        <w:t>k</w:t>
      </w:r>
      <w:r w:rsidRPr="009A0CA1">
        <w:t>/(6</w:t>
      </w:r>
      <w:r w:rsidRPr="009A0CA1">
        <w:rPr>
          <w:i/>
        </w:rPr>
        <w:t>i</w:t>
      </w:r>
      <w:r>
        <w:t>±2)</w:t>
      </w:r>
      <w:r w:rsidRPr="00394D9C">
        <w:rPr>
          <w:i/>
        </w:rPr>
        <w:t>k</w:t>
      </w:r>
      <w:r>
        <w:t xml:space="preserve"> (</w:t>
      </w:r>
      <w:r w:rsidRPr="00394D9C">
        <w:rPr>
          <w:i/>
        </w:rPr>
        <w:t>k</w:t>
      </w:r>
      <w:r>
        <w:t xml:space="preserve">, </w:t>
      </w:r>
      <w:r w:rsidRPr="00394D9C">
        <w:rPr>
          <w:i/>
        </w:rPr>
        <w:t>i</w:t>
      </w:r>
      <w:r>
        <w:t xml:space="preserve">=1,2,3…) stator/rotor pole combinations, their torque ripples are mainly from the </w:t>
      </w:r>
      <w:r w:rsidRPr="001039A7">
        <w:t>reluctance torque and proportional to the 1</w:t>
      </w:r>
      <w:r w:rsidRPr="001039A7">
        <w:rPr>
          <w:vertAlign w:val="superscript"/>
        </w:rPr>
        <w:t>st</w:t>
      </w:r>
      <w:r w:rsidRPr="001039A7">
        <w:t xml:space="preserve"> rotor radial permeance harmonic, which leads to large torque ripple in these machines. In contrast, the torque ripple of other VFRMs are related to the 4</w:t>
      </w:r>
      <w:r w:rsidRPr="001039A7">
        <w:rPr>
          <w:vertAlign w:val="superscript"/>
        </w:rPr>
        <w:t>th</w:t>
      </w:r>
      <w:r w:rsidRPr="001039A7">
        <w:t>, 5</w:t>
      </w:r>
      <w:r w:rsidRPr="001039A7">
        <w:rPr>
          <w:vertAlign w:val="superscript"/>
        </w:rPr>
        <w:t>th</w:t>
      </w:r>
      <w:r w:rsidRPr="001039A7">
        <w:t xml:space="preserve"> and 6</w:t>
      </w:r>
      <w:r w:rsidRPr="001039A7">
        <w:rPr>
          <w:vertAlign w:val="superscript"/>
        </w:rPr>
        <w:t>th</w:t>
      </w:r>
      <w:r w:rsidRPr="001039A7">
        <w:t xml:space="preserve"> rotor radial permeance harmonics and relatively small.</w:t>
      </w:r>
    </w:p>
    <w:p w14:paraId="321EA1EC" w14:textId="77777777" w:rsidR="00223D4B" w:rsidRDefault="00223D4B" w:rsidP="00223D4B">
      <w:pPr>
        <w:jc w:val="center"/>
      </w:pPr>
      <w:r>
        <w:rPr>
          <w:noProof/>
          <w:color w:val="000000" w:themeColor="text1"/>
        </w:rPr>
        <w:drawing>
          <wp:inline distT="0" distB="0" distL="0" distR="0" wp14:anchorId="530A5C77" wp14:editId="4F8A1CCB">
            <wp:extent cx="4397478" cy="1800000"/>
            <wp:effectExtent l="0" t="0" r="3175" b="0"/>
            <wp:docPr id="32848" name="Picture 3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397478" cy="1800000"/>
                    </a:xfrm>
                    <a:prstGeom prst="rect">
                      <a:avLst/>
                    </a:prstGeom>
                    <a:noFill/>
                    <a:ln>
                      <a:noFill/>
                    </a:ln>
                  </pic:spPr>
                </pic:pic>
              </a:graphicData>
            </a:graphic>
          </wp:inline>
        </w:drawing>
      </w:r>
    </w:p>
    <w:p w14:paraId="5C36B4F2" w14:textId="77777777" w:rsidR="00223D4B" w:rsidRDefault="00223D4B" w:rsidP="00223D4B">
      <w:pPr>
        <w:pStyle w:val="NoSpacing"/>
      </w:pPr>
      <w:r w:rsidRPr="00C700B6">
        <w:t>F</w:t>
      </w:r>
      <w:r>
        <w:t>ig. 6.1. Relationship between average torque, torque ripple and rotor permeance harmonics in VFRMs</w:t>
      </w:r>
      <w:r w:rsidR="008E629A">
        <w:t>.</w:t>
      </w:r>
    </w:p>
    <w:p w14:paraId="39C89C6E" w14:textId="77777777" w:rsidR="00223D4B" w:rsidRDefault="00223D4B" w:rsidP="00223D4B">
      <w:r>
        <w:t>For verification, four VFRMs (6/4, 6/5, 6/7 and 6/8) are designed with global optimization method under the same constraints of stator outer radius and copper loss to reach the maximum output torque and the lowest torque ripple. Their configurations, specifications and torque profiles are presented in Fig. 6.2, Table 6.1, and Fig. 6.3, respectively. As expected, the 6/5 and 6/7 VFRMs exhibit significantly smaller torque ripple (8%-9%) than the 6/4 and 6/8 VFRMs (&gt;50%), which makes them preferable choices for applications. However, an 8-9% torque ripple is still large for some advanced motor drive systems, where a smooth output torque is required. Hence, the potential utilization of rotor shaping method for torque ripple mitigation in VFRMs is investigated in this chapter.</w:t>
      </w:r>
    </w:p>
    <w:p w14:paraId="6025ECBE" w14:textId="77777777" w:rsidR="00223D4B" w:rsidRDefault="00223D4B" w:rsidP="00223D4B">
      <w:r>
        <w:t xml:space="preserve">The basic theory is as follows. It is known that the rotor </w:t>
      </w:r>
      <w:r w:rsidRPr="001039A7">
        <w:t>shaping method is capable of modifying the harmonic content of rotor permeance. For 6</w:t>
      </w:r>
      <w:r w:rsidRPr="001039A7">
        <w:rPr>
          <w:i/>
        </w:rPr>
        <w:t>k</w:t>
      </w:r>
      <w:r w:rsidRPr="001039A7">
        <w:t>/(6</w:t>
      </w:r>
      <w:r w:rsidRPr="001039A7">
        <w:rPr>
          <w:i/>
        </w:rPr>
        <w:t>i</w:t>
      </w:r>
      <w:r w:rsidRPr="001039A7">
        <w:t>±2)</w:t>
      </w:r>
      <w:r w:rsidRPr="001039A7">
        <w:rPr>
          <w:i/>
        </w:rPr>
        <w:t xml:space="preserve">k </w:t>
      </w:r>
      <w:r w:rsidRPr="001039A7">
        <w:t>VFRMs,</w:t>
      </w:r>
      <w:r w:rsidRPr="001039A7">
        <w:rPr>
          <w:i/>
        </w:rPr>
        <w:t xml:space="preserve"> </w:t>
      </w:r>
      <w:r w:rsidRPr="001039A7">
        <w:t>their average torque and torque ripple are both proportional to the 1</w:t>
      </w:r>
      <w:r w:rsidRPr="001039A7">
        <w:rPr>
          <w:vertAlign w:val="superscript"/>
        </w:rPr>
        <w:t>st</w:t>
      </w:r>
      <w:r w:rsidRPr="001039A7">
        <w:t xml:space="preserve"> rotor permeance component. Thus, the torque ripple can be mitigated by reducing the magnitude of the 1</w:t>
      </w:r>
      <w:r w:rsidRPr="001039A7">
        <w:rPr>
          <w:vertAlign w:val="superscript"/>
        </w:rPr>
        <w:t>st</w:t>
      </w:r>
      <w:r w:rsidRPr="001039A7">
        <w:t xml:space="preserve"> rotor permeance component. However, the average torque will also decrease simultaneously. In contrast, the torque ripples of other VFRMs are related to the 4</w:t>
      </w:r>
      <w:r w:rsidRPr="001039A7">
        <w:rPr>
          <w:vertAlign w:val="superscript"/>
        </w:rPr>
        <w:t>th</w:t>
      </w:r>
      <w:r w:rsidRPr="001039A7">
        <w:t xml:space="preserve">, </w:t>
      </w:r>
      <w:r w:rsidRPr="001039A7">
        <w:lastRenderedPageBreak/>
        <w:t>5</w:t>
      </w:r>
      <w:r w:rsidRPr="001039A7">
        <w:rPr>
          <w:vertAlign w:val="superscript"/>
        </w:rPr>
        <w:t>th</w:t>
      </w:r>
      <w:r w:rsidRPr="001039A7">
        <w:t xml:space="preserve"> and 6</w:t>
      </w:r>
      <w:r w:rsidRPr="001039A7">
        <w:rPr>
          <w:vertAlign w:val="superscript"/>
        </w:rPr>
        <w:t>th</w:t>
      </w:r>
      <w:r w:rsidRPr="001039A7">
        <w:t xml:space="preserve"> rotor permeance components, as marked by red dashed line in Fig. 2. Thus, the rotor shaping method can be applied to these machines to suppress the higher order harmonics in rotor permeance and mitigate their torque ripple. Meanwhile, the 1</w:t>
      </w:r>
      <w:r w:rsidRPr="001039A7">
        <w:rPr>
          <w:vertAlign w:val="superscript"/>
        </w:rPr>
        <w:t>st</w:t>
      </w:r>
      <w:r w:rsidRPr="001039A7">
        <w:t xml:space="preserve"> permeance component is </w:t>
      </w:r>
      <w:r>
        <w:t>expected to be kept as large as possible to maintain the average torque.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223D4B" w14:paraId="17F4BB15" w14:textId="77777777" w:rsidTr="00223D4B">
        <w:tc>
          <w:tcPr>
            <w:tcW w:w="4261" w:type="dxa"/>
            <w:vAlign w:val="center"/>
          </w:tcPr>
          <w:p w14:paraId="29F82B7D" w14:textId="77777777" w:rsidR="00223D4B" w:rsidRDefault="00223D4B" w:rsidP="00223D4B">
            <w:pPr>
              <w:spacing w:line="240" w:lineRule="auto"/>
              <w:ind w:firstLine="0"/>
              <w:jc w:val="center"/>
            </w:pPr>
            <w:r w:rsidRPr="001039A7">
              <w:rPr>
                <w:noProof/>
                <w:sz w:val="16"/>
              </w:rPr>
              <w:drawing>
                <wp:inline distT="0" distB="0" distL="0" distR="0" wp14:anchorId="007F703E" wp14:editId="34019B7E">
                  <wp:extent cx="1807531" cy="1800000"/>
                  <wp:effectExtent l="0" t="0" r="2540" b="0"/>
                  <wp:docPr id="32849" name="Picture 3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807531" cy="1800000"/>
                          </a:xfrm>
                          <a:prstGeom prst="rect">
                            <a:avLst/>
                          </a:prstGeom>
                          <a:noFill/>
                          <a:ln>
                            <a:noFill/>
                          </a:ln>
                        </pic:spPr>
                      </pic:pic>
                    </a:graphicData>
                  </a:graphic>
                </wp:inline>
              </w:drawing>
            </w:r>
          </w:p>
          <w:p w14:paraId="30A9148E" w14:textId="77777777" w:rsidR="00223D4B" w:rsidRDefault="00223D4B" w:rsidP="00223D4B">
            <w:pPr>
              <w:spacing w:line="240" w:lineRule="auto"/>
              <w:ind w:firstLine="0"/>
              <w:jc w:val="center"/>
            </w:pPr>
            <w:r>
              <w:t>(a) 6/4 VFRM</w:t>
            </w:r>
          </w:p>
        </w:tc>
        <w:tc>
          <w:tcPr>
            <w:tcW w:w="4261" w:type="dxa"/>
            <w:vAlign w:val="center"/>
          </w:tcPr>
          <w:p w14:paraId="618663A0" w14:textId="77777777" w:rsidR="00223D4B" w:rsidRDefault="00223D4B" w:rsidP="00223D4B">
            <w:pPr>
              <w:spacing w:line="240" w:lineRule="auto"/>
              <w:ind w:firstLine="0"/>
              <w:jc w:val="center"/>
            </w:pPr>
            <w:r w:rsidRPr="001039A7">
              <w:rPr>
                <w:noProof/>
                <w:sz w:val="16"/>
              </w:rPr>
              <w:drawing>
                <wp:inline distT="0" distB="0" distL="0" distR="0" wp14:anchorId="3CB7079E" wp14:editId="54AC0B61">
                  <wp:extent cx="1800000" cy="1800000"/>
                  <wp:effectExtent l="0" t="0" r="0" b="0"/>
                  <wp:docPr id="32850" name="Picture 3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7BA8DB5F" w14:textId="77777777" w:rsidR="00223D4B" w:rsidRDefault="00223D4B" w:rsidP="00223D4B">
            <w:pPr>
              <w:spacing w:line="240" w:lineRule="auto"/>
              <w:ind w:firstLine="0"/>
              <w:jc w:val="center"/>
            </w:pPr>
            <w:r>
              <w:t>(b) 6/5 VFRM</w:t>
            </w:r>
          </w:p>
        </w:tc>
      </w:tr>
      <w:tr w:rsidR="00223D4B" w14:paraId="7BEBC38F" w14:textId="77777777" w:rsidTr="00223D4B">
        <w:tc>
          <w:tcPr>
            <w:tcW w:w="4261" w:type="dxa"/>
            <w:vAlign w:val="center"/>
          </w:tcPr>
          <w:p w14:paraId="22B9D9F1" w14:textId="77777777" w:rsidR="00223D4B" w:rsidRDefault="00223D4B" w:rsidP="00223D4B">
            <w:pPr>
              <w:spacing w:line="240" w:lineRule="auto"/>
              <w:ind w:firstLine="0"/>
              <w:jc w:val="center"/>
            </w:pPr>
            <w:r w:rsidRPr="001039A7">
              <w:rPr>
                <w:noProof/>
                <w:sz w:val="16"/>
              </w:rPr>
              <w:drawing>
                <wp:inline distT="0" distB="0" distL="0" distR="0" wp14:anchorId="673D7BA0" wp14:editId="3CBC9ED6">
                  <wp:extent cx="1803937" cy="1800000"/>
                  <wp:effectExtent l="0" t="0" r="6350" b="0"/>
                  <wp:docPr id="32851" name="Picture 3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803937" cy="1800000"/>
                          </a:xfrm>
                          <a:prstGeom prst="rect">
                            <a:avLst/>
                          </a:prstGeom>
                          <a:noFill/>
                          <a:ln>
                            <a:noFill/>
                          </a:ln>
                        </pic:spPr>
                      </pic:pic>
                    </a:graphicData>
                  </a:graphic>
                </wp:inline>
              </w:drawing>
            </w:r>
          </w:p>
          <w:p w14:paraId="4EEAA6B3" w14:textId="77777777" w:rsidR="00223D4B" w:rsidRDefault="00223D4B" w:rsidP="00223D4B">
            <w:pPr>
              <w:spacing w:line="240" w:lineRule="auto"/>
              <w:ind w:firstLine="0"/>
              <w:jc w:val="center"/>
            </w:pPr>
            <w:r>
              <w:t>(c) 6/7 VFRM</w:t>
            </w:r>
          </w:p>
        </w:tc>
        <w:tc>
          <w:tcPr>
            <w:tcW w:w="4261" w:type="dxa"/>
            <w:vAlign w:val="center"/>
          </w:tcPr>
          <w:p w14:paraId="1B0A0B0E" w14:textId="77777777" w:rsidR="00223D4B" w:rsidRDefault="00223D4B" w:rsidP="00223D4B">
            <w:pPr>
              <w:spacing w:line="240" w:lineRule="auto"/>
              <w:ind w:firstLine="0"/>
              <w:jc w:val="center"/>
            </w:pPr>
            <w:r w:rsidRPr="001039A7">
              <w:rPr>
                <w:noProof/>
                <w:sz w:val="16"/>
              </w:rPr>
              <w:drawing>
                <wp:inline distT="0" distB="0" distL="0" distR="0" wp14:anchorId="2B265F4B" wp14:editId="7A229B22">
                  <wp:extent cx="1803937" cy="1800000"/>
                  <wp:effectExtent l="0" t="0" r="6350" b="0"/>
                  <wp:docPr id="32852" name="Picture 3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803937" cy="1800000"/>
                          </a:xfrm>
                          <a:prstGeom prst="rect">
                            <a:avLst/>
                          </a:prstGeom>
                          <a:noFill/>
                          <a:ln>
                            <a:noFill/>
                          </a:ln>
                        </pic:spPr>
                      </pic:pic>
                    </a:graphicData>
                  </a:graphic>
                </wp:inline>
              </w:drawing>
            </w:r>
          </w:p>
          <w:p w14:paraId="6B56CC62" w14:textId="77777777" w:rsidR="00223D4B" w:rsidRDefault="00223D4B" w:rsidP="00223D4B">
            <w:pPr>
              <w:spacing w:line="240" w:lineRule="auto"/>
              <w:ind w:firstLine="0"/>
              <w:jc w:val="center"/>
            </w:pPr>
            <w:r>
              <w:t>(d) 6/8 VFRM</w:t>
            </w:r>
          </w:p>
        </w:tc>
      </w:tr>
    </w:tbl>
    <w:p w14:paraId="1EBA3DD0" w14:textId="77777777" w:rsidR="00223D4B" w:rsidRPr="001039A7" w:rsidRDefault="00223D4B" w:rsidP="00223D4B">
      <w:pPr>
        <w:pStyle w:val="NoSpacing"/>
      </w:pPr>
      <w:r>
        <w:t>Fig. 6.2.</w:t>
      </w:r>
      <w:r w:rsidRPr="001039A7">
        <w:t xml:space="preserve"> Cross sections of the VFRMs with different </w:t>
      </w:r>
      <w:r>
        <w:t>stator/rotor pole combinations.</w:t>
      </w:r>
    </w:p>
    <w:p w14:paraId="69E20796" w14:textId="77777777" w:rsidR="00223D4B" w:rsidRPr="004D27A9" w:rsidRDefault="00223D4B" w:rsidP="00223D4B">
      <w:pPr>
        <w:pStyle w:val="TableTitle"/>
        <w:rPr>
          <w:sz w:val="24"/>
        </w:rPr>
      </w:pPr>
      <w:r>
        <w:rPr>
          <w:sz w:val="24"/>
        </w:rPr>
        <w:t>TABLE 6.1</w:t>
      </w:r>
    </w:p>
    <w:p w14:paraId="1F49FA15" w14:textId="77777777" w:rsidR="00223D4B" w:rsidRPr="004D27A9" w:rsidRDefault="00223D4B" w:rsidP="00223D4B">
      <w:pPr>
        <w:pStyle w:val="TableTitle"/>
        <w:rPr>
          <w:sz w:val="24"/>
        </w:rPr>
      </w:pPr>
      <w:r w:rsidRPr="004D27A9">
        <w:rPr>
          <w:sz w:val="24"/>
        </w:rPr>
        <w:t>Specifications of Globally Optimized VFRMs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1057"/>
        <w:gridCol w:w="1215"/>
        <w:gridCol w:w="1074"/>
        <w:gridCol w:w="1074"/>
        <w:gridCol w:w="1253"/>
      </w:tblGrid>
      <w:tr w:rsidR="00223D4B" w:rsidRPr="00A5728D" w14:paraId="76F98B18" w14:textId="77777777" w:rsidTr="00223D4B">
        <w:trPr>
          <w:jc w:val="center"/>
        </w:trPr>
        <w:tc>
          <w:tcPr>
            <w:tcW w:w="1672" w:type="pct"/>
            <w:tcBorders>
              <w:top w:val="double" w:sz="4" w:space="0" w:color="auto"/>
              <w:bottom w:val="single" w:sz="4" w:space="0" w:color="auto"/>
            </w:tcBorders>
            <w:vAlign w:val="center"/>
          </w:tcPr>
          <w:p w14:paraId="740BC361" w14:textId="77777777" w:rsidR="00223D4B" w:rsidRPr="004D27A9" w:rsidRDefault="00223D4B" w:rsidP="00223D4B">
            <w:pPr>
              <w:pStyle w:val="Text"/>
              <w:ind w:firstLine="0"/>
              <w:jc w:val="center"/>
              <w:rPr>
                <w:sz w:val="24"/>
                <w:szCs w:val="24"/>
              </w:rPr>
            </w:pPr>
            <w:r w:rsidRPr="004D27A9">
              <w:rPr>
                <w:sz w:val="24"/>
                <w:szCs w:val="24"/>
              </w:rPr>
              <w:t>Parameter</w:t>
            </w:r>
          </w:p>
        </w:tc>
        <w:tc>
          <w:tcPr>
            <w:tcW w:w="620" w:type="pct"/>
            <w:tcBorders>
              <w:top w:val="double" w:sz="4" w:space="0" w:color="auto"/>
              <w:bottom w:val="single" w:sz="4" w:space="0" w:color="auto"/>
            </w:tcBorders>
            <w:vAlign w:val="center"/>
          </w:tcPr>
          <w:p w14:paraId="02535295" w14:textId="77777777" w:rsidR="00223D4B" w:rsidRPr="004D27A9" w:rsidRDefault="00223D4B" w:rsidP="00223D4B">
            <w:pPr>
              <w:pStyle w:val="Text"/>
              <w:ind w:firstLine="0"/>
              <w:jc w:val="center"/>
              <w:rPr>
                <w:sz w:val="24"/>
                <w:szCs w:val="24"/>
              </w:rPr>
            </w:pPr>
            <w:r w:rsidRPr="004D27A9">
              <w:rPr>
                <w:sz w:val="24"/>
                <w:szCs w:val="24"/>
              </w:rPr>
              <w:t>Unit</w:t>
            </w:r>
          </w:p>
        </w:tc>
        <w:tc>
          <w:tcPr>
            <w:tcW w:w="713" w:type="pct"/>
            <w:tcBorders>
              <w:top w:val="double" w:sz="4" w:space="0" w:color="auto"/>
              <w:bottom w:val="single" w:sz="4" w:space="0" w:color="auto"/>
            </w:tcBorders>
            <w:vAlign w:val="center"/>
          </w:tcPr>
          <w:p w14:paraId="5193D8CC" w14:textId="77777777" w:rsidR="00223D4B" w:rsidRPr="004D27A9" w:rsidRDefault="00223D4B" w:rsidP="00223D4B">
            <w:pPr>
              <w:pStyle w:val="Text"/>
              <w:ind w:firstLine="0"/>
              <w:jc w:val="center"/>
              <w:rPr>
                <w:sz w:val="24"/>
                <w:szCs w:val="24"/>
              </w:rPr>
            </w:pPr>
            <w:r w:rsidRPr="004D27A9">
              <w:rPr>
                <w:sz w:val="24"/>
                <w:szCs w:val="24"/>
              </w:rPr>
              <w:t>6s/4r</w:t>
            </w:r>
          </w:p>
        </w:tc>
        <w:tc>
          <w:tcPr>
            <w:tcW w:w="630" w:type="pct"/>
            <w:tcBorders>
              <w:top w:val="double" w:sz="4" w:space="0" w:color="auto"/>
              <w:bottom w:val="single" w:sz="4" w:space="0" w:color="auto"/>
            </w:tcBorders>
            <w:vAlign w:val="center"/>
          </w:tcPr>
          <w:p w14:paraId="2FF0EC92" w14:textId="77777777" w:rsidR="00223D4B" w:rsidRPr="004D27A9" w:rsidRDefault="00223D4B" w:rsidP="00223D4B">
            <w:pPr>
              <w:pStyle w:val="Text"/>
              <w:ind w:firstLine="0"/>
              <w:jc w:val="center"/>
              <w:rPr>
                <w:sz w:val="24"/>
                <w:szCs w:val="24"/>
              </w:rPr>
            </w:pPr>
            <w:r w:rsidRPr="004D27A9">
              <w:rPr>
                <w:sz w:val="24"/>
                <w:szCs w:val="24"/>
              </w:rPr>
              <w:t>6s/5r</w:t>
            </w:r>
          </w:p>
        </w:tc>
        <w:tc>
          <w:tcPr>
            <w:tcW w:w="630" w:type="pct"/>
            <w:tcBorders>
              <w:top w:val="double" w:sz="4" w:space="0" w:color="auto"/>
              <w:bottom w:val="single" w:sz="4" w:space="0" w:color="auto"/>
            </w:tcBorders>
            <w:vAlign w:val="center"/>
          </w:tcPr>
          <w:p w14:paraId="48B05B14" w14:textId="77777777" w:rsidR="00223D4B" w:rsidRPr="004D27A9" w:rsidRDefault="00223D4B" w:rsidP="00223D4B">
            <w:pPr>
              <w:pStyle w:val="Text"/>
              <w:ind w:firstLine="0"/>
              <w:jc w:val="center"/>
              <w:rPr>
                <w:sz w:val="24"/>
                <w:szCs w:val="24"/>
              </w:rPr>
            </w:pPr>
            <w:r w:rsidRPr="004D27A9">
              <w:rPr>
                <w:sz w:val="24"/>
                <w:szCs w:val="24"/>
              </w:rPr>
              <w:t>6s/7r</w:t>
            </w:r>
          </w:p>
        </w:tc>
        <w:tc>
          <w:tcPr>
            <w:tcW w:w="735" w:type="pct"/>
            <w:tcBorders>
              <w:top w:val="double" w:sz="4" w:space="0" w:color="auto"/>
              <w:bottom w:val="single" w:sz="4" w:space="0" w:color="auto"/>
            </w:tcBorders>
            <w:vAlign w:val="center"/>
          </w:tcPr>
          <w:p w14:paraId="30A2F764" w14:textId="77777777" w:rsidR="00223D4B" w:rsidRPr="004D27A9" w:rsidRDefault="00223D4B" w:rsidP="00223D4B">
            <w:pPr>
              <w:pStyle w:val="Text"/>
              <w:ind w:firstLine="0"/>
              <w:jc w:val="center"/>
              <w:rPr>
                <w:sz w:val="24"/>
                <w:szCs w:val="24"/>
              </w:rPr>
            </w:pPr>
            <w:r w:rsidRPr="004D27A9">
              <w:rPr>
                <w:sz w:val="24"/>
                <w:szCs w:val="24"/>
              </w:rPr>
              <w:t>6s/8r</w:t>
            </w:r>
          </w:p>
        </w:tc>
      </w:tr>
      <w:tr w:rsidR="00223D4B" w:rsidRPr="00A5728D" w14:paraId="43BE64CE" w14:textId="77777777" w:rsidTr="00223D4B">
        <w:trPr>
          <w:jc w:val="center"/>
        </w:trPr>
        <w:tc>
          <w:tcPr>
            <w:tcW w:w="1672" w:type="pct"/>
            <w:tcBorders>
              <w:top w:val="single" w:sz="4" w:space="0" w:color="auto"/>
            </w:tcBorders>
            <w:vAlign w:val="center"/>
          </w:tcPr>
          <w:p w14:paraId="5E5A1AC4" w14:textId="77777777" w:rsidR="00223D4B" w:rsidRPr="004D27A9" w:rsidRDefault="00223D4B" w:rsidP="00223D4B">
            <w:pPr>
              <w:pStyle w:val="Text"/>
              <w:ind w:firstLine="0"/>
              <w:jc w:val="center"/>
              <w:rPr>
                <w:sz w:val="24"/>
                <w:szCs w:val="24"/>
              </w:rPr>
            </w:pPr>
            <w:r w:rsidRPr="004D27A9">
              <w:rPr>
                <w:sz w:val="24"/>
                <w:szCs w:val="24"/>
              </w:rPr>
              <w:t>Stator outer radius</w:t>
            </w:r>
          </w:p>
        </w:tc>
        <w:tc>
          <w:tcPr>
            <w:tcW w:w="620" w:type="pct"/>
            <w:tcBorders>
              <w:top w:val="single" w:sz="4" w:space="0" w:color="auto"/>
            </w:tcBorders>
            <w:vAlign w:val="center"/>
          </w:tcPr>
          <w:p w14:paraId="41C1C591" w14:textId="77777777" w:rsidR="00223D4B" w:rsidRPr="004D27A9" w:rsidRDefault="00223D4B" w:rsidP="00223D4B">
            <w:pPr>
              <w:pStyle w:val="Text"/>
              <w:ind w:firstLine="0"/>
              <w:jc w:val="center"/>
              <w:rPr>
                <w:sz w:val="24"/>
                <w:szCs w:val="24"/>
              </w:rPr>
            </w:pPr>
            <w:r w:rsidRPr="004D27A9">
              <w:rPr>
                <w:sz w:val="24"/>
                <w:szCs w:val="24"/>
              </w:rPr>
              <w:t>mm</w:t>
            </w:r>
          </w:p>
        </w:tc>
        <w:tc>
          <w:tcPr>
            <w:tcW w:w="2708" w:type="pct"/>
            <w:gridSpan w:val="4"/>
            <w:tcBorders>
              <w:top w:val="single" w:sz="4" w:space="0" w:color="auto"/>
            </w:tcBorders>
            <w:vAlign w:val="center"/>
          </w:tcPr>
          <w:p w14:paraId="41C528E3" w14:textId="77777777" w:rsidR="00223D4B" w:rsidRPr="004D27A9" w:rsidRDefault="00223D4B" w:rsidP="00223D4B">
            <w:pPr>
              <w:pStyle w:val="Text"/>
              <w:ind w:firstLine="0"/>
              <w:jc w:val="center"/>
              <w:rPr>
                <w:sz w:val="24"/>
                <w:szCs w:val="24"/>
              </w:rPr>
            </w:pPr>
            <w:r w:rsidRPr="004D27A9">
              <w:rPr>
                <w:sz w:val="24"/>
                <w:szCs w:val="24"/>
              </w:rPr>
              <w:t>45</w:t>
            </w:r>
          </w:p>
        </w:tc>
      </w:tr>
      <w:tr w:rsidR="00223D4B" w:rsidRPr="00A5728D" w14:paraId="462142DE" w14:textId="77777777" w:rsidTr="00223D4B">
        <w:trPr>
          <w:jc w:val="center"/>
        </w:trPr>
        <w:tc>
          <w:tcPr>
            <w:tcW w:w="1672" w:type="pct"/>
            <w:vAlign w:val="center"/>
          </w:tcPr>
          <w:p w14:paraId="7A2E1297" w14:textId="77777777" w:rsidR="00223D4B" w:rsidRPr="004D27A9" w:rsidRDefault="00223D4B" w:rsidP="00223D4B">
            <w:pPr>
              <w:pStyle w:val="Text"/>
              <w:ind w:firstLine="0"/>
              <w:jc w:val="center"/>
              <w:rPr>
                <w:sz w:val="24"/>
                <w:szCs w:val="24"/>
              </w:rPr>
            </w:pPr>
            <w:r w:rsidRPr="004D27A9">
              <w:rPr>
                <w:sz w:val="24"/>
                <w:szCs w:val="24"/>
              </w:rPr>
              <w:t>Airgap length</w:t>
            </w:r>
          </w:p>
        </w:tc>
        <w:tc>
          <w:tcPr>
            <w:tcW w:w="620" w:type="pct"/>
            <w:vAlign w:val="center"/>
          </w:tcPr>
          <w:p w14:paraId="548C304D" w14:textId="77777777" w:rsidR="00223D4B" w:rsidRPr="004D27A9" w:rsidRDefault="00223D4B" w:rsidP="00223D4B">
            <w:pPr>
              <w:pStyle w:val="Text"/>
              <w:ind w:firstLine="0"/>
              <w:jc w:val="center"/>
              <w:rPr>
                <w:sz w:val="24"/>
                <w:szCs w:val="24"/>
              </w:rPr>
            </w:pPr>
            <w:r w:rsidRPr="004D27A9">
              <w:rPr>
                <w:sz w:val="24"/>
                <w:szCs w:val="24"/>
              </w:rPr>
              <w:t>mm</w:t>
            </w:r>
          </w:p>
        </w:tc>
        <w:tc>
          <w:tcPr>
            <w:tcW w:w="2708" w:type="pct"/>
            <w:gridSpan w:val="4"/>
            <w:vAlign w:val="center"/>
          </w:tcPr>
          <w:p w14:paraId="2125E725" w14:textId="77777777" w:rsidR="00223D4B" w:rsidRPr="004D27A9" w:rsidRDefault="00223D4B" w:rsidP="00223D4B">
            <w:pPr>
              <w:pStyle w:val="Text"/>
              <w:ind w:firstLine="0"/>
              <w:jc w:val="center"/>
              <w:rPr>
                <w:sz w:val="24"/>
                <w:szCs w:val="24"/>
              </w:rPr>
            </w:pPr>
            <w:r w:rsidRPr="004D27A9">
              <w:rPr>
                <w:sz w:val="24"/>
                <w:szCs w:val="24"/>
              </w:rPr>
              <w:t>0.5</w:t>
            </w:r>
          </w:p>
        </w:tc>
      </w:tr>
      <w:tr w:rsidR="00223D4B" w:rsidRPr="00A5728D" w14:paraId="135D3A6F" w14:textId="77777777" w:rsidTr="00223D4B">
        <w:trPr>
          <w:jc w:val="center"/>
        </w:trPr>
        <w:tc>
          <w:tcPr>
            <w:tcW w:w="1672" w:type="pct"/>
            <w:vAlign w:val="center"/>
          </w:tcPr>
          <w:p w14:paraId="050F22FB" w14:textId="77777777" w:rsidR="00223D4B" w:rsidRPr="004D27A9" w:rsidRDefault="00223D4B" w:rsidP="00223D4B">
            <w:pPr>
              <w:pStyle w:val="Text"/>
              <w:ind w:firstLine="0"/>
              <w:jc w:val="center"/>
              <w:rPr>
                <w:sz w:val="24"/>
                <w:szCs w:val="24"/>
              </w:rPr>
            </w:pPr>
            <w:r w:rsidRPr="004D27A9">
              <w:rPr>
                <w:sz w:val="24"/>
                <w:szCs w:val="24"/>
              </w:rPr>
              <w:t>Rated total copper loss</w:t>
            </w:r>
          </w:p>
        </w:tc>
        <w:tc>
          <w:tcPr>
            <w:tcW w:w="620" w:type="pct"/>
            <w:vAlign w:val="center"/>
          </w:tcPr>
          <w:p w14:paraId="30BDB2FA" w14:textId="77777777" w:rsidR="00223D4B" w:rsidRPr="004D27A9" w:rsidRDefault="00223D4B" w:rsidP="00223D4B">
            <w:pPr>
              <w:pStyle w:val="Text"/>
              <w:ind w:firstLine="0"/>
              <w:jc w:val="center"/>
              <w:rPr>
                <w:sz w:val="24"/>
                <w:szCs w:val="24"/>
              </w:rPr>
            </w:pPr>
            <w:r w:rsidRPr="004D27A9">
              <w:rPr>
                <w:sz w:val="24"/>
                <w:szCs w:val="24"/>
              </w:rPr>
              <w:t>W</w:t>
            </w:r>
          </w:p>
        </w:tc>
        <w:tc>
          <w:tcPr>
            <w:tcW w:w="2708" w:type="pct"/>
            <w:gridSpan w:val="4"/>
            <w:vAlign w:val="center"/>
          </w:tcPr>
          <w:p w14:paraId="7887F8B5" w14:textId="77777777" w:rsidR="00223D4B" w:rsidRPr="004D27A9" w:rsidRDefault="00223D4B" w:rsidP="00223D4B">
            <w:pPr>
              <w:pStyle w:val="Text"/>
              <w:ind w:firstLine="0"/>
              <w:jc w:val="center"/>
              <w:rPr>
                <w:sz w:val="24"/>
                <w:szCs w:val="24"/>
              </w:rPr>
            </w:pPr>
            <w:r w:rsidRPr="004D27A9">
              <w:rPr>
                <w:sz w:val="24"/>
                <w:szCs w:val="24"/>
              </w:rPr>
              <w:t>30</w:t>
            </w:r>
          </w:p>
        </w:tc>
      </w:tr>
      <w:tr w:rsidR="00223D4B" w:rsidRPr="00A5728D" w14:paraId="3CD413A3" w14:textId="77777777" w:rsidTr="00223D4B">
        <w:trPr>
          <w:jc w:val="center"/>
        </w:trPr>
        <w:tc>
          <w:tcPr>
            <w:tcW w:w="1672" w:type="pct"/>
            <w:vAlign w:val="center"/>
          </w:tcPr>
          <w:p w14:paraId="7A975F68" w14:textId="77777777" w:rsidR="00223D4B" w:rsidRPr="004D27A9" w:rsidRDefault="00223D4B" w:rsidP="00223D4B">
            <w:pPr>
              <w:pStyle w:val="Text"/>
              <w:ind w:firstLine="0"/>
              <w:jc w:val="center"/>
              <w:rPr>
                <w:sz w:val="24"/>
                <w:szCs w:val="24"/>
              </w:rPr>
            </w:pPr>
            <w:r w:rsidRPr="004D27A9">
              <w:rPr>
                <w:sz w:val="24"/>
                <w:szCs w:val="24"/>
              </w:rPr>
              <w:t>Turns per coil (AC/DC)</w:t>
            </w:r>
          </w:p>
        </w:tc>
        <w:tc>
          <w:tcPr>
            <w:tcW w:w="620" w:type="pct"/>
            <w:vAlign w:val="center"/>
          </w:tcPr>
          <w:p w14:paraId="1C3403A2" w14:textId="77777777" w:rsidR="00223D4B" w:rsidRPr="004D27A9" w:rsidRDefault="00223D4B" w:rsidP="00223D4B">
            <w:pPr>
              <w:pStyle w:val="Text"/>
              <w:ind w:firstLine="0"/>
              <w:jc w:val="center"/>
              <w:rPr>
                <w:sz w:val="24"/>
                <w:szCs w:val="24"/>
              </w:rPr>
            </w:pPr>
            <w:r w:rsidRPr="004D27A9">
              <w:rPr>
                <w:sz w:val="24"/>
                <w:szCs w:val="24"/>
              </w:rPr>
              <w:t>-</w:t>
            </w:r>
          </w:p>
        </w:tc>
        <w:tc>
          <w:tcPr>
            <w:tcW w:w="2708" w:type="pct"/>
            <w:gridSpan w:val="4"/>
            <w:vAlign w:val="center"/>
          </w:tcPr>
          <w:p w14:paraId="127C123B" w14:textId="77777777" w:rsidR="00223D4B" w:rsidRPr="004D27A9" w:rsidRDefault="00223D4B" w:rsidP="00223D4B">
            <w:pPr>
              <w:pStyle w:val="Text"/>
              <w:ind w:firstLine="0"/>
              <w:jc w:val="center"/>
              <w:rPr>
                <w:sz w:val="24"/>
                <w:szCs w:val="24"/>
              </w:rPr>
            </w:pPr>
            <w:r w:rsidRPr="004D27A9">
              <w:rPr>
                <w:sz w:val="24"/>
                <w:szCs w:val="24"/>
              </w:rPr>
              <w:t>144/144</w:t>
            </w:r>
          </w:p>
        </w:tc>
      </w:tr>
      <w:tr w:rsidR="00223D4B" w:rsidRPr="00A5728D" w14:paraId="16D4D2BA" w14:textId="77777777" w:rsidTr="00223D4B">
        <w:trPr>
          <w:trHeight w:val="60"/>
          <w:jc w:val="center"/>
        </w:trPr>
        <w:tc>
          <w:tcPr>
            <w:tcW w:w="1672" w:type="pct"/>
            <w:vAlign w:val="center"/>
          </w:tcPr>
          <w:p w14:paraId="2F022284" w14:textId="77777777" w:rsidR="00223D4B" w:rsidRPr="004D27A9" w:rsidRDefault="00223D4B" w:rsidP="00223D4B">
            <w:pPr>
              <w:pStyle w:val="Text"/>
              <w:ind w:firstLine="0"/>
              <w:jc w:val="center"/>
              <w:rPr>
                <w:sz w:val="24"/>
                <w:szCs w:val="24"/>
              </w:rPr>
            </w:pPr>
            <w:r w:rsidRPr="004D27A9">
              <w:rPr>
                <w:sz w:val="24"/>
                <w:szCs w:val="24"/>
              </w:rPr>
              <w:t>Packing factor</w:t>
            </w:r>
          </w:p>
        </w:tc>
        <w:tc>
          <w:tcPr>
            <w:tcW w:w="620" w:type="pct"/>
            <w:vAlign w:val="center"/>
          </w:tcPr>
          <w:p w14:paraId="7FF2F4AC" w14:textId="77777777" w:rsidR="00223D4B" w:rsidRPr="004D27A9" w:rsidRDefault="00223D4B" w:rsidP="00223D4B">
            <w:pPr>
              <w:pStyle w:val="Text"/>
              <w:ind w:firstLine="0"/>
              <w:jc w:val="center"/>
              <w:rPr>
                <w:sz w:val="24"/>
                <w:szCs w:val="24"/>
              </w:rPr>
            </w:pPr>
            <w:r w:rsidRPr="004D27A9">
              <w:rPr>
                <w:sz w:val="24"/>
                <w:szCs w:val="24"/>
              </w:rPr>
              <w:t>-</w:t>
            </w:r>
          </w:p>
        </w:tc>
        <w:tc>
          <w:tcPr>
            <w:tcW w:w="2708" w:type="pct"/>
            <w:gridSpan w:val="4"/>
            <w:vAlign w:val="center"/>
          </w:tcPr>
          <w:p w14:paraId="26A158B5" w14:textId="77777777" w:rsidR="00223D4B" w:rsidRPr="004D27A9" w:rsidRDefault="00223D4B" w:rsidP="00223D4B">
            <w:pPr>
              <w:pStyle w:val="Text"/>
              <w:ind w:firstLine="0"/>
              <w:jc w:val="center"/>
              <w:rPr>
                <w:sz w:val="24"/>
                <w:szCs w:val="24"/>
              </w:rPr>
            </w:pPr>
            <w:r w:rsidRPr="004D27A9">
              <w:rPr>
                <w:sz w:val="24"/>
                <w:szCs w:val="24"/>
              </w:rPr>
              <w:t>0.4</w:t>
            </w:r>
          </w:p>
        </w:tc>
      </w:tr>
      <w:tr w:rsidR="00223D4B" w:rsidRPr="00A5728D" w14:paraId="0589F7A4" w14:textId="77777777" w:rsidTr="00223D4B">
        <w:trPr>
          <w:jc w:val="center"/>
        </w:trPr>
        <w:tc>
          <w:tcPr>
            <w:tcW w:w="1672" w:type="pct"/>
            <w:vAlign w:val="center"/>
          </w:tcPr>
          <w:p w14:paraId="7DA4DB2B" w14:textId="77777777" w:rsidR="00223D4B" w:rsidRPr="004D27A9" w:rsidRDefault="00223D4B" w:rsidP="00223D4B">
            <w:pPr>
              <w:pStyle w:val="Text"/>
              <w:ind w:firstLine="0"/>
              <w:jc w:val="center"/>
              <w:rPr>
                <w:sz w:val="24"/>
                <w:szCs w:val="24"/>
              </w:rPr>
            </w:pPr>
            <w:r w:rsidRPr="004D27A9">
              <w:rPr>
                <w:sz w:val="24"/>
                <w:szCs w:val="24"/>
              </w:rPr>
              <w:t>Stack length</w:t>
            </w:r>
          </w:p>
        </w:tc>
        <w:tc>
          <w:tcPr>
            <w:tcW w:w="620" w:type="pct"/>
            <w:vAlign w:val="center"/>
          </w:tcPr>
          <w:p w14:paraId="38790A44" w14:textId="77777777" w:rsidR="00223D4B" w:rsidRPr="004D27A9" w:rsidRDefault="00223D4B" w:rsidP="00223D4B">
            <w:pPr>
              <w:pStyle w:val="Text"/>
              <w:ind w:firstLine="0"/>
              <w:jc w:val="center"/>
              <w:rPr>
                <w:sz w:val="24"/>
                <w:szCs w:val="24"/>
              </w:rPr>
            </w:pPr>
            <w:r w:rsidRPr="004D27A9">
              <w:rPr>
                <w:sz w:val="24"/>
                <w:szCs w:val="24"/>
              </w:rPr>
              <w:t>mm</w:t>
            </w:r>
          </w:p>
        </w:tc>
        <w:tc>
          <w:tcPr>
            <w:tcW w:w="2708" w:type="pct"/>
            <w:gridSpan w:val="4"/>
            <w:vAlign w:val="center"/>
          </w:tcPr>
          <w:p w14:paraId="168BA01B" w14:textId="77777777" w:rsidR="00223D4B" w:rsidRPr="004D27A9" w:rsidRDefault="00223D4B" w:rsidP="00223D4B">
            <w:pPr>
              <w:pStyle w:val="Text"/>
              <w:ind w:firstLine="0"/>
              <w:jc w:val="center"/>
              <w:rPr>
                <w:sz w:val="24"/>
                <w:szCs w:val="24"/>
              </w:rPr>
            </w:pPr>
            <w:r w:rsidRPr="004D27A9">
              <w:rPr>
                <w:sz w:val="24"/>
                <w:szCs w:val="24"/>
              </w:rPr>
              <w:t>25</w:t>
            </w:r>
          </w:p>
        </w:tc>
      </w:tr>
      <w:tr w:rsidR="00223D4B" w:rsidRPr="00A5728D" w14:paraId="7DD9DDAD" w14:textId="77777777" w:rsidTr="00223D4B">
        <w:trPr>
          <w:jc w:val="center"/>
        </w:trPr>
        <w:tc>
          <w:tcPr>
            <w:tcW w:w="1672" w:type="pct"/>
            <w:vAlign w:val="center"/>
          </w:tcPr>
          <w:p w14:paraId="18EDFB2A" w14:textId="77777777" w:rsidR="00223D4B" w:rsidRPr="004D27A9" w:rsidRDefault="00223D4B" w:rsidP="00223D4B">
            <w:pPr>
              <w:pStyle w:val="Text"/>
              <w:ind w:firstLine="0"/>
              <w:jc w:val="center"/>
              <w:rPr>
                <w:sz w:val="24"/>
                <w:szCs w:val="24"/>
              </w:rPr>
            </w:pPr>
            <w:r w:rsidRPr="004D27A9">
              <w:rPr>
                <w:sz w:val="24"/>
                <w:szCs w:val="24"/>
              </w:rPr>
              <w:t>Split ratio</w:t>
            </w:r>
          </w:p>
        </w:tc>
        <w:tc>
          <w:tcPr>
            <w:tcW w:w="620" w:type="pct"/>
            <w:vAlign w:val="center"/>
          </w:tcPr>
          <w:p w14:paraId="7CC930A7" w14:textId="77777777" w:rsidR="00223D4B" w:rsidRPr="004D27A9" w:rsidRDefault="00223D4B" w:rsidP="00223D4B">
            <w:pPr>
              <w:pStyle w:val="Text"/>
              <w:ind w:firstLine="0"/>
              <w:jc w:val="center"/>
              <w:rPr>
                <w:sz w:val="24"/>
                <w:szCs w:val="24"/>
              </w:rPr>
            </w:pPr>
            <w:r w:rsidRPr="004D27A9">
              <w:rPr>
                <w:sz w:val="24"/>
                <w:szCs w:val="24"/>
              </w:rPr>
              <w:t>-</w:t>
            </w:r>
          </w:p>
        </w:tc>
        <w:tc>
          <w:tcPr>
            <w:tcW w:w="713" w:type="pct"/>
            <w:vAlign w:val="center"/>
          </w:tcPr>
          <w:p w14:paraId="4D5C71ED" w14:textId="77777777" w:rsidR="00223D4B" w:rsidRPr="004D27A9" w:rsidRDefault="00223D4B" w:rsidP="00223D4B">
            <w:pPr>
              <w:pStyle w:val="Text"/>
              <w:ind w:firstLine="0"/>
              <w:jc w:val="center"/>
              <w:rPr>
                <w:sz w:val="24"/>
                <w:szCs w:val="24"/>
              </w:rPr>
            </w:pPr>
            <w:r w:rsidRPr="004D27A9">
              <w:rPr>
                <w:sz w:val="24"/>
                <w:szCs w:val="24"/>
              </w:rPr>
              <w:t>0.49</w:t>
            </w:r>
          </w:p>
        </w:tc>
        <w:tc>
          <w:tcPr>
            <w:tcW w:w="630" w:type="pct"/>
            <w:vAlign w:val="center"/>
          </w:tcPr>
          <w:p w14:paraId="6E8B634B" w14:textId="77777777" w:rsidR="00223D4B" w:rsidRPr="004D27A9" w:rsidRDefault="00223D4B" w:rsidP="00223D4B">
            <w:pPr>
              <w:pStyle w:val="Text"/>
              <w:ind w:firstLine="0"/>
              <w:jc w:val="center"/>
              <w:rPr>
                <w:sz w:val="24"/>
                <w:szCs w:val="24"/>
              </w:rPr>
            </w:pPr>
            <w:r w:rsidRPr="004D27A9">
              <w:rPr>
                <w:sz w:val="24"/>
                <w:szCs w:val="24"/>
              </w:rPr>
              <w:t>0.51</w:t>
            </w:r>
          </w:p>
        </w:tc>
        <w:tc>
          <w:tcPr>
            <w:tcW w:w="630" w:type="pct"/>
            <w:vAlign w:val="center"/>
          </w:tcPr>
          <w:p w14:paraId="746D180C" w14:textId="77777777" w:rsidR="00223D4B" w:rsidRPr="004D27A9" w:rsidRDefault="00223D4B" w:rsidP="00223D4B">
            <w:pPr>
              <w:pStyle w:val="Text"/>
              <w:ind w:firstLine="0"/>
              <w:jc w:val="center"/>
              <w:rPr>
                <w:sz w:val="24"/>
                <w:szCs w:val="24"/>
              </w:rPr>
            </w:pPr>
            <w:r w:rsidRPr="004D27A9">
              <w:rPr>
                <w:sz w:val="24"/>
                <w:szCs w:val="24"/>
              </w:rPr>
              <w:t>0.56</w:t>
            </w:r>
          </w:p>
        </w:tc>
        <w:tc>
          <w:tcPr>
            <w:tcW w:w="735" w:type="pct"/>
            <w:vAlign w:val="center"/>
          </w:tcPr>
          <w:p w14:paraId="18408277" w14:textId="77777777" w:rsidR="00223D4B" w:rsidRPr="004D27A9" w:rsidRDefault="00223D4B" w:rsidP="00223D4B">
            <w:pPr>
              <w:pStyle w:val="Text"/>
              <w:ind w:firstLine="0"/>
              <w:jc w:val="center"/>
              <w:rPr>
                <w:sz w:val="24"/>
                <w:szCs w:val="24"/>
              </w:rPr>
            </w:pPr>
            <w:r w:rsidRPr="004D27A9">
              <w:rPr>
                <w:sz w:val="24"/>
                <w:szCs w:val="24"/>
              </w:rPr>
              <w:t>0.57</w:t>
            </w:r>
          </w:p>
        </w:tc>
      </w:tr>
      <w:tr w:rsidR="00223D4B" w:rsidRPr="00A5728D" w14:paraId="563AB375" w14:textId="77777777" w:rsidTr="00223D4B">
        <w:trPr>
          <w:jc w:val="center"/>
        </w:trPr>
        <w:tc>
          <w:tcPr>
            <w:tcW w:w="1672" w:type="pct"/>
            <w:vAlign w:val="center"/>
          </w:tcPr>
          <w:p w14:paraId="2A1A3CDF" w14:textId="77777777" w:rsidR="00223D4B" w:rsidRPr="004D27A9" w:rsidRDefault="00223D4B" w:rsidP="00223D4B">
            <w:pPr>
              <w:pStyle w:val="Text"/>
              <w:ind w:firstLine="0"/>
              <w:jc w:val="center"/>
              <w:rPr>
                <w:sz w:val="24"/>
                <w:szCs w:val="24"/>
              </w:rPr>
            </w:pPr>
            <w:r w:rsidRPr="004D27A9">
              <w:rPr>
                <w:sz w:val="24"/>
                <w:szCs w:val="24"/>
              </w:rPr>
              <w:t>Stator pole arc</w:t>
            </w:r>
          </w:p>
        </w:tc>
        <w:tc>
          <w:tcPr>
            <w:tcW w:w="620" w:type="pct"/>
            <w:vAlign w:val="center"/>
          </w:tcPr>
          <w:p w14:paraId="4B9DF6C6" w14:textId="77777777" w:rsidR="00223D4B" w:rsidRPr="004D27A9" w:rsidRDefault="00223D4B" w:rsidP="00223D4B">
            <w:pPr>
              <w:pStyle w:val="Text"/>
              <w:ind w:firstLine="0"/>
              <w:jc w:val="center"/>
              <w:rPr>
                <w:sz w:val="24"/>
                <w:szCs w:val="24"/>
              </w:rPr>
            </w:pPr>
            <w:r w:rsidRPr="004D27A9">
              <w:rPr>
                <w:sz w:val="24"/>
                <w:szCs w:val="24"/>
              </w:rPr>
              <w:t>deg.</w:t>
            </w:r>
          </w:p>
        </w:tc>
        <w:tc>
          <w:tcPr>
            <w:tcW w:w="713" w:type="pct"/>
            <w:vAlign w:val="center"/>
          </w:tcPr>
          <w:p w14:paraId="0610F9E0" w14:textId="77777777" w:rsidR="00223D4B" w:rsidRPr="004D27A9" w:rsidRDefault="00223D4B" w:rsidP="00223D4B">
            <w:pPr>
              <w:pStyle w:val="Text"/>
              <w:ind w:firstLine="0"/>
              <w:jc w:val="center"/>
              <w:rPr>
                <w:sz w:val="24"/>
                <w:szCs w:val="24"/>
              </w:rPr>
            </w:pPr>
            <w:r w:rsidRPr="004D27A9">
              <w:rPr>
                <w:sz w:val="24"/>
                <w:szCs w:val="24"/>
              </w:rPr>
              <w:t>25.9</w:t>
            </w:r>
          </w:p>
        </w:tc>
        <w:tc>
          <w:tcPr>
            <w:tcW w:w="630" w:type="pct"/>
            <w:vAlign w:val="center"/>
          </w:tcPr>
          <w:p w14:paraId="544EC816" w14:textId="77777777" w:rsidR="00223D4B" w:rsidRPr="004D27A9" w:rsidRDefault="00223D4B" w:rsidP="00223D4B">
            <w:pPr>
              <w:pStyle w:val="Text"/>
              <w:ind w:firstLine="0"/>
              <w:jc w:val="center"/>
              <w:rPr>
                <w:sz w:val="24"/>
                <w:szCs w:val="24"/>
              </w:rPr>
            </w:pPr>
            <w:r w:rsidRPr="004D27A9">
              <w:rPr>
                <w:sz w:val="24"/>
                <w:szCs w:val="24"/>
              </w:rPr>
              <w:t>23.5</w:t>
            </w:r>
          </w:p>
        </w:tc>
        <w:tc>
          <w:tcPr>
            <w:tcW w:w="630" w:type="pct"/>
            <w:vAlign w:val="center"/>
          </w:tcPr>
          <w:p w14:paraId="6D5ED94B" w14:textId="77777777" w:rsidR="00223D4B" w:rsidRPr="004D27A9" w:rsidRDefault="00223D4B" w:rsidP="00223D4B">
            <w:pPr>
              <w:pStyle w:val="Text"/>
              <w:ind w:firstLine="0"/>
              <w:jc w:val="center"/>
              <w:rPr>
                <w:sz w:val="24"/>
                <w:szCs w:val="24"/>
              </w:rPr>
            </w:pPr>
            <w:r w:rsidRPr="004D27A9">
              <w:rPr>
                <w:sz w:val="24"/>
                <w:szCs w:val="24"/>
              </w:rPr>
              <w:t>18</w:t>
            </w:r>
          </w:p>
        </w:tc>
        <w:tc>
          <w:tcPr>
            <w:tcW w:w="735" w:type="pct"/>
            <w:vAlign w:val="center"/>
          </w:tcPr>
          <w:p w14:paraId="6AC30243" w14:textId="77777777" w:rsidR="00223D4B" w:rsidRPr="004D27A9" w:rsidRDefault="00223D4B" w:rsidP="00223D4B">
            <w:pPr>
              <w:pStyle w:val="Text"/>
              <w:ind w:firstLine="0"/>
              <w:jc w:val="center"/>
              <w:rPr>
                <w:sz w:val="24"/>
                <w:szCs w:val="24"/>
              </w:rPr>
            </w:pPr>
            <w:r w:rsidRPr="004D27A9">
              <w:rPr>
                <w:sz w:val="24"/>
                <w:szCs w:val="24"/>
              </w:rPr>
              <w:t>16.4</w:t>
            </w:r>
          </w:p>
        </w:tc>
      </w:tr>
      <w:tr w:rsidR="00223D4B" w:rsidRPr="00A5728D" w14:paraId="3FAC6B87" w14:textId="77777777" w:rsidTr="00223D4B">
        <w:trPr>
          <w:jc w:val="center"/>
        </w:trPr>
        <w:tc>
          <w:tcPr>
            <w:tcW w:w="1672" w:type="pct"/>
            <w:vAlign w:val="center"/>
          </w:tcPr>
          <w:p w14:paraId="250377A8" w14:textId="77777777" w:rsidR="00223D4B" w:rsidRPr="004D27A9" w:rsidRDefault="00223D4B" w:rsidP="00223D4B">
            <w:pPr>
              <w:pStyle w:val="Text"/>
              <w:ind w:firstLine="0"/>
              <w:jc w:val="center"/>
              <w:rPr>
                <w:sz w:val="24"/>
                <w:szCs w:val="24"/>
              </w:rPr>
            </w:pPr>
            <w:r w:rsidRPr="004D27A9">
              <w:rPr>
                <w:sz w:val="24"/>
                <w:szCs w:val="24"/>
              </w:rPr>
              <w:t>Rotor pole arc ratio</w:t>
            </w:r>
          </w:p>
        </w:tc>
        <w:tc>
          <w:tcPr>
            <w:tcW w:w="620" w:type="pct"/>
            <w:vAlign w:val="center"/>
          </w:tcPr>
          <w:p w14:paraId="11122DF1" w14:textId="77777777" w:rsidR="00223D4B" w:rsidRPr="004D27A9" w:rsidRDefault="00223D4B" w:rsidP="00223D4B">
            <w:pPr>
              <w:pStyle w:val="Text"/>
              <w:ind w:firstLine="0"/>
              <w:jc w:val="center"/>
              <w:rPr>
                <w:sz w:val="24"/>
                <w:szCs w:val="24"/>
              </w:rPr>
            </w:pPr>
            <w:r w:rsidRPr="004D27A9">
              <w:rPr>
                <w:sz w:val="24"/>
                <w:szCs w:val="24"/>
              </w:rPr>
              <w:t>-</w:t>
            </w:r>
          </w:p>
        </w:tc>
        <w:tc>
          <w:tcPr>
            <w:tcW w:w="713" w:type="pct"/>
            <w:vAlign w:val="center"/>
          </w:tcPr>
          <w:p w14:paraId="01793C17" w14:textId="77777777" w:rsidR="00223D4B" w:rsidRPr="004D27A9" w:rsidRDefault="00223D4B" w:rsidP="00223D4B">
            <w:pPr>
              <w:pStyle w:val="Text"/>
              <w:ind w:firstLine="0"/>
              <w:jc w:val="center"/>
              <w:rPr>
                <w:sz w:val="24"/>
                <w:szCs w:val="24"/>
              </w:rPr>
            </w:pPr>
            <w:r w:rsidRPr="004D27A9">
              <w:rPr>
                <w:sz w:val="24"/>
                <w:szCs w:val="24"/>
              </w:rPr>
              <w:t>0.37</w:t>
            </w:r>
          </w:p>
        </w:tc>
        <w:tc>
          <w:tcPr>
            <w:tcW w:w="630" w:type="pct"/>
            <w:vAlign w:val="center"/>
          </w:tcPr>
          <w:p w14:paraId="2302E10D" w14:textId="77777777" w:rsidR="00223D4B" w:rsidRPr="004D27A9" w:rsidRDefault="00223D4B" w:rsidP="00223D4B">
            <w:pPr>
              <w:pStyle w:val="Text"/>
              <w:ind w:firstLine="0"/>
              <w:jc w:val="center"/>
              <w:rPr>
                <w:sz w:val="24"/>
                <w:szCs w:val="24"/>
              </w:rPr>
            </w:pPr>
            <w:r w:rsidRPr="004D27A9">
              <w:rPr>
                <w:sz w:val="24"/>
                <w:szCs w:val="24"/>
              </w:rPr>
              <w:t>0.38</w:t>
            </w:r>
          </w:p>
        </w:tc>
        <w:tc>
          <w:tcPr>
            <w:tcW w:w="630" w:type="pct"/>
            <w:vAlign w:val="center"/>
          </w:tcPr>
          <w:p w14:paraId="40806705" w14:textId="77777777" w:rsidR="00223D4B" w:rsidRPr="004D27A9" w:rsidRDefault="00223D4B" w:rsidP="00223D4B">
            <w:pPr>
              <w:pStyle w:val="Text"/>
              <w:ind w:firstLine="0"/>
              <w:jc w:val="center"/>
              <w:rPr>
                <w:sz w:val="24"/>
                <w:szCs w:val="24"/>
              </w:rPr>
            </w:pPr>
            <w:r w:rsidRPr="004D27A9">
              <w:rPr>
                <w:sz w:val="24"/>
                <w:szCs w:val="24"/>
              </w:rPr>
              <w:t>0.37</w:t>
            </w:r>
          </w:p>
        </w:tc>
        <w:tc>
          <w:tcPr>
            <w:tcW w:w="735" w:type="pct"/>
            <w:vAlign w:val="center"/>
          </w:tcPr>
          <w:p w14:paraId="18FD121C" w14:textId="77777777" w:rsidR="00223D4B" w:rsidRPr="004D27A9" w:rsidRDefault="00223D4B" w:rsidP="00223D4B">
            <w:pPr>
              <w:pStyle w:val="Text"/>
              <w:ind w:firstLine="0"/>
              <w:jc w:val="center"/>
              <w:rPr>
                <w:sz w:val="24"/>
                <w:szCs w:val="24"/>
              </w:rPr>
            </w:pPr>
            <w:r w:rsidRPr="004D27A9">
              <w:rPr>
                <w:sz w:val="24"/>
                <w:szCs w:val="24"/>
              </w:rPr>
              <w:t>0.37</w:t>
            </w:r>
          </w:p>
        </w:tc>
      </w:tr>
      <w:tr w:rsidR="00223D4B" w:rsidRPr="00A5728D" w14:paraId="1577B988" w14:textId="77777777" w:rsidTr="00223D4B">
        <w:trPr>
          <w:jc w:val="center"/>
        </w:trPr>
        <w:tc>
          <w:tcPr>
            <w:tcW w:w="1672" w:type="pct"/>
            <w:vAlign w:val="center"/>
          </w:tcPr>
          <w:p w14:paraId="54A5EC17" w14:textId="77777777" w:rsidR="00223D4B" w:rsidRPr="004D27A9" w:rsidRDefault="00223D4B" w:rsidP="00223D4B">
            <w:pPr>
              <w:pStyle w:val="Text"/>
              <w:ind w:firstLine="0"/>
              <w:jc w:val="center"/>
              <w:rPr>
                <w:sz w:val="24"/>
                <w:szCs w:val="24"/>
              </w:rPr>
            </w:pPr>
            <w:r w:rsidRPr="004D27A9">
              <w:rPr>
                <w:sz w:val="24"/>
                <w:szCs w:val="24"/>
              </w:rPr>
              <w:t>Average torque</w:t>
            </w:r>
          </w:p>
        </w:tc>
        <w:tc>
          <w:tcPr>
            <w:tcW w:w="620" w:type="pct"/>
            <w:vAlign w:val="center"/>
          </w:tcPr>
          <w:p w14:paraId="7C5F0438" w14:textId="77777777" w:rsidR="00223D4B" w:rsidRPr="004D27A9" w:rsidRDefault="00223D4B" w:rsidP="00223D4B">
            <w:pPr>
              <w:pStyle w:val="Text"/>
              <w:ind w:firstLine="0"/>
              <w:jc w:val="center"/>
              <w:rPr>
                <w:sz w:val="24"/>
                <w:szCs w:val="24"/>
              </w:rPr>
            </w:pPr>
            <w:r w:rsidRPr="004D27A9">
              <w:rPr>
                <w:sz w:val="24"/>
                <w:szCs w:val="24"/>
              </w:rPr>
              <w:t>Nm</w:t>
            </w:r>
          </w:p>
        </w:tc>
        <w:tc>
          <w:tcPr>
            <w:tcW w:w="713" w:type="pct"/>
            <w:vAlign w:val="center"/>
          </w:tcPr>
          <w:p w14:paraId="6431DEB0" w14:textId="77777777" w:rsidR="00223D4B" w:rsidRPr="004D27A9" w:rsidRDefault="00223D4B" w:rsidP="00223D4B">
            <w:pPr>
              <w:pStyle w:val="Text"/>
              <w:ind w:firstLine="0"/>
              <w:jc w:val="center"/>
              <w:rPr>
                <w:sz w:val="24"/>
                <w:szCs w:val="24"/>
              </w:rPr>
            </w:pPr>
            <w:r w:rsidRPr="004D27A9">
              <w:rPr>
                <w:sz w:val="24"/>
                <w:szCs w:val="24"/>
              </w:rPr>
              <w:t>0.55</w:t>
            </w:r>
          </w:p>
        </w:tc>
        <w:tc>
          <w:tcPr>
            <w:tcW w:w="630" w:type="pct"/>
            <w:vAlign w:val="center"/>
          </w:tcPr>
          <w:p w14:paraId="6838FA00" w14:textId="77777777" w:rsidR="00223D4B" w:rsidRPr="004D27A9" w:rsidRDefault="00223D4B" w:rsidP="00223D4B">
            <w:pPr>
              <w:pStyle w:val="Text"/>
              <w:ind w:firstLine="0"/>
              <w:jc w:val="center"/>
              <w:rPr>
                <w:sz w:val="24"/>
                <w:szCs w:val="24"/>
              </w:rPr>
            </w:pPr>
            <w:r w:rsidRPr="004D27A9">
              <w:rPr>
                <w:sz w:val="24"/>
                <w:szCs w:val="24"/>
              </w:rPr>
              <w:t>0.64</w:t>
            </w:r>
          </w:p>
        </w:tc>
        <w:tc>
          <w:tcPr>
            <w:tcW w:w="630" w:type="pct"/>
            <w:vAlign w:val="center"/>
          </w:tcPr>
          <w:p w14:paraId="6CDBB9B3" w14:textId="77777777" w:rsidR="00223D4B" w:rsidRPr="004D27A9" w:rsidRDefault="00223D4B" w:rsidP="00223D4B">
            <w:pPr>
              <w:pStyle w:val="Text"/>
              <w:ind w:firstLine="0"/>
              <w:jc w:val="center"/>
              <w:rPr>
                <w:sz w:val="24"/>
                <w:szCs w:val="24"/>
              </w:rPr>
            </w:pPr>
            <w:r w:rsidRPr="004D27A9">
              <w:rPr>
                <w:sz w:val="24"/>
                <w:szCs w:val="24"/>
              </w:rPr>
              <w:t>0.72</w:t>
            </w:r>
          </w:p>
        </w:tc>
        <w:tc>
          <w:tcPr>
            <w:tcW w:w="735" w:type="pct"/>
            <w:vAlign w:val="center"/>
          </w:tcPr>
          <w:p w14:paraId="446FF0DA" w14:textId="77777777" w:rsidR="00223D4B" w:rsidRPr="004D27A9" w:rsidRDefault="00223D4B" w:rsidP="00223D4B">
            <w:pPr>
              <w:pStyle w:val="Text"/>
              <w:ind w:firstLine="0"/>
              <w:jc w:val="center"/>
              <w:rPr>
                <w:sz w:val="24"/>
                <w:szCs w:val="24"/>
              </w:rPr>
            </w:pPr>
            <w:r w:rsidRPr="004D27A9">
              <w:rPr>
                <w:sz w:val="24"/>
                <w:szCs w:val="24"/>
              </w:rPr>
              <w:t>0.69</w:t>
            </w:r>
          </w:p>
        </w:tc>
      </w:tr>
      <w:tr w:rsidR="00223D4B" w:rsidRPr="00A5728D" w14:paraId="1ACC559C" w14:textId="77777777" w:rsidTr="00223D4B">
        <w:trPr>
          <w:jc w:val="center"/>
        </w:trPr>
        <w:tc>
          <w:tcPr>
            <w:tcW w:w="1672" w:type="pct"/>
            <w:tcBorders>
              <w:bottom w:val="double" w:sz="4" w:space="0" w:color="auto"/>
            </w:tcBorders>
            <w:vAlign w:val="center"/>
          </w:tcPr>
          <w:p w14:paraId="2D15642F" w14:textId="77777777" w:rsidR="00223D4B" w:rsidRPr="004D27A9" w:rsidRDefault="00223D4B" w:rsidP="00223D4B">
            <w:pPr>
              <w:pStyle w:val="Text"/>
              <w:ind w:firstLine="0"/>
              <w:jc w:val="center"/>
              <w:rPr>
                <w:sz w:val="24"/>
                <w:szCs w:val="24"/>
              </w:rPr>
            </w:pPr>
            <w:r w:rsidRPr="004D27A9">
              <w:rPr>
                <w:sz w:val="24"/>
                <w:szCs w:val="24"/>
              </w:rPr>
              <w:t>Torque ripple</w:t>
            </w:r>
          </w:p>
        </w:tc>
        <w:tc>
          <w:tcPr>
            <w:tcW w:w="620" w:type="pct"/>
            <w:tcBorders>
              <w:bottom w:val="double" w:sz="4" w:space="0" w:color="auto"/>
            </w:tcBorders>
            <w:vAlign w:val="center"/>
          </w:tcPr>
          <w:p w14:paraId="28B12762" w14:textId="77777777" w:rsidR="00223D4B" w:rsidRPr="004D27A9" w:rsidRDefault="00223D4B" w:rsidP="00223D4B">
            <w:pPr>
              <w:pStyle w:val="Text"/>
              <w:ind w:firstLine="0"/>
              <w:jc w:val="center"/>
              <w:rPr>
                <w:sz w:val="24"/>
                <w:szCs w:val="24"/>
              </w:rPr>
            </w:pPr>
            <w:r w:rsidRPr="004D27A9">
              <w:rPr>
                <w:sz w:val="24"/>
                <w:szCs w:val="24"/>
              </w:rPr>
              <w:t>-</w:t>
            </w:r>
          </w:p>
        </w:tc>
        <w:tc>
          <w:tcPr>
            <w:tcW w:w="713" w:type="pct"/>
            <w:tcBorders>
              <w:bottom w:val="double" w:sz="4" w:space="0" w:color="auto"/>
            </w:tcBorders>
            <w:vAlign w:val="center"/>
          </w:tcPr>
          <w:p w14:paraId="2F4098F1" w14:textId="77777777" w:rsidR="00223D4B" w:rsidRPr="004D27A9" w:rsidRDefault="00223D4B" w:rsidP="00223D4B">
            <w:pPr>
              <w:pStyle w:val="Text"/>
              <w:ind w:firstLine="0"/>
              <w:jc w:val="center"/>
              <w:rPr>
                <w:sz w:val="24"/>
                <w:szCs w:val="24"/>
              </w:rPr>
            </w:pPr>
            <w:r w:rsidRPr="004D27A9">
              <w:rPr>
                <w:sz w:val="24"/>
                <w:szCs w:val="24"/>
              </w:rPr>
              <w:t>101%</w:t>
            </w:r>
          </w:p>
        </w:tc>
        <w:tc>
          <w:tcPr>
            <w:tcW w:w="630" w:type="pct"/>
            <w:tcBorders>
              <w:bottom w:val="double" w:sz="4" w:space="0" w:color="auto"/>
            </w:tcBorders>
            <w:vAlign w:val="center"/>
          </w:tcPr>
          <w:p w14:paraId="5C38342F" w14:textId="77777777" w:rsidR="00223D4B" w:rsidRPr="004D27A9" w:rsidRDefault="00223D4B" w:rsidP="00223D4B">
            <w:pPr>
              <w:pStyle w:val="Text"/>
              <w:ind w:firstLine="0"/>
              <w:jc w:val="center"/>
              <w:rPr>
                <w:sz w:val="24"/>
                <w:szCs w:val="24"/>
              </w:rPr>
            </w:pPr>
            <w:r w:rsidRPr="004D27A9">
              <w:rPr>
                <w:sz w:val="24"/>
                <w:szCs w:val="24"/>
              </w:rPr>
              <w:t>9.1%</w:t>
            </w:r>
          </w:p>
        </w:tc>
        <w:tc>
          <w:tcPr>
            <w:tcW w:w="630" w:type="pct"/>
            <w:tcBorders>
              <w:bottom w:val="double" w:sz="4" w:space="0" w:color="auto"/>
            </w:tcBorders>
            <w:vAlign w:val="center"/>
          </w:tcPr>
          <w:p w14:paraId="7336D8B8" w14:textId="77777777" w:rsidR="00223D4B" w:rsidRPr="004D27A9" w:rsidRDefault="00223D4B" w:rsidP="00223D4B">
            <w:pPr>
              <w:pStyle w:val="Text"/>
              <w:ind w:firstLine="0"/>
              <w:jc w:val="center"/>
              <w:rPr>
                <w:sz w:val="24"/>
                <w:szCs w:val="24"/>
              </w:rPr>
            </w:pPr>
            <w:r w:rsidRPr="004D27A9">
              <w:rPr>
                <w:sz w:val="24"/>
                <w:szCs w:val="24"/>
              </w:rPr>
              <w:t>8.3%</w:t>
            </w:r>
          </w:p>
        </w:tc>
        <w:tc>
          <w:tcPr>
            <w:tcW w:w="735" w:type="pct"/>
            <w:tcBorders>
              <w:bottom w:val="double" w:sz="4" w:space="0" w:color="auto"/>
            </w:tcBorders>
            <w:vAlign w:val="center"/>
          </w:tcPr>
          <w:p w14:paraId="1A250F65" w14:textId="77777777" w:rsidR="00223D4B" w:rsidRPr="004D27A9" w:rsidRDefault="00223D4B" w:rsidP="00223D4B">
            <w:pPr>
              <w:pStyle w:val="Text"/>
              <w:ind w:firstLine="0"/>
              <w:jc w:val="center"/>
              <w:rPr>
                <w:sz w:val="24"/>
                <w:szCs w:val="24"/>
              </w:rPr>
            </w:pPr>
            <w:r w:rsidRPr="004D27A9">
              <w:rPr>
                <w:sz w:val="24"/>
                <w:szCs w:val="24"/>
              </w:rPr>
              <w:t>59.2%</w:t>
            </w:r>
          </w:p>
        </w:tc>
      </w:tr>
    </w:tbl>
    <w:p w14:paraId="2BFCF2D4" w14:textId="77777777" w:rsidR="00223D4B" w:rsidRDefault="00223D4B" w:rsidP="00223D4B">
      <w:pPr>
        <w:pStyle w:val="NoSpacing"/>
      </w:pPr>
      <w:r w:rsidRPr="00C8107D">
        <w:rPr>
          <w:noProof/>
        </w:rPr>
        <w:lastRenderedPageBreak/>
        <w:drawing>
          <wp:inline distT="0" distB="0" distL="0" distR="0" wp14:anchorId="1CA64DDB" wp14:editId="3305909E">
            <wp:extent cx="3958028" cy="2160000"/>
            <wp:effectExtent l="0" t="0" r="4445" b="0"/>
            <wp:docPr id="32853" name="Picture 3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8" cstate="print">
                      <a:extLst>
                        <a:ext uri="{28A0092B-C50C-407E-A947-70E740481C1C}">
                          <a14:useLocalDpi xmlns:a14="http://schemas.microsoft.com/office/drawing/2010/main" val="0"/>
                        </a:ext>
                      </a:extLst>
                    </a:blip>
                    <a:srcRect l="3778" t="2847" r="2982" b="6051"/>
                    <a:stretch/>
                  </pic:blipFill>
                  <pic:spPr bwMode="auto">
                    <a:xfrm>
                      <a:off x="0" y="0"/>
                      <a:ext cx="395802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1FC687D" w14:textId="77777777" w:rsidR="00223D4B" w:rsidRDefault="00223D4B" w:rsidP="00223D4B">
      <w:pPr>
        <w:pStyle w:val="NoSpacing"/>
      </w:pPr>
      <w:r w:rsidRPr="00C700B6">
        <w:t>F</w:t>
      </w:r>
      <w:r>
        <w:t>ig. 6.3</w:t>
      </w:r>
      <w:r w:rsidRPr="00C700B6">
        <w:t xml:space="preserve">. </w:t>
      </w:r>
      <w:r>
        <w:t>Torque waveforms of VFRMs with different stator/rotor pole combinations (Copper loss=30W).</w:t>
      </w:r>
    </w:p>
    <w:p w14:paraId="6B414319" w14:textId="77777777" w:rsidR="00223D4B" w:rsidRDefault="00223D4B" w:rsidP="00223D4B">
      <w:pPr>
        <w:pStyle w:val="Heading2"/>
      </w:pPr>
      <w:bookmarkStart w:id="315" w:name="_Toc507262760"/>
      <w:bookmarkStart w:id="316" w:name="_Toc507264828"/>
      <w:bookmarkStart w:id="317" w:name="_Toc513712537"/>
      <w:bookmarkStart w:id="318" w:name="OLE_LINK13"/>
      <w:r>
        <w:t>6.3 Development of Novel Rotor Shaping Techniques</w:t>
      </w:r>
      <w:bookmarkEnd w:id="315"/>
      <w:bookmarkEnd w:id="316"/>
      <w:bookmarkEnd w:id="317"/>
    </w:p>
    <w:bookmarkEnd w:id="318"/>
    <w:p w14:paraId="41B7FF0F" w14:textId="77777777" w:rsidR="00223D4B" w:rsidRPr="00262EFF" w:rsidRDefault="00223D4B" w:rsidP="00223D4B">
      <w:r>
        <w:t>In this section, four rotor shaping methods are introduced. Since the 6/7 VFRM is one typical VFRM which does not have a 6</w:t>
      </w:r>
      <w:r w:rsidRPr="00394D9C">
        <w:rPr>
          <w:i/>
        </w:rPr>
        <w:t>k</w:t>
      </w:r>
      <w:r w:rsidRPr="009A0CA1">
        <w:t>/(6</w:t>
      </w:r>
      <w:r w:rsidRPr="009A0CA1">
        <w:rPr>
          <w:i/>
        </w:rPr>
        <w:t>i</w:t>
      </w:r>
      <w:r>
        <w:t>±2)</w:t>
      </w:r>
      <w:r w:rsidRPr="00394D9C">
        <w:rPr>
          <w:i/>
        </w:rPr>
        <w:t>k</w:t>
      </w:r>
      <w:r w:rsidRPr="003E3EE4">
        <w:t xml:space="preserve"> </w:t>
      </w:r>
      <w:r>
        <w:t>stator/rotor pole combination, it is chosen as an example in the following investigation to clearly illustrate the features and capabilities of the developed methods.</w:t>
      </w:r>
    </w:p>
    <w:p w14:paraId="4AC0A85B" w14:textId="77777777" w:rsidR="00223D4B" w:rsidRDefault="00223D4B" w:rsidP="00223D4B">
      <w:pPr>
        <w:pStyle w:val="Heading3"/>
      </w:pPr>
      <w:bookmarkStart w:id="319" w:name="_Toc507262761"/>
      <w:bookmarkStart w:id="320" w:name="_Toc507264829"/>
      <w:bookmarkStart w:id="321" w:name="_Toc513712538"/>
      <w:r>
        <w:t>6.3.1 Method I: Eccentric circular shaping method</w:t>
      </w:r>
      <w:bookmarkEnd w:id="319"/>
      <w:bookmarkEnd w:id="320"/>
      <w:bookmarkEnd w:id="321"/>
    </w:p>
    <w:p w14:paraId="5C0796F4" w14:textId="77777777" w:rsidR="00223D4B" w:rsidRDefault="00223D4B" w:rsidP="00223D4B">
      <w:r>
        <w:t>The first one is the eccentric circular shaping method. As can be seen from Fig. 6.4, the rotor pole outline can be defined by a single arc with a given radius. The relationship between the rotor structural parameters is governed by:</w:t>
      </w:r>
    </w:p>
    <w:p w14:paraId="2A36FE10" w14:textId="77777777" w:rsidR="00223D4B" w:rsidRDefault="00223D4B" w:rsidP="00223D4B">
      <w:pPr>
        <w:ind w:firstLine="0"/>
      </w:pPr>
      <w:r>
        <w:rPr>
          <w:noProof/>
        </w:rPr>
        <w:drawing>
          <wp:inline distT="0" distB="0" distL="0" distR="0" wp14:anchorId="7789D0DE" wp14:editId="7D1EBBD2">
            <wp:extent cx="4941625" cy="2160000"/>
            <wp:effectExtent l="0" t="0" r="0" b="0"/>
            <wp:docPr id="32854" name="Picture 3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941625" cy="2160000"/>
                    </a:xfrm>
                    <a:prstGeom prst="rect">
                      <a:avLst/>
                    </a:prstGeom>
                    <a:noFill/>
                    <a:ln>
                      <a:noFill/>
                    </a:ln>
                  </pic:spPr>
                </pic:pic>
              </a:graphicData>
            </a:graphic>
          </wp:inline>
        </w:drawing>
      </w:r>
    </w:p>
    <w:p w14:paraId="1ABD631D" w14:textId="77777777" w:rsidR="00223D4B" w:rsidRDefault="00223D4B" w:rsidP="00223D4B">
      <w:pPr>
        <w:pStyle w:val="NoSpacing"/>
      </w:pPr>
      <w:r w:rsidRPr="00325CDE">
        <w:t xml:space="preserve">Fig. </w:t>
      </w:r>
      <w:r>
        <w:t>6.</w:t>
      </w:r>
      <w:r w:rsidRPr="00325CDE">
        <w:t>4. Eccentric circular shaping method.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883E262" w14:textId="77777777" w:rsidTr="00223D4B">
        <w:tc>
          <w:tcPr>
            <w:tcW w:w="7479" w:type="dxa"/>
            <w:vAlign w:val="center"/>
          </w:tcPr>
          <w:p w14:paraId="6E9004F5" w14:textId="77777777" w:rsidR="00223D4B" w:rsidRDefault="00223D4B" w:rsidP="00223D4B">
            <w:pPr>
              <w:spacing w:line="240" w:lineRule="auto"/>
              <w:ind w:firstLine="0"/>
              <w:jc w:val="center"/>
            </w:pPr>
            <w:r w:rsidRPr="007170F9">
              <w:rPr>
                <w:rFonts w:eastAsiaTheme="minorEastAsia" w:cstheme="minorBidi"/>
                <w:position w:val="-32"/>
                <w:szCs w:val="22"/>
                <w:lang w:val="en-GB" w:eastAsia="zh-CN"/>
              </w:rPr>
              <w:object w:dxaOrig="1820" w:dyaOrig="760" w14:anchorId="1F186C24">
                <v:shape id="_x0000_i1182" type="#_x0000_t75" style="width:92.25pt;height:37.5pt" o:ole="">
                  <v:imagedata r:id="rId570" o:title=""/>
                </v:shape>
                <o:OLEObject Type="Embed" ProgID="Equation.DSMT4" ShapeID="_x0000_i1182" DrawAspect="Content" ObjectID="_1588402197" r:id="rId571"/>
              </w:object>
            </w:r>
          </w:p>
        </w:tc>
        <w:tc>
          <w:tcPr>
            <w:tcW w:w="1043" w:type="dxa"/>
            <w:vAlign w:val="center"/>
          </w:tcPr>
          <w:p w14:paraId="261B1867" w14:textId="77777777" w:rsidR="00223D4B" w:rsidRDefault="00223D4B" w:rsidP="00223D4B">
            <w:pPr>
              <w:spacing w:line="240" w:lineRule="auto"/>
              <w:ind w:firstLine="0"/>
              <w:jc w:val="center"/>
            </w:pPr>
            <w:r>
              <w:t>(6.1)</w:t>
            </w:r>
          </w:p>
        </w:tc>
      </w:tr>
    </w:tbl>
    <w:p w14:paraId="7690C7ED" w14:textId="77777777" w:rsidR="00223D4B" w:rsidRDefault="00223D4B" w:rsidP="00223D4B">
      <w:pPr>
        <w:ind w:firstLine="0"/>
      </w:pPr>
      <w:r>
        <w:t xml:space="preserve">where </w:t>
      </w:r>
      <w:r w:rsidRPr="00F71C88">
        <w:rPr>
          <w:i/>
        </w:rPr>
        <w:t>R</w:t>
      </w:r>
      <w:r w:rsidRPr="00F71C88">
        <w:rPr>
          <w:i/>
          <w:vertAlign w:val="subscript"/>
        </w:rPr>
        <w:t>a</w:t>
      </w:r>
      <w:r>
        <w:t xml:space="preserve"> is the radius of shaping arc; </w:t>
      </w:r>
      <w:r w:rsidRPr="00F71C88">
        <w:rPr>
          <w:i/>
        </w:rPr>
        <w:t>R</w:t>
      </w:r>
      <w:r w:rsidRPr="00F71C88">
        <w:rPr>
          <w:i/>
          <w:vertAlign w:val="subscript"/>
        </w:rPr>
        <w:t>ro</w:t>
      </w:r>
      <w:r>
        <w:t xml:space="preserve"> is the rotor outer radius; </w:t>
      </w:r>
      <w:r w:rsidRPr="00F71C88">
        <w:rPr>
          <w:i/>
        </w:rPr>
        <w:t>D</w:t>
      </w:r>
      <w:r w:rsidRPr="00F71C88">
        <w:rPr>
          <w:i/>
          <w:vertAlign w:val="subscript"/>
        </w:rPr>
        <w:t>o</w:t>
      </w:r>
      <w:r>
        <w:t xml:space="preserve"> is the offset distance of the shaping arc.</w:t>
      </w:r>
    </w:p>
    <w:p w14:paraId="2B52D8E4" w14:textId="77777777" w:rsidR="00223D4B" w:rsidRDefault="00223D4B" w:rsidP="00223D4B">
      <w:r>
        <w:t xml:space="preserve">In this case, the minimum airgap length </w:t>
      </w:r>
      <w:r w:rsidRPr="005420F4">
        <w:rPr>
          <w:i/>
        </w:rPr>
        <w:t>g</w:t>
      </w:r>
      <w:r w:rsidRPr="007170F9">
        <w:rPr>
          <w:vertAlign w:val="subscript"/>
        </w:rPr>
        <w:t>0</w:t>
      </w:r>
      <w:r>
        <w:t xml:space="preserve"> is maintained while the airgap length </w:t>
      </w:r>
      <w:r w:rsidRPr="005420F4">
        <w:rPr>
          <w:i/>
        </w:rPr>
        <w:t>δ</w:t>
      </w:r>
      <w:r>
        <w:t xml:space="preserve"> varies with an eccentric circle.</w:t>
      </w:r>
    </w:p>
    <w:p w14:paraId="24577E2B" w14:textId="77777777" w:rsidR="00223D4B" w:rsidRDefault="00223D4B" w:rsidP="00223D4B">
      <w:pPr>
        <w:pStyle w:val="Heading3"/>
      </w:pPr>
      <w:bookmarkStart w:id="322" w:name="_Toc507262762"/>
      <w:bookmarkStart w:id="323" w:name="_Toc507264830"/>
      <w:bookmarkStart w:id="324" w:name="_Toc513712539"/>
      <w:r>
        <w:t>6.3.2 Method II: Inverse cosine shaping method</w:t>
      </w:r>
      <w:bookmarkEnd w:id="322"/>
      <w:bookmarkEnd w:id="323"/>
      <w:bookmarkEnd w:id="324"/>
    </w:p>
    <w:p w14:paraId="4B8FFB35" w14:textId="77777777" w:rsidR="00223D4B" w:rsidRDefault="00223D4B" w:rsidP="00223D4B">
      <w:r>
        <w:t xml:space="preserve">The second one is the inverse cosine shaping method. It has been widely used in SPM and IPM synchronous machines. However, the electrical angle for one rotor pole is </w:t>
      </w:r>
      <w:r w:rsidRPr="00CB05AF">
        <w:rPr>
          <w:i/>
        </w:rPr>
        <w:t>π</w:t>
      </w:r>
      <w:r>
        <w:rPr>
          <w:rFonts w:hint="eastAsia"/>
        </w:rPr>
        <w:t xml:space="preserve"> </w:t>
      </w:r>
      <w:r>
        <w:t>in synchronous machine but 2</w:t>
      </w:r>
      <w:r w:rsidRPr="00CB05AF">
        <w:rPr>
          <w:i/>
        </w:rPr>
        <w:t>π</w:t>
      </w:r>
      <w:r>
        <w:t xml:space="preserve"> in VFRMs. Hence, the equation of shaping curve is modified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65AB6AE" w14:textId="77777777" w:rsidTr="00223D4B">
        <w:tc>
          <w:tcPr>
            <w:tcW w:w="7479" w:type="dxa"/>
            <w:vAlign w:val="center"/>
          </w:tcPr>
          <w:p w14:paraId="6DA4F3F2" w14:textId="77777777" w:rsidR="00223D4B" w:rsidRDefault="00223D4B" w:rsidP="00223D4B">
            <w:pPr>
              <w:spacing w:line="240" w:lineRule="auto"/>
              <w:ind w:firstLine="0"/>
              <w:jc w:val="center"/>
            </w:pPr>
            <w:r w:rsidRPr="007170F9">
              <w:rPr>
                <w:rFonts w:eastAsiaTheme="minorEastAsia" w:cstheme="minorBidi"/>
                <w:position w:val="-72"/>
                <w:szCs w:val="22"/>
                <w:lang w:val="en-GB" w:eastAsia="zh-CN"/>
              </w:rPr>
              <w:object w:dxaOrig="4560" w:dyaOrig="1120" w14:anchorId="06F95681">
                <v:shape id="_x0000_i1183" type="#_x0000_t75" style="width:228.75pt;height:54.75pt" o:ole="">
                  <v:imagedata r:id="rId572" o:title=""/>
                </v:shape>
                <o:OLEObject Type="Embed" ProgID="Equation.DSMT4" ShapeID="_x0000_i1183" DrawAspect="Content" ObjectID="_1588402198" r:id="rId573"/>
              </w:object>
            </w:r>
          </w:p>
        </w:tc>
        <w:tc>
          <w:tcPr>
            <w:tcW w:w="1043" w:type="dxa"/>
            <w:vAlign w:val="center"/>
          </w:tcPr>
          <w:p w14:paraId="6C2F86FE" w14:textId="77777777" w:rsidR="00223D4B" w:rsidRDefault="00223D4B" w:rsidP="00223D4B">
            <w:pPr>
              <w:spacing w:line="240" w:lineRule="auto"/>
              <w:ind w:firstLine="0"/>
              <w:jc w:val="center"/>
            </w:pPr>
            <w:r>
              <w:t>(6.2)</w:t>
            </w:r>
          </w:p>
        </w:tc>
      </w:tr>
    </w:tbl>
    <w:p w14:paraId="111F2D85" w14:textId="77777777" w:rsidR="00223D4B" w:rsidRDefault="00223D4B" w:rsidP="00223D4B">
      <w:pPr>
        <w:ind w:firstLine="0"/>
      </w:pPr>
      <w:r>
        <w:t xml:space="preserve">where </w:t>
      </w:r>
      <w:r w:rsidRPr="001C0EB2">
        <w:rPr>
          <w:i/>
        </w:rPr>
        <w:t>g</w:t>
      </w:r>
      <w:r w:rsidRPr="007170F9">
        <w:rPr>
          <w:vertAlign w:val="subscript"/>
        </w:rPr>
        <w:t>0</w:t>
      </w:r>
      <w:r>
        <w:t xml:space="preserve"> is the minimum airgap length; </w:t>
      </w:r>
      <w:r w:rsidRPr="00B22E3C">
        <w:rPr>
          <w:i/>
        </w:rPr>
        <w:t>τ</w:t>
      </w:r>
      <w:r w:rsidRPr="00B22E3C">
        <w:rPr>
          <w:i/>
          <w:vertAlign w:val="subscript"/>
        </w:rPr>
        <w:t>p</w:t>
      </w:r>
      <w:r>
        <w:t xml:space="preserve"> is the rotor pole pitch; </w:t>
      </w:r>
      <w:r w:rsidRPr="006B20E7">
        <w:rPr>
          <w:i/>
        </w:rPr>
        <w:t>a</w:t>
      </w:r>
      <w:r>
        <w:t xml:space="preserve"> is a coefficient to be determined during design; and </w:t>
      </w:r>
      <w:r w:rsidRPr="00091B34">
        <w:rPr>
          <w:i/>
        </w:rPr>
        <w:t>θ</w:t>
      </w:r>
      <w:r>
        <w:rPr>
          <w:i/>
          <w:vertAlign w:val="subscript"/>
        </w:rPr>
        <w:t>r</w:t>
      </w:r>
      <w:r>
        <w:t xml:space="preserve"> is the rotor pole arc.</w:t>
      </w:r>
    </w:p>
    <w:p w14:paraId="742207FA" w14:textId="77777777" w:rsidR="00223D4B" w:rsidRDefault="00223D4B" w:rsidP="00223D4B">
      <w:r>
        <w:t xml:space="preserve">The </w:t>
      </w:r>
      <w:r w:rsidRPr="007134DF">
        <w:t>schematic</w:t>
      </w:r>
      <w:r>
        <w:t xml:space="preserve"> of inverse cosine shaping method is shown in Fig. 6.5. In order to maintain the minimum airgap length in (6.2), </w:t>
      </w:r>
      <w:r w:rsidRPr="00E31EEF">
        <w:rPr>
          <w:i/>
        </w:rPr>
        <w:t>a</w:t>
      </w:r>
      <w:r>
        <w:t xml:space="preserve"> is governed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24939CFF" w14:textId="77777777" w:rsidTr="00223D4B">
        <w:tc>
          <w:tcPr>
            <w:tcW w:w="7479" w:type="dxa"/>
            <w:vAlign w:val="center"/>
          </w:tcPr>
          <w:p w14:paraId="5898F8A8" w14:textId="77777777" w:rsidR="00223D4B" w:rsidRDefault="00223D4B" w:rsidP="00223D4B">
            <w:pPr>
              <w:spacing w:line="240" w:lineRule="auto"/>
              <w:ind w:firstLine="0"/>
              <w:jc w:val="center"/>
            </w:pPr>
            <w:r w:rsidRPr="007170F9">
              <w:rPr>
                <w:rFonts w:eastAsiaTheme="minorEastAsia" w:cstheme="minorBidi"/>
                <w:position w:val="-72"/>
                <w:szCs w:val="22"/>
                <w:lang w:val="en-GB" w:eastAsia="zh-CN"/>
              </w:rPr>
              <w:object w:dxaOrig="3400" w:dyaOrig="1100" w14:anchorId="267859E6">
                <v:shape id="_x0000_i1184" type="#_x0000_t75" style="width:170.25pt;height:52.5pt" o:ole="">
                  <v:imagedata r:id="rId574" o:title=""/>
                </v:shape>
                <o:OLEObject Type="Embed" ProgID="Equation.DSMT4" ShapeID="_x0000_i1184" DrawAspect="Content" ObjectID="_1588402199" r:id="rId575"/>
              </w:object>
            </w:r>
          </w:p>
        </w:tc>
        <w:tc>
          <w:tcPr>
            <w:tcW w:w="1043" w:type="dxa"/>
            <w:vAlign w:val="center"/>
          </w:tcPr>
          <w:p w14:paraId="7F88222A" w14:textId="77777777" w:rsidR="00223D4B" w:rsidRDefault="00223D4B" w:rsidP="00223D4B">
            <w:pPr>
              <w:spacing w:line="240" w:lineRule="auto"/>
              <w:ind w:firstLine="0"/>
              <w:jc w:val="center"/>
            </w:pPr>
            <w:r>
              <w:t>(6.3)</w:t>
            </w:r>
          </w:p>
        </w:tc>
      </w:tr>
    </w:tbl>
    <w:p w14:paraId="4DFAA04D" w14:textId="77777777" w:rsidR="00223D4B" w:rsidRDefault="00223D4B" w:rsidP="00223D4B">
      <w:pPr>
        <w:spacing w:line="240" w:lineRule="auto"/>
        <w:ind w:firstLine="0"/>
      </w:pPr>
      <w:r>
        <w:rPr>
          <w:noProof/>
        </w:rPr>
        <w:drawing>
          <wp:inline distT="0" distB="0" distL="0" distR="0" wp14:anchorId="721D8785" wp14:editId="71E4F7A5">
            <wp:extent cx="4837415" cy="2376000"/>
            <wp:effectExtent l="0" t="0" r="1905" b="5715"/>
            <wp:docPr id="32855" name="Picture 3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6">
                      <a:extLst>
                        <a:ext uri="{28A0092B-C50C-407E-A947-70E740481C1C}">
                          <a14:useLocalDpi xmlns:a14="http://schemas.microsoft.com/office/drawing/2010/main" val="0"/>
                        </a:ext>
                      </a:extLst>
                    </a:blip>
                    <a:srcRect t="2884"/>
                    <a:stretch/>
                  </pic:blipFill>
                  <pic:spPr bwMode="auto">
                    <a:xfrm>
                      <a:off x="0" y="0"/>
                      <a:ext cx="4837415" cy="2376000"/>
                    </a:xfrm>
                    <a:prstGeom prst="rect">
                      <a:avLst/>
                    </a:prstGeom>
                    <a:noFill/>
                    <a:ln>
                      <a:noFill/>
                    </a:ln>
                    <a:extLst>
                      <a:ext uri="{53640926-AAD7-44D8-BBD7-CCE9431645EC}">
                        <a14:shadowObscured xmlns:a14="http://schemas.microsoft.com/office/drawing/2010/main"/>
                      </a:ext>
                    </a:extLst>
                  </pic:spPr>
                </pic:pic>
              </a:graphicData>
            </a:graphic>
          </wp:inline>
        </w:drawing>
      </w:r>
    </w:p>
    <w:p w14:paraId="22E4969F" w14:textId="77777777" w:rsidR="00223D4B" w:rsidRDefault="00223D4B" w:rsidP="00223D4B">
      <w:pPr>
        <w:pStyle w:val="NoSpacing"/>
      </w:pPr>
      <w:r w:rsidRPr="00C700B6">
        <w:t>F</w:t>
      </w:r>
      <w:r>
        <w:t>ig. 6.5. Inverse cosine shaping method.</w:t>
      </w:r>
    </w:p>
    <w:p w14:paraId="367313C6" w14:textId="77777777" w:rsidR="00223D4B" w:rsidRDefault="00223D4B" w:rsidP="00223D4B">
      <w:pPr>
        <w:pStyle w:val="Heading3"/>
      </w:pPr>
      <w:bookmarkStart w:id="325" w:name="_Toc507262763"/>
      <w:bookmarkStart w:id="326" w:name="_Toc507264831"/>
      <w:bookmarkStart w:id="327" w:name="_Toc513712540"/>
      <w:r>
        <w:lastRenderedPageBreak/>
        <w:t>6.3.3 Method III: Inverse cosine with 3</w:t>
      </w:r>
      <w:r w:rsidRPr="00831833">
        <w:rPr>
          <w:vertAlign w:val="superscript"/>
        </w:rPr>
        <w:t>rd</w:t>
      </w:r>
      <w:r>
        <w:t xml:space="preserve"> harmonic shaping method</w:t>
      </w:r>
      <w:bookmarkEnd w:id="325"/>
      <w:bookmarkEnd w:id="326"/>
      <w:bookmarkEnd w:id="327"/>
    </w:p>
    <w:p w14:paraId="77CA6DBD" w14:textId="77777777" w:rsidR="00223D4B" w:rsidRDefault="00223D4B" w:rsidP="00223D4B">
      <w:r>
        <w:t>The third one is the inverse cosine with 3</w:t>
      </w:r>
      <w:r w:rsidRPr="00D43D96">
        <w:rPr>
          <w:vertAlign w:val="superscript"/>
        </w:rPr>
        <w:t>rd</w:t>
      </w:r>
      <w:r>
        <w:t xml:space="preserve"> harmonic shaping method, which is reported in [WAN12</w:t>
      </w:r>
      <w:r w:rsidR="002F1E9F">
        <w:t>b</w:t>
      </w:r>
      <w:r>
        <w:t xml:space="preserve">] and [WAN14] to have enhanced torque density compared with the pure inverse cosine shaping method for SPM and IPM machines. The </w:t>
      </w:r>
      <w:r w:rsidRPr="007134DF">
        <w:t>schematic</w:t>
      </w:r>
      <w:r>
        <w:t xml:space="preserve"> of inverse cosine with 3</w:t>
      </w:r>
      <w:r w:rsidRPr="0083175F">
        <w:rPr>
          <w:vertAlign w:val="superscript"/>
        </w:rPr>
        <w:t>rd</w:t>
      </w:r>
      <w:r>
        <w:t xml:space="preserve"> harmonic shaping for VFRM is shown in Fig. 6.6 and its shaping curve expression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F5D35F4" w14:textId="77777777" w:rsidTr="00223D4B">
        <w:tc>
          <w:tcPr>
            <w:tcW w:w="7479" w:type="dxa"/>
            <w:vAlign w:val="center"/>
          </w:tcPr>
          <w:p w14:paraId="2BE0F18F" w14:textId="77777777" w:rsidR="00223D4B" w:rsidRDefault="00223D4B" w:rsidP="00223D4B">
            <w:pPr>
              <w:spacing w:line="240" w:lineRule="auto"/>
              <w:ind w:firstLine="0"/>
              <w:jc w:val="center"/>
            </w:pPr>
            <w:r w:rsidRPr="007170F9">
              <w:rPr>
                <w:rFonts w:eastAsiaTheme="minorEastAsia" w:cstheme="minorBidi"/>
                <w:position w:val="-72"/>
                <w:szCs w:val="22"/>
                <w:lang w:val="en-GB" w:eastAsia="zh-CN"/>
              </w:rPr>
              <w:object w:dxaOrig="6360" w:dyaOrig="1120" w14:anchorId="77FD585E">
                <v:shape id="_x0000_i1185" type="#_x0000_t75" style="width:318pt;height:54.75pt" o:ole="">
                  <v:imagedata r:id="rId577" o:title=""/>
                </v:shape>
                <o:OLEObject Type="Embed" ProgID="Equation.DSMT4" ShapeID="_x0000_i1185" DrawAspect="Content" ObjectID="_1588402200" r:id="rId578"/>
              </w:object>
            </w:r>
          </w:p>
        </w:tc>
        <w:tc>
          <w:tcPr>
            <w:tcW w:w="1043" w:type="dxa"/>
            <w:vAlign w:val="center"/>
          </w:tcPr>
          <w:p w14:paraId="6F9FC533" w14:textId="77777777" w:rsidR="00223D4B" w:rsidRDefault="00223D4B" w:rsidP="00223D4B">
            <w:pPr>
              <w:spacing w:line="240" w:lineRule="auto"/>
              <w:ind w:firstLine="0"/>
              <w:jc w:val="center"/>
            </w:pPr>
            <w:r>
              <w:t>(6.4)</w:t>
            </w:r>
          </w:p>
        </w:tc>
      </w:tr>
    </w:tbl>
    <w:p w14:paraId="15EBB85F" w14:textId="77777777" w:rsidR="00223D4B" w:rsidRDefault="00223D4B" w:rsidP="00223D4B">
      <w:pPr>
        <w:ind w:firstLine="0"/>
      </w:pPr>
      <w:r>
        <w:t xml:space="preserve">where </w:t>
      </w:r>
      <w:r w:rsidRPr="002937AE">
        <w:rPr>
          <w:i/>
        </w:rPr>
        <w:t>a</w:t>
      </w:r>
      <w:r>
        <w:t xml:space="preserve">, </w:t>
      </w:r>
      <w:r w:rsidRPr="002937AE">
        <w:rPr>
          <w:i/>
        </w:rPr>
        <w:t>b</w:t>
      </w:r>
      <w:r>
        <w:t xml:space="preserve"> and </w:t>
      </w:r>
      <w:r w:rsidRPr="002937AE">
        <w:rPr>
          <w:i/>
        </w:rPr>
        <w:t>c</w:t>
      </w:r>
      <w:r>
        <w:t xml:space="preserve"> are three coefficients to be determined.</w:t>
      </w:r>
    </w:p>
    <w:p w14:paraId="0F0CC91D" w14:textId="77777777" w:rsidR="00223D4B" w:rsidRDefault="00223D4B" w:rsidP="00223D4B">
      <w:r>
        <w:t>From (6.4), the minimum airgap length is obtained when: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00AA7E96" w14:textId="77777777" w:rsidTr="00223D4B">
        <w:tc>
          <w:tcPr>
            <w:tcW w:w="7479" w:type="dxa"/>
            <w:vAlign w:val="center"/>
          </w:tcPr>
          <w:p w14:paraId="788C24A4" w14:textId="77777777" w:rsidR="00223D4B" w:rsidRDefault="00223D4B" w:rsidP="00223D4B">
            <w:pPr>
              <w:spacing w:line="240" w:lineRule="auto"/>
              <w:ind w:firstLine="0"/>
              <w:jc w:val="center"/>
            </w:pPr>
            <w:r w:rsidRPr="007170F9">
              <w:rPr>
                <w:rFonts w:eastAsiaTheme="minorEastAsia" w:cstheme="minorBidi"/>
                <w:position w:val="-34"/>
                <w:szCs w:val="22"/>
                <w:lang w:val="en-GB" w:eastAsia="zh-CN"/>
              </w:rPr>
              <w:object w:dxaOrig="3739" w:dyaOrig="820" w14:anchorId="4D340FD9">
                <v:shape id="_x0000_i1186" type="#_x0000_t75" style="width:186pt;height:39.75pt" o:ole="">
                  <v:imagedata r:id="rId579" o:title=""/>
                </v:shape>
                <o:OLEObject Type="Embed" ProgID="Equation.DSMT4" ShapeID="_x0000_i1186" DrawAspect="Content" ObjectID="_1588402201" r:id="rId580"/>
              </w:object>
            </w:r>
          </w:p>
        </w:tc>
        <w:tc>
          <w:tcPr>
            <w:tcW w:w="1043" w:type="dxa"/>
            <w:vAlign w:val="center"/>
          </w:tcPr>
          <w:p w14:paraId="33668FE1" w14:textId="77777777" w:rsidR="00223D4B" w:rsidRDefault="00223D4B" w:rsidP="00223D4B">
            <w:pPr>
              <w:spacing w:line="240" w:lineRule="auto"/>
              <w:ind w:firstLine="0"/>
              <w:jc w:val="center"/>
            </w:pPr>
            <w:r>
              <w:t>(6.5)</w:t>
            </w:r>
          </w:p>
        </w:tc>
      </w:tr>
    </w:tbl>
    <w:p w14:paraId="27C6FDC9" w14:textId="77777777" w:rsidR="00223D4B" w:rsidRDefault="00223D4B" w:rsidP="00223D4B">
      <w:r>
        <w:t>And the minimum airgap length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2D80627" w14:textId="77777777" w:rsidTr="00223D4B">
        <w:tc>
          <w:tcPr>
            <w:tcW w:w="7479" w:type="dxa"/>
            <w:vAlign w:val="center"/>
          </w:tcPr>
          <w:p w14:paraId="1802D1D4" w14:textId="77777777" w:rsidR="00223D4B" w:rsidRDefault="00223D4B" w:rsidP="00223D4B">
            <w:pPr>
              <w:spacing w:line="240" w:lineRule="auto"/>
              <w:ind w:firstLine="0"/>
              <w:jc w:val="center"/>
            </w:pPr>
            <w:r w:rsidRPr="007170F9">
              <w:rPr>
                <w:rFonts w:eastAsiaTheme="minorEastAsia" w:cstheme="minorBidi"/>
                <w:position w:val="-54"/>
                <w:szCs w:val="22"/>
                <w:lang w:val="en-GB" w:eastAsia="zh-CN"/>
              </w:rPr>
              <w:object w:dxaOrig="2880" w:dyaOrig="920" w14:anchorId="6150E1DB">
                <v:shape id="_x0000_i1187" type="#_x0000_t75" style="width:2in;height:45pt" o:ole="">
                  <v:imagedata r:id="rId581" o:title=""/>
                </v:shape>
                <o:OLEObject Type="Embed" ProgID="Equation.DSMT4" ShapeID="_x0000_i1187" DrawAspect="Content" ObjectID="_1588402202" r:id="rId582"/>
              </w:object>
            </w:r>
          </w:p>
        </w:tc>
        <w:tc>
          <w:tcPr>
            <w:tcW w:w="1043" w:type="dxa"/>
            <w:vAlign w:val="center"/>
          </w:tcPr>
          <w:p w14:paraId="3F386DC5" w14:textId="77777777" w:rsidR="00223D4B" w:rsidRDefault="00223D4B" w:rsidP="00223D4B">
            <w:pPr>
              <w:spacing w:line="240" w:lineRule="auto"/>
              <w:ind w:firstLine="0"/>
              <w:jc w:val="center"/>
            </w:pPr>
            <w:r>
              <w:t>(6.6)</w:t>
            </w:r>
          </w:p>
        </w:tc>
      </w:tr>
    </w:tbl>
    <w:p w14:paraId="6470F7C2" w14:textId="77777777" w:rsidR="00223D4B" w:rsidRDefault="00223D4B" w:rsidP="00223D4B">
      <w:r>
        <w:t>In order to maintain the minimum airgap length, the coefficients should satisfy: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4A887BEA" w14:textId="77777777" w:rsidTr="00223D4B">
        <w:tc>
          <w:tcPr>
            <w:tcW w:w="7479" w:type="dxa"/>
            <w:vAlign w:val="center"/>
          </w:tcPr>
          <w:p w14:paraId="5CDDB567" w14:textId="77777777" w:rsidR="00223D4B" w:rsidRDefault="00223D4B" w:rsidP="00223D4B">
            <w:pPr>
              <w:spacing w:line="240" w:lineRule="auto"/>
              <w:ind w:firstLine="0"/>
              <w:jc w:val="center"/>
            </w:pPr>
            <w:r w:rsidRPr="007170F9">
              <w:rPr>
                <w:rFonts w:eastAsiaTheme="minorEastAsia" w:cstheme="minorBidi"/>
                <w:position w:val="-70"/>
                <w:szCs w:val="22"/>
                <w:lang w:val="en-GB" w:eastAsia="zh-CN"/>
              </w:rPr>
              <w:object w:dxaOrig="3320" w:dyaOrig="1520" w14:anchorId="76F56938">
                <v:shape id="_x0000_i1188" type="#_x0000_t75" style="width:166.5pt;height:74.25pt" o:ole="">
                  <v:imagedata r:id="rId583" o:title=""/>
                </v:shape>
                <o:OLEObject Type="Embed" ProgID="Equation.DSMT4" ShapeID="_x0000_i1188" DrawAspect="Content" ObjectID="_1588402203" r:id="rId584"/>
              </w:object>
            </w:r>
          </w:p>
        </w:tc>
        <w:tc>
          <w:tcPr>
            <w:tcW w:w="1043" w:type="dxa"/>
            <w:vAlign w:val="center"/>
          </w:tcPr>
          <w:p w14:paraId="408507C9" w14:textId="77777777" w:rsidR="00223D4B" w:rsidRDefault="00223D4B" w:rsidP="00223D4B">
            <w:pPr>
              <w:spacing w:line="240" w:lineRule="auto"/>
              <w:ind w:firstLine="0"/>
              <w:jc w:val="center"/>
            </w:pPr>
            <w:r>
              <w:t>(6.7)</w:t>
            </w:r>
          </w:p>
        </w:tc>
      </w:tr>
    </w:tbl>
    <w:p w14:paraId="7106AE4D" w14:textId="77777777" w:rsidR="00223D4B" w:rsidRDefault="00223D4B" w:rsidP="00223D4B">
      <w:pPr>
        <w:pStyle w:val="NoSpacing"/>
        <w:rPr>
          <w:color w:val="000000" w:themeColor="text1"/>
        </w:rPr>
      </w:pPr>
      <w:r>
        <w:rPr>
          <w:noProof/>
        </w:rPr>
        <w:drawing>
          <wp:inline distT="0" distB="0" distL="0" distR="0" wp14:anchorId="3FD2814E" wp14:editId="09B75FD6">
            <wp:extent cx="4649279" cy="2268000"/>
            <wp:effectExtent l="0" t="0" r="0" b="0"/>
            <wp:docPr id="32856" name="Picture 3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5">
                      <a:extLst>
                        <a:ext uri="{28A0092B-C50C-407E-A947-70E740481C1C}">
                          <a14:useLocalDpi xmlns:a14="http://schemas.microsoft.com/office/drawing/2010/main" val="0"/>
                        </a:ext>
                      </a:extLst>
                    </a:blip>
                    <a:srcRect t="3397"/>
                    <a:stretch/>
                  </pic:blipFill>
                  <pic:spPr bwMode="auto">
                    <a:xfrm>
                      <a:off x="0" y="0"/>
                      <a:ext cx="4649279"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2859A833" w14:textId="77777777" w:rsidR="00223D4B" w:rsidRDefault="00223D4B" w:rsidP="00223D4B">
      <w:pPr>
        <w:pStyle w:val="NoSpacing"/>
        <w:rPr>
          <w:color w:val="000000" w:themeColor="text1"/>
        </w:rPr>
      </w:pPr>
      <w:r w:rsidRPr="00C700B6">
        <w:rPr>
          <w:color w:val="000000" w:themeColor="text1"/>
        </w:rPr>
        <w:t>F</w:t>
      </w:r>
      <w:r>
        <w:rPr>
          <w:color w:val="000000" w:themeColor="text1"/>
        </w:rPr>
        <w:t>ig. 6.6</w:t>
      </w:r>
      <w:r w:rsidRPr="00C700B6">
        <w:rPr>
          <w:color w:val="000000" w:themeColor="text1"/>
        </w:rPr>
        <w:t xml:space="preserve">. </w:t>
      </w:r>
      <w:r>
        <w:rPr>
          <w:color w:val="000000" w:themeColor="text1"/>
        </w:rPr>
        <w:t>Inverse cosine with 3</w:t>
      </w:r>
      <w:r w:rsidRPr="009C379C">
        <w:rPr>
          <w:color w:val="000000" w:themeColor="text1"/>
          <w:vertAlign w:val="superscript"/>
        </w:rPr>
        <w:t>rd</w:t>
      </w:r>
      <w:r>
        <w:rPr>
          <w:color w:val="000000" w:themeColor="text1"/>
        </w:rPr>
        <w:t xml:space="preserve"> harmonic shaping method.</w:t>
      </w:r>
    </w:p>
    <w:p w14:paraId="1296797B" w14:textId="77777777" w:rsidR="00223D4B" w:rsidRDefault="00223D4B" w:rsidP="00223D4B">
      <w:pPr>
        <w:pStyle w:val="Heading3"/>
      </w:pPr>
      <w:bookmarkStart w:id="328" w:name="_Toc507262764"/>
      <w:bookmarkStart w:id="329" w:name="_Toc507264832"/>
      <w:bookmarkStart w:id="330" w:name="_Toc513712541"/>
      <w:r>
        <w:lastRenderedPageBreak/>
        <w:t>6.3.4 Method IV: Multi-step shaping method</w:t>
      </w:r>
      <w:bookmarkEnd w:id="328"/>
      <w:bookmarkEnd w:id="329"/>
      <w:bookmarkEnd w:id="330"/>
    </w:p>
    <w:p w14:paraId="31BF2C11" w14:textId="77777777" w:rsidR="00223D4B" w:rsidRDefault="00223D4B" w:rsidP="00223D4B">
      <w:r>
        <w:t xml:space="preserve">The fourth method is named as “multi-step shaping method”. As shown </w:t>
      </w:r>
      <w:r w:rsidRPr="001039A7">
        <w:t xml:space="preserve">in Fig. </w:t>
      </w:r>
      <w:r>
        <w:t>6.</w:t>
      </w:r>
      <w:r w:rsidRPr="001039A7">
        <w:t xml:space="preserve">7, the outline of rotor pole is symmetrical and defined by several discrete points. The number of points can be chosen as any integer (6 points are applied in this paper for example). Meanwhile, the adjacent points are connected by a straight line. The radius </w:t>
      </w:r>
      <w:r w:rsidRPr="00F70946">
        <w:rPr>
          <w:i/>
        </w:rPr>
        <w:t>R</w:t>
      </w:r>
      <w:r w:rsidRPr="00F70946">
        <w:rPr>
          <w:i/>
          <w:vertAlign w:val="subscript"/>
        </w:rPr>
        <w:t>rk</w:t>
      </w:r>
      <w:r>
        <w:t xml:space="preserve"> and mechanical angle </w:t>
      </w:r>
      <w:r w:rsidRPr="00F70946">
        <w:rPr>
          <w:i/>
        </w:rPr>
        <w:t>θ</w:t>
      </w:r>
      <w:r w:rsidRPr="00F70946">
        <w:rPr>
          <w:i/>
          <w:vertAlign w:val="subscript"/>
        </w:rPr>
        <w:t>k</w:t>
      </w:r>
      <w:r>
        <w:t xml:space="preserve"> of the </w:t>
      </w:r>
      <w:r w:rsidRPr="00F70946">
        <w:rPr>
          <w:i/>
        </w:rPr>
        <w:t>k</w:t>
      </w:r>
      <w:r>
        <w:t>-th point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33F71FF9" w14:textId="77777777" w:rsidTr="00223D4B">
        <w:tc>
          <w:tcPr>
            <w:tcW w:w="7479" w:type="dxa"/>
            <w:vAlign w:val="center"/>
          </w:tcPr>
          <w:p w14:paraId="0E0A4D7D" w14:textId="77777777" w:rsidR="00223D4B" w:rsidRDefault="00223D4B" w:rsidP="00223D4B">
            <w:pPr>
              <w:spacing w:line="240" w:lineRule="auto"/>
              <w:ind w:firstLine="0"/>
              <w:jc w:val="center"/>
            </w:pPr>
            <w:r w:rsidRPr="00262C72">
              <w:rPr>
                <w:rFonts w:eastAsiaTheme="minorEastAsia" w:cstheme="minorBidi"/>
                <w:position w:val="-24"/>
                <w:szCs w:val="22"/>
                <w:lang w:val="en-GB" w:eastAsia="zh-CN"/>
              </w:rPr>
              <w:object w:dxaOrig="1180" w:dyaOrig="620" w14:anchorId="5AE447B1">
                <v:shape id="_x0000_i1189" type="#_x0000_t75" style="width:59.25pt;height:30pt" o:ole="">
                  <v:imagedata r:id="rId586" o:title=""/>
                </v:shape>
                <o:OLEObject Type="Embed" ProgID="Equation.DSMT4" ShapeID="_x0000_i1189" DrawAspect="Content" ObjectID="_1588402204" r:id="rId587"/>
              </w:object>
            </w:r>
          </w:p>
        </w:tc>
        <w:tc>
          <w:tcPr>
            <w:tcW w:w="1043" w:type="dxa"/>
            <w:vAlign w:val="center"/>
          </w:tcPr>
          <w:p w14:paraId="3C4B6890" w14:textId="77777777" w:rsidR="00223D4B" w:rsidRDefault="00223D4B" w:rsidP="00223D4B">
            <w:pPr>
              <w:spacing w:line="240" w:lineRule="auto"/>
              <w:ind w:firstLine="0"/>
              <w:jc w:val="center"/>
            </w:pPr>
            <w:r>
              <w:t>(6.8)</w:t>
            </w:r>
          </w:p>
        </w:tc>
      </w:tr>
      <w:tr w:rsidR="00223D4B" w14:paraId="22380658" w14:textId="77777777" w:rsidTr="00223D4B">
        <w:tc>
          <w:tcPr>
            <w:tcW w:w="7479" w:type="dxa"/>
            <w:vAlign w:val="center"/>
          </w:tcPr>
          <w:p w14:paraId="2A926E1F" w14:textId="77777777" w:rsidR="00223D4B" w:rsidRDefault="00223D4B" w:rsidP="00223D4B">
            <w:pPr>
              <w:spacing w:line="240" w:lineRule="auto"/>
              <w:ind w:firstLine="0"/>
              <w:jc w:val="center"/>
            </w:pPr>
            <w:r w:rsidRPr="00262C72">
              <w:rPr>
                <w:rFonts w:eastAsiaTheme="minorEastAsia" w:cstheme="minorBidi"/>
                <w:position w:val="-12"/>
                <w:szCs w:val="22"/>
                <w:lang w:val="en-GB" w:eastAsia="zh-CN"/>
              </w:rPr>
              <w:object w:dxaOrig="2160" w:dyaOrig="360" w14:anchorId="029F3EED">
                <v:shape id="_x0000_i1190" type="#_x0000_t75" style="width:109.5pt;height:17.25pt" o:ole="">
                  <v:imagedata r:id="rId588" o:title=""/>
                </v:shape>
                <o:OLEObject Type="Embed" ProgID="Equation.DSMT4" ShapeID="_x0000_i1190" DrawAspect="Content" ObjectID="_1588402205" r:id="rId589"/>
              </w:object>
            </w:r>
          </w:p>
        </w:tc>
        <w:tc>
          <w:tcPr>
            <w:tcW w:w="1043" w:type="dxa"/>
            <w:vAlign w:val="center"/>
          </w:tcPr>
          <w:p w14:paraId="4E976CDC" w14:textId="77777777" w:rsidR="00223D4B" w:rsidRDefault="00223D4B" w:rsidP="00223D4B">
            <w:pPr>
              <w:spacing w:line="240" w:lineRule="auto"/>
              <w:ind w:firstLine="0"/>
              <w:jc w:val="center"/>
            </w:pPr>
            <w:r>
              <w:t>(6.9)</w:t>
            </w:r>
          </w:p>
        </w:tc>
      </w:tr>
    </w:tbl>
    <w:p w14:paraId="5A583050" w14:textId="77777777" w:rsidR="00223D4B" w:rsidRDefault="00223D4B" w:rsidP="00223D4B">
      <w:pPr>
        <w:ind w:firstLine="0"/>
      </w:pPr>
      <w:r>
        <w:t xml:space="preserve">where </w:t>
      </w:r>
      <w:r w:rsidRPr="00F70946">
        <w:rPr>
          <w:i/>
        </w:rPr>
        <w:t>R</w:t>
      </w:r>
      <w:r w:rsidRPr="00F70946">
        <w:rPr>
          <w:i/>
          <w:vertAlign w:val="subscript"/>
        </w:rPr>
        <w:t>si</w:t>
      </w:r>
      <w:r>
        <w:t xml:space="preserve"> is the radius of stator inner surface; </w:t>
      </w:r>
      <w:r w:rsidRPr="005420F4">
        <w:rPr>
          <w:i/>
        </w:rPr>
        <w:t>δ</w:t>
      </w:r>
      <w:r w:rsidRPr="00994250">
        <w:rPr>
          <w:i/>
          <w:vertAlign w:val="subscript"/>
        </w:rPr>
        <w:t>k</w:t>
      </w:r>
      <w:r>
        <w:t xml:space="preserve"> is the airgap length at the </w:t>
      </w:r>
      <w:r w:rsidRPr="00994250">
        <w:rPr>
          <w:i/>
        </w:rPr>
        <w:t>k</w:t>
      </w:r>
      <w:r w:rsidRPr="001D08AA">
        <w:rPr>
          <w:vertAlign w:val="superscript"/>
        </w:rPr>
        <w:t>th</w:t>
      </w:r>
      <w:r>
        <w:t xml:space="preserve"> point.</w:t>
      </w:r>
    </w:p>
    <w:p w14:paraId="04425ECF" w14:textId="77777777" w:rsidR="00223D4B" w:rsidRDefault="00223D4B" w:rsidP="00223D4B">
      <w:r>
        <w:t xml:space="preserve">In order to obtain the optimal rotor pole shape, </w:t>
      </w:r>
      <w:r w:rsidRPr="00091B34">
        <w:rPr>
          <w:i/>
        </w:rPr>
        <w:t>θ</w:t>
      </w:r>
      <w:r>
        <w:rPr>
          <w:i/>
          <w:vertAlign w:val="subscript"/>
        </w:rPr>
        <w:t>r</w:t>
      </w:r>
      <w:r>
        <w:rPr>
          <w:i/>
        </w:rPr>
        <w:t xml:space="preserve"> </w:t>
      </w:r>
      <w:r>
        <w:t xml:space="preserve">and </w:t>
      </w:r>
      <w:r w:rsidRPr="005420F4">
        <w:rPr>
          <w:i/>
        </w:rPr>
        <w:t>δ</w:t>
      </w:r>
      <w:r w:rsidRPr="001D08AA">
        <w:rPr>
          <w:vertAlign w:val="subscript"/>
        </w:rPr>
        <w:t>1</w:t>
      </w:r>
      <w:r w:rsidRPr="00994250">
        <w:t>-</w:t>
      </w:r>
      <w:r w:rsidRPr="005420F4">
        <w:rPr>
          <w:i/>
        </w:rPr>
        <w:t>δ</w:t>
      </w:r>
      <w:r w:rsidRPr="001D08AA">
        <w:rPr>
          <w:vertAlign w:val="subscript"/>
        </w:rPr>
        <w:t>6</w:t>
      </w:r>
      <w:r>
        <w:t xml:space="preserve"> are 7 structural parameters to be optimized during design.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1751"/>
      </w:tblGrid>
      <w:tr w:rsidR="00223D4B" w14:paraId="135A06CC" w14:textId="77777777" w:rsidTr="00223D4B">
        <w:tc>
          <w:tcPr>
            <w:tcW w:w="6771" w:type="dxa"/>
            <w:vAlign w:val="center"/>
          </w:tcPr>
          <w:p w14:paraId="013BD457" w14:textId="77777777" w:rsidR="00223D4B" w:rsidRDefault="00223D4B" w:rsidP="00223D4B">
            <w:pPr>
              <w:ind w:firstLine="0"/>
              <w:jc w:val="center"/>
            </w:pPr>
            <w:r>
              <w:rPr>
                <w:noProof/>
              </w:rPr>
              <w:drawing>
                <wp:inline distT="0" distB="0" distL="0" distR="0" wp14:anchorId="323DB39C" wp14:editId="04203348">
                  <wp:extent cx="3147431" cy="2376000"/>
                  <wp:effectExtent l="0" t="0" r="0" b="5715"/>
                  <wp:docPr id="32857" name="Picture 3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147431" cy="2376000"/>
                          </a:xfrm>
                          <a:prstGeom prst="rect">
                            <a:avLst/>
                          </a:prstGeom>
                          <a:noFill/>
                          <a:ln>
                            <a:noFill/>
                          </a:ln>
                        </pic:spPr>
                      </pic:pic>
                    </a:graphicData>
                  </a:graphic>
                </wp:inline>
              </w:drawing>
            </w:r>
          </w:p>
        </w:tc>
        <w:tc>
          <w:tcPr>
            <w:tcW w:w="1751" w:type="dxa"/>
            <w:vAlign w:val="center"/>
          </w:tcPr>
          <w:p w14:paraId="6F4DB65D" w14:textId="77777777" w:rsidR="00223D4B" w:rsidRDefault="00223D4B" w:rsidP="00223D4B">
            <w:pPr>
              <w:ind w:firstLine="0"/>
              <w:jc w:val="center"/>
            </w:pPr>
          </w:p>
        </w:tc>
      </w:tr>
    </w:tbl>
    <w:p w14:paraId="7FC38C9C" w14:textId="77777777" w:rsidR="00223D4B" w:rsidRDefault="00223D4B" w:rsidP="00223D4B">
      <w:pPr>
        <w:pStyle w:val="NoSpacing"/>
      </w:pPr>
      <w:r w:rsidRPr="00C700B6">
        <w:t>F</w:t>
      </w:r>
      <w:r>
        <w:t>ig. 6.7. Multi-step shaping method.</w:t>
      </w:r>
    </w:p>
    <w:p w14:paraId="0BF627F9" w14:textId="77777777" w:rsidR="00223D4B" w:rsidRDefault="00223D4B" w:rsidP="00223D4B">
      <w:pPr>
        <w:pStyle w:val="Heading2"/>
      </w:pPr>
      <w:bookmarkStart w:id="331" w:name="_Toc507262765"/>
      <w:bookmarkStart w:id="332" w:name="_Toc507264833"/>
      <w:bookmarkStart w:id="333" w:name="_Toc513712542"/>
      <w:r>
        <w:t>6.4 Electromagnetic Performance Evaluation</w:t>
      </w:r>
      <w:bookmarkEnd w:id="331"/>
      <w:bookmarkEnd w:id="332"/>
      <w:bookmarkEnd w:id="333"/>
    </w:p>
    <w:p w14:paraId="7D683320" w14:textId="77777777" w:rsidR="00223D4B" w:rsidRPr="001B0B50" w:rsidRDefault="00223D4B" w:rsidP="00223D4B">
      <w:r>
        <w:t>In this section, the electromagnetic performances of the proposed four rotor shaping methods are evaluated in 6/7 VFRMs. For clarity, the original machine without rotor shaping is denoted as “Original”. The machines with the eccentric circular, inverse cosine, inverse cosine with 3</w:t>
      </w:r>
      <w:r w:rsidRPr="00B158A7">
        <w:rPr>
          <w:vertAlign w:val="superscript"/>
        </w:rPr>
        <w:t>rd</w:t>
      </w:r>
      <w:r>
        <w:t xml:space="preserve"> harmonic and multi-step shaping methods are denoted as “Method I”, “Method II”, “Method III” and “Method IV”,</w:t>
      </w:r>
      <w:r w:rsidRPr="004D08D8">
        <w:t xml:space="preserve"> </w:t>
      </w:r>
      <w:r>
        <w:t>respectively.</w:t>
      </w:r>
    </w:p>
    <w:p w14:paraId="217E5142" w14:textId="77777777" w:rsidR="00223D4B" w:rsidRDefault="00223D4B" w:rsidP="00223D4B">
      <w:pPr>
        <w:pStyle w:val="Heading3"/>
      </w:pPr>
      <w:bookmarkStart w:id="334" w:name="_Toc507262766"/>
      <w:bookmarkStart w:id="335" w:name="_Toc507264834"/>
      <w:bookmarkStart w:id="336" w:name="_Toc513712543"/>
      <w:r>
        <w:lastRenderedPageBreak/>
        <w:t>6.4.1 Global optimization method</w:t>
      </w:r>
      <w:bookmarkEnd w:id="334"/>
      <w:bookmarkEnd w:id="335"/>
      <w:bookmarkEnd w:id="336"/>
    </w:p>
    <w:p w14:paraId="0600038F" w14:textId="77777777" w:rsidR="00223D4B" w:rsidRDefault="00223D4B" w:rsidP="00223D4B">
      <w:r>
        <w:t>Firstly, four 6/7 VFRMs with different shaped rotors are designed with the global optimization module of ANSYS Maxwell. For the sake of a fair comparison with the original motor without rotor shaping, their stators are identical to the previously optimized 6/7 VFRM shown in Table 6.1 and only the rotors are redesigned. The variables and constraints during the optimization are given by Table 6.2.</w:t>
      </w:r>
    </w:p>
    <w:p w14:paraId="4995295D" w14:textId="77777777" w:rsidR="00223D4B" w:rsidRDefault="00223D4B" w:rsidP="00223D4B">
      <w:r>
        <w:t>Fig. 6.8 shows the optimization results of VFRM with rotor shaping method I. Each point represents the result of one specific set of structural parameters. Since the goal of the design is to minimize the torque ripple while maximize the torque density, a Pareto front is added to each figure to indicate all the optimal points which have the lowest torque ripple compared with other cases having the same average torque. Then, the knee point</w:t>
      </w:r>
      <w:r w:rsidRPr="00CA00F4">
        <w:t xml:space="preserve"> </w:t>
      </w:r>
      <w:r>
        <w:t>on the Pareto front, from which onwards the torque ripple starts increasing quickly, is chosen as the global optimal point. The same method can also be performed on other three shaping methods. The detailed specifications of four optimized rotors are listed in Table 6.3 and the cross sections of single rotor pole are shown in Fig. 6.9.</w:t>
      </w:r>
    </w:p>
    <w:p w14:paraId="7A60B943" w14:textId="77777777" w:rsidR="00223D4B" w:rsidRPr="00262C72" w:rsidRDefault="00223D4B" w:rsidP="00223D4B">
      <w:pPr>
        <w:pStyle w:val="TableTitle"/>
        <w:rPr>
          <w:sz w:val="24"/>
          <w:szCs w:val="24"/>
        </w:rPr>
      </w:pPr>
      <w:r w:rsidRPr="00262C72">
        <w:rPr>
          <w:sz w:val="24"/>
          <w:szCs w:val="24"/>
        </w:rPr>
        <w:t xml:space="preserve">TABLE </w:t>
      </w:r>
      <w:r>
        <w:rPr>
          <w:sz w:val="24"/>
          <w:szCs w:val="24"/>
        </w:rPr>
        <w:t>6.2</w:t>
      </w:r>
    </w:p>
    <w:p w14:paraId="6BB02F6E" w14:textId="77777777" w:rsidR="00223D4B" w:rsidRPr="00262C72" w:rsidRDefault="00223D4B" w:rsidP="00223D4B">
      <w:pPr>
        <w:pStyle w:val="TableTitle"/>
        <w:rPr>
          <w:sz w:val="24"/>
          <w:szCs w:val="24"/>
        </w:rPr>
      </w:pPr>
      <w:r w:rsidRPr="00262C72">
        <w:rPr>
          <w:sz w:val="24"/>
          <w:szCs w:val="24"/>
        </w:rPr>
        <w:t>Constraints of Global Optimization for 6/7 VFRMs with Different Shaping Methods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480"/>
        <w:gridCol w:w="897"/>
        <w:gridCol w:w="1036"/>
        <w:gridCol w:w="1038"/>
        <w:gridCol w:w="1036"/>
        <w:gridCol w:w="1035"/>
      </w:tblGrid>
      <w:tr w:rsidR="00223D4B" w:rsidRPr="00262C72" w14:paraId="10DAA5BD" w14:textId="77777777" w:rsidTr="00223D4B">
        <w:tc>
          <w:tcPr>
            <w:tcW w:w="2042" w:type="pct"/>
            <w:vMerge w:val="restart"/>
            <w:vAlign w:val="center"/>
          </w:tcPr>
          <w:p w14:paraId="611884F9" w14:textId="77777777" w:rsidR="00223D4B" w:rsidRPr="00262C72" w:rsidRDefault="00223D4B" w:rsidP="00223D4B">
            <w:pPr>
              <w:pStyle w:val="Text"/>
              <w:ind w:firstLine="0"/>
              <w:jc w:val="center"/>
              <w:rPr>
                <w:sz w:val="24"/>
                <w:szCs w:val="24"/>
                <w:lang w:eastAsia="zh-CN"/>
              </w:rPr>
            </w:pPr>
            <w:bookmarkStart w:id="337" w:name="OLE_LINK7"/>
            <w:bookmarkStart w:id="338" w:name="OLE_LINK8"/>
            <w:r w:rsidRPr="00262C72">
              <w:rPr>
                <w:sz w:val="24"/>
                <w:szCs w:val="24"/>
              </w:rPr>
              <w:t>Parameter</w:t>
            </w:r>
          </w:p>
        </w:tc>
        <w:tc>
          <w:tcPr>
            <w:tcW w:w="526" w:type="pct"/>
            <w:vMerge w:val="restart"/>
            <w:vAlign w:val="center"/>
          </w:tcPr>
          <w:p w14:paraId="04B22199" w14:textId="77777777" w:rsidR="00223D4B" w:rsidRPr="00262C72" w:rsidRDefault="00223D4B" w:rsidP="00223D4B">
            <w:pPr>
              <w:pStyle w:val="Text"/>
              <w:ind w:firstLine="0"/>
              <w:jc w:val="center"/>
              <w:rPr>
                <w:sz w:val="24"/>
                <w:szCs w:val="24"/>
                <w:lang w:eastAsia="zh-CN"/>
              </w:rPr>
            </w:pPr>
            <w:r w:rsidRPr="00262C72">
              <w:rPr>
                <w:sz w:val="24"/>
                <w:szCs w:val="24"/>
              </w:rPr>
              <w:t>Unit</w:t>
            </w:r>
          </w:p>
        </w:tc>
        <w:tc>
          <w:tcPr>
            <w:tcW w:w="2432" w:type="pct"/>
            <w:gridSpan w:val="4"/>
            <w:vAlign w:val="center"/>
          </w:tcPr>
          <w:p w14:paraId="40BF9597" w14:textId="77777777" w:rsidR="00223D4B" w:rsidRPr="00262C72" w:rsidRDefault="00223D4B" w:rsidP="00223D4B">
            <w:pPr>
              <w:pStyle w:val="Text"/>
              <w:ind w:firstLine="0"/>
              <w:jc w:val="center"/>
              <w:rPr>
                <w:sz w:val="24"/>
                <w:szCs w:val="24"/>
                <w:lang w:eastAsia="zh-CN"/>
              </w:rPr>
            </w:pPr>
            <w:r w:rsidRPr="00262C72">
              <w:rPr>
                <w:sz w:val="24"/>
                <w:szCs w:val="24"/>
                <w:lang w:eastAsia="zh-CN"/>
              </w:rPr>
              <w:t>Rotor shaping method</w:t>
            </w:r>
          </w:p>
        </w:tc>
      </w:tr>
      <w:tr w:rsidR="00223D4B" w:rsidRPr="00262C72" w14:paraId="571F64C7" w14:textId="77777777" w:rsidTr="00223D4B">
        <w:tc>
          <w:tcPr>
            <w:tcW w:w="2042" w:type="pct"/>
            <w:vMerge/>
            <w:vAlign w:val="center"/>
          </w:tcPr>
          <w:p w14:paraId="2F14FC02" w14:textId="77777777" w:rsidR="00223D4B" w:rsidRPr="00262C72" w:rsidRDefault="00223D4B" w:rsidP="00223D4B">
            <w:pPr>
              <w:pStyle w:val="Text"/>
              <w:ind w:firstLine="0"/>
              <w:jc w:val="center"/>
              <w:rPr>
                <w:sz w:val="24"/>
                <w:szCs w:val="24"/>
              </w:rPr>
            </w:pPr>
          </w:p>
        </w:tc>
        <w:tc>
          <w:tcPr>
            <w:tcW w:w="526" w:type="pct"/>
            <w:vMerge/>
            <w:vAlign w:val="center"/>
          </w:tcPr>
          <w:p w14:paraId="5314A2FB" w14:textId="77777777" w:rsidR="00223D4B" w:rsidRPr="00262C72" w:rsidRDefault="00223D4B" w:rsidP="00223D4B">
            <w:pPr>
              <w:pStyle w:val="Text"/>
              <w:ind w:firstLine="0"/>
              <w:jc w:val="center"/>
              <w:rPr>
                <w:sz w:val="24"/>
                <w:szCs w:val="24"/>
              </w:rPr>
            </w:pPr>
          </w:p>
        </w:tc>
        <w:tc>
          <w:tcPr>
            <w:tcW w:w="608" w:type="pct"/>
            <w:vAlign w:val="center"/>
          </w:tcPr>
          <w:p w14:paraId="59BD513F" w14:textId="77777777" w:rsidR="00223D4B" w:rsidRPr="00262C72" w:rsidRDefault="00223D4B" w:rsidP="00223D4B">
            <w:pPr>
              <w:pStyle w:val="Text"/>
              <w:ind w:firstLine="0"/>
              <w:jc w:val="center"/>
              <w:rPr>
                <w:sz w:val="24"/>
                <w:szCs w:val="24"/>
                <w:lang w:eastAsia="zh-CN"/>
              </w:rPr>
            </w:pPr>
            <w:r w:rsidRPr="00262C72">
              <w:rPr>
                <w:sz w:val="24"/>
                <w:szCs w:val="24"/>
                <w:lang w:eastAsia="zh-CN"/>
              </w:rPr>
              <w:t>I</w:t>
            </w:r>
          </w:p>
        </w:tc>
        <w:tc>
          <w:tcPr>
            <w:tcW w:w="609" w:type="pct"/>
            <w:vAlign w:val="center"/>
          </w:tcPr>
          <w:p w14:paraId="4EE2C477" w14:textId="77777777" w:rsidR="00223D4B" w:rsidRPr="00262C72" w:rsidRDefault="00223D4B" w:rsidP="00223D4B">
            <w:pPr>
              <w:pStyle w:val="Text"/>
              <w:ind w:firstLine="0"/>
              <w:jc w:val="center"/>
              <w:rPr>
                <w:sz w:val="24"/>
                <w:szCs w:val="24"/>
                <w:lang w:eastAsia="zh-CN"/>
              </w:rPr>
            </w:pPr>
            <w:r w:rsidRPr="00262C72">
              <w:rPr>
                <w:sz w:val="24"/>
                <w:szCs w:val="24"/>
                <w:lang w:eastAsia="zh-CN"/>
              </w:rPr>
              <w:t>II</w:t>
            </w:r>
          </w:p>
        </w:tc>
        <w:tc>
          <w:tcPr>
            <w:tcW w:w="608" w:type="pct"/>
            <w:vAlign w:val="center"/>
          </w:tcPr>
          <w:p w14:paraId="6C97D641" w14:textId="77777777" w:rsidR="00223D4B" w:rsidRPr="00262C72" w:rsidRDefault="00223D4B" w:rsidP="00223D4B">
            <w:pPr>
              <w:pStyle w:val="Text"/>
              <w:ind w:firstLine="0"/>
              <w:jc w:val="center"/>
              <w:rPr>
                <w:sz w:val="24"/>
                <w:szCs w:val="24"/>
                <w:lang w:eastAsia="zh-CN"/>
              </w:rPr>
            </w:pPr>
            <w:r w:rsidRPr="00262C72">
              <w:rPr>
                <w:sz w:val="24"/>
                <w:szCs w:val="24"/>
                <w:lang w:eastAsia="zh-CN"/>
              </w:rPr>
              <w:t>III</w:t>
            </w:r>
          </w:p>
        </w:tc>
        <w:tc>
          <w:tcPr>
            <w:tcW w:w="607" w:type="pct"/>
            <w:vAlign w:val="center"/>
          </w:tcPr>
          <w:p w14:paraId="18037154" w14:textId="77777777" w:rsidR="00223D4B" w:rsidRPr="00262C72" w:rsidRDefault="00223D4B" w:rsidP="00223D4B">
            <w:pPr>
              <w:pStyle w:val="Text"/>
              <w:ind w:firstLine="0"/>
              <w:jc w:val="center"/>
              <w:rPr>
                <w:sz w:val="24"/>
                <w:szCs w:val="24"/>
                <w:lang w:eastAsia="zh-CN"/>
              </w:rPr>
            </w:pPr>
            <w:r w:rsidRPr="00262C72">
              <w:rPr>
                <w:sz w:val="24"/>
                <w:szCs w:val="24"/>
                <w:lang w:eastAsia="zh-CN"/>
              </w:rPr>
              <w:t>IV</w:t>
            </w:r>
          </w:p>
        </w:tc>
      </w:tr>
      <w:tr w:rsidR="00223D4B" w:rsidRPr="00262C72" w14:paraId="4F4551F6" w14:textId="77777777" w:rsidTr="00223D4B">
        <w:tc>
          <w:tcPr>
            <w:tcW w:w="2042" w:type="pct"/>
            <w:vAlign w:val="center"/>
          </w:tcPr>
          <w:p w14:paraId="6A6A0826" w14:textId="77777777" w:rsidR="00223D4B" w:rsidRPr="00262C72" w:rsidRDefault="00223D4B" w:rsidP="00223D4B">
            <w:pPr>
              <w:pStyle w:val="Text"/>
              <w:ind w:firstLine="0"/>
              <w:jc w:val="center"/>
              <w:rPr>
                <w:sz w:val="24"/>
                <w:szCs w:val="24"/>
                <w:lang w:eastAsia="zh-CN"/>
              </w:rPr>
            </w:pPr>
            <w:r w:rsidRPr="00262C72">
              <w:rPr>
                <w:sz w:val="24"/>
                <w:szCs w:val="24"/>
                <w:lang w:eastAsia="zh-CN"/>
              </w:rPr>
              <w:t>Stator outer radius</w:t>
            </w:r>
          </w:p>
        </w:tc>
        <w:tc>
          <w:tcPr>
            <w:tcW w:w="526" w:type="pct"/>
            <w:vAlign w:val="center"/>
          </w:tcPr>
          <w:p w14:paraId="00C77C31" w14:textId="77777777" w:rsidR="00223D4B" w:rsidRPr="00262C72" w:rsidRDefault="00223D4B" w:rsidP="00223D4B">
            <w:pPr>
              <w:pStyle w:val="Text"/>
              <w:ind w:firstLine="0"/>
              <w:jc w:val="center"/>
              <w:rPr>
                <w:sz w:val="24"/>
                <w:szCs w:val="24"/>
                <w:lang w:eastAsia="zh-CN"/>
              </w:rPr>
            </w:pPr>
            <w:r w:rsidRPr="00262C72">
              <w:rPr>
                <w:sz w:val="24"/>
                <w:szCs w:val="24"/>
                <w:lang w:eastAsia="zh-CN"/>
              </w:rPr>
              <w:t>mm</w:t>
            </w:r>
          </w:p>
        </w:tc>
        <w:tc>
          <w:tcPr>
            <w:tcW w:w="2432" w:type="pct"/>
            <w:gridSpan w:val="4"/>
            <w:vAlign w:val="center"/>
          </w:tcPr>
          <w:p w14:paraId="7FF403DE" w14:textId="77777777" w:rsidR="00223D4B" w:rsidRPr="00262C72" w:rsidRDefault="00223D4B" w:rsidP="00223D4B">
            <w:pPr>
              <w:pStyle w:val="Text"/>
              <w:ind w:firstLine="0"/>
              <w:jc w:val="center"/>
              <w:rPr>
                <w:sz w:val="24"/>
                <w:szCs w:val="24"/>
                <w:lang w:eastAsia="zh-CN"/>
              </w:rPr>
            </w:pPr>
            <w:r w:rsidRPr="00262C72">
              <w:rPr>
                <w:sz w:val="24"/>
                <w:szCs w:val="24"/>
                <w:lang w:eastAsia="zh-CN"/>
              </w:rPr>
              <w:t>45</w:t>
            </w:r>
          </w:p>
        </w:tc>
      </w:tr>
      <w:tr w:rsidR="00223D4B" w:rsidRPr="00262C72" w14:paraId="2C6E8466" w14:textId="77777777" w:rsidTr="00223D4B">
        <w:tc>
          <w:tcPr>
            <w:tcW w:w="2042" w:type="pct"/>
            <w:vAlign w:val="center"/>
          </w:tcPr>
          <w:p w14:paraId="3166288E" w14:textId="77777777" w:rsidR="00223D4B" w:rsidRPr="00262C72" w:rsidRDefault="00223D4B" w:rsidP="00223D4B">
            <w:pPr>
              <w:pStyle w:val="Text"/>
              <w:ind w:firstLine="0"/>
              <w:jc w:val="center"/>
              <w:rPr>
                <w:sz w:val="24"/>
                <w:szCs w:val="24"/>
                <w:lang w:eastAsia="zh-CN"/>
              </w:rPr>
            </w:pPr>
            <w:r w:rsidRPr="00262C72">
              <w:rPr>
                <w:sz w:val="24"/>
                <w:szCs w:val="24"/>
              </w:rPr>
              <w:t>Minimum airgap length</w:t>
            </w:r>
          </w:p>
        </w:tc>
        <w:tc>
          <w:tcPr>
            <w:tcW w:w="526" w:type="pct"/>
            <w:vAlign w:val="center"/>
          </w:tcPr>
          <w:p w14:paraId="372E8F6D" w14:textId="77777777" w:rsidR="00223D4B" w:rsidRPr="00262C72" w:rsidRDefault="00223D4B" w:rsidP="00223D4B">
            <w:pPr>
              <w:pStyle w:val="Text"/>
              <w:ind w:firstLine="0"/>
              <w:jc w:val="center"/>
              <w:rPr>
                <w:sz w:val="24"/>
                <w:szCs w:val="24"/>
                <w:lang w:eastAsia="zh-CN"/>
              </w:rPr>
            </w:pPr>
            <w:r w:rsidRPr="00262C72">
              <w:rPr>
                <w:sz w:val="24"/>
                <w:szCs w:val="24"/>
              </w:rPr>
              <w:t>mm</w:t>
            </w:r>
          </w:p>
        </w:tc>
        <w:tc>
          <w:tcPr>
            <w:tcW w:w="2432" w:type="pct"/>
            <w:gridSpan w:val="4"/>
            <w:vAlign w:val="center"/>
          </w:tcPr>
          <w:p w14:paraId="10411926" w14:textId="77777777" w:rsidR="00223D4B" w:rsidRPr="00262C72" w:rsidRDefault="00223D4B" w:rsidP="00223D4B">
            <w:pPr>
              <w:pStyle w:val="Text"/>
              <w:ind w:firstLine="0"/>
              <w:jc w:val="center"/>
              <w:rPr>
                <w:sz w:val="24"/>
                <w:szCs w:val="24"/>
                <w:lang w:eastAsia="zh-CN"/>
              </w:rPr>
            </w:pPr>
            <w:r w:rsidRPr="00262C72">
              <w:rPr>
                <w:sz w:val="24"/>
                <w:szCs w:val="24"/>
              </w:rPr>
              <w:t>0.5</w:t>
            </w:r>
          </w:p>
        </w:tc>
      </w:tr>
      <w:tr w:rsidR="00223D4B" w:rsidRPr="00262C72" w14:paraId="058AAE4C" w14:textId="77777777" w:rsidTr="00223D4B">
        <w:tc>
          <w:tcPr>
            <w:tcW w:w="2042" w:type="pct"/>
            <w:vAlign w:val="center"/>
          </w:tcPr>
          <w:p w14:paraId="26D9FC5F" w14:textId="77777777" w:rsidR="00223D4B" w:rsidRPr="00262C72" w:rsidRDefault="00223D4B" w:rsidP="00223D4B">
            <w:pPr>
              <w:pStyle w:val="Text"/>
              <w:ind w:firstLine="0"/>
              <w:jc w:val="center"/>
              <w:rPr>
                <w:sz w:val="24"/>
                <w:szCs w:val="24"/>
              </w:rPr>
            </w:pPr>
            <w:r w:rsidRPr="00262C72">
              <w:rPr>
                <w:sz w:val="24"/>
                <w:szCs w:val="24"/>
              </w:rPr>
              <w:t>Stack length</w:t>
            </w:r>
          </w:p>
        </w:tc>
        <w:tc>
          <w:tcPr>
            <w:tcW w:w="526" w:type="pct"/>
            <w:vAlign w:val="center"/>
          </w:tcPr>
          <w:p w14:paraId="13B38EA6" w14:textId="77777777" w:rsidR="00223D4B" w:rsidRPr="00262C72" w:rsidRDefault="00223D4B" w:rsidP="00223D4B">
            <w:pPr>
              <w:pStyle w:val="Text"/>
              <w:ind w:firstLine="0"/>
              <w:jc w:val="center"/>
              <w:rPr>
                <w:sz w:val="24"/>
                <w:szCs w:val="24"/>
              </w:rPr>
            </w:pPr>
            <w:r w:rsidRPr="00262C72">
              <w:rPr>
                <w:sz w:val="24"/>
                <w:szCs w:val="24"/>
              </w:rPr>
              <w:t>mm</w:t>
            </w:r>
          </w:p>
        </w:tc>
        <w:tc>
          <w:tcPr>
            <w:tcW w:w="2432" w:type="pct"/>
            <w:gridSpan w:val="4"/>
            <w:vAlign w:val="center"/>
          </w:tcPr>
          <w:p w14:paraId="6A742A61" w14:textId="77777777" w:rsidR="00223D4B" w:rsidRPr="00262C72" w:rsidRDefault="00223D4B" w:rsidP="00223D4B">
            <w:pPr>
              <w:pStyle w:val="Text"/>
              <w:ind w:firstLine="0"/>
              <w:jc w:val="center"/>
              <w:rPr>
                <w:sz w:val="24"/>
                <w:szCs w:val="24"/>
              </w:rPr>
            </w:pPr>
            <w:r w:rsidRPr="00262C72">
              <w:rPr>
                <w:sz w:val="24"/>
                <w:szCs w:val="24"/>
              </w:rPr>
              <w:t>25</w:t>
            </w:r>
          </w:p>
        </w:tc>
      </w:tr>
      <w:tr w:rsidR="00223D4B" w:rsidRPr="00262C72" w14:paraId="2AB79A6A" w14:textId="77777777" w:rsidTr="00223D4B">
        <w:tc>
          <w:tcPr>
            <w:tcW w:w="2042" w:type="pct"/>
            <w:vAlign w:val="center"/>
          </w:tcPr>
          <w:p w14:paraId="344D5208" w14:textId="77777777" w:rsidR="00223D4B" w:rsidRPr="00262C72" w:rsidRDefault="00223D4B" w:rsidP="00223D4B">
            <w:pPr>
              <w:pStyle w:val="Text"/>
              <w:ind w:firstLine="0"/>
              <w:jc w:val="center"/>
              <w:rPr>
                <w:sz w:val="24"/>
                <w:szCs w:val="24"/>
                <w:lang w:eastAsia="zh-CN"/>
              </w:rPr>
            </w:pPr>
            <w:r w:rsidRPr="00262C72">
              <w:rPr>
                <w:sz w:val="24"/>
                <w:szCs w:val="24"/>
              </w:rPr>
              <w:t>Split ratio</w:t>
            </w:r>
          </w:p>
        </w:tc>
        <w:tc>
          <w:tcPr>
            <w:tcW w:w="526" w:type="pct"/>
            <w:vAlign w:val="center"/>
          </w:tcPr>
          <w:p w14:paraId="1550CE22" w14:textId="77777777" w:rsidR="00223D4B" w:rsidRPr="00262C72" w:rsidRDefault="00223D4B" w:rsidP="00223D4B">
            <w:pPr>
              <w:pStyle w:val="Text"/>
              <w:ind w:firstLine="0"/>
              <w:jc w:val="center"/>
              <w:rPr>
                <w:sz w:val="24"/>
                <w:szCs w:val="24"/>
                <w:lang w:eastAsia="zh-CN"/>
              </w:rPr>
            </w:pPr>
            <w:r w:rsidRPr="00262C72">
              <w:rPr>
                <w:sz w:val="24"/>
                <w:szCs w:val="24"/>
              </w:rPr>
              <w:t>-</w:t>
            </w:r>
          </w:p>
        </w:tc>
        <w:tc>
          <w:tcPr>
            <w:tcW w:w="2432" w:type="pct"/>
            <w:gridSpan w:val="4"/>
            <w:vAlign w:val="center"/>
          </w:tcPr>
          <w:p w14:paraId="58009DEE" w14:textId="77777777" w:rsidR="00223D4B" w:rsidRPr="00262C72" w:rsidRDefault="00223D4B" w:rsidP="00223D4B">
            <w:pPr>
              <w:pStyle w:val="Text"/>
              <w:ind w:firstLine="0"/>
              <w:jc w:val="center"/>
              <w:rPr>
                <w:sz w:val="24"/>
                <w:szCs w:val="24"/>
                <w:lang w:eastAsia="zh-CN"/>
              </w:rPr>
            </w:pPr>
            <w:r w:rsidRPr="00262C72">
              <w:rPr>
                <w:sz w:val="24"/>
                <w:szCs w:val="24"/>
                <w:lang w:eastAsia="zh-CN"/>
              </w:rPr>
              <w:t>0.56</w:t>
            </w:r>
          </w:p>
        </w:tc>
      </w:tr>
      <w:tr w:rsidR="00223D4B" w:rsidRPr="00262C72" w14:paraId="6A1BDF22" w14:textId="77777777" w:rsidTr="00223D4B">
        <w:tc>
          <w:tcPr>
            <w:tcW w:w="2042" w:type="pct"/>
            <w:vAlign w:val="center"/>
          </w:tcPr>
          <w:p w14:paraId="60AB9E03" w14:textId="77777777" w:rsidR="00223D4B" w:rsidRPr="00262C72" w:rsidRDefault="00223D4B" w:rsidP="00223D4B">
            <w:pPr>
              <w:pStyle w:val="Text"/>
              <w:ind w:firstLine="0"/>
              <w:jc w:val="center"/>
              <w:rPr>
                <w:sz w:val="24"/>
                <w:szCs w:val="24"/>
                <w:lang w:eastAsia="zh-CN"/>
              </w:rPr>
            </w:pPr>
            <w:r w:rsidRPr="00262C72">
              <w:rPr>
                <w:sz w:val="24"/>
                <w:szCs w:val="24"/>
              </w:rPr>
              <w:t>Stator pole arc</w:t>
            </w:r>
          </w:p>
        </w:tc>
        <w:tc>
          <w:tcPr>
            <w:tcW w:w="526" w:type="pct"/>
            <w:vAlign w:val="center"/>
          </w:tcPr>
          <w:p w14:paraId="32D9BA33" w14:textId="77777777" w:rsidR="00223D4B" w:rsidRPr="00262C72" w:rsidRDefault="00223D4B" w:rsidP="00223D4B">
            <w:pPr>
              <w:pStyle w:val="Text"/>
              <w:ind w:firstLine="0"/>
              <w:jc w:val="center"/>
              <w:rPr>
                <w:sz w:val="24"/>
                <w:szCs w:val="24"/>
                <w:lang w:eastAsia="zh-CN"/>
              </w:rPr>
            </w:pPr>
            <w:r w:rsidRPr="00262C72">
              <w:rPr>
                <w:sz w:val="24"/>
                <w:szCs w:val="24"/>
              </w:rPr>
              <w:t>deg.</w:t>
            </w:r>
          </w:p>
        </w:tc>
        <w:tc>
          <w:tcPr>
            <w:tcW w:w="2432" w:type="pct"/>
            <w:gridSpan w:val="4"/>
            <w:vAlign w:val="center"/>
          </w:tcPr>
          <w:p w14:paraId="65C8F996" w14:textId="77777777" w:rsidR="00223D4B" w:rsidRPr="00262C72" w:rsidRDefault="00223D4B" w:rsidP="00223D4B">
            <w:pPr>
              <w:pStyle w:val="Text"/>
              <w:ind w:firstLine="0"/>
              <w:jc w:val="center"/>
              <w:rPr>
                <w:sz w:val="24"/>
                <w:szCs w:val="24"/>
                <w:lang w:eastAsia="zh-CN"/>
              </w:rPr>
            </w:pPr>
            <w:r w:rsidRPr="00262C72">
              <w:rPr>
                <w:sz w:val="24"/>
                <w:szCs w:val="24"/>
                <w:lang w:eastAsia="zh-CN"/>
              </w:rPr>
              <w:t>18</w:t>
            </w:r>
          </w:p>
        </w:tc>
      </w:tr>
      <w:tr w:rsidR="00223D4B" w:rsidRPr="00262C72" w14:paraId="44F9B078" w14:textId="77777777" w:rsidTr="00223D4B">
        <w:tc>
          <w:tcPr>
            <w:tcW w:w="2042" w:type="pct"/>
            <w:vAlign w:val="center"/>
          </w:tcPr>
          <w:p w14:paraId="4A4C0DEB" w14:textId="77777777" w:rsidR="00223D4B" w:rsidRPr="00262C72" w:rsidRDefault="00223D4B" w:rsidP="00223D4B">
            <w:pPr>
              <w:pStyle w:val="Text"/>
              <w:ind w:firstLine="0"/>
              <w:jc w:val="center"/>
              <w:rPr>
                <w:sz w:val="24"/>
                <w:szCs w:val="24"/>
                <w:lang w:eastAsia="zh-CN"/>
              </w:rPr>
            </w:pPr>
            <w:r w:rsidRPr="00262C72">
              <w:rPr>
                <w:sz w:val="24"/>
                <w:szCs w:val="24"/>
                <w:lang w:eastAsia="zh-CN"/>
              </w:rPr>
              <w:t>Rotor pole arc ratio</w:t>
            </w:r>
          </w:p>
        </w:tc>
        <w:tc>
          <w:tcPr>
            <w:tcW w:w="526" w:type="pct"/>
            <w:vAlign w:val="center"/>
          </w:tcPr>
          <w:p w14:paraId="62BEBFCB"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2432" w:type="pct"/>
            <w:gridSpan w:val="4"/>
            <w:vAlign w:val="center"/>
          </w:tcPr>
          <w:p w14:paraId="4AD0BD44" w14:textId="77777777" w:rsidR="00223D4B" w:rsidRPr="00262C72" w:rsidRDefault="00223D4B" w:rsidP="00223D4B">
            <w:pPr>
              <w:pStyle w:val="Text"/>
              <w:ind w:firstLine="0"/>
              <w:jc w:val="center"/>
              <w:rPr>
                <w:sz w:val="24"/>
                <w:szCs w:val="24"/>
                <w:lang w:eastAsia="zh-CN"/>
              </w:rPr>
            </w:pPr>
            <w:r w:rsidRPr="00262C72">
              <w:rPr>
                <w:sz w:val="24"/>
                <w:szCs w:val="24"/>
                <w:lang w:eastAsia="zh-CN"/>
              </w:rPr>
              <w:t>0.33 to 0.44</w:t>
            </w:r>
          </w:p>
        </w:tc>
      </w:tr>
      <w:tr w:rsidR="00223D4B" w:rsidRPr="00262C72" w14:paraId="168A520D" w14:textId="77777777" w:rsidTr="00223D4B">
        <w:tc>
          <w:tcPr>
            <w:tcW w:w="2042" w:type="pct"/>
            <w:vAlign w:val="center"/>
          </w:tcPr>
          <w:p w14:paraId="39F3D279" w14:textId="77777777" w:rsidR="00223D4B" w:rsidRPr="00262C72" w:rsidRDefault="00223D4B" w:rsidP="00223D4B">
            <w:pPr>
              <w:pStyle w:val="Text"/>
              <w:ind w:firstLine="0"/>
              <w:jc w:val="center"/>
              <w:rPr>
                <w:sz w:val="24"/>
                <w:szCs w:val="24"/>
                <w:lang w:eastAsia="zh-CN"/>
              </w:rPr>
            </w:pPr>
            <w:r w:rsidRPr="00262C72">
              <w:rPr>
                <w:sz w:val="24"/>
                <w:szCs w:val="24"/>
                <w:lang w:eastAsia="zh-CN"/>
              </w:rPr>
              <w:t>Rated total copper loss</w:t>
            </w:r>
          </w:p>
        </w:tc>
        <w:tc>
          <w:tcPr>
            <w:tcW w:w="526" w:type="pct"/>
            <w:vAlign w:val="center"/>
          </w:tcPr>
          <w:p w14:paraId="59DE2E7E" w14:textId="77777777" w:rsidR="00223D4B" w:rsidRPr="00262C72" w:rsidRDefault="00223D4B" w:rsidP="00223D4B">
            <w:pPr>
              <w:pStyle w:val="Text"/>
              <w:ind w:firstLine="0"/>
              <w:jc w:val="center"/>
              <w:rPr>
                <w:sz w:val="24"/>
                <w:szCs w:val="24"/>
                <w:lang w:eastAsia="zh-CN"/>
              </w:rPr>
            </w:pPr>
            <w:r w:rsidRPr="00262C72">
              <w:rPr>
                <w:sz w:val="24"/>
                <w:szCs w:val="24"/>
                <w:lang w:eastAsia="zh-CN"/>
              </w:rPr>
              <w:t>W</w:t>
            </w:r>
          </w:p>
        </w:tc>
        <w:tc>
          <w:tcPr>
            <w:tcW w:w="2432" w:type="pct"/>
            <w:gridSpan w:val="4"/>
            <w:vAlign w:val="center"/>
          </w:tcPr>
          <w:p w14:paraId="3BAA7D01" w14:textId="77777777" w:rsidR="00223D4B" w:rsidRPr="00262C72" w:rsidRDefault="00223D4B" w:rsidP="00223D4B">
            <w:pPr>
              <w:pStyle w:val="Text"/>
              <w:ind w:firstLine="0"/>
              <w:jc w:val="center"/>
              <w:rPr>
                <w:sz w:val="24"/>
                <w:szCs w:val="24"/>
                <w:lang w:eastAsia="zh-CN"/>
              </w:rPr>
            </w:pPr>
            <w:r w:rsidRPr="00262C72">
              <w:rPr>
                <w:sz w:val="24"/>
                <w:szCs w:val="24"/>
                <w:lang w:eastAsia="zh-CN"/>
              </w:rPr>
              <w:t>30</w:t>
            </w:r>
          </w:p>
        </w:tc>
      </w:tr>
      <w:tr w:rsidR="00223D4B" w:rsidRPr="00262C72" w14:paraId="3DD6216F" w14:textId="77777777" w:rsidTr="00223D4B">
        <w:tc>
          <w:tcPr>
            <w:tcW w:w="2042" w:type="pct"/>
            <w:vAlign w:val="center"/>
          </w:tcPr>
          <w:p w14:paraId="537A8986" w14:textId="77777777" w:rsidR="00223D4B" w:rsidRPr="00262C72" w:rsidRDefault="00223D4B" w:rsidP="00223D4B">
            <w:pPr>
              <w:pStyle w:val="Text"/>
              <w:ind w:firstLine="0"/>
              <w:jc w:val="center"/>
              <w:rPr>
                <w:sz w:val="24"/>
                <w:szCs w:val="24"/>
                <w:lang w:eastAsia="zh-CN"/>
              </w:rPr>
            </w:pPr>
            <w:r w:rsidRPr="00262C72">
              <w:rPr>
                <w:i/>
                <w:sz w:val="24"/>
                <w:szCs w:val="24"/>
                <w:lang w:eastAsia="zh-CN"/>
              </w:rPr>
              <w:t>D</w:t>
            </w:r>
            <w:r w:rsidRPr="00262C72">
              <w:rPr>
                <w:i/>
                <w:sz w:val="24"/>
                <w:szCs w:val="24"/>
                <w:vertAlign w:val="subscript"/>
                <w:lang w:eastAsia="zh-CN"/>
              </w:rPr>
              <w:t>0</w:t>
            </w:r>
            <w:r w:rsidRPr="00262C72">
              <w:rPr>
                <w:sz w:val="24"/>
                <w:szCs w:val="24"/>
                <w:lang w:eastAsia="zh-CN"/>
              </w:rPr>
              <w:t>/</w:t>
            </w:r>
            <w:r w:rsidRPr="00262C72">
              <w:rPr>
                <w:i/>
                <w:sz w:val="24"/>
                <w:szCs w:val="24"/>
                <w:lang w:eastAsia="zh-CN"/>
              </w:rPr>
              <w:t>R</w:t>
            </w:r>
            <w:r w:rsidRPr="00262C72">
              <w:rPr>
                <w:i/>
                <w:sz w:val="24"/>
                <w:szCs w:val="24"/>
                <w:vertAlign w:val="subscript"/>
                <w:lang w:eastAsia="zh-CN"/>
              </w:rPr>
              <w:t>r0</w:t>
            </w:r>
          </w:p>
        </w:tc>
        <w:tc>
          <w:tcPr>
            <w:tcW w:w="526" w:type="pct"/>
            <w:vAlign w:val="center"/>
          </w:tcPr>
          <w:p w14:paraId="1EFABA7D"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13D11AF7" w14:textId="77777777" w:rsidR="00223D4B" w:rsidRPr="00262C72" w:rsidRDefault="00223D4B" w:rsidP="00223D4B">
            <w:pPr>
              <w:pStyle w:val="Text"/>
              <w:ind w:firstLine="0"/>
              <w:jc w:val="center"/>
              <w:rPr>
                <w:sz w:val="24"/>
                <w:szCs w:val="24"/>
                <w:lang w:eastAsia="zh-CN"/>
              </w:rPr>
            </w:pPr>
            <w:r w:rsidRPr="00262C72">
              <w:rPr>
                <w:sz w:val="24"/>
                <w:szCs w:val="24"/>
                <w:lang w:eastAsia="zh-CN"/>
              </w:rPr>
              <w:t>0 to 0.5</w:t>
            </w:r>
          </w:p>
        </w:tc>
        <w:tc>
          <w:tcPr>
            <w:tcW w:w="609" w:type="pct"/>
            <w:vAlign w:val="center"/>
          </w:tcPr>
          <w:p w14:paraId="58042921"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32AAC80E"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7" w:type="pct"/>
            <w:vAlign w:val="center"/>
          </w:tcPr>
          <w:p w14:paraId="5CC99E98"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r>
      <w:tr w:rsidR="00223D4B" w:rsidRPr="00262C72" w14:paraId="1CBA27A5" w14:textId="77777777" w:rsidTr="00223D4B">
        <w:tc>
          <w:tcPr>
            <w:tcW w:w="2042" w:type="pct"/>
            <w:vAlign w:val="center"/>
          </w:tcPr>
          <w:p w14:paraId="5ACD6E99" w14:textId="77777777" w:rsidR="00223D4B" w:rsidRPr="00262C72" w:rsidRDefault="00223D4B" w:rsidP="00223D4B">
            <w:pPr>
              <w:pStyle w:val="Text"/>
              <w:ind w:firstLine="0"/>
              <w:jc w:val="center"/>
              <w:rPr>
                <w:i/>
                <w:sz w:val="24"/>
                <w:szCs w:val="24"/>
                <w:lang w:eastAsia="zh-CN"/>
              </w:rPr>
            </w:pPr>
            <w:r w:rsidRPr="00262C72">
              <w:rPr>
                <w:i/>
                <w:sz w:val="24"/>
                <w:szCs w:val="24"/>
                <w:lang w:eastAsia="zh-CN"/>
              </w:rPr>
              <w:t>a</w:t>
            </w:r>
          </w:p>
        </w:tc>
        <w:tc>
          <w:tcPr>
            <w:tcW w:w="526" w:type="pct"/>
            <w:vAlign w:val="center"/>
          </w:tcPr>
          <w:p w14:paraId="1618C42B"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4F2A5E44"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9" w:type="pct"/>
            <w:vAlign w:val="center"/>
          </w:tcPr>
          <w:p w14:paraId="276F3CD5" w14:textId="77777777" w:rsidR="00223D4B" w:rsidRPr="00262C72" w:rsidRDefault="00223D4B" w:rsidP="00223D4B">
            <w:pPr>
              <w:pStyle w:val="Text"/>
              <w:ind w:firstLine="0"/>
              <w:jc w:val="center"/>
              <w:rPr>
                <w:sz w:val="24"/>
                <w:szCs w:val="24"/>
                <w:lang w:eastAsia="zh-CN"/>
              </w:rPr>
            </w:pPr>
            <w:r w:rsidRPr="00262C72">
              <w:rPr>
                <w:sz w:val="24"/>
                <w:szCs w:val="24"/>
                <w:lang w:eastAsia="zh-CN"/>
              </w:rPr>
              <w:t>-0.5 to 1</w:t>
            </w:r>
          </w:p>
        </w:tc>
        <w:tc>
          <w:tcPr>
            <w:tcW w:w="608" w:type="pct"/>
            <w:vAlign w:val="center"/>
          </w:tcPr>
          <w:p w14:paraId="717D80F5" w14:textId="77777777" w:rsidR="00223D4B" w:rsidRPr="00262C72" w:rsidRDefault="00223D4B" w:rsidP="00223D4B">
            <w:pPr>
              <w:pStyle w:val="Text"/>
              <w:ind w:firstLine="0"/>
              <w:jc w:val="center"/>
              <w:rPr>
                <w:sz w:val="24"/>
                <w:szCs w:val="24"/>
                <w:lang w:eastAsia="zh-CN"/>
              </w:rPr>
            </w:pPr>
            <w:r w:rsidRPr="00262C72">
              <w:rPr>
                <w:sz w:val="24"/>
                <w:szCs w:val="24"/>
                <w:lang w:eastAsia="zh-CN"/>
              </w:rPr>
              <w:t>-0.5 to 1</w:t>
            </w:r>
          </w:p>
        </w:tc>
        <w:tc>
          <w:tcPr>
            <w:tcW w:w="607" w:type="pct"/>
            <w:vAlign w:val="center"/>
          </w:tcPr>
          <w:p w14:paraId="76C91F14"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r>
      <w:tr w:rsidR="00223D4B" w:rsidRPr="00262C72" w14:paraId="26E396EF" w14:textId="77777777" w:rsidTr="00223D4B">
        <w:tc>
          <w:tcPr>
            <w:tcW w:w="2042" w:type="pct"/>
            <w:vAlign w:val="center"/>
          </w:tcPr>
          <w:p w14:paraId="2C8FB5A4" w14:textId="77777777" w:rsidR="00223D4B" w:rsidRPr="00262C72" w:rsidRDefault="00223D4B" w:rsidP="00223D4B">
            <w:pPr>
              <w:pStyle w:val="Text"/>
              <w:ind w:firstLine="0"/>
              <w:jc w:val="center"/>
              <w:rPr>
                <w:i/>
                <w:sz w:val="24"/>
                <w:szCs w:val="24"/>
                <w:lang w:eastAsia="zh-CN"/>
              </w:rPr>
            </w:pPr>
            <w:r w:rsidRPr="00262C72">
              <w:rPr>
                <w:i/>
                <w:sz w:val="24"/>
                <w:szCs w:val="24"/>
                <w:lang w:eastAsia="zh-CN"/>
              </w:rPr>
              <w:t>c</w:t>
            </w:r>
          </w:p>
        </w:tc>
        <w:tc>
          <w:tcPr>
            <w:tcW w:w="526" w:type="pct"/>
            <w:vAlign w:val="center"/>
          </w:tcPr>
          <w:p w14:paraId="2038201C"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2434893F"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9" w:type="pct"/>
            <w:vAlign w:val="center"/>
          </w:tcPr>
          <w:p w14:paraId="0E81FCC6"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2BCAE4F7" w14:textId="77777777" w:rsidR="00223D4B" w:rsidRPr="00262C72" w:rsidRDefault="00223D4B" w:rsidP="00223D4B">
            <w:pPr>
              <w:pStyle w:val="Text"/>
              <w:ind w:firstLine="0"/>
              <w:jc w:val="center"/>
              <w:rPr>
                <w:sz w:val="24"/>
                <w:szCs w:val="24"/>
                <w:lang w:eastAsia="zh-CN"/>
              </w:rPr>
            </w:pPr>
            <w:r w:rsidRPr="00262C72">
              <w:rPr>
                <w:sz w:val="24"/>
                <w:szCs w:val="24"/>
                <w:lang w:eastAsia="zh-CN"/>
              </w:rPr>
              <w:t>0 to 0.5</w:t>
            </w:r>
          </w:p>
        </w:tc>
        <w:tc>
          <w:tcPr>
            <w:tcW w:w="607" w:type="pct"/>
            <w:vAlign w:val="center"/>
          </w:tcPr>
          <w:p w14:paraId="21BE9194"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r>
      <w:tr w:rsidR="00223D4B" w:rsidRPr="00262C72" w14:paraId="539A5592" w14:textId="77777777" w:rsidTr="00223D4B">
        <w:tc>
          <w:tcPr>
            <w:tcW w:w="2042" w:type="pct"/>
            <w:vAlign w:val="center"/>
          </w:tcPr>
          <w:p w14:paraId="04222333" w14:textId="77777777" w:rsidR="00223D4B" w:rsidRPr="00262C72" w:rsidRDefault="00223D4B" w:rsidP="00223D4B">
            <w:pPr>
              <w:pStyle w:val="Text"/>
              <w:ind w:firstLine="0"/>
              <w:jc w:val="center"/>
              <w:rPr>
                <w:i/>
                <w:sz w:val="24"/>
                <w:szCs w:val="24"/>
                <w:lang w:eastAsia="zh-CN"/>
              </w:rPr>
            </w:pPr>
            <w:r w:rsidRPr="00262C72">
              <w:rPr>
                <w:i/>
                <w:sz w:val="24"/>
                <w:szCs w:val="24"/>
                <w:lang w:eastAsia="zh-CN"/>
              </w:rPr>
              <w:t>δ</w:t>
            </w:r>
            <w:r w:rsidRPr="00262C72">
              <w:rPr>
                <w:i/>
                <w:sz w:val="24"/>
                <w:szCs w:val="24"/>
                <w:vertAlign w:val="subscript"/>
                <w:lang w:eastAsia="zh-CN"/>
              </w:rPr>
              <w:t>k</w:t>
            </w:r>
          </w:p>
        </w:tc>
        <w:tc>
          <w:tcPr>
            <w:tcW w:w="526" w:type="pct"/>
            <w:vAlign w:val="center"/>
          </w:tcPr>
          <w:p w14:paraId="2CACFCDF" w14:textId="77777777" w:rsidR="00223D4B" w:rsidRPr="00262C72" w:rsidRDefault="00223D4B" w:rsidP="00223D4B">
            <w:pPr>
              <w:pStyle w:val="Text"/>
              <w:ind w:firstLine="0"/>
              <w:jc w:val="center"/>
              <w:rPr>
                <w:sz w:val="24"/>
                <w:szCs w:val="24"/>
                <w:lang w:eastAsia="zh-CN"/>
              </w:rPr>
            </w:pPr>
            <w:r w:rsidRPr="00262C72">
              <w:rPr>
                <w:sz w:val="24"/>
                <w:szCs w:val="24"/>
                <w:lang w:eastAsia="zh-CN"/>
              </w:rPr>
              <w:t>mm</w:t>
            </w:r>
          </w:p>
        </w:tc>
        <w:tc>
          <w:tcPr>
            <w:tcW w:w="608" w:type="pct"/>
            <w:vAlign w:val="center"/>
          </w:tcPr>
          <w:p w14:paraId="036DCA56"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9" w:type="pct"/>
            <w:vAlign w:val="center"/>
          </w:tcPr>
          <w:p w14:paraId="25F7F81F"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8" w:type="pct"/>
            <w:vAlign w:val="center"/>
          </w:tcPr>
          <w:p w14:paraId="34F67D8D" w14:textId="77777777" w:rsidR="00223D4B" w:rsidRPr="00262C72" w:rsidRDefault="00223D4B" w:rsidP="00223D4B">
            <w:pPr>
              <w:pStyle w:val="Text"/>
              <w:ind w:firstLine="0"/>
              <w:jc w:val="center"/>
              <w:rPr>
                <w:sz w:val="24"/>
                <w:szCs w:val="24"/>
                <w:lang w:eastAsia="zh-CN"/>
              </w:rPr>
            </w:pPr>
            <w:r w:rsidRPr="00262C72">
              <w:rPr>
                <w:sz w:val="24"/>
                <w:szCs w:val="24"/>
                <w:lang w:eastAsia="zh-CN"/>
              </w:rPr>
              <w:t>-</w:t>
            </w:r>
          </w:p>
        </w:tc>
        <w:tc>
          <w:tcPr>
            <w:tcW w:w="607" w:type="pct"/>
            <w:vAlign w:val="center"/>
          </w:tcPr>
          <w:p w14:paraId="6F3B5E37" w14:textId="77777777" w:rsidR="00223D4B" w:rsidRPr="00262C72" w:rsidRDefault="00223D4B" w:rsidP="00223D4B">
            <w:pPr>
              <w:pStyle w:val="Text"/>
              <w:ind w:firstLine="0"/>
              <w:jc w:val="center"/>
              <w:rPr>
                <w:sz w:val="24"/>
                <w:szCs w:val="24"/>
                <w:lang w:eastAsia="zh-CN"/>
              </w:rPr>
            </w:pPr>
            <w:r w:rsidRPr="00262C72">
              <w:rPr>
                <w:sz w:val="24"/>
                <w:szCs w:val="24"/>
                <w:lang w:eastAsia="zh-CN"/>
              </w:rPr>
              <w:t>0.5 to 2</w:t>
            </w:r>
          </w:p>
        </w:tc>
      </w:tr>
    </w:tbl>
    <w:bookmarkEnd w:id="337"/>
    <w:bookmarkEnd w:id="338"/>
    <w:p w14:paraId="62D1A9F6" w14:textId="77777777" w:rsidR="00223D4B" w:rsidRDefault="00223D4B" w:rsidP="00223D4B">
      <w:pPr>
        <w:ind w:firstLine="0"/>
        <w:jc w:val="center"/>
        <w:rPr>
          <w:szCs w:val="24"/>
          <w:lang w:val="en-US"/>
        </w:rPr>
      </w:pPr>
      <w:r>
        <w:rPr>
          <w:noProof/>
          <w:sz w:val="18"/>
        </w:rPr>
        <w:lastRenderedPageBreak/>
        <w:drawing>
          <wp:inline distT="0" distB="0" distL="0" distR="0" wp14:anchorId="625BFFD6" wp14:editId="7E7294CC">
            <wp:extent cx="4275688" cy="2160000"/>
            <wp:effectExtent l="0" t="0" r="0" b="0"/>
            <wp:docPr id="32858" name="Picture 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91" cstate="print">
                      <a:extLst>
                        <a:ext uri="{28A0092B-C50C-407E-A947-70E740481C1C}">
                          <a14:useLocalDpi xmlns:a14="http://schemas.microsoft.com/office/drawing/2010/main" val="0"/>
                        </a:ext>
                      </a:extLst>
                    </a:blip>
                    <a:srcRect t="3264" b="5822"/>
                    <a:stretch/>
                  </pic:blipFill>
                  <pic:spPr bwMode="auto">
                    <a:xfrm>
                      <a:off x="0" y="0"/>
                      <a:ext cx="427568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0724019" w14:textId="77777777" w:rsidR="00223D4B" w:rsidRDefault="00223D4B" w:rsidP="00223D4B">
      <w:pPr>
        <w:pStyle w:val="NoSpacing"/>
      </w:pPr>
      <w:r w:rsidRPr="00C700B6">
        <w:t>F</w:t>
      </w:r>
      <w:r>
        <w:t>ig. 6.8. Global optimization results for VFRMs with rotor shaping method I.</w:t>
      </w:r>
    </w:p>
    <w:p w14:paraId="5A11D0FA" w14:textId="77777777" w:rsidR="00223D4B" w:rsidRDefault="00223D4B" w:rsidP="00223D4B">
      <w:pPr>
        <w:pStyle w:val="No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1705"/>
        <w:gridCol w:w="1727"/>
        <w:gridCol w:w="1696"/>
        <w:gridCol w:w="1666"/>
      </w:tblGrid>
      <w:tr w:rsidR="00223D4B" w14:paraId="16DD7F90" w14:textId="77777777" w:rsidTr="00223D4B">
        <w:tc>
          <w:tcPr>
            <w:tcW w:w="1704" w:type="dxa"/>
            <w:vAlign w:val="center"/>
          </w:tcPr>
          <w:p w14:paraId="788AF51D" w14:textId="77777777" w:rsidR="00223D4B" w:rsidRDefault="00223D4B" w:rsidP="00223D4B">
            <w:pPr>
              <w:spacing w:line="240" w:lineRule="auto"/>
              <w:ind w:firstLine="0"/>
              <w:jc w:val="center"/>
            </w:pPr>
            <w:r>
              <w:rPr>
                <w:noProof/>
                <w:sz w:val="16"/>
              </w:rPr>
              <w:drawing>
                <wp:inline distT="0" distB="0" distL="0" distR="0" wp14:anchorId="0CC35112" wp14:editId="3C09D5DD">
                  <wp:extent cx="1033141" cy="1332000"/>
                  <wp:effectExtent l="0" t="0" r="0" b="1905"/>
                  <wp:docPr id="32859" name="Picture 32859" descr="C:\Users\ELP14lh\Google Drive\Patent\fig\6\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P14lh\Google Drive\Patent\fig\6\original.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033141" cy="1332000"/>
                          </a:xfrm>
                          <a:prstGeom prst="rect">
                            <a:avLst/>
                          </a:prstGeom>
                          <a:noFill/>
                          <a:ln>
                            <a:noFill/>
                          </a:ln>
                        </pic:spPr>
                      </pic:pic>
                    </a:graphicData>
                  </a:graphic>
                </wp:inline>
              </w:drawing>
            </w:r>
          </w:p>
          <w:p w14:paraId="05EA41C4" w14:textId="77777777" w:rsidR="00223D4B" w:rsidRDefault="00223D4B" w:rsidP="00223D4B">
            <w:pPr>
              <w:spacing w:line="240" w:lineRule="auto"/>
              <w:ind w:firstLine="0"/>
              <w:jc w:val="center"/>
            </w:pPr>
            <w:r>
              <w:t>(a) Original</w:t>
            </w:r>
          </w:p>
        </w:tc>
        <w:tc>
          <w:tcPr>
            <w:tcW w:w="1704" w:type="dxa"/>
            <w:vAlign w:val="center"/>
          </w:tcPr>
          <w:p w14:paraId="06E9A2CC" w14:textId="77777777" w:rsidR="00223D4B" w:rsidRDefault="00223D4B" w:rsidP="00223D4B">
            <w:pPr>
              <w:spacing w:line="240" w:lineRule="auto"/>
              <w:ind w:firstLine="0"/>
              <w:jc w:val="center"/>
            </w:pPr>
            <w:r>
              <w:rPr>
                <w:noProof/>
                <w:sz w:val="16"/>
              </w:rPr>
              <w:drawing>
                <wp:inline distT="0" distB="0" distL="0" distR="0" wp14:anchorId="605E4D35" wp14:editId="1CC4E6DD">
                  <wp:extent cx="1016768" cy="1332000"/>
                  <wp:effectExtent l="0" t="0" r="0" b="1905"/>
                  <wp:docPr id="32860" name="Picture 32860" descr="C:\Users\ELP14lh\Google Drive\Patent\fig\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P14lh\Google Drive\Patent\fig\6\c.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016768" cy="1332000"/>
                          </a:xfrm>
                          <a:prstGeom prst="rect">
                            <a:avLst/>
                          </a:prstGeom>
                          <a:noFill/>
                          <a:ln>
                            <a:noFill/>
                          </a:ln>
                        </pic:spPr>
                      </pic:pic>
                    </a:graphicData>
                  </a:graphic>
                </wp:inline>
              </w:drawing>
            </w:r>
          </w:p>
          <w:p w14:paraId="4C170E20" w14:textId="77777777" w:rsidR="00223D4B" w:rsidRDefault="00223D4B" w:rsidP="00223D4B">
            <w:pPr>
              <w:spacing w:line="240" w:lineRule="auto"/>
              <w:ind w:firstLine="0"/>
              <w:jc w:val="center"/>
            </w:pPr>
            <w:r>
              <w:t>(b) Method I</w:t>
            </w:r>
          </w:p>
        </w:tc>
        <w:tc>
          <w:tcPr>
            <w:tcW w:w="1704" w:type="dxa"/>
            <w:vAlign w:val="center"/>
          </w:tcPr>
          <w:p w14:paraId="2B85CD4C" w14:textId="77777777" w:rsidR="00223D4B" w:rsidRDefault="00223D4B" w:rsidP="00223D4B">
            <w:pPr>
              <w:spacing w:line="240" w:lineRule="auto"/>
              <w:ind w:firstLine="0"/>
              <w:jc w:val="center"/>
            </w:pPr>
            <w:r>
              <w:rPr>
                <w:noProof/>
                <w:sz w:val="16"/>
              </w:rPr>
              <w:drawing>
                <wp:inline distT="0" distB="0" distL="0" distR="0" wp14:anchorId="48D96262" wp14:editId="56A028FC">
                  <wp:extent cx="1031875" cy="1332000"/>
                  <wp:effectExtent l="0" t="0" r="0" b="1905"/>
                  <wp:docPr id="32861" name="Picture 32861" descr="C:\Users\ELP14lh\Google Drive\Patent\fig\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P14lh\Google Drive\Patent\fig\6\1.jp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031875" cy="1332000"/>
                          </a:xfrm>
                          <a:prstGeom prst="rect">
                            <a:avLst/>
                          </a:prstGeom>
                          <a:noFill/>
                          <a:ln>
                            <a:noFill/>
                          </a:ln>
                        </pic:spPr>
                      </pic:pic>
                    </a:graphicData>
                  </a:graphic>
                </wp:inline>
              </w:drawing>
            </w:r>
          </w:p>
          <w:p w14:paraId="4721B71F" w14:textId="77777777" w:rsidR="00223D4B" w:rsidRDefault="00223D4B" w:rsidP="00223D4B">
            <w:pPr>
              <w:spacing w:line="240" w:lineRule="auto"/>
              <w:ind w:firstLine="0"/>
              <w:jc w:val="center"/>
            </w:pPr>
            <w:r>
              <w:t>(c) Method II</w:t>
            </w:r>
          </w:p>
        </w:tc>
        <w:tc>
          <w:tcPr>
            <w:tcW w:w="1705" w:type="dxa"/>
            <w:vAlign w:val="center"/>
          </w:tcPr>
          <w:p w14:paraId="737B0A48" w14:textId="77777777" w:rsidR="00223D4B" w:rsidRDefault="00223D4B" w:rsidP="00223D4B">
            <w:pPr>
              <w:spacing w:line="240" w:lineRule="auto"/>
              <w:ind w:firstLine="0"/>
              <w:jc w:val="center"/>
            </w:pPr>
            <w:r>
              <w:rPr>
                <w:noProof/>
                <w:sz w:val="16"/>
              </w:rPr>
              <w:drawing>
                <wp:inline distT="0" distB="0" distL="0" distR="0" wp14:anchorId="59512E27" wp14:editId="1A646982">
                  <wp:extent cx="1011108" cy="1332000"/>
                  <wp:effectExtent l="0" t="0" r="0" b="1905"/>
                  <wp:docPr id="32862" name="Picture 32862" descr="C:\Users\ELP14lh\Google Drive\Patent\fig\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P14lh\Google Drive\Patent\fig\6\13.jp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011108" cy="1332000"/>
                          </a:xfrm>
                          <a:prstGeom prst="rect">
                            <a:avLst/>
                          </a:prstGeom>
                          <a:noFill/>
                          <a:ln>
                            <a:noFill/>
                          </a:ln>
                        </pic:spPr>
                      </pic:pic>
                    </a:graphicData>
                  </a:graphic>
                </wp:inline>
              </w:drawing>
            </w:r>
          </w:p>
          <w:p w14:paraId="52466D2F" w14:textId="77777777" w:rsidR="00223D4B" w:rsidRDefault="00223D4B" w:rsidP="00223D4B">
            <w:pPr>
              <w:spacing w:line="240" w:lineRule="auto"/>
              <w:ind w:firstLine="0"/>
              <w:jc w:val="center"/>
            </w:pPr>
            <w:r>
              <w:t>(d) Method III</w:t>
            </w:r>
          </w:p>
        </w:tc>
        <w:tc>
          <w:tcPr>
            <w:tcW w:w="1705" w:type="dxa"/>
            <w:vAlign w:val="center"/>
          </w:tcPr>
          <w:p w14:paraId="72D775D1" w14:textId="77777777" w:rsidR="00223D4B" w:rsidRDefault="00223D4B" w:rsidP="00223D4B">
            <w:pPr>
              <w:spacing w:line="240" w:lineRule="auto"/>
              <w:ind w:firstLine="0"/>
              <w:jc w:val="center"/>
            </w:pPr>
            <w:r w:rsidRPr="00026A98">
              <w:rPr>
                <w:noProof/>
                <w:szCs w:val="18"/>
              </w:rPr>
              <w:drawing>
                <wp:inline distT="0" distB="0" distL="0" distR="0" wp14:anchorId="193063D1" wp14:editId="7071F641">
                  <wp:extent cx="987974" cy="1332000"/>
                  <wp:effectExtent l="0" t="0" r="3175" b="1905"/>
                  <wp:docPr id="32863" name="Picture 32863" descr="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general"/>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87974" cy="1332000"/>
                          </a:xfrm>
                          <a:prstGeom prst="rect">
                            <a:avLst/>
                          </a:prstGeom>
                          <a:noFill/>
                          <a:ln>
                            <a:noFill/>
                          </a:ln>
                        </pic:spPr>
                      </pic:pic>
                    </a:graphicData>
                  </a:graphic>
                </wp:inline>
              </w:drawing>
            </w:r>
          </w:p>
          <w:p w14:paraId="4ECFD9A5" w14:textId="77777777" w:rsidR="00223D4B" w:rsidRDefault="00223D4B" w:rsidP="00223D4B">
            <w:pPr>
              <w:spacing w:line="240" w:lineRule="auto"/>
              <w:ind w:firstLine="0"/>
              <w:jc w:val="center"/>
            </w:pPr>
            <w:r>
              <w:t>(e) Method IV</w:t>
            </w:r>
          </w:p>
        </w:tc>
      </w:tr>
    </w:tbl>
    <w:p w14:paraId="4A736B03" w14:textId="77777777" w:rsidR="00223D4B" w:rsidRDefault="00223D4B" w:rsidP="00223D4B">
      <w:pPr>
        <w:pStyle w:val="NoSpacing"/>
      </w:pPr>
      <w:r w:rsidRPr="00C700B6">
        <w:t>F</w:t>
      </w:r>
      <w:r>
        <w:t>ig. 6.9</w:t>
      </w:r>
      <w:r w:rsidRPr="00C700B6">
        <w:t xml:space="preserve">.  </w:t>
      </w:r>
      <w:r>
        <w:t>Single rotor poles of 6s/7r VFRMs with and without rotor shaping</w:t>
      </w:r>
      <w:r w:rsidRPr="0093151A">
        <w:t>.</w:t>
      </w:r>
    </w:p>
    <w:p w14:paraId="48DD38AB" w14:textId="77777777" w:rsidR="00223D4B" w:rsidRDefault="00223D4B" w:rsidP="00223D4B">
      <w:pPr>
        <w:pStyle w:val="NoSpacing"/>
        <w:jc w:val="both"/>
      </w:pPr>
    </w:p>
    <w:p w14:paraId="69D3C525" w14:textId="77777777" w:rsidR="00223D4B" w:rsidRPr="009559F7" w:rsidRDefault="00223D4B" w:rsidP="00223D4B">
      <w:pPr>
        <w:pStyle w:val="TableTitle"/>
        <w:rPr>
          <w:sz w:val="24"/>
          <w:szCs w:val="24"/>
        </w:rPr>
      </w:pPr>
      <w:r w:rsidRPr="009559F7">
        <w:rPr>
          <w:sz w:val="24"/>
          <w:szCs w:val="24"/>
        </w:rPr>
        <w:t xml:space="preserve">TABLE </w:t>
      </w:r>
      <w:r>
        <w:rPr>
          <w:sz w:val="24"/>
          <w:szCs w:val="24"/>
        </w:rPr>
        <w:t>6.3</w:t>
      </w:r>
    </w:p>
    <w:p w14:paraId="7C3F1227" w14:textId="77777777" w:rsidR="00223D4B" w:rsidRPr="009559F7" w:rsidRDefault="00223D4B" w:rsidP="00223D4B">
      <w:pPr>
        <w:pStyle w:val="TableTitle"/>
        <w:rPr>
          <w:sz w:val="24"/>
          <w:szCs w:val="24"/>
        </w:rPr>
      </w:pPr>
      <w:r w:rsidRPr="009559F7">
        <w:rPr>
          <w:sz w:val="24"/>
          <w:szCs w:val="24"/>
        </w:rPr>
        <w:t>Specifications of the Globally Optimized Rotors</w:t>
      </w:r>
    </w:p>
    <w:tbl>
      <w:tblPr>
        <w:tblStyle w:val="TableGrid"/>
        <w:tblW w:w="5000" w:type="pct"/>
        <w:tblLook w:val="04A0" w:firstRow="1" w:lastRow="0" w:firstColumn="1" w:lastColumn="0" w:noHBand="0" w:noVBand="1"/>
      </w:tblPr>
      <w:tblGrid>
        <w:gridCol w:w="2394"/>
        <w:gridCol w:w="1011"/>
        <w:gridCol w:w="1282"/>
        <w:gridCol w:w="1283"/>
        <w:gridCol w:w="1282"/>
        <w:gridCol w:w="1270"/>
      </w:tblGrid>
      <w:tr w:rsidR="00223D4B" w:rsidRPr="009559F7" w14:paraId="10182088" w14:textId="77777777" w:rsidTr="00223D4B">
        <w:tc>
          <w:tcPr>
            <w:tcW w:w="1405" w:type="pct"/>
            <w:vMerge w:val="restart"/>
            <w:tcBorders>
              <w:top w:val="double" w:sz="4" w:space="0" w:color="auto"/>
              <w:left w:val="nil"/>
            </w:tcBorders>
            <w:vAlign w:val="center"/>
          </w:tcPr>
          <w:p w14:paraId="1AA849B9" w14:textId="77777777" w:rsidR="00223D4B" w:rsidRPr="009559F7" w:rsidRDefault="00223D4B" w:rsidP="00223D4B">
            <w:pPr>
              <w:pStyle w:val="Text"/>
              <w:ind w:firstLine="0"/>
              <w:jc w:val="center"/>
              <w:rPr>
                <w:sz w:val="24"/>
                <w:szCs w:val="24"/>
                <w:lang w:eastAsia="zh-CN"/>
              </w:rPr>
            </w:pPr>
            <w:r w:rsidRPr="009559F7">
              <w:rPr>
                <w:sz w:val="24"/>
                <w:szCs w:val="24"/>
              </w:rPr>
              <w:t>Parameter</w:t>
            </w:r>
          </w:p>
        </w:tc>
        <w:tc>
          <w:tcPr>
            <w:tcW w:w="593" w:type="pct"/>
            <w:vMerge w:val="restart"/>
            <w:tcBorders>
              <w:top w:val="double" w:sz="4" w:space="0" w:color="auto"/>
            </w:tcBorders>
            <w:vAlign w:val="center"/>
          </w:tcPr>
          <w:p w14:paraId="4520F2E2" w14:textId="77777777" w:rsidR="00223D4B" w:rsidRPr="009559F7" w:rsidRDefault="00223D4B" w:rsidP="00223D4B">
            <w:pPr>
              <w:pStyle w:val="Text"/>
              <w:ind w:firstLine="0"/>
              <w:jc w:val="center"/>
              <w:rPr>
                <w:sz w:val="24"/>
                <w:szCs w:val="24"/>
                <w:lang w:eastAsia="zh-CN"/>
              </w:rPr>
            </w:pPr>
            <w:r w:rsidRPr="009559F7">
              <w:rPr>
                <w:sz w:val="24"/>
                <w:szCs w:val="24"/>
              </w:rPr>
              <w:t>Unit</w:t>
            </w:r>
          </w:p>
        </w:tc>
        <w:tc>
          <w:tcPr>
            <w:tcW w:w="3002" w:type="pct"/>
            <w:gridSpan w:val="4"/>
            <w:tcBorders>
              <w:top w:val="double" w:sz="4" w:space="0" w:color="auto"/>
              <w:bottom w:val="single" w:sz="4" w:space="0" w:color="auto"/>
              <w:right w:val="nil"/>
            </w:tcBorders>
            <w:vAlign w:val="center"/>
          </w:tcPr>
          <w:p w14:paraId="1C12962E" w14:textId="77777777" w:rsidR="00223D4B" w:rsidRPr="009559F7" w:rsidRDefault="00223D4B" w:rsidP="00223D4B">
            <w:pPr>
              <w:pStyle w:val="Text"/>
              <w:ind w:firstLine="0"/>
              <w:jc w:val="center"/>
              <w:rPr>
                <w:sz w:val="24"/>
                <w:szCs w:val="24"/>
                <w:lang w:eastAsia="zh-CN"/>
              </w:rPr>
            </w:pPr>
            <w:r w:rsidRPr="009559F7">
              <w:rPr>
                <w:sz w:val="24"/>
                <w:szCs w:val="24"/>
                <w:lang w:eastAsia="zh-CN"/>
              </w:rPr>
              <w:t>Rotor shaping methods</w:t>
            </w:r>
          </w:p>
        </w:tc>
      </w:tr>
      <w:tr w:rsidR="00223D4B" w:rsidRPr="009559F7" w14:paraId="593606BB" w14:textId="77777777" w:rsidTr="00223D4B">
        <w:tc>
          <w:tcPr>
            <w:tcW w:w="1405" w:type="pct"/>
            <w:vMerge/>
            <w:tcBorders>
              <w:left w:val="nil"/>
              <w:bottom w:val="single" w:sz="4" w:space="0" w:color="auto"/>
            </w:tcBorders>
            <w:vAlign w:val="center"/>
          </w:tcPr>
          <w:p w14:paraId="08A4AF44" w14:textId="77777777" w:rsidR="00223D4B" w:rsidRPr="009559F7" w:rsidRDefault="00223D4B" w:rsidP="00223D4B">
            <w:pPr>
              <w:pStyle w:val="Text"/>
              <w:ind w:firstLine="0"/>
              <w:jc w:val="center"/>
              <w:rPr>
                <w:sz w:val="24"/>
                <w:szCs w:val="24"/>
              </w:rPr>
            </w:pPr>
          </w:p>
        </w:tc>
        <w:tc>
          <w:tcPr>
            <w:tcW w:w="593" w:type="pct"/>
            <w:vMerge/>
            <w:tcBorders>
              <w:bottom w:val="single" w:sz="4" w:space="0" w:color="auto"/>
            </w:tcBorders>
            <w:vAlign w:val="center"/>
          </w:tcPr>
          <w:p w14:paraId="30E47D79" w14:textId="77777777" w:rsidR="00223D4B" w:rsidRPr="009559F7" w:rsidRDefault="00223D4B" w:rsidP="00223D4B">
            <w:pPr>
              <w:pStyle w:val="Text"/>
              <w:ind w:firstLine="0"/>
              <w:jc w:val="center"/>
              <w:rPr>
                <w:sz w:val="24"/>
                <w:szCs w:val="24"/>
              </w:rPr>
            </w:pPr>
          </w:p>
        </w:tc>
        <w:tc>
          <w:tcPr>
            <w:tcW w:w="752" w:type="pct"/>
            <w:tcBorders>
              <w:top w:val="single" w:sz="4" w:space="0" w:color="auto"/>
              <w:bottom w:val="single" w:sz="4" w:space="0" w:color="auto"/>
            </w:tcBorders>
            <w:vAlign w:val="center"/>
          </w:tcPr>
          <w:p w14:paraId="48AE6685" w14:textId="77777777" w:rsidR="00223D4B" w:rsidRPr="009559F7" w:rsidRDefault="00223D4B" w:rsidP="00223D4B">
            <w:pPr>
              <w:pStyle w:val="Text"/>
              <w:ind w:firstLine="0"/>
              <w:jc w:val="center"/>
              <w:rPr>
                <w:sz w:val="24"/>
                <w:szCs w:val="24"/>
                <w:lang w:eastAsia="zh-CN"/>
              </w:rPr>
            </w:pPr>
            <w:r w:rsidRPr="009559F7">
              <w:rPr>
                <w:sz w:val="24"/>
                <w:szCs w:val="24"/>
                <w:lang w:eastAsia="zh-CN"/>
              </w:rPr>
              <w:t>I</w:t>
            </w:r>
          </w:p>
        </w:tc>
        <w:tc>
          <w:tcPr>
            <w:tcW w:w="753" w:type="pct"/>
            <w:tcBorders>
              <w:top w:val="single" w:sz="4" w:space="0" w:color="auto"/>
              <w:bottom w:val="single" w:sz="4" w:space="0" w:color="auto"/>
            </w:tcBorders>
            <w:vAlign w:val="center"/>
          </w:tcPr>
          <w:p w14:paraId="659FD4CE" w14:textId="77777777" w:rsidR="00223D4B" w:rsidRPr="009559F7" w:rsidRDefault="00223D4B" w:rsidP="00223D4B">
            <w:pPr>
              <w:pStyle w:val="Text"/>
              <w:ind w:firstLine="0"/>
              <w:jc w:val="center"/>
              <w:rPr>
                <w:sz w:val="24"/>
                <w:szCs w:val="24"/>
                <w:lang w:eastAsia="zh-CN"/>
              </w:rPr>
            </w:pPr>
            <w:r w:rsidRPr="009559F7">
              <w:rPr>
                <w:sz w:val="24"/>
                <w:szCs w:val="24"/>
                <w:lang w:eastAsia="zh-CN"/>
              </w:rPr>
              <w:t>II</w:t>
            </w:r>
          </w:p>
        </w:tc>
        <w:tc>
          <w:tcPr>
            <w:tcW w:w="752" w:type="pct"/>
            <w:tcBorders>
              <w:top w:val="single" w:sz="4" w:space="0" w:color="auto"/>
              <w:bottom w:val="single" w:sz="4" w:space="0" w:color="auto"/>
              <w:right w:val="nil"/>
            </w:tcBorders>
            <w:vAlign w:val="center"/>
          </w:tcPr>
          <w:p w14:paraId="3FB3D088" w14:textId="77777777" w:rsidR="00223D4B" w:rsidRPr="009559F7" w:rsidRDefault="00223D4B" w:rsidP="00223D4B">
            <w:pPr>
              <w:pStyle w:val="Text"/>
              <w:ind w:firstLine="0"/>
              <w:jc w:val="center"/>
              <w:rPr>
                <w:sz w:val="24"/>
                <w:szCs w:val="24"/>
                <w:lang w:eastAsia="zh-CN"/>
              </w:rPr>
            </w:pPr>
            <w:r w:rsidRPr="009559F7">
              <w:rPr>
                <w:sz w:val="24"/>
                <w:szCs w:val="24"/>
                <w:lang w:eastAsia="zh-CN"/>
              </w:rPr>
              <w:t>III</w:t>
            </w:r>
          </w:p>
        </w:tc>
        <w:tc>
          <w:tcPr>
            <w:tcW w:w="745" w:type="pct"/>
            <w:tcBorders>
              <w:top w:val="single" w:sz="4" w:space="0" w:color="auto"/>
              <w:bottom w:val="single" w:sz="4" w:space="0" w:color="auto"/>
              <w:right w:val="nil"/>
            </w:tcBorders>
            <w:vAlign w:val="center"/>
          </w:tcPr>
          <w:p w14:paraId="7053C83F" w14:textId="77777777" w:rsidR="00223D4B" w:rsidRPr="009559F7" w:rsidRDefault="00223D4B" w:rsidP="00223D4B">
            <w:pPr>
              <w:pStyle w:val="Text"/>
              <w:ind w:firstLine="0"/>
              <w:jc w:val="center"/>
              <w:rPr>
                <w:sz w:val="24"/>
                <w:szCs w:val="24"/>
                <w:lang w:eastAsia="zh-CN"/>
              </w:rPr>
            </w:pPr>
            <w:r w:rsidRPr="009559F7">
              <w:rPr>
                <w:sz w:val="24"/>
                <w:szCs w:val="24"/>
                <w:lang w:eastAsia="zh-CN"/>
              </w:rPr>
              <w:t>IV</w:t>
            </w:r>
          </w:p>
        </w:tc>
      </w:tr>
      <w:tr w:rsidR="00223D4B" w:rsidRPr="009559F7" w14:paraId="3B13A7A5" w14:textId="77777777" w:rsidTr="00223D4B">
        <w:tc>
          <w:tcPr>
            <w:tcW w:w="1405" w:type="pct"/>
            <w:tcBorders>
              <w:top w:val="single" w:sz="4" w:space="0" w:color="auto"/>
              <w:left w:val="nil"/>
            </w:tcBorders>
            <w:vAlign w:val="center"/>
          </w:tcPr>
          <w:p w14:paraId="08AD18DE" w14:textId="77777777" w:rsidR="00223D4B" w:rsidRPr="009559F7" w:rsidRDefault="00223D4B" w:rsidP="00223D4B">
            <w:pPr>
              <w:pStyle w:val="Text"/>
              <w:ind w:firstLine="0"/>
              <w:jc w:val="center"/>
              <w:rPr>
                <w:sz w:val="24"/>
                <w:szCs w:val="24"/>
              </w:rPr>
            </w:pPr>
            <w:r w:rsidRPr="009559F7">
              <w:rPr>
                <w:sz w:val="24"/>
                <w:szCs w:val="24"/>
                <w:lang w:eastAsia="zh-CN"/>
              </w:rPr>
              <w:t>Rotor pole arc ratio</w:t>
            </w:r>
          </w:p>
        </w:tc>
        <w:tc>
          <w:tcPr>
            <w:tcW w:w="593" w:type="pct"/>
            <w:tcBorders>
              <w:top w:val="single" w:sz="4" w:space="0" w:color="auto"/>
            </w:tcBorders>
            <w:vAlign w:val="center"/>
          </w:tcPr>
          <w:p w14:paraId="739FA375" w14:textId="77777777" w:rsidR="00223D4B" w:rsidRPr="009559F7" w:rsidRDefault="00223D4B" w:rsidP="00223D4B">
            <w:pPr>
              <w:pStyle w:val="Text"/>
              <w:ind w:firstLine="0"/>
              <w:jc w:val="center"/>
              <w:rPr>
                <w:sz w:val="24"/>
                <w:szCs w:val="24"/>
              </w:rPr>
            </w:pPr>
            <w:r w:rsidRPr="009559F7">
              <w:rPr>
                <w:sz w:val="24"/>
                <w:szCs w:val="24"/>
              </w:rPr>
              <w:t>-</w:t>
            </w:r>
          </w:p>
        </w:tc>
        <w:tc>
          <w:tcPr>
            <w:tcW w:w="752" w:type="pct"/>
            <w:tcBorders>
              <w:top w:val="single" w:sz="4" w:space="0" w:color="auto"/>
              <w:bottom w:val="single" w:sz="4" w:space="0" w:color="auto"/>
            </w:tcBorders>
            <w:vAlign w:val="center"/>
          </w:tcPr>
          <w:p w14:paraId="4E4EC327" w14:textId="77777777" w:rsidR="00223D4B" w:rsidRPr="009559F7" w:rsidRDefault="00223D4B" w:rsidP="00223D4B">
            <w:pPr>
              <w:pStyle w:val="Text"/>
              <w:ind w:firstLine="0"/>
              <w:jc w:val="center"/>
              <w:rPr>
                <w:sz w:val="24"/>
                <w:szCs w:val="24"/>
                <w:lang w:eastAsia="zh-CN"/>
              </w:rPr>
            </w:pPr>
            <w:r w:rsidRPr="009559F7">
              <w:rPr>
                <w:sz w:val="24"/>
                <w:szCs w:val="24"/>
                <w:lang w:eastAsia="zh-CN"/>
              </w:rPr>
              <w:t>0.41</w:t>
            </w:r>
          </w:p>
        </w:tc>
        <w:tc>
          <w:tcPr>
            <w:tcW w:w="753" w:type="pct"/>
            <w:tcBorders>
              <w:top w:val="single" w:sz="4" w:space="0" w:color="auto"/>
              <w:bottom w:val="single" w:sz="4" w:space="0" w:color="auto"/>
            </w:tcBorders>
            <w:vAlign w:val="center"/>
          </w:tcPr>
          <w:p w14:paraId="3EA18E8D" w14:textId="77777777" w:rsidR="00223D4B" w:rsidRPr="009559F7" w:rsidRDefault="00223D4B" w:rsidP="00223D4B">
            <w:pPr>
              <w:pStyle w:val="Text"/>
              <w:ind w:firstLine="0"/>
              <w:jc w:val="center"/>
              <w:rPr>
                <w:sz w:val="24"/>
                <w:szCs w:val="24"/>
                <w:lang w:eastAsia="zh-CN"/>
              </w:rPr>
            </w:pPr>
            <w:r w:rsidRPr="009559F7">
              <w:rPr>
                <w:sz w:val="24"/>
                <w:szCs w:val="24"/>
                <w:lang w:eastAsia="zh-CN"/>
              </w:rPr>
              <w:t>0.39</w:t>
            </w:r>
          </w:p>
        </w:tc>
        <w:tc>
          <w:tcPr>
            <w:tcW w:w="752" w:type="pct"/>
            <w:tcBorders>
              <w:top w:val="single" w:sz="4" w:space="0" w:color="auto"/>
              <w:bottom w:val="single" w:sz="4" w:space="0" w:color="auto"/>
              <w:right w:val="nil"/>
            </w:tcBorders>
            <w:vAlign w:val="center"/>
          </w:tcPr>
          <w:p w14:paraId="56E699D4" w14:textId="77777777" w:rsidR="00223D4B" w:rsidRPr="009559F7" w:rsidRDefault="00223D4B" w:rsidP="00223D4B">
            <w:pPr>
              <w:pStyle w:val="Text"/>
              <w:ind w:firstLine="0"/>
              <w:jc w:val="center"/>
              <w:rPr>
                <w:sz w:val="24"/>
                <w:szCs w:val="24"/>
                <w:lang w:eastAsia="zh-CN"/>
              </w:rPr>
            </w:pPr>
            <w:r w:rsidRPr="009559F7">
              <w:rPr>
                <w:sz w:val="24"/>
                <w:szCs w:val="24"/>
                <w:lang w:eastAsia="zh-CN"/>
              </w:rPr>
              <w:t>0.38</w:t>
            </w:r>
          </w:p>
        </w:tc>
        <w:tc>
          <w:tcPr>
            <w:tcW w:w="745" w:type="pct"/>
            <w:tcBorders>
              <w:top w:val="single" w:sz="4" w:space="0" w:color="auto"/>
              <w:bottom w:val="single" w:sz="4" w:space="0" w:color="auto"/>
              <w:right w:val="nil"/>
            </w:tcBorders>
            <w:vAlign w:val="center"/>
          </w:tcPr>
          <w:p w14:paraId="67A8355A" w14:textId="77777777" w:rsidR="00223D4B" w:rsidRPr="009559F7" w:rsidRDefault="00223D4B" w:rsidP="00223D4B">
            <w:pPr>
              <w:pStyle w:val="Text"/>
              <w:ind w:firstLine="0"/>
              <w:jc w:val="center"/>
              <w:rPr>
                <w:sz w:val="24"/>
                <w:szCs w:val="24"/>
                <w:lang w:eastAsia="zh-CN"/>
              </w:rPr>
            </w:pPr>
            <w:r w:rsidRPr="009559F7">
              <w:rPr>
                <w:sz w:val="24"/>
                <w:szCs w:val="24"/>
                <w:lang w:eastAsia="zh-CN"/>
              </w:rPr>
              <w:t>0.4</w:t>
            </w:r>
          </w:p>
        </w:tc>
      </w:tr>
      <w:tr w:rsidR="00223D4B" w:rsidRPr="009559F7" w14:paraId="7DF91D1C" w14:textId="77777777" w:rsidTr="00223D4B">
        <w:tc>
          <w:tcPr>
            <w:tcW w:w="1405" w:type="pct"/>
            <w:tcBorders>
              <w:top w:val="single" w:sz="4" w:space="0" w:color="auto"/>
              <w:left w:val="nil"/>
            </w:tcBorders>
            <w:vAlign w:val="center"/>
          </w:tcPr>
          <w:p w14:paraId="7C1338A2" w14:textId="77777777" w:rsidR="00223D4B" w:rsidRPr="009559F7" w:rsidRDefault="00223D4B" w:rsidP="00223D4B">
            <w:pPr>
              <w:pStyle w:val="Text"/>
              <w:ind w:firstLine="0"/>
              <w:jc w:val="center"/>
              <w:rPr>
                <w:sz w:val="24"/>
                <w:szCs w:val="24"/>
              </w:rPr>
            </w:pPr>
            <w:r w:rsidRPr="009559F7">
              <w:rPr>
                <w:sz w:val="24"/>
                <w:szCs w:val="24"/>
              </w:rPr>
              <w:t>Rotor yoke thickness</w:t>
            </w:r>
          </w:p>
        </w:tc>
        <w:tc>
          <w:tcPr>
            <w:tcW w:w="593" w:type="pct"/>
            <w:tcBorders>
              <w:top w:val="single" w:sz="4" w:space="0" w:color="auto"/>
            </w:tcBorders>
            <w:vAlign w:val="center"/>
          </w:tcPr>
          <w:p w14:paraId="08709AF0" w14:textId="77777777" w:rsidR="00223D4B" w:rsidRPr="009559F7" w:rsidRDefault="00223D4B" w:rsidP="00223D4B">
            <w:pPr>
              <w:pStyle w:val="Text"/>
              <w:ind w:firstLine="0"/>
              <w:jc w:val="center"/>
              <w:rPr>
                <w:sz w:val="24"/>
                <w:szCs w:val="24"/>
              </w:rPr>
            </w:pPr>
            <w:r w:rsidRPr="009559F7">
              <w:rPr>
                <w:sz w:val="24"/>
                <w:szCs w:val="24"/>
              </w:rPr>
              <w:t>mm</w:t>
            </w:r>
          </w:p>
        </w:tc>
        <w:tc>
          <w:tcPr>
            <w:tcW w:w="752" w:type="pct"/>
            <w:tcBorders>
              <w:top w:val="single" w:sz="4" w:space="0" w:color="auto"/>
              <w:bottom w:val="single" w:sz="4" w:space="0" w:color="auto"/>
            </w:tcBorders>
            <w:vAlign w:val="center"/>
          </w:tcPr>
          <w:p w14:paraId="62F494DE" w14:textId="77777777" w:rsidR="00223D4B" w:rsidRPr="009559F7" w:rsidRDefault="00223D4B" w:rsidP="00223D4B">
            <w:pPr>
              <w:pStyle w:val="Text"/>
              <w:ind w:firstLine="0"/>
              <w:jc w:val="center"/>
              <w:rPr>
                <w:sz w:val="24"/>
                <w:szCs w:val="24"/>
                <w:lang w:eastAsia="zh-CN"/>
              </w:rPr>
            </w:pPr>
            <w:r w:rsidRPr="009559F7">
              <w:rPr>
                <w:sz w:val="24"/>
                <w:szCs w:val="24"/>
                <w:lang w:eastAsia="zh-CN"/>
              </w:rPr>
              <w:t>9</w:t>
            </w:r>
          </w:p>
        </w:tc>
        <w:tc>
          <w:tcPr>
            <w:tcW w:w="753" w:type="pct"/>
            <w:tcBorders>
              <w:top w:val="single" w:sz="4" w:space="0" w:color="auto"/>
              <w:bottom w:val="single" w:sz="4" w:space="0" w:color="auto"/>
            </w:tcBorders>
            <w:vAlign w:val="center"/>
          </w:tcPr>
          <w:p w14:paraId="5C0004E1" w14:textId="77777777" w:rsidR="00223D4B" w:rsidRPr="009559F7" w:rsidRDefault="00223D4B" w:rsidP="00223D4B">
            <w:pPr>
              <w:pStyle w:val="Text"/>
              <w:ind w:firstLine="0"/>
              <w:jc w:val="center"/>
              <w:rPr>
                <w:sz w:val="24"/>
                <w:szCs w:val="24"/>
                <w:lang w:eastAsia="zh-CN"/>
              </w:rPr>
            </w:pPr>
            <w:r w:rsidRPr="009559F7">
              <w:rPr>
                <w:sz w:val="24"/>
                <w:szCs w:val="24"/>
                <w:lang w:eastAsia="zh-CN"/>
              </w:rPr>
              <w:t>9</w:t>
            </w:r>
          </w:p>
        </w:tc>
        <w:tc>
          <w:tcPr>
            <w:tcW w:w="752" w:type="pct"/>
            <w:tcBorders>
              <w:top w:val="single" w:sz="4" w:space="0" w:color="auto"/>
              <w:bottom w:val="single" w:sz="4" w:space="0" w:color="auto"/>
              <w:right w:val="nil"/>
            </w:tcBorders>
            <w:vAlign w:val="center"/>
          </w:tcPr>
          <w:p w14:paraId="07C80BBA" w14:textId="77777777" w:rsidR="00223D4B" w:rsidRPr="009559F7" w:rsidRDefault="00223D4B" w:rsidP="00223D4B">
            <w:pPr>
              <w:pStyle w:val="Text"/>
              <w:ind w:firstLine="0"/>
              <w:jc w:val="center"/>
              <w:rPr>
                <w:sz w:val="24"/>
                <w:szCs w:val="24"/>
                <w:lang w:eastAsia="zh-CN"/>
              </w:rPr>
            </w:pPr>
            <w:r w:rsidRPr="009559F7">
              <w:rPr>
                <w:sz w:val="24"/>
                <w:szCs w:val="24"/>
                <w:lang w:eastAsia="zh-CN"/>
              </w:rPr>
              <w:t>8.8</w:t>
            </w:r>
          </w:p>
        </w:tc>
        <w:tc>
          <w:tcPr>
            <w:tcW w:w="745" w:type="pct"/>
            <w:tcBorders>
              <w:top w:val="single" w:sz="4" w:space="0" w:color="auto"/>
              <w:bottom w:val="single" w:sz="4" w:space="0" w:color="auto"/>
              <w:right w:val="nil"/>
            </w:tcBorders>
            <w:vAlign w:val="center"/>
          </w:tcPr>
          <w:p w14:paraId="207685D6" w14:textId="77777777" w:rsidR="00223D4B" w:rsidRPr="009559F7" w:rsidRDefault="00223D4B" w:rsidP="00223D4B">
            <w:pPr>
              <w:pStyle w:val="Text"/>
              <w:ind w:firstLine="0"/>
              <w:jc w:val="center"/>
              <w:rPr>
                <w:sz w:val="24"/>
                <w:szCs w:val="24"/>
                <w:lang w:eastAsia="zh-CN"/>
              </w:rPr>
            </w:pPr>
            <w:r w:rsidRPr="009559F7">
              <w:rPr>
                <w:sz w:val="24"/>
                <w:szCs w:val="24"/>
                <w:lang w:eastAsia="zh-CN"/>
              </w:rPr>
              <w:t>8.8</w:t>
            </w:r>
          </w:p>
        </w:tc>
      </w:tr>
      <w:tr w:rsidR="00223D4B" w:rsidRPr="009559F7" w14:paraId="32419325" w14:textId="77777777" w:rsidTr="00223D4B">
        <w:tc>
          <w:tcPr>
            <w:tcW w:w="1405" w:type="pct"/>
            <w:tcBorders>
              <w:top w:val="single" w:sz="4" w:space="0" w:color="auto"/>
              <w:left w:val="nil"/>
            </w:tcBorders>
            <w:vAlign w:val="center"/>
          </w:tcPr>
          <w:p w14:paraId="58DEA81E" w14:textId="77777777" w:rsidR="00223D4B" w:rsidRPr="009559F7" w:rsidRDefault="00223D4B" w:rsidP="00223D4B">
            <w:pPr>
              <w:pStyle w:val="Text"/>
              <w:ind w:firstLine="0"/>
              <w:jc w:val="center"/>
              <w:rPr>
                <w:sz w:val="24"/>
                <w:szCs w:val="24"/>
              </w:rPr>
            </w:pPr>
            <w:r w:rsidRPr="009559F7">
              <w:rPr>
                <w:i/>
                <w:sz w:val="24"/>
                <w:szCs w:val="24"/>
                <w:lang w:eastAsia="zh-CN"/>
              </w:rPr>
              <w:t>D</w:t>
            </w:r>
            <w:r w:rsidRPr="009559F7">
              <w:rPr>
                <w:i/>
                <w:sz w:val="24"/>
                <w:szCs w:val="24"/>
                <w:vertAlign w:val="subscript"/>
                <w:lang w:eastAsia="zh-CN"/>
              </w:rPr>
              <w:t>0</w:t>
            </w:r>
            <w:r w:rsidRPr="009559F7">
              <w:rPr>
                <w:sz w:val="24"/>
                <w:szCs w:val="24"/>
                <w:lang w:eastAsia="zh-CN"/>
              </w:rPr>
              <w:t>/</w:t>
            </w:r>
            <w:r w:rsidRPr="009559F7">
              <w:rPr>
                <w:i/>
                <w:sz w:val="24"/>
                <w:szCs w:val="24"/>
                <w:lang w:eastAsia="zh-CN"/>
              </w:rPr>
              <w:t>R</w:t>
            </w:r>
            <w:r w:rsidRPr="009559F7">
              <w:rPr>
                <w:i/>
                <w:sz w:val="24"/>
                <w:szCs w:val="24"/>
                <w:vertAlign w:val="subscript"/>
                <w:lang w:eastAsia="zh-CN"/>
              </w:rPr>
              <w:t>r0</w:t>
            </w:r>
          </w:p>
        </w:tc>
        <w:tc>
          <w:tcPr>
            <w:tcW w:w="593" w:type="pct"/>
            <w:tcBorders>
              <w:top w:val="single" w:sz="4" w:space="0" w:color="auto"/>
            </w:tcBorders>
            <w:vAlign w:val="center"/>
          </w:tcPr>
          <w:p w14:paraId="70E464EE" w14:textId="77777777" w:rsidR="00223D4B" w:rsidRPr="009559F7" w:rsidRDefault="00223D4B" w:rsidP="00223D4B">
            <w:pPr>
              <w:pStyle w:val="Text"/>
              <w:ind w:firstLine="0"/>
              <w:jc w:val="center"/>
              <w:rPr>
                <w:sz w:val="24"/>
                <w:szCs w:val="24"/>
              </w:rPr>
            </w:pPr>
            <w:r w:rsidRPr="009559F7">
              <w:rPr>
                <w:sz w:val="24"/>
                <w:szCs w:val="24"/>
              </w:rPr>
              <w:t>-</w:t>
            </w:r>
          </w:p>
        </w:tc>
        <w:tc>
          <w:tcPr>
            <w:tcW w:w="752" w:type="pct"/>
            <w:tcBorders>
              <w:top w:val="single" w:sz="4" w:space="0" w:color="auto"/>
              <w:bottom w:val="single" w:sz="4" w:space="0" w:color="auto"/>
            </w:tcBorders>
            <w:vAlign w:val="center"/>
          </w:tcPr>
          <w:p w14:paraId="0500FD18" w14:textId="77777777" w:rsidR="00223D4B" w:rsidRPr="009559F7" w:rsidRDefault="00223D4B" w:rsidP="00223D4B">
            <w:pPr>
              <w:pStyle w:val="Text"/>
              <w:ind w:firstLine="0"/>
              <w:jc w:val="center"/>
              <w:rPr>
                <w:sz w:val="24"/>
                <w:szCs w:val="24"/>
                <w:lang w:eastAsia="zh-CN"/>
              </w:rPr>
            </w:pPr>
            <w:r w:rsidRPr="009559F7">
              <w:rPr>
                <w:sz w:val="24"/>
                <w:szCs w:val="24"/>
                <w:lang w:eastAsia="zh-CN"/>
              </w:rPr>
              <w:t>0.49</w:t>
            </w:r>
          </w:p>
        </w:tc>
        <w:tc>
          <w:tcPr>
            <w:tcW w:w="753" w:type="pct"/>
            <w:tcBorders>
              <w:top w:val="single" w:sz="4" w:space="0" w:color="auto"/>
              <w:bottom w:val="single" w:sz="4" w:space="0" w:color="auto"/>
            </w:tcBorders>
            <w:vAlign w:val="center"/>
          </w:tcPr>
          <w:p w14:paraId="11FA344C"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2" w:type="pct"/>
            <w:tcBorders>
              <w:top w:val="single" w:sz="4" w:space="0" w:color="auto"/>
              <w:bottom w:val="single" w:sz="4" w:space="0" w:color="auto"/>
              <w:right w:val="nil"/>
            </w:tcBorders>
            <w:vAlign w:val="center"/>
          </w:tcPr>
          <w:p w14:paraId="46B51263"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45" w:type="pct"/>
            <w:tcBorders>
              <w:top w:val="single" w:sz="4" w:space="0" w:color="auto"/>
              <w:bottom w:val="single" w:sz="4" w:space="0" w:color="auto"/>
              <w:right w:val="nil"/>
            </w:tcBorders>
            <w:vAlign w:val="center"/>
          </w:tcPr>
          <w:p w14:paraId="2B8F4472"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r>
      <w:tr w:rsidR="00223D4B" w:rsidRPr="009559F7" w14:paraId="3A096645" w14:textId="77777777" w:rsidTr="00223D4B">
        <w:tc>
          <w:tcPr>
            <w:tcW w:w="1405" w:type="pct"/>
            <w:tcBorders>
              <w:top w:val="single" w:sz="4" w:space="0" w:color="auto"/>
              <w:left w:val="nil"/>
            </w:tcBorders>
            <w:vAlign w:val="center"/>
          </w:tcPr>
          <w:p w14:paraId="18B6C218" w14:textId="77777777" w:rsidR="00223D4B" w:rsidRPr="009559F7" w:rsidRDefault="00223D4B" w:rsidP="00223D4B">
            <w:pPr>
              <w:pStyle w:val="Text"/>
              <w:ind w:firstLine="0"/>
              <w:jc w:val="center"/>
              <w:rPr>
                <w:sz w:val="24"/>
                <w:szCs w:val="24"/>
              </w:rPr>
            </w:pPr>
            <w:r w:rsidRPr="009559F7">
              <w:rPr>
                <w:i/>
                <w:sz w:val="24"/>
                <w:szCs w:val="24"/>
                <w:lang w:eastAsia="zh-CN"/>
              </w:rPr>
              <w:t>a</w:t>
            </w:r>
          </w:p>
        </w:tc>
        <w:tc>
          <w:tcPr>
            <w:tcW w:w="593" w:type="pct"/>
            <w:tcBorders>
              <w:top w:val="single" w:sz="4" w:space="0" w:color="auto"/>
            </w:tcBorders>
            <w:vAlign w:val="center"/>
          </w:tcPr>
          <w:p w14:paraId="3640C96B" w14:textId="77777777" w:rsidR="00223D4B" w:rsidRPr="009559F7" w:rsidRDefault="00223D4B" w:rsidP="00223D4B">
            <w:pPr>
              <w:pStyle w:val="Text"/>
              <w:ind w:firstLine="0"/>
              <w:jc w:val="center"/>
              <w:rPr>
                <w:sz w:val="24"/>
                <w:szCs w:val="24"/>
              </w:rPr>
            </w:pPr>
            <w:r w:rsidRPr="009559F7">
              <w:rPr>
                <w:sz w:val="24"/>
                <w:szCs w:val="24"/>
              </w:rPr>
              <w:t>-</w:t>
            </w:r>
          </w:p>
        </w:tc>
        <w:tc>
          <w:tcPr>
            <w:tcW w:w="752" w:type="pct"/>
            <w:tcBorders>
              <w:top w:val="single" w:sz="4" w:space="0" w:color="auto"/>
              <w:bottom w:val="single" w:sz="4" w:space="0" w:color="auto"/>
            </w:tcBorders>
            <w:vAlign w:val="center"/>
          </w:tcPr>
          <w:p w14:paraId="6E7BD846"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3" w:type="pct"/>
            <w:tcBorders>
              <w:top w:val="single" w:sz="4" w:space="0" w:color="auto"/>
              <w:bottom w:val="single" w:sz="4" w:space="0" w:color="auto"/>
            </w:tcBorders>
            <w:vAlign w:val="center"/>
          </w:tcPr>
          <w:p w14:paraId="2024DD6F" w14:textId="77777777" w:rsidR="00223D4B" w:rsidRPr="009559F7" w:rsidRDefault="00223D4B" w:rsidP="00223D4B">
            <w:pPr>
              <w:pStyle w:val="Text"/>
              <w:ind w:firstLine="0"/>
              <w:jc w:val="center"/>
              <w:rPr>
                <w:sz w:val="24"/>
                <w:szCs w:val="24"/>
                <w:lang w:eastAsia="zh-CN"/>
              </w:rPr>
            </w:pPr>
            <w:r w:rsidRPr="009559F7">
              <w:rPr>
                <w:sz w:val="24"/>
                <w:szCs w:val="24"/>
                <w:lang w:eastAsia="zh-CN"/>
              </w:rPr>
              <w:t>0.25</w:t>
            </w:r>
          </w:p>
        </w:tc>
        <w:tc>
          <w:tcPr>
            <w:tcW w:w="752" w:type="pct"/>
            <w:tcBorders>
              <w:top w:val="single" w:sz="4" w:space="0" w:color="auto"/>
              <w:bottom w:val="single" w:sz="4" w:space="0" w:color="auto"/>
              <w:right w:val="nil"/>
            </w:tcBorders>
            <w:vAlign w:val="center"/>
          </w:tcPr>
          <w:p w14:paraId="414FA34C" w14:textId="77777777" w:rsidR="00223D4B" w:rsidRPr="009559F7" w:rsidRDefault="00223D4B" w:rsidP="00223D4B">
            <w:pPr>
              <w:pStyle w:val="Text"/>
              <w:ind w:firstLine="0"/>
              <w:jc w:val="center"/>
              <w:rPr>
                <w:sz w:val="24"/>
                <w:szCs w:val="24"/>
                <w:lang w:eastAsia="zh-CN"/>
              </w:rPr>
            </w:pPr>
            <w:r w:rsidRPr="009559F7">
              <w:rPr>
                <w:sz w:val="24"/>
                <w:szCs w:val="24"/>
                <w:lang w:eastAsia="zh-CN"/>
              </w:rPr>
              <w:t>0.295</w:t>
            </w:r>
          </w:p>
        </w:tc>
        <w:tc>
          <w:tcPr>
            <w:tcW w:w="745" w:type="pct"/>
            <w:tcBorders>
              <w:top w:val="single" w:sz="4" w:space="0" w:color="auto"/>
              <w:bottom w:val="single" w:sz="4" w:space="0" w:color="auto"/>
              <w:right w:val="nil"/>
            </w:tcBorders>
            <w:vAlign w:val="center"/>
          </w:tcPr>
          <w:p w14:paraId="27386863"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r>
      <w:tr w:rsidR="00223D4B" w:rsidRPr="009559F7" w14:paraId="3973AC71" w14:textId="77777777" w:rsidTr="00223D4B">
        <w:tc>
          <w:tcPr>
            <w:tcW w:w="1405" w:type="pct"/>
            <w:tcBorders>
              <w:left w:val="nil"/>
            </w:tcBorders>
            <w:vAlign w:val="center"/>
          </w:tcPr>
          <w:p w14:paraId="15A549C6" w14:textId="77777777" w:rsidR="00223D4B" w:rsidRPr="009559F7" w:rsidRDefault="00223D4B" w:rsidP="00223D4B">
            <w:pPr>
              <w:pStyle w:val="Text"/>
              <w:ind w:firstLine="0"/>
              <w:jc w:val="center"/>
              <w:rPr>
                <w:sz w:val="24"/>
                <w:szCs w:val="24"/>
                <w:lang w:eastAsia="zh-CN"/>
              </w:rPr>
            </w:pPr>
            <w:bookmarkStart w:id="339" w:name="_Hlk458971240"/>
            <w:r w:rsidRPr="009559F7">
              <w:rPr>
                <w:i/>
                <w:sz w:val="24"/>
                <w:szCs w:val="24"/>
                <w:lang w:eastAsia="zh-CN"/>
              </w:rPr>
              <w:t>c</w:t>
            </w:r>
          </w:p>
        </w:tc>
        <w:tc>
          <w:tcPr>
            <w:tcW w:w="593" w:type="pct"/>
            <w:vAlign w:val="center"/>
          </w:tcPr>
          <w:p w14:paraId="010BE934" w14:textId="77777777" w:rsidR="00223D4B" w:rsidRPr="009559F7" w:rsidRDefault="00223D4B" w:rsidP="00223D4B">
            <w:pPr>
              <w:pStyle w:val="Text"/>
              <w:ind w:firstLine="0"/>
              <w:jc w:val="center"/>
              <w:rPr>
                <w:sz w:val="24"/>
                <w:szCs w:val="24"/>
                <w:lang w:eastAsia="zh-CN"/>
              </w:rPr>
            </w:pPr>
            <w:r w:rsidRPr="009559F7">
              <w:rPr>
                <w:sz w:val="24"/>
                <w:szCs w:val="24"/>
              </w:rPr>
              <w:t>-</w:t>
            </w:r>
          </w:p>
        </w:tc>
        <w:tc>
          <w:tcPr>
            <w:tcW w:w="752" w:type="pct"/>
            <w:vAlign w:val="center"/>
          </w:tcPr>
          <w:p w14:paraId="40FE332D"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3" w:type="pct"/>
            <w:vAlign w:val="center"/>
          </w:tcPr>
          <w:p w14:paraId="72FE2388"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2" w:type="pct"/>
            <w:tcBorders>
              <w:right w:val="nil"/>
            </w:tcBorders>
            <w:vAlign w:val="center"/>
          </w:tcPr>
          <w:p w14:paraId="1AA60A13" w14:textId="77777777" w:rsidR="00223D4B" w:rsidRPr="009559F7" w:rsidRDefault="00223D4B" w:rsidP="00223D4B">
            <w:pPr>
              <w:pStyle w:val="Text"/>
              <w:ind w:firstLine="0"/>
              <w:jc w:val="center"/>
              <w:rPr>
                <w:sz w:val="24"/>
                <w:szCs w:val="24"/>
                <w:lang w:eastAsia="zh-CN"/>
              </w:rPr>
            </w:pPr>
            <w:r w:rsidRPr="009559F7">
              <w:rPr>
                <w:sz w:val="24"/>
                <w:szCs w:val="24"/>
                <w:lang w:eastAsia="zh-CN"/>
              </w:rPr>
              <w:t>0.126</w:t>
            </w:r>
          </w:p>
        </w:tc>
        <w:tc>
          <w:tcPr>
            <w:tcW w:w="745" w:type="pct"/>
            <w:tcBorders>
              <w:right w:val="nil"/>
            </w:tcBorders>
            <w:vAlign w:val="center"/>
          </w:tcPr>
          <w:p w14:paraId="6EDD4381"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r>
      <w:tr w:rsidR="00223D4B" w:rsidRPr="009559F7" w14:paraId="7EC762B6" w14:textId="77777777" w:rsidTr="00223D4B">
        <w:tc>
          <w:tcPr>
            <w:tcW w:w="1405" w:type="pct"/>
            <w:tcBorders>
              <w:left w:val="nil"/>
            </w:tcBorders>
            <w:vAlign w:val="center"/>
          </w:tcPr>
          <w:p w14:paraId="25AB3934" w14:textId="77777777" w:rsidR="00223D4B" w:rsidRPr="009559F7" w:rsidRDefault="00223D4B" w:rsidP="00223D4B">
            <w:pPr>
              <w:pStyle w:val="Text"/>
              <w:ind w:firstLine="0"/>
              <w:jc w:val="center"/>
              <w:rPr>
                <w:i/>
                <w:sz w:val="24"/>
                <w:szCs w:val="24"/>
                <w:lang w:eastAsia="zh-CN"/>
              </w:rPr>
            </w:pPr>
            <w:r w:rsidRPr="009559F7">
              <w:rPr>
                <w:i/>
                <w:sz w:val="24"/>
                <w:szCs w:val="24"/>
                <w:lang w:eastAsia="zh-CN"/>
              </w:rPr>
              <w:t>δ</w:t>
            </w:r>
            <w:r w:rsidRPr="009559F7">
              <w:rPr>
                <w:i/>
                <w:sz w:val="24"/>
                <w:szCs w:val="24"/>
                <w:vertAlign w:val="subscript"/>
                <w:lang w:eastAsia="zh-CN"/>
              </w:rPr>
              <w:t>1</w:t>
            </w:r>
            <w:r w:rsidRPr="009559F7">
              <w:rPr>
                <w:sz w:val="24"/>
                <w:szCs w:val="24"/>
                <w:lang w:eastAsia="zh-CN"/>
              </w:rPr>
              <w:t>,</w:t>
            </w:r>
            <w:r w:rsidRPr="009559F7">
              <w:rPr>
                <w:i/>
                <w:sz w:val="24"/>
                <w:szCs w:val="24"/>
                <w:lang w:eastAsia="zh-CN"/>
              </w:rPr>
              <w:t xml:space="preserve"> δ</w:t>
            </w:r>
            <w:r w:rsidRPr="009559F7">
              <w:rPr>
                <w:i/>
                <w:sz w:val="24"/>
                <w:szCs w:val="24"/>
                <w:vertAlign w:val="subscript"/>
                <w:lang w:eastAsia="zh-CN"/>
              </w:rPr>
              <w:t>2</w:t>
            </w:r>
            <w:r w:rsidRPr="009559F7">
              <w:rPr>
                <w:sz w:val="24"/>
                <w:szCs w:val="24"/>
                <w:lang w:eastAsia="zh-CN"/>
              </w:rPr>
              <w:t>,</w:t>
            </w:r>
            <w:r w:rsidRPr="009559F7">
              <w:rPr>
                <w:i/>
                <w:sz w:val="24"/>
                <w:szCs w:val="24"/>
                <w:lang w:eastAsia="zh-CN"/>
              </w:rPr>
              <w:t xml:space="preserve"> δ</w:t>
            </w:r>
            <w:r w:rsidRPr="009559F7">
              <w:rPr>
                <w:i/>
                <w:sz w:val="24"/>
                <w:szCs w:val="24"/>
                <w:vertAlign w:val="subscript"/>
                <w:lang w:eastAsia="zh-CN"/>
              </w:rPr>
              <w:t>3</w:t>
            </w:r>
            <w:r w:rsidRPr="009559F7">
              <w:rPr>
                <w:sz w:val="24"/>
                <w:szCs w:val="24"/>
                <w:lang w:eastAsia="zh-CN"/>
              </w:rPr>
              <w:t>,</w:t>
            </w:r>
            <w:r w:rsidRPr="009559F7">
              <w:rPr>
                <w:i/>
                <w:sz w:val="24"/>
                <w:szCs w:val="24"/>
                <w:lang w:eastAsia="zh-CN"/>
              </w:rPr>
              <w:t xml:space="preserve"> δ</w:t>
            </w:r>
            <w:r w:rsidRPr="009559F7">
              <w:rPr>
                <w:i/>
                <w:sz w:val="24"/>
                <w:szCs w:val="24"/>
                <w:vertAlign w:val="subscript"/>
                <w:lang w:eastAsia="zh-CN"/>
              </w:rPr>
              <w:t>4</w:t>
            </w:r>
          </w:p>
        </w:tc>
        <w:tc>
          <w:tcPr>
            <w:tcW w:w="593" w:type="pct"/>
            <w:vAlign w:val="center"/>
          </w:tcPr>
          <w:p w14:paraId="34BE44AD" w14:textId="77777777" w:rsidR="00223D4B" w:rsidRPr="009559F7" w:rsidRDefault="00223D4B" w:rsidP="00223D4B">
            <w:pPr>
              <w:pStyle w:val="Text"/>
              <w:ind w:firstLine="0"/>
              <w:jc w:val="center"/>
              <w:rPr>
                <w:sz w:val="24"/>
                <w:szCs w:val="24"/>
              </w:rPr>
            </w:pPr>
            <w:r w:rsidRPr="009559F7">
              <w:rPr>
                <w:sz w:val="24"/>
                <w:szCs w:val="24"/>
              </w:rPr>
              <w:t>mm</w:t>
            </w:r>
          </w:p>
        </w:tc>
        <w:tc>
          <w:tcPr>
            <w:tcW w:w="752" w:type="pct"/>
            <w:vAlign w:val="center"/>
          </w:tcPr>
          <w:p w14:paraId="025D70F3"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3" w:type="pct"/>
            <w:vAlign w:val="center"/>
          </w:tcPr>
          <w:p w14:paraId="55C2D46C"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2" w:type="pct"/>
            <w:tcBorders>
              <w:right w:val="nil"/>
            </w:tcBorders>
            <w:vAlign w:val="center"/>
          </w:tcPr>
          <w:p w14:paraId="2E5C0B47"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45" w:type="pct"/>
            <w:tcBorders>
              <w:right w:val="nil"/>
            </w:tcBorders>
            <w:vAlign w:val="center"/>
          </w:tcPr>
          <w:p w14:paraId="1C297DAF" w14:textId="77777777" w:rsidR="00223D4B" w:rsidRPr="009559F7" w:rsidRDefault="00223D4B" w:rsidP="00223D4B">
            <w:pPr>
              <w:pStyle w:val="Text"/>
              <w:ind w:firstLine="0"/>
              <w:jc w:val="center"/>
              <w:rPr>
                <w:sz w:val="24"/>
                <w:szCs w:val="24"/>
                <w:lang w:eastAsia="zh-CN"/>
              </w:rPr>
            </w:pPr>
            <w:r w:rsidRPr="009559F7">
              <w:rPr>
                <w:sz w:val="24"/>
                <w:szCs w:val="24"/>
                <w:lang w:eastAsia="zh-CN"/>
              </w:rPr>
              <w:t>0.5</w:t>
            </w:r>
          </w:p>
        </w:tc>
      </w:tr>
      <w:tr w:rsidR="00223D4B" w:rsidRPr="009559F7" w14:paraId="3517AA62" w14:textId="77777777" w:rsidTr="00223D4B">
        <w:tc>
          <w:tcPr>
            <w:tcW w:w="1405" w:type="pct"/>
            <w:tcBorders>
              <w:left w:val="nil"/>
            </w:tcBorders>
            <w:vAlign w:val="center"/>
          </w:tcPr>
          <w:p w14:paraId="4222CC8A" w14:textId="77777777" w:rsidR="00223D4B" w:rsidRPr="009559F7" w:rsidRDefault="00223D4B" w:rsidP="00223D4B">
            <w:pPr>
              <w:pStyle w:val="Text"/>
              <w:ind w:firstLine="0"/>
              <w:jc w:val="center"/>
              <w:rPr>
                <w:i/>
                <w:sz w:val="24"/>
                <w:szCs w:val="24"/>
                <w:lang w:eastAsia="zh-CN"/>
              </w:rPr>
            </w:pPr>
            <w:r w:rsidRPr="009559F7">
              <w:rPr>
                <w:i/>
                <w:sz w:val="24"/>
                <w:szCs w:val="24"/>
                <w:lang w:eastAsia="zh-CN"/>
              </w:rPr>
              <w:t>δ</w:t>
            </w:r>
            <w:r w:rsidRPr="009559F7">
              <w:rPr>
                <w:i/>
                <w:sz w:val="24"/>
                <w:szCs w:val="24"/>
                <w:vertAlign w:val="subscript"/>
                <w:lang w:eastAsia="zh-CN"/>
              </w:rPr>
              <w:t>5</w:t>
            </w:r>
          </w:p>
        </w:tc>
        <w:tc>
          <w:tcPr>
            <w:tcW w:w="593" w:type="pct"/>
            <w:vAlign w:val="center"/>
          </w:tcPr>
          <w:p w14:paraId="4C0D9DAD" w14:textId="77777777" w:rsidR="00223D4B" w:rsidRPr="009559F7" w:rsidRDefault="00223D4B" w:rsidP="00223D4B">
            <w:pPr>
              <w:pStyle w:val="Text"/>
              <w:ind w:firstLine="0"/>
              <w:jc w:val="center"/>
              <w:rPr>
                <w:sz w:val="24"/>
                <w:szCs w:val="24"/>
              </w:rPr>
            </w:pPr>
            <w:r w:rsidRPr="009559F7">
              <w:rPr>
                <w:sz w:val="24"/>
                <w:szCs w:val="24"/>
              </w:rPr>
              <w:t>mm</w:t>
            </w:r>
          </w:p>
        </w:tc>
        <w:tc>
          <w:tcPr>
            <w:tcW w:w="752" w:type="pct"/>
            <w:vAlign w:val="center"/>
          </w:tcPr>
          <w:p w14:paraId="4166E3FE"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3" w:type="pct"/>
            <w:vAlign w:val="center"/>
          </w:tcPr>
          <w:p w14:paraId="23456190"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2" w:type="pct"/>
            <w:tcBorders>
              <w:right w:val="nil"/>
            </w:tcBorders>
            <w:vAlign w:val="center"/>
          </w:tcPr>
          <w:p w14:paraId="37BCA66F"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45" w:type="pct"/>
            <w:tcBorders>
              <w:right w:val="nil"/>
            </w:tcBorders>
            <w:vAlign w:val="center"/>
          </w:tcPr>
          <w:p w14:paraId="5B49B0FC" w14:textId="77777777" w:rsidR="00223D4B" w:rsidRPr="009559F7" w:rsidRDefault="00223D4B" w:rsidP="00223D4B">
            <w:pPr>
              <w:pStyle w:val="Text"/>
              <w:ind w:firstLine="0"/>
              <w:jc w:val="center"/>
              <w:rPr>
                <w:sz w:val="24"/>
                <w:szCs w:val="24"/>
                <w:lang w:eastAsia="zh-CN"/>
              </w:rPr>
            </w:pPr>
            <w:r w:rsidRPr="009559F7">
              <w:rPr>
                <w:sz w:val="24"/>
                <w:szCs w:val="24"/>
                <w:lang w:eastAsia="zh-CN"/>
              </w:rPr>
              <w:t>0.56</w:t>
            </w:r>
          </w:p>
        </w:tc>
      </w:tr>
      <w:tr w:rsidR="00223D4B" w:rsidRPr="009559F7" w14:paraId="5B3F90B3" w14:textId="77777777" w:rsidTr="00223D4B">
        <w:tc>
          <w:tcPr>
            <w:tcW w:w="1405" w:type="pct"/>
            <w:tcBorders>
              <w:left w:val="nil"/>
            </w:tcBorders>
            <w:vAlign w:val="center"/>
          </w:tcPr>
          <w:p w14:paraId="67F04E96" w14:textId="77777777" w:rsidR="00223D4B" w:rsidRPr="009559F7" w:rsidRDefault="00223D4B" w:rsidP="00223D4B">
            <w:pPr>
              <w:pStyle w:val="Text"/>
              <w:ind w:firstLine="0"/>
              <w:jc w:val="center"/>
              <w:rPr>
                <w:i/>
                <w:sz w:val="24"/>
                <w:szCs w:val="24"/>
                <w:lang w:eastAsia="zh-CN"/>
              </w:rPr>
            </w:pPr>
            <w:r w:rsidRPr="009559F7">
              <w:rPr>
                <w:i/>
                <w:sz w:val="24"/>
                <w:szCs w:val="24"/>
                <w:lang w:eastAsia="zh-CN"/>
              </w:rPr>
              <w:t>δ</w:t>
            </w:r>
            <w:r w:rsidRPr="009559F7">
              <w:rPr>
                <w:i/>
                <w:sz w:val="24"/>
                <w:szCs w:val="24"/>
                <w:vertAlign w:val="subscript"/>
                <w:lang w:eastAsia="zh-CN"/>
              </w:rPr>
              <w:t>6</w:t>
            </w:r>
          </w:p>
        </w:tc>
        <w:tc>
          <w:tcPr>
            <w:tcW w:w="593" w:type="pct"/>
            <w:vAlign w:val="center"/>
          </w:tcPr>
          <w:p w14:paraId="0903BA4B" w14:textId="77777777" w:rsidR="00223D4B" w:rsidRPr="009559F7" w:rsidRDefault="00223D4B" w:rsidP="00223D4B">
            <w:pPr>
              <w:pStyle w:val="Text"/>
              <w:ind w:firstLine="0"/>
              <w:jc w:val="center"/>
              <w:rPr>
                <w:sz w:val="24"/>
                <w:szCs w:val="24"/>
              </w:rPr>
            </w:pPr>
            <w:r w:rsidRPr="009559F7">
              <w:rPr>
                <w:sz w:val="24"/>
                <w:szCs w:val="24"/>
              </w:rPr>
              <w:t>mm</w:t>
            </w:r>
          </w:p>
        </w:tc>
        <w:tc>
          <w:tcPr>
            <w:tcW w:w="752" w:type="pct"/>
            <w:vAlign w:val="center"/>
          </w:tcPr>
          <w:p w14:paraId="6F0E9500"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3" w:type="pct"/>
            <w:vAlign w:val="center"/>
          </w:tcPr>
          <w:p w14:paraId="1D772553"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52" w:type="pct"/>
            <w:tcBorders>
              <w:right w:val="nil"/>
            </w:tcBorders>
            <w:vAlign w:val="center"/>
          </w:tcPr>
          <w:p w14:paraId="7EDFB299" w14:textId="77777777" w:rsidR="00223D4B" w:rsidRPr="009559F7" w:rsidRDefault="00223D4B" w:rsidP="00223D4B">
            <w:pPr>
              <w:pStyle w:val="Text"/>
              <w:ind w:firstLine="0"/>
              <w:jc w:val="center"/>
              <w:rPr>
                <w:sz w:val="24"/>
                <w:szCs w:val="24"/>
                <w:lang w:eastAsia="zh-CN"/>
              </w:rPr>
            </w:pPr>
            <w:r w:rsidRPr="009559F7">
              <w:rPr>
                <w:sz w:val="24"/>
                <w:szCs w:val="24"/>
                <w:lang w:eastAsia="zh-CN"/>
              </w:rPr>
              <w:t>-</w:t>
            </w:r>
          </w:p>
        </w:tc>
        <w:tc>
          <w:tcPr>
            <w:tcW w:w="745" w:type="pct"/>
            <w:tcBorders>
              <w:right w:val="nil"/>
            </w:tcBorders>
            <w:vAlign w:val="center"/>
          </w:tcPr>
          <w:p w14:paraId="66D3826E" w14:textId="77777777" w:rsidR="00223D4B" w:rsidRPr="009559F7" w:rsidRDefault="00223D4B" w:rsidP="00223D4B">
            <w:pPr>
              <w:pStyle w:val="Text"/>
              <w:ind w:firstLine="0"/>
              <w:jc w:val="center"/>
              <w:rPr>
                <w:sz w:val="24"/>
                <w:szCs w:val="24"/>
                <w:lang w:eastAsia="zh-CN"/>
              </w:rPr>
            </w:pPr>
            <w:r w:rsidRPr="009559F7">
              <w:rPr>
                <w:sz w:val="24"/>
                <w:szCs w:val="24"/>
                <w:lang w:eastAsia="zh-CN"/>
              </w:rPr>
              <w:t>0.8</w:t>
            </w:r>
          </w:p>
        </w:tc>
      </w:tr>
      <w:tr w:rsidR="00223D4B" w:rsidRPr="009559F7" w14:paraId="33C3574D" w14:textId="77777777" w:rsidTr="00223D4B">
        <w:tc>
          <w:tcPr>
            <w:tcW w:w="1405" w:type="pct"/>
            <w:tcBorders>
              <w:left w:val="nil"/>
            </w:tcBorders>
            <w:vAlign w:val="center"/>
          </w:tcPr>
          <w:p w14:paraId="309EFB98" w14:textId="77777777" w:rsidR="00223D4B" w:rsidRPr="009559F7" w:rsidRDefault="00223D4B" w:rsidP="00223D4B">
            <w:pPr>
              <w:pStyle w:val="Text"/>
              <w:ind w:firstLine="0"/>
              <w:jc w:val="center"/>
              <w:rPr>
                <w:sz w:val="24"/>
                <w:szCs w:val="24"/>
                <w:lang w:eastAsia="zh-CN"/>
              </w:rPr>
            </w:pPr>
            <w:r w:rsidRPr="009559F7">
              <w:rPr>
                <w:sz w:val="24"/>
                <w:szCs w:val="24"/>
                <w:lang w:eastAsia="zh-CN"/>
              </w:rPr>
              <w:t>Average torque</w:t>
            </w:r>
          </w:p>
        </w:tc>
        <w:tc>
          <w:tcPr>
            <w:tcW w:w="593" w:type="pct"/>
            <w:vAlign w:val="center"/>
          </w:tcPr>
          <w:p w14:paraId="5E26C484" w14:textId="77777777" w:rsidR="00223D4B" w:rsidRPr="009559F7" w:rsidRDefault="00223D4B" w:rsidP="00223D4B">
            <w:pPr>
              <w:pStyle w:val="Text"/>
              <w:ind w:firstLine="0"/>
              <w:jc w:val="center"/>
              <w:rPr>
                <w:sz w:val="24"/>
                <w:szCs w:val="24"/>
              </w:rPr>
            </w:pPr>
            <w:r w:rsidRPr="009559F7">
              <w:rPr>
                <w:sz w:val="24"/>
                <w:szCs w:val="24"/>
              </w:rPr>
              <w:t>Nm</w:t>
            </w:r>
          </w:p>
        </w:tc>
        <w:tc>
          <w:tcPr>
            <w:tcW w:w="752" w:type="pct"/>
            <w:vAlign w:val="center"/>
          </w:tcPr>
          <w:p w14:paraId="104DF50A" w14:textId="77777777" w:rsidR="00223D4B" w:rsidRPr="009559F7" w:rsidRDefault="00223D4B" w:rsidP="00223D4B">
            <w:pPr>
              <w:pStyle w:val="Text"/>
              <w:ind w:firstLine="0"/>
              <w:jc w:val="center"/>
              <w:rPr>
                <w:sz w:val="24"/>
                <w:szCs w:val="24"/>
                <w:lang w:eastAsia="zh-CN"/>
              </w:rPr>
            </w:pPr>
            <w:r w:rsidRPr="009559F7">
              <w:rPr>
                <w:sz w:val="24"/>
                <w:szCs w:val="24"/>
                <w:lang w:eastAsia="zh-CN"/>
              </w:rPr>
              <w:t>0.637</w:t>
            </w:r>
          </w:p>
        </w:tc>
        <w:tc>
          <w:tcPr>
            <w:tcW w:w="753" w:type="pct"/>
            <w:vAlign w:val="center"/>
          </w:tcPr>
          <w:p w14:paraId="19BE487E" w14:textId="77777777" w:rsidR="00223D4B" w:rsidRPr="009559F7" w:rsidRDefault="00223D4B" w:rsidP="00223D4B">
            <w:pPr>
              <w:pStyle w:val="Text"/>
              <w:ind w:firstLine="0"/>
              <w:jc w:val="center"/>
              <w:rPr>
                <w:sz w:val="24"/>
                <w:szCs w:val="24"/>
                <w:lang w:eastAsia="zh-CN"/>
              </w:rPr>
            </w:pPr>
            <w:r w:rsidRPr="009559F7">
              <w:rPr>
                <w:sz w:val="24"/>
                <w:szCs w:val="24"/>
                <w:lang w:eastAsia="zh-CN"/>
              </w:rPr>
              <w:t>0.643</w:t>
            </w:r>
          </w:p>
        </w:tc>
        <w:tc>
          <w:tcPr>
            <w:tcW w:w="752" w:type="pct"/>
            <w:tcBorders>
              <w:right w:val="nil"/>
            </w:tcBorders>
            <w:vAlign w:val="center"/>
          </w:tcPr>
          <w:p w14:paraId="33EFC4AB" w14:textId="77777777" w:rsidR="00223D4B" w:rsidRPr="009559F7" w:rsidRDefault="00223D4B" w:rsidP="00223D4B">
            <w:pPr>
              <w:pStyle w:val="Text"/>
              <w:ind w:firstLine="0"/>
              <w:jc w:val="center"/>
              <w:rPr>
                <w:sz w:val="24"/>
                <w:szCs w:val="24"/>
                <w:lang w:eastAsia="zh-CN"/>
              </w:rPr>
            </w:pPr>
            <w:r w:rsidRPr="009559F7">
              <w:rPr>
                <w:sz w:val="24"/>
                <w:szCs w:val="24"/>
                <w:lang w:eastAsia="zh-CN"/>
              </w:rPr>
              <w:t>0.70</w:t>
            </w:r>
          </w:p>
        </w:tc>
        <w:tc>
          <w:tcPr>
            <w:tcW w:w="745" w:type="pct"/>
            <w:tcBorders>
              <w:right w:val="nil"/>
            </w:tcBorders>
            <w:vAlign w:val="center"/>
          </w:tcPr>
          <w:p w14:paraId="1058A51F" w14:textId="77777777" w:rsidR="00223D4B" w:rsidRPr="009559F7" w:rsidRDefault="00223D4B" w:rsidP="00223D4B">
            <w:pPr>
              <w:pStyle w:val="Text"/>
              <w:ind w:firstLine="0"/>
              <w:jc w:val="center"/>
              <w:rPr>
                <w:sz w:val="24"/>
                <w:szCs w:val="24"/>
                <w:lang w:eastAsia="zh-CN"/>
              </w:rPr>
            </w:pPr>
            <w:r w:rsidRPr="009559F7">
              <w:rPr>
                <w:sz w:val="24"/>
                <w:szCs w:val="24"/>
                <w:lang w:eastAsia="zh-CN"/>
              </w:rPr>
              <w:t>0.70</w:t>
            </w:r>
          </w:p>
        </w:tc>
      </w:tr>
      <w:tr w:rsidR="00223D4B" w:rsidRPr="009559F7" w14:paraId="124EAFF1" w14:textId="77777777" w:rsidTr="00223D4B">
        <w:tc>
          <w:tcPr>
            <w:tcW w:w="1405" w:type="pct"/>
            <w:tcBorders>
              <w:left w:val="nil"/>
              <w:bottom w:val="double" w:sz="4" w:space="0" w:color="auto"/>
            </w:tcBorders>
            <w:vAlign w:val="center"/>
          </w:tcPr>
          <w:p w14:paraId="67F8F1EC" w14:textId="77777777" w:rsidR="00223D4B" w:rsidRPr="009559F7" w:rsidRDefault="00223D4B" w:rsidP="00223D4B">
            <w:pPr>
              <w:pStyle w:val="Text"/>
              <w:ind w:firstLine="0"/>
              <w:jc w:val="center"/>
              <w:rPr>
                <w:sz w:val="24"/>
                <w:szCs w:val="24"/>
                <w:lang w:eastAsia="zh-CN"/>
              </w:rPr>
            </w:pPr>
            <w:r w:rsidRPr="009559F7">
              <w:rPr>
                <w:sz w:val="24"/>
                <w:szCs w:val="24"/>
                <w:lang w:eastAsia="zh-CN"/>
              </w:rPr>
              <w:t>Torque ripple</w:t>
            </w:r>
          </w:p>
        </w:tc>
        <w:tc>
          <w:tcPr>
            <w:tcW w:w="593" w:type="pct"/>
            <w:tcBorders>
              <w:bottom w:val="double" w:sz="4" w:space="0" w:color="auto"/>
            </w:tcBorders>
            <w:vAlign w:val="center"/>
          </w:tcPr>
          <w:p w14:paraId="5465D97A" w14:textId="77777777" w:rsidR="00223D4B" w:rsidRPr="009559F7" w:rsidRDefault="00223D4B" w:rsidP="00223D4B">
            <w:pPr>
              <w:pStyle w:val="Text"/>
              <w:ind w:firstLine="0"/>
              <w:jc w:val="center"/>
              <w:rPr>
                <w:sz w:val="24"/>
                <w:szCs w:val="24"/>
              </w:rPr>
            </w:pPr>
            <w:r w:rsidRPr="009559F7">
              <w:rPr>
                <w:sz w:val="24"/>
                <w:szCs w:val="24"/>
              </w:rPr>
              <w:t>-</w:t>
            </w:r>
          </w:p>
        </w:tc>
        <w:tc>
          <w:tcPr>
            <w:tcW w:w="752" w:type="pct"/>
            <w:tcBorders>
              <w:bottom w:val="double" w:sz="4" w:space="0" w:color="auto"/>
            </w:tcBorders>
            <w:vAlign w:val="center"/>
          </w:tcPr>
          <w:p w14:paraId="625508FE" w14:textId="77777777" w:rsidR="00223D4B" w:rsidRPr="009559F7" w:rsidRDefault="00223D4B" w:rsidP="00223D4B">
            <w:pPr>
              <w:pStyle w:val="Text"/>
              <w:ind w:firstLine="0"/>
              <w:jc w:val="center"/>
              <w:rPr>
                <w:sz w:val="24"/>
                <w:szCs w:val="24"/>
                <w:lang w:eastAsia="zh-CN"/>
              </w:rPr>
            </w:pPr>
            <w:r w:rsidRPr="009559F7">
              <w:rPr>
                <w:sz w:val="24"/>
                <w:szCs w:val="24"/>
                <w:lang w:eastAsia="zh-CN"/>
              </w:rPr>
              <w:t>2.8%</w:t>
            </w:r>
          </w:p>
        </w:tc>
        <w:tc>
          <w:tcPr>
            <w:tcW w:w="753" w:type="pct"/>
            <w:tcBorders>
              <w:bottom w:val="double" w:sz="4" w:space="0" w:color="auto"/>
            </w:tcBorders>
            <w:vAlign w:val="center"/>
          </w:tcPr>
          <w:p w14:paraId="7346D2C9" w14:textId="77777777" w:rsidR="00223D4B" w:rsidRPr="009559F7" w:rsidRDefault="00223D4B" w:rsidP="00223D4B">
            <w:pPr>
              <w:pStyle w:val="Text"/>
              <w:ind w:firstLine="0"/>
              <w:jc w:val="center"/>
              <w:rPr>
                <w:sz w:val="24"/>
                <w:szCs w:val="24"/>
                <w:lang w:eastAsia="zh-CN"/>
              </w:rPr>
            </w:pPr>
            <w:r w:rsidRPr="009559F7">
              <w:rPr>
                <w:sz w:val="24"/>
                <w:szCs w:val="24"/>
                <w:lang w:eastAsia="zh-CN"/>
              </w:rPr>
              <w:t>0.5%</w:t>
            </w:r>
          </w:p>
        </w:tc>
        <w:tc>
          <w:tcPr>
            <w:tcW w:w="752" w:type="pct"/>
            <w:tcBorders>
              <w:bottom w:val="double" w:sz="4" w:space="0" w:color="auto"/>
              <w:right w:val="nil"/>
            </w:tcBorders>
            <w:vAlign w:val="center"/>
          </w:tcPr>
          <w:p w14:paraId="7F11530A" w14:textId="77777777" w:rsidR="00223D4B" w:rsidRPr="009559F7" w:rsidRDefault="00223D4B" w:rsidP="00223D4B">
            <w:pPr>
              <w:pStyle w:val="Text"/>
              <w:ind w:firstLine="0"/>
              <w:jc w:val="center"/>
              <w:rPr>
                <w:sz w:val="24"/>
                <w:szCs w:val="24"/>
                <w:lang w:eastAsia="zh-CN"/>
              </w:rPr>
            </w:pPr>
            <w:r w:rsidRPr="009559F7">
              <w:rPr>
                <w:sz w:val="24"/>
                <w:szCs w:val="24"/>
                <w:lang w:eastAsia="zh-CN"/>
              </w:rPr>
              <w:t>0.9%</w:t>
            </w:r>
          </w:p>
        </w:tc>
        <w:tc>
          <w:tcPr>
            <w:tcW w:w="745" w:type="pct"/>
            <w:tcBorders>
              <w:bottom w:val="double" w:sz="4" w:space="0" w:color="auto"/>
              <w:right w:val="nil"/>
            </w:tcBorders>
            <w:vAlign w:val="center"/>
          </w:tcPr>
          <w:p w14:paraId="56ABA7BC" w14:textId="77777777" w:rsidR="00223D4B" w:rsidRPr="009559F7" w:rsidRDefault="00223D4B" w:rsidP="00223D4B">
            <w:pPr>
              <w:pStyle w:val="Text"/>
              <w:ind w:firstLine="0"/>
              <w:jc w:val="center"/>
              <w:rPr>
                <w:sz w:val="24"/>
                <w:szCs w:val="24"/>
                <w:lang w:eastAsia="zh-CN"/>
              </w:rPr>
            </w:pPr>
            <w:r w:rsidRPr="009559F7">
              <w:rPr>
                <w:sz w:val="24"/>
                <w:szCs w:val="24"/>
                <w:lang w:eastAsia="zh-CN"/>
              </w:rPr>
              <w:t>0.6%</w:t>
            </w:r>
          </w:p>
        </w:tc>
      </w:tr>
      <w:bookmarkEnd w:id="339"/>
    </w:tbl>
    <w:p w14:paraId="6FC05F74" w14:textId="77777777" w:rsidR="00223D4B" w:rsidRPr="009559F7" w:rsidRDefault="00223D4B" w:rsidP="00223D4B"/>
    <w:p w14:paraId="421ADA1B" w14:textId="77777777" w:rsidR="00223D4B" w:rsidRDefault="00223D4B" w:rsidP="00223D4B">
      <w:pPr>
        <w:pStyle w:val="Heading3"/>
      </w:pPr>
      <w:bookmarkStart w:id="340" w:name="_Toc507262767"/>
      <w:bookmarkStart w:id="341" w:name="_Toc507264835"/>
      <w:bookmarkStart w:id="342" w:name="_Toc513712544"/>
      <w:r>
        <w:lastRenderedPageBreak/>
        <w:t>6.4.2 Rotor radial permeance</w:t>
      </w:r>
      <w:bookmarkEnd w:id="340"/>
      <w:bookmarkEnd w:id="341"/>
      <w:bookmarkEnd w:id="342"/>
    </w:p>
    <w:p w14:paraId="1B2E061E" w14:textId="77777777" w:rsidR="00223D4B" w:rsidRDefault="00223D4B" w:rsidP="00223D4B">
      <w:r>
        <w:t xml:space="preserve">To investigate the performance of different methods, the harmonic content of the rotor permeance is firstly evaluated. By using the single-sided salience permeance calculation method developed in Appendix A, the radial permeance distributions and corresponding spectra of all the shaped rotors are obtained, as shown in Fig. 6.10.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229E1266" w14:textId="77777777" w:rsidTr="00223D4B">
        <w:tc>
          <w:tcPr>
            <w:tcW w:w="8522" w:type="dxa"/>
            <w:vAlign w:val="center"/>
          </w:tcPr>
          <w:p w14:paraId="4FAD6B3D" w14:textId="77777777" w:rsidR="00223D4B" w:rsidRDefault="00223D4B" w:rsidP="00223D4B">
            <w:pPr>
              <w:spacing w:line="240" w:lineRule="auto"/>
              <w:ind w:firstLine="0"/>
              <w:jc w:val="center"/>
            </w:pPr>
            <w:r>
              <w:rPr>
                <w:noProof/>
                <w:sz w:val="16"/>
              </w:rPr>
              <w:drawing>
                <wp:inline distT="0" distB="0" distL="0" distR="0" wp14:anchorId="5F0117B1" wp14:editId="47F6D9B6">
                  <wp:extent cx="4235954" cy="2160000"/>
                  <wp:effectExtent l="0" t="0" r="0" b="0"/>
                  <wp:docPr id="32929" name="Picture 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97" cstate="print">
                            <a:extLst>
                              <a:ext uri="{28A0092B-C50C-407E-A947-70E740481C1C}">
                                <a14:useLocalDpi xmlns:a14="http://schemas.microsoft.com/office/drawing/2010/main" val="0"/>
                              </a:ext>
                            </a:extLst>
                          </a:blip>
                          <a:srcRect t="2837" b="6029"/>
                          <a:stretch/>
                        </pic:blipFill>
                        <pic:spPr bwMode="auto">
                          <a:xfrm>
                            <a:off x="0" y="0"/>
                            <a:ext cx="423595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AF7E1CB" w14:textId="77777777" w:rsidR="00223D4B" w:rsidRDefault="00223D4B" w:rsidP="00223D4B">
            <w:pPr>
              <w:spacing w:line="240" w:lineRule="auto"/>
              <w:ind w:firstLine="0"/>
              <w:jc w:val="center"/>
            </w:pPr>
            <w:r>
              <w:t>(a) Rotor radial permeance distributions.</w:t>
            </w:r>
          </w:p>
        </w:tc>
      </w:tr>
      <w:tr w:rsidR="00223D4B" w14:paraId="56D09350" w14:textId="77777777" w:rsidTr="00223D4B">
        <w:tc>
          <w:tcPr>
            <w:tcW w:w="8522" w:type="dxa"/>
            <w:vAlign w:val="center"/>
          </w:tcPr>
          <w:p w14:paraId="25348AE1" w14:textId="77777777" w:rsidR="00223D4B" w:rsidRDefault="00223D4B" w:rsidP="00223D4B">
            <w:pPr>
              <w:spacing w:line="240" w:lineRule="auto"/>
              <w:ind w:firstLine="0"/>
              <w:jc w:val="center"/>
            </w:pPr>
            <w:r>
              <w:rPr>
                <w:noProof/>
                <w:sz w:val="16"/>
              </w:rPr>
              <w:drawing>
                <wp:inline distT="0" distB="0" distL="0" distR="0" wp14:anchorId="640AF0FC" wp14:editId="12CBD388">
                  <wp:extent cx="4181625" cy="2124000"/>
                  <wp:effectExtent l="0" t="0" r="0" b="0"/>
                  <wp:docPr id="32933" name="Picture 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98" cstate="print">
                            <a:extLst>
                              <a:ext uri="{28A0092B-C50C-407E-A947-70E740481C1C}">
                                <a14:useLocalDpi xmlns:a14="http://schemas.microsoft.com/office/drawing/2010/main" val="0"/>
                              </a:ext>
                            </a:extLst>
                          </a:blip>
                          <a:srcRect t="2135" b="6762"/>
                          <a:stretch/>
                        </pic:blipFill>
                        <pic:spPr bwMode="auto">
                          <a:xfrm>
                            <a:off x="0" y="0"/>
                            <a:ext cx="4181625"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6BC09993" w14:textId="77777777" w:rsidR="00223D4B" w:rsidRDefault="00223D4B" w:rsidP="00223D4B">
            <w:pPr>
              <w:spacing w:line="240" w:lineRule="auto"/>
              <w:ind w:firstLine="0"/>
              <w:jc w:val="center"/>
            </w:pPr>
            <w:r>
              <w:t>(b) Spectra of rotor radial permeance</w:t>
            </w:r>
          </w:p>
        </w:tc>
      </w:tr>
    </w:tbl>
    <w:p w14:paraId="1AB04818" w14:textId="77777777" w:rsidR="00223D4B" w:rsidRDefault="00223D4B" w:rsidP="00223D4B">
      <w:pPr>
        <w:pStyle w:val="NoSpacing"/>
      </w:pPr>
      <w:r w:rsidRPr="00C700B6">
        <w:t>F</w:t>
      </w:r>
      <w:r>
        <w:t>ig. 6.10.</w:t>
      </w:r>
      <w:r w:rsidRPr="00C700B6">
        <w:t xml:space="preserve"> </w:t>
      </w:r>
      <w:r>
        <w:t>Rotor radial permeance distributions of VFRMs with and without rotor shaping method</w:t>
      </w:r>
      <w:r w:rsidRPr="0093151A">
        <w:t>.</w:t>
      </w:r>
    </w:p>
    <w:p w14:paraId="77CA8700" w14:textId="77777777" w:rsidR="00223D4B" w:rsidRDefault="00223D4B" w:rsidP="00223D4B">
      <w:r>
        <w:t>Compared with the conventional rotor, some specific characteristics can be found:</w:t>
      </w:r>
    </w:p>
    <w:p w14:paraId="2FA9F360" w14:textId="77777777" w:rsidR="00223D4B" w:rsidRDefault="00223D4B" w:rsidP="00223D4B">
      <w:r>
        <w:t xml:space="preserve">(a) Although all the fundamental permeance components of the shaped rotors are suppressed due to the increase of equivalent airgap length, Method III and IV shows much larger fundamental component than the other two methods, reaching 96% of the original one. According to the torque mechanism illustrated in Section II, the average </w:t>
      </w:r>
      <w:r>
        <w:lastRenderedPageBreak/>
        <w:t>torque of Method III and Method IV are expected to be much larger than Methods I and II, and only slightly smaller than the original motor.</w:t>
      </w:r>
    </w:p>
    <w:p w14:paraId="25EA84C4" w14:textId="77777777" w:rsidR="00223D4B" w:rsidRDefault="00223D4B" w:rsidP="00223D4B">
      <w:r>
        <w:t>(b) The magnitudes of ≥4</w:t>
      </w:r>
      <w:r w:rsidRPr="001039A7">
        <w:rPr>
          <w:vertAlign w:val="superscript"/>
        </w:rPr>
        <w:t>th</w:t>
      </w:r>
      <w:r>
        <w:t xml:space="preserve"> permeance harmonics are significantly reduced with the rotor shaping methods. Hence, the torque ripples related to these components are expected to be mitigated as well.</w:t>
      </w:r>
    </w:p>
    <w:p w14:paraId="30F41358" w14:textId="77777777" w:rsidR="00223D4B" w:rsidRDefault="00223D4B" w:rsidP="00223D4B">
      <w:pPr>
        <w:pStyle w:val="Heading3"/>
      </w:pPr>
      <w:bookmarkStart w:id="343" w:name="_Toc507262768"/>
      <w:bookmarkStart w:id="344" w:name="_Toc507264836"/>
      <w:bookmarkStart w:id="345" w:name="_Toc513712545"/>
      <w:r>
        <w:t>6.4.3 Back-EMF</w:t>
      </w:r>
      <w:bookmarkEnd w:id="343"/>
      <w:bookmarkEnd w:id="344"/>
      <w:bookmarkEnd w:id="345"/>
    </w:p>
    <w:p w14:paraId="1E96DD07" w14:textId="77777777" w:rsidR="00223D4B" w:rsidRDefault="00223D4B" w:rsidP="00223D4B">
      <w:r>
        <w:t>When the VFRMs operate under open-circuit mode and only the field winding is excited, the back-EMF can be calculated. Fig. 6.11 shows the waveforms and spectra of the back-EMFs. Meanwhile, the magnitudes of their fundamental components and THDs are compared in Table 6.4.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232BF21D" w14:textId="77777777" w:rsidTr="00223D4B">
        <w:tc>
          <w:tcPr>
            <w:tcW w:w="8522" w:type="dxa"/>
            <w:vAlign w:val="center"/>
          </w:tcPr>
          <w:p w14:paraId="1CAA2904" w14:textId="77777777" w:rsidR="00223D4B" w:rsidRDefault="00223D4B" w:rsidP="00223D4B">
            <w:pPr>
              <w:spacing w:line="240" w:lineRule="auto"/>
              <w:ind w:firstLine="0"/>
              <w:jc w:val="center"/>
            </w:pPr>
            <w:r>
              <w:rPr>
                <w:noProof/>
                <w:sz w:val="16"/>
              </w:rPr>
              <w:drawing>
                <wp:inline distT="0" distB="0" distL="0" distR="0" wp14:anchorId="307ED609" wp14:editId="0CE5D1A4">
                  <wp:extent cx="4269176" cy="2160000"/>
                  <wp:effectExtent l="0" t="0" r="0" b="0"/>
                  <wp:docPr id="32934" name="Picture 3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99" cstate="print">
                            <a:extLst>
                              <a:ext uri="{28A0092B-C50C-407E-A947-70E740481C1C}">
                                <a14:useLocalDpi xmlns:a14="http://schemas.microsoft.com/office/drawing/2010/main" val="0"/>
                              </a:ext>
                            </a:extLst>
                          </a:blip>
                          <a:srcRect t="3203" b="6051"/>
                          <a:stretch/>
                        </pic:blipFill>
                        <pic:spPr bwMode="auto">
                          <a:xfrm>
                            <a:off x="0" y="0"/>
                            <a:ext cx="426917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6F43F44" w14:textId="77777777" w:rsidR="00223D4B" w:rsidRDefault="00223D4B" w:rsidP="00223D4B">
            <w:pPr>
              <w:spacing w:line="240" w:lineRule="auto"/>
              <w:ind w:firstLine="0"/>
              <w:jc w:val="center"/>
            </w:pPr>
            <w:r>
              <w:t>(a) Back-EMF waveforms</w:t>
            </w:r>
          </w:p>
        </w:tc>
      </w:tr>
      <w:tr w:rsidR="00223D4B" w14:paraId="6E5D93AE" w14:textId="77777777" w:rsidTr="00223D4B">
        <w:tc>
          <w:tcPr>
            <w:tcW w:w="8522" w:type="dxa"/>
            <w:vAlign w:val="center"/>
          </w:tcPr>
          <w:p w14:paraId="67F41747" w14:textId="77777777" w:rsidR="00223D4B" w:rsidRDefault="00223D4B" w:rsidP="00223D4B">
            <w:pPr>
              <w:spacing w:line="240" w:lineRule="auto"/>
              <w:ind w:firstLine="0"/>
              <w:jc w:val="center"/>
            </w:pPr>
            <w:r>
              <w:rPr>
                <w:noProof/>
                <w:sz w:val="16"/>
              </w:rPr>
              <w:drawing>
                <wp:inline distT="0" distB="0" distL="0" distR="0" wp14:anchorId="67A84729" wp14:editId="3DBECDC8">
                  <wp:extent cx="4181625" cy="2124000"/>
                  <wp:effectExtent l="0" t="0" r="0" b="0"/>
                  <wp:docPr id="32935" name="Picture 3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00" cstate="print">
                            <a:extLst>
                              <a:ext uri="{28A0092B-C50C-407E-A947-70E740481C1C}">
                                <a14:useLocalDpi xmlns:a14="http://schemas.microsoft.com/office/drawing/2010/main" val="0"/>
                              </a:ext>
                            </a:extLst>
                          </a:blip>
                          <a:srcRect t="2492" b="6405"/>
                          <a:stretch/>
                        </pic:blipFill>
                        <pic:spPr bwMode="auto">
                          <a:xfrm>
                            <a:off x="0" y="0"/>
                            <a:ext cx="4181625"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1A2DE958" w14:textId="77777777" w:rsidR="00223D4B" w:rsidRDefault="00223D4B" w:rsidP="00223D4B">
            <w:pPr>
              <w:spacing w:line="240" w:lineRule="auto"/>
              <w:ind w:firstLine="0"/>
              <w:jc w:val="center"/>
            </w:pPr>
            <w:r>
              <w:t>(b) Spectra of back-EMF</w:t>
            </w:r>
          </w:p>
        </w:tc>
      </w:tr>
    </w:tbl>
    <w:p w14:paraId="16F77BB1" w14:textId="77777777" w:rsidR="00223D4B" w:rsidRDefault="00223D4B" w:rsidP="00223D4B">
      <w:pPr>
        <w:pStyle w:val="NoSpacing"/>
      </w:pPr>
      <w:r w:rsidRPr="00C700B6">
        <w:t>F</w:t>
      </w:r>
      <w:r>
        <w:t>ig. 6.11.</w:t>
      </w:r>
      <w:r w:rsidRPr="00C700B6">
        <w:t xml:space="preserve"> </w:t>
      </w:r>
      <w:r>
        <w:t>Back-EMFs of 6s/7r VFRMs with and without rotor shaping (field current is 2A, rotating speed is 400rpm)</w:t>
      </w:r>
      <w:r w:rsidRPr="0093151A">
        <w:t>.</w:t>
      </w:r>
    </w:p>
    <w:p w14:paraId="2F50E3FC" w14:textId="77777777" w:rsidR="00223D4B" w:rsidRPr="00AD434C" w:rsidRDefault="00223D4B" w:rsidP="00223D4B">
      <w:pPr>
        <w:pStyle w:val="TableTitle"/>
        <w:rPr>
          <w:sz w:val="24"/>
          <w:szCs w:val="24"/>
        </w:rPr>
      </w:pPr>
      <w:r>
        <w:rPr>
          <w:sz w:val="24"/>
          <w:szCs w:val="24"/>
        </w:rPr>
        <w:lastRenderedPageBreak/>
        <w:t>TABLE 6.4</w:t>
      </w:r>
    </w:p>
    <w:p w14:paraId="4D46F43E" w14:textId="77777777" w:rsidR="00223D4B" w:rsidRPr="00AD434C" w:rsidRDefault="00223D4B" w:rsidP="00223D4B">
      <w:pPr>
        <w:pStyle w:val="TableTitle"/>
        <w:rPr>
          <w:sz w:val="24"/>
          <w:szCs w:val="24"/>
        </w:rPr>
      </w:pPr>
      <w:r w:rsidRPr="00AD434C">
        <w:rPr>
          <w:sz w:val="24"/>
          <w:szCs w:val="24"/>
        </w:rPr>
        <w:t>Fundamental Component and THD of the Beck-EMFs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036"/>
        <w:gridCol w:w="844"/>
        <w:gridCol w:w="1265"/>
        <w:gridCol w:w="1093"/>
        <w:gridCol w:w="1093"/>
        <w:gridCol w:w="1093"/>
        <w:gridCol w:w="1098"/>
      </w:tblGrid>
      <w:tr w:rsidR="00223D4B" w:rsidRPr="00AD434C" w14:paraId="460E69CB" w14:textId="77777777" w:rsidTr="00223D4B">
        <w:tc>
          <w:tcPr>
            <w:tcW w:w="1195" w:type="pct"/>
            <w:vMerge w:val="restart"/>
            <w:vAlign w:val="center"/>
          </w:tcPr>
          <w:p w14:paraId="3614C31E" w14:textId="77777777" w:rsidR="00223D4B" w:rsidRPr="00AD434C" w:rsidRDefault="00223D4B" w:rsidP="00223D4B">
            <w:pPr>
              <w:pStyle w:val="Text"/>
              <w:ind w:firstLine="0"/>
              <w:jc w:val="center"/>
              <w:rPr>
                <w:sz w:val="24"/>
                <w:szCs w:val="24"/>
                <w:lang w:eastAsia="zh-CN"/>
              </w:rPr>
            </w:pPr>
            <w:r w:rsidRPr="00AD434C">
              <w:rPr>
                <w:sz w:val="24"/>
                <w:szCs w:val="24"/>
              </w:rPr>
              <w:t>Parameter</w:t>
            </w:r>
          </w:p>
        </w:tc>
        <w:tc>
          <w:tcPr>
            <w:tcW w:w="496" w:type="pct"/>
            <w:vMerge w:val="restart"/>
            <w:vAlign w:val="center"/>
          </w:tcPr>
          <w:p w14:paraId="558E3282" w14:textId="77777777" w:rsidR="00223D4B" w:rsidRPr="00AD434C" w:rsidRDefault="00223D4B" w:rsidP="00223D4B">
            <w:pPr>
              <w:pStyle w:val="Text"/>
              <w:ind w:firstLine="0"/>
              <w:jc w:val="center"/>
              <w:rPr>
                <w:sz w:val="24"/>
                <w:szCs w:val="24"/>
                <w:lang w:eastAsia="zh-CN"/>
              </w:rPr>
            </w:pPr>
            <w:r w:rsidRPr="00AD434C">
              <w:rPr>
                <w:sz w:val="24"/>
                <w:szCs w:val="24"/>
                <w:lang w:eastAsia="zh-CN"/>
              </w:rPr>
              <w:t>Unit</w:t>
            </w:r>
          </w:p>
        </w:tc>
        <w:tc>
          <w:tcPr>
            <w:tcW w:w="742" w:type="pct"/>
            <w:vMerge w:val="restart"/>
            <w:vAlign w:val="center"/>
          </w:tcPr>
          <w:p w14:paraId="4B34928C" w14:textId="77777777" w:rsidR="00223D4B" w:rsidRPr="00AD434C" w:rsidRDefault="00223D4B" w:rsidP="00223D4B">
            <w:pPr>
              <w:pStyle w:val="Text"/>
              <w:ind w:firstLine="0"/>
              <w:jc w:val="center"/>
              <w:rPr>
                <w:sz w:val="24"/>
                <w:szCs w:val="24"/>
                <w:lang w:eastAsia="zh-CN"/>
              </w:rPr>
            </w:pPr>
            <w:r w:rsidRPr="00AD434C">
              <w:rPr>
                <w:sz w:val="24"/>
                <w:szCs w:val="24"/>
                <w:lang w:eastAsia="zh-CN"/>
              </w:rPr>
              <w:t>Original</w:t>
            </w:r>
          </w:p>
        </w:tc>
        <w:tc>
          <w:tcPr>
            <w:tcW w:w="2567" w:type="pct"/>
            <w:gridSpan w:val="4"/>
            <w:vAlign w:val="center"/>
          </w:tcPr>
          <w:p w14:paraId="3AE6DF39" w14:textId="77777777" w:rsidR="00223D4B" w:rsidRPr="00AD434C" w:rsidRDefault="00223D4B" w:rsidP="00223D4B">
            <w:pPr>
              <w:pStyle w:val="Text"/>
              <w:ind w:firstLine="0"/>
              <w:jc w:val="center"/>
              <w:rPr>
                <w:sz w:val="24"/>
                <w:szCs w:val="24"/>
                <w:lang w:eastAsia="zh-CN"/>
              </w:rPr>
            </w:pPr>
            <w:r w:rsidRPr="00AD434C">
              <w:rPr>
                <w:sz w:val="24"/>
                <w:szCs w:val="24"/>
                <w:lang w:eastAsia="zh-CN"/>
              </w:rPr>
              <w:t>Rotor shaping method</w:t>
            </w:r>
          </w:p>
        </w:tc>
      </w:tr>
      <w:tr w:rsidR="00223D4B" w:rsidRPr="00AD434C" w14:paraId="7306F18E" w14:textId="77777777" w:rsidTr="00223D4B">
        <w:tc>
          <w:tcPr>
            <w:tcW w:w="1195" w:type="pct"/>
            <w:vMerge/>
            <w:vAlign w:val="center"/>
          </w:tcPr>
          <w:p w14:paraId="31FD73A7" w14:textId="77777777" w:rsidR="00223D4B" w:rsidRPr="00AD434C" w:rsidRDefault="00223D4B" w:rsidP="00223D4B">
            <w:pPr>
              <w:pStyle w:val="Text"/>
              <w:ind w:firstLine="0"/>
              <w:jc w:val="center"/>
              <w:rPr>
                <w:sz w:val="24"/>
                <w:szCs w:val="24"/>
              </w:rPr>
            </w:pPr>
          </w:p>
        </w:tc>
        <w:tc>
          <w:tcPr>
            <w:tcW w:w="496" w:type="pct"/>
            <w:vMerge/>
            <w:vAlign w:val="center"/>
          </w:tcPr>
          <w:p w14:paraId="634A9E84" w14:textId="77777777" w:rsidR="00223D4B" w:rsidRPr="00AD434C" w:rsidRDefault="00223D4B" w:rsidP="00223D4B">
            <w:pPr>
              <w:pStyle w:val="Text"/>
              <w:ind w:firstLine="0"/>
              <w:jc w:val="center"/>
              <w:rPr>
                <w:sz w:val="24"/>
                <w:szCs w:val="24"/>
              </w:rPr>
            </w:pPr>
          </w:p>
        </w:tc>
        <w:tc>
          <w:tcPr>
            <w:tcW w:w="742" w:type="pct"/>
            <w:vMerge/>
            <w:vAlign w:val="center"/>
          </w:tcPr>
          <w:p w14:paraId="40B0076B" w14:textId="77777777" w:rsidR="00223D4B" w:rsidRPr="00AD434C" w:rsidRDefault="00223D4B" w:rsidP="00223D4B">
            <w:pPr>
              <w:pStyle w:val="Text"/>
              <w:ind w:firstLine="0"/>
              <w:jc w:val="center"/>
              <w:rPr>
                <w:sz w:val="24"/>
                <w:szCs w:val="24"/>
                <w:lang w:eastAsia="zh-CN"/>
              </w:rPr>
            </w:pPr>
          </w:p>
        </w:tc>
        <w:tc>
          <w:tcPr>
            <w:tcW w:w="641" w:type="pct"/>
            <w:vAlign w:val="center"/>
          </w:tcPr>
          <w:p w14:paraId="3C196911" w14:textId="77777777" w:rsidR="00223D4B" w:rsidRPr="00AD434C" w:rsidRDefault="00223D4B" w:rsidP="00223D4B">
            <w:pPr>
              <w:pStyle w:val="Text"/>
              <w:ind w:firstLine="0"/>
              <w:jc w:val="center"/>
              <w:rPr>
                <w:sz w:val="24"/>
                <w:szCs w:val="24"/>
                <w:lang w:eastAsia="zh-CN"/>
              </w:rPr>
            </w:pPr>
            <w:r w:rsidRPr="00AD434C">
              <w:rPr>
                <w:sz w:val="24"/>
                <w:szCs w:val="24"/>
                <w:lang w:eastAsia="zh-CN"/>
              </w:rPr>
              <w:t>I</w:t>
            </w:r>
          </w:p>
        </w:tc>
        <w:tc>
          <w:tcPr>
            <w:tcW w:w="641" w:type="pct"/>
            <w:vAlign w:val="center"/>
          </w:tcPr>
          <w:p w14:paraId="35E078CF" w14:textId="77777777" w:rsidR="00223D4B" w:rsidRPr="00AD434C" w:rsidRDefault="00223D4B" w:rsidP="00223D4B">
            <w:pPr>
              <w:pStyle w:val="Text"/>
              <w:ind w:firstLine="0"/>
              <w:jc w:val="center"/>
              <w:rPr>
                <w:sz w:val="24"/>
                <w:szCs w:val="24"/>
                <w:lang w:eastAsia="zh-CN"/>
              </w:rPr>
            </w:pPr>
            <w:r w:rsidRPr="00AD434C">
              <w:rPr>
                <w:sz w:val="24"/>
                <w:szCs w:val="24"/>
                <w:lang w:eastAsia="zh-CN"/>
              </w:rPr>
              <w:t>II</w:t>
            </w:r>
          </w:p>
        </w:tc>
        <w:tc>
          <w:tcPr>
            <w:tcW w:w="641" w:type="pct"/>
            <w:vAlign w:val="center"/>
          </w:tcPr>
          <w:p w14:paraId="7F87698C" w14:textId="77777777" w:rsidR="00223D4B" w:rsidRPr="00AD434C" w:rsidRDefault="00223D4B" w:rsidP="00223D4B">
            <w:pPr>
              <w:pStyle w:val="Text"/>
              <w:ind w:firstLine="0"/>
              <w:jc w:val="center"/>
              <w:rPr>
                <w:sz w:val="24"/>
                <w:szCs w:val="24"/>
                <w:lang w:eastAsia="zh-CN"/>
              </w:rPr>
            </w:pPr>
            <w:r w:rsidRPr="00AD434C">
              <w:rPr>
                <w:sz w:val="24"/>
                <w:szCs w:val="24"/>
                <w:lang w:eastAsia="zh-CN"/>
              </w:rPr>
              <w:t>III</w:t>
            </w:r>
          </w:p>
        </w:tc>
        <w:tc>
          <w:tcPr>
            <w:tcW w:w="642" w:type="pct"/>
            <w:vAlign w:val="center"/>
          </w:tcPr>
          <w:p w14:paraId="08E92396" w14:textId="77777777" w:rsidR="00223D4B" w:rsidRPr="00AD434C" w:rsidRDefault="00223D4B" w:rsidP="00223D4B">
            <w:pPr>
              <w:pStyle w:val="Text"/>
              <w:ind w:firstLine="0"/>
              <w:jc w:val="center"/>
              <w:rPr>
                <w:sz w:val="24"/>
                <w:szCs w:val="24"/>
                <w:lang w:eastAsia="zh-CN"/>
              </w:rPr>
            </w:pPr>
            <w:r w:rsidRPr="00AD434C">
              <w:rPr>
                <w:sz w:val="24"/>
                <w:szCs w:val="24"/>
                <w:lang w:eastAsia="zh-CN"/>
              </w:rPr>
              <w:t>IV</w:t>
            </w:r>
          </w:p>
        </w:tc>
      </w:tr>
      <w:tr w:rsidR="00223D4B" w:rsidRPr="00AD434C" w14:paraId="74FCB143" w14:textId="77777777" w:rsidTr="00223D4B">
        <w:tc>
          <w:tcPr>
            <w:tcW w:w="1195" w:type="pct"/>
            <w:vAlign w:val="center"/>
          </w:tcPr>
          <w:p w14:paraId="6C6DBA09" w14:textId="77777777" w:rsidR="00223D4B" w:rsidRPr="00AD434C" w:rsidRDefault="00223D4B" w:rsidP="00223D4B">
            <w:pPr>
              <w:pStyle w:val="Text"/>
              <w:ind w:firstLine="0"/>
              <w:jc w:val="center"/>
              <w:rPr>
                <w:sz w:val="24"/>
                <w:szCs w:val="24"/>
                <w:lang w:eastAsia="zh-CN"/>
              </w:rPr>
            </w:pPr>
            <w:r w:rsidRPr="00AD434C">
              <w:rPr>
                <w:sz w:val="24"/>
                <w:szCs w:val="24"/>
                <w:lang w:eastAsia="zh-CN"/>
              </w:rPr>
              <w:t>1</w:t>
            </w:r>
            <w:r w:rsidRPr="00AD434C">
              <w:rPr>
                <w:sz w:val="24"/>
                <w:szCs w:val="24"/>
                <w:vertAlign w:val="superscript"/>
                <w:lang w:eastAsia="zh-CN"/>
              </w:rPr>
              <w:t>st</w:t>
            </w:r>
            <w:r w:rsidRPr="00AD434C">
              <w:rPr>
                <w:sz w:val="24"/>
                <w:szCs w:val="24"/>
                <w:lang w:eastAsia="zh-CN"/>
              </w:rPr>
              <w:t xml:space="preserve"> component</w:t>
            </w:r>
          </w:p>
          <w:p w14:paraId="4886E960"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(Percentage)</w:t>
            </w:r>
          </w:p>
        </w:tc>
        <w:tc>
          <w:tcPr>
            <w:tcW w:w="496" w:type="pct"/>
            <w:vAlign w:val="center"/>
          </w:tcPr>
          <w:p w14:paraId="7AB3D652" w14:textId="77777777" w:rsidR="00223D4B" w:rsidRPr="00AD434C" w:rsidRDefault="00223D4B" w:rsidP="00223D4B">
            <w:pPr>
              <w:pStyle w:val="Text"/>
              <w:ind w:firstLine="0"/>
              <w:jc w:val="center"/>
              <w:rPr>
                <w:sz w:val="24"/>
                <w:szCs w:val="24"/>
                <w:lang w:eastAsia="zh-CN"/>
              </w:rPr>
            </w:pPr>
            <w:r w:rsidRPr="00AD434C">
              <w:rPr>
                <w:sz w:val="24"/>
                <w:szCs w:val="24"/>
                <w:lang w:eastAsia="zh-CN"/>
              </w:rPr>
              <w:t>V</w:t>
            </w:r>
          </w:p>
        </w:tc>
        <w:tc>
          <w:tcPr>
            <w:tcW w:w="742" w:type="pct"/>
            <w:vAlign w:val="center"/>
          </w:tcPr>
          <w:p w14:paraId="60320ECF" w14:textId="77777777" w:rsidR="00223D4B" w:rsidRPr="00AD434C" w:rsidRDefault="00223D4B" w:rsidP="00223D4B">
            <w:pPr>
              <w:pStyle w:val="Text"/>
              <w:ind w:firstLine="0"/>
              <w:jc w:val="center"/>
              <w:rPr>
                <w:sz w:val="24"/>
                <w:szCs w:val="24"/>
                <w:lang w:eastAsia="zh-CN"/>
              </w:rPr>
            </w:pPr>
            <w:r w:rsidRPr="00AD434C">
              <w:rPr>
                <w:sz w:val="24"/>
                <w:szCs w:val="24"/>
                <w:lang w:eastAsia="zh-CN"/>
              </w:rPr>
              <w:t>1.6</w:t>
            </w:r>
          </w:p>
          <w:p w14:paraId="7B6F0153"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(100%)</w:t>
            </w:r>
          </w:p>
        </w:tc>
        <w:tc>
          <w:tcPr>
            <w:tcW w:w="641" w:type="pct"/>
            <w:vAlign w:val="center"/>
          </w:tcPr>
          <w:p w14:paraId="6C92BD18" w14:textId="77777777" w:rsidR="00223D4B" w:rsidRPr="00AD434C" w:rsidRDefault="00223D4B" w:rsidP="00223D4B">
            <w:pPr>
              <w:pStyle w:val="Text"/>
              <w:ind w:firstLine="0"/>
              <w:jc w:val="center"/>
              <w:rPr>
                <w:sz w:val="24"/>
                <w:szCs w:val="24"/>
                <w:lang w:eastAsia="zh-CN"/>
              </w:rPr>
            </w:pPr>
            <w:r w:rsidRPr="00AD434C">
              <w:rPr>
                <w:sz w:val="24"/>
                <w:szCs w:val="24"/>
                <w:lang w:eastAsia="zh-CN"/>
              </w:rPr>
              <w:t>1.37</w:t>
            </w:r>
          </w:p>
          <w:p w14:paraId="546D29F1"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(86%)</w:t>
            </w:r>
          </w:p>
        </w:tc>
        <w:tc>
          <w:tcPr>
            <w:tcW w:w="641" w:type="pct"/>
            <w:vAlign w:val="center"/>
          </w:tcPr>
          <w:p w14:paraId="7AEEF5DD" w14:textId="77777777" w:rsidR="00223D4B" w:rsidRPr="00AD434C" w:rsidRDefault="00223D4B" w:rsidP="00223D4B">
            <w:pPr>
              <w:pStyle w:val="Text"/>
              <w:ind w:firstLine="0"/>
              <w:jc w:val="center"/>
              <w:rPr>
                <w:sz w:val="24"/>
                <w:szCs w:val="24"/>
                <w:lang w:eastAsia="zh-CN"/>
              </w:rPr>
            </w:pPr>
            <w:r w:rsidRPr="00AD434C">
              <w:rPr>
                <w:sz w:val="24"/>
                <w:szCs w:val="24"/>
                <w:lang w:eastAsia="zh-CN"/>
              </w:rPr>
              <w:t>1.38</w:t>
            </w:r>
          </w:p>
          <w:p w14:paraId="3C5B0E08"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(86%)</w:t>
            </w:r>
          </w:p>
        </w:tc>
        <w:tc>
          <w:tcPr>
            <w:tcW w:w="641" w:type="pct"/>
            <w:vAlign w:val="center"/>
          </w:tcPr>
          <w:p w14:paraId="0C360E5E" w14:textId="77777777" w:rsidR="00223D4B" w:rsidRPr="00AD434C" w:rsidRDefault="00223D4B" w:rsidP="00223D4B">
            <w:pPr>
              <w:pStyle w:val="Text"/>
              <w:ind w:firstLine="0"/>
              <w:jc w:val="center"/>
              <w:rPr>
                <w:sz w:val="24"/>
                <w:szCs w:val="24"/>
                <w:lang w:eastAsia="zh-CN"/>
              </w:rPr>
            </w:pPr>
            <w:r w:rsidRPr="00AD434C">
              <w:rPr>
                <w:sz w:val="24"/>
                <w:szCs w:val="24"/>
                <w:lang w:eastAsia="zh-CN"/>
              </w:rPr>
              <w:t>1.54</w:t>
            </w:r>
          </w:p>
          <w:p w14:paraId="10D1EE3D"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(97%)</w:t>
            </w:r>
          </w:p>
        </w:tc>
        <w:tc>
          <w:tcPr>
            <w:tcW w:w="642" w:type="pct"/>
            <w:vAlign w:val="center"/>
          </w:tcPr>
          <w:p w14:paraId="60AD5594" w14:textId="77777777" w:rsidR="00223D4B" w:rsidRPr="00AD434C" w:rsidRDefault="00223D4B" w:rsidP="00223D4B">
            <w:pPr>
              <w:pStyle w:val="Text"/>
              <w:ind w:firstLine="0"/>
              <w:jc w:val="center"/>
              <w:rPr>
                <w:sz w:val="24"/>
                <w:szCs w:val="24"/>
                <w:lang w:eastAsia="zh-CN"/>
              </w:rPr>
            </w:pPr>
            <w:r w:rsidRPr="00AD434C">
              <w:rPr>
                <w:sz w:val="24"/>
                <w:szCs w:val="24"/>
                <w:lang w:eastAsia="zh-CN"/>
              </w:rPr>
              <w:t>1.55</w:t>
            </w:r>
          </w:p>
          <w:p w14:paraId="74B8EA2D"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(97%)</w:t>
            </w:r>
          </w:p>
        </w:tc>
      </w:tr>
      <w:tr w:rsidR="00223D4B" w:rsidRPr="00AD434C" w14:paraId="2399236C" w14:textId="77777777" w:rsidTr="00223D4B">
        <w:tc>
          <w:tcPr>
            <w:tcW w:w="1195" w:type="pct"/>
            <w:vAlign w:val="center"/>
          </w:tcPr>
          <w:p w14:paraId="1D294D5B" w14:textId="77777777" w:rsidR="00223D4B" w:rsidRPr="00AD434C" w:rsidRDefault="00223D4B" w:rsidP="00223D4B">
            <w:pPr>
              <w:pStyle w:val="Text"/>
              <w:ind w:firstLine="0"/>
              <w:jc w:val="center"/>
              <w:rPr>
                <w:sz w:val="24"/>
                <w:szCs w:val="24"/>
                <w:lang w:eastAsia="zh-CN"/>
              </w:rPr>
            </w:pPr>
            <w:r w:rsidRPr="00AD434C">
              <w:rPr>
                <w:sz w:val="24"/>
                <w:szCs w:val="24"/>
                <w:lang w:eastAsia="zh-CN"/>
              </w:rPr>
              <w:t>THD</w:t>
            </w:r>
          </w:p>
        </w:tc>
        <w:tc>
          <w:tcPr>
            <w:tcW w:w="496" w:type="pct"/>
            <w:vAlign w:val="center"/>
          </w:tcPr>
          <w:p w14:paraId="548952D5" w14:textId="77777777" w:rsidR="00223D4B" w:rsidRPr="00AD434C" w:rsidRDefault="00223D4B" w:rsidP="00223D4B">
            <w:pPr>
              <w:pStyle w:val="Text"/>
              <w:ind w:firstLine="0"/>
              <w:jc w:val="center"/>
              <w:rPr>
                <w:sz w:val="24"/>
                <w:szCs w:val="24"/>
                <w:lang w:eastAsia="zh-CN"/>
              </w:rPr>
            </w:pPr>
            <w:r w:rsidRPr="00AD434C">
              <w:rPr>
                <w:sz w:val="24"/>
                <w:szCs w:val="24"/>
                <w:lang w:eastAsia="zh-CN"/>
              </w:rPr>
              <w:t>-</w:t>
            </w:r>
          </w:p>
        </w:tc>
        <w:tc>
          <w:tcPr>
            <w:tcW w:w="742" w:type="pct"/>
            <w:vAlign w:val="center"/>
          </w:tcPr>
          <w:p w14:paraId="333B86C1" w14:textId="77777777" w:rsidR="00223D4B" w:rsidRPr="00AD434C" w:rsidRDefault="00223D4B" w:rsidP="00223D4B">
            <w:pPr>
              <w:pStyle w:val="Text"/>
              <w:ind w:firstLine="0"/>
              <w:jc w:val="center"/>
              <w:rPr>
                <w:sz w:val="24"/>
                <w:szCs w:val="24"/>
                <w:lang w:eastAsia="zh-CN"/>
              </w:rPr>
            </w:pPr>
            <w:r w:rsidRPr="00AD434C">
              <w:rPr>
                <w:sz w:val="24"/>
                <w:szCs w:val="24"/>
                <w:lang w:eastAsia="zh-CN"/>
              </w:rPr>
              <w:t>4.3%</w:t>
            </w:r>
          </w:p>
        </w:tc>
        <w:tc>
          <w:tcPr>
            <w:tcW w:w="641" w:type="pct"/>
            <w:vAlign w:val="center"/>
          </w:tcPr>
          <w:p w14:paraId="0DAD57A2" w14:textId="77777777" w:rsidR="00223D4B" w:rsidRPr="00AD434C" w:rsidRDefault="00223D4B" w:rsidP="00223D4B">
            <w:pPr>
              <w:pStyle w:val="Text"/>
              <w:ind w:firstLine="0"/>
              <w:jc w:val="center"/>
              <w:rPr>
                <w:sz w:val="24"/>
                <w:szCs w:val="24"/>
                <w:lang w:eastAsia="zh-CN"/>
              </w:rPr>
            </w:pPr>
            <w:r w:rsidRPr="00AD434C">
              <w:rPr>
                <w:sz w:val="24"/>
                <w:szCs w:val="24"/>
                <w:lang w:eastAsia="zh-CN"/>
              </w:rPr>
              <w:t>1.1%</w:t>
            </w:r>
          </w:p>
        </w:tc>
        <w:tc>
          <w:tcPr>
            <w:tcW w:w="641" w:type="pct"/>
            <w:vAlign w:val="center"/>
          </w:tcPr>
          <w:p w14:paraId="4E079A32" w14:textId="77777777" w:rsidR="00223D4B" w:rsidRPr="00AD434C" w:rsidRDefault="00223D4B" w:rsidP="00223D4B">
            <w:pPr>
              <w:pStyle w:val="Text"/>
              <w:ind w:firstLine="0"/>
              <w:jc w:val="center"/>
              <w:rPr>
                <w:sz w:val="24"/>
                <w:szCs w:val="24"/>
                <w:lang w:eastAsia="zh-CN"/>
              </w:rPr>
            </w:pPr>
            <w:r w:rsidRPr="00AD434C">
              <w:rPr>
                <w:sz w:val="24"/>
                <w:szCs w:val="24"/>
                <w:lang w:eastAsia="zh-CN"/>
              </w:rPr>
              <w:t>0.7%</w:t>
            </w:r>
          </w:p>
        </w:tc>
        <w:tc>
          <w:tcPr>
            <w:tcW w:w="641" w:type="pct"/>
            <w:vAlign w:val="center"/>
          </w:tcPr>
          <w:p w14:paraId="14B360C9" w14:textId="77777777" w:rsidR="00223D4B" w:rsidRPr="00AD434C" w:rsidRDefault="00223D4B" w:rsidP="00223D4B">
            <w:pPr>
              <w:pStyle w:val="Text"/>
              <w:ind w:firstLine="0"/>
              <w:jc w:val="center"/>
              <w:rPr>
                <w:sz w:val="24"/>
                <w:szCs w:val="24"/>
                <w:lang w:eastAsia="zh-CN"/>
              </w:rPr>
            </w:pPr>
            <w:r w:rsidRPr="00AD434C">
              <w:rPr>
                <w:sz w:val="24"/>
                <w:szCs w:val="24"/>
                <w:lang w:eastAsia="zh-CN"/>
              </w:rPr>
              <w:t>2.3%</w:t>
            </w:r>
          </w:p>
        </w:tc>
        <w:tc>
          <w:tcPr>
            <w:tcW w:w="642" w:type="pct"/>
            <w:vAlign w:val="center"/>
          </w:tcPr>
          <w:p w14:paraId="4094B2B8" w14:textId="77777777" w:rsidR="00223D4B" w:rsidRPr="00AD434C" w:rsidRDefault="00223D4B" w:rsidP="00223D4B">
            <w:pPr>
              <w:pStyle w:val="Text"/>
              <w:ind w:firstLine="0"/>
              <w:jc w:val="center"/>
              <w:rPr>
                <w:sz w:val="24"/>
                <w:szCs w:val="24"/>
                <w:lang w:eastAsia="zh-CN"/>
              </w:rPr>
            </w:pPr>
            <w:r w:rsidRPr="00AD434C">
              <w:rPr>
                <w:sz w:val="24"/>
                <w:szCs w:val="24"/>
                <w:lang w:eastAsia="zh-CN"/>
              </w:rPr>
              <w:t>2.6%</w:t>
            </w:r>
          </w:p>
        </w:tc>
      </w:tr>
    </w:tbl>
    <w:p w14:paraId="44F0B343" w14:textId="77777777" w:rsidR="00223D4B" w:rsidRPr="00AD434C" w:rsidRDefault="00223D4B" w:rsidP="00223D4B">
      <w:pPr>
        <w:ind w:firstLine="0"/>
        <w:rPr>
          <w:szCs w:val="24"/>
        </w:rPr>
      </w:pPr>
    </w:p>
    <w:p w14:paraId="6119E0B0" w14:textId="77777777" w:rsidR="00223D4B" w:rsidRDefault="00223D4B" w:rsidP="00223D4B">
      <w:r>
        <w:t>It can be clearly seen that the shaped rotors can lead to more sinusoidal waveforms and significantly smaller THD in back-EMFs. However, the fundamental component of back-EMF will also witness a drop due to the reduction in rotor radial permeance. Specifically, the Methods I and II have the most sinusoidal back-EMFs with smallest THD. However, their fundamental components are only 86% of the original one. In contrast, Methods III and IV maintain 97% fundamental component of the original machine.</w:t>
      </w:r>
    </w:p>
    <w:p w14:paraId="38CDA77D" w14:textId="77777777" w:rsidR="00223D4B" w:rsidRDefault="00223D4B" w:rsidP="00223D4B">
      <w:pPr>
        <w:pStyle w:val="Heading3"/>
      </w:pPr>
      <w:bookmarkStart w:id="346" w:name="_Toc507262769"/>
      <w:bookmarkStart w:id="347" w:name="_Toc507264837"/>
      <w:bookmarkStart w:id="348" w:name="_Toc513712546"/>
      <w:bookmarkStart w:id="349" w:name="OLE_LINK12"/>
      <w:r>
        <w:t>6.4.4 Output torque</w:t>
      </w:r>
      <w:bookmarkEnd w:id="346"/>
      <w:bookmarkEnd w:id="347"/>
      <w:bookmarkEnd w:id="348"/>
    </w:p>
    <w:bookmarkEnd w:id="349"/>
    <w:p w14:paraId="449F414C" w14:textId="77777777" w:rsidR="00223D4B" w:rsidRDefault="00223D4B" w:rsidP="00223D4B">
      <w:r>
        <w:t>When the machines operate under rated condition, the output torques of the original and the redesigned VFRMs are calculated, as shown in Fig. 6.12. It can be found that all these shaping methods have the capability of mitigating torque ripple, albeit with a sacrifice in average torque. The performance can be concluded as:</w:t>
      </w:r>
    </w:p>
    <w:p w14:paraId="2C98E71D" w14:textId="77777777" w:rsidR="00223D4B" w:rsidRDefault="00223D4B" w:rsidP="00223D4B">
      <w:r>
        <w:t>(a) Methods III and IV are the best ones among four methods, managing to reduce the torque ripple to only 8-10% of the original one, with 97% average torque maintained.</w:t>
      </w:r>
    </w:p>
    <w:p w14:paraId="00E70999" w14:textId="77777777" w:rsidR="00223D4B" w:rsidRDefault="00223D4B" w:rsidP="00223D4B">
      <w:r>
        <w:t>(b) Method II has the best performance in torque ripple mitigation, with only 6% torque ripple remained. However, its average torque is also reduced to only 90% of the original one.</w:t>
      </w:r>
    </w:p>
    <w:p w14:paraId="3A67DFB1" w14:textId="77777777" w:rsidR="00223D4B" w:rsidRDefault="00223D4B" w:rsidP="00223D4B">
      <w:r>
        <w:t>(c) Method I is the weakest one among these four method, only managing to reduce the torque ripple to 34% of the original one at a cost of 11% average torque.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14:paraId="61AE9CDF" w14:textId="77777777" w:rsidTr="00223D4B">
        <w:tc>
          <w:tcPr>
            <w:tcW w:w="8522" w:type="dxa"/>
            <w:vAlign w:val="center"/>
          </w:tcPr>
          <w:p w14:paraId="3DFD4A1E" w14:textId="77777777" w:rsidR="00223D4B" w:rsidRDefault="00223D4B" w:rsidP="00223D4B">
            <w:pPr>
              <w:spacing w:line="240" w:lineRule="auto"/>
              <w:ind w:firstLine="0"/>
              <w:jc w:val="center"/>
            </w:pPr>
            <w:r>
              <w:rPr>
                <w:noProof/>
                <w:sz w:val="16"/>
              </w:rPr>
              <w:lastRenderedPageBreak/>
              <w:drawing>
                <wp:inline distT="0" distB="0" distL="0" distR="0" wp14:anchorId="5BE93BFC" wp14:editId="1DAF1395">
                  <wp:extent cx="4232913" cy="2160000"/>
                  <wp:effectExtent l="0" t="0" r="0" b="0"/>
                  <wp:docPr id="32938" name="Picture 3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601" cstate="print">
                            <a:extLst>
                              <a:ext uri="{28A0092B-C50C-407E-A947-70E740481C1C}">
                                <a14:useLocalDpi xmlns:a14="http://schemas.microsoft.com/office/drawing/2010/main" val="0"/>
                              </a:ext>
                            </a:extLst>
                          </a:blip>
                          <a:srcRect t="2990" b="5648"/>
                          <a:stretch/>
                        </pic:blipFill>
                        <pic:spPr bwMode="auto">
                          <a:xfrm>
                            <a:off x="0" y="0"/>
                            <a:ext cx="423291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9112469" w14:textId="77777777" w:rsidR="00223D4B" w:rsidRDefault="00223D4B" w:rsidP="00223D4B">
            <w:pPr>
              <w:spacing w:line="240" w:lineRule="auto"/>
              <w:ind w:firstLine="0"/>
              <w:jc w:val="center"/>
            </w:pPr>
            <w:r w:rsidRPr="00AD434C">
              <w:t>(a) Torque wavefroms</w:t>
            </w:r>
          </w:p>
        </w:tc>
      </w:tr>
      <w:tr w:rsidR="00223D4B" w14:paraId="5CEC9A0A" w14:textId="77777777" w:rsidTr="00223D4B">
        <w:tc>
          <w:tcPr>
            <w:tcW w:w="8522" w:type="dxa"/>
            <w:vAlign w:val="center"/>
          </w:tcPr>
          <w:p w14:paraId="02C4F0DB" w14:textId="77777777" w:rsidR="00223D4B" w:rsidRDefault="00223D4B" w:rsidP="00223D4B">
            <w:pPr>
              <w:spacing w:line="240" w:lineRule="auto"/>
              <w:ind w:firstLine="0"/>
              <w:jc w:val="center"/>
            </w:pPr>
            <w:r>
              <w:rPr>
                <w:noProof/>
              </w:rPr>
              <w:drawing>
                <wp:inline distT="0" distB="0" distL="0" distR="0" wp14:anchorId="608EF738" wp14:editId="67AF131B">
                  <wp:extent cx="4068408" cy="1980000"/>
                  <wp:effectExtent l="0" t="0" r="8890" b="1270"/>
                  <wp:docPr id="32939" name="Picture 3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602" cstate="print">
                            <a:extLst>
                              <a:ext uri="{28A0092B-C50C-407E-A947-70E740481C1C}">
                                <a14:useLocalDpi xmlns:a14="http://schemas.microsoft.com/office/drawing/2010/main" val="0"/>
                              </a:ext>
                            </a:extLst>
                          </a:blip>
                          <a:srcRect t="2583" b="3689"/>
                          <a:stretch/>
                        </pic:blipFill>
                        <pic:spPr bwMode="auto">
                          <a:xfrm>
                            <a:off x="0" y="0"/>
                            <a:ext cx="4068408"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5858ACDE" w14:textId="77777777" w:rsidR="00223D4B" w:rsidRDefault="00223D4B" w:rsidP="00223D4B">
            <w:pPr>
              <w:spacing w:line="240" w:lineRule="auto"/>
              <w:ind w:firstLine="0"/>
              <w:jc w:val="center"/>
            </w:pPr>
            <w:r w:rsidRPr="00AD434C">
              <w:t>(b) Comparison of average torque and torque ripple</w:t>
            </w:r>
          </w:p>
        </w:tc>
      </w:tr>
    </w:tbl>
    <w:p w14:paraId="7BDE56DC" w14:textId="77777777" w:rsidR="00223D4B" w:rsidRDefault="00223D4B" w:rsidP="00223D4B">
      <w:pPr>
        <w:pStyle w:val="NoSpacing"/>
      </w:pPr>
      <w:r w:rsidRPr="00AD434C">
        <w:t xml:space="preserve">Fig. </w:t>
      </w:r>
      <w:r>
        <w:t xml:space="preserve">6.12. </w:t>
      </w:r>
      <w:r w:rsidRPr="00AD434C">
        <w:t>Torque performances of VFRMs with and without rotor shaping method (copper loss is 30W).</w:t>
      </w:r>
    </w:p>
    <w:p w14:paraId="1BB71EF9" w14:textId="77777777" w:rsidR="00223D4B" w:rsidRDefault="00223D4B" w:rsidP="00223D4B">
      <w:pPr>
        <w:pStyle w:val="Heading3"/>
      </w:pPr>
      <w:bookmarkStart w:id="350" w:name="_Toc507262770"/>
      <w:bookmarkStart w:id="351" w:name="_Toc507264838"/>
      <w:bookmarkStart w:id="352" w:name="_Toc513712547"/>
      <w:r>
        <w:t>6.4.5 Core losses</w:t>
      </w:r>
      <w:bookmarkEnd w:id="350"/>
      <w:bookmarkEnd w:id="351"/>
      <w:bookmarkEnd w:id="352"/>
    </w:p>
    <w:p w14:paraId="5B2C0368" w14:textId="77777777" w:rsidR="00223D4B" w:rsidRDefault="00223D4B" w:rsidP="00223D4B">
      <w:r>
        <w:t>Another advantage of the rotor shaping methods is the reduction in core loss. Due to the switching of flux linkages in the rotor, the rotor iron loss of VFRM is much larger than that of the regular synchronous machines, which will degrade the efficiency of VFRMs. In foregoing investigations, the rotor permeance harmonics, especially the high order ones, are proved to be suppressed with the rotor shaping methods, which will lead to the mitigation of high order airgap flux density harmonics. Hence, the core loss is expected to be reduced.</w:t>
      </w:r>
    </w:p>
    <w:p w14:paraId="428B9B87" w14:textId="77777777" w:rsidR="00223D4B" w:rsidRDefault="00223D4B" w:rsidP="00223D4B">
      <w:r>
        <w:t xml:space="preserve">By using the JMAG software package, the iron losses of the VFRMs with and without rotor shaping methods are calculated and presented in Table V. It can be seen that both the stator and rotor iron losses are reduced with shaping methods. In </w:t>
      </w:r>
      <w:r>
        <w:lastRenderedPageBreak/>
        <w:t>comparison with the original one, Methods I, II, III and IV present only 84%, 83%, 97% and 96% total core losses, respectively. Considering the reduction in average torque when rotor shaping methods are applied, the average torque/iron loss is also calculated as an evaluation criterion. Method II is found to have the highest average torque/iron loss ratio, with an 8% enhancement compared with the original VFRM.</w:t>
      </w:r>
    </w:p>
    <w:p w14:paraId="00DA4F5B" w14:textId="77777777" w:rsidR="00223D4B" w:rsidRPr="00AD434C" w:rsidRDefault="00223D4B" w:rsidP="00223D4B">
      <w:pPr>
        <w:pStyle w:val="TableTitle"/>
        <w:rPr>
          <w:sz w:val="24"/>
          <w:szCs w:val="24"/>
        </w:rPr>
      </w:pPr>
      <w:r w:rsidRPr="00AD434C">
        <w:rPr>
          <w:sz w:val="24"/>
          <w:szCs w:val="24"/>
        </w:rPr>
        <w:t>TABLE 6.5</w:t>
      </w:r>
    </w:p>
    <w:p w14:paraId="52230A35" w14:textId="77777777" w:rsidR="00223D4B" w:rsidRPr="00AD434C" w:rsidRDefault="00223D4B" w:rsidP="00223D4B">
      <w:pPr>
        <w:pStyle w:val="TableTitle"/>
        <w:rPr>
          <w:sz w:val="24"/>
          <w:szCs w:val="24"/>
        </w:rPr>
      </w:pPr>
      <w:r w:rsidRPr="00AD434C">
        <w:rPr>
          <w:sz w:val="24"/>
          <w:szCs w:val="24"/>
        </w:rPr>
        <w:t>Iron Losses for VFRMs with Different Rotor Shaping Methods at 400rpm</w:t>
      </w:r>
    </w:p>
    <w:tbl>
      <w:tblPr>
        <w:tblStyle w:val="TableGrid"/>
        <w:tblW w:w="5000" w:type="pct"/>
        <w:tblLook w:val="04A0" w:firstRow="1" w:lastRow="0" w:firstColumn="1" w:lastColumn="0" w:noHBand="0" w:noVBand="1"/>
      </w:tblPr>
      <w:tblGrid>
        <w:gridCol w:w="1964"/>
        <w:gridCol w:w="1399"/>
        <w:gridCol w:w="1289"/>
        <w:gridCol w:w="1289"/>
        <w:gridCol w:w="1289"/>
        <w:gridCol w:w="1292"/>
      </w:tblGrid>
      <w:tr w:rsidR="00223D4B" w:rsidRPr="00AD434C" w14:paraId="39221223" w14:textId="77777777" w:rsidTr="00223D4B">
        <w:tc>
          <w:tcPr>
            <w:tcW w:w="1153" w:type="pct"/>
            <w:vMerge w:val="restart"/>
            <w:tcBorders>
              <w:top w:val="double" w:sz="4" w:space="0" w:color="auto"/>
              <w:left w:val="nil"/>
            </w:tcBorders>
            <w:vAlign w:val="center"/>
          </w:tcPr>
          <w:p w14:paraId="254B7D48" w14:textId="77777777" w:rsidR="00223D4B" w:rsidRPr="00AD434C" w:rsidRDefault="00223D4B" w:rsidP="00223D4B">
            <w:pPr>
              <w:pStyle w:val="Text"/>
              <w:ind w:firstLine="0"/>
              <w:jc w:val="center"/>
              <w:rPr>
                <w:sz w:val="24"/>
                <w:szCs w:val="24"/>
                <w:lang w:eastAsia="zh-CN"/>
              </w:rPr>
            </w:pPr>
            <w:r w:rsidRPr="00AD434C">
              <w:rPr>
                <w:sz w:val="24"/>
                <w:szCs w:val="24"/>
              </w:rPr>
              <w:t>Parameters</w:t>
            </w:r>
          </w:p>
        </w:tc>
        <w:tc>
          <w:tcPr>
            <w:tcW w:w="821" w:type="pct"/>
            <w:vMerge w:val="restart"/>
            <w:tcBorders>
              <w:top w:val="double" w:sz="4" w:space="0" w:color="auto"/>
            </w:tcBorders>
            <w:vAlign w:val="center"/>
          </w:tcPr>
          <w:p w14:paraId="5C11F2EB" w14:textId="77777777" w:rsidR="00223D4B" w:rsidRPr="00AD434C" w:rsidRDefault="00223D4B" w:rsidP="00223D4B">
            <w:pPr>
              <w:pStyle w:val="Text"/>
              <w:ind w:firstLine="0"/>
              <w:jc w:val="center"/>
              <w:rPr>
                <w:sz w:val="24"/>
                <w:szCs w:val="24"/>
                <w:lang w:eastAsia="zh-CN"/>
              </w:rPr>
            </w:pPr>
            <w:r w:rsidRPr="00AD434C">
              <w:rPr>
                <w:sz w:val="24"/>
                <w:szCs w:val="24"/>
                <w:lang w:eastAsia="zh-CN"/>
              </w:rPr>
              <w:t>Original</w:t>
            </w:r>
          </w:p>
        </w:tc>
        <w:tc>
          <w:tcPr>
            <w:tcW w:w="3026" w:type="pct"/>
            <w:gridSpan w:val="4"/>
            <w:tcBorders>
              <w:top w:val="double" w:sz="4" w:space="0" w:color="auto"/>
              <w:bottom w:val="single" w:sz="4" w:space="0" w:color="auto"/>
              <w:right w:val="nil"/>
            </w:tcBorders>
            <w:vAlign w:val="center"/>
          </w:tcPr>
          <w:p w14:paraId="37A11151" w14:textId="77777777" w:rsidR="00223D4B" w:rsidRPr="00AD434C" w:rsidRDefault="00223D4B" w:rsidP="00223D4B">
            <w:pPr>
              <w:pStyle w:val="Text"/>
              <w:ind w:firstLine="0"/>
              <w:jc w:val="center"/>
              <w:rPr>
                <w:sz w:val="24"/>
                <w:szCs w:val="24"/>
                <w:lang w:eastAsia="zh-CN"/>
              </w:rPr>
            </w:pPr>
            <w:r w:rsidRPr="00AD434C">
              <w:rPr>
                <w:sz w:val="24"/>
                <w:szCs w:val="24"/>
                <w:lang w:eastAsia="zh-CN"/>
              </w:rPr>
              <w:t>Rotor shaping method</w:t>
            </w:r>
          </w:p>
        </w:tc>
      </w:tr>
      <w:tr w:rsidR="00223D4B" w:rsidRPr="00AD434C" w14:paraId="37B4D6FC" w14:textId="77777777" w:rsidTr="00223D4B">
        <w:tc>
          <w:tcPr>
            <w:tcW w:w="1153" w:type="pct"/>
            <w:vMerge/>
            <w:tcBorders>
              <w:left w:val="nil"/>
              <w:bottom w:val="single" w:sz="4" w:space="0" w:color="auto"/>
            </w:tcBorders>
            <w:vAlign w:val="center"/>
          </w:tcPr>
          <w:p w14:paraId="6B1EAE04" w14:textId="77777777" w:rsidR="00223D4B" w:rsidRPr="00AD434C" w:rsidRDefault="00223D4B" w:rsidP="00223D4B">
            <w:pPr>
              <w:pStyle w:val="Text"/>
              <w:ind w:firstLine="0"/>
              <w:jc w:val="center"/>
              <w:rPr>
                <w:sz w:val="24"/>
                <w:szCs w:val="24"/>
              </w:rPr>
            </w:pPr>
          </w:p>
        </w:tc>
        <w:tc>
          <w:tcPr>
            <w:tcW w:w="821" w:type="pct"/>
            <w:vMerge/>
            <w:tcBorders>
              <w:bottom w:val="single" w:sz="4" w:space="0" w:color="auto"/>
            </w:tcBorders>
            <w:vAlign w:val="center"/>
          </w:tcPr>
          <w:p w14:paraId="1306BF79" w14:textId="77777777" w:rsidR="00223D4B" w:rsidRPr="00AD434C" w:rsidRDefault="00223D4B" w:rsidP="00223D4B">
            <w:pPr>
              <w:pStyle w:val="Text"/>
              <w:ind w:firstLine="0"/>
              <w:jc w:val="center"/>
              <w:rPr>
                <w:sz w:val="24"/>
                <w:szCs w:val="24"/>
                <w:lang w:eastAsia="zh-CN"/>
              </w:rPr>
            </w:pPr>
          </w:p>
        </w:tc>
        <w:tc>
          <w:tcPr>
            <w:tcW w:w="756" w:type="pct"/>
            <w:tcBorders>
              <w:top w:val="single" w:sz="4" w:space="0" w:color="auto"/>
              <w:bottom w:val="single" w:sz="4" w:space="0" w:color="auto"/>
            </w:tcBorders>
            <w:vAlign w:val="center"/>
          </w:tcPr>
          <w:p w14:paraId="04EC4DB7" w14:textId="77777777" w:rsidR="00223D4B" w:rsidRPr="00AD434C" w:rsidRDefault="00223D4B" w:rsidP="00223D4B">
            <w:pPr>
              <w:pStyle w:val="Text"/>
              <w:ind w:firstLine="0"/>
              <w:jc w:val="center"/>
              <w:rPr>
                <w:sz w:val="24"/>
                <w:szCs w:val="24"/>
                <w:lang w:eastAsia="zh-CN"/>
              </w:rPr>
            </w:pPr>
            <w:r w:rsidRPr="00AD434C">
              <w:rPr>
                <w:sz w:val="24"/>
                <w:szCs w:val="24"/>
                <w:lang w:eastAsia="zh-CN"/>
              </w:rPr>
              <w:t>I</w:t>
            </w:r>
          </w:p>
        </w:tc>
        <w:tc>
          <w:tcPr>
            <w:tcW w:w="756" w:type="pct"/>
            <w:tcBorders>
              <w:top w:val="single" w:sz="4" w:space="0" w:color="auto"/>
              <w:bottom w:val="single" w:sz="4" w:space="0" w:color="auto"/>
            </w:tcBorders>
            <w:vAlign w:val="center"/>
          </w:tcPr>
          <w:p w14:paraId="786E2744" w14:textId="77777777" w:rsidR="00223D4B" w:rsidRPr="00AD434C" w:rsidRDefault="00223D4B" w:rsidP="00223D4B">
            <w:pPr>
              <w:pStyle w:val="Text"/>
              <w:ind w:firstLine="0"/>
              <w:jc w:val="center"/>
              <w:rPr>
                <w:sz w:val="24"/>
                <w:szCs w:val="24"/>
                <w:lang w:eastAsia="zh-CN"/>
              </w:rPr>
            </w:pPr>
            <w:r w:rsidRPr="00AD434C">
              <w:rPr>
                <w:sz w:val="24"/>
                <w:szCs w:val="24"/>
                <w:lang w:eastAsia="zh-CN"/>
              </w:rPr>
              <w:t>II</w:t>
            </w:r>
          </w:p>
        </w:tc>
        <w:tc>
          <w:tcPr>
            <w:tcW w:w="756" w:type="pct"/>
            <w:tcBorders>
              <w:top w:val="single" w:sz="4" w:space="0" w:color="auto"/>
              <w:bottom w:val="single" w:sz="4" w:space="0" w:color="auto"/>
              <w:right w:val="nil"/>
            </w:tcBorders>
            <w:vAlign w:val="center"/>
          </w:tcPr>
          <w:p w14:paraId="34E547FA" w14:textId="77777777" w:rsidR="00223D4B" w:rsidRPr="00AD434C" w:rsidRDefault="00223D4B" w:rsidP="00223D4B">
            <w:pPr>
              <w:pStyle w:val="Text"/>
              <w:ind w:firstLine="0"/>
              <w:jc w:val="center"/>
              <w:rPr>
                <w:sz w:val="24"/>
                <w:szCs w:val="24"/>
                <w:lang w:eastAsia="zh-CN"/>
              </w:rPr>
            </w:pPr>
            <w:r w:rsidRPr="00AD434C">
              <w:rPr>
                <w:sz w:val="24"/>
                <w:szCs w:val="24"/>
                <w:lang w:eastAsia="zh-CN"/>
              </w:rPr>
              <w:t>III</w:t>
            </w:r>
          </w:p>
        </w:tc>
        <w:tc>
          <w:tcPr>
            <w:tcW w:w="757" w:type="pct"/>
            <w:tcBorders>
              <w:top w:val="single" w:sz="4" w:space="0" w:color="auto"/>
              <w:bottom w:val="single" w:sz="4" w:space="0" w:color="auto"/>
              <w:right w:val="nil"/>
            </w:tcBorders>
            <w:vAlign w:val="center"/>
          </w:tcPr>
          <w:p w14:paraId="5B07076D" w14:textId="77777777" w:rsidR="00223D4B" w:rsidRPr="00AD434C" w:rsidRDefault="00223D4B" w:rsidP="00223D4B">
            <w:pPr>
              <w:pStyle w:val="Text"/>
              <w:ind w:firstLine="0"/>
              <w:jc w:val="center"/>
              <w:rPr>
                <w:sz w:val="24"/>
                <w:szCs w:val="24"/>
                <w:lang w:eastAsia="zh-CN"/>
              </w:rPr>
            </w:pPr>
            <w:r w:rsidRPr="00AD434C">
              <w:rPr>
                <w:sz w:val="24"/>
                <w:szCs w:val="24"/>
                <w:lang w:eastAsia="zh-CN"/>
              </w:rPr>
              <w:t>IV</w:t>
            </w:r>
          </w:p>
        </w:tc>
      </w:tr>
      <w:tr w:rsidR="00223D4B" w:rsidRPr="00AD434C" w14:paraId="0FA0644D" w14:textId="77777777" w:rsidTr="00223D4B">
        <w:tc>
          <w:tcPr>
            <w:tcW w:w="1153" w:type="pct"/>
            <w:tcBorders>
              <w:top w:val="single" w:sz="4" w:space="0" w:color="auto"/>
              <w:left w:val="nil"/>
            </w:tcBorders>
            <w:vAlign w:val="center"/>
          </w:tcPr>
          <w:p w14:paraId="2FA85B16" w14:textId="77777777" w:rsidR="00223D4B" w:rsidRPr="00AD434C" w:rsidRDefault="00223D4B" w:rsidP="00223D4B">
            <w:pPr>
              <w:pStyle w:val="Text"/>
              <w:ind w:firstLine="0"/>
              <w:jc w:val="center"/>
              <w:rPr>
                <w:sz w:val="24"/>
                <w:szCs w:val="24"/>
              </w:rPr>
            </w:pPr>
            <w:r w:rsidRPr="00AD434C">
              <w:rPr>
                <w:sz w:val="24"/>
                <w:szCs w:val="24"/>
                <w:lang w:eastAsia="zh-CN"/>
              </w:rPr>
              <w:t>Stator iron loss (W)</w:t>
            </w:r>
          </w:p>
        </w:tc>
        <w:tc>
          <w:tcPr>
            <w:tcW w:w="821" w:type="pct"/>
            <w:tcBorders>
              <w:top w:val="single" w:sz="4" w:space="0" w:color="auto"/>
              <w:bottom w:val="single" w:sz="4" w:space="0" w:color="auto"/>
            </w:tcBorders>
            <w:vAlign w:val="center"/>
          </w:tcPr>
          <w:p w14:paraId="68BB3727" w14:textId="77777777" w:rsidR="00223D4B" w:rsidRPr="00AD434C" w:rsidRDefault="00223D4B" w:rsidP="00223D4B">
            <w:pPr>
              <w:pStyle w:val="Text"/>
              <w:ind w:firstLine="0"/>
              <w:jc w:val="center"/>
              <w:rPr>
                <w:sz w:val="24"/>
                <w:szCs w:val="24"/>
                <w:lang w:eastAsia="zh-CN"/>
              </w:rPr>
            </w:pPr>
            <w:r w:rsidRPr="00AD434C">
              <w:rPr>
                <w:sz w:val="24"/>
                <w:szCs w:val="24"/>
                <w:lang w:eastAsia="zh-CN"/>
              </w:rPr>
              <w:t>0.4</w:t>
            </w:r>
          </w:p>
        </w:tc>
        <w:tc>
          <w:tcPr>
            <w:tcW w:w="756" w:type="pct"/>
            <w:tcBorders>
              <w:top w:val="single" w:sz="4" w:space="0" w:color="auto"/>
              <w:bottom w:val="single" w:sz="4" w:space="0" w:color="auto"/>
            </w:tcBorders>
            <w:vAlign w:val="center"/>
          </w:tcPr>
          <w:p w14:paraId="713FBD0A" w14:textId="77777777" w:rsidR="00223D4B" w:rsidRPr="00AD434C" w:rsidRDefault="00223D4B" w:rsidP="00223D4B">
            <w:pPr>
              <w:pStyle w:val="Text"/>
              <w:ind w:firstLine="0"/>
              <w:jc w:val="center"/>
              <w:rPr>
                <w:sz w:val="24"/>
                <w:szCs w:val="24"/>
                <w:lang w:eastAsia="zh-CN"/>
              </w:rPr>
            </w:pPr>
            <w:r w:rsidRPr="00AD434C">
              <w:rPr>
                <w:sz w:val="24"/>
                <w:szCs w:val="24"/>
                <w:lang w:eastAsia="zh-CN"/>
              </w:rPr>
              <w:t>0.34</w:t>
            </w:r>
          </w:p>
        </w:tc>
        <w:tc>
          <w:tcPr>
            <w:tcW w:w="756" w:type="pct"/>
            <w:tcBorders>
              <w:top w:val="single" w:sz="4" w:space="0" w:color="auto"/>
              <w:bottom w:val="single" w:sz="4" w:space="0" w:color="auto"/>
            </w:tcBorders>
            <w:vAlign w:val="center"/>
          </w:tcPr>
          <w:p w14:paraId="35441BB9" w14:textId="77777777" w:rsidR="00223D4B" w:rsidRPr="00AD434C" w:rsidRDefault="00223D4B" w:rsidP="00223D4B">
            <w:pPr>
              <w:pStyle w:val="Text"/>
              <w:ind w:firstLine="0"/>
              <w:jc w:val="center"/>
              <w:rPr>
                <w:sz w:val="24"/>
                <w:szCs w:val="24"/>
                <w:lang w:eastAsia="zh-CN"/>
              </w:rPr>
            </w:pPr>
            <w:r w:rsidRPr="00AD434C">
              <w:rPr>
                <w:sz w:val="24"/>
                <w:szCs w:val="24"/>
                <w:lang w:eastAsia="zh-CN"/>
              </w:rPr>
              <w:t>0.33</w:t>
            </w:r>
          </w:p>
        </w:tc>
        <w:tc>
          <w:tcPr>
            <w:tcW w:w="756" w:type="pct"/>
            <w:tcBorders>
              <w:top w:val="single" w:sz="4" w:space="0" w:color="auto"/>
              <w:bottom w:val="single" w:sz="4" w:space="0" w:color="auto"/>
              <w:right w:val="nil"/>
            </w:tcBorders>
            <w:vAlign w:val="center"/>
          </w:tcPr>
          <w:p w14:paraId="10E8620D" w14:textId="77777777" w:rsidR="00223D4B" w:rsidRPr="00AD434C" w:rsidRDefault="00223D4B" w:rsidP="00223D4B">
            <w:pPr>
              <w:pStyle w:val="Text"/>
              <w:ind w:firstLine="0"/>
              <w:jc w:val="center"/>
              <w:rPr>
                <w:sz w:val="24"/>
                <w:szCs w:val="24"/>
                <w:lang w:eastAsia="zh-CN"/>
              </w:rPr>
            </w:pPr>
            <w:r w:rsidRPr="00AD434C">
              <w:rPr>
                <w:sz w:val="24"/>
                <w:szCs w:val="24"/>
                <w:lang w:eastAsia="zh-CN"/>
              </w:rPr>
              <w:t>0.39</w:t>
            </w:r>
          </w:p>
        </w:tc>
        <w:tc>
          <w:tcPr>
            <w:tcW w:w="757" w:type="pct"/>
            <w:tcBorders>
              <w:top w:val="single" w:sz="4" w:space="0" w:color="auto"/>
              <w:bottom w:val="single" w:sz="4" w:space="0" w:color="auto"/>
              <w:right w:val="nil"/>
            </w:tcBorders>
            <w:vAlign w:val="center"/>
          </w:tcPr>
          <w:p w14:paraId="3E063808" w14:textId="77777777" w:rsidR="00223D4B" w:rsidRPr="00AD434C" w:rsidRDefault="00223D4B" w:rsidP="00223D4B">
            <w:pPr>
              <w:pStyle w:val="Text"/>
              <w:ind w:firstLine="0"/>
              <w:jc w:val="center"/>
              <w:rPr>
                <w:sz w:val="24"/>
                <w:szCs w:val="24"/>
                <w:lang w:eastAsia="zh-CN"/>
              </w:rPr>
            </w:pPr>
            <w:r w:rsidRPr="00AD434C">
              <w:rPr>
                <w:sz w:val="24"/>
                <w:szCs w:val="24"/>
                <w:lang w:eastAsia="zh-CN"/>
              </w:rPr>
              <w:t>0.38</w:t>
            </w:r>
          </w:p>
        </w:tc>
      </w:tr>
      <w:tr w:rsidR="00223D4B" w:rsidRPr="00AD434C" w14:paraId="55515489" w14:textId="77777777" w:rsidTr="00223D4B">
        <w:tc>
          <w:tcPr>
            <w:tcW w:w="1153" w:type="pct"/>
            <w:tcBorders>
              <w:left w:val="nil"/>
            </w:tcBorders>
            <w:vAlign w:val="center"/>
          </w:tcPr>
          <w:p w14:paraId="173485D6" w14:textId="77777777" w:rsidR="00223D4B" w:rsidRPr="00AD434C" w:rsidRDefault="00223D4B" w:rsidP="00223D4B">
            <w:pPr>
              <w:pStyle w:val="Text"/>
              <w:ind w:firstLine="0"/>
              <w:jc w:val="center"/>
              <w:rPr>
                <w:sz w:val="24"/>
                <w:szCs w:val="24"/>
                <w:lang w:eastAsia="zh-CN"/>
              </w:rPr>
            </w:pPr>
            <w:r w:rsidRPr="00AD434C">
              <w:rPr>
                <w:sz w:val="24"/>
                <w:szCs w:val="24"/>
                <w:lang w:eastAsia="zh-CN"/>
              </w:rPr>
              <w:t>Rotor iron loss (W)</w:t>
            </w:r>
          </w:p>
        </w:tc>
        <w:tc>
          <w:tcPr>
            <w:tcW w:w="821" w:type="pct"/>
            <w:vAlign w:val="center"/>
          </w:tcPr>
          <w:p w14:paraId="54FF2E7E" w14:textId="77777777" w:rsidR="00223D4B" w:rsidRPr="00AD434C" w:rsidRDefault="00223D4B" w:rsidP="00223D4B">
            <w:pPr>
              <w:pStyle w:val="Text"/>
              <w:ind w:firstLine="0"/>
              <w:jc w:val="center"/>
              <w:rPr>
                <w:sz w:val="24"/>
                <w:szCs w:val="24"/>
                <w:lang w:eastAsia="zh-CN"/>
              </w:rPr>
            </w:pPr>
            <w:r w:rsidRPr="00AD434C">
              <w:rPr>
                <w:sz w:val="24"/>
                <w:szCs w:val="24"/>
                <w:lang w:eastAsia="zh-CN"/>
              </w:rPr>
              <w:t>0.3</w:t>
            </w:r>
          </w:p>
        </w:tc>
        <w:tc>
          <w:tcPr>
            <w:tcW w:w="756" w:type="pct"/>
            <w:vAlign w:val="center"/>
          </w:tcPr>
          <w:p w14:paraId="5CA78A1D" w14:textId="77777777" w:rsidR="00223D4B" w:rsidRPr="00AD434C" w:rsidRDefault="00223D4B" w:rsidP="00223D4B">
            <w:pPr>
              <w:pStyle w:val="Text"/>
              <w:ind w:firstLine="0"/>
              <w:jc w:val="center"/>
              <w:rPr>
                <w:sz w:val="24"/>
                <w:szCs w:val="24"/>
                <w:lang w:eastAsia="zh-CN"/>
              </w:rPr>
            </w:pPr>
            <w:r w:rsidRPr="00AD434C">
              <w:rPr>
                <w:sz w:val="24"/>
                <w:szCs w:val="24"/>
                <w:lang w:eastAsia="zh-CN"/>
              </w:rPr>
              <w:t>0.25</w:t>
            </w:r>
          </w:p>
        </w:tc>
        <w:tc>
          <w:tcPr>
            <w:tcW w:w="756" w:type="pct"/>
            <w:vAlign w:val="center"/>
          </w:tcPr>
          <w:p w14:paraId="226A5B6B" w14:textId="77777777" w:rsidR="00223D4B" w:rsidRPr="00AD434C" w:rsidRDefault="00223D4B" w:rsidP="00223D4B">
            <w:pPr>
              <w:pStyle w:val="Text"/>
              <w:ind w:firstLine="0"/>
              <w:jc w:val="center"/>
              <w:rPr>
                <w:sz w:val="24"/>
                <w:szCs w:val="24"/>
                <w:lang w:eastAsia="zh-CN"/>
              </w:rPr>
            </w:pPr>
            <w:r w:rsidRPr="00AD434C">
              <w:rPr>
                <w:sz w:val="24"/>
                <w:szCs w:val="24"/>
                <w:lang w:eastAsia="zh-CN"/>
              </w:rPr>
              <w:t>0.25</w:t>
            </w:r>
          </w:p>
        </w:tc>
        <w:tc>
          <w:tcPr>
            <w:tcW w:w="756" w:type="pct"/>
            <w:tcBorders>
              <w:right w:val="nil"/>
            </w:tcBorders>
            <w:vAlign w:val="center"/>
          </w:tcPr>
          <w:p w14:paraId="6541EC63" w14:textId="77777777" w:rsidR="00223D4B" w:rsidRPr="00AD434C" w:rsidRDefault="00223D4B" w:rsidP="00223D4B">
            <w:pPr>
              <w:pStyle w:val="Text"/>
              <w:ind w:firstLine="0"/>
              <w:jc w:val="center"/>
              <w:rPr>
                <w:sz w:val="24"/>
                <w:szCs w:val="24"/>
                <w:lang w:eastAsia="zh-CN"/>
              </w:rPr>
            </w:pPr>
            <w:r w:rsidRPr="00AD434C">
              <w:rPr>
                <w:sz w:val="24"/>
                <w:szCs w:val="24"/>
                <w:lang w:eastAsia="zh-CN"/>
              </w:rPr>
              <w:t>0.29</w:t>
            </w:r>
          </w:p>
        </w:tc>
        <w:tc>
          <w:tcPr>
            <w:tcW w:w="757" w:type="pct"/>
            <w:tcBorders>
              <w:right w:val="nil"/>
            </w:tcBorders>
            <w:vAlign w:val="center"/>
          </w:tcPr>
          <w:p w14:paraId="2D168DF9" w14:textId="77777777" w:rsidR="00223D4B" w:rsidRPr="00AD434C" w:rsidRDefault="00223D4B" w:rsidP="00223D4B">
            <w:pPr>
              <w:pStyle w:val="Text"/>
              <w:ind w:firstLine="0"/>
              <w:jc w:val="center"/>
              <w:rPr>
                <w:sz w:val="24"/>
                <w:szCs w:val="24"/>
                <w:lang w:eastAsia="zh-CN"/>
              </w:rPr>
            </w:pPr>
            <w:r w:rsidRPr="00AD434C">
              <w:rPr>
                <w:sz w:val="24"/>
                <w:szCs w:val="24"/>
                <w:lang w:eastAsia="zh-CN"/>
              </w:rPr>
              <w:t>0.29</w:t>
            </w:r>
          </w:p>
        </w:tc>
      </w:tr>
      <w:tr w:rsidR="00223D4B" w:rsidRPr="00AD434C" w14:paraId="5F328415" w14:textId="77777777" w:rsidTr="00223D4B">
        <w:tc>
          <w:tcPr>
            <w:tcW w:w="1153" w:type="pct"/>
            <w:tcBorders>
              <w:left w:val="nil"/>
            </w:tcBorders>
            <w:vAlign w:val="center"/>
          </w:tcPr>
          <w:p w14:paraId="2C24E5C3" w14:textId="77777777" w:rsidR="00223D4B" w:rsidRPr="00AD434C" w:rsidRDefault="00223D4B" w:rsidP="00223D4B">
            <w:pPr>
              <w:pStyle w:val="Text"/>
              <w:ind w:firstLine="0"/>
              <w:jc w:val="center"/>
              <w:rPr>
                <w:sz w:val="24"/>
                <w:szCs w:val="24"/>
                <w:lang w:eastAsia="zh-CN"/>
              </w:rPr>
            </w:pPr>
            <w:r w:rsidRPr="00AD434C">
              <w:rPr>
                <w:sz w:val="24"/>
                <w:szCs w:val="24"/>
                <w:lang w:eastAsia="zh-CN"/>
              </w:rPr>
              <w:t>Total core loss (W)</w:t>
            </w:r>
          </w:p>
          <w:p w14:paraId="1E8F2316"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(Percentage)</w:t>
            </w:r>
          </w:p>
        </w:tc>
        <w:tc>
          <w:tcPr>
            <w:tcW w:w="821" w:type="pct"/>
            <w:vAlign w:val="center"/>
          </w:tcPr>
          <w:p w14:paraId="7441D423" w14:textId="77777777" w:rsidR="00223D4B" w:rsidRPr="00AD434C" w:rsidRDefault="00223D4B" w:rsidP="00223D4B">
            <w:pPr>
              <w:pStyle w:val="Text"/>
              <w:ind w:firstLine="0"/>
              <w:jc w:val="center"/>
              <w:rPr>
                <w:sz w:val="24"/>
                <w:szCs w:val="24"/>
                <w:lang w:eastAsia="zh-CN"/>
              </w:rPr>
            </w:pPr>
            <w:r w:rsidRPr="00AD434C">
              <w:rPr>
                <w:sz w:val="24"/>
                <w:szCs w:val="24"/>
                <w:lang w:eastAsia="zh-CN"/>
              </w:rPr>
              <w:t>0.7</w:t>
            </w:r>
          </w:p>
          <w:p w14:paraId="1C74380E"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(100%)</w:t>
            </w:r>
          </w:p>
        </w:tc>
        <w:tc>
          <w:tcPr>
            <w:tcW w:w="756" w:type="pct"/>
            <w:vAlign w:val="center"/>
          </w:tcPr>
          <w:p w14:paraId="319735F2" w14:textId="77777777" w:rsidR="00223D4B" w:rsidRPr="00AD434C" w:rsidRDefault="00223D4B" w:rsidP="00223D4B">
            <w:pPr>
              <w:pStyle w:val="Text"/>
              <w:ind w:firstLine="0"/>
              <w:jc w:val="center"/>
              <w:rPr>
                <w:sz w:val="24"/>
                <w:szCs w:val="24"/>
                <w:lang w:eastAsia="zh-CN"/>
              </w:rPr>
            </w:pPr>
            <w:r w:rsidRPr="00AD434C">
              <w:rPr>
                <w:sz w:val="24"/>
                <w:szCs w:val="24"/>
                <w:lang w:eastAsia="zh-CN"/>
              </w:rPr>
              <w:t>0.59</w:t>
            </w:r>
          </w:p>
          <w:p w14:paraId="10FD5BFC"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(84%)</w:t>
            </w:r>
          </w:p>
        </w:tc>
        <w:tc>
          <w:tcPr>
            <w:tcW w:w="756" w:type="pct"/>
            <w:vAlign w:val="center"/>
          </w:tcPr>
          <w:p w14:paraId="62BE8892" w14:textId="77777777" w:rsidR="00223D4B" w:rsidRPr="00AD434C" w:rsidRDefault="00223D4B" w:rsidP="00223D4B">
            <w:pPr>
              <w:pStyle w:val="Text"/>
              <w:ind w:firstLine="0"/>
              <w:jc w:val="center"/>
              <w:rPr>
                <w:sz w:val="24"/>
                <w:szCs w:val="24"/>
                <w:lang w:eastAsia="zh-CN"/>
              </w:rPr>
            </w:pPr>
            <w:r w:rsidRPr="00AD434C">
              <w:rPr>
                <w:sz w:val="24"/>
                <w:szCs w:val="24"/>
                <w:lang w:eastAsia="zh-CN"/>
              </w:rPr>
              <w:t>0.58</w:t>
            </w:r>
          </w:p>
          <w:p w14:paraId="428A2174"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(83%)</w:t>
            </w:r>
          </w:p>
        </w:tc>
        <w:tc>
          <w:tcPr>
            <w:tcW w:w="756" w:type="pct"/>
            <w:tcBorders>
              <w:right w:val="nil"/>
            </w:tcBorders>
            <w:vAlign w:val="center"/>
          </w:tcPr>
          <w:p w14:paraId="483245DE" w14:textId="77777777" w:rsidR="00223D4B" w:rsidRPr="00AD434C" w:rsidRDefault="00223D4B" w:rsidP="00223D4B">
            <w:pPr>
              <w:pStyle w:val="Text"/>
              <w:ind w:firstLine="0"/>
              <w:jc w:val="center"/>
              <w:rPr>
                <w:sz w:val="24"/>
                <w:szCs w:val="24"/>
                <w:lang w:eastAsia="zh-CN"/>
              </w:rPr>
            </w:pPr>
            <w:r w:rsidRPr="00AD434C">
              <w:rPr>
                <w:sz w:val="24"/>
                <w:szCs w:val="24"/>
                <w:lang w:eastAsia="zh-CN"/>
              </w:rPr>
              <w:t>0.68</w:t>
            </w:r>
          </w:p>
          <w:p w14:paraId="4BAF309C"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(97%)</w:t>
            </w:r>
          </w:p>
        </w:tc>
        <w:tc>
          <w:tcPr>
            <w:tcW w:w="757" w:type="pct"/>
            <w:tcBorders>
              <w:right w:val="nil"/>
            </w:tcBorders>
            <w:vAlign w:val="center"/>
          </w:tcPr>
          <w:p w14:paraId="1AE8BE25" w14:textId="77777777" w:rsidR="00223D4B" w:rsidRPr="00AD434C" w:rsidRDefault="00223D4B" w:rsidP="00223D4B">
            <w:pPr>
              <w:pStyle w:val="Text"/>
              <w:ind w:firstLine="0"/>
              <w:jc w:val="center"/>
              <w:rPr>
                <w:sz w:val="24"/>
                <w:szCs w:val="24"/>
                <w:lang w:eastAsia="zh-CN"/>
              </w:rPr>
            </w:pPr>
            <w:r w:rsidRPr="00AD434C">
              <w:rPr>
                <w:sz w:val="24"/>
                <w:szCs w:val="24"/>
                <w:lang w:eastAsia="zh-CN"/>
              </w:rPr>
              <w:t>0.67</w:t>
            </w:r>
          </w:p>
          <w:p w14:paraId="6DD35360"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(96%)</w:t>
            </w:r>
          </w:p>
        </w:tc>
      </w:tr>
      <w:tr w:rsidR="00223D4B" w:rsidRPr="00AD434C" w14:paraId="0F3EB2F6" w14:textId="77777777" w:rsidTr="00223D4B">
        <w:tc>
          <w:tcPr>
            <w:tcW w:w="1153" w:type="pct"/>
            <w:tcBorders>
              <w:left w:val="nil"/>
            </w:tcBorders>
            <w:vAlign w:val="center"/>
          </w:tcPr>
          <w:p w14:paraId="3001FD5C" w14:textId="77777777" w:rsidR="00223D4B" w:rsidRPr="00AD434C" w:rsidRDefault="00223D4B" w:rsidP="00223D4B">
            <w:pPr>
              <w:pStyle w:val="Text"/>
              <w:ind w:firstLine="0"/>
              <w:jc w:val="center"/>
              <w:rPr>
                <w:sz w:val="24"/>
                <w:szCs w:val="24"/>
                <w:lang w:eastAsia="zh-CN"/>
              </w:rPr>
            </w:pPr>
            <w:r w:rsidRPr="00AD434C">
              <w:rPr>
                <w:sz w:val="24"/>
                <w:szCs w:val="24"/>
                <w:lang w:eastAsia="zh-CN"/>
              </w:rPr>
              <w:t>Average torque (Nm)</w:t>
            </w:r>
          </w:p>
          <w:p w14:paraId="57618332" w14:textId="77777777" w:rsidR="00223D4B" w:rsidRPr="00AD434C" w:rsidRDefault="00223D4B" w:rsidP="00223D4B">
            <w:pPr>
              <w:pStyle w:val="Text"/>
              <w:ind w:firstLine="0"/>
              <w:jc w:val="center"/>
              <w:rPr>
                <w:b/>
                <w:sz w:val="24"/>
                <w:szCs w:val="24"/>
                <w:lang w:eastAsia="zh-CN"/>
              </w:rPr>
            </w:pPr>
            <w:r w:rsidRPr="00AD434C">
              <w:rPr>
                <w:color w:val="FF0000"/>
                <w:sz w:val="24"/>
                <w:szCs w:val="24"/>
                <w:lang w:eastAsia="zh-CN"/>
              </w:rPr>
              <w:t>(Percentage)</w:t>
            </w:r>
          </w:p>
        </w:tc>
        <w:tc>
          <w:tcPr>
            <w:tcW w:w="821" w:type="pct"/>
            <w:vAlign w:val="center"/>
          </w:tcPr>
          <w:p w14:paraId="52F2E7A9" w14:textId="77777777" w:rsidR="00223D4B" w:rsidRPr="00AD434C" w:rsidRDefault="00223D4B" w:rsidP="00223D4B">
            <w:pPr>
              <w:pStyle w:val="Text"/>
              <w:ind w:firstLine="0"/>
              <w:jc w:val="center"/>
              <w:rPr>
                <w:sz w:val="24"/>
                <w:szCs w:val="24"/>
                <w:lang w:eastAsia="zh-CN"/>
              </w:rPr>
            </w:pPr>
            <w:r w:rsidRPr="00AD434C">
              <w:rPr>
                <w:sz w:val="24"/>
                <w:szCs w:val="24"/>
                <w:lang w:eastAsia="zh-CN"/>
              </w:rPr>
              <w:t>0.72</w:t>
            </w:r>
          </w:p>
          <w:p w14:paraId="4BAE17B5"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(100%)</w:t>
            </w:r>
          </w:p>
        </w:tc>
        <w:tc>
          <w:tcPr>
            <w:tcW w:w="756" w:type="pct"/>
            <w:vAlign w:val="center"/>
          </w:tcPr>
          <w:p w14:paraId="70D0685F" w14:textId="77777777" w:rsidR="00223D4B" w:rsidRPr="00AD434C" w:rsidRDefault="00223D4B" w:rsidP="00223D4B">
            <w:pPr>
              <w:pStyle w:val="Text"/>
              <w:ind w:firstLine="0"/>
              <w:jc w:val="center"/>
              <w:rPr>
                <w:sz w:val="24"/>
                <w:szCs w:val="24"/>
                <w:lang w:eastAsia="zh-CN"/>
              </w:rPr>
            </w:pPr>
            <w:r w:rsidRPr="00AD434C">
              <w:rPr>
                <w:sz w:val="24"/>
                <w:szCs w:val="24"/>
                <w:lang w:eastAsia="zh-CN"/>
              </w:rPr>
              <w:t>0.637</w:t>
            </w:r>
          </w:p>
          <w:p w14:paraId="0640FAC1"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(89%)</w:t>
            </w:r>
          </w:p>
        </w:tc>
        <w:tc>
          <w:tcPr>
            <w:tcW w:w="756" w:type="pct"/>
            <w:vAlign w:val="center"/>
          </w:tcPr>
          <w:p w14:paraId="05E06382" w14:textId="77777777" w:rsidR="00223D4B" w:rsidRPr="00AD434C" w:rsidRDefault="00223D4B" w:rsidP="00223D4B">
            <w:pPr>
              <w:pStyle w:val="Text"/>
              <w:ind w:firstLine="0"/>
              <w:jc w:val="center"/>
              <w:rPr>
                <w:sz w:val="24"/>
                <w:szCs w:val="24"/>
                <w:lang w:eastAsia="zh-CN"/>
              </w:rPr>
            </w:pPr>
            <w:r w:rsidRPr="00AD434C">
              <w:rPr>
                <w:sz w:val="24"/>
                <w:szCs w:val="24"/>
                <w:lang w:eastAsia="zh-CN"/>
              </w:rPr>
              <w:t>0.643</w:t>
            </w:r>
          </w:p>
          <w:p w14:paraId="0C5617D8"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(90%)</w:t>
            </w:r>
          </w:p>
        </w:tc>
        <w:tc>
          <w:tcPr>
            <w:tcW w:w="756" w:type="pct"/>
            <w:tcBorders>
              <w:right w:val="nil"/>
            </w:tcBorders>
            <w:vAlign w:val="center"/>
          </w:tcPr>
          <w:p w14:paraId="5DDD73FC" w14:textId="77777777" w:rsidR="00223D4B" w:rsidRPr="00AD434C" w:rsidRDefault="00223D4B" w:rsidP="00223D4B">
            <w:pPr>
              <w:pStyle w:val="Text"/>
              <w:ind w:firstLine="0"/>
              <w:jc w:val="center"/>
              <w:rPr>
                <w:sz w:val="24"/>
                <w:szCs w:val="24"/>
                <w:lang w:eastAsia="zh-CN"/>
              </w:rPr>
            </w:pPr>
            <w:r w:rsidRPr="00AD434C">
              <w:rPr>
                <w:sz w:val="24"/>
                <w:szCs w:val="24"/>
                <w:lang w:eastAsia="zh-CN"/>
              </w:rPr>
              <w:t>0.70</w:t>
            </w:r>
          </w:p>
          <w:p w14:paraId="13B7856F"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(97%)</w:t>
            </w:r>
          </w:p>
        </w:tc>
        <w:tc>
          <w:tcPr>
            <w:tcW w:w="757" w:type="pct"/>
            <w:tcBorders>
              <w:right w:val="nil"/>
            </w:tcBorders>
            <w:vAlign w:val="center"/>
          </w:tcPr>
          <w:p w14:paraId="0286A29C" w14:textId="77777777" w:rsidR="00223D4B" w:rsidRPr="00AD434C" w:rsidRDefault="00223D4B" w:rsidP="00223D4B">
            <w:pPr>
              <w:pStyle w:val="Text"/>
              <w:ind w:firstLine="0"/>
              <w:jc w:val="center"/>
              <w:rPr>
                <w:sz w:val="24"/>
                <w:szCs w:val="24"/>
                <w:lang w:eastAsia="zh-CN"/>
              </w:rPr>
            </w:pPr>
            <w:r w:rsidRPr="00AD434C">
              <w:rPr>
                <w:sz w:val="24"/>
                <w:szCs w:val="24"/>
                <w:lang w:eastAsia="zh-CN"/>
              </w:rPr>
              <w:t>0.70</w:t>
            </w:r>
          </w:p>
          <w:p w14:paraId="0218DF64" w14:textId="77777777" w:rsidR="00223D4B" w:rsidRPr="00AD434C" w:rsidRDefault="00223D4B" w:rsidP="00223D4B">
            <w:pPr>
              <w:rPr>
                <w:szCs w:val="24"/>
              </w:rPr>
            </w:pPr>
            <w:r w:rsidRPr="00AD434C">
              <w:rPr>
                <w:color w:val="FF0000"/>
                <w:szCs w:val="24"/>
              </w:rPr>
              <w:t>(97%)</w:t>
            </w:r>
          </w:p>
        </w:tc>
      </w:tr>
      <w:tr w:rsidR="00223D4B" w:rsidRPr="00AD434C" w14:paraId="3E2D0E7F" w14:textId="77777777" w:rsidTr="00223D4B">
        <w:tc>
          <w:tcPr>
            <w:tcW w:w="1153" w:type="pct"/>
            <w:tcBorders>
              <w:left w:val="nil"/>
              <w:bottom w:val="double" w:sz="4" w:space="0" w:color="auto"/>
            </w:tcBorders>
            <w:vAlign w:val="center"/>
          </w:tcPr>
          <w:p w14:paraId="7364313F" w14:textId="77777777" w:rsidR="00223D4B" w:rsidRPr="00AD434C" w:rsidRDefault="00223D4B" w:rsidP="00223D4B">
            <w:pPr>
              <w:pStyle w:val="Text"/>
              <w:ind w:firstLine="0"/>
              <w:jc w:val="center"/>
              <w:rPr>
                <w:sz w:val="24"/>
                <w:szCs w:val="24"/>
                <w:lang w:eastAsia="zh-CN"/>
              </w:rPr>
            </w:pPr>
            <w:r w:rsidRPr="00AD434C">
              <w:rPr>
                <w:sz w:val="24"/>
                <w:szCs w:val="24"/>
                <w:lang w:eastAsia="zh-CN"/>
              </w:rPr>
              <w:t>Average torque/core loss (Nm/W)</w:t>
            </w:r>
          </w:p>
          <w:p w14:paraId="65C224B5"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(Percentage)</w:t>
            </w:r>
          </w:p>
        </w:tc>
        <w:tc>
          <w:tcPr>
            <w:tcW w:w="821" w:type="pct"/>
            <w:tcBorders>
              <w:bottom w:val="double" w:sz="4" w:space="0" w:color="auto"/>
            </w:tcBorders>
            <w:vAlign w:val="center"/>
          </w:tcPr>
          <w:p w14:paraId="64070DE4" w14:textId="77777777" w:rsidR="00223D4B" w:rsidRPr="00AD434C" w:rsidRDefault="00223D4B" w:rsidP="00223D4B">
            <w:pPr>
              <w:pStyle w:val="Text"/>
              <w:ind w:firstLine="0"/>
              <w:jc w:val="center"/>
              <w:rPr>
                <w:sz w:val="24"/>
                <w:szCs w:val="24"/>
                <w:lang w:eastAsia="zh-CN"/>
              </w:rPr>
            </w:pPr>
            <w:r w:rsidRPr="00AD434C">
              <w:rPr>
                <w:sz w:val="24"/>
                <w:szCs w:val="24"/>
                <w:lang w:eastAsia="zh-CN"/>
              </w:rPr>
              <w:t>1.03</w:t>
            </w:r>
          </w:p>
          <w:p w14:paraId="7DACD15F"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(100%)</w:t>
            </w:r>
          </w:p>
        </w:tc>
        <w:tc>
          <w:tcPr>
            <w:tcW w:w="756" w:type="pct"/>
            <w:tcBorders>
              <w:bottom w:val="double" w:sz="4" w:space="0" w:color="auto"/>
            </w:tcBorders>
            <w:vAlign w:val="center"/>
          </w:tcPr>
          <w:p w14:paraId="69E918C7" w14:textId="77777777" w:rsidR="00223D4B" w:rsidRPr="00AD434C" w:rsidRDefault="00223D4B" w:rsidP="00223D4B">
            <w:pPr>
              <w:pStyle w:val="Text"/>
              <w:ind w:firstLine="0"/>
              <w:jc w:val="center"/>
              <w:rPr>
                <w:sz w:val="24"/>
                <w:szCs w:val="24"/>
                <w:lang w:eastAsia="zh-CN"/>
              </w:rPr>
            </w:pPr>
            <w:r w:rsidRPr="00AD434C">
              <w:rPr>
                <w:sz w:val="24"/>
                <w:szCs w:val="24"/>
                <w:lang w:eastAsia="zh-CN"/>
              </w:rPr>
              <w:t>1.08</w:t>
            </w:r>
          </w:p>
          <w:p w14:paraId="2E688075"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(105%)</w:t>
            </w:r>
          </w:p>
        </w:tc>
        <w:tc>
          <w:tcPr>
            <w:tcW w:w="756" w:type="pct"/>
            <w:tcBorders>
              <w:bottom w:val="double" w:sz="4" w:space="0" w:color="auto"/>
            </w:tcBorders>
            <w:vAlign w:val="center"/>
          </w:tcPr>
          <w:p w14:paraId="7A14CD23" w14:textId="77777777" w:rsidR="00223D4B" w:rsidRPr="00AD434C" w:rsidRDefault="00223D4B" w:rsidP="00223D4B">
            <w:pPr>
              <w:pStyle w:val="Text"/>
              <w:ind w:firstLine="0"/>
              <w:jc w:val="center"/>
              <w:rPr>
                <w:sz w:val="24"/>
                <w:szCs w:val="24"/>
                <w:lang w:eastAsia="zh-CN"/>
              </w:rPr>
            </w:pPr>
            <w:r w:rsidRPr="00AD434C">
              <w:rPr>
                <w:sz w:val="24"/>
                <w:szCs w:val="24"/>
                <w:lang w:eastAsia="zh-CN"/>
              </w:rPr>
              <w:t>1.11</w:t>
            </w:r>
          </w:p>
          <w:p w14:paraId="0B0EA03E"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(108%)</w:t>
            </w:r>
          </w:p>
        </w:tc>
        <w:tc>
          <w:tcPr>
            <w:tcW w:w="756" w:type="pct"/>
            <w:tcBorders>
              <w:bottom w:val="double" w:sz="4" w:space="0" w:color="auto"/>
              <w:right w:val="nil"/>
            </w:tcBorders>
            <w:vAlign w:val="center"/>
          </w:tcPr>
          <w:p w14:paraId="4B262CFC" w14:textId="77777777" w:rsidR="00223D4B" w:rsidRPr="00AD434C" w:rsidRDefault="00223D4B" w:rsidP="00223D4B">
            <w:pPr>
              <w:pStyle w:val="Text"/>
              <w:ind w:firstLine="0"/>
              <w:jc w:val="center"/>
              <w:rPr>
                <w:sz w:val="24"/>
                <w:szCs w:val="24"/>
                <w:lang w:eastAsia="zh-CN"/>
              </w:rPr>
            </w:pPr>
            <w:r w:rsidRPr="00AD434C">
              <w:rPr>
                <w:sz w:val="24"/>
                <w:szCs w:val="24"/>
                <w:lang w:eastAsia="zh-CN"/>
              </w:rPr>
              <w:t>1.03</w:t>
            </w:r>
          </w:p>
          <w:p w14:paraId="12989DCF"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(100%)</w:t>
            </w:r>
          </w:p>
        </w:tc>
        <w:tc>
          <w:tcPr>
            <w:tcW w:w="757" w:type="pct"/>
            <w:tcBorders>
              <w:bottom w:val="double" w:sz="4" w:space="0" w:color="auto"/>
              <w:right w:val="nil"/>
            </w:tcBorders>
            <w:vAlign w:val="center"/>
          </w:tcPr>
          <w:p w14:paraId="03EAD503" w14:textId="77777777" w:rsidR="00223D4B" w:rsidRPr="00AD434C" w:rsidRDefault="00223D4B" w:rsidP="00223D4B">
            <w:pPr>
              <w:pStyle w:val="Text"/>
              <w:ind w:firstLine="0"/>
              <w:jc w:val="center"/>
              <w:rPr>
                <w:sz w:val="24"/>
                <w:szCs w:val="24"/>
                <w:lang w:eastAsia="zh-CN"/>
              </w:rPr>
            </w:pPr>
            <w:r w:rsidRPr="00AD434C">
              <w:rPr>
                <w:sz w:val="24"/>
                <w:szCs w:val="24"/>
                <w:lang w:eastAsia="zh-CN"/>
              </w:rPr>
              <w:t>1.04</w:t>
            </w:r>
          </w:p>
          <w:p w14:paraId="62FA7A27" w14:textId="77777777" w:rsidR="00223D4B" w:rsidRPr="00AD434C" w:rsidRDefault="00223D4B" w:rsidP="00223D4B">
            <w:pPr>
              <w:pStyle w:val="Text"/>
              <w:ind w:firstLine="0"/>
              <w:jc w:val="center"/>
              <w:rPr>
                <w:sz w:val="24"/>
                <w:szCs w:val="24"/>
                <w:lang w:eastAsia="zh-CN"/>
              </w:rPr>
            </w:pPr>
            <w:r w:rsidRPr="00AD434C">
              <w:rPr>
                <w:color w:val="FF0000"/>
                <w:sz w:val="24"/>
                <w:szCs w:val="24"/>
                <w:lang w:eastAsia="zh-CN"/>
              </w:rPr>
              <w:t>(102%)</w:t>
            </w:r>
          </w:p>
        </w:tc>
      </w:tr>
    </w:tbl>
    <w:p w14:paraId="6192004B" w14:textId="77777777" w:rsidR="00223D4B" w:rsidRDefault="00223D4B" w:rsidP="00223D4B">
      <w:pPr>
        <w:pStyle w:val="Heading2"/>
      </w:pPr>
      <w:bookmarkStart w:id="353" w:name="_Toc507262771"/>
      <w:bookmarkStart w:id="354" w:name="_Toc507264839"/>
      <w:bookmarkStart w:id="355" w:name="_Toc513712548"/>
      <w:r>
        <w:t>6.5 Feasible Stator/Rotor Pole Combination for Rotor Shaping Technique</w:t>
      </w:r>
      <w:bookmarkEnd w:id="353"/>
      <w:bookmarkEnd w:id="354"/>
      <w:bookmarkEnd w:id="355"/>
    </w:p>
    <w:p w14:paraId="39221523" w14:textId="77777777" w:rsidR="00223D4B" w:rsidRDefault="00223D4B" w:rsidP="00223D4B">
      <w:r>
        <w:t>In Section 6.2, it is predicted that the rotor shaping method cannot be applied to 6</w:t>
      </w:r>
      <w:r w:rsidRPr="00394D9C">
        <w:rPr>
          <w:i/>
        </w:rPr>
        <w:t>k</w:t>
      </w:r>
      <w:r w:rsidRPr="009A0CA1">
        <w:t>/(6</w:t>
      </w:r>
      <w:r w:rsidRPr="009A0CA1">
        <w:rPr>
          <w:i/>
        </w:rPr>
        <w:t>i</w:t>
      </w:r>
      <w:r>
        <w:t>±2)</w:t>
      </w:r>
      <w:r w:rsidRPr="00394D9C">
        <w:rPr>
          <w:i/>
        </w:rPr>
        <w:t>k</w:t>
      </w:r>
      <w:r>
        <w:rPr>
          <w:i/>
        </w:rPr>
        <w:t xml:space="preserve"> </w:t>
      </w:r>
      <w:r w:rsidRPr="00EA07E0">
        <w:t>VFRMs</w:t>
      </w:r>
      <w:r>
        <w:t>. In this section, this conclusion is further verified by FEA.</w:t>
      </w:r>
    </w:p>
    <w:p w14:paraId="6B91BC06" w14:textId="77777777" w:rsidR="00223D4B" w:rsidRDefault="00223D4B" w:rsidP="00223D4B">
      <w:r>
        <w:t>Based on the global optimization method, the rotor shaping methods are also performed on 6/4, 6/5 and 6/8 VFRMs. The torque performances are presented in Table 6.6. It can be clearly seen that the rotor shaping methods works well in 6/5 VFRM for torque ripple mitigation while they have no effect in 6/4 and 6/8 VFRMs. This phenomenon confirms the conclusion that the proposed rotor shaping methods are not applicable to 6</w:t>
      </w:r>
      <w:r w:rsidRPr="00394D9C">
        <w:rPr>
          <w:i/>
        </w:rPr>
        <w:t>k</w:t>
      </w:r>
      <w:r w:rsidRPr="009A0CA1">
        <w:t>/(6</w:t>
      </w:r>
      <w:r w:rsidRPr="009A0CA1">
        <w:rPr>
          <w:i/>
        </w:rPr>
        <w:t>i</w:t>
      </w:r>
      <w:r>
        <w:t>±2)</w:t>
      </w:r>
      <w:r w:rsidRPr="00394D9C">
        <w:rPr>
          <w:i/>
        </w:rPr>
        <w:t>k</w:t>
      </w:r>
      <w:r>
        <w:rPr>
          <w:i/>
        </w:rPr>
        <w:t xml:space="preserve"> </w:t>
      </w:r>
      <w:r w:rsidRPr="00EA07E0">
        <w:t>VFRMs</w:t>
      </w:r>
    </w:p>
    <w:p w14:paraId="50E729FD" w14:textId="77777777" w:rsidR="00223D4B" w:rsidRDefault="00223D4B" w:rsidP="00223D4B"/>
    <w:p w14:paraId="4F42B9D5" w14:textId="77777777" w:rsidR="00223D4B" w:rsidRDefault="00223D4B" w:rsidP="00223D4B"/>
    <w:p w14:paraId="4DE001EF" w14:textId="77777777" w:rsidR="00223D4B" w:rsidRPr="00AD434C" w:rsidRDefault="00223D4B" w:rsidP="00223D4B">
      <w:pPr>
        <w:pStyle w:val="TableTitle"/>
        <w:rPr>
          <w:sz w:val="24"/>
          <w:szCs w:val="24"/>
        </w:rPr>
      </w:pPr>
      <w:r w:rsidRPr="00AD434C">
        <w:rPr>
          <w:sz w:val="24"/>
          <w:szCs w:val="24"/>
        </w:rPr>
        <w:lastRenderedPageBreak/>
        <w:t xml:space="preserve">TABLE </w:t>
      </w:r>
      <w:r>
        <w:rPr>
          <w:sz w:val="24"/>
          <w:szCs w:val="24"/>
        </w:rPr>
        <w:t>6.6</w:t>
      </w:r>
    </w:p>
    <w:p w14:paraId="25B71AB2" w14:textId="77777777" w:rsidR="00223D4B" w:rsidRPr="00AD434C" w:rsidRDefault="00223D4B" w:rsidP="00223D4B">
      <w:pPr>
        <w:pStyle w:val="TableTitle"/>
        <w:rPr>
          <w:sz w:val="24"/>
          <w:szCs w:val="24"/>
        </w:rPr>
      </w:pPr>
      <w:r w:rsidRPr="00AD434C">
        <w:rPr>
          <w:sz w:val="24"/>
          <w:szCs w:val="24"/>
        </w:rPr>
        <w:t>Torque Performance of Globally optimized VFRMs wit</w:t>
      </w:r>
      <w:r>
        <w:rPr>
          <w:sz w:val="24"/>
          <w:szCs w:val="24"/>
        </w:rPr>
        <w:t>h Different Stator/Rotor Pole Co</w:t>
      </w:r>
      <w:r w:rsidRPr="00AD434C">
        <w:rPr>
          <w:sz w:val="24"/>
          <w:szCs w:val="24"/>
        </w:rPr>
        <w:t>mbinations</w:t>
      </w:r>
    </w:p>
    <w:tbl>
      <w:tblPr>
        <w:tblStyle w:val="TableGrid"/>
        <w:tblW w:w="5000" w:type="pct"/>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223"/>
        <w:gridCol w:w="2328"/>
        <w:gridCol w:w="1012"/>
        <w:gridCol w:w="934"/>
        <w:gridCol w:w="934"/>
        <w:gridCol w:w="1091"/>
      </w:tblGrid>
      <w:tr w:rsidR="00223D4B" w:rsidRPr="00AD434C" w14:paraId="7C7FAE2F" w14:textId="77777777" w:rsidTr="00223D4B">
        <w:trPr>
          <w:jc w:val="center"/>
        </w:trPr>
        <w:tc>
          <w:tcPr>
            <w:tcW w:w="1304" w:type="pct"/>
            <w:tcBorders>
              <w:top w:val="double" w:sz="4" w:space="0" w:color="auto"/>
              <w:bottom w:val="single" w:sz="4" w:space="0" w:color="auto"/>
            </w:tcBorders>
            <w:vAlign w:val="center"/>
          </w:tcPr>
          <w:p w14:paraId="7C87F594" w14:textId="77777777" w:rsidR="00223D4B" w:rsidRPr="00AD434C" w:rsidRDefault="00223D4B" w:rsidP="00223D4B">
            <w:pPr>
              <w:pStyle w:val="Text"/>
              <w:ind w:firstLine="0"/>
              <w:jc w:val="center"/>
              <w:rPr>
                <w:sz w:val="24"/>
                <w:szCs w:val="24"/>
                <w:lang w:eastAsia="zh-CN"/>
              </w:rPr>
            </w:pPr>
            <w:r w:rsidRPr="00AD434C">
              <w:rPr>
                <w:sz w:val="24"/>
                <w:szCs w:val="24"/>
                <w:lang w:eastAsia="zh-CN"/>
              </w:rPr>
              <w:t>Parameters</w:t>
            </w:r>
          </w:p>
        </w:tc>
        <w:tc>
          <w:tcPr>
            <w:tcW w:w="1366" w:type="pct"/>
            <w:tcBorders>
              <w:top w:val="double" w:sz="4" w:space="0" w:color="auto"/>
            </w:tcBorders>
            <w:vAlign w:val="center"/>
          </w:tcPr>
          <w:p w14:paraId="06E52395" w14:textId="77777777" w:rsidR="00223D4B" w:rsidRPr="00AD434C" w:rsidRDefault="00223D4B" w:rsidP="00223D4B">
            <w:pPr>
              <w:pStyle w:val="Text"/>
              <w:ind w:firstLine="0"/>
              <w:jc w:val="center"/>
              <w:rPr>
                <w:sz w:val="24"/>
                <w:szCs w:val="24"/>
                <w:lang w:eastAsia="zh-CN"/>
              </w:rPr>
            </w:pPr>
            <w:r w:rsidRPr="00AD434C">
              <w:rPr>
                <w:sz w:val="24"/>
                <w:szCs w:val="24"/>
                <w:lang w:eastAsia="zh-CN"/>
              </w:rPr>
              <w:t>Shaping method</w:t>
            </w:r>
          </w:p>
        </w:tc>
        <w:tc>
          <w:tcPr>
            <w:tcW w:w="594" w:type="pct"/>
            <w:tcBorders>
              <w:top w:val="double" w:sz="4" w:space="0" w:color="auto"/>
            </w:tcBorders>
            <w:vAlign w:val="center"/>
          </w:tcPr>
          <w:p w14:paraId="1F92C580" w14:textId="77777777" w:rsidR="00223D4B" w:rsidRPr="00AD434C" w:rsidRDefault="00223D4B" w:rsidP="00223D4B">
            <w:pPr>
              <w:pStyle w:val="Text"/>
              <w:ind w:firstLine="0"/>
              <w:jc w:val="center"/>
              <w:rPr>
                <w:sz w:val="24"/>
                <w:szCs w:val="24"/>
                <w:lang w:eastAsia="zh-CN"/>
              </w:rPr>
            </w:pPr>
            <w:r w:rsidRPr="00AD434C">
              <w:rPr>
                <w:sz w:val="24"/>
                <w:szCs w:val="24"/>
                <w:lang w:eastAsia="zh-CN"/>
              </w:rPr>
              <w:t>6/4</w:t>
            </w:r>
          </w:p>
        </w:tc>
        <w:tc>
          <w:tcPr>
            <w:tcW w:w="548" w:type="pct"/>
            <w:tcBorders>
              <w:top w:val="double" w:sz="4" w:space="0" w:color="auto"/>
            </w:tcBorders>
            <w:vAlign w:val="center"/>
          </w:tcPr>
          <w:p w14:paraId="5CAF8615" w14:textId="77777777" w:rsidR="00223D4B" w:rsidRPr="00AD434C" w:rsidRDefault="00223D4B" w:rsidP="00223D4B">
            <w:pPr>
              <w:pStyle w:val="Text"/>
              <w:ind w:firstLine="0"/>
              <w:jc w:val="center"/>
              <w:rPr>
                <w:sz w:val="24"/>
                <w:szCs w:val="24"/>
                <w:lang w:eastAsia="zh-CN"/>
              </w:rPr>
            </w:pPr>
            <w:r w:rsidRPr="00AD434C">
              <w:rPr>
                <w:sz w:val="24"/>
                <w:szCs w:val="24"/>
                <w:lang w:eastAsia="zh-CN"/>
              </w:rPr>
              <w:t>6/5</w:t>
            </w:r>
          </w:p>
        </w:tc>
        <w:tc>
          <w:tcPr>
            <w:tcW w:w="548" w:type="pct"/>
            <w:tcBorders>
              <w:top w:val="double" w:sz="4" w:space="0" w:color="auto"/>
            </w:tcBorders>
            <w:vAlign w:val="center"/>
          </w:tcPr>
          <w:p w14:paraId="54B7B183" w14:textId="77777777" w:rsidR="00223D4B" w:rsidRPr="00AD434C" w:rsidRDefault="00223D4B" w:rsidP="00223D4B">
            <w:pPr>
              <w:pStyle w:val="Text"/>
              <w:ind w:firstLine="0"/>
              <w:jc w:val="center"/>
              <w:rPr>
                <w:sz w:val="24"/>
                <w:szCs w:val="24"/>
                <w:lang w:eastAsia="zh-CN"/>
              </w:rPr>
            </w:pPr>
            <w:r w:rsidRPr="00AD434C">
              <w:rPr>
                <w:sz w:val="24"/>
                <w:szCs w:val="24"/>
                <w:lang w:eastAsia="zh-CN"/>
              </w:rPr>
              <w:t>6/7</w:t>
            </w:r>
          </w:p>
        </w:tc>
        <w:tc>
          <w:tcPr>
            <w:tcW w:w="640" w:type="pct"/>
            <w:tcBorders>
              <w:top w:val="double" w:sz="4" w:space="0" w:color="auto"/>
            </w:tcBorders>
            <w:vAlign w:val="center"/>
          </w:tcPr>
          <w:p w14:paraId="2621DF49" w14:textId="77777777" w:rsidR="00223D4B" w:rsidRPr="00AD434C" w:rsidRDefault="00223D4B" w:rsidP="00223D4B">
            <w:pPr>
              <w:pStyle w:val="Text"/>
              <w:ind w:firstLine="0"/>
              <w:jc w:val="center"/>
              <w:rPr>
                <w:sz w:val="24"/>
                <w:szCs w:val="24"/>
                <w:lang w:eastAsia="zh-CN"/>
              </w:rPr>
            </w:pPr>
            <w:r w:rsidRPr="00AD434C">
              <w:rPr>
                <w:sz w:val="24"/>
                <w:szCs w:val="24"/>
                <w:lang w:eastAsia="zh-CN"/>
              </w:rPr>
              <w:t>6/8</w:t>
            </w:r>
          </w:p>
        </w:tc>
      </w:tr>
      <w:tr w:rsidR="00223D4B" w:rsidRPr="00AD434C" w14:paraId="77E09FB1" w14:textId="77777777" w:rsidTr="00223D4B">
        <w:trPr>
          <w:jc w:val="center"/>
        </w:trPr>
        <w:tc>
          <w:tcPr>
            <w:tcW w:w="1304" w:type="pct"/>
            <w:vMerge w:val="restart"/>
            <w:tcBorders>
              <w:top w:val="single" w:sz="4" w:space="0" w:color="auto"/>
              <w:bottom w:val="double" w:sz="4" w:space="0" w:color="auto"/>
            </w:tcBorders>
            <w:vAlign w:val="center"/>
          </w:tcPr>
          <w:p w14:paraId="494A49E5" w14:textId="77777777" w:rsidR="00223D4B" w:rsidRPr="00AD434C" w:rsidRDefault="00223D4B" w:rsidP="00223D4B">
            <w:pPr>
              <w:pStyle w:val="Text"/>
              <w:ind w:firstLine="0"/>
              <w:jc w:val="center"/>
              <w:rPr>
                <w:sz w:val="24"/>
                <w:szCs w:val="24"/>
                <w:lang w:eastAsia="zh-CN"/>
              </w:rPr>
            </w:pPr>
            <w:r w:rsidRPr="00AD434C">
              <w:rPr>
                <w:sz w:val="24"/>
                <w:szCs w:val="24"/>
                <w:lang w:eastAsia="zh-CN"/>
              </w:rPr>
              <w:t>Average torque</w:t>
            </w:r>
          </w:p>
          <w:p w14:paraId="4201A3BE" w14:textId="77777777" w:rsidR="00223D4B" w:rsidRPr="00AD434C" w:rsidRDefault="00223D4B" w:rsidP="00223D4B">
            <w:pPr>
              <w:pStyle w:val="Text"/>
              <w:ind w:firstLine="0"/>
              <w:jc w:val="center"/>
              <w:rPr>
                <w:sz w:val="24"/>
                <w:szCs w:val="24"/>
                <w:lang w:eastAsia="zh-CN"/>
              </w:rPr>
            </w:pPr>
            <w:r w:rsidRPr="00AD434C">
              <w:rPr>
                <w:sz w:val="24"/>
                <w:szCs w:val="24"/>
                <w:lang w:eastAsia="zh-CN"/>
              </w:rPr>
              <w:t>(Nm)</w:t>
            </w:r>
          </w:p>
        </w:tc>
        <w:tc>
          <w:tcPr>
            <w:tcW w:w="1366" w:type="pct"/>
            <w:vAlign w:val="center"/>
          </w:tcPr>
          <w:p w14:paraId="53F389C9" w14:textId="77777777" w:rsidR="00223D4B" w:rsidRPr="00AD434C" w:rsidRDefault="00223D4B" w:rsidP="00223D4B">
            <w:pPr>
              <w:pStyle w:val="Text"/>
              <w:ind w:firstLine="0"/>
              <w:jc w:val="center"/>
              <w:rPr>
                <w:sz w:val="24"/>
                <w:szCs w:val="24"/>
                <w:lang w:eastAsia="zh-CN"/>
              </w:rPr>
            </w:pPr>
            <w:r w:rsidRPr="00AD434C">
              <w:rPr>
                <w:sz w:val="24"/>
                <w:szCs w:val="24"/>
                <w:lang w:eastAsia="zh-CN"/>
              </w:rPr>
              <w:t>Original</w:t>
            </w:r>
          </w:p>
        </w:tc>
        <w:tc>
          <w:tcPr>
            <w:tcW w:w="594" w:type="pct"/>
            <w:vAlign w:val="center"/>
          </w:tcPr>
          <w:p w14:paraId="40F9D516" w14:textId="77777777" w:rsidR="00223D4B" w:rsidRPr="00AD434C" w:rsidRDefault="00223D4B" w:rsidP="00223D4B">
            <w:pPr>
              <w:pStyle w:val="Text"/>
              <w:ind w:firstLine="0"/>
              <w:jc w:val="center"/>
              <w:rPr>
                <w:sz w:val="24"/>
                <w:szCs w:val="24"/>
                <w:lang w:eastAsia="zh-CN"/>
              </w:rPr>
            </w:pPr>
            <w:r w:rsidRPr="00AD434C">
              <w:rPr>
                <w:sz w:val="24"/>
                <w:szCs w:val="24"/>
              </w:rPr>
              <w:t>0.55</w:t>
            </w:r>
          </w:p>
        </w:tc>
        <w:tc>
          <w:tcPr>
            <w:tcW w:w="548" w:type="pct"/>
            <w:vAlign w:val="center"/>
          </w:tcPr>
          <w:p w14:paraId="4B708A81" w14:textId="77777777" w:rsidR="00223D4B" w:rsidRPr="00AD434C" w:rsidRDefault="00223D4B" w:rsidP="00223D4B">
            <w:pPr>
              <w:pStyle w:val="Text"/>
              <w:ind w:firstLine="0"/>
              <w:jc w:val="center"/>
              <w:rPr>
                <w:sz w:val="24"/>
                <w:szCs w:val="24"/>
                <w:lang w:eastAsia="zh-CN"/>
              </w:rPr>
            </w:pPr>
            <w:r w:rsidRPr="00AD434C">
              <w:rPr>
                <w:sz w:val="24"/>
                <w:szCs w:val="24"/>
              </w:rPr>
              <w:t>0.64</w:t>
            </w:r>
          </w:p>
        </w:tc>
        <w:tc>
          <w:tcPr>
            <w:tcW w:w="548" w:type="pct"/>
            <w:vAlign w:val="center"/>
          </w:tcPr>
          <w:p w14:paraId="377E44B7" w14:textId="77777777" w:rsidR="00223D4B" w:rsidRPr="00AD434C" w:rsidRDefault="00223D4B" w:rsidP="00223D4B">
            <w:pPr>
              <w:pStyle w:val="Text"/>
              <w:ind w:firstLine="0"/>
              <w:jc w:val="center"/>
              <w:rPr>
                <w:sz w:val="24"/>
                <w:szCs w:val="24"/>
                <w:lang w:eastAsia="zh-CN"/>
              </w:rPr>
            </w:pPr>
            <w:r w:rsidRPr="00AD434C">
              <w:rPr>
                <w:sz w:val="24"/>
                <w:szCs w:val="24"/>
              </w:rPr>
              <w:t>0.72</w:t>
            </w:r>
          </w:p>
        </w:tc>
        <w:tc>
          <w:tcPr>
            <w:tcW w:w="640" w:type="pct"/>
            <w:vAlign w:val="center"/>
          </w:tcPr>
          <w:p w14:paraId="021EEFC2" w14:textId="77777777" w:rsidR="00223D4B" w:rsidRPr="00AD434C" w:rsidRDefault="00223D4B" w:rsidP="00223D4B">
            <w:pPr>
              <w:pStyle w:val="Text"/>
              <w:ind w:firstLine="0"/>
              <w:jc w:val="center"/>
              <w:rPr>
                <w:sz w:val="24"/>
                <w:szCs w:val="24"/>
                <w:lang w:eastAsia="zh-CN"/>
              </w:rPr>
            </w:pPr>
            <w:r w:rsidRPr="00AD434C">
              <w:rPr>
                <w:sz w:val="24"/>
                <w:szCs w:val="24"/>
              </w:rPr>
              <w:t>0.69</w:t>
            </w:r>
          </w:p>
        </w:tc>
      </w:tr>
      <w:tr w:rsidR="00223D4B" w:rsidRPr="00AD434C" w14:paraId="15087742" w14:textId="77777777" w:rsidTr="00223D4B">
        <w:trPr>
          <w:jc w:val="center"/>
        </w:trPr>
        <w:tc>
          <w:tcPr>
            <w:tcW w:w="1304" w:type="pct"/>
            <w:vMerge/>
            <w:tcBorders>
              <w:top w:val="single" w:sz="4" w:space="0" w:color="auto"/>
              <w:bottom w:val="double" w:sz="4" w:space="0" w:color="auto"/>
            </w:tcBorders>
            <w:vAlign w:val="center"/>
          </w:tcPr>
          <w:p w14:paraId="7F5B4EAC" w14:textId="77777777" w:rsidR="00223D4B" w:rsidRPr="00AD434C" w:rsidRDefault="00223D4B" w:rsidP="00223D4B">
            <w:pPr>
              <w:pStyle w:val="Text"/>
              <w:ind w:firstLine="0"/>
              <w:jc w:val="center"/>
              <w:rPr>
                <w:sz w:val="24"/>
                <w:szCs w:val="24"/>
                <w:lang w:eastAsia="zh-CN"/>
              </w:rPr>
            </w:pPr>
          </w:p>
        </w:tc>
        <w:tc>
          <w:tcPr>
            <w:tcW w:w="1366" w:type="pct"/>
            <w:vAlign w:val="center"/>
          </w:tcPr>
          <w:p w14:paraId="6CE619B0"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w:t>
            </w:r>
          </w:p>
        </w:tc>
        <w:tc>
          <w:tcPr>
            <w:tcW w:w="594" w:type="pct"/>
            <w:vAlign w:val="center"/>
          </w:tcPr>
          <w:p w14:paraId="527462DB" w14:textId="77777777" w:rsidR="00223D4B" w:rsidRPr="00AD434C" w:rsidRDefault="00223D4B" w:rsidP="00223D4B">
            <w:pPr>
              <w:pStyle w:val="Text"/>
              <w:ind w:firstLine="0"/>
              <w:jc w:val="center"/>
              <w:rPr>
                <w:sz w:val="24"/>
                <w:szCs w:val="24"/>
                <w:lang w:eastAsia="zh-CN"/>
              </w:rPr>
            </w:pPr>
            <w:r w:rsidRPr="00AD434C">
              <w:rPr>
                <w:sz w:val="24"/>
                <w:szCs w:val="24"/>
                <w:lang w:eastAsia="zh-CN"/>
              </w:rPr>
              <w:t>0.52</w:t>
            </w:r>
          </w:p>
        </w:tc>
        <w:tc>
          <w:tcPr>
            <w:tcW w:w="548" w:type="pct"/>
            <w:vAlign w:val="center"/>
          </w:tcPr>
          <w:p w14:paraId="56015761" w14:textId="77777777" w:rsidR="00223D4B" w:rsidRPr="00AD434C" w:rsidRDefault="00223D4B" w:rsidP="00223D4B">
            <w:pPr>
              <w:pStyle w:val="Text"/>
              <w:ind w:firstLine="0"/>
              <w:jc w:val="center"/>
              <w:rPr>
                <w:sz w:val="24"/>
                <w:szCs w:val="24"/>
                <w:lang w:eastAsia="zh-CN"/>
              </w:rPr>
            </w:pPr>
            <w:r w:rsidRPr="00AD434C">
              <w:rPr>
                <w:sz w:val="24"/>
                <w:szCs w:val="24"/>
                <w:lang w:eastAsia="zh-CN"/>
              </w:rPr>
              <w:t>0.59</w:t>
            </w:r>
          </w:p>
        </w:tc>
        <w:tc>
          <w:tcPr>
            <w:tcW w:w="548" w:type="pct"/>
            <w:vAlign w:val="center"/>
          </w:tcPr>
          <w:p w14:paraId="0C820CB1" w14:textId="77777777" w:rsidR="00223D4B" w:rsidRPr="00AD434C" w:rsidRDefault="00223D4B" w:rsidP="00223D4B">
            <w:pPr>
              <w:pStyle w:val="Text"/>
              <w:ind w:firstLine="0"/>
              <w:jc w:val="center"/>
              <w:rPr>
                <w:sz w:val="24"/>
                <w:szCs w:val="24"/>
                <w:lang w:eastAsia="zh-CN"/>
              </w:rPr>
            </w:pPr>
            <w:r w:rsidRPr="00AD434C">
              <w:rPr>
                <w:sz w:val="24"/>
                <w:szCs w:val="24"/>
                <w:lang w:eastAsia="zh-CN"/>
              </w:rPr>
              <w:t>0.64</w:t>
            </w:r>
          </w:p>
        </w:tc>
        <w:tc>
          <w:tcPr>
            <w:tcW w:w="640" w:type="pct"/>
            <w:vAlign w:val="center"/>
          </w:tcPr>
          <w:p w14:paraId="742D9DB7" w14:textId="77777777" w:rsidR="00223D4B" w:rsidRPr="00AD434C" w:rsidRDefault="00223D4B" w:rsidP="00223D4B">
            <w:pPr>
              <w:pStyle w:val="Text"/>
              <w:ind w:firstLine="0"/>
              <w:jc w:val="center"/>
              <w:rPr>
                <w:sz w:val="24"/>
                <w:szCs w:val="24"/>
                <w:lang w:eastAsia="zh-CN"/>
              </w:rPr>
            </w:pPr>
            <w:r w:rsidRPr="00AD434C">
              <w:rPr>
                <w:sz w:val="24"/>
                <w:szCs w:val="24"/>
                <w:lang w:eastAsia="zh-CN"/>
              </w:rPr>
              <w:t>0.68</w:t>
            </w:r>
          </w:p>
        </w:tc>
      </w:tr>
      <w:tr w:rsidR="00223D4B" w:rsidRPr="00AD434C" w14:paraId="2F57F42C" w14:textId="77777777" w:rsidTr="00223D4B">
        <w:trPr>
          <w:jc w:val="center"/>
        </w:trPr>
        <w:tc>
          <w:tcPr>
            <w:tcW w:w="1304" w:type="pct"/>
            <w:vMerge/>
            <w:tcBorders>
              <w:top w:val="single" w:sz="4" w:space="0" w:color="auto"/>
              <w:bottom w:val="double" w:sz="4" w:space="0" w:color="auto"/>
            </w:tcBorders>
            <w:vAlign w:val="center"/>
          </w:tcPr>
          <w:p w14:paraId="00D3E989" w14:textId="77777777" w:rsidR="00223D4B" w:rsidRPr="00AD434C" w:rsidRDefault="00223D4B" w:rsidP="00223D4B">
            <w:pPr>
              <w:pStyle w:val="Text"/>
              <w:ind w:firstLine="0"/>
              <w:jc w:val="center"/>
              <w:rPr>
                <w:sz w:val="24"/>
                <w:szCs w:val="24"/>
                <w:lang w:eastAsia="zh-CN"/>
              </w:rPr>
            </w:pPr>
          </w:p>
        </w:tc>
        <w:tc>
          <w:tcPr>
            <w:tcW w:w="1366" w:type="pct"/>
            <w:vAlign w:val="center"/>
          </w:tcPr>
          <w:p w14:paraId="5CB2D5FB"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II</w:t>
            </w:r>
          </w:p>
        </w:tc>
        <w:tc>
          <w:tcPr>
            <w:tcW w:w="594" w:type="pct"/>
            <w:vAlign w:val="center"/>
          </w:tcPr>
          <w:p w14:paraId="53C7D447" w14:textId="77777777" w:rsidR="00223D4B" w:rsidRPr="00AD434C" w:rsidRDefault="00223D4B" w:rsidP="00223D4B">
            <w:pPr>
              <w:pStyle w:val="Text"/>
              <w:ind w:firstLine="0"/>
              <w:jc w:val="center"/>
              <w:rPr>
                <w:sz w:val="24"/>
                <w:szCs w:val="24"/>
                <w:lang w:eastAsia="zh-CN"/>
              </w:rPr>
            </w:pPr>
            <w:r w:rsidRPr="00AD434C">
              <w:rPr>
                <w:sz w:val="24"/>
                <w:szCs w:val="24"/>
                <w:lang w:eastAsia="zh-CN"/>
              </w:rPr>
              <w:t>0.51</w:t>
            </w:r>
          </w:p>
        </w:tc>
        <w:tc>
          <w:tcPr>
            <w:tcW w:w="548" w:type="pct"/>
            <w:vAlign w:val="center"/>
          </w:tcPr>
          <w:p w14:paraId="342781C8" w14:textId="77777777" w:rsidR="00223D4B" w:rsidRPr="00AD434C" w:rsidRDefault="00223D4B" w:rsidP="00223D4B">
            <w:pPr>
              <w:pStyle w:val="Text"/>
              <w:ind w:firstLine="0"/>
              <w:jc w:val="center"/>
              <w:rPr>
                <w:sz w:val="24"/>
                <w:szCs w:val="24"/>
                <w:lang w:eastAsia="zh-CN"/>
              </w:rPr>
            </w:pPr>
            <w:r w:rsidRPr="00AD434C">
              <w:rPr>
                <w:sz w:val="24"/>
                <w:szCs w:val="24"/>
                <w:lang w:eastAsia="zh-CN"/>
              </w:rPr>
              <w:t>0.58</w:t>
            </w:r>
          </w:p>
        </w:tc>
        <w:tc>
          <w:tcPr>
            <w:tcW w:w="548" w:type="pct"/>
            <w:vAlign w:val="center"/>
          </w:tcPr>
          <w:p w14:paraId="6AAAB543" w14:textId="77777777" w:rsidR="00223D4B" w:rsidRPr="00AD434C" w:rsidRDefault="00223D4B" w:rsidP="00223D4B">
            <w:pPr>
              <w:pStyle w:val="Text"/>
              <w:ind w:firstLine="0"/>
              <w:jc w:val="center"/>
              <w:rPr>
                <w:sz w:val="24"/>
                <w:szCs w:val="24"/>
                <w:lang w:eastAsia="zh-CN"/>
              </w:rPr>
            </w:pPr>
            <w:r w:rsidRPr="00AD434C">
              <w:rPr>
                <w:sz w:val="24"/>
                <w:szCs w:val="24"/>
                <w:lang w:eastAsia="zh-CN"/>
              </w:rPr>
              <w:t>0.64</w:t>
            </w:r>
          </w:p>
        </w:tc>
        <w:tc>
          <w:tcPr>
            <w:tcW w:w="640" w:type="pct"/>
            <w:vAlign w:val="center"/>
          </w:tcPr>
          <w:p w14:paraId="31F8C2DA" w14:textId="77777777" w:rsidR="00223D4B" w:rsidRPr="00AD434C" w:rsidRDefault="00223D4B" w:rsidP="00223D4B">
            <w:pPr>
              <w:pStyle w:val="Text"/>
              <w:ind w:firstLine="0"/>
              <w:jc w:val="center"/>
              <w:rPr>
                <w:sz w:val="24"/>
                <w:szCs w:val="24"/>
                <w:lang w:eastAsia="zh-CN"/>
              </w:rPr>
            </w:pPr>
            <w:r w:rsidRPr="00AD434C">
              <w:rPr>
                <w:sz w:val="24"/>
                <w:szCs w:val="24"/>
                <w:lang w:eastAsia="zh-CN"/>
              </w:rPr>
              <w:t>0.68</w:t>
            </w:r>
          </w:p>
        </w:tc>
      </w:tr>
      <w:tr w:rsidR="00223D4B" w:rsidRPr="00AD434C" w14:paraId="58C73E92" w14:textId="77777777" w:rsidTr="00223D4B">
        <w:trPr>
          <w:jc w:val="center"/>
        </w:trPr>
        <w:tc>
          <w:tcPr>
            <w:tcW w:w="1304" w:type="pct"/>
            <w:vMerge/>
            <w:tcBorders>
              <w:top w:val="single" w:sz="4" w:space="0" w:color="auto"/>
              <w:bottom w:val="double" w:sz="4" w:space="0" w:color="auto"/>
            </w:tcBorders>
            <w:vAlign w:val="center"/>
          </w:tcPr>
          <w:p w14:paraId="5C3F00B1" w14:textId="77777777" w:rsidR="00223D4B" w:rsidRPr="00AD434C" w:rsidRDefault="00223D4B" w:rsidP="00223D4B">
            <w:pPr>
              <w:pStyle w:val="Text"/>
              <w:ind w:firstLine="0"/>
              <w:jc w:val="center"/>
              <w:rPr>
                <w:sz w:val="24"/>
                <w:szCs w:val="24"/>
                <w:lang w:eastAsia="zh-CN"/>
              </w:rPr>
            </w:pPr>
          </w:p>
        </w:tc>
        <w:tc>
          <w:tcPr>
            <w:tcW w:w="1366" w:type="pct"/>
            <w:vAlign w:val="center"/>
          </w:tcPr>
          <w:p w14:paraId="780A75CA"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III</w:t>
            </w:r>
          </w:p>
        </w:tc>
        <w:tc>
          <w:tcPr>
            <w:tcW w:w="594" w:type="pct"/>
            <w:vAlign w:val="center"/>
          </w:tcPr>
          <w:p w14:paraId="4455D160" w14:textId="77777777" w:rsidR="00223D4B" w:rsidRPr="00AD434C" w:rsidRDefault="00223D4B" w:rsidP="00223D4B">
            <w:pPr>
              <w:pStyle w:val="Text"/>
              <w:ind w:firstLine="0"/>
              <w:jc w:val="center"/>
              <w:rPr>
                <w:sz w:val="24"/>
                <w:szCs w:val="24"/>
                <w:lang w:eastAsia="zh-CN"/>
              </w:rPr>
            </w:pPr>
            <w:r w:rsidRPr="00AD434C">
              <w:rPr>
                <w:sz w:val="24"/>
                <w:szCs w:val="24"/>
                <w:lang w:eastAsia="zh-CN"/>
              </w:rPr>
              <w:t>0.54</w:t>
            </w:r>
          </w:p>
        </w:tc>
        <w:tc>
          <w:tcPr>
            <w:tcW w:w="548" w:type="pct"/>
            <w:vAlign w:val="center"/>
          </w:tcPr>
          <w:p w14:paraId="2B4E279E" w14:textId="77777777" w:rsidR="00223D4B" w:rsidRPr="00AD434C" w:rsidRDefault="00223D4B" w:rsidP="00223D4B">
            <w:pPr>
              <w:pStyle w:val="Text"/>
              <w:ind w:firstLine="0"/>
              <w:jc w:val="center"/>
              <w:rPr>
                <w:sz w:val="24"/>
                <w:szCs w:val="24"/>
                <w:lang w:eastAsia="zh-CN"/>
              </w:rPr>
            </w:pPr>
            <w:r w:rsidRPr="00AD434C">
              <w:rPr>
                <w:sz w:val="24"/>
                <w:szCs w:val="24"/>
                <w:lang w:eastAsia="zh-CN"/>
              </w:rPr>
              <w:t>0.63</w:t>
            </w:r>
          </w:p>
        </w:tc>
        <w:tc>
          <w:tcPr>
            <w:tcW w:w="548" w:type="pct"/>
            <w:vAlign w:val="center"/>
          </w:tcPr>
          <w:p w14:paraId="7052A6C5" w14:textId="77777777" w:rsidR="00223D4B" w:rsidRPr="00AD434C" w:rsidRDefault="00223D4B" w:rsidP="00223D4B">
            <w:pPr>
              <w:pStyle w:val="Text"/>
              <w:ind w:firstLine="0"/>
              <w:jc w:val="center"/>
              <w:rPr>
                <w:sz w:val="24"/>
                <w:szCs w:val="24"/>
                <w:lang w:eastAsia="zh-CN"/>
              </w:rPr>
            </w:pPr>
            <w:r w:rsidRPr="00AD434C">
              <w:rPr>
                <w:sz w:val="24"/>
                <w:szCs w:val="24"/>
                <w:lang w:eastAsia="zh-CN"/>
              </w:rPr>
              <w:t>0.70</w:t>
            </w:r>
          </w:p>
        </w:tc>
        <w:tc>
          <w:tcPr>
            <w:tcW w:w="640" w:type="pct"/>
            <w:vAlign w:val="center"/>
          </w:tcPr>
          <w:p w14:paraId="2DD4D39F" w14:textId="77777777" w:rsidR="00223D4B" w:rsidRPr="00AD434C" w:rsidRDefault="00223D4B" w:rsidP="00223D4B">
            <w:pPr>
              <w:pStyle w:val="Text"/>
              <w:ind w:firstLine="0"/>
              <w:jc w:val="center"/>
              <w:rPr>
                <w:sz w:val="24"/>
                <w:szCs w:val="24"/>
                <w:lang w:eastAsia="zh-CN"/>
              </w:rPr>
            </w:pPr>
            <w:r w:rsidRPr="00AD434C">
              <w:rPr>
                <w:sz w:val="24"/>
                <w:szCs w:val="24"/>
                <w:lang w:eastAsia="zh-CN"/>
              </w:rPr>
              <w:t>0.69</w:t>
            </w:r>
          </w:p>
        </w:tc>
      </w:tr>
      <w:tr w:rsidR="00223D4B" w:rsidRPr="00AD434C" w14:paraId="4B92C343" w14:textId="77777777" w:rsidTr="00223D4B">
        <w:trPr>
          <w:jc w:val="center"/>
        </w:trPr>
        <w:tc>
          <w:tcPr>
            <w:tcW w:w="1304" w:type="pct"/>
            <w:vMerge/>
            <w:tcBorders>
              <w:top w:val="single" w:sz="4" w:space="0" w:color="auto"/>
              <w:bottom w:val="double" w:sz="4" w:space="0" w:color="auto"/>
            </w:tcBorders>
            <w:vAlign w:val="center"/>
          </w:tcPr>
          <w:p w14:paraId="6EB84FA3" w14:textId="77777777" w:rsidR="00223D4B" w:rsidRPr="00AD434C" w:rsidRDefault="00223D4B" w:rsidP="00223D4B">
            <w:pPr>
              <w:pStyle w:val="Text"/>
              <w:ind w:firstLine="0"/>
              <w:jc w:val="center"/>
              <w:rPr>
                <w:sz w:val="24"/>
                <w:szCs w:val="24"/>
                <w:lang w:eastAsia="zh-CN"/>
              </w:rPr>
            </w:pPr>
          </w:p>
        </w:tc>
        <w:tc>
          <w:tcPr>
            <w:tcW w:w="1366" w:type="pct"/>
            <w:tcBorders>
              <w:bottom w:val="double" w:sz="4" w:space="0" w:color="auto"/>
            </w:tcBorders>
            <w:vAlign w:val="center"/>
          </w:tcPr>
          <w:p w14:paraId="2FD40FEF"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IV</w:t>
            </w:r>
          </w:p>
        </w:tc>
        <w:tc>
          <w:tcPr>
            <w:tcW w:w="594" w:type="pct"/>
            <w:tcBorders>
              <w:bottom w:val="double" w:sz="4" w:space="0" w:color="auto"/>
            </w:tcBorders>
            <w:vAlign w:val="center"/>
          </w:tcPr>
          <w:p w14:paraId="75741711" w14:textId="77777777" w:rsidR="00223D4B" w:rsidRPr="00AD434C" w:rsidRDefault="00223D4B" w:rsidP="00223D4B">
            <w:pPr>
              <w:pStyle w:val="Text"/>
              <w:ind w:firstLine="0"/>
              <w:jc w:val="center"/>
              <w:rPr>
                <w:sz w:val="24"/>
                <w:szCs w:val="24"/>
                <w:lang w:eastAsia="zh-CN"/>
              </w:rPr>
            </w:pPr>
            <w:r w:rsidRPr="00AD434C">
              <w:rPr>
                <w:sz w:val="24"/>
                <w:szCs w:val="24"/>
                <w:lang w:eastAsia="zh-CN"/>
              </w:rPr>
              <w:t>0.55</w:t>
            </w:r>
          </w:p>
        </w:tc>
        <w:tc>
          <w:tcPr>
            <w:tcW w:w="548" w:type="pct"/>
            <w:tcBorders>
              <w:bottom w:val="double" w:sz="4" w:space="0" w:color="auto"/>
            </w:tcBorders>
            <w:vAlign w:val="center"/>
          </w:tcPr>
          <w:p w14:paraId="01A5DFD1" w14:textId="77777777" w:rsidR="00223D4B" w:rsidRPr="00AD434C" w:rsidRDefault="00223D4B" w:rsidP="00223D4B">
            <w:pPr>
              <w:pStyle w:val="Text"/>
              <w:ind w:firstLine="0"/>
              <w:jc w:val="center"/>
              <w:rPr>
                <w:sz w:val="24"/>
                <w:szCs w:val="24"/>
                <w:lang w:eastAsia="zh-CN"/>
              </w:rPr>
            </w:pPr>
            <w:r w:rsidRPr="00AD434C">
              <w:rPr>
                <w:sz w:val="24"/>
                <w:szCs w:val="24"/>
                <w:lang w:eastAsia="zh-CN"/>
              </w:rPr>
              <w:t>0.63</w:t>
            </w:r>
          </w:p>
        </w:tc>
        <w:tc>
          <w:tcPr>
            <w:tcW w:w="548" w:type="pct"/>
            <w:tcBorders>
              <w:bottom w:val="double" w:sz="4" w:space="0" w:color="auto"/>
            </w:tcBorders>
            <w:vAlign w:val="center"/>
          </w:tcPr>
          <w:p w14:paraId="5387F31F" w14:textId="77777777" w:rsidR="00223D4B" w:rsidRPr="00AD434C" w:rsidRDefault="00223D4B" w:rsidP="00223D4B">
            <w:pPr>
              <w:pStyle w:val="Text"/>
              <w:ind w:firstLine="0"/>
              <w:jc w:val="center"/>
              <w:rPr>
                <w:sz w:val="24"/>
                <w:szCs w:val="24"/>
                <w:lang w:eastAsia="zh-CN"/>
              </w:rPr>
            </w:pPr>
            <w:r w:rsidRPr="00AD434C">
              <w:rPr>
                <w:sz w:val="24"/>
                <w:szCs w:val="24"/>
                <w:lang w:eastAsia="zh-CN"/>
              </w:rPr>
              <w:t>0.70</w:t>
            </w:r>
          </w:p>
        </w:tc>
        <w:tc>
          <w:tcPr>
            <w:tcW w:w="640" w:type="pct"/>
            <w:tcBorders>
              <w:bottom w:val="double" w:sz="4" w:space="0" w:color="auto"/>
            </w:tcBorders>
            <w:vAlign w:val="center"/>
          </w:tcPr>
          <w:p w14:paraId="2186CDD2" w14:textId="77777777" w:rsidR="00223D4B" w:rsidRPr="00AD434C" w:rsidRDefault="00223D4B" w:rsidP="00223D4B">
            <w:pPr>
              <w:pStyle w:val="Text"/>
              <w:ind w:firstLine="0"/>
              <w:jc w:val="center"/>
              <w:rPr>
                <w:sz w:val="24"/>
                <w:szCs w:val="24"/>
                <w:lang w:eastAsia="zh-CN"/>
              </w:rPr>
            </w:pPr>
            <w:r w:rsidRPr="00AD434C">
              <w:rPr>
                <w:sz w:val="24"/>
                <w:szCs w:val="24"/>
                <w:lang w:eastAsia="zh-CN"/>
              </w:rPr>
              <w:t>0.69</w:t>
            </w:r>
          </w:p>
        </w:tc>
      </w:tr>
      <w:tr w:rsidR="00223D4B" w:rsidRPr="00AD434C" w14:paraId="69BC192F" w14:textId="77777777" w:rsidTr="00223D4B">
        <w:trPr>
          <w:jc w:val="center"/>
        </w:trPr>
        <w:tc>
          <w:tcPr>
            <w:tcW w:w="1304" w:type="pct"/>
            <w:vMerge w:val="restart"/>
            <w:tcBorders>
              <w:top w:val="double" w:sz="4" w:space="0" w:color="auto"/>
            </w:tcBorders>
            <w:vAlign w:val="center"/>
          </w:tcPr>
          <w:p w14:paraId="5859B03D" w14:textId="77777777" w:rsidR="00223D4B" w:rsidRPr="00AD434C" w:rsidRDefault="00223D4B" w:rsidP="00223D4B">
            <w:pPr>
              <w:pStyle w:val="Text"/>
              <w:ind w:firstLine="0"/>
              <w:jc w:val="center"/>
              <w:rPr>
                <w:sz w:val="24"/>
                <w:szCs w:val="24"/>
                <w:lang w:eastAsia="zh-CN"/>
              </w:rPr>
            </w:pPr>
            <w:r w:rsidRPr="00AD434C">
              <w:rPr>
                <w:sz w:val="24"/>
                <w:szCs w:val="24"/>
                <w:lang w:eastAsia="zh-CN"/>
              </w:rPr>
              <w:t>Torque ripple</w:t>
            </w:r>
          </w:p>
        </w:tc>
        <w:tc>
          <w:tcPr>
            <w:tcW w:w="1366" w:type="pct"/>
            <w:tcBorders>
              <w:top w:val="double" w:sz="4" w:space="0" w:color="auto"/>
              <w:bottom w:val="single" w:sz="4" w:space="0" w:color="auto"/>
            </w:tcBorders>
            <w:vAlign w:val="center"/>
          </w:tcPr>
          <w:p w14:paraId="03CAF845" w14:textId="77777777" w:rsidR="00223D4B" w:rsidRPr="00AD434C" w:rsidRDefault="00223D4B" w:rsidP="00223D4B">
            <w:pPr>
              <w:pStyle w:val="Text"/>
              <w:ind w:firstLine="0"/>
              <w:jc w:val="center"/>
              <w:rPr>
                <w:sz w:val="24"/>
                <w:szCs w:val="24"/>
                <w:lang w:eastAsia="zh-CN"/>
              </w:rPr>
            </w:pPr>
            <w:r w:rsidRPr="00AD434C">
              <w:rPr>
                <w:sz w:val="24"/>
                <w:szCs w:val="24"/>
                <w:lang w:eastAsia="zh-CN"/>
              </w:rPr>
              <w:t>Original</w:t>
            </w:r>
          </w:p>
        </w:tc>
        <w:tc>
          <w:tcPr>
            <w:tcW w:w="594" w:type="pct"/>
            <w:tcBorders>
              <w:top w:val="double" w:sz="4" w:space="0" w:color="auto"/>
              <w:bottom w:val="single" w:sz="4" w:space="0" w:color="auto"/>
            </w:tcBorders>
            <w:vAlign w:val="center"/>
          </w:tcPr>
          <w:p w14:paraId="1CA315F5" w14:textId="77777777" w:rsidR="00223D4B" w:rsidRPr="00AD434C" w:rsidRDefault="00223D4B" w:rsidP="00223D4B">
            <w:pPr>
              <w:pStyle w:val="Text"/>
              <w:ind w:firstLine="0"/>
              <w:jc w:val="center"/>
              <w:rPr>
                <w:sz w:val="24"/>
                <w:szCs w:val="24"/>
                <w:lang w:eastAsia="zh-CN"/>
              </w:rPr>
            </w:pPr>
            <w:r w:rsidRPr="00AD434C">
              <w:rPr>
                <w:sz w:val="24"/>
                <w:szCs w:val="24"/>
              </w:rPr>
              <w:t>101%</w:t>
            </w:r>
          </w:p>
        </w:tc>
        <w:tc>
          <w:tcPr>
            <w:tcW w:w="548" w:type="pct"/>
            <w:tcBorders>
              <w:top w:val="double" w:sz="4" w:space="0" w:color="auto"/>
              <w:bottom w:val="single" w:sz="4" w:space="0" w:color="auto"/>
            </w:tcBorders>
            <w:vAlign w:val="center"/>
          </w:tcPr>
          <w:p w14:paraId="378E15E5" w14:textId="77777777" w:rsidR="00223D4B" w:rsidRPr="00AD434C" w:rsidRDefault="00223D4B" w:rsidP="00223D4B">
            <w:pPr>
              <w:pStyle w:val="Text"/>
              <w:ind w:firstLine="0"/>
              <w:jc w:val="center"/>
              <w:rPr>
                <w:sz w:val="24"/>
                <w:szCs w:val="24"/>
                <w:lang w:eastAsia="zh-CN"/>
              </w:rPr>
            </w:pPr>
            <w:r w:rsidRPr="00AD434C">
              <w:rPr>
                <w:sz w:val="24"/>
                <w:szCs w:val="24"/>
              </w:rPr>
              <w:t>9.1%</w:t>
            </w:r>
          </w:p>
        </w:tc>
        <w:tc>
          <w:tcPr>
            <w:tcW w:w="548" w:type="pct"/>
            <w:tcBorders>
              <w:top w:val="double" w:sz="4" w:space="0" w:color="auto"/>
              <w:bottom w:val="single" w:sz="4" w:space="0" w:color="auto"/>
            </w:tcBorders>
            <w:vAlign w:val="center"/>
          </w:tcPr>
          <w:p w14:paraId="60EACD61" w14:textId="77777777" w:rsidR="00223D4B" w:rsidRPr="00AD434C" w:rsidRDefault="00223D4B" w:rsidP="00223D4B">
            <w:pPr>
              <w:pStyle w:val="Text"/>
              <w:ind w:firstLine="0"/>
              <w:jc w:val="center"/>
              <w:rPr>
                <w:sz w:val="24"/>
                <w:szCs w:val="24"/>
                <w:lang w:eastAsia="zh-CN"/>
              </w:rPr>
            </w:pPr>
            <w:r w:rsidRPr="00AD434C">
              <w:rPr>
                <w:sz w:val="24"/>
                <w:szCs w:val="24"/>
              </w:rPr>
              <w:t>8.3%</w:t>
            </w:r>
          </w:p>
        </w:tc>
        <w:tc>
          <w:tcPr>
            <w:tcW w:w="640" w:type="pct"/>
            <w:tcBorders>
              <w:top w:val="double" w:sz="4" w:space="0" w:color="auto"/>
              <w:bottom w:val="single" w:sz="4" w:space="0" w:color="auto"/>
            </w:tcBorders>
            <w:vAlign w:val="center"/>
          </w:tcPr>
          <w:p w14:paraId="2AD5DE40" w14:textId="77777777" w:rsidR="00223D4B" w:rsidRPr="00AD434C" w:rsidRDefault="00223D4B" w:rsidP="00223D4B">
            <w:pPr>
              <w:pStyle w:val="Text"/>
              <w:ind w:firstLine="0"/>
              <w:jc w:val="center"/>
              <w:rPr>
                <w:sz w:val="24"/>
                <w:szCs w:val="24"/>
                <w:lang w:eastAsia="zh-CN"/>
              </w:rPr>
            </w:pPr>
            <w:r w:rsidRPr="00AD434C">
              <w:rPr>
                <w:sz w:val="24"/>
                <w:szCs w:val="24"/>
              </w:rPr>
              <w:t>59.2%</w:t>
            </w:r>
          </w:p>
        </w:tc>
      </w:tr>
      <w:tr w:rsidR="00223D4B" w:rsidRPr="00AD434C" w14:paraId="0BA23CB7" w14:textId="77777777" w:rsidTr="00223D4B">
        <w:trPr>
          <w:jc w:val="center"/>
        </w:trPr>
        <w:tc>
          <w:tcPr>
            <w:tcW w:w="1304" w:type="pct"/>
            <w:vMerge/>
            <w:vAlign w:val="center"/>
          </w:tcPr>
          <w:p w14:paraId="701F1B67" w14:textId="77777777" w:rsidR="00223D4B" w:rsidRPr="00AD434C" w:rsidRDefault="00223D4B" w:rsidP="00223D4B">
            <w:pPr>
              <w:pStyle w:val="Text"/>
              <w:ind w:firstLine="0"/>
              <w:jc w:val="center"/>
              <w:rPr>
                <w:sz w:val="24"/>
                <w:szCs w:val="24"/>
                <w:lang w:eastAsia="zh-CN"/>
              </w:rPr>
            </w:pPr>
          </w:p>
        </w:tc>
        <w:tc>
          <w:tcPr>
            <w:tcW w:w="1366" w:type="pct"/>
            <w:tcBorders>
              <w:top w:val="single" w:sz="4" w:space="0" w:color="auto"/>
            </w:tcBorders>
            <w:vAlign w:val="center"/>
          </w:tcPr>
          <w:p w14:paraId="746B3DDE"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w:t>
            </w:r>
          </w:p>
        </w:tc>
        <w:tc>
          <w:tcPr>
            <w:tcW w:w="594" w:type="pct"/>
            <w:tcBorders>
              <w:top w:val="single" w:sz="4" w:space="0" w:color="auto"/>
            </w:tcBorders>
            <w:vAlign w:val="center"/>
          </w:tcPr>
          <w:p w14:paraId="51316CCD" w14:textId="77777777" w:rsidR="00223D4B" w:rsidRPr="00AD434C" w:rsidRDefault="00223D4B" w:rsidP="00223D4B">
            <w:pPr>
              <w:pStyle w:val="Text"/>
              <w:ind w:firstLine="0"/>
              <w:jc w:val="center"/>
              <w:rPr>
                <w:sz w:val="24"/>
                <w:szCs w:val="24"/>
                <w:lang w:eastAsia="zh-CN"/>
              </w:rPr>
            </w:pPr>
            <w:r w:rsidRPr="00AD434C">
              <w:rPr>
                <w:sz w:val="24"/>
                <w:szCs w:val="24"/>
                <w:lang w:eastAsia="zh-CN"/>
              </w:rPr>
              <w:t>97%</w:t>
            </w:r>
          </w:p>
        </w:tc>
        <w:tc>
          <w:tcPr>
            <w:tcW w:w="548" w:type="pct"/>
            <w:tcBorders>
              <w:top w:val="single" w:sz="4" w:space="0" w:color="auto"/>
            </w:tcBorders>
            <w:vAlign w:val="center"/>
          </w:tcPr>
          <w:p w14:paraId="7027D7C0" w14:textId="77777777" w:rsidR="00223D4B" w:rsidRPr="00AD434C" w:rsidRDefault="00223D4B" w:rsidP="00223D4B">
            <w:pPr>
              <w:pStyle w:val="Text"/>
              <w:ind w:firstLine="0"/>
              <w:jc w:val="center"/>
              <w:rPr>
                <w:sz w:val="24"/>
                <w:szCs w:val="24"/>
                <w:lang w:eastAsia="zh-CN"/>
              </w:rPr>
            </w:pPr>
            <w:r w:rsidRPr="00AD434C">
              <w:rPr>
                <w:sz w:val="24"/>
                <w:szCs w:val="24"/>
                <w:lang w:eastAsia="zh-CN"/>
              </w:rPr>
              <w:t>3.3%</w:t>
            </w:r>
          </w:p>
        </w:tc>
        <w:tc>
          <w:tcPr>
            <w:tcW w:w="548" w:type="pct"/>
            <w:tcBorders>
              <w:top w:val="single" w:sz="4" w:space="0" w:color="auto"/>
            </w:tcBorders>
            <w:vAlign w:val="center"/>
          </w:tcPr>
          <w:p w14:paraId="438CD470" w14:textId="77777777" w:rsidR="00223D4B" w:rsidRPr="00AD434C" w:rsidRDefault="00223D4B" w:rsidP="00223D4B">
            <w:pPr>
              <w:pStyle w:val="Text"/>
              <w:ind w:firstLine="0"/>
              <w:jc w:val="center"/>
              <w:rPr>
                <w:sz w:val="24"/>
                <w:szCs w:val="24"/>
                <w:lang w:eastAsia="zh-CN"/>
              </w:rPr>
            </w:pPr>
            <w:r w:rsidRPr="00AD434C">
              <w:rPr>
                <w:sz w:val="24"/>
                <w:szCs w:val="24"/>
                <w:lang w:eastAsia="zh-CN"/>
              </w:rPr>
              <w:t>2.8%</w:t>
            </w:r>
          </w:p>
        </w:tc>
        <w:tc>
          <w:tcPr>
            <w:tcW w:w="640" w:type="pct"/>
            <w:tcBorders>
              <w:top w:val="single" w:sz="4" w:space="0" w:color="auto"/>
            </w:tcBorders>
            <w:vAlign w:val="center"/>
          </w:tcPr>
          <w:p w14:paraId="0CBEB7EA" w14:textId="77777777" w:rsidR="00223D4B" w:rsidRPr="00AD434C" w:rsidRDefault="00223D4B" w:rsidP="00223D4B">
            <w:pPr>
              <w:pStyle w:val="Text"/>
              <w:ind w:firstLine="0"/>
              <w:jc w:val="center"/>
              <w:rPr>
                <w:sz w:val="24"/>
                <w:szCs w:val="24"/>
                <w:lang w:eastAsia="zh-CN"/>
              </w:rPr>
            </w:pPr>
            <w:r w:rsidRPr="00AD434C">
              <w:rPr>
                <w:sz w:val="24"/>
                <w:szCs w:val="24"/>
                <w:lang w:eastAsia="zh-CN"/>
              </w:rPr>
              <w:t>59%</w:t>
            </w:r>
          </w:p>
        </w:tc>
      </w:tr>
      <w:tr w:rsidR="00223D4B" w:rsidRPr="00AD434C" w14:paraId="7D1F7C5A" w14:textId="77777777" w:rsidTr="00223D4B">
        <w:trPr>
          <w:jc w:val="center"/>
        </w:trPr>
        <w:tc>
          <w:tcPr>
            <w:tcW w:w="1304" w:type="pct"/>
            <w:vMerge/>
            <w:vAlign w:val="center"/>
          </w:tcPr>
          <w:p w14:paraId="69FFEE80" w14:textId="77777777" w:rsidR="00223D4B" w:rsidRPr="00AD434C" w:rsidRDefault="00223D4B" w:rsidP="00223D4B">
            <w:pPr>
              <w:pStyle w:val="Text"/>
              <w:ind w:firstLine="0"/>
              <w:jc w:val="center"/>
              <w:rPr>
                <w:sz w:val="24"/>
                <w:szCs w:val="24"/>
                <w:lang w:eastAsia="zh-CN"/>
              </w:rPr>
            </w:pPr>
          </w:p>
        </w:tc>
        <w:tc>
          <w:tcPr>
            <w:tcW w:w="1366" w:type="pct"/>
            <w:vAlign w:val="center"/>
          </w:tcPr>
          <w:p w14:paraId="1A6DA348"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II</w:t>
            </w:r>
          </w:p>
        </w:tc>
        <w:tc>
          <w:tcPr>
            <w:tcW w:w="594" w:type="pct"/>
            <w:vAlign w:val="center"/>
          </w:tcPr>
          <w:p w14:paraId="7B1DC184" w14:textId="77777777" w:rsidR="00223D4B" w:rsidRPr="00AD434C" w:rsidRDefault="00223D4B" w:rsidP="00223D4B">
            <w:pPr>
              <w:pStyle w:val="Text"/>
              <w:ind w:firstLine="0"/>
              <w:jc w:val="center"/>
              <w:rPr>
                <w:sz w:val="24"/>
                <w:szCs w:val="24"/>
                <w:lang w:eastAsia="zh-CN"/>
              </w:rPr>
            </w:pPr>
            <w:r w:rsidRPr="00AD434C">
              <w:rPr>
                <w:sz w:val="24"/>
                <w:szCs w:val="24"/>
                <w:lang w:eastAsia="zh-CN"/>
              </w:rPr>
              <w:t>97%</w:t>
            </w:r>
          </w:p>
        </w:tc>
        <w:tc>
          <w:tcPr>
            <w:tcW w:w="548" w:type="pct"/>
            <w:vAlign w:val="center"/>
          </w:tcPr>
          <w:p w14:paraId="3F95E648" w14:textId="77777777" w:rsidR="00223D4B" w:rsidRPr="00AD434C" w:rsidRDefault="00223D4B" w:rsidP="00223D4B">
            <w:pPr>
              <w:pStyle w:val="Text"/>
              <w:ind w:firstLine="0"/>
              <w:jc w:val="center"/>
              <w:rPr>
                <w:sz w:val="24"/>
                <w:szCs w:val="24"/>
                <w:lang w:eastAsia="zh-CN"/>
              </w:rPr>
            </w:pPr>
            <w:r w:rsidRPr="00AD434C">
              <w:rPr>
                <w:sz w:val="24"/>
                <w:szCs w:val="24"/>
                <w:lang w:eastAsia="zh-CN"/>
              </w:rPr>
              <w:t>1.0%</w:t>
            </w:r>
          </w:p>
        </w:tc>
        <w:tc>
          <w:tcPr>
            <w:tcW w:w="548" w:type="pct"/>
            <w:vAlign w:val="center"/>
          </w:tcPr>
          <w:p w14:paraId="74B01F69" w14:textId="77777777" w:rsidR="00223D4B" w:rsidRPr="00AD434C" w:rsidRDefault="00223D4B" w:rsidP="00223D4B">
            <w:pPr>
              <w:pStyle w:val="Text"/>
              <w:ind w:firstLine="0"/>
              <w:jc w:val="center"/>
              <w:rPr>
                <w:sz w:val="24"/>
                <w:szCs w:val="24"/>
                <w:lang w:eastAsia="zh-CN"/>
              </w:rPr>
            </w:pPr>
            <w:r w:rsidRPr="00AD434C">
              <w:rPr>
                <w:sz w:val="24"/>
                <w:szCs w:val="24"/>
                <w:lang w:eastAsia="zh-CN"/>
              </w:rPr>
              <w:t>0.5%</w:t>
            </w:r>
          </w:p>
        </w:tc>
        <w:tc>
          <w:tcPr>
            <w:tcW w:w="640" w:type="pct"/>
            <w:vAlign w:val="center"/>
          </w:tcPr>
          <w:p w14:paraId="23B1F562" w14:textId="77777777" w:rsidR="00223D4B" w:rsidRPr="00AD434C" w:rsidRDefault="00223D4B" w:rsidP="00223D4B">
            <w:pPr>
              <w:pStyle w:val="Text"/>
              <w:ind w:firstLine="0"/>
              <w:jc w:val="center"/>
              <w:rPr>
                <w:sz w:val="24"/>
                <w:szCs w:val="24"/>
                <w:lang w:eastAsia="zh-CN"/>
              </w:rPr>
            </w:pPr>
            <w:r w:rsidRPr="00AD434C">
              <w:rPr>
                <w:sz w:val="24"/>
                <w:szCs w:val="24"/>
                <w:lang w:eastAsia="zh-CN"/>
              </w:rPr>
              <w:t>60%</w:t>
            </w:r>
          </w:p>
        </w:tc>
      </w:tr>
      <w:tr w:rsidR="00223D4B" w:rsidRPr="00AD434C" w14:paraId="1C08EFF3" w14:textId="77777777" w:rsidTr="00223D4B">
        <w:trPr>
          <w:jc w:val="center"/>
        </w:trPr>
        <w:tc>
          <w:tcPr>
            <w:tcW w:w="1304" w:type="pct"/>
            <w:vMerge/>
            <w:vAlign w:val="center"/>
          </w:tcPr>
          <w:p w14:paraId="3BF27B09" w14:textId="77777777" w:rsidR="00223D4B" w:rsidRPr="00AD434C" w:rsidRDefault="00223D4B" w:rsidP="00223D4B">
            <w:pPr>
              <w:pStyle w:val="Text"/>
              <w:ind w:firstLine="0"/>
              <w:jc w:val="center"/>
              <w:rPr>
                <w:sz w:val="24"/>
                <w:szCs w:val="24"/>
                <w:lang w:eastAsia="zh-CN"/>
              </w:rPr>
            </w:pPr>
          </w:p>
        </w:tc>
        <w:tc>
          <w:tcPr>
            <w:tcW w:w="1366" w:type="pct"/>
            <w:vAlign w:val="center"/>
          </w:tcPr>
          <w:p w14:paraId="6066E94D"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III</w:t>
            </w:r>
          </w:p>
        </w:tc>
        <w:tc>
          <w:tcPr>
            <w:tcW w:w="594" w:type="pct"/>
            <w:vAlign w:val="center"/>
          </w:tcPr>
          <w:p w14:paraId="6711116D" w14:textId="77777777" w:rsidR="00223D4B" w:rsidRPr="00AD434C" w:rsidRDefault="00223D4B" w:rsidP="00223D4B">
            <w:pPr>
              <w:pStyle w:val="Text"/>
              <w:ind w:firstLine="0"/>
              <w:jc w:val="center"/>
              <w:rPr>
                <w:sz w:val="24"/>
                <w:szCs w:val="24"/>
                <w:lang w:eastAsia="zh-CN"/>
              </w:rPr>
            </w:pPr>
            <w:r w:rsidRPr="00AD434C">
              <w:rPr>
                <w:sz w:val="24"/>
                <w:szCs w:val="24"/>
                <w:lang w:eastAsia="zh-CN"/>
              </w:rPr>
              <w:t>99%</w:t>
            </w:r>
          </w:p>
        </w:tc>
        <w:tc>
          <w:tcPr>
            <w:tcW w:w="548" w:type="pct"/>
            <w:vAlign w:val="center"/>
          </w:tcPr>
          <w:p w14:paraId="14D6765D" w14:textId="77777777" w:rsidR="00223D4B" w:rsidRPr="00AD434C" w:rsidRDefault="00223D4B" w:rsidP="00223D4B">
            <w:pPr>
              <w:pStyle w:val="Text"/>
              <w:ind w:firstLine="0"/>
              <w:jc w:val="center"/>
              <w:rPr>
                <w:sz w:val="24"/>
                <w:szCs w:val="24"/>
                <w:lang w:eastAsia="zh-CN"/>
              </w:rPr>
            </w:pPr>
            <w:r w:rsidRPr="00AD434C">
              <w:rPr>
                <w:sz w:val="24"/>
                <w:szCs w:val="24"/>
                <w:lang w:eastAsia="zh-CN"/>
              </w:rPr>
              <w:t>1.7%</w:t>
            </w:r>
          </w:p>
        </w:tc>
        <w:tc>
          <w:tcPr>
            <w:tcW w:w="548" w:type="pct"/>
            <w:vAlign w:val="center"/>
          </w:tcPr>
          <w:p w14:paraId="0287999E" w14:textId="77777777" w:rsidR="00223D4B" w:rsidRPr="00AD434C" w:rsidRDefault="00223D4B" w:rsidP="00223D4B">
            <w:pPr>
              <w:pStyle w:val="Text"/>
              <w:ind w:firstLine="0"/>
              <w:jc w:val="center"/>
              <w:rPr>
                <w:sz w:val="24"/>
                <w:szCs w:val="24"/>
                <w:lang w:eastAsia="zh-CN"/>
              </w:rPr>
            </w:pPr>
            <w:r w:rsidRPr="00AD434C">
              <w:rPr>
                <w:sz w:val="24"/>
                <w:szCs w:val="24"/>
                <w:lang w:eastAsia="zh-CN"/>
              </w:rPr>
              <w:t>0.9%</w:t>
            </w:r>
          </w:p>
        </w:tc>
        <w:tc>
          <w:tcPr>
            <w:tcW w:w="640" w:type="pct"/>
            <w:vAlign w:val="center"/>
          </w:tcPr>
          <w:p w14:paraId="271CEEFC" w14:textId="77777777" w:rsidR="00223D4B" w:rsidRPr="00AD434C" w:rsidRDefault="00223D4B" w:rsidP="00223D4B">
            <w:pPr>
              <w:pStyle w:val="Text"/>
              <w:ind w:firstLine="0"/>
              <w:jc w:val="center"/>
              <w:rPr>
                <w:sz w:val="24"/>
                <w:szCs w:val="24"/>
                <w:lang w:eastAsia="zh-CN"/>
              </w:rPr>
            </w:pPr>
            <w:r w:rsidRPr="00AD434C">
              <w:rPr>
                <w:sz w:val="24"/>
                <w:szCs w:val="24"/>
                <w:lang w:eastAsia="zh-CN"/>
              </w:rPr>
              <w:t>60%</w:t>
            </w:r>
          </w:p>
        </w:tc>
      </w:tr>
      <w:tr w:rsidR="00223D4B" w:rsidRPr="00AD434C" w14:paraId="6A164064" w14:textId="77777777" w:rsidTr="00223D4B">
        <w:trPr>
          <w:jc w:val="center"/>
        </w:trPr>
        <w:tc>
          <w:tcPr>
            <w:tcW w:w="1304" w:type="pct"/>
            <w:vMerge/>
            <w:tcBorders>
              <w:bottom w:val="double" w:sz="4" w:space="0" w:color="auto"/>
            </w:tcBorders>
            <w:vAlign w:val="center"/>
          </w:tcPr>
          <w:p w14:paraId="1DEA02D0" w14:textId="77777777" w:rsidR="00223D4B" w:rsidRPr="00AD434C" w:rsidRDefault="00223D4B" w:rsidP="00223D4B">
            <w:pPr>
              <w:pStyle w:val="Text"/>
              <w:ind w:firstLine="0"/>
              <w:jc w:val="center"/>
              <w:rPr>
                <w:sz w:val="24"/>
                <w:szCs w:val="24"/>
                <w:lang w:eastAsia="zh-CN"/>
              </w:rPr>
            </w:pPr>
          </w:p>
        </w:tc>
        <w:tc>
          <w:tcPr>
            <w:tcW w:w="1366" w:type="pct"/>
            <w:tcBorders>
              <w:bottom w:val="double" w:sz="4" w:space="0" w:color="auto"/>
            </w:tcBorders>
            <w:vAlign w:val="center"/>
          </w:tcPr>
          <w:p w14:paraId="357AAE9E" w14:textId="77777777" w:rsidR="00223D4B" w:rsidRPr="00AD434C" w:rsidRDefault="00223D4B" w:rsidP="00223D4B">
            <w:pPr>
              <w:pStyle w:val="Text"/>
              <w:ind w:firstLine="0"/>
              <w:jc w:val="center"/>
              <w:rPr>
                <w:sz w:val="24"/>
                <w:szCs w:val="24"/>
                <w:lang w:eastAsia="zh-CN"/>
              </w:rPr>
            </w:pPr>
            <w:r w:rsidRPr="00AD434C">
              <w:rPr>
                <w:sz w:val="24"/>
                <w:szCs w:val="24"/>
                <w:lang w:eastAsia="zh-CN"/>
              </w:rPr>
              <w:t>Method IV</w:t>
            </w:r>
          </w:p>
        </w:tc>
        <w:tc>
          <w:tcPr>
            <w:tcW w:w="594" w:type="pct"/>
            <w:tcBorders>
              <w:bottom w:val="double" w:sz="4" w:space="0" w:color="auto"/>
            </w:tcBorders>
            <w:vAlign w:val="center"/>
          </w:tcPr>
          <w:p w14:paraId="3E89C10F" w14:textId="77777777" w:rsidR="00223D4B" w:rsidRPr="00AD434C" w:rsidRDefault="00223D4B" w:rsidP="00223D4B">
            <w:pPr>
              <w:pStyle w:val="Text"/>
              <w:ind w:firstLine="0"/>
              <w:jc w:val="center"/>
              <w:rPr>
                <w:sz w:val="24"/>
                <w:szCs w:val="24"/>
                <w:lang w:eastAsia="zh-CN"/>
              </w:rPr>
            </w:pPr>
            <w:r w:rsidRPr="00AD434C">
              <w:rPr>
                <w:sz w:val="24"/>
                <w:szCs w:val="24"/>
                <w:lang w:eastAsia="zh-CN"/>
              </w:rPr>
              <w:t>101%</w:t>
            </w:r>
          </w:p>
        </w:tc>
        <w:tc>
          <w:tcPr>
            <w:tcW w:w="548" w:type="pct"/>
            <w:tcBorders>
              <w:bottom w:val="double" w:sz="4" w:space="0" w:color="auto"/>
            </w:tcBorders>
            <w:vAlign w:val="center"/>
          </w:tcPr>
          <w:p w14:paraId="45C0383D" w14:textId="77777777" w:rsidR="00223D4B" w:rsidRPr="00AD434C" w:rsidRDefault="00223D4B" w:rsidP="00223D4B">
            <w:pPr>
              <w:pStyle w:val="Text"/>
              <w:ind w:firstLine="0"/>
              <w:jc w:val="center"/>
              <w:rPr>
                <w:sz w:val="24"/>
                <w:szCs w:val="24"/>
                <w:lang w:eastAsia="zh-CN"/>
              </w:rPr>
            </w:pPr>
            <w:r w:rsidRPr="00AD434C">
              <w:rPr>
                <w:sz w:val="24"/>
                <w:szCs w:val="24"/>
                <w:lang w:eastAsia="zh-CN"/>
              </w:rPr>
              <w:t>1.4%</w:t>
            </w:r>
          </w:p>
        </w:tc>
        <w:tc>
          <w:tcPr>
            <w:tcW w:w="548" w:type="pct"/>
            <w:tcBorders>
              <w:bottom w:val="double" w:sz="4" w:space="0" w:color="auto"/>
            </w:tcBorders>
            <w:vAlign w:val="center"/>
          </w:tcPr>
          <w:p w14:paraId="7A3A4330" w14:textId="77777777" w:rsidR="00223D4B" w:rsidRPr="00AD434C" w:rsidRDefault="00223D4B" w:rsidP="00223D4B">
            <w:pPr>
              <w:pStyle w:val="Text"/>
              <w:ind w:firstLine="0"/>
              <w:jc w:val="center"/>
              <w:rPr>
                <w:sz w:val="24"/>
                <w:szCs w:val="24"/>
                <w:lang w:eastAsia="zh-CN"/>
              </w:rPr>
            </w:pPr>
            <w:r w:rsidRPr="00AD434C">
              <w:rPr>
                <w:sz w:val="24"/>
                <w:szCs w:val="24"/>
                <w:lang w:eastAsia="zh-CN"/>
              </w:rPr>
              <w:t>0.6%</w:t>
            </w:r>
          </w:p>
        </w:tc>
        <w:tc>
          <w:tcPr>
            <w:tcW w:w="640" w:type="pct"/>
            <w:tcBorders>
              <w:bottom w:val="double" w:sz="4" w:space="0" w:color="auto"/>
            </w:tcBorders>
            <w:vAlign w:val="center"/>
          </w:tcPr>
          <w:p w14:paraId="28309022" w14:textId="77777777" w:rsidR="00223D4B" w:rsidRPr="00AD434C" w:rsidRDefault="00223D4B" w:rsidP="00223D4B">
            <w:pPr>
              <w:pStyle w:val="Text"/>
              <w:ind w:firstLine="0"/>
              <w:jc w:val="center"/>
              <w:rPr>
                <w:sz w:val="24"/>
                <w:szCs w:val="24"/>
                <w:lang w:eastAsia="zh-CN"/>
              </w:rPr>
            </w:pPr>
            <w:r w:rsidRPr="00AD434C">
              <w:rPr>
                <w:sz w:val="24"/>
                <w:szCs w:val="24"/>
                <w:lang w:eastAsia="zh-CN"/>
              </w:rPr>
              <w:t>60%</w:t>
            </w:r>
          </w:p>
        </w:tc>
      </w:tr>
    </w:tbl>
    <w:p w14:paraId="72B12693" w14:textId="77777777" w:rsidR="00223D4B" w:rsidRDefault="00223D4B" w:rsidP="00223D4B">
      <w:pPr>
        <w:pStyle w:val="Heading2"/>
      </w:pPr>
      <w:bookmarkStart w:id="356" w:name="_Toc507262772"/>
      <w:bookmarkStart w:id="357" w:name="_Toc507264840"/>
      <w:bookmarkStart w:id="358" w:name="_Toc513712549"/>
      <w:r>
        <w:t>6.6 Experimental Verification</w:t>
      </w:r>
      <w:bookmarkEnd w:id="356"/>
      <w:bookmarkEnd w:id="357"/>
      <w:bookmarkEnd w:id="358"/>
    </w:p>
    <w:p w14:paraId="1121C4F9" w14:textId="77777777" w:rsidR="00223D4B" w:rsidRDefault="00223D4B" w:rsidP="00223D4B">
      <w:r>
        <w:t>For experimental verification, a 6/7 VFRM is prototyped, as shown in Fig. 6.13. One stator and five rotors are manufactured. The detailed specifications can be found in Tables 6.1 and 6.3. Fig. 6.14 shows the construct of the test rig. In order to measure the on-load torque performance of the prototype, the torque transducer is installed. During the test, the excitations of armature winding and field winding are fed by a standard three-phase inverter and a DC power supply, respectively.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5D4D79" w14:paraId="7F915C80" w14:textId="77777777" w:rsidTr="00223D4B">
        <w:tc>
          <w:tcPr>
            <w:tcW w:w="5000" w:type="pct"/>
          </w:tcPr>
          <w:p w14:paraId="578E49C4"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427CE500" wp14:editId="4C6A03F2">
                  <wp:extent cx="3511107" cy="1728000"/>
                  <wp:effectExtent l="0" t="0" r="0" b="5715"/>
                  <wp:docPr id="32940" name="Picture 32940" descr="C:\Users\ELP14lh\Google Drive\Paper\VFRM-rotor shaping\Fig\13\prototy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P14lh\Google Drive\Paper\VFRM-rotor shaping\Fig\13\prototype.tif"/>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3511107" cy="1728000"/>
                          </a:xfrm>
                          <a:prstGeom prst="rect">
                            <a:avLst/>
                          </a:prstGeom>
                          <a:noFill/>
                          <a:ln>
                            <a:noFill/>
                          </a:ln>
                        </pic:spPr>
                      </pic:pic>
                    </a:graphicData>
                  </a:graphic>
                </wp:inline>
              </w:drawing>
            </w:r>
          </w:p>
          <w:p w14:paraId="08B0BEB8" w14:textId="77777777" w:rsidR="00223D4B" w:rsidRPr="005D4D79" w:rsidRDefault="00223D4B" w:rsidP="00223D4B">
            <w:pPr>
              <w:pStyle w:val="Text"/>
              <w:ind w:firstLine="0"/>
              <w:jc w:val="center"/>
              <w:rPr>
                <w:sz w:val="24"/>
                <w:szCs w:val="24"/>
                <w:lang w:eastAsia="zh-CN"/>
              </w:rPr>
            </w:pPr>
            <w:r w:rsidRPr="005D4D79">
              <w:rPr>
                <w:sz w:val="24"/>
                <w:szCs w:val="24"/>
                <w:lang w:eastAsia="zh-CN"/>
              </w:rPr>
              <w:t>(a) Prototype</w:t>
            </w:r>
          </w:p>
        </w:tc>
      </w:tr>
      <w:tr w:rsidR="00223D4B" w:rsidRPr="005D4D79" w14:paraId="5FA334BD" w14:textId="77777777" w:rsidTr="00223D4B">
        <w:tc>
          <w:tcPr>
            <w:tcW w:w="5000" w:type="pct"/>
          </w:tcPr>
          <w:p w14:paraId="06969B88"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1A2637AE" wp14:editId="4732BCBE">
                  <wp:extent cx="4649898" cy="1368000"/>
                  <wp:effectExtent l="0" t="0" r="0" b="3810"/>
                  <wp:docPr id="32941" name="Picture 32941" descr="C:\Users\ELP14lh\Google Drive\Paper\VFRM-rotor shaping\Fig\13\prototyp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P14lh\Google Drive\Paper\VFRM-rotor shaping\Fig\13\prototype2.tif"/>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4649898" cy="1368000"/>
                          </a:xfrm>
                          <a:prstGeom prst="rect">
                            <a:avLst/>
                          </a:prstGeom>
                          <a:noFill/>
                          <a:ln>
                            <a:noFill/>
                          </a:ln>
                        </pic:spPr>
                      </pic:pic>
                    </a:graphicData>
                  </a:graphic>
                </wp:inline>
              </w:drawing>
            </w:r>
          </w:p>
          <w:p w14:paraId="5AD95BCA" w14:textId="77777777" w:rsidR="00223D4B" w:rsidRPr="005D4D79" w:rsidRDefault="00223D4B" w:rsidP="00223D4B">
            <w:pPr>
              <w:pStyle w:val="Text"/>
              <w:ind w:firstLine="0"/>
              <w:jc w:val="center"/>
              <w:rPr>
                <w:sz w:val="24"/>
                <w:szCs w:val="24"/>
                <w:lang w:eastAsia="zh-CN"/>
              </w:rPr>
            </w:pPr>
            <w:r w:rsidRPr="005D4D79">
              <w:rPr>
                <w:sz w:val="24"/>
                <w:szCs w:val="24"/>
                <w:lang w:eastAsia="zh-CN"/>
              </w:rPr>
              <w:t>(b) Rotors</w:t>
            </w:r>
          </w:p>
        </w:tc>
      </w:tr>
    </w:tbl>
    <w:p w14:paraId="132B2721" w14:textId="77777777" w:rsidR="00223D4B" w:rsidRDefault="00223D4B" w:rsidP="00223D4B">
      <w:pPr>
        <w:pStyle w:val="NoSpacing"/>
      </w:pPr>
      <w:r w:rsidRPr="00C700B6">
        <w:rPr>
          <w:color w:val="000000" w:themeColor="text1"/>
        </w:rPr>
        <w:t>F</w:t>
      </w:r>
      <w:r>
        <w:rPr>
          <w:color w:val="000000" w:themeColor="text1"/>
        </w:rPr>
        <w:t>ig. 6.13</w:t>
      </w:r>
      <w:r w:rsidRPr="00C700B6">
        <w:rPr>
          <w:color w:val="000000" w:themeColor="text1"/>
        </w:rPr>
        <w:t xml:space="preserve">.  </w:t>
      </w:r>
      <w:r>
        <w:t>6/7 VFRM Prototype and rotors with and without shaping method.</w:t>
      </w:r>
    </w:p>
    <w:p w14:paraId="7988E91D" w14:textId="77777777" w:rsidR="00223D4B" w:rsidRDefault="00223D4B" w:rsidP="00223D4B">
      <w:pPr>
        <w:pStyle w:val="Text"/>
        <w:ind w:firstLine="0"/>
        <w:jc w:val="center"/>
      </w:pPr>
      <w:r>
        <w:rPr>
          <w:noProof/>
          <w:lang w:val="en-GB" w:eastAsia="zh-CN"/>
        </w:rPr>
        <w:lastRenderedPageBreak/>
        <w:drawing>
          <wp:inline distT="0" distB="0" distL="0" distR="0" wp14:anchorId="007F9726" wp14:editId="39D64347">
            <wp:extent cx="3969386" cy="2880000"/>
            <wp:effectExtent l="0" t="0" r="0" b="0"/>
            <wp:docPr id="32943" name="Picture 32943" descr="C:\Users\ELP14lh\Google Drive\Paper\VFRM-rotor shaping\Fig\13\prototyp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P14lh\Google Drive\Paper\VFRM-rotor shaping\Fig\13\prototype3.tif"/>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3969386" cy="2880000"/>
                    </a:xfrm>
                    <a:prstGeom prst="rect">
                      <a:avLst/>
                    </a:prstGeom>
                    <a:noFill/>
                    <a:ln>
                      <a:noFill/>
                    </a:ln>
                  </pic:spPr>
                </pic:pic>
              </a:graphicData>
            </a:graphic>
          </wp:inline>
        </w:drawing>
      </w:r>
    </w:p>
    <w:p w14:paraId="1463EC5B" w14:textId="77777777" w:rsidR="00223D4B" w:rsidRPr="00380BE6" w:rsidRDefault="00223D4B" w:rsidP="00223D4B">
      <w:pPr>
        <w:pStyle w:val="NoSpacing"/>
      </w:pPr>
      <w:r w:rsidRPr="00380BE6">
        <w:t xml:space="preserve">Fig. </w:t>
      </w:r>
      <w:r>
        <w:t xml:space="preserve">6.14. </w:t>
      </w:r>
      <w:r w:rsidRPr="00380BE6">
        <w:t>Test rig.</w:t>
      </w:r>
    </w:p>
    <w:p w14:paraId="586F2B69" w14:textId="77777777" w:rsidR="00223D4B" w:rsidRDefault="00223D4B" w:rsidP="00223D4B">
      <w:pPr>
        <w:pStyle w:val="Heading3"/>
      </w:pPr>
      <w:bookmarkStart w:id="359" w:name="_Toc507262773"/>
      <w:bookmarkStart w:id="360" w:name="_Toc507264841"/>
      <w:bookmarkStart w:id="361" w:name="_Toc513712550"/>
      <w:r>
        <w:t>6.6.1 Back-EMF</w:t>
      </w:r>
      <w:bookmarkEnd w:id="359"/>
      <w:bookmarkEnd w:id="360"/>
      <w:bookmarkEnd w:id="361"/>
    </w:p>
    <w:p w14:paraId="3BE13881" w14:textId="77777777" w:rsidR="00223D4B" w:rsidRDefault="00223D4B" w:rsidP="00223D4B">
      <w:r>
        <w:t xml:space="preserve">Firstly, the back-EMF of 6/7 VFRM with different rotors are measured when only field winding is excited by DC current. The prototype is forced to rotate at 400rpm by the DC machine. Two different conditions, i.e., DC current </w:t>
      </w:r>
      <w:r w:rsidRPr="004E118D">
        <w:rPr>
          <w:i/>
        </w:rPr>
        <w:t>I</w:t>
      </w:r>
      <w:r w:rsidRPr="004E118D">
        <w:rPr>
          <w:i/>
          <w:vertAlign w:val="subscript"/>
        </w:rPr>
        <w:t>dc</w:t>
      </w:r>
      <w:r>
        <w:t xml:space="preserve"> is 1A and 2A, are tested. The measured back-EMFs are shown in Fig. 6.15. It can be seen that the measured profiles agree well with the FEA results, albeit with minor error caused by the end effect.</w:t>
      </w:r>
    </w:p>
    <w:p w14:paraId="4A419324" w14:textId="77777777" w:rsidR="00223D4B" w:rsidRDefault="00223D4B" w:rsidP="00223D4B">
      <w:r>
        <w:t>Fig. 6.16 shows the spectra of the measured back-EMFs. Similar to the conclusion in Section IV, the fundamental components of Methods III and IV are larger than the other two methods, just slightly smaller than the original machine.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5D4D79" w14:paraId="14897EC7" w14:textId="77777777" w:rsidTr="00223D4B">
        <w:tc>
          <w:tcPr>
            <w:tcW w:w="5000" w:type="pct"/>
            <w:vAlign w:val="center"/>
          </w:tcPr>
          <w:p w14:paraId="50B6A398"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6BDFD6A7" wp14:editId="053AC480">
                  <wp:extent cx="4200000" cy="1800000"/>
                  <wp:effectExtent l="0" t="0" r="0" b="0"/>
                  <wp:docPr id="32944" name="Picture 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200000" cy="1800000"/>
                          </a:xfrm>
                          <a:prstGeom prst="rect">
                            <a:avLst/>
                          </a:prstGeom>
                          <a:noFill/>
                          <a:ln>
                            <a:noFill/>
                          </a:ln>
                        </pic:spPr>
                      </pic:pic>
                    </a:graphicData>
                  </a:graphic>
                </wp:inline>
              </w:drawing>
            </w:r>
          </w:p>
          <w:p w14:paraId="09AEDE0E" w14:textId="77777777" w:rsidR="00223D4B" w:rsidRPr="005D4D79" w:rsidRDefault="00223D4B" w:rsidP="00223D4B">
            <w:pPr>
              <w:pStyle w:val="Text"/>
              <w:ind w:firstLine="0"/>
              <w:jc w:val="center"/>
              <w:rPr>
                <w:sz w:val="24"/>
                <w:szCs w:val="24"/>
                <w:lang w:eastAsia="zh-CN"/>
              </w:rPr>
            </w:pPr>
            <w:r w:rsidRPr="005D4D79">
              <w:rPr>
                <w:sz w:val="24"/>
                <w:szCs w:val="24"/>
                <w:lang w:eastAsia="zh-CN"/>
              </w:rPr>
              <w:t xml:space="preserve">(a) </w:t>
            </w:r>
            <w:r>
              <w:rPr>
                <w:sz w:val="24"/>
                <w:szCs w:val="24"/>
                <w:lang w:eastAsia="zh-CN"/>
              </w:rPr>
              <w:t>Original</w:t>
            </w:r>
            <w:r w:rsidRPr="005D4D79">
              <w:rPr>
                <w:sz w:val="24"/>
                <w:szCs w:val="24"/>
                <w:lang w:eastAsia="zh-CN"/>
              </w:rPr>
              <w:t xml:space="preserve"> rotor</w:t>
            </w:r>
          </w:p>
        </w:tc>
      </w:tr>
      <w:tr w:rsidR="00223D4B" w:rsidRPr="005D4D79" w14:paraId="64A40976" w14:textId="77777777" w:rsidTr="00223D4B">
        <w:tc>
          <w:tcPr>
            <w:tcW w:w="5000" w:type="pct"/>
            <w:vAlign w:val="center"/>
          </w:tcPr>
          <w:p w14:paraId="79D15AE7"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lastRenderedPageBreak/>
              <w:drawing>
                <wp:inline distT="0" distB="0" distL="0" distR="0" wp14:anchorId="3A91117B" wp14:editId="6A587140">
                  <wp:extent cx="4191670" cy="1800000"/>
                  <wp:effectExtent l="0" t="0" r="0" b="0"/>
                  <wp:docPr id="32945" name="Picture 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4191670" cy="1800000"/>
                          </a:xfrm>
                          <a:prstGeom prst="rect">
                            <a:avLst/>
                          </a:prstGeom>
                          <a:noFill/>
                          <a:ln>
                            <a:noFill/>
                          </a:ln>
                        </pic:spPr>
                      </pic:pic>
                    </a:graphicData>
                  </a:graphic>
                </wp:inline>
              </w:drawing>
            </w:r>
          </w:p>
          <w:p w14:paraId="6F993C1D" w14:textId="77777777" w:rsidR="00223D4B" w:rsidRPr="005D4D79" w:rsidRDefault="00223D4B" w:rsidP="00223D4B">
            <w:pPr>
              <w:pStyle w:val="Text"/>
              <w:ind w:firstLine="0"/>
              <w:jc w:val="center"/>
              <w:rPr>
                <w:sz w:val="24"/>
                <w:szCs w:val="24"/>
                <w:lang w:eastAsia="zh-CN"/>
              </w:rPr>
            </w:pPr>
            <w:r w:rsidRPr="005D4D79">
              <w:rPr>
                <w:sz w:val="24"/>
                <w:szCs w:val="24"/>
                <w:lang w:eastAsia="zh-CN"/>
              </w:rPr>
              <w:t xml:space="preserve">(b) </w:t>
            </w:r>
            <w:r>
              <w:rPr>
                <w:sz w:val="24"/>
                <w:szCs w:val="24"/>
                <w:lang w:eastAsia="zh-CN"/>
              </w:rPr>
              <w:t>Rotor shaping method I</w:t>
            </w:r>
          </w:p>
        </w:tc>
      </w:tr>
      <w:tr w:rsidR="00223D4B" w:rsidRPr="005D4D79" w14:paraId="6BA0FB5F" w14:textId="77777777" w:rsidTr="00223D4B">
        <w:tc>
          <w:tcPr>
            <w:tcW w:w="5000" w:type="pct"/>
            <w:vAlign w:val="center"/>
          </w:tcPr>
          <w:p w14:paraId="040BE77C"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5DFD8EB9" wp14:editId="63592D51">
                  <wp:extent cx="4200000" cy="1800000"/>
                  <wp:effectExtent l="0" t="0" r="0" b="0"/>
                  <wp:docPr id="32946" name="Picture 3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200000" cy="1800000"/>
                          </a:xfrm>
                          <a:prstGeom prst="rect">
                            <a:avLst/>
                          </a:prstGeom>
                          <a:noFill/>
                          <a:ln>
                            <a:noFill/>
                          </a:ln>
                        </pic:spPr>
                      </pic:pic>
                    </a:graphicData>
                  </a:graphic>
                </wp:inline>
              </w:drawing>
            </w:r>
          </w:p>
          <w:p w14:paraId="57BC3DF0" w14:textId="77777777" w:rsidR="00223D4B" w:rsidRPr="005D4D79" w:rsidRDefault="00223D4B" w:rsidP="00223D4B">
            <w:pPr>
              <w:pStyle w:val="Text"/>
              <w:ind w:firstLine="0"/>
              <w:jc w:val="center"/>
              <w:rPr>
                <w:sz w:val="24"/>
                <w:szCs w:val="24"/>
                <w:lang w:eastAsia="zh-CN"/>
              </w:rPr>
            </w:pPr>
            <w:r w:rsidRPr="005D4D79">
              <w:rPr>
                <w:sz w:val="24"/>
                <w:szCs w:val="24"/>
                <w:lang w:eastAsia="zh-CN"/>
              </w:rPr>
              <w:t>(c)</w:t>
            </w:r>
            <w:r>
              <w:rPr>
                <w:sz w:val="24"/>
                <w:szCs w:val="24"/>
                <w:lang w:eastAsia="zh-CN"/>
              </w:rPr>
              <w:t xml:space="preserve"> Rotor shaping method II</w:t>
            </w:r>
          </w:p>
        </w:tc>
      </w:tr>
      <w:tr w:rsidR="00223D4B" w:rsidRPr="005D4D79" w14:paraId="56CA3963" w14:textId="77777777" w:rsidTr="00223D4B">
        <w:tc>
          <w:tcPr>
            <w:tcW w:w="5000" w:type="pct"/>
            <w:vAlign w:val="center"/>
          </w:tcPr>
          <w:p w14:paraId="19D86DE4"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6F2C5BA8" wp14:editId="13C53711">
                  <wp:extent cx="4180646" cy="1800000"/>
                  <wp:effectExtent l="0" t="0" r="0" b="0"/>
                  <wp:docPr id="32947" name="Picture 3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180646" cy="1800000"/>
                          </a:xfrm>
                          <a:prstGeom prst="rect">
                            <a:avLst/>
                          </a:prstGeom>
                          <a:noFill/>
                          <a:ln>
                            <a:noFill/>
                          </a:ln>
                        </pic:spPr>
                      </pic:pic>
                    </a:graphicData>
                  </a:graphic>
                </wp:inline>
              </w:drawing>
            </w:r>
          </w:p>
          <w:p w14:paraId="1EFC7967" w14:textId="77777777" w:rsidR="00223D4B" w:rsidRPr="005D4D79" w:rsidRDefault="00223D4B" w:rsidP="00223D4B">
            <w:pPr>
              <w:pStyle w:val="Text"/>
              <w:ind w:firstLine="0"/>
              <w:jc w:val="center"/>
              <w:rPr>
                <w:sz w:val="24"/>
                <w:szCs w:val="24"/>
                <w:lang w:eastAsia="zh-CN"/>
              </w:rPr>
            </w:pPr>
            <w:r w:rsidRPr="005D4D79">
              <w:rPr>
                <w:sz w:val="24"/>
                <w:szCs w:val="24"/>
                <w:lang w:eastAsia="zh-CN"/>
              </w:rPr>
              <w:t>(d)</w:t>
            </w:r>
            <w:r>
              <w:rPr>
                <w:sz w:val="24"/>
                <w:szCs w:val="24"/>
                <w:lang w:eastAsia="zh-CN"/>
              </w:rPr>
              <w:t xml:space="preserve"> Rotor shaping method III</w:t>
            </w:r>
          </w:p>
        </w:tc>
      </w:tr>
      <w:tr w:rsidR="00223D4B" w:rsidRPr="005D4D79" w14:paraId="1AC9A5B6" w14:textId="77777777" w:rsidTr="00223D4B">
        <w:tc>
          <w:tcPr>
            <w:tcW w:w="5000" w:type="pct"/>
            <w:vAlign w:val="center"/>
          </w:tcPr>
          <w:p w14:paraId="2708640E" w14:textId="77777777" w:rsidR="00223D4B" w:rsidRPr="005D4D79" w:rsidRDefault="00223D4B" w:rsidP="00223D4B">
            <w:pPr>
              <w:pStyle w:val="Text"/>
              <w:ind w:firstLine="0"/>
              <w:jc w:val="center"/>
              <w:rPr>
                <w:sz w:val="24"/>
                <w:szCs w:val="24"/>
                <w:lang w:eastAsia="zh-CN"/>
              </w:rPr>
            </w:pPr>
            <w:r w:rsidRPr="005D4D79">
              <w:rPr>
                <w:noProof/>
                <w:sz w:val="24"/>
                <w:szCs w:val="24"/>
                <w:lang w:val="en-GB" w:eastAsia="zh-CN"/>
              </w:rPr>
              <w:drawing>
                <wp:inline distT="0" distB="0" distL="0" distR="0" wp14:anchorId="0FDE448C" wp14:editId="5CF85944">
                  <wp:extent cx="4179053" cy="1800000"/>
                  <wp:effectExtent l="0" t="0" r="0" b="0"/>
                  <wp:docPr id="32948" name="Picture 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10" cstate="print">
                            <a:extLst>
                              <a:ext uri="{28A0092B-C50C-407E-A947-70E740481C1C}">
                                <a14:useLocalDpi xmlns:a14="http://schemas.microsoft.com/office/drawing/2010/main" val="0"/>
                              </a:ext>
                            </a:extLst>
                          </a:blip>
                          <a:srcRect t="3556" b="6666"/>
                          <a:stretch/>
                        </pic:blipFill>
                        <pic:spPr bwMode="auto">
                          <a:xfrm>
                            <a:off x="0" y="0"/>
                            <a:ext cx="417905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7F345CE" w14:textId="77777777" w:rsidR="00223D4B" w:rsidRPr="005D4D79" w:rsidRDefault="00223D4B" w:rsidP="00223D4B">
            <w:pPr>
              <w:pStyle w:val="Text"/>
              <w:ind w:firstLine="0"/>
              <w:jc w:val="center"/>
              <w:rPr>
                <w:sz w:val="24"/>
                <w:szCs w:val="24"/>
                <w:lang w:eastAsia="zh-CN"/>
              </w:rPr>
            </w:pPr>
            <w:r w:rsidRPr="005D4D79">
              <w:rPr>
                <w:sz w:val="24"/>
                <w:szCs w:val="24"/>
                <w:lang w:eastAsia="zh-CN"/>
              </w:rPr>
              <w:t>(e)</w:t>
            </w:r>
            <w:r>
              <w:rPr>
                <w:sz w:val="24"/>
                <w:szCs w:val="24"/>
                <w:lang w:eastAsia="zh-CN"/>
              </w:rPr>
              <w:t xml:space="preserve"> Rotor shaping method IV</w:t>
            </w:r>
          </w:p>
        </w:tc>
      </w:tr>
    </w:tbl>
    <w:p w14:paraId="44E70199" w14:textId="77777777" w:rsidR="00223D4B" w:rsidRDefault="00223D4B" w:rsidP="00223D4B">
      <w:pPr>
        <w:pStyle w:val="NoSpacing"/>
      </w:pPr>
      <w:r w:rsidRPr="00C700B6">
        <w:t>F</w:t>
      </w:r>
      <w:r>
        <w:t>ig. 6.15</w:t>
      </w:r>
      <w:r w:rsidRPr="00C700B6">
        <w:t xml:space="preserve">. </w:t>
      </w:r>
      <w:r>
        <w:t>Waveforms of back-EMFs when field current is 1A and 2A, and rotating speed is 400rpm for VFRMs with different rotors.</w:t>
      </w:r>
    </w:p>
    <w:p w14:paraId="6D35132F" w14:textId="77777777" w:rsidR="00223D4B" w:rsidRDefault="00223D4B" w:rsidP="00223D4B">
      <w:pPr>
        <w:pStyle w:val="Text"/>
        <w:ind w:firstLine="0"/>
        <w:jc w:val="center"/>
        <w:rPr>
          <w:lang w:eastAsia="zh-CN"/>
        </w:rPr>
      </w:pPr>
      <w:r w:rsidRPr="005D4D79">
        <w:rPr>
          <w:noProof/>
          <w:lang w:val="en-GB" w:eastAsia="zh-CN"/>
        </w:rPr>
        <w:lastRenderedPageBreak/>
        <w:drawing>
          <wp:inline distT="0" distB="0" distL="0" distR="0" wp14:anchorId="3E857E90" wp14:editId="225533A1">
            <wp:extent cx="4274812" cy="2160000"/>
            <wp:effectExtent l="0" t="0" r="0" b="0"/>
            <wp:docPr id="32949" name="Picture 3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611" cstate="print">
                      <a:extLst>
                        <a:ext uri="{28A0092B-C50C-407E-A947-70E740481C1C}">
                          <a14:useLocalDpi xmlns:a14="http://schemas.microsoft.com/office/drawing/2010/main" val="0"/>
                        </a:ext>
                      </a:extLst>
                    </a:blip>
                    <a:srcRect t="3030" b="6439"/>
                    <a:stretch/>
                  </pic:blipFill>
                  <pic:spPr bwMode="auto">
                    <a:xfrm>
                      <a:off x="0" y="0"/>
                      <a:ext cx="427481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82DF2A7" w14:textId="77777777" w:rsidR="00223D4B" w:rsidRDefault="00223D4B" w:rsidP="00223D4B">
      <w:pPr>
        <w:pStyle w:val="NoSpacing"/>
      </w:pPr>
      <w:r w:rsidRPr="00C700B6">
        <w:t>F</w:t>
      </w:r>
      <w:r>
        <w:t>ig. 6.16. Spectra of back-EMFs when field current is 2A for VFRMs with different rotors.</w:t>
      </w:r>
    </w:p>
    <w:p w14:paraId="05C2BED2" w14:textId="77777777" w:rsidR="00223D4B" w:rsidRDefault="00223D4B" w:rsidP="00223D4B">
      <w:pPr>
        <w:pStyle w:val="Heading3"/>
      </w:pPr>
      <w:bookmarkStart w:id="362" w:name="_Toc507262774"/>
      <w:bookmarkStart w:id="363" w:name="_Toc507264842"/>
      <w:bookmarkStart w:id="364" w:name="_Toc513712551"/>
      <w:r>
        <w:t>6.6.2 Output torque</w:t>
      </w:r>
      <w:bookmarkEnd w:id="362"/>
      <w:bookmarkEnd w:id="363"/>
      <w:bookmarkEnd w:id="364"/>
    </w:p>
    <w:p w14:paraId="1B1F4313" w14:textId="77777777" w:rsidR="00223D4B" w:rsidRDefault="00223D4B" w:rsidP="00223D4B">
      <w:r>
        <w:t xml:space="preserve">By using the torque transducer, the transient torque waveforms of VFRMs with different rotors are measured, as shown in Fig. 6.17. During the experiment, the AC current </w:t>
      </w:r>
      <w:r w:rsidRPr="0066522F">
        <w:rPr>
          <w:i/>
        </w:rPr>
        <w:t>I</w:t>
      </w:r>
      <w:r w:rsidRPr="0066522F">
        <w:rPr>
          <w:i/>
          <w:vertAlign w:val="subscript"/>
        </w:rPr>
        <w:t>q</w:t>
      </w:r>
      <w:r>
        <w:t xml:space="preserve"> and DC current </w:t>
      </w:r>
      <w:r w:rsidRPr="0066522F">
        <w:rPr>
          <w:i/>
        </w:rPr>
        <w:t>I</w:t>
      </w:r>
      <w:r w:rsidRPr="0066522F">
        <w:rPr>
          <w:i/>
          <w:vertAlign w:val="subscript"/>
        </w:rPr>
        <w:t>dc</w:t>
      </w:r>
      <w:r>
        <w:t xml:space="preserve"> are kept the same. It can be clearly observed that the torque ripple of the original machine is significantly mitigated by the rotor shaping methods.</w:t>
      </w:r>
      <w:r w:rsidRPr="00573CE5">
        <w:t xml:space="preserve"> </w:t>
      </w:r>
      <w:r>
        <w:t xml:space="preserve">Fig. 6.18 further compares the average torque under different currents. It is confirmed that the average torques of Methods III and IV are larger </w:t>
      </w:r>
      <w:r w:rsidRPr="001039A7">
        <w:t xml:space="preserve">than those of Methods I and II, just slightly smaller than that of original machine. Fig. </w:t>
      </w:r>
      <w:r>
        <w:t>6.</w:t>
      </w:r>
      <w:r w:rsidRPr="001039A7">
        <w:t>19 compares the variation of torque ripple against current. It can be seen that the measurement results are slightly larger than those predicted by FEA, especially at light load. This is mainly due to noise in transient torque caused by test rig. Nevertheless, the torque ripple is significantly reduced with the proposed rotor shaping methods. Moreover, as expected, Methods II, III and IV show better performance than Method I. Regarding the variation of torque ripple with load, the torque ripples in machines with shaped rotors keep stable, whereas that of the original machine is continuously increasing with the current. Under rated load condition, the rotor shaping methods have even better torque ripple mitigation performance.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5D4D79" w14:paraId="6B12B344" w14:textId="77777777" w:rsidTr="00223D4B">
        <w:tc>
          <w:tcPr>
            <w:tcW w:w="5000" w:type="pct"/>
            <w:vAlign w:val="center"/>
          </w:tcPr>
          <w:p w14:paraId="195D0001" w14:textId="77777777" w:rsidR="00223D4B" w:rsidRPr="005D4D79" w:rsidRDefault="00223D4B" w:rsidP="00223D4B">
            <w:pPr>
              <w:pStyle w:val="Text"/>
              <w:ind w:firstLine="0"/>
              <w:jc w:val="center"/>
              <w:rPr>
                <w:sz w:val="24"/>
                <w:szCs w:val="24"/>
                <w:lang w:eastAsia="zh-CN"/>
              </w:rPr>
            </w:pPr>
            <w:r>
              <w:rPr>
                <w:noProof/>
                <w:sz w:val="16"/>
                <w:lang w:val="en-GB" w:eastAsia="zh-CN"/>
              </w:rPr>
              <w:lastRenderedPageBreak/>
              <w:drawing>
                <wp:inline distT="0" distB="0" distL="0" distR="0" wp14:anchorId="39AA6EBF" wp14:editId="5A676542">
                  <wp:extent cx="4789831" cy="1800000"/>
                  <wp:effectExtent l="0" t="0" r="0" b="0"/>
                  <wp:docPr id="32950" name="Picture 3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12" cstate="print">
                            <a:extLst>
                              <a:ext uri="{28A0092B-C50C-407E-A947-70E740481C1C}">
                                <a14:useLocalDpi xmlns:a14="http://schemas.microsoft.com/office/drawing/2010/main" val="0"/>
                              </a:ext>
                            </a:extLst>
                          </a:blip>
                          <a:srcRect l="3572" t="3980" r="2976" b="7960"/>
                          <a:stretch/>
                        </pic:blipFill>
                        <pic:spPr bwMode="auto">
                          <a:xfrm>
                            <a:off x="0" y="0"/>
                            <a:ext cx="478983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D5E083" w14:textId="77777777" w:rsidR="00223D4B" w:rsidRPr="005D4D79" w:rsidRDefault="00223D4B" w:rsidP="00223D4B">
            <w:pPr>
              <w:pStyle w:val="Text"/>
              <w:ind w:firstLine="0"/>
              <w:jc w:val="center"/>
              <w:rPr>
                <w:sz w:val="24"/>
                <w:szCs w:val="24"/>
                <w:lang w:eastAsia="zh-CN"/>
              </w:rPr>
            </w:pPr>
            <w:r w:rsidRPr="005D4D79">
              <w:rPr>
                <w:sz w:val="24"/>
                <w:szCs w:val="24"/>
                <w:lang w:eastAsia="zh-CN"/>
              </w:rPr>
              <w:t xml:space="preserve">(a) </w:t>
            </w:r>
            <w:r>
              <w:rPr>
                <w:sz w:val="24"/>
                <w:szCs w:val="24"/>
                <w:lang w:eastAsia="zh-CN"/>
              </w:rPr>
              <w:t>Original</w:t>
            </w:r>
            <w:r w:rsidRPr="005D4D79">
              <w:rPr>
                <w:sz w:val="24"/>
                <w:szCs w:val="24"/>
                <w:lang w:eastAsia="zh-CN"/>
              </w:rPr>
              <w:t xml:space="preserve"> rotor</w:t>
            </w:r>
          </w:p>
        </w:tc>
      </w:tr>
      <w:tr w:rsidR="00223D4B" w:rsidRPr="005D4D79" w14:paraId="44E147CF" w14:textId="77777777" w:rsidTr="00223D4B">
        <w:tc>
          <w:tcPr>
            <w:tcW w:w="5000" w:type="pct"/>
            <w:vAlign w:val="center"/>
          </w:tcPr>
          <w:p w14:paraId="477421F4" w14:textId="77777777" w:rsidR="00223D4B" w:rsidRPr="005D4D79" w:rsidRDefault="00223D4B" w:rsidP="00223D4B">
            <w:pPr>
              <w:pStyle w:val="Text"/>
              <w:ind w:firstLine="0"/>
              <w:jc w:val="center"/>
              <w:rPr>
                <w:sz w:val="24"/>
                <w:szCs w:val="24"/>
                <w:lang w:eastAsia="zh-CN"/>
              </w:rPr>
            </w:pPr>
            <w:r>
              <w:rPr>
                <w:noProof/>
                <w:sz w:val="16"/>
                <w:lang w:val="en-GB" w:eastAsia="zh-CN"/>
              </w:rPr>
              <w:drawing>
                <wp:inline distT="0" distB="0" distL="0" distR="0" wp14:anchorId="4BA486F1" wp14:editId="01D9AFF5">
                  <wp:extent cx="4900578" cy="1800000"/>
                  <wp:effectExtent l="0" t="0" r="0" b="0"/>
                  <wp:docPr id="32951" name="Picture 3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l="3379" t="4468" r="2982" b="9650"/>
                          <a:stretch/>
                        </pic:blipFill>
                        <pic:spPr bwMode="auto">
                          <a:xfrm>
                            <a:off x="0" y="0"/>
                            <a:ext cx="490057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D4756FF" w14:textId="77777777" w:rsidR="00223D4B" w:rsidRPr="005D4D79" w:rsidRDefault="00223D4B" w:rsidP="00223D4B">
            <w:pPr>
              <w:pStyle w:val="Text"/>
              <w:ind w:firstLine="0"/>
              <w:jc w:val="center"/>
              <w:rPr>
                <w:sz w:val="24"/>
                <w:szCs w:val="24"/>
                <w:lang w:eastAsia="zh-CN"/>
              </w:rPr>
            </w:pPr>
            <w:r w:rsidRPr="005D4D79">
              <w:rPr>
                <w:sz w:val="24"/>
                <w:szCs w:val="24"/>
                <w:lang w:eastAsia="zh-CN"/>
              </w:rPr>
              <w:t xml:space="preserve">(b) </w:t>
            </w:r>
            <w:r>
              <w:rPr>
                <w:sz w:val="24"/>
                <w:szCs w:val="24"/>
                <w:lang w:eastAsia="zh-CN"/>
              </w:rPr>
              <w:t>Rotor shaping method I</w:t>
            </w:r>
          </w:p>
        </w:tc>
      </w:tr>
      <w:tr w:rsidR="00223D4B" w:rsidRPr="005D4D79" w14:paraId="74E931EF" w14:textId="77777777" w:rsidTr="00223D4B">
        <w:tc>
          <w:tcPr>
            <w:tcW w:w="5000" w:type="pct"/>
            <w:vAlign w:val="center"/>
          </w:tcPr>
          <w:p w14:paraId="118C9B81" w14:textId="77777777" w:rsidR="00223D4B" w:rsidRPr="005D4D79" w:rsidRDefault="00223D4B" w:rsidP="00223D4B">
            <w:pPr>
              <w:pStyle w:val="Text"/>
              <w:ind w:firstLine="0"/>
              <w:jc w:val="center"/>
              <w:rPr>
                <w:sz w:val="24"/>
                <w:szCs w:val="24"/>
                <w:lang w:eastAsia="zh-CN"/>
              </w:rPr>
            </w:pPr>
            <w:r>
              <w:rPr>
                <w:noProof/>
                <w:sz w:val="16"/>
                <w:lang w:val="en-GB" w:eastAsia="zh-CN"/>
              </w:rPr>
              <w:drawing>
                <wp:inline distT="0" distB="0" distL="0" distR="0" wp14:anchorId="17400CC5" wp14:editId="0F368EFB">
                  <wp:extent cx="4810169" cy="1800000"/>
                  <wp:effectExtent l="0" t="0" r="0" b="0"/>
                  <wp:docPr id="32952" name="Picture 3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4" cstate="print">
                            <a:extLst>
                              <a:ext uri="{28A0092B-C50C-407E-A947-70E740481C1C}">
                                <a14:useLocalDpi xmlns:a14="http://schemas.microsoft.com/office/drawing/2010/main" val="0"/>
                              </a:ext>
                            </a:extLst>
                          </a:blip>
                          <a:srcRect l="3373" t="3980" r="2778" b="7960"/>
                          <a:stretch/>
                        </pic:blipFill>
                        <pic:spPr bwMode="auto">
                          <a:xfrm>
                            <a:off x="0" y="0"/>
                            <a:ext cx="481016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A366C65" w14:textId="77777777" w:rsidR="00223D4B" w:rsidRPr="005D4D79" w:rsidRDefault="00223D4B" w:rsidP="00223D4B">
            <w:pPr>
              <w:pStyle w:val="Text"/>
              <w:ind w:firstLine="0"/>
              <w:jc w:val="center"/>
              <w:rPr>
                <w:sz w:val="24"/>
                <w:szCs w:val="24"/>
                <w:lang w:eastAsia="zh-CN"/>
              </w:rPr>
            </w:pPr>
            <w:r w:rsidRPr="005D4D79">
              <w:rPr>
                <w:sz w:val="24"/>
                <w:szCs w:val="24"/>
                <w:lang w:eastAsia="zh-CN"/>
              </w:rPr>
              <w:t>(c)</w:t>
            </w:r>
            <w:r>
              <w:rPr>
                <w:sz w:val="24"/>
                <w:szCs w:val="24"/>
                <w:lang w:eastAsia="zh-CN"/>
              </w:rPr>
              <w:t xml:space="preserve"> Rotor shaping method II</w:t>
            </w:r>
          </w:p>
        </w:tc>
      </w:tr>
      <w:tr w:rsidR="00223D4B" w:rsidRPr="005D4D79" w14:paraId="28C7C428" w14:textId="77777777" w:rsidTr="00223D4B">
        <w:tc>
          <w:tcPr>
            <w:tcW w:w="5000" w:type="pct"/>
            <w:vAlign w:val="center"/>
          </w:tcPr>
          <w:p w14:paraId="312D9676" w14:textId="77777777" w:rsidR="00223D4B" w:rsidRPr="005D4D79" w:rsidRDefault="00223D4B" w:rsidP="00223D4B">
            <w:pPr>
              <w:pStyle w:val="Text"/>
              <w:ind w:firstLine="0"/>
              <w:jc w:val="center"/>
              <w:rPr>
                <w:sz w:val="24"/>
                <w:szCs w:val="24"/>
                <w:lang w:eastAsia="zh-CN"/>
              </w:rPr>
            </w:pPr>
            <w:r>
              <w:rPr>
                <w:noProof/>
                <w:sz w:val="16"/>
                <w:lang w:val="en-GB" w:eastAsia="zh-CN"/>
              </w:rPr>
              <w:drawing>
                <wp:inline distT="0" distB="0" distL="0" distR="0" wp14:anchorId="3B17DA26" wp14:editId="1D18A8AB">
                  <wp:extent cx="4800000" cy="1800000"/>
                  <wp:effectExtent l="0" t="0" r="635" b="0"/>
                  <wp:docPr id="32953" name="Picture 3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15" cstate="print">
                            <a:extLst>
                              <a:ext uri="{28A0092B-C50C-407E-A947-70E740481C1C}">
                                <a14:useLocalDpi xmlns:a14="http://schemas.microsoft.com/office/drawing/2010/main" val="0"/>
                              </a:ext>
                            </a:extLst>
                          </a:blip>
                          <a:srcRect l="3372" t="3980" r="2977" b="7960"/>
                          <a:stretch/>
                        </pic:blipFill>
                        <pic:spPr bwMode="auto">
                          <a:xfrm>
                            <a:off x="0" y="0"/>
                            <a:ext cx="48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CF1F16D" w14:textId="77777777" w:rsidR="00223D4B" w:rsidRPr="005D4D79" w:rsidRDefault="00223D4B" w:rsidP="00223D4B">
            <w:pPr>
              <w:pStyle w:val="Text"/>
              <w:ind w:firstLine="0"/>
              <w:jc w:val="center"/>
              <w:rPr>
                <w:sz w:val="24"/>
                <w:szCs w:val="24"/>
                <w:lang w:eastAsia="zh-CN"/>
              </w:rPr>
            </w:pPr>
            <w:r w:rsidRPr="005D4D79">
              <w:rPr>
                <w:sz w:val="24"/>
                <w:szCs w:val="24"/>
                <w:lang w:eastAsia="zh-CN"/>
              </w:rPr>
              <w:t>(d)</w:t>
            </w:r>
            <w:r>
              <w:rPr>
                <w:sz w:val="24"/>
                <w:szCs w:val="24"/>
                <w:lang w:eastAsia="zh-CN"/>
              </w:rPr>
              <w:t xml:space="preserve"> Rotor shaping method III</w:t>
            </w:r>
          </w:p>
        </w:tc>
      </w:tr>
      <w:tr w:rsidR="00223D4B" w:rsidRPr="005D4D79" w14:paraId="114FAEAD" w14:textId="77777777" w:rsidTr="00223D4B">
        <w:tc>
          <w:tcPr>
            <w:tcW w:w="5000" w:type="pct"/>
            <w:vAlign w:val="center"/>
          </w:tcPr>
          <w:p w14:paraId="12BCF90B" w14:textId="77777777" w:rsidR="00223D4B" w:rsidRPr="005D4D79" w:rsidRDefault="00223D4B" w:rsidP="00223D4B">
            <w:pPr>
              <w:pStyle w:val="Text"/>
              <w:ind w:firstLine="0"/>
              <w:jc w:val="center"/>
              <w:rPr>
                <w:sz w:val="24"/>
                <w:szCs w:val="24"/>
                <w:lang w:eastAsia="zh-CN"/>
              </w:rPr>
            </w:pPr>
            <w:r>
              <w:rPr>
                <w:noProof/>
                <w:sz w:val="16"/>
                <w:lang w:val="en-GB" w:eastAsia="zh-CN"/>
              </w:rPr>
              <w:lastRenderedPageBreak/>
              <w:drawing>
                <wp:inline distT="0" distB="0" distL="0" distR="0" wp14:anchorId="560B58D3" wp14:editId="0C5B730B">
                  <wp:extent cx="4827273" cy="1800000"/>
                  <wp:effectExtent l="0" t="0" r="0" b="0"/>
                  <wp:docPr id="32954" name="Picture 3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6" cstate="print">
                            <a:extLst>
                              <a:ext uri="{28A0092B-C50C-407E-A947-70E740481C1C}">
                                <a14:useLocalDpi xmlns:a14="http://schemas.microsoft.com/office/drawing/2010/main" val="0"/>
                              </a:ext>
                            </a:extLst>
                          </a:blip>
                          <a:srcRect l="3372" t="3980" r="2977" b="8458"/>
                          <a:stretch/>
                        </pic:blipFill>
                        <pic:spPr bwMode="auto">
                          <a:xfrm>
                            <a:off x="0" y="0"/>
                            <a:ext cx="482727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6AACB8C" w14:textId="77777777" w:rsidR="00223D4B" w:rsidRPr="005D4D79" w:rsidRDefault="00223D4B" w:rsidP="00223D4B">
            <w:pPr>
              <w:pStyle w:val="Text"/>
              <w:ind w:firstLine="0"/>
              <w:jc w:val="center"/>
              <w:rPr>
                <w:sz w:val="24"/>
                <w:szCs w:val="24"/>
                <w:lang w:eastAsia="zh-CN"/>
              </w:rPr>
            </w:pPr>
            <w:r w:rsidRPr="005D4D79">
              <w:rPr>
                <w:sz w:val="24"/>
                <w:szCs w:val="24"/>
                <w:lang w:eastAsia="zh-CN"/>
              </w:rPr>
              <w:t>(e)</w:t>
            </w:r>
            <w:r>
              <w:rPr>
                <w:sz w:val="24"/>
                <w:szCs w:val="24"/>
                <w:lang w:eastAsia="zh-CN"/>
              </w:rPr>
              <w:t xml:space="preserve"> Rotor shaping method IV</w:t>
            </w:r>
          </w:p>
        </w:tc>
      </w:tr>
    </w:tbl>
    <w:p w14:paraId="38ECDD38" w14:textId="77777777" w:rsidR="00223D4B" w:rsidRDefault="00223D4B" w:rsidP="00223D4B">
      <w:pPr>
        <w:pStyle w:val="NoSpacing"/>
      </w:pPr>
      <w:r w:rsidRPr="00C700B6">
        <w:t>F</w:t>
      </w:r>
      <w:r>
        <w:t>ig. 6.17</w:t>
      </w:r>
      <w:r w:rsidRPr="00C700B6">
        <w:t xml:space="preserve">. </w:t>
      </w:r>
      <w:r>
        <w:t xml:space="preserve">Torque waveforms when </w:t>
      </w:r>
      <w:r w:rsidRPr="0066522F">
        <w:rPr>
          <w:i/>
        </w:rPr>
        <w:t>I</w:t>
      </w:r>
      <w:r w:rsidRPr="0066522F">
        <w:rPr>
          <w:i/>
          <w:vertAlign w:val="subscript"/>
        </w:rPr>
        <w:t>q</w:t>
      </w:r>
      <w:r>
        <w:t>=</w:t>
      </w:r>
      <w:r w:rsidRPr="0066522F">
        <w:rPr>
          <w:i/>
        </w:rPr>
        <w:t>I</w:t>
      </w:r>
      <w:r w:rsidRPr="0066522F">
        <w:rPr>
          <w:i/>
          <w:vertAlign w:val="subscript"/>
        </w:rPr>
        <w:t>dc</w:t>
      </w:r>
      <w:r>
        <w:t>=2.1A, and rotating speed is 80rpm for VFRMs with different rotors.</w:t>
      </w:r>
    </w:p>
    <w:p w14:paraId="71EF73EC" w14:textId="77777777" w:rsidR="00223D4B" w:rsidRDefault="00223D4B" w:rsidP="00223D4B"/>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573CE5" w14:paraId="019AF348" w14:textId="77777777" w:rsidTr="00223D4B">
        <w:tc>
          <w:tcPr>
            <w:tcW w:w="5000" w:type="pct"/>
            <w:vAlign w:val="center"/>
          </w:tcPr>
          <w:p w14:paraId="0A3F28FD" w14:textId="77777777" w:rsidR="00223D4B" w:rsidRPr="00573CE5" w:rsidRDefault="00223D4B" w:rsidP="00223D4B">
            <w:pPr>
              <w:pStyle w:val="Text"/>
              <w:ind w:firstLine="0"/>
              <w:jc w:val="center"/>
              <w:rPr>
                <w:sz w:val="24"/>
                <w:szCs w:val="24"/>
                <w:lang w:eastAsia="zh-CN"/>
              </w:rPr>
            </w:pPr>
            <w:r w:rsidRPr="00573CE5">
              <w:rPr>
                <w:noProof/>
                <w:sz w:val="24"/>
                <w:szCs w:val="24"/>
                <w:lang w:val="en-GB" w:eastAsia="zh-CN"/>
              </w:rPr>
              <w:drawing>
                <wp:inline distT="0" distB="0" distL="0" distR="0" wp14:anchorId="2B591F0D" wp14:editId="1508F617">
                  <wp:extent cx="4218301" cy="2160000"/>
                  <wp:effectExtent l="0" t="0" r="0" b="0"/>
                  <wp:docPr id="32955" name="Picture 3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617" cstate="print">
                            <a:extLst>
                              <a:ext uri="{28A0092B-C50C-407E-A947-70E740481C1C}">
                                <a14:useLocalDpi xmlns:a14="http://schemas.microsoft.com/office/drawing/2010/main" val="0"/>
                              </a:ext>
                            </a:extLst>
                          </a:blip>
                          <a:srcRect t="3023" b="5793"/>
                          <a:stretch/>
                        </pic:blipFill>
                        <pic:spPr bwMode="auto">
                          <a:xfrm>
                            <a:off x="0" y="0"/>
                            <a:ext cx="421830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41415F4" w14:textId="77777777" w:rsidR="00223D4B" w:rsidRPr="00573CE5" w:rsidRDefault="00223D4B" w:rsidP="00223D4B">
            <w:pPr>
              <w:pStyle w:val="Text"/>
              <w:ind w:firstLine="0"/>
              <w:jc w:val="center"/>
              <w:rPr>
                <w:sz w:val="24"/>
                <w:szCs w:val="24"/>
                <w:lang w:eastAsia="zh-CN"/>
              </w:rPr>
            </w:pPr>
            <w:r w:rsidRPr="00573CE5">
              <w:rPr>
                <w:sz w:val="24"/>
                <w:szCs w:val="24"/>
                <w:lang w:eastAsia="zh-CN"/>
              </w:rPr>
              <w:t xml:space="preserve">(a) </w:t>
            </w:r>
            <w:r>
              <w:rPr>
                <w:sz w:val="24"/>
                <w:szCs w:val="24"/>
                <w:lang w:eastAsia="zh-CN"/>
              </w:rPr>
              <w:t>Measurement</w:t>
            </w:r>
          </w:p>
        </w:tc>
      </w:tr>
      <w:tr w:rsidR="00223D4B" w:rsidRPr="00573CE5" w14:paraId="10446703" w14:textId="77777777" w:rsidTr="00223D4B">
        <w:tc>
          <w:tcPr>
            <w:tcW w:w="5000" w:type="pct"/>
            <w:vAlign w:val="center"/>
          </w:tcPr>
          <w:p w14:paraId="3073C921" w14:textId="77777777" w:rsidR="00223D4B" w:rsidRPr="00573CE5" w:rsidRDefault="00223D4B" w:rsidP="00223D4B">
            <w:pPr>
              <w:pStyle w:val="Text"/>
              <w:ind w:firstLine="0"/>
              <w:jc w:val="center"/>
              <w:rPr>
                <w:sz w:val="24"/>
                <w:szCs w:val="24"/>
                <w:lang w:eastAsia="zh-CN"/>
              </w:rPr>
            </w:pPr>
            <w:r>
              <w:rPr>
                <w:noProof/>
                <w:sz w:val="24"/>
                <w:szCs w:val="24"/>
                <w:lang w:val="en-GB" w:eastAsia="zh-CN"/>
              </w:rPr>
              <w:drawing>
                <wp:inline distT="0" distB="0" distL="0" distR="0" wp14:anchorId="13D584F5" wp14:editId="015A721D">
                  <wp:extent cx="4233937" cy="2160000"/>
                  <wp:effectExtent l="0" t="0" r="0" b="0"/>
                  <wp:docPr id="32956" name="Picture 3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618" cstate="print">
                            <a:extLst>
                              <a:ext uri="{28A0092B-C50C-407E-A947-70E740481C1C}">
                                <a14:useLocalDpi xmlns:a14="http://schemas.microsoft.com/office/drawing/2010/main" val="0"/>
                              </a:ext>
                            </a:extLst>
                          </a:blip>
                          <a:srcRect t="3072" b="5910"/>
                          <a:stretch/>
                        </pic:blipFill>
                        <pic:spPr bwMode="auto">
                          <a:xfrm>
                            <a:off x="0" y="0"/>
                            <a:ext cx="423393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4F7C4C3" w14:textId="77777777" w:rsidR="00223D4B" w:rsidRPr="00573CE5" w:rsidRDefault="00223D4B" w:rsidP="00223D4B">
            <w:pPr>
              <w:pStyle w:val="Text"/>
              <w:ind w:firstLine="0"/>
              <w:jc w:val="center"/>
              <w:rPr>
                <w:sz w:val="24"/>
                <w:szCs w:val="24"/>
                <w:lang w:eastAsia="zh-CN"/>
              </w:rPr>
            </w:pPr>
            <w:r w:rsidRPr="00573CE5">
              <w:rPr>
                <w:sz w:val="24"/>
                <w:szCs w:val="24"/>
                <w:lang w:eastAsia="zh-CN"/>
              </w:rPr>
              <w:t>(b)</w:t>
            </w:r>
            <w:r>
              <w:rPr>
                <w:sz w:val="24"/>
                <w:szCs w:val="24"/>
                <w:lang w:eastAsia="zh-CN"/>
              </w:rPr>
              <w:t xml:space="preserve"> FEA</w:t>
            </w:r>
          </w:p>
        </w:tc>
      </w:tr>
    </w:tbl>
    <w:p w14:paraId="2B30AB1E" w14:textId="77777777" w:rsidR="00223D4B" w:rsidRPr="00573CE5" w:rsidRDefault="00223D4B" w:rsidP="00223D4B">
      <w:pPr>
        <w:pStyle w:val="NoSpacing"/>
      </w:pPr>
      <w:r w:rsidRPr="00573CE5">
        <w:t xml:space="preserve">Fig. </w:t>
      </w:r>
      <w:r>
        <w:t>6.</w:t>
      </w:r>
      <w:r w:rsidRPr="00573CE5">
        <w:t>18</w:t>
      </w:r>
      <w:r>
        <w:t>.</w:t>
      </w:r>
      <w:r w:rsidRPr="00573CE5">
        <w:t xml:space="preserve"> Variations of average torque against current (</w:t>
      </w:r>
      <w:r w:rsidRPr="00573CE5">
        <w:rPr>
          <w:i/>
        </w:rPr>
        <w:t>I</w:t>
      </w:r>
      <w:r w:rsidRPr="00573CE5">
        <w:rPr>
          <w:i/>
          <w:vertAlign w:val="subscript"/>
        </w:rPr>
        <w:t>q</w:t>
      </w:r>
      <w:r w:rsidRPr="00573CE5">
        <w:t>=</w:t>
      </w:r>
      <w:r w:rsidRPr="00573CE5">
        <w:rPr>
          <w:i/>
        </w:rPr>
        <w:t>I</w:t>
      </w:r>
      <w:r w:rsidRPr="00573CE5">
        <w:rPr>
          <w:i/>
          <w:vertAlign w:val="subscript"/>
        </w:rPr>
        <w:t>dc</w:t>
      </w:r>
      <w:r w:rsidRPr="00573CE5">
        <w:t>)</w:t>
      </w:r>
      <w:r>
        <w:t>.</w:t>
      </w:r>
    </w:p>
    <w:p w14:paraId="05216D40" w14:textId="77777777" w:rsidR="00223D4B" w:rsidRPr="00573CE5" w:rsidRDefault="00223D4B" w:rsidP="00223D4B">
      <w:pPr>
        <w:pStyle w:val="FootnoteText"/>
        <w:ind w:firstLine="0"/>
        <w:rPr>
          <w:sz w:val="24"/>
          <w:szCs w:val="24"/>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573CE5" w14:paraId="546B5DFA" w14:textId="77777777" w:rsidTr="00223D4B">
        <w:tc>
          <w:tcPr>
            <w:tcW w:w="5000" w:type="pct"/>
            <w:vAlign w:val="center"/>
          </w:tcPr>
          <w:p w14:paraId="6E68F16F" w14:textId="77777777" w:rsidR="00223D4B" w:rsidRPr="00573CE5" w:rsidRDefault="00223D4B" w:rsidP="00223D4B">
            <w:pPr>
              <w:pStyle w:val="Text"/>
              <w:ind w:firstLine="0"/>
              <w:jc w:val="center"/>
              <w:rPr>
                <w:sz w:val="24"/>
                <w:szCs w:val="24"/>
                <w:lang w:eastAsia="zh-CN"/>
              </w:rPr>
            </w:pPr>
            <w:r>
              <w:rPr>
                <w:noProof/>
                <w:sz w:val="24"/>
                <w:szCs w:val="24"/>
                <w:lang w:val="en-GB" w:eastAsia="zh-CN"/>
              </w:rPr>
              <w:lastRenderedPageBreak/>
              <w:drawing>
                <wp:inline distT="0" distB="0" distL="0" distR="0" wp14:anchorId="05D8847A" wp14:editId="5E5EE9CD">
                  <wp:extent cx="4243202" cy="2160000"/>
                  <wp:effectExtent l="0" t="0" r="5080" b="0"/>
                  <wp:docPr id="32957" name="Picture 3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619" cstate="print">
                            <a:extLst>
                              <a:ext uri="{28A0092B-C50C-407E-A947-70E740481C1C}">
                                <a14:useLocalDpi xmlns:a14="http://schemas.microsoft.com/office/drawing/2010/main" val="0"/>
                              </a:ext>
                            </a:extLst>
                          </a:blip>
                          <a:srcRect t="2897" b="6236"/>
                          <a:stretch/>
                        </pic:blipFill>
                        <pic:spPr bwMode="auto">
                          <a:xfrm>
                            <a:off x="0" y="0"/>
                            <a:ext cx="424320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B033093" w14:textId="77777777" w:rsidR="00223D4B" w:rsidRPr="00573CE5" w:rsidRDefault="00223D4B" w:rsidP="00223D4B">
            <w:pPr>
              <w:pStyle w:val="Text"/>
              <w:ind w:firstLine="0"/>
              <w:jc w:val="center"/>
              <w:rPr>
                <w:sz w:val="24"/>
                <w:szCs w:val="24"/>
                <w:lang w:eastAsia="zh-CN"/>
              </w:rPr>
            </w:pPr>
            <w:r w:rsidRPr="00573CE5">
              <w:rPr>
                <w:sz w:val="24"/>
                <w:szCs w:val="24"/>
                <w:lang w:eastAsia="zh-CN"/>
              </w:rPr>
              <w:t>(a) Measurement.</w:t>
            </w:r>
          </w:p>
        </w:tc>
      </w:tr>
      <w:tr w:rsidR="00223D4B" w:rsidRPr="00573CE5" w14:paraId="62858448" w14:textId="77777777" w:rsidTr="00223D4B">
        <w:tc>
          <w:tcPr>
            <w:tcW w:w="5000" w:type="pct"/>
            <w:vAlign w:val="center"/>
          </w:tcPr>
          <w:p w14:paraId="36013336" w14:textId="77777777" w:rsidR="00223D4B" w:rsidRPr="00573CE5" w:rsidRDefault="00223D4B" w:rsidP="00223D4B">
            <w:pPr>
              <w:pStyle w:val="Text"/>
              <w:ind w:firstLine="0"/>
              <w:jc w:val="center"/>
              <w:rPr>
                <w:sz w:val="24"/>
                <w:szCs w:val="24"/>
                <w:lang w:eastAsia="zh-CN"/>
              </w:rPr>
            </w:pPr>
            <w:r>
              <w:rPr>
                <w:noProof/>
                <w:sz w:val="24"/>
                <w:szCs w:val="24"/>
                <w:lang w:val="en-GB" w:eastAsia="zh-CN"/>
              </w:rPr>
              <w:drawing>
                <wp:inline distT="0" distB="0" distL="0" distR="0" wp14:anchorId="7A3C4C9F" wp14:editId="765466F8">
                  <wp:extent cx="4271372" cy="2160000"/>
                  <wp:effectExtent l="0" t="0" r="0" b="0"/>
                  <wp:docPr id="32958" name="Picture 3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620" cstate="print">
                            <a:extLst>
                              <a:ext uri="{28A0092B-C50C-407E-A947-70E740481C1C}">
                                <a14:useLocalDpi xmlns:a14="http://schemas.microsoft.com/office/drawing/2010/main" val="0"/>
                              </a:ext>
                            </a:extLst>
                          </a:blip>
                          <a:srcRect t="3779" b="5814"/>
                          <a:stretch/>
                        </pic:blipFill>
                        <pic:spPr bwMode="auto">
                          <a:xfrm>
                            <a:off x="0" y="0"/>
                            <a:ext cx="427137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7166DF7" w14:textId="77777777" w:rsidR="00223D4B" w:rsidRPr="00573CE5" w:rsidRDefault="00223D4B" w:rsidP="00223D4B">
            <w:pPr>
              <w:pStyle w:val="Text"/>
              <w:ind w:firstLine="0"/>
              <w:jc w:val="center"/>
              <w:rPr>
                <w:sz w:val="24"/>
                <w:szCs w:val="24"/>
                <w:lang w:eastAsia="zh-CN"/>
              </w:rPr>
            </w:pPr>
            <w:r w:rsidRPr="00573CE5">
              <w:rPr>
                <w:sz w:val="24"/>
                <w:szCs w:val="24"/>
                <w:lang w:eastAsia="zh-CN"/>
              </w:rPr>
              <w:t>(b)</w:t>
            </w:r>
            <w:r>
              <w:rPr>
                <w:sz w:val="24"/>
                <w:szCs w:val="24"/>
                <w:lang w:eastAsia="zh-CN"/>
              </w:rPr>
              <w:t xml:space="preserve"> FEA</w:t>
            </w:r>
          </w:p>
        </w:tc>
      </w:tr>
    </w:tbl>
    <w:p w14:paraId="3730990C" w14:textId="77777777" w:rsidR="00223D4B" w:rsidRPr="00573CE5" w:rsidRDefault="00223D4B" w:rsidP="008E629A">
      <w:pPr>
        <w:pStyle w:val="FootnoteText"/>
        <w:ind w:firstLine="0"/>
        <w:jc w:val="center"/>
        <w:rPr>
          <w:sz w:val="24"/>
          <w:szCs w:val="24"/>
          <w:lang w:eastAsia="zh-CN"/>
        </w:rPr>
      </w:pPr>
      <w:r w:rsidRPr="00573CE5">
        <w:rPr>
          <w:sz w:val="24"/>
          <w:szCs w:val="24"/>
        </w:rPr>
        <w:t xml:space="preserve">Fig. </w:t>
      </w:r>
      <w:r>
        <w:rPr>
          <w:sz w:val="24"/>
          <w:szCs w:val="24"/>
        </w:rPr>
        <w:t xml:space="preserve">6.19. </w:t>
      </w:r>
      <w:r w:rsidRPr="00573CE5">
        <w:rPr>
          <w:sz w:val="24"/>
          <w:szCs w:val="24"/>
        </w:rPr>
        <w:t>Variations of torque ripple against current (</w:t>
      </w:r>
      <w:r w:rsidRPr="00573CE5">
        <w:rPr>
          <w:i/>
          <w:sz w:val="24"/>
          <w:szCs w:val="24"/>
        </w:rPr>
        <w:t>I</w:t>
      </w:r>
      <w:r w:rsidRPr="00573CE5">
        <w:rPr>
          <w:i/>
          <w:sz w:val="24"/>
          <w:szCs w:val="24"/>
          <w:vertAlign w:val="subscript"/>
        </w:rPr>
        <w:t>q</w:t>
      </w:r>
      <w:r w:rsidRPr="00573CE5">
        <w:rPr>
          <w:sz w:val="24"/>
          <w:szCs w:val="24"/>
        </w:rPr>
        <w:t>=</w:t>
      </w:r>
      <w:r w:rsidRPr="00573CE5">
        <w:rPr>
          <w:i/>
          <w:sz w:val="24"/>
          <w:szCs w:val="24"/>
        </w:rPr>
        <w:t>I</w:t>
      </w:r>
      <w:r w:rsidRPr="00573CE5">
        <w:rPr>
          <w:i/>
          <w:sz w:val="24"/>
          <w:szCs w:val="24"/>
          <w:vertAlign w:val="subscript"/>
        </w:rPr>
        <w:t>dc</w:t>
      </w:r>
      <w:r w:rsidRPr="00573CE5">
        <w:rPr>
          <w:sz w:val="24"/>
          <w:szCs w:val="24"/>
        </w:rPr>
        <w:t>)</w:t>
      </w:r>
      <w:r>
        <w:rPr>
          <w:sz w:val="24"/>
          <w:szCs w:val="24"/>
          <w:lang w:eastAsia="zh-CN"/>
        </w:rPr>
        <w:t>.</w:t>
      </w:r>
    </w:p>
    <w:p w14:paraId="5E6C217F" w14:textId="77777777" w:rsidR="00223D4B" w:rsidRDefault="00223D4B" w:rsidP="00223D4B">
      <w:pPr>
        <w:pStyle w:val="Heading2"/>
      </w:pPr>
      <w:bookmarkStart w:id="365" w:name="_Toc507262775"/>
      <w:bookmarkStart w:id="366" w:name="_Toc507264843"/>
      <w:bookmarkStart w:id="367" w:name="_Toc513712552"/>
      <w:r>
        <w:t>6.7 Conclusion</w:t>
      </w:r>
      <w:bookmarkEnd w:id="365"/>
      <w:bookmarkEnd w:id="366"/>
      <w:bookmarkEnd w:id="367"/>
    </w:p>
    <w:p w14:paraId="754DF18E" w14:textId="77777777" w:rsidR="00223D4B" w:rsidRDefault="00223D4B" w:rsidP="00223D4B">
      <w:r>
        <w:t>In this chapter, four novel rotor shaping methods, i.e., eccentric circular, inverse cosine, inverse cosine with 3</w:t>
      </w:r>
      <w:r w:rsidRPr="00007F1B">
        <w:rPr>
          <w:vertAlign w:val="superscript"/>
        </w:rPr>
        <w:t>rd</w:t>
      </w:r>
      <w:r>
        <w:t xml:space="preserve"> harmonic and multi-step shaping methods, are proposed and investigated for torque ripple mitigation in VFRMs. Their design criterions are illustrated and their electromagnetic performances are comparatively investigated. It is found that:</w:t>
      </w:r>
    </w:p>
    <w:p w14:paraId="4A38CE6B" w14:textId="77777777" w:rsidR="00223D4B" w:rsidRDefault="00223D4B" w:rsidP="00223D4B">
      <w:r>
        <w:t>(a) All the methods are capable of mitigating torque ripple, improving THD of back-EMF, and reducing core loss, albeit with a different sacrifice level of average torque.</w:t>
      </w:r>
    </w:p>
    <w:p w14:paraId="0053C634" w14:textId="77777777" w:rsidR="00223D4B" w:rsidRPr="001039A7" w:rsidRDefault="00223D4B" w:rsidP="00223D4B">
      <w:r>
        <w:t>(b) The inverse cosine shaping method is the best one in torque ripple mitigation. It is able to reduce the torque ripple of VFRMs by 94%, but at a cost of 10% average torque.</w:t>
      </w:r>
    </w:p>
    <w:p w14:paraId="28E75883" w14:textId="77777777" w:rsidR="00223D4B" w:rsidRDefault="00223D4B" w:rsidP="00223D4B">
      <w:r w:rsidRPr="001039A7">
        <w:lastRenderedPageBreak/>
        <w:t>The inverse cosine with 3</w:t>
      </w:r>
      <w:r w:rsidRPr="00A85B12">
        <w:rPr>
          <w:vertAlign w:val="superscript"/>
        </w:rPr>
        <w:t>rd</w:t>
      </w:r>
      <w:r w:rsidRPr="001039A7">
        <w:t xml:space="preserve"> harmonic and multi-step </w:t>
      </w:r>
      <w:r>
        <w:t>shaping methods are able to reduce the torque ripple by 90% at a cost of only 3% average torque. They are the best methods among these four.</w:t>
      </w:r>
    </w:p>
    <w:p w14:paraId="4E3B6618" w14:textId="77777777" w:rsidR="00223D4B" w:rsidRDefault="00223D4B" w:rsidP="00223D4B">
      <w:r>
        <w:t>The eccentric circular shaping method is the weakest one, only managing to reduce the torque ripple by 66% with an 11% reduction in the average torque.</w:t>
      </w:r>
    </w:p>
    <w:p w14:paraId="57C87A0A" w14:textId="77777777" w:rsidR="00223D4B" w:rsidRDefault="00223D4B" w:rsidP="00223D4B">
      <w:r>
        <w:t>(c) The proposed rotor shaping methods are not applicable to VFRMs with 6</w:t>
      </w:r>
      <w:r w:rsidRPr="00394D9C">
        <w:rPr>
          <w:i/>
        </w:rPr>
        <w:t>k</w:t>
      </w:r>
      <w:r w:rsidRPr="009A0CA1">
        <w:t>/(6</w:t>
      </w:r>
      <w:r w:rsidRPr="009A0CA1">
        <w:rPr>
          <w:i/>
        </w:rPr>
        <w:t>i</w:t>
      </w:r>
      <w:r>
        <w:t>±2)</w:t>
      </w:r>
      <w:r w:rsidRPr="00394D9C">
        <w:rPr>
          <w:i/>
        </w:rPr>
        <w:t>k</w:t>
      </w:r>
      <w:r w:rsidRPr="009D2191">
        <w:t xml:space="preserve"> </w:t>
      </w:r>
      <w:r>
        <w:t>(</w:t>
      </w:r>
      <w:r w:rsidRPr="00445ED6">
        <w:rPr>
          <w:i/>
        </w:rPr>
        <w:t>k</w:t>
      </w:r>
      <w:r>
        <w:t xml:space="preserve">, </w:t>
      </w:r>
      <w:r w:rsidRPr="00445ED6">
        <w:rPr>
          <w:i/>
        </w:rPr>
        <w:t>i</w:t>
      </w:r>
      <w:r>
        <w:t>=0,1,2,…) stator/rotor pole combinations.</w:t>
      </w:r>
    </w:p>
    <w:p w14:paraId="40FEAADF" w14:textId="77777777" w:rsidR="00223D4B" w:rsidRDefault="00223D4B" w:rsidP="00223D4B">
      <w:r>
        <w:t>All the analysis is verified by both FEA and experimental test on a 6/7 VFRM prototype. It is worth noting that the analyses and methods presented in this chapter are applicable to other salient pole reluctance machines and VFRMs with integrated AC and DC excitation [ZHU16][ZHU17</w:t>
      </w:r>
      <w:r w:rsidR="002F1E9F">
        <w:t>b</w:t>
      </w:r>
      <w:r w:rsidRPr="00A30B4F">
        <w:t>]</w:t>
      </w:r>
      <w:r>
        <w:t>, as well as using other number of points in the multi-step shaping method.</w:t>
      </w:r>
    </w:p>
    <w:p w14:paraId="04EE13AB" w14:textId="77777777" w:rsidR="00223D4B" w:rsidRDefault="00223D4B" w:rsidP="00223D4B">
      <w:r>
        <w:br w:type="page"/>
      </w:r>
    </w:p>
    <w:p w14:paraId="3C7534C1" w14:textId="77777777" w:rsidR="00223D4B" w:rsidRPr="006C1630" w:rsidRDefault="00223D4B" w:rsidP="00223D4B">
      <w:pPr>
        <w:pStyle w:val="Heading1"/>
      </w:pPr>
      <w:bookmarkStart w:id="368" w:name="_Toc507262776"/>
      <w:bookmarkStart w:id="369" w:name="_Toc507264844"/>
      <w:bookmarkStart w:id="370" w:name="_Toc513712553"/>
      <w:r>
        <w:lastRenderedPageBreak/>
        <w:t>Chapter 7</w:t>
      </w:r>
      <w:bookmarkEnd w:id="368"/>
      <w:bookmarkEnd w:id="369"/>
      <w:bookmarkEnd w:id="370"/>
    </w:p>
    <w:p w14:paraId="77759B57" w14:textId="77777777" w:rsidR="00223D4B" w:rsidRDefault="00223D4B" w:rsidP="00223D4B">
      <w:pPr>
        <w:pStyle w:val="Heading1"/>
      </w:pPr>
      <w:bookmarkStart w:id="371" w:name="_Toc507262777"/>
      <w:bookmarkStart w:id="372" w:name="_Toc507264845"/>
      <w:bookmarkStart w:id="373" w:name="_Toc507264975"/>
      <w:bookmarkStart w:id="374" w:name="_Toc513712554"/>
      <w:r>
        <w:t>Design of Variable Flux Reluctance Machines for Electrical Vehicle Application</w:t>
      </w:r>
      <w:bookmarkEnd w:id="371"/>
      <w:bookmarkEnd w:id="372"/>
      <w:bookmarkEnd w:id="373"/>
      <w:bookmarkEnd w:id="374"/>
    </w:p>
    <w:p w14:paraId="75D54087" w14:textId="77777777" w:rsidR="00223D4B" w:rsidRPr="00603135" w:rsidRDefault="00223D4B" w:rsidP="00223D4B">
      <w:r w:rsidRPr="00603135">
        <w:t>In foregoing chapters, the VFRMs are investigated in terms of torque production mechanism, stator/rotor pole combination, winding configuration, power factor, current profiling and rotor shaping techniques. By synthesizing the findings in these chapters, two VFRMs are designed and evaluated for traction application in this chapter. Firstly, a fast initial design parameter identification technique is developed. Then, by selecting the Prius 2010 interior permanent magnet (IPM) synchronous machine as a benchmark, 6s/4r and 12s/10r VFRMs are designed and optimized. Their electromagnetic performance is comparatively evaluated together with the Prius 2010 IPM machine and a rotor-wound-field synchronous machine (RWFSM).</w:t>
      </w:r>
    </w:p>
    <w:p w14:paraId="111978DA" w14:textId="77777777" w:rsidR="00223D4B" w:rsidRPr="00603135" w:rsidRDefault="00223D4B" w:rsidP="00223D4B">
      <w:pPr>
        <w:pStyle w:val="Heading2"/>
      </w:pPr>
      <w:bookmarkStart w:id="375" w:name="_Toc507262778"/>
      <w:bookmarkStart w:id="376" w:name="_Toc507264846"/>
      <w:bookmarkStart w:id="377" w:name="_Toc513712555"/>
      <w:r w:rsidRPr="00603135">
        <w:t>7.1 Introduction</w:t>
      </w:r>
      <w:bookmarkEnd w:id="375"/>
      <w:bookmarkEnd w:id="376"/>
      <w:bookmarkEnd w:id="377"/>
    </w:p>
    <w:p w14:paraId="193DF5C6" w14:textId="77777777" w:rsidR="00223D4B" w:rsidRPr="00603135" w:rsidRDefault="00223D4B" w:rsidP="00223D4B">
      <w:r w:rsidRPr="00603135">
        <w:t xml:space="preserve">Due to the concerns on the environment and energy, the electrical machines are increasingly used in traction system, yielding electrical vehicles (EVs) and hybrid electrical vehicles (HEVs). In these applications, high power/torque density, wide speed range and high efficiency is of great importance during the selection and design of the electrical machines [BOL14][DOR14]. To meet these requirements, IPM machines are the primary choices for their excellent performance in many existing products, e.g. Toyota Prius, Nissan Leaf and Honda Insight. However, the relatively high price of rare-earth material and risk of irreversible demagnetization of magnets are two challenges for the application of IPM machines [ELR10]. To reduce the magnet usage in electrical machines of traction system, four methods can be applied. The first one is to increase the operation speed of IPM machines. With this method, smaller output torque is required to generate the same output power and the magnet usage can be reduced. However, the larger mechanical stress in rotor and the higher excitation frequency are two issues to be addressed. The second one is to optimize rotor structure or use multiple magnetic barriers in rotor. The purpose of this method is to enhance the reluctance torque proportion in IPM machines and therefore reduce the magnet usage. However, the mechanical stress and manufacture technique of rotor </w:t>
      </w:r>
      <w:r w:rsidRPr="00603135">
        <w:lastRenderedPageBreak/>
        <w:t>will be more challenging. The third method is the application of novel winding technique, e.g. hairpin winding. This method can help the heat dissipation in stator and boost power density. As a result, the magnet usage can be reduced. The last method is to use other kinds of electrical machines with less or no magnet. Recently, many magnetless machines, including induction machines (IMs) [DOR12</w:t>
      </w:r>
      <w:r w:rsidR="007B532B">
        <w:t>a</w:t>
      </w:r>
      <w:r w:rsidRPr="00603135">
        <w:t>], rotor-wound-field synchr</w:t>
      </w:r>
      <w:r>
        <w:t>onous machines (RWFSMs) [ROS06]</w:t>
      </w:r>
      <w:r w:rsidRPr="00603135">
        <w:t>, switched reluctance machines (SRMs) [KIY12</w:t>
      </w:r>
      <w:r w:rsidR="007B532B">
        <w:t>a</w:t>
      </w:r>
      <w:r w:rsidRPr="00603135">
        <w:t>][CHI11], synchronous reluctance machine (SynRMs) [AZA14][OOI13], vernier reluctance machines (VRM) [TAB06], stator-wound-field flux switching machines (SWFFSMs) [ZUL10][CHE10</w:t>
      </w:r>
      <w:r w:rsidR="007B532B">
        <w:t>a</w:t>
      </w:r>
      <w:r w:rsidRPr="00603135">
        <w:t>], and VFRMs [FUK10][LIU12</w:t>
      </w:r>
      <w:r w:rsidR="007B532B">
        <w:t>a</w:t>
      </w:r>
      <w:r w:rsidRPr="00603135">
        <w:t>] have been extensively investigated. In this chapter, the potential application of VFRMs in traction system is investigated.</w:t>
      </w:r>
    </w:p>
    <w:p w14:paraId="790A77B4" w14:textId="77777777" w:rsidR="00223D4B" w:rsidRPr="00603135" w:rsidRDefault="00223D4B" w:rsidP="00223D4B">
      <w:r w:rsidRPr="00603135">
        <w:t>VFRMs have simple and robust structure, which is good for traction system to boost fault tolerance and reduce manufacture cost. Moreover, their stator-located windings avoid the requirement of slip-rings/brushes and the heat can be easily dissipated from the stator. Most importantly, there is no permanent magnet in VFRMs.</w:t>
      </w:r>
    </w:p>
    <w:p w14:paraId="219F3F3C" w14:textId="77777777" w:rsidR="00223D4B" w:rsidRPr="00603135" w:rsidRDefault="00223D4B" w:rsidP="00223D4B">
      <w:r w:rsidRPr="00603135">
        <w:t>To obtain the highest torque and power density of VFRMs for traction system, the design methods are important. In [FUK12], the torque density of a 48s/40r VFRM is proved to be closely related to the rotor pole arc and rotor tooth height. In [SHI14], four 6-stator-pole VFRMs with 4, 5, 7 and 8-rotor poles are globally optimized. It is concluded that the maximum torque is achieved when the optimal rotor pole arc to pole pitch ratio is around 1/3 and the stator pole arc is equal or slightly smaller than rotor pole arc. Then, a weighted evaluation function is introduced in [JIA15</w:t>
      </w:r>
      <w:r w:rsidR="007B532B">
        <w:t>c</w:t>
      </w:r>
      <w:r w:rsidRPr="00603135">
        <w:t>] to take the torque density, torque ripple, cogging torque, power factor, field winding voltage fluctuation and copper consumption into account during the optimization. However, in these existing works, the machine design purely relies on the finite element (FE) based global optimization method, which is known to be time consuming.</w:t>
      </w:r>
    </w:p>
    <w:p w14:paraId="7549AA99" w14:textId="77777777" w:rsidR="00223D4B" w:rsidRPr="00603135" w:rsidRDefault="00223D4B" w:rsidP="00223D4B">
      <w:r w:rsidRPr="00603135">
        <w:t>In this chapter, a fast initial design parameter identification technique is firstly developed by the synergy of analytical and FEA methods. Then, by using Toyota Prius 2010 IPM machine as the benchmark, 6s/4r and 12s/10r VFRMs are designed and optimized. Finally, the feasibility of applying VFRMs in traction system is discussed by comparing their performance with Prius 2010 IPM machine and a RWFSM.</w:t>
      </w:r>
    </w:p>
    <w:p w14:paraId="2622AC90" w14:textId="77777777" w:rsidR="00223D4B" w:rsidRDefault="00223D4B" w:rsidP="00223D4B">
      <w:pPr>
        <w:pStyle w:val="Heading2"/>
      </w:pPr>
      <w:bookmarkStart w:id="378" w:name="_Toc507262779"/>
      <w:bookmarkStart w:id="379" w:name="_Toc507264847"/>
      <w:bookmarkStart w:id="380" w:name="_Toc513712556"/>
      <w:r>
        <w:lastRenderedPageBreak/>
        <w:t>7.2 Fast Initial Design Parameter Identification Technique</w:t>
      </w:r>
      <w:bookmarkEnd w:id="378"/>
      <w:bookmarkEnd w:id="379"/>
      <w:bookmarkEnd w:id="380"/>
    </w:p>
    <w:p w14:paraId="1B42E941" w14:textId="77777777" w:rsidR="00223D4B" w:rsidRPr="009E6E76" w:rsidRDefault="00223D4B" w:rsidP="00223D4B">
      <w:pPr>
        <w:pStyle w:val="Heading3"/>
      </w:pPr>
      <w:bookmarkStart w:id="381" w:name="_Toc507262780"/>
      <w:bookmarkStart w:id="382" w:name="_Toc507264848"/>
      <w:bookmarkStart w:id="383" w:name="_Toc513712557"/>
      <w:r>
        <w:t>7.2.1 Analytical torque calculation model</w:t>
      </w:r>
      <w:bookmarkEnd w:id="381"/>
      <w:bookmarkEnd w:id="382"/>
      <w:bookmarkEnd w:id="383"/>
    </w:p>
    <w:p w14:paraId="70FB2D64" w14:textId="77777777" w:rsidR="00223D4B" w:rsidRDefault="00223D4B" w:rsidP="00223D4B">
      <w:r>
        <w:t>In Chapter 2, an analytical model is proposed based on the Lorentz force law for the instantaneous torque calculation of VFRMs. The torque expression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7F03F10D" w14:textId="77777777" w:rsidTr="00223D4B">
        <w:tc>
          <w:tcPr>
            <w:tcW w:w="7479" w:type="dxa"/>
            <w:vAlign w:val="center"/>
          </w:tcPr>
          <w:p w14:paraId="6F0939CE" w14:textId="77777777" w:rsidR="00223D4B" w:rsidRDefault="00223D4B" w:rsidP="00223D4B">
            <w:pPr>
              <w:spacing w:line="240" w:lineRule="auto"/>
              <w:ind w:firstLine="0"/>
              <w:jc w:val="center"/>
            </w:pPr>
            <w:r w:rsidRPr="00E26F08">
              <w:rPr>
                <w:rFonts w:eastAsiaTheme="minorEastAsia" w:cstheme="minorBidi"/>
                <w:position w:val="-18"/>
                <w:szCs w:val="22"/>
                <w:lang w:val="en-GB" w:eastAsia="zh-CN"/>
              </w:rPr>
              <w:object w:dxaOrig="4260" w:dyaOrig="520" w14:anchorId="1EFF3800">
                <v:shape id="_x0000_i1191" type="#_x0000_t75" style="width:212.25pt;height:26.25pt" o:ole="">
                  <v:imagedata r:id="rId196" o:title=""/>
                </v:shape>
                <o:OLEObject Type="Embed" ProgID="Equation.DSMT4" ShapeID="_x0000_i1191" DrawAspect="Content" ObjectID="_1588402206" r:id="rId621"/>
              </w:object>
            </w:r>
          </w:p>
        </w:tc>
        <w:tc>
          <w:tcPr>
            <w:tcW w:w="1043" w:type="dxa"/>
            <w:vAlign w:val="center"/>
          </w:tcPr>
          <w:p w14:paraId="4FFB8401" w14:textId="77777777" w:rsidR="00223D4B" w:rsidRDefault="00223D4B" w:rsidP="00223D4B">
            <w:pPr>
              <w:spacing w:line="240" w:lineRule="auto"/>
              <w:ind w:firstLine="0"/>
              <w:jc w:val="center"/>
            </w:pPr>
            <w:r>
              <w:t>(7.1)</w:t>
            </w:r>
          </w:p>
        </w:tc>
      </w:tr>
    </w:tbl>
    <w:p w14:paraId="554385FE" w14:textId="77777777" w:rsidR="00223D4B" w:rsidRDefault="00223D4B" w:rsidP="00223D4B">
      <w:pPr>
        <w:ind w:firstLine="0"/>
      </w:pPr>
      <w:r>
        <w:t xml:space="preserve">where </w:t>
      </w:r>
      <w:r w:rsidRPr="001F2C3E">
        <w:rPr>
          <w:i/>
        </w:rPr>
        <w:t>R</w:t>
      </w:r>
      <w:r w:rsidRPr="001F2C3E">
        <w:rPr>
          <w:i/>
          <w:vertAlign w:val="subscript"/>
        </w:rPr>
        <w:t>si</w:t>
      </w:r>
      <w:r w:rsidRPr="001F2C3E">
        <w:t xml:space="preserve"> is the radius of stator inner surface</w:t>
      </w:r>
      <w:r>
        <w:t xml:space="preserve">; </w:t>
      </w:r>
      <w:r w:rsidRPr="001F2C3E">
        <w:rPr>
          <w:i/>
        </w:rPr>
        <w:t>L</w:t>
      </w:r>
      <w:r w:rsidRPr="001F2C3E">
        <w:rPr>
          <w:i/>
          <w:vertAlign w:val="subscript"/>
        </w:rPr>
        <w:t>stk</w:t>
      </w:r>
      <w:r w:rsidRPr="001F2C3E">
        <w:t xml:space="preserve"> is the stack length of the machine</w:t>
      </w:r>
      <w:r>
        <w:t xml:space="preserve">; </w:t>
      </w:r>
      <w:r w:rsidRPr="007D44E5">
        <w:t>Λ</w:t>
      </w:r>
      <w:r w:rsidRPr="001F2C3E">
        <w:rPr>
          <w:i/>
          <w:vertAlign w:val="subscript"/>
        </w:rPr>
        <w:t>r</w:t>
      </w:r>
      <w:r w:rsidRPr="001F2C3E">
        <w:t xml:space="preserve"> is the radial airgap permeance with slotted rotor and slotless stator</w:t>
      </w:r>
      <w:r>
        <w:t xml:space="preserve">; </w:t>
      </w:r>
      <w:r w:rsidRPr="001F2C3E">
        <w:rPr>
          <w:i/>
        </w:rPr>
        <w:t>F</w:t>
      </w:r>
      <w:r w:rsidRPr="001F2C3E">
        <w:rPr>
          <w:i/>
          <w:vertAlign w:val="subscript"/>
        </w:rPr>
        <w:t>s</w:t>
      </w:r>
      <w:r w:rsidRPr="001F2C3E">
        <w:t xml:space="preserve"> is</w:t>
      </w:r>
      <w:r>
        <w:t xml:space="preserve"> stator modulated MMF defined by (7.2).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53EC43A7" w14:textId="77777777" w:rsidTr="00223D4B">
        <w:tc>
          <w:tcPr>
            <w:tcW w:w="7479" w:type="dxa"/>
            <w:vAlign w:val="center"/>
          </w:tcPr>
          <w:p w14:paraId="1A784E4C" w14:textId="77777777" w:rsidR="00223D4B" w:rsidRDefault="00223D4B" w:rsidP="00223D4B">
            <w:pPr>
              <w:spacing w:line="240" w:lineRule="auto"/>
              <w:ind w:firstLine="0"/>
              <w:jc w:val="center"/>
            </w:pPr>
            <w:r w:rsidRPr="00957D76">
              <w:rPr>
                <w:rFonts w:eastAsiaTheme="minorEastAsia" w:cstheme="minorBidi"/>
                <w:position w:val="-14"/>
                <w:szCs w:val="22"/>
                <w:lang w:val="en-GB" w:eastAsia="zh-CN"/>
              </w:rPr>
              <w:object w:dxaOrig="2960" w:dyaOrig="400" w14:anchorId="40140DE0">
                <v:shape id="_x0000_i1192" type="#_x0000_t75" style="width:146.25pt;height:19.5pt" o:ole="">
                  <v:imagedata r:id="rId184" o:title=""/>
                </v:shape>
                <o:OLEObject Type="Embed" ProgID="Equation.DSMT4" ShapeID="_x0000_i1192" DrawAspect="Content" ObjectID="_1588402207" r:id="rId622"/>
              </w:object>
            </w:r>
          </w:p>
        </w:tc>
        <w:tc>
          <w:tcPr>
            <w:tcW w:w="1043" w:type="dxa"/>
            <w:vAlign w:val="center"/>
          </w:tcPr>
          <w:p w14:paraId="1460781A" w14:textId="77777777" w:rsidR="00223D4B" w:rsidRDefault="00223D4B" w:rsidP="00223D4B">
            <w:pPr>
              <w:spacing w:line="240" w:lineRule="auto"/>
              <w:ind w:firstLine="0"/>
              <w:jc w:val="center"/>
            </w:pPr>
            <w:r>
              <w:t>(7.2)</w:t>
            </w:r>
          </w:p>
        </w:tc>
      </w:tr>
    </w:tbl>
    <w:p w14:paraId="29EC3F14" w14:textId="77777777" w:rsidR="00223D4B" w:rsidRDefault="00223D4B" w:rsidP="00223D4B">
      <w:pPr>
        <w:ind w:firstLine="0"/>
      </w:pPr>
      <w:r>
        <w:t xml:space="preserve">where </w:t>
      </w:r>
      <w:r>
        <w:rPr>
          <w:i/>
        </w:rPr>
        <w:t xml:space="preserve">F </w:t>
      </w:r>
      <w:r>
        <w:t xml:space="preserve">is the MMF generated by stator excitations; </w:t>
      </w:r>
      <w:r w:rsidRPr="007D44E5">
        <w:t>Λ</w:t>
      </w:r>
      <w:r w:rsidRPr="001F2C3E">
        <w:rPr>
          <w:i/>
          <w:vertAlign w:val="subscript"/>
        </w:rPr>
        <w:t>s</w:t>
      </w:r>
      <w:r w:rsidRPr="001F2C3E">
        <w:t xml:space="preserve"> is the radial permeance with slotted stator and slotless rotor</w:t>
      </w:r>
      <w:r>
        <w:t xml:space="preserve">; </w:t>
      </w:r>
      <w:r w:rsidRPr="001F2C3E">
        <w:rPr>
          <w:i/>
        </w:rPr>
        <w:t>g</w:t>
      </w:r>
      <w:r w:rsidRPr="007D44E5">
        <w:rPr>
          <w:vertAlign w:val="subscript"/>
        </w:rPr>
        <w:t>0</w:t>
      </w:r>
      <w:r w:rsidRPr="007D44E5">
        <w:t xml:space="preserve"> </w:t>
      </w:r>
      <w:r>
        <w:t xml:space="preserve">is the airgap length; </w:t>
      </w:r>
      <w:r w:rsidRPr="00EE7BA4">
        <w:rPr>
          <w:rFonts w:cs="Times New Roman"/>
          <w:i/>
        </w:rPr>
        <w:t>μ</w:t>
      </w:r>
      <w:r w:rsidRPr="00EE7BA4">
        <w:rPr>
          <w:i/>
          <w:vertAlign w:val="subscript"/>
        </w:rPr>
        <w:t>0</w:t>
      </w:r>
      <w:r>
        <w:t xml:space="preserve"> is the vacuum permeability.</w:t>
      </w:r>
    </w:p>
    <w:p w14:paraId="673C9AD6" w14:textId="77777777" w:rsidR="00223D4B" w:rsidRDefault="00223D4B" w:rsidP="00223D4B">
      <w:r>
        <w:t>To calculate the torque production, the MMF, rotor permeance and stator permeance are three coefficients to be determined. The MMF of VFRM can be calculated by the conventional winding theory [LIP12][HAN17]. Regarding the rotor and stator permeance, their analytical expressions are given by (7.3) and (7.4),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223D4B" w14:paraId="6337E619" w14:textId="77777777" w:rsidTr="00223D4B">
        <w:tc>
          <w:tcPr>
            <w:tcW w:w="7479" w:type="dxa"/>
            <w:vAlign w:val="center"/>
          </w:tcPr>
          <w:p w14:paraId="1B0CE2E7" w14:textId="77777777" w:rsidR="00223D4B" w:rsidRDefault="00223D4B" w:rsidP="00223D4B">
            <w:pPr>
              <w:spacing w:line="240" w:lineRule="auto"/>
              <w:ind w:firstLine="0"/>
              <w:jc w:val="center"/>
            </w:pPr>
            <w:r w:rsidRPr="006C1630">
              <w:rPr>
                <w:rFonts w:eastAsiaTheme="minorEastAsia" w:cstheme="minorBidi"/>
                <w:position w:val="-78"/>
                <w:szCs w:val="22"/>
                <w:lang w:val="en-GB" w:eastAsia="zh-CN"/>
              </w:rPr>
              <w:object w:dxaOrig="5800" w:dyaOrig="1680" w14:anchorId="5C6514DA">
                <v:shape id="_x0000_i1193" type="#_x0000_t75" style="width:4in;height:81.75pt" o:ole="">
                  <v:imagedata r:id="rId167" o:title=""/>
                </v:shape>
                <o:OLEObject Type="Embed" ProgID="Equation.DSMT4" ShapeID="_x0000_i1193" DrawAspect="Content" ObjectID="_1588402208" r:id="rId623"/>
              </w:object>
            </w:r>
          </w:p>
        </w:tc>
        <w:tc>
          <w:tcPr>
            <w:tcW w:w="1043" w:type="dxa"/>
            <w:vAlign w:val="center"/>
          </w:tcPr>
          <w:p w14:paraId="5869859E" w14:textId="77777777" w:rsidR="00223D4B" w:rsidRDefault="00223D4B" w:rsidP="00223D4B">
            <w:pPr>
              <w:spacing w:line="240" w:lineRule="auto"/>
              <w:ind w:firstLine="0"/>
              <w:jc w:val="center"/>
            </w:pPr>
            <w:r>
              <w:t>(7.3)</w:t>
            </w:r>
          </w:p>
        </w:tc>
      </w:tr>
      <w:tr w:rsidR="00223D4B" w14:paraId="5FA11274" w14:textId="77777777" w:rsidTr="00223D4B">
        <w:tc>
          <w:tcPr>
            <w:tcW w:w="7479" w:type="dxa"/>
            <w:vAlign w:val="center"/>
          </w:tcPr>
          <w:p w14:paraId="728335E7" w14:textId="77777777" w:rsidR="00223D4B" w:rsidRDefault="00223D4B" w:rsidP="00223D4B">
            <w:pPr>
              <w:spacing w:line="240" w:lineRule="auto"/>
              <w:ind w:firstLine="0"/>
              <w:jc w:val="center"/>
            </w:pPr>
            <w:r w:rsidRPr="007D44E5">
              <w:rPr>
                <w:rFonts w:eastAsiaTheme="minorEastAsia" w:cstheme="minorBidi"/>
                <w:position w:val="-78"/>
                <w:szCs w:val="22"/>
                <w:lang w:val="en-GB" w:eastAsia="zh-CN"/>
              </w:rPr>
              <w:object w:dxaOrig="5760" w:dyaOrig="1680" w14:anchorId="2CDDDE2A">
                <v:shape id="_x0000_i1194" type="#_x0000_t75" style="width:4in;height:81.75pt" o:ole="">
                  <v:imagedata r:id="rId175" o:title=""/>
                </v:shape>
                <o:OLEObject Type="Embed" ProgID="Equation.DSMT4" ShapeID="_x0000_i1194" DrawAspect="Content" ObjectID="_1588402209" r:id="rId624"/>
              </w:object>
            </w:r>
          </w:p>
        </w:tc>
        <w:tc>
          <w:tcPr>
            <w:tcW w:w="1043" w:type="dxa"/>
            <w:vAlign w:val="center"/>
          </w:tcPr>
          <w:p w14:paraId="2EB7E38B" w14:textId="77777777" w:rsidR="00223D4B" w:rsidRDefault="00223D4B" w:rsidP="00223D4B">
            <w:pPr>
              <w:spacing w:line="240" w:lineRule="auto"/>
              <w:ind w:firstLine="0"/>
              <w:jc w:val="center"/>
            </w:pPr>
            <w:r>
              <w:t>(7.4)</w:t>
            </w:r>
          </w:p>
        </w:tc>
      </w:tr>
    </w:tbl>
    <w:p w14:paraId="414DC681" w14:textId="77777777" w:rsidR="00223D4B" w:rsidRPr="001F2C3E" w:rsidRDefault="00223D4B" w:rsidP="00223D4B">
      <w:pPr>
        <w:ind w:firstLine="0"/>
      </w:pPr>
      <w:r w:rsidRPr="001F2C3E">
        <w:t xml:space="preserve">where </w:t>
      </w:r>
      <w:r w:rsidRPr="001F2C3E">
        <w:rPr>
          <w:i/>
        </w:rPr>
        <w:t>R</w:t>
      </w:r>
      <w:r>
        <w:rPr>
          <w:i/>
          <w:vertAlign w:val="subscript"/>
        </w:rPr>
        <w:t>ro</w:t>
      </w:r>
      <w:r>
        <w:t xml:space="preserve"> is the outer</w:t>
      </w:r>
      <w:r w:rsidRPr="001F2C3E">
        <w:t xml:space="preserve"> radius of rotor; </w:t>
      </w:r>
      <w:r w:rsidRPr="001F2C3E">
        <w:rPr>
          <w:i/>
        </w:rPr>
        <w:t>β</w:t>
      </w:r>
      <w:r w:rsidRPr="001F2C3E">
        <w:rPr>
          <w:i/>
          <w:vertAlign w:val="subscript"/>
        </w:rPr>
        <w:t>r</w:t>
      </w:r>
      <w:r w:rsidRPr="001F2C3E">
        <w:t xml:space="preserve"> is the rotor slot opening ratio; </w:t>
      </w:r>
      <w:r w:rsidRPr="001F2C3E">
        <w:rPr>
          <w:i/>
        </w:rPr>
        <w:t>β</w:t>
      </w:r>
      <w:r w:rsidRPr="001F2C3E">
        <w:rPr>
          <w:i/>
          <w:vertAlign w:val="subscript"/>
        </w:rPr>
        <w:t>s</w:t>
      </w:r>
      <w:r w:rsidRPr="001F2C3E">
        <w:t xml:space="preserve"> is the stator slot opening ratio</w:t>
      </w:r>
      <w:r>
        <w:t>;</w:t>
      </w:r>
      <w:r w:rsidRPr="001F2C3E">
        <w:rPr>
          <w:i/>
        </w:rPr>
        <w:t xml:space="preserve"> θ</w:t>
      </w:r>
      <w:r w:rsidRPr="001F2C3E">
        <w:rPr>
          <w:i/>
          <w:vertAlign w:val="subscript"/>
        </w:rPr>
        <w:t>r</w:t>
      </w:r>
      <w:r w:rsidRPr="001F2C3E">
        <w:t xml:space="preserve"> is the </w:t>
      </w:r>
      <w:r>
        <w:t xml:space="preserve">rotor </w:t>
      </w:r>
      <w:r w:rsidRPr="001F2C3E">
        <w:t>pole pitch</w:t>
      </w:r>
      <w:r>
        <w:t>;</w:t>
      </w:r>
      <w:r w:rsidRPr="001F2C3E">
        <w:t xml:space="preserve"> </w:t>
      </w:r>
      <w:r w:rsidRPr="001F2C3E">
        <w:rPr>
          <w:i/>
        </w:rPr>
        <w:t>θ</w:t>
      </w:r>
      <w:r w:rsidRPr="001F2C3E">
        <w:rPr>
          <w:i/>
          <w:vertAlign w:val="subscript"/>
        </w:rPr>
        <w:t>s</w:t>
      </w:r>
      <w:r w:rsidRPr="001F2C3E">
        <w:t xml:space="preserve"> is the </w:t>
      </w:r>
      <w:r>
        <w:t xml:space="preserve">stator </w:t>
      </w:r>
      <w:r w:rsidRPr="001F2C3E">
        <w:t>slot pitch.</w:t>
      </w:r>
    </w:p>
    <w:p w14:paraId="5FC51EF3" w14:textId="77777777" w:rsidR="00223D4B" w:rsidRDefault="00223D4B" w:rsidP="00223D4B">
      <w:r>
        <w:t>Fig. 7.1 compares the analytically and FEA predicted stator permeance distributions. Good agreement is found between these two results, confirming the accuracy of the analytical model.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6"/>
      </w:tblGrid>
      <w:tr w:rsidR="00223D4B" w14:paraId="685562EB" w14:textId="77777777" w:rsidTr="00223D4B">
        <w:trPr>
          <w:jc w:val="center"/>
        </w:trPr>
        <w:tc>
          <w:tcPr>
            <w:tcW w:w="5256" w:type="dxa"/>
            <w:vAlign w:val="center"/>
          </w:tcPr>
          <w:p w14:paraId="2841332F" w14:textId="77777777" w:rsidR="00223D4B" w:rsidRDefault="00223D4B" w:rsidP="00223D4B">
            <w:pPr>
              <w:pStyle w:val="Text"/>
              <w:ind w:firstLine="0"/>
              <w:jc w:val="center"/>
              <w:rPr>
                <w:noProof/>
                <w:lang w:val="en-GB" w:eastAsia="zh-CN"/>
              </w:rPr>
            </w:pPr>
            <w:r>
              <w:rPr>
                <w:noProof/>
                <w:lang w:val="en-GB" w:eastAsia="zh-CN"/>
              </w:rPr>
              <w:lastRenderedPageBreak/>
              <w:drawing>
                <wp:inline distT="0" distB="0" distL="0" distR="0" wp14:anchorId="56A0CB78" wp14:editId="71AAAF1B">
                  <wp:extent cx="4320001" cy="2160000"/>
                  <wp:effectExtent l="0" t="0" r="4445" b="0"/>
                  <wp:docPr id="32959" name="Picture 3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625">
                            <a:extLst>
                              <a:ext uri="{28A0092B-C50C-407E-A947-70E740481C1C}">
                                <a14:useLocalDpi xmlns:a14="http://schemas.microsoft.com/office/drawing/2010/main" val="0"/>
                              </a:ext>
                            </a:extLst>
                          </a:blip>
                          <a:srcRect t="3749" b="7180"/>
                          <a:stretch/>
                        </pic:blipFill>
                        <pic:spPr bwMode="auto">
                          <a:xfrm>
                            <a:off x="0" y="0"/>
                            <a:ext cx="4320001"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C0D133" w14:textId="77777777" w:rsidR="00223D4B" w:rsidRDefault="00223D4B" w:rsidP="00223D4B">
      <w:pPr>
        <w:pStyle w:val="NoSpacing"/>
      </w:pPr>
      <w:r w:rsidRPr="00C700B6">
        <w:t>F</w:t>
      </w:r>
      <w:r>
        <w:t>ig. 7.1.</w:t>
      </w:r>
      <w:r w:rsidRPr="00C700B6">
        <w:t xml:space="preserve"> </w:t>
      </w:r>
      <w:r>
        <w:t>Distributions of analytically and FE predicted stator radial permeances for different stator slot opening ratios (</w:t>
      </w:r>
      <w:r w:rsidRPr="00BC03A1">
        <w:rPr>
          <w:i/>
        </w:rPr>
        <w:t>R</w:t>
      </w:r>
      <w:r>
        <w:rPr>
          <w:i/>
          <w:vertAlign w:val="subscript"/>
        </w:rPr>
        <w:t>si</w:t>
      </w:r>
      <w:r>
        <w:t xml:space="preserve">=22.5mm, </w:t>
      </w:r>
      <w:r w:rsidRPr="00BC03A1">
        <w:rPr>
          <w:i/>
        </w:rPr>
        <w:t>g</w:t>
      </w:r>
      <w:r w:rsidRPr="00BC03A1">
        <w:rPr>
          <w:i/>
          <w:vertAlign w:val="subscript"/>
        </w:rPr>
        <w:t>0</w:t>
      </w:r>
      <w:r>
        <w:t xml:space="preserve">=0.5mm, </w:t>
      </w:r>
      <w:r w:rsidRPr="00BC03A1">
        <w:rPr>
          <w:i/>
        </w:rPr>
        <w:t>θ</w:t>
      </w:r>
      <w:r w:rsidRPr="00BC03A1">
        <w:rPr>
          <w:i/>
          <w:vertAlign w:val="subscript"/>
        </w:rPr>
        <w:t>s</w:t>
      </w:r>
      <w:r>
        <w:t>=60deg.).</w:t>
      </w:r>
    </w:p>
    <w:tbl>
      <w:tblPr>
        <w:tblW w:w="5000" w:type="pct"/>
        <w:tblLook w:val="04A0" w:firstRow="1" w:lastRow="0" w:firstColumn="1" w:lastColumn="0" w:noHBand="0" w:noVBand="1"/>
      </w:tblPr>
      <w:tblGrid>
        <w:gridCol w:w="4077"/>
        <w:gridCol w:w="2551"/>
        <w:gridCol w:w="1894"/>
      </w:tblGrid>
      <w:tr w:rsidR="00223D4B" w:rsidRPr="00955B7A" w14:paraId="7A3F8ED6" w14:textId="77777777" w:rsidTr="00223D4B">
        <w:tc>
          <w:tcPr>
            <w:tcW w:w="5000" w:type="pct"/>
            <w:gridSpan w:val="3"/>
            <w:shd w:val="clear" w:color="auto" w:fill="auto"/>
            <w:vAlign w:val="center"/>
          </w:tcPr>
          <w:p w14:paraId="362666B9" w14:textId="77777777" w:rsidR="00223D4B" w:rsidRPr="00955B7A" w:rsidRDefault="00223D4B" w:rsidP="00223D4B">
            <w:pPr>
              <w:pStyle w:val="figuretype"/>
            </w:pPr>
            <w:r>
              <w:rPr>
                <w:noProof/>
              </w:rPr>
              <w:drawing>
                <wp:inline distT="0" distB="0" distL="0" distR="0" wp14:anchorId="3C0C89F5" wp14:editId="48154C40">
                  <wp:extent cx="4595455" cy="1800000"/>
                  <wp:effectExtent l="0" t="0" r="0" b="0"/>
                  <wp:docPr id="32896" name="Picture 3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595455" cy="1800000"/>
                          </a:xfrm>
                          <a:prstGeom prst="rect">
                            <a:avLst/>
                          </a:prstGeom>
                          <a:noFill/>
                          <a:ln>
                            <a:noFill/>
                          </a:ln>
                        </pic:spPr>
                      </pic:pic>
                    </a:graphicData>
                  </a:graphic>
                </wp:inline>
              </w:drawing>
            </w:r>
          </w:p>
        </w:tc>
      </w:tr>
      <w:tr w:rsidR="00223D4B" w:rsidRPr="00955B7A" w14:paraId="732F7897" w14:textId="77777777" w:rsidTr="00223D4B">
        <w:tc>
          <w:tcPr>
            <w:tcW w:w="2392" w:type="pct"/>
            <w:shd w:val="clear" w:color="auto" w:fill="auto"/>
            <w:vAlign w:val="center"/>
          </w:tcPr>
          <w:p w14:paraId="73579A74" w14:textId="77777777" w:rsidR="00223D4B" w:rsidRPr="00955B7A" w:rsidRDefault="00223D4B" w:rsidP="00223D4B">
            <w:pPr>
              <w:pStyle w:val="figuretype"/>
            </w:pPr>
            <w:r>
              <w:t xml:space="preserve">(a) </w:t>
            </w:r>
            <w:r w:rsidRPr="00D30441">
              <w:t>6s/4r</w:t>
            </w:r>
            <w:r>
              <w:t xml:space="preserve"> VFRM</w:t>
            </w:r>
          </w:p>
        </w:tc>
        <w:tc>
          <w:tcPr>
            <w:tcW w:w="1497" w:type="pct"/>
            <w:shd w:val="clear" w:color="auto" w:fill="auto"/>
            <w:vAlign w:val="center"/>
          </w:tcPr>
          <w:p w14:paraId="02CD57F2" w14:textId="77777777" w:rsidR="00223D4B" w:rsidRPr="00955B7A" w:rsidRDefault="00223D4B" w:rsidP="00223D4B">
            <w:pPr>
              <w:pStyle w:val="figuretype"/>
            </w:pPr>
            <w:r>
              <w:t xml:space="preserve">(b) </w:t>
            </w:r>
            <w:r w:rsidRPr="00D30441">
              <w:t>6s/5r</w:t>
            </w:r>
            <w:r>
              <w:t xml:space="preserve"> VFRM</w:t>
            </w:r>
          </w:p>
        </w:tc>
        <w:tc>
          <w:tcPr>
            <w:tcW w:w="1111" w:type="pct"/>
            <w:shd w:val="clear" w:color="auto" w:fill="auto"/>
            <w:vAlign w:val="center"/>
          </w:tcPr>
          <w:p w14:paraId="1AB37F83" w14:textId="77777777" w:rsidR="00223D4B" w:rsidRPr="00955B7A" w:rsidRDefault="00223D4B" w:rsidP="00223D4B">
            <w:pPr>
              <w:pStyle w:val="figuretype"/>
            </w:pPr>
          </w:p>
        </w:tc>
      </w:tr>
    </w:tbl>
    <w:p w14:paraId="7F322BF1" w14:textId="77777777" w:rsidR="00223D4B" w:rsidRDefault="00223D4B" w:rsidP="00223D4B">
      <w:pPr>
        <w:pStyle w:val="NoSpacing"/>
      </w:pPr>
      <w:r>
        <w:t xml:space="preserve">Fig. 7.2. </w:t>
      </w:r>
      <w:r w:rsidRPr="00D30441">
        <w:t xml:space="preserve">Cross sections and winding configurations of the </w:t>
      </w:r>
      <w:r>
        <w:t>6s/4r and 6s/5r VFRMs.</w:t>
      </w:r>
    </w:p>
    <w:p w14:paraId="42CCBCC1" w14:textId="77777777" w:rsidR="00223D4B" w:rsidRPr="004C4EDB" w:rsidRDefault="00223D4B" w:rsidP="00223D4B">
      <w:pPr>
        <w:pStyle w:val="TableTitle"/>
        <w:rPr>
          <w:sz w:val="24"/>
          <w:szCs w:val="24"/>
        </w:rPr>
      </w:pPr>
      <w:r w:rsidRPr="004C4EDB">
        <w:rPr>
          <w:sz w:val="24"/>
          <w:szCs w:val="24"/>
        </w:rPr>
        <w:t xml:space="preserve">TABLE </w:t>
      </w:r>
      <w:r>
        <w:rPr>
          <w:sz w:val="24"/>
          <w:szCs w:val="24"/>
        </w:rPr>
        <w:t>7.1</w:t>
      </w:r>
    </w:p>
    <w:p w14:paraId="437209DC" w14:textId="77777777" w:rsidR="00223D4B" w:rsidRPr="004C4EDB" w:rsidRDefault="00223D4B" w:rsidP="00223D4B">
      <w:pPr>
        <w:pStyle w:val="TableTitle"/>
        <w:rPr>
          <w:sz w:val="24"/>
          <w:szCs w:val="24"/>
        </w:rPr>
      </w:pPr>
      <w:r w:rsidRPr="004C4EDB">
        <w:rPr>
          <w:sz w:val="24"/>
          <w:szCs w:val="24"/>
        </w:rPr>
        <w:t>Main specifications of 6s/4r and 6s/5r VFRMs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932"/>
        <w:gridCol w:w="1328"/>
        <w:gridCol w:w="2131"/>
        <w:gridCol w:w="2131"/>
      </w:tblGrid>
      <w:tr w:rsidR="00223D4B" w:rsidRPr="004C4EDB" w14:paraId="6253470C" w14:textId="77777777" w:rsidTr="00223D4B">
        <w:tc>
          <w:tcPr>
            <w:tcW w:w="1721" w:type="pct"/>
            <w:vMerge w:val="restart"/>
            <w:vAlign w:val="center"/>
          </w:tcPr>
          <w:p w14:paraId="08F11D49"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Parameter</w:t>
            </w:r>
          </w:p>
        </w:tc>
        <w:tc>
          <w:tcPr>
            <w:tcW w:w="779" w:type="pct"/>
            <w:vMerge w:val="restart"/>
            <w:vAlign w:val="center"/>
          </w:tcPr>
          <w:p w14:paraId="24FD1D43"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Unit</w:t>
            </w:r>
          </w:p>
        </w:tc>
        <w:tc>
          <w:tcPr>
            <w:tcW w:w="2500" w:type="pct"/>
            <w:gridSpan w:val="2"/>
            <w:vAlign w:val="center"/>
          </w:tcPr>
          <w:p w14:paraId="1D585F78"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VFRM</w:t>
            </w:r>
          </w:p>
        </w:tc>
      </w:tr>
      <w:tr w:rsidR="00223D4B" w:rsidRPr="004C4EDB" w14:paraId="473BB58C" w14:textId="77777777" w:rsidTr="00223D4B">
        <w:tc>
          <w:tcPr>
            <w:tcW w:w="1721" w:type="pct"/>
            <w:vMerge/>
            <w:vAlign w:val="center"/>
          </w:tcPr>
          <w:p w14:paraId="2FD98A00" w14:textId="77777777" w:rsidR="00223D4B" w:rsidRPr="004C4EDB" w:rsidRDefault="00223D4B" w:rsidP="00223D4B">
            <w:pPr>
              <w:pStyle w:val="FootnoteText"/>
              <w:ind w:firstLine="0"/>
              <w:jc w:val="center"/>
              <w:rPr>
                <w:color w:val="000000"/>
                <w:sz w:val="24"/>
                <w:szCs w:val="24"/>
              </w:rPr>
            </w:pPr>
          </w:p>
        </w:tc>
        <w:tc>
          <w:tcPr>
            <w:tcW w:w="779" w:type="pct"/>
            <w:vMerge/>
            <w:vAlign w:val="center"/>
          </w:tcPr>
          <w:p w14:paraId="478FF864" w14:textId="77777777" w:rsidR="00223D4B" w:rsidRPr="004C4EDB" w:rsidRDefault="00223D4B" w:rsidP="00223D4B">
            <w:pPr>
              <w:pStyle w:val="FootnoteText"/>
              <w:ind w:firstLine="0"/>
              <w:jc w:val="center"/>
              <w:rPr>
                <w:color w:val="000000"/>
                <w:sz w:val="24"/>
                <w:szCs w:val="24"/>
              </w:rPr>
            </w:pPr>
          </w:p>
        </w:tc>
        <w:tc>
          <w:tcPr>
            <w:tcW w:w="1250" w:type="pct"/>
            <w:vAlign w:val="center"/>
          </w:tcPr>
          <w:p w14:paraId="7938FEB9"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6s/4r</w:t>
            </w:r>
          </w:p>
        </w:tc>
        <w:tc>
          <w:tcPr>
            <w:tcW w:w="1250" w:type="pct"/>
            <w:vAlign w:val="center"/>
          </w:tcPr>
          <w:p w14:paraId="1A90FCB7"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6s/5r</w:t>
            </w:r>
          </w:p>
        </w:tc>
      </w:tr>
      <w:tr w:rsidR="00223D4B" w:rsidRPr="004C4EDB" w14:paraId="0BC6F3F4" w14:textId="77777777" w:rsidTr="00223D4B">
        <w:tc>
          <w:tcPr>
            <w:tcW w:w="1721" w:type="pct"/>
            <w:vAlign w:val="center"/>
          </w:tcPr>
          <w:p w14:paraId="58B0971F"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Stator outer diameter</w:t>
            </w:r>
          </w:p>
        </w:tc>
        <w:tc>
          <w:tcPr>
            <w:tcW w:w="779" w:type="pct"/>
            <w:vAlign w:val="center"/>
          </w:tcPr>
          <w:p w14:paraId="09A2633F"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mm</w:t>
            </w:r>
          </w:p>
        </w:tc>
        <w:tc>
          <w:tcPr>
            <w:tcW w:w="2500" w:type="pct"/>
            <w:gridSpan w:val="2"/>
            <w:vAlign w:val="center"/>
          </w:tcPr>
          <w:p w14:paraId="35C61957"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90</w:t>
            </w:r>
          </w:p>
        </w:tc>
      </w:tr>
      <w:tr w:rsidR="00223D4B" w:rsidRPr="004C4EDB" w14:paraId="354887A1" w14:textId="77777777" w:rsidTr="00223D4B">
        <w:tc>
          <w:tcPr>
            <w:tcW w:w="1721" w:type="pct"/>
            <w:vAlign w:val="center"/>
          </w:tcPr>
          <w:p w14:paraId="6A8986D8"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Airgap length</w:t>
            </w:r>
          </w:p>
        </w:tc>
        <w:tc>
          <w:tcPr>
            <w:tcW w:w="779" w:type="pct"/>
            <w:vAlign w:val="center"/>
          </w:tcPr>
          <w:p w14:paraId="3906F6F1"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mm</w:t>
            </w:r>
          </w:p>
        </w:tc>
        <w:tc>
          <w:tcPr>
            <w:tcW w:w="2500" w:type="pct"/>
            <w:gridSpan w:val="2"/>
            <w:vAlign w:val="center"/>
          </w:tcPr>
          <w:p w14:paraId="5B3C59A9"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0.5</w:t>
            </w:r>
          </w:p>
        </w:tc>
      </w:tr>
      <w:tr w:rsidR="00223D4B" w:rsidRPr="004C4EDB" w14:paraId="2FA95840" w14:textId="77777777" w:rsidTr="00223D4B">
        <w:tc>
          <w:tcPr>
            <w:tcW w:w="1721" w:type="pct"/>
            <w:vAlign w:val="center"/>
          </w:tcPr>
          <w:p w14:paraId="3A880028"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Total copper loss</w:t>
            </w:r>
          </w:p>
        </w:tc>
        <w:tc>
          <w:tcPr>
            <w:tcW w:w="779" w:type="pct"/>
            <w:vAlign w:val="center"/>
          </w:tcPr>
          <w:p w14:paraId="0E7AE21D"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W</w:t>
            </w:r>
          </w:p>
        </w:tc>
        <w:tc>
          <w:tcPr>
            <w:tcW w:w="2500" w:type="pct"/>
            <w:gridSpan w:val="2"/>
            <w:vAlign w:val="center"/>
          </w:tcPr>
          <w:p w14:paraId="1B413560"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30</w:t>
            </w:r>
          </w:p>
        </w:tc>
      </w:tr>
      <w:tr w:rsidR="00223D4B" w:rsidRPr="004C4EDB" w14:paraId="0383ED9B" w14:textId="77777777" w:rsidTr="00223D4B">
        <w:tc>
          <w:tcPr>
            <w:tcW w:w="1721" w:type="pct"/>
            <w:vAlign w:val="center"/>
          </w:tcPr>
          <w:p w14:paraId="0EAB67D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Turns per coil (AC/DC)</w:t>
            </w:r>
          </w:p>
        </w:tc>
        <w:tc>
          <w:tcPr>
            <w:tcW w:w="779" w:type="pct"/>
            <w:vAlign w:val="center"/>
          </w:tcPr>
          <w:p w14:paraId="60BA8B39"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w:t>
            </w:r>
          </w:p>
        </w:tc>
        <w:tc>
          <w:tcPr>
            <w:tcW w:w="2500" w:type="pct"/>
            <w:gridSpan w:val="2"/>
            <w:vAlign w:val="center"/>
          </w:tcPr>
          <w:p w14:paraId="6F7C02CA"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144/144</w:t>
            </w:r>
          </w:p>
        </w:tc>
      </w:tr>
      <w:tr w:rsidR="00223D4B" w:rsidRPr="004C4EDB" w14:paraId="5F84AC7A" w14:textId="77777777" w:rsidTr="00223D4B">
        <w:tc>
          <w:tcPr>
            <w:tcW w:w="1721" w:type="pct"/>
            <w:vAlign w:val="center"/>
          </w:tcPr>
          <w:p w14:paraId="773F0E46"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Split ratio</w:t>
            </w:r>
          </w:p>
        </w:tc>
        <w:tc>
          <w:tcPr>
            <w:tcW w:w="779" w:type="pct"/>
            <w:vAlign w:val="center"/>
          </w:tcPr>
          <w:p w14:paraId="491391C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w:t>
            </w:r>
          </w:p>
        </w:tc>
        <w:tc>
          <w:tcPr>
            <w:tcW w:w="1250" w:type="pct"/>
            <w:vAlign w:val="center"/>
          </w:tcPr>
          <w:p w14:paraId="0ECBA2E9"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0.5</w:t>
            </w:r>
          </w:p>
        </w:tc>
        <w:tc>
          <w:tcPr>
            <w:tcW w:w="1250" w:type="pct"/>
            <w:vAlign w:val="center"/>
          </w:tcPr>
          <w:p w14:paraId="3535798B"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0.52</w:t>
            </w:r>
          </w:p>
        </w:tc>
      </w:tr>
      <w:tr w:rsidR="00223D4B" w:rsidRPr="004C4EDB" w14:paraId="7C90A018" w14:textId="77777777" w:rsidTr="00223D4B">
        <w:tc>
          <w:tcPr>
            <w:tcW w:w="1721" w:type="pct"/>
            <w:vAlign w:val="center"/>
          </w:tcPr>
          <w:p w14:paraId="7FD99C2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Stator pole arc</w:t>
            </w:r>
          </w:p>
        </w:tc>
        <w:tc>
          <w:tcPr>
            <w:tcW w:w="779" w:type="pct"/>
            <w:vAlign w:val="center"/>
          </w:tcPr>
          <w:p w14:paraId="5A47C00F"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deg.</w:t>
            </w:r>
          </w:p>
        </w:tc>
        <w:tc>
          <w:tcPr>
            <w:tcW w:w="1250" w:type="pct"/>
            <w:vAlign w:val="center"/>
          </w:tcPr>
          <w:p w14:paraId="0D9FD518"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27</w:t>
            </w:r>
          </w:p>
        </w:tc>
        <w:tc>
          <w:tcPr>
            <w:tcW w:w="1250" w:type="pct"/>
            <w:vAlign w:val="center"/>
          </w:tcPr>
          <w:p w14:paraId="47BEC4CC"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24</w:t>
            </w:r>
          </w:p>
        </w:tc>
      </w:tr>
      <w:tr w:rsidR="00223D4B" w:rsidRPr="004C4EDB" w14:paraId="5FAD02C8" w14:textId="77777777" w:rsidTr="00223D4B">
        <w:tc>
          <w:tcPr>
            <w:tcW w:w="1721" w:type="pct"/>
            <w:vAlign w:val="center"/>
          </w:tcPr>
          <w:p w14:paraId="535ABEB1"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Rotor pole arc</w:t>
            </w:r>
          </w:p>
        </w:tc>
        <w:tc>
          <w:tcPr>
            <w:tcW w:w="779" w:type="pct"/>
            <w:vAlign w:val="center"/>
          </w:tcPr>
          <w:p w14:paraId="5B525D7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deg.</w:t>
            </w:r>
          </w:p>
        </w:tc>
        <w:tc>
          <w:tcPr>
            <w:tcW w:w="1250" w:type="pct"/>
            <w:vAlign w:val="center"/>
          </w:tcPr>
          <w:p w14:paraId="01D7D3C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34.6</w:t>
            </w:r>
          </w:p>
        </w:tc>
        <w:tc>
          <w:tcPr>
            <w:tcW w:w="1250" w:type="pct"/>
            <w:vAlign w:val="center"/>
          </w:tcPr>
          <w:p w14:paraId="4FE357D2" w14:textId="77777777" w:rsidR="00223D4B" w:rsidRPr="004C4EDB" w:rsidRDefault="00223D4B" w:rsidP="00223D4B">
            <w:pPr>
              <w:pStyle w:val="FootnoteText"/>
              <w:ind w:firstLine="0"/>
              <w:jc w:val="center"/>
              <w:rPr>
                <w:color w:val="000000"/>
                <w:sz w:val="24"/>
                <w:szCs w:val="24"/>
              </w:rPr>
            </w:pPr>
            <w:r w:rsidRPr="004C4EDB">
              <w:rPr>
                <w:color w:val="000000"/>
                <w:sz w:val="24"/>
                <w:szCs w:val="24"/>
              </w:rPr>
              <w:t>26</w:t>
            </w:r>
          </w:p>
        </w:tc>
      </w:tr>
    </w:tbl>
    <w:p w14:paraId="0B50AE4B" w14:textId="77777777" w:rsidR="00223D4B" w:rsidRPr="004C4EDB" w:rsidRDefault="00223D4B" w:rsidP="00223D4B"/>
    <w:p w14:paraId="313B1B7C" w14:textId="77777777" w:rsidR="00223D4B" w:rsidRPr="004C4EDB" w:rsidRDefault="00223D4B" w:rsidP="00223D4B">
      <w:r>
        <w:t xml:space="preserve">After obtaining the permeance and MMF distributions, the instantaneous torque of VFRMs can be predicted analytically. For verification, the 6s/4r and 6s/5r VFRMs are chosen as examples, as shown in Fig. 7.2. Their main specifications are listed in Table 7.1. Fig. 7.3 compares the analytically and FE predicted torque waveforms. Good </w:t>
      </w:r>
      <w:r>
        <w:lastRenderedPageBreak/>
        <w:t>agreement is observed, indicating the accuracy of using analytical method in torque estimation under magnetic unsaturation condition.</w:t>
      </w:r>
    </w:p>
    <w:tbl>
      <w:tblPr>
        <w:tblW w:w="5000" w:type="pct"/>
        <w:tblLook w:val="04A0" w:firstRow="1" w:lastRow="0" w:firstColumn="1" w:lastColumn="0" w:noHBand="0" w:noVBand="1"/>
      </w:tblPr>
      <w:tblGrid>
        <w:gridCol w:w="8522"/>
      </w:tblGrid>
      <w:tr w:rsidR="00223D4B" w14:paraId="0CA17D88" w14:textId="77777777" w:rsidTr="00223D4B">
        <w:tc>
          <w:tcPr>
            <w:tcW w:w="5000" w:type="pct"/>
            <w:shd w:val="clear" w:color="auto" w:fill="auto"/>
          </w:tcPr>
          <w:p w14:paraId="439A2C47" w14:textId="77777777" w:rsidR="00223D4B" w:rsidRDefault="00223D4B" w:rsidP="00223D4B">
            <w:pPr>
              <w:pStyle w:val="Text"/>
              <w:ind w:firstLine="0"/>
              <w:jc w:val="center"/>
              <w:rPr>
                <w:lang w:eastAsia="zh-CN"/>
              </w:rPr>
            </w:pPr>
            <w:r>
              <w:rPr>
                <w:noProof/>
                <w:lang w:val="en-GB" w:eastAsia="zh-CN"/>
              </w:rPr>
              <w:drawing>
                <wp:inline distT="0" distB="0" distL="0" distR="0" wp14:anchorId="741B21B1" wp14:editId="4FE87976">
                  <wp:extent cx="3938827" cy="2160000"/>
                  <wp:effectExtent l="0" t="0" r="5080" b="0"/>
                  <wp:docPr id="32897" name="Picture 3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26">
                            <a:extLst>
                              <a:ext uri="{28A0092B-C50C-407E-A947-70E740481C1C}">
                                <a14:useLocalDpi xmlns:a14="http://schemas.microsoft.com/office/drawing/2010/main" val="0"/>
                              </a:ext>
                            </a:extLst>
                          </a:blip>
                          <a:srcRect l="3838" t="3042" r="3624" b="6454"/>
                          <a:stretch/>
                        </pic:blipFill>
                        <pic:spPr bwMode="auto">
                          <a:xfrm>
                            <a:off x="0" y="0"/>
                            <a:ext cx="3938827"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5986CD" w14:textId="77777777" w:rsidR="00223D4B" w:rsidRDefault="00223D4B" w:rsidP="004F5D10">
      <w:pPr>
        <w:pStyle w:val="NoSpacing"/>
        <w:spacing w:before="0" w:after="0"/>
      </w:pPr>
      <w:r w:rsidRPr="00420042">
        <w:t xml:space="preserve">Fig. </w:t>
      </w:r>
      <w:r>
        <w:t>7.3</w:t>
      </w:r>
      <w:r w:rsidRPr="00420042">
        <w:t>.</w:t>
      </w:r>
      <w:r>
        <w:t xml:space="preserve"> </w:t>
      </w:r>
      <w:r w:rsidRPr="00420042">
        <w:t>Torque waveforms of optimized 6s/4r and 6s/5r VFRMs predicted by analytical and FEA methods (</w:t>
      </w:r>
      <w:r w:rsidRPr="00420042">
        <w:rPr>
          <w:i/>
        </w:rPr>
        <w:t>P</w:t>
      </w:r>
      <w:r w:rsidRPr="00420042">
        <w:rPr>
          <w:i/>
          <w:vertAlign w:val="subscript"/>
        </w:rPr>
        <w:t>cu</w:t>
      </w:r>
      <w:r w:rsidRPr="00420042">
        <w:t>=30W).</w:t>
      </w:r>
    </w:p>
    <w:p w14:paraId="47952962" w14:textId="77777777" w:rsidR="00223D4B" w:rsidRDefault="00223D4B" w:rsidP="004F5D10">
      <w:pPr>
        <w:pStyle w:val="Heading3"/>
        <w:spacing w:before="240"/>
        <w:rPr>
          <w:lang w:val="en-US"/>
        </w:rPr>
      </w:pPr>
      <w:bookmarkStart w:id="384" w:name="_Toc507262781"/>
      <w:bookmarkStart w:id="385" w:name="_Toc507264849"/>
      <w:bookmarkStart w:id="386" w:name="_Toc513712558"/>
      <w:r>
        <w:rPr>
          <w:lang w:val="en-US"/>
        </w:rPr>
        <w:t>7.2.2 Analytical optimization method</w:t>
      </w:r>
      <w:bookmarkEnd w:id="384"/>
      <w:bookmarkEnd w:id="385"/>
      <w:bookmarkEnd w:id="386"/>
    </w:p>
    <w:p w14:paraId="4061764F" w14:textId="77777777" w:rsidR="00223D4B" w:rsidRDefault="00223D4B" w:rsidP="00223D4B">
      <w:r>
        <w:t xml:space="preserve">From the torque expression (7.1), it can be seen that </w:t>
      </w:r>
      <w:r w:rsidRPr="00337308">
        <w:rPr>
          <w:i/>
        </w:rPr>
        <w:t>L</w:t>
      </w:r>
      <w:r w:rsidRPr="00337308">
        <w:rPr>
          <w:i/>
          <w:vertAlign w:val="subscript"/>
        </w:rPr>
        <w:t>stk</w:t>
      </w:r>
      <w:r w:rsidRPr="00FF1DC2">
        <w:t>,</w:t>
      </w:r>
      <w:r>
        <w:rPr>
          <w:i/>
        </w:rPr>
        <w:t xml:space="preserve"> F</w:t>
      </w:r>
      <w:r w:rsidRPr="007A7BE5">
        <w:rPr>
          <w:i/>
          <w:vertAlign w:val="subscript"/>
        </w:rPr>
        <w:t>s</w:t>
      </w:r>
      <w:r>
        <w:t xml:space="preserve"> and</w:t>
      </w:r>
      <w:r w:rsidRPr="00FF1DC2">
        <w:rPr>
          <w:i/>
        </w:rPr>
        <w:t xml:space="preserve"> </w:t>
      </w:r>
      <w:r w:rsidRPr="00A56700">
        <w:t>Λ</w:t>
      </w:r>
      <w:r w:rsidRPr="00337308">
        <w:rPr>
          <w:i/>
          <w:vertAlign w:val="subscript"/>
        </w:rPr>
        <w:t>r</w:t>
      </w:r>
      <w:r>
        <w:t xml:space="preserve"> are three variables directly related to output torque. Hence, five structural parameters, i.e., split ratio, stator and rotor pole arcs, stator/rotor yoke thicknesses, need to be optimized due to their close relationships with the aforementioned three variables, as shown in Fig. 7.4. Since the core saturation is neglected for analytical method, the stator/rotor yoke thicknesses are kept minimum according to the mechanical requirement and will be optimized later with the FEA.</w:t>
      </w:r>
    </w:p>
    <w:p w14:paraId="76048924" w14:textId="77777777" w:rsidR="00223D4B" w:rsidRDefault="00223D4B" w:rsidP="00223D4B">
      <w:r>
        <w:t xml:space="preserve">With the design constraints listed in Table 7.2, the optimal split ratio and </w:t>
      </w:r>
      <w:r w:rsidRPr="00A101B4">
        <w:t>stator/rotor pole arc ratios can be obtained with parametric calculation using the analytical model</w:t>
      </w:r>
      <w:r w:rsidR="004F5D10" w:rsidRPr="00A101B4">
        <w:t xml:space="preserve"> to achieve the peak average torque</w:t>
      </w:r>
      <w:r w:rsidRPr="00A101B4">
        <w:t xml:space="preserve">, as shown </w:t>
      </w:r>
      <w:r>
        <w:t xml:space="preserve">in Fig. 7.5. </w:t>
      </w:r>
      <w:r>
        <w:rPr>
          <w:color w:val="000000"/>
        </w:rPr>
        <w:t xml:space="preserve">Finally, the globally optimized split ratio, stator and rotor pole arc ratios by analytical and FE methods are compared in Table 7.3. Good agreements are found between </w:t>
      </w:r>
      <w:r w:rsidR="004F5D10">
        <w:rPr>
          <w:color w:val="000000"/>
        </w:rPr>
        <w:t xml:space="preserve">two </w:t>
      </w:r>
      <w:r>
        <w:rPr>
          <w:color w:val="000000"/>
        </w:rPr>
        <w:t xml:space="preserve">results, indicating the feasibility of </w:t>
      </w:r>
      <w:r>
        <w:t>using analytical method under linear condition.</w:t>
      </w:r>
    </w:p>
    <w:p w14:paraId="270E1F1E" w14:textId="77777777" w:rsidR="00223D4B" w:rsidRDefault="00223D4B" w:rsidP="00223D4B">
      <w:r>
        <w:t xml:space="preserve">Further, it is worth noticing that the optimal rotor pole arc ratio is found to be always 0.44 for all VFRMs under linear case. </w:t>
      </w:r>
      <w:r w:rsidRPr="0052655B">
        <w:rPr>
          <w:color w:val="000000"/>
        </w:rPr>
        <w:t>This is mainly due to the fact that the average torque of VFRMs is</w:t>
      </w:r>
      <w:r>
        <w:rPr>
          <w:color w:val="000000"/>
        </w:rPr>
        <w:t xml:space="preserve"> proportional to the fundamental rotor permeance component </w:t>
      </w:r>
      <w:r w:rsidRPr="00093998">
        <w:t>Λ</w:t>
      </w:r>
      <w:r w:rsidRPr="00982073">
        <w:rPr>
          <w:i/>
          <w:vertAlign w:val="subscript"/>
        </w:rPr>
        <w:t>r</w:t>
      </w:r>
      <w:r w:rsidRPr="004234EB">
        <w:rPr>
          <w:vertAlign w:val="subscript"/>
        </w:rPr>
        <w:t>1</w:t>
      </w:r>
      <w:r w:rsidRPr="004234EB">
        <w:t xml:space="preserve">, </w:t>
      </w:r>
      <w:r>
        <w:rPr>
          <w:color w:val="000000"/>
        </w:rPr>
        <w:t xml:space="preserve">as proved in Chapter 3. According to Fig. 4, </w:t>
      </w:r>
      <w:r w:rsidRPr="00093998">
        <w:t>Λ</w:t>
      </w:r>
      <w:r w:rsidRPr="00982073">
        <w:rPr>
          <w:i/>
          <w:vertAlign w:val="subscript"/>
        </w:rPr>
        <w:t>r</w:t>
      </w:r>
      <w:r w:rsidRPr="004234EB">
        <w:rPr>
          <w:vertAlign w:val="subscript"/>
        </w:rPr>
        <w:t>1</w:t>
      </w:r>
      <w:r>
        <w:rPr>
          <w:i/>
          <w:vertAlign w:val="subscript"/>
        </w:rPr>
        <w:t xml:space="preserve"> </w:t>
      </w:r>
      <w:r>
        <w:t>peaks when the rotor pole arc ratio is 0.44.</w:t>
      </w:r>
    </w:p>
    <w:p w14:paraId="63CC913F" w14:textId="77777777" w:rsidR="00223D4B" w:rsidRDefault="00223D4B" w:rsidP="00223D4B">
      <w:pPr>
        <w:pStyle w:val="Text"/>
        <w:ind w:firstLine="0"/>
        <w:jc w:val="center"/>
        <w:rPr>
          <w:color w:val="000000" w:themeColor="text1"/>
        </w:rPr>
      </w:pPr>
      <w:r w:rsidRPr="002304B4">
        <w:rPr>
          <w:noProof/>
          <w:lang w:val="en-GB" w:eastAsia="zh-CN"/>
        </w:rPr>
        <w:lastRenderedPageBreak/>
        <w:drawing>
          <wp:inline distT="0" distB="0" distL="0" distR="0" wp14:anchorId="24888EF1" wp14:editId="25E07CAF">
            <wp:extent cx="4775563" cy="1980000"/>
            <wp:effectExtent l="0" t="0" r="6350" b="1270"/>
            <wp:docPr id="32898" name="Picture 3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775563" cy="1980000"/>
                    </a:xfrm>
                    <a:prstGeom prst="rect">
                      <a:avLst/>
                    </a:prstGeom>
                    <a:noFill/>
                    <a:ln>
                      <a:noFill/>
                    </a:ln>
                  </pic:spPr>
                </pic:pic>
              </a:graphicData>
            </a:graphic>
          </wp:inline>
        </w:drawing>
      </w:r>
    </w:p>
    <w:p w14:paraId="39ED0570" w14:textId="77777777" w:rsidR="00D757C0" w:rsidRDefault="00223D4B" w:rsidP="00D757C0">
      <w:pPr>
        <w:pStyle w:val="NoSpacing"/>
      </w:pPr>
      <w:r w:rsidRPr="00C700B6">
        <w:t>F</w:t>
      </w:r>
      <w:r>
        <w:t>ig. 7.4. Relationship between optimization parameters</w:t>
      </w:r>
      <w:r w:rsidR="00D757C0">
        <w:t xml:space="preserve"> and torque equation variables.</w:t>
      </w:r>
    </w:p>
    <w:p w14:paraId="54F67493" w14:textId="77777777" w:rsidR="00223D4B" w:rsidRPr="009A6A2F" w:rsidRDefault="00223D4B" w:rsidP="00223D4B">
      <w:pPr>
        <w:pStyle w:val="TableTitle"/>
        <w:rPr>
          <w:sz w:val="24"/>
          <w:szCs w:val="24"/>
        </w:rPr>
      </w:pPr>
      <w:r w:rsidRPr="009A6A2F">
        <w:rPr>
          <w:sz w:val="24"/>
          <w:szCs w:val="24"/>
        </w:rPr>
        <w:t xml:space="preserve">TABLE </w:t>
      </w:r>
      <w:r>
        <w:rPr>
          <w:sz w:val="24"/>
          <w:szCs w:val="24"/>
        </w:rPr>
        <w:t>7.2</w:t>
      </w:r>
    </w:p>
    <w:p w14:paraId="0DE311E8" w14:textId="77777777" w:rsidR="00223D4B" w:rsidRPr="009A6A2F" w:rsidRDefault="00223D4B" w:rsidP="00223D4B">
      <w:pPr>
        <w:pStyle w:val="TableTitle"/>
        <w:rPr>
          <w:sz w:val="24"/>
          <w:szCs w:val="24"/>
        </w:rPr>
      </w:pPr>
      <w:r w:rsidRPr="009A6A2F">
        <w:rPr>
          <w:sz w:val="24"/>
          <w:szCs w:val="24"/>
        </w:rPr>
        <w:t>Constraints For Optimization</w:t>
      </w:r>
    </w:p>
    <w:tbl>
      <w:tblPr>
        <w:tblW w:w="5000" w:type="pct"/>
        <w:jc w:val="center"/>
        <w:tblLook w:val="04A0" w:firstRow="1" w:lastRow="0" w:firstColumn="1" w:lastColumn="0" w:noHBand="0" w:noVBand="1"/>
      </w:tblPr>
      <w:tblGrid>
        <w:gridCol w:w="3755"/>
        <w:gridCol w:w="1411"/>
        <w:gridCol w:w="1394"/>
        <w:gridCol w:w="1962"/>
      </w:tblGrid>
      <w:tr w:rsidR="00223D4B" w:rsidRPr="009A6A2F" w14:paraId="0A078298" w14:textId="77777777" w:rsidTr="00223D4B">
        <w:trPr>
          <w:jc w:val="center"/>
        </w:trPr>
        <w:tc>
          <w:tcPr>
            <w:tcW w:w="2203" w:type="pct"/>
            <w:tcBorders>
              <w:top w:val="double" w:sz="4" w:space="0" w:color="auto"/>
              <w:bottom w:val="single" w:sz="4" w:space="0" w:color="auto"/>
            </w:tcBorders>
            <w:shd w:val="clear" w:color="auto" w:fill="auto"/>
            <w:vAlign w:val="center"/>
          </w:tcPr>
          <w:p w14:paraId="5B32B756" w14:textId="77777777" w:rsidR="00223D4B" w:rsidRPr="009A6A2F" w:rsidRDefault="00223D4B" w:rsidP="00223D4B">
            <w:pPr>
              <w:pStyle w:val="Text"/>
              <w:ind w:firstLine="0"/>
              <w:jc w:val="center"/>
              <w:rPr>
                <w:sz w:val="24"/>
                <w:szCs w:val="24"/>
              </w:rPr>
            </w:pPr>
            <w:r w:rsidRPr="009A6A2F">
              <w:rPr>
                <w:sz w:val="24"/>
                <w:szCs w:val="24"/>
              </w:rPr>
              <w:t>Parameter</w:t>
            </w:r>
          </w:p>
        </w:tc>
        <w:tc>
          <w:tcPr>
            <w:tcW w:w="828" w:type="pct"/>
            <w:tcBorders>
              <w:top w:val="double" w:sz="4" w:space="0" w:color="auto"/>
              <w:bottom w:val="single" w:sz="4" w:space="0" w:color="auto"/>
            </w:tcBorders>
            <w:shd w:val="clear" w:color="auto" w:fill="auto"/>
            <w:vAlign w:val="center"/>
          </w:tcPr>
          <w:p w14:paraId="43B05813" w14:textId="77777777" w:rsidR="00223D4B" w:rsidRPr="009A6A2F" w:rsidRDefault="00223D4B" w:rsidP="00223D4B">
            <w:pPr>
              <w:pStyle w:val="Text"/>
              <w:ind w:firstLine="0"/>
              <w:jc w:val="center"/>
              <w:rPr>
                <w:sz w:val="24"/>
                <w:szCs w:val="24"/>
              </w:rPr>
            </w:pPr>
            <w:r w:rsidRPr="009A6A2F">
              <w:rPr>
                <w:sz w:val="24"/>
                <w:szCs w:val="24"/>
              </w:rPr>
              <w:t>Symbol</w:t>
            </w:r>
          </w:p>
        </w:tc>
        <w:tc>
          <w:tcPr>
            <w:tcW w:w="818" w:type="pct"/>
            <w:tcBorders>
              <w:top w:val="double" w:sz="4" w:space="0" w:color="auto"/>
              <w:bottom w:val="single" w:sz="4" w:space="0" w:color="auto"/>
            </w:tcBorders>
            <w:shd w:val="clear" w:color="auto" w:fill="auto"/>
            <w:vAlign w:val="center"/>
          </w:tcPr>
          <w:p w14:paraId="5F2FB814" w14:textId="77777777" w:rsidR="00223D4B" w:rsidRPr="009A6A2F" w:rsidRDefault="00223D4B" w:rsidP="00223D4B">
            <w:pPr>
              <w:pStyle w:val="Text"/>
              <w:ind w:firstLine="0"/>
              <w:jc w:val="center"/>
              <w:rPr>
                <w:sz w:val="24"/>
                <w:szCs w:val="24"/>
              </w:rPr>
            </w:pPr>
            <w:r w:rsidRPr="009A6A2F">
              <w:rPr>
                <w:sz w:val="24"/>
                <w:szCs w:val="24"/>
              </w:rPr>
              <w:t>Unit</w:t>
            </w:r>
          </w:p>
        </w:tc>
        <w:tc>
          <w:tcPr>
            <w:tcW w:w="1151" w:type="pct"/>
            <w:tcBorders>
              <w:top w:val="double" w:sz="4" w:space="0" w:color="auto"/>
              <w:bottom w:val="single" w:sz="4" w:space="0" w:color="auto"/>
            </w:tcBorders>
            <w:shd w:val="clear" w:color="auto" w:fill="auto"/>
            <w:vAlign w:val="center"/>
          </w:tcPr>
          <w:p w14:paraId="44B5B5AD" w14:textId="77777777" w:rsidR="00223D4B" w:rsidRPr="009A6A2F" w:rsidRDefault="00223D4B" w:rsidP="00223D4B">
            <w:pPr>
              <w:pStyle w:val="Text"/>
              <w:ind w:firstLine="0"/>
              <w:jc w:val="center"/>
              <w:rPr>
                <w:sz w:val="24"/>
                <w:szCs w:val="24"/>
              </w:rPr>
            </w:pPr>
            <w:r w:rsidRPr="009A6A2F">
              <w:rPr>
                <w:sz w:val="24"/>
                <w:szCs w:val="24"/>
              </w:rPr>
              <w:t>Value</w:t>
            </w:r>
          </w:p>
        </w:tc>
      </w:tr>
      <w:tr w:rsidR="00223D4B" w:rsidRPr="009A6A2F" w14:paraId="5C700D4E" w14:textId="77777777" w:rsidTr="00223D4B">
        <w:trPr>
          <w:jc w:val="center"/>
        </w:trPr>
        <w:tc>
          <w:tcPr>
            <w:tcW w:w="2203" w:type="pct"/>
            <w:tcBorders>
              <w:top w:val="single" w:sz="4" w:space="0" w:color="auto"/>
            </w:tcBorders>
            <w:shd w:val="clear" w:color="auto" w:fill="auto"/>
            <w:vAlign w:val="center"/>
          </w:tcPr>
          <w:p w14:paraId="5D29C567" w14:textId="77777777" w:rsidR="00223D4B" w:rsidRPr="009A6A2F" w:rsidRDefault="00223D4B" w:rsidP="00223D4B">
            <w:pPr>
              <w:pStyle w:val="Text"/>
              <w:ind w:firstLine="0"/>
              <w:jc w:val="center"/>
              <w:rPr>
                <w:sz w:val="24"/>
                <w:szCs w:val="24"/>
              </w:rPr>
            </w:pPr>
            <w:r w:rsidRPr="009A6A2F">
              <w:rPr>
                <w:sz w:val="24"/>
                <w:szCs w:val="24"/>
              </w:rPr>
              <w:t>Stator outer radius</w:t>
            </w:r>
          </w:p>
        </w:tc>
        <w:tc>
          <w:tcPr>
            <w:tcW w:w="828" w:type="pct"/>
            <w:tcBorders>
              <w:top w:val="single" w:sz="4" w:space="0" w:color="auto"/>
            </w:tcBorders>
            <w:shd w:val="clear" w:color="auto" w:fill="auto"/>
            <w:vAlign w:val="center"/>
          </w:tcPr>
          <w:p w14:paraId="2686E580" w14:textId="77777777" w:rsidR="00223D4B" w:rsidRPr="009A6A2F" w:rsidRDefault="00223D4B" w:rsidP="00223D4B">
            <w:pPr>
              <w:pStyle w:val="Text"/>
              <w:ind w:firstLine="0"/>
              <w:jc w:val="center"/>
              <w:rPr>
                <w:i/>
                <w:sz w:val="24"/>
                <w:szCs w:val="24"/>
              </w:rPr>
            </w:pPr>
            <w:r w:rsidRPr="009A6A2F">
              <w:rPr>
                <w:i/>
                <w:sz w:val="24"/>
                <w:szCs w:val="24"/>
              </w:rPr>
              <w:t>R</w:t>
            </w:r>
            <w:r w:rsidRPr="009A6A2F">
              <w:rPr>
                <w:i/>
                <w:sz w:val="24"/>
                <w:szCs w:val="24"/>
                <w:vertAlign w:val="subscript"/>
              </w:rPr>
              <w:t>so</w:t>
            </w:r>
          </w:p>
        </w:tc>
        <w:tc>
          <w:tcPr>
            <w:tcW w:w="818" w:type="pct"/>
            <w:tcBorders>
              <w:top w:val="single" w:sz="4" w:space="0" w:color="auto"/>
            </w:tcBorders>
            <w:shd w:val="clear" w:color="auto" w:fill="auto"/>
            <w:vAlign w:val="center"/>
          </w:tcPr>
          <w:p w14:paraId="201F1440" w14:textId="77777777" w:rsidR="00223D4B" w:rsidRPr="009A6A2F" w:rsidRDefault="00223D4B" w:rsidP="00223D4B">
            <w:pPr>
              <w:pStyle w:val="Text"/>
              <w:ind w:firstLine="0"/>
              <w:jc w:val="center"/>
              <w:rPr>
                <w:sz w:val="24"/>
                <w:szCs w:val="24"/>
              </w:rPr>
            </w:pPr>
            <w:r w:rsidRPr="009A6A2F">
              <w:rPr>
                <w:sz w:val="24"/>
                <w:szCs w:val="24"/>
              </w:rPr>
              <w:t>mm</w:t>
            </w:r>
          </w:p>
        </w:tc>
        <w:tc>
          <w:tcPr>
            <w:tcW w:w="1151" w:type="pct"/>
            <w:tcBorders>
              <w:top w:val="single" w:sz="4" w:space="0" w:color="auto"/>
            </w:tcBorders>
            <w:shd w:val="clear" w:color="auto" w:fill="auto"/>
            <w:vAlign w:val="center"/>
          </w:tcPr>
          <w:p w14:paraId="6358B04B" w14:textId="77777777" w:rsidR="00223D4B" w:rsidRPr="009A6A2F" w:rsidRDefault="00223D4B" w:rsidP="00223D4B">
            <w:pPr>
              <w:pStyle w:val="Text"/>
              <w:ind w:firstLine="0"/>
              <w:jc w:val="center"/>
              <w:rPr>
                <w:sz w:val="24"/>
                <w:szCs w:val="24"/>
              </w:rPr>
            </w:pPr>
            <w:r w:rsidRPr="009A6A2F">
              <w:rPr>
                <w:sz w:val="24"/>
                <w:szCs w:val="24"/>
              </w:rPr>
              <w:t>45</w:t>
            </w:r>
          </w:p>
        </w:tc>
      </w:tr>
      <w:tr w:rsidR="00223D4B" w:rsidRPr="009A6A2F" w14:paraId="16625D9C" w14:textId="77777777" w:rsidTr="00223D4B">
        <w:trPr>
          <w:jc w:val="center"/>
        </w:trPr>
        <w:tc>
          <w:tcPr>
            <w:tcW w:w="2203" w:type="pct"/>
            <w:shd w:val="clear" w:color="auto" w:fill="auto"/>
            <w:vAlign w:val="center"/>
          </w:tcPr>
          <w:p w14:paraId="51BB3DEE" w14:textId="77777777" w:rsidR="00223D4B" w:rsidRPr="009A6A2F" w:rsidRDefault="00223D4B" w:rsidP="00223D4B">
            <w:pPr>
              <w:pStyle w:val="Text"/>
              <w:ind w:firstLine="0"/>
              <w:jc w:val="center"/>
              <w:rPr>
                <w:sz w:val="24"/>
                <w:szCs w:val="24"/>
              </w:rPr>
            </w:pPr>
            <w:r w:rsidRPr="009A6A2F">
              <w:rPr>
                <w:sz w:val="24"/>
                <w:szCs w:val="24"/>
              </w:rPr>
              <w:t>Stator/rotor yoke thickness</w:t>
            </w:r>
          </w:p>
        </w:tc>
        <w:tc>
          <w:tcPr>
            <w:tcW w:w="828" w:type="pct"/>
            <w:shd w:val="clear" w:color="auto" w:fill="auto"/>
            <w:vAlign w:val="center"/>
          </w:tcPr>
          <w:p w14:paraId="1743B013" w14:textId="77777777" w:rsidR="00223D4B" w:rsidRPr="009A6A2F" w:rsidRDefault="00223D4B" w:rsidP="00223D4B">
            <w:pPr>
              <w:pStyle w:val="Text"/>
              <w:ind w:firstLine="0"/>
              <w:jc w:val="center"/>
              <w:rPr>
                <w:sz w:val="24"/>
                <w:szCs w:val="24"/>
              </w:rPr>
            </w:pPr>
            <w:r w:rsidRPr="009A6A2F">
              <w:rPr>
                <w:i/>
                <w:sz w:val="24"/>
                <w:szCs w:val="24"/>
              </w:rPr>
              <w:t>h</w:t>
            </w:r>
            <w:r w:rsidRPr="009A6A2F">
              <w:rPr>
                <w:i/>
                <w:sz w:val="24"/>
                <w:szCs w:val="24"/>
                <w:vertAlign w:val="subscript"/>
              </w:rPr>
              <w:t>s</w:t>
            </w:r>
            <w:r w:rsidRPr="009A6A2F">
              <w:rPr>
                <w:sz w:val="24"/>
                <w:szCs w:val="24"/>
              </w:rPr>
              <w:t xml:space="preserve"> / </w:t>
            </w:r>
            <w:r w:rsidRPr="009A6A2F">
              <w:rPr>
                <w:i/>
                <w:sz w:val="24"/>
                <w:szCs w:val="24"/>
              </w:rPr>
              <w:t>h</w:t>
            </w:r>
            <w:r w:rsidRPr="009A6A2F">
              <w:rPr>
                <w:i/>
                <w:sz w:val="24"/>
                <w:szCs w:val="24"/>
                <w:vertAlign w:val="subscript"/>
              </w:rPr>
              <w:t>r</w:t>
            </w:r>
          </w:p>
        </w:tc>
        <w:tc>
          <w:tcPr>
            <w:tcW w:w="818" w:type="pct"/>
            <w:shd w:val="clear" w:color="auto" w:fill="auto"/>
            <w:vAlign w:val="center"/>
          </w:tcPr>
          <w:p w14:paraId="1AC68FDD" w14:textId="77777777" w:rsidR="00223D4B" w:rsidRPr="009A6A2F" w:rsidRDefault="00223D4B" w:rsidP="00223D4B">
            <w:pPr>
              <w:pStyle w:val="Text"/>
              <w:ind w:firstLine="0"/>
              <w:jc w:val="center"/>
              <w:rPr>
                <w:sz w:val="24"/>
                <w:szCs w:val="24"/>
              </w:rPr>
            </w:pPr>
            <w:r w:rsidRPr="009A6A2F">
              <w:rPr>
                <w:sz w:val="24"/>
                <w:szCs w:val="24"/>
              </w:rPr>
              <w:t>mm</w:t>
            </w:r>
          </w:p>
        </w:tc>
        <w:tc>
          <w:tcPr>
            <w:tcW w:w="1151" w:type="pct"/>
            <w:shd w:val="clear" w:color="auto" w:fill="auto"/>
            <w:vAlign w:val="center"/>
          </w:tcPr>
          <w:p w14:paraId="4E89C549" w14:textId="77777777" w:rsidR="00223D4B" w:rsidRPr="009A6A2F" w:rsidRDefault="00223D4B" w:rsidP="00223D4B">
            <w:pPr>
              <w:pStyle w:val="Text"/>
              <w:ind w:firstLine="0"/>
              <w:jc w:val="center"/>
              <w:rPr>
                <w:sz w:val="24"/>
                <w:szCs w:val="24"/>
              </w:rPr>
            </w:pPr>
            <w:r w:rsidRPr="009A6A2F">
              <w:rPr>
                <w:sz w:val="24"/>
                <w:szCs w:val="24"/>
              </w:rPr>
              <w:t>≥5</w:t>
            </w:r>
          </w:p>
        </w:tc>
      </w:tr>
      <w:tr w:rsidR="00223D4B" w:rsidRPr="009A6A2F" w14:paraId="4205F05F" w14:textId="77777777" w:rsidTr="00223D4B">
        <w:trPr>
          <w:jc w:val="center"/>
        </w:trPr>
        <w:tc>
          <w:tcPr>
            <w:tcW w:w="2203" w:type="pct"/>
            <w:shd w:val="clear" w:color="auto" w:fill="auto"/>
            <w:vAlign w:val="center"/>
          </w:tcPr>
          <w:p w14:paraId="56ADE636" w14:textId="77777777" w:rsidR="00223D4B" w:rsidRPr="009A6A2F" w:rsidRDefault="00223D4B" w:rsidP="00223D4B">
            <w:pPr>
              <w:pStyle w:val="Text"/>
              <w:ind w:firstLine="0"/>
              <w:jc w:val="center"/>
              <w:rPr>
                <w:sz w:val="24"/>
                <w:szCs w:val="24"/>
              </w:rPr>
            </w:pPr>
            <w:r w:rsidRPr="009A6A2F">
              <w:rPr>
                <w:sz w:val="24"/>
                <w:szCs w:val="24"/>
              </w:rPr>
              <w:t>Airgap length</w:t>
            </w:r>
          </w:p>
        </w:tc>
        <w:tc>
          <w:tcPr>
            <w:tcW w:w="828" w:type="pct"/>
            <w:shd w:val="clear" w:color="auto" w:fill="auto"/>
            <w:vAlign w:val="center"/>
          </w:tcPr>
          <w:p w14:paraId="68659CD3" w14:textId="77777777" w:rsidR="00223D4B" w:rsidRPr="009A6A2F" w:rsidRDefault="00223D4B" w:rsidP="00223D4B">
            <w:pPr>
              <w:pStyle w:val="Text"/>
              <w:ind w:firstLine="0"/>
              <w:jc w:val="center"/>
              <w:rPr>
                <w:i/>
                <w:sz w:val="24"/>
                <w:szCs w:val="24"/>
              </w:rPr>
            </w:pPr>
            <w:r w:rsidRPr="009A6A2F">
              <w:rPr>
                <w:i/>
                <w:sz w:val="24"/>
                <w:szCs w:val="24"/>
              </w:rPr>
              <w:t>g</w:t>
            </w:r>
            <w:r w:rsidRPr="009A6A2F">
              <w:rPr>
                <w:i/>
                <w:sz w:val="24"/>
                <w:szCs w:val="24"/>
                <w:vertAlign w:val="subscript"/>
              </w:rPr>
              <w:t>0</w:t>
            </w:r>
          </w:p>
        </w:tc>
        <w:tc>
          <w:tcPr>
            <w:tcW w:w="818" w:type="pct"/>
            <w:shd w:val="clear" w:color="auto" w:fill="auto"/>
            <w:vAlign w:val="center"/>
          </w:tcPr>
          <w:p w14:paraId="1D3E4A7C" w14:textId="77777777" w:rsidR="00223D4B" w:rsidRPr="009A6A2F" w:rsidRDefault="00223D4B" w:rsidP="00223D4B">
            <w:pPr>
              <w:pStyle w:val="Text"/>
              <w:ind w:firstLine="0"/>
              <w:jc w:val="center"/>
              <w:rPr>
                <w:sz w:val="24"/>
                <w:szCs w:val="24"/>
              </w:rPr>
            </w:pPr>
            <w:r w:rsidRPr="009A6A2F">
              <w:rPr>
                <w:sz w:val="24"/>
                <w:szCs w:val="24"/>
              </w:rPr>
              <w:t>mm</w:t>
            </w:r>
          </w:p>
        </w:tc>
        <w:tc>
          <w:tcPr>
            <w:tcW w:w="1151" w:type="pct"/>
            <w:shd w:val="clear" w:color="auto" w:fill="auto"/>
            <w:vAlign w:val="center"/>
          </w:tcPr>
          <w:p w14:paraId="79BC25E0" w14:textId="77777777" w:rsidR="00223D4B" w:rsidRPr="009A6A2F" w:rsidRDefault="00223D4B" w:rsidP="00223D4B">
            <w:pPr>
              <w:pStyle w:val="Text"/>
              <w:ind w:firstLine="0"/>
              <w:jc w:val="center"/>
              <w:rPr>
                <w:sz w:val="24"/>
                <w:szCs w:val="24"/>
              </w:rPr>
            </w:pPr>
            <w:r w:rsidRPr="009A6A2F">
              <w:rPr>
                <w:sz w:val="24"/>
                <w:szCs w:val="24"/>
              </w:rPr>
              <w:t>0.5</w:t>
            </w:r>
          </w:p>
        </w:tc>
      </w:tr>
      <w:tr w:rsidR="00223D4B" w:rsidRPr="009A6A2F" w14:paraId="5EE45989" w14:textId="77777777" w:rsidTr="00223D4B">
        <w:trPr>
          <w:jc w:val="center"/>
        </w:trPr>
        <w:tc>
          <w:tcPr>
            <w:tcW w:w="2203" w:type="pct"/>
            <w:shd w:val="clear" w:color="auto" w:fill="auto"/>
            <w:vAlign w:val="center"/>
          </w:tcPr>
          <w:p w14:paraId="78E338DC" w14:textId="77777777" w:rsidR="00223D4B" w:rsidRPr="009A6A2F" w:rsidRDefault="00223D4B" w:rsidP="00223D4B">
            <w:pPr>
              <w:pStyle w:val="Text"/>
              <w:ind w:firstLine="0"/>
              <w:jc w:val="center"/>
              <w:rPr>
                <w:sz w:val="24"/>
                <w:szCs w:val="24"/>
              </w:rPr>
            </w:pPr>
            <w:r w:rsidRPr="009A6A2F">
              <w:rPr>
                <w:sz w:val="24"/>
                <w:szCs w:val="24"/>
              </w:rPr>
              <w:t>Total copper loss</w:t>
            </w:r>
          </w:p>
        </w:tc>
        <w:tc>
          <w:tcPr>
            <w:tcW w:w="828" w:type="pct"/>
            <w:shd w:val="clear" w:color="auto" w:fill="auto"/>
            <w:vAlign w:val="center"/>
          </w:tcPr>
          <w:p w14:paraId="400953A5" w14:textId="77777777" w:rsidR="00223D4B" w:rsidRPr="009A6A2F" w:rsidRDefault="00223D4B" w:rsidP="00223D4B">
            <w:pPr>
              <w:pStyle w:val="Text"/>
              <w:ind w:firstLine="0"/>
              <w:jc w:val="center"/>
              <w:rPr>
                <w:i/>
                <w:sz w:val="24"/>
                <w:szCs w:val="24"/>
              </w:rPr>
            </w:pPr>
            <w:r w:rsidRPr="009A6A2F">
              <w:rPr>
                <w:i/>
                <w:sz w:val="24"/>
                <w:szCs w:val="24"/>
              </w:rPr>
              <w:t>P</w:t>
            </w:r>
            <w:r w:rsidRPr="009A6A2F">
              <w:rPr>
                <w:i/>
                <w:sz w:val="24"/>
                <w:szCs w:val="24"/>
                <w:vertAlign w:val="subscript"/>
              </w:rPr>
              <w:t>cu</w:t>
            </w:r>
          </w:p>
        </w:tc>
        <w:tc>
          <w:tcPr>
            <w:tcW w:w="818" w:type="pct"/>
            <w:shd w:val="clear" w:color="auto" w:fill="auto"/>
            <w:vAlign w:val="center"/>
          </w:tcPr>
          <w:p w14:paraId="40DAC75E" w14:textId="77777777" w:rsidR="00223D4B" w:rsidRPr="009A6A2F" w:rsidRDefault="00223D4B" w:rsidP="00223D4B">
            <w:pPr>
              <w:pStyle w:val="Text"/>
              <w:ind w:firstLine="0"/>
              <w:jc w:val="center"/>
              <w:rPr>
                <w:sz w:val="24"/>
                <w:szCs w:val="24"/>
              </w:rPr>
            </w:pPr>
            <w:r w:rsidRPr="009A6A2F">
              <w:rPr>
                <w:sz w:val="24"/>
                <w:szCs w:val="24"/>
              </w:rPr>
              <w:t>W</w:t>
            </w:r>
          </w:p>
        </w:tc>
        <w:tc>
          <w:tcPr>
            <w:tcW w:w="1151" w:type="pct"/>
            <w:shd w:val="clear" w:color="auto" w:fill="auto"/>
            <w:vAlign w:val="center"/>
          </w:tcPr>
          <w:p w14:paraId="241F469A" w14:textId="77777777" w:rsidR="00223D4B" w:rsidRPr="009A6A2F" w:rsidRDefault="00223D4B" w:rsidP="00223D4B">
            <w:pPr>
              <w:pStyle w:val="Text"/>
              <w:ind w:firstLine="0"/>
              <w:jc w:val="center"/>
              <w:rPr>
                <w:sz w:val="24"/>
                <w:szCs w:val="24"/>
              </w:rPr>
            </w:pPr>
            <w:r w:rsidRPr="009A6A2F">
              <w:rPr>
                <w:sz w:val="24"/>
                <w:szCs w:val="24"/>
              </w:rPr>
              <w:t>30</w:t>
            </w:r>
          </w:p>
        </w:tc>
      </w:tr>
      <w:tr w:rsidR="00223D4B" w:rsidRPr="009A6A2F" w14:paraId="48151CC9" w14:textId="77777777" w:rsidTr="00223D4B">
        <w:trPr>
          <w:jc w:val="center"/>
        </w:trPr>
        <w:tc>
          <w:tcPr>
            <w:tcW w:w="2203" w:type="pct"/>
            <w:shd w:val="clear" w:color="auto" w:fill="auto"/>
            <w:vAlign w:val="center"/>
          </w:tcPr>
          <w:p w14:paraId="794BC391" w14:textId="77777777" w:rsidR="00223D4B" w:rsidRPr="009A6A2F" w:rsidRDefault="00223D4B" w:rsidP="00223D4B">
            <w:pPr>
              <w:pStyle w:val="Text"/>
              <w:ind w:firstLine="0"/>
              <w:jc w:val="center"/>
              <w:rPr>
                <w:sz w:val="24"/>
                <w:szCs w:val="24"/>
              </w:rPr>
            </w:pPr>
            <w:r w:rsidRPr="009A6A2F">
              <w:rPr>
                <w:sz w:val="24"/>
                <w:szCs w:val="24"/>
              </w:rPr>
              <w:t>Turns per coil (AC/DC)</w:t>
            </w:r>
          </w:p>
        </w:tc>
        <w:tc>
          <w:tcPr>
            <w:tcW w:w="828" w:type="pct"/>
            <w:shd w:val="clear" w:color="auto" w:fill="auto"/>
            <w:vAlign w:val="center"/>
          </w:tcPr>
          <w:p w14:paraId="6A9A99F8" w14:textId="77777777" w:rsidR="00223D4B" w:rsidRPr="009A6A2F" w:rsidRDefault="00223D4B" w:rsidP="00223D4B">
            <w:pPr>
              <w:pStyle w:val="Text"/>
              <w:ind w:firstLine="0"/>
              <w:jc w:val="center"/>
              <w:rPr>
                <w:i/>
                <w:sz w:val="24"/>
                <w:szCs w:val="24"/>
              </w:rPr>
            </w:pPr>
            <w:r w:rsidRPr="009A6A2F">
              <w:rPr>
                <w:i/>
                <w:sz w:val="24"/>
                <w:szCs w:val="24"/>
              </w:rPr>
              <w:t>n</w:t>
            </w:r>
            <w:r w:rsidRPr="009A6A2F">
              <w:rPr>
                <w:i/>
                <w:sz w:val="24"/>
                <w:szCs w:val="24"/>
                <w:vertAlign w:val="subscript"/>
              </w:rPr>
              <w:t>a</w:t>
            </w:r>
            <w:r w:rsidRPr="009A6A2F">
              <w:rPr>
                <w:i/>
                <w:sz w:val="24"/>
                <w:szCs w:val="24"/>
              </w:rPr>
              <w:t>/n</w:t>
            </w:r>
            <w:r w:rsidRPr="009A6A2F">
              <w:rPr>
                <w:i/>
                <w:sz w:val="24"/>
                <w:szCs w:val="24"/>
                <w:vertAlign w:val="subscript"/>
              </w:rPr>
              <w:t>f</w:t>
            </w:r>
          </w:p>
        </w:tc>
        <w:tc>
          <w:tcPr>
            <w:tcW w:w="818" w:type="pct"/>
            <w:shd w:val="clear" w:color="auto" w:fill="auto"/>
            <w:vAlign w:val="center"/>
          </w:tcPr>
          <w:p w14:paraId="4811A885" w14:textId="77777777" w:rsidR="00223D4B" w:rsidRPr="009A6A2F" w:rsidRDefault="00223D4B" w:rsidP="00223D4B">
            <w:pPr>
              <w:pStyle w:val="Text"/>
              <w:ind w:firstLine="0"/>
              <w:jc w:val="center"/>
              <w:rPr>
                <w:sz w:val="24"/>
                <w:szCs w:val="24"/>
              </w:rPr>
            </w:pPr>
            <w:r w:rsidRPr="009A6A2F">
              <w:rPr>
                <w:sz w:val="24"/>
                <w:szCs w:val="24"/>
              </w:rPr>
              <w:t>-</w:t>
            </w:r>
          </w:p>
        </w:tc>
        <w:tc>
          <w:tcPr>
            <w:tcW w:w="1151" w:type="pct"/>
            <w:shd w:val="clear" w:color="auto" w:fill="auto"/>
            <w:vAlign w:val="center"/>
          </w:tcPr>
          <w:p w14:paraId="687ABF98" w14:textId="77777777" w:rsidR="00223D4B" w:rsidRPr="009A6A2F" w:rsidRDefault="00223D4B" w:rsidP="00223D4B">
            <w:pPr>
              <w:pStyle w:val="Text"/>
              <w:ind w:firstLine="0"/>
              <w:jc w:val="center"/>
              <w:rPr>
                <w:sz w:val="24"/>
                <w:szCs w:val="24"/>
              </w:rPr>
            </w:pPr>
            <w:r w:rsidRPr="009A6A2F">
              <w:rPr>
                <w:sz w:val="24"/>
                <w:szCs w:val="24"/>
              </w:rPr>
              <w:t>144/144</w:t>
            </w:r>
          </w:p>
        </w:tc>
      </w:tr>
      <w:tr w:rsidR="00223D4B" w:rsidRPr="009A6A2F" w14:paraId="5B1943DA" w14:textId="77777777" w:rsidTr="00223D4B">
        <w:trPr>
          <w:jc w:val="center"/>
        </w:trPr>
        <w:tc>
          <w:tcPr>
            <w:tcW w:w="2203" w:type="pct"/>
            <w:tcBorders>
              <w:bottom w:val="double" w:sz="4" w:space="0" w:color="auto"/>
            </w:tcBorders>
            <w:shd w:val="clear" w:color="auto" w:fill="auto"/>
            <w:vAlign w:val="center"/>
          </w:tcPr>
          <w:p w14:paraId="6CFE1A71" w14:textId="77777777" w:rsidR="00223D4B" w:rsidRPr="009A6A2F" w:rsidRDefault="00223D4B" w:rsidP="00223D4B">
            <w:pPr>
              <w:pStyle w:val="Text"/>
              <w:ind w:firstLine="0"/>
              <w:jc w:val="center"/>
              <w:rPr>
                <w:sz w:val="24"/>
                <w:szCs w:val="24"/>
              </w:rPr>
            </w:pPr>
            <w:r w:rsidRPr="009A6A2F">
              <w:rPr>
                <w:sz w:val="24"/>
                <w:szCs w:val="24"/>
              </w:rPr>
              <w:t>Stack length</w:t>
            </w:r>
          </w:p>
        </w:tc>
        <w:tc>
          <w:tcPr>
            <w:tcW w:w="828" w:type="pct"/>
            <w:tcBorders>
              <w:bottom w:val="double" w:sz="4" w:space="0" w:color="auto"/>
            </w:tcBorders>
            <w:shd w:val="clear" w:color="auto" w:fill="auto"/>
            <w:vAlign w:val="center"/>
          </w:tcPr>
          <w:p w14:paraId="6B494F91" w14:textId="77777777" w:rsidR="00223D4B" w:rsidRPr="009A6A2F" w:rsidRDefault="00223D4B" w:rsidP="00223D4B">
            <w:pPr>
              <w:pStyle w:val="Text"/>
              <w:ind w:firstLine="0"/>
              <w:jc w:val="center"/>
              <w:rPr>
                <w:i/>
                <w:sz w:val="24"/>
                <w:szCs w:val="24"/>
              </w:rPr>
            </w:pPr>
            <w:r w:rsidRPr="009A6A2F">
              <w:rPr>
                <w:i/>
                <w:sz w:val="24"/>
                <w:szCs w:val="24"/>
              </w:rPr>
              <w:t>L</w:t>
            </w:r>
            <w:r w:rsidRPr="009A6A2F">
              <w:rPr>
                <w:i/>
                <w:sz w:val="24"/>
                <w:szCs w:val="24"/>
                <w:vertAlign w:val="subscript"/>
              </w:rPr>
              <w:t>stk</w:t>
            </w:r>
          </w:p>
        </w:tc>
        <w:tc>
          <w:tcPr>
            <w:tcW w:w="818" w:type="pct"/>
            <w:tcBorders>
              <w:bottom w:val="double" w:sz="4" w:space="0" w:color="auto"/>
            </w:tcBorders>
            <w:shd w:val="clear" w:color="auto" w:fill="auto"/>
            <w:vAlign w:val="center"/>
          </w:tcPr>
          <w:p w14:paraId="767E6AE1" w14:textId="77777777" w:rsidR="00223D4B" w:rsidRPr="009A6A2F" w:rsidRDefault="00223D4B" w:rsidP="00223D4B">
            <w:pPr>
              <w:pStyle w:val="Text"/>
              <w:ind w:firstLine="0"/>
              <w:jc w:val="center"/>
              <w:rPr>
                <w:sz w:val="24"/>
                <w:szCs w:val="24"/>
              </w:rPr>
            </w:pPr>
            <w:r w:rsidRPr="009A6A2F">
              <w:rPr>
                <w:sz w:val="24"/>
                <w:szCs w:val="24"/>
              </w:rPr>
              <w:t>mm</w:t>
            </w:r>
          </w:p>
        </w:tc>
        <w:tc>
          <w:tcPr>
            <w:tcW w:w="1151" w:type="pct"/>
            <w:tcBorders>
              <w:bottom w:val="double" w:sz="4" w:space="0" w:color="auto"/>
            </w:tcBorders>
            <w:shd w:val="clear" w:color="auto" w:fill="auto"/>
            <w:vAlign w:val="center"/>
          </w:tcPr>
          <w:p w14:paraId="6AD727A8" w14:textId="77777777" w:rsidR="00223D4B" w:rsidRPr="009A6A2F" w:rsidRDefault="00223D4B" w:rsidP="00223D4B">
            <w:pPr>
              <w:pStyle w:val="Text"/>
              <w:ind w:firstLine="0"/>
              <w:jc w:val="center"/>
              <w:rPr>
                <w:sz w:val="24"/>
                <w:szCs w:val="24"/>
              </w:rPr>
            </w:pPr>
            <w:r w:rsidRPr="009A6A2F">
              <w:rPr>
                <w:sz w:val="24"/>
                <w:szCs w:val="24"/>
              </w:rPr>
              <w:t>25</w:t>
            </w:r>
          </w:p>
        </w:tc>
      </w:tr>
    </w:tbl>
    <w:p w14:paraId="734CEAB8" w14:textId="77777777" w:rsidR="00223D4B" w:rsidRPr="009A6A2F" w:rsidRDefault="00223D4B" w:rsidP="00223D4B">
      <w:pPr>
        <w:pStyle w:val="FootnoteText"/>
        <w:ind w:firstLine="0"/>
        <w:rPr>
          <w:color w:val="000000"/>
          <w:sz w:val="24"/>
          <w:szCs w:val="24"/>
        </w:rPr>
      </w:pPr>
    </w:p>
    <w:tbl>
      <w:tblPr>
        <w:tblW w:w="5000" w:type="pct"/>
        <w:tblLook w:val="04A0" w:firstRow="1" w:lastRow="0" w:firstColumn="1" w:lastColumn="0" w:noHBand="0" w:noVBand="1"/>
      </w:tblPr>
      <w:tblGrid>
        <w:gridCol w:w="3887"/>
        <w:gridCol w:w="3899"/>
        <w:gridCol w:w="736"/>
      </w:tblGrid>
      <w:tr w:rsidR="00223D4B" w:rsidRPr="009A6A2F" w14:paraId="26F08215" w14:textId="77777777" w:rsidTr="00223D4B">
        <w:tc>
          <w:tcPr>
            <w:tcW w:w="2281" w:type="pct"/>
            <w:shd w:val="clear" w:color="auto" w:fill="auto"/>
            <w:vAlign w:val="center"/>
          </w:tcPr>
          <w:p w14:paraId="68D57D97" w14:textId="77777777" w:rsidR="00223D4B" w:rsidRPr="009A6A2F" w:rsidRDefault="00223D4B" w:rsidP="00223D4B">
            <w:pPr>
              <w:pStyle w:val="Text"/>
              <w:ind w:firstLine="0"/>
              <w:jc w:val="center"/>
              <w:rPr>
                <w:noProof/>
                <w:color w:val="000000"/>
                <w:sz w:val="24"/>
                <w:szCs w:val="24"/>
                <w:lang w:val="en-GB" w:eastAsia="zh-CN"/>
              </w:rPr>
            </w:pPr>
            <w:r w:rsidRPr="009A6A2F">
              <w:rPr>
                <w:noProof/>
                <w:color w:val="000000"/>
                <w:sz w:val="24"/>
                <w:szCs w:val="24"/>
                <w:lang w:val="en-GB" w:eastAsia="zh-CN"/>
              </w:rPr>
              <w:drawing>
                <wp:inline distT="0" distB="0" distL="0" distR="0" wp14:anchorId="301C03D7" wp14:editId="3DCC26C6">
                  <wp:extent cx="2405455" cy="1800000"/>
                  <wp:effectExtent l="0" t="0" r="0" b="0"/>
                  <wp:docPr id="32899" name="Picture 3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405455" cy="1800000"/>
                          </a:xfrm>
                          <a:prstGeom prst="rect">
                            <a:avLst/>
                          </a:prstGeom>
                          <a:noFill/>
                          <a:ln>
                            <a:noFill/>
                          </a:ln>
                        </pic:spPr>
                      </pic:pic>
                    </a:graphicData>
                  </a:graphic>
                </wp:inline>
              </w:drawing>
            </w:r>
          </w:p>
          <w:p w14:paraId="614007A9" w14:textId="77777777" w:rsidR="00223D4B" w:rsidRPr="009A6A2F" w:rsidRDefault="00223D4B" w:rsidP="00223D4B">
            <w:pPr>
              <w:pStyle w:val="Text"/>
              <w:ind w:firstLine="0"/>
              <w:jc w:val="center"/>
              <w:rPr>
                <w:color w:val="000000"/>
                <w:sz w:val="24"/>
                <w:szCs w:val="24"/>
              </w:rPr>
            </w:pPr>
            <w:r w:rsidRPr="009A6A2F">
              <w:rPr>
                <w:color w:val="000000"/>
                <w:sz w:val="24"/>
                <w:szCs w:val="24"/>
              </w:rPr>
              <w:t>(a)</w:t>
            </w:r>
            <w:r w:rsidRPr="00B60515">
              <w:t xml:space="preserve"> Analytical results of 6s/4r VFRM</w:t>
            </w:r>
          </w:p>
        </w:tc>
        <w:tc>
          <w:tcPr>
            <w:tcW w:w="2288" w:type="pct"/>
            <w:shd w:val="clear" w:color="auto" w:fill="auto"/>
            <w:vAlign w:val="center"/>
          </w:tcPr>
          <w:p w14:paraId="7072B742" w14:textId="77777777" w:rsidR="00223D4B" w:rsidRPr="009A6A2F" w:rsidRDefault="00223D4B" w:rsidP="00223D4B">
            <w:pPr>
              <w:pStyle w:val="Text"/>
              <w:ind w:firstLine="0"/>
              <w:jc w:val="center"/>
              <w:rPr>
                <w:noProof/>
                <w:color w:val="000000"/>
                <w:sz w:val="24"/>
                <w:szCs w:val="24"/>
                <w:lang w:val="en-GB" w:eastAsia="zh-CN"/>
              </w:rPr>
            </w:pPr>
            <w:r w:rsidRPr="009A6A2F">
              <w:rPr>
                <w:noProof/>
                <w:color w:val="000000"/>
                <w:sz w:val="24"/>
                <w:szCs w:val="24"/>
                <w:lang w:val="en-GB" w:eastAsia="zh-CN"/>
              </w:rPr>
              <w:drawing>
                <wp:inline distT="0" distB="0" distL="0" distR="0" wp14:anchorId="5BF84156" wp14:editId="5DEF5E0D">
                  <wp:extent cx="2427523" cy="1800000"/>
                  <wp:effectExtent l="0" t="0" r="0" b="0"/>
                  <wp:docPr id="32900" name="Picture 3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427523" cy="1800000"/>
                          </a:xfrm>
                          <a:prstGeom prst="rect">
                            <a:avLst/>
                          </a:prstGeom>
                          <a:noFill/>
                          <a:ln>
                            <a:noFill/>
                          </a:ln>
                        </pic:spPr>
                      </pic:pic>
                    </a:graphicData>
                  </a:graphic>
                </wp:inline>
              </w:drawing>
            </w:r>
          </w:p>
          <w:p w14:paraId="7BED4926" w14:textId="77777777" w:rsidR="00223D4B" w:rsidRPr="009A6A2F" w:rsidRDefault="00223D4B" w:rsidP="00223D4B">
            <w:pPr>
              <w:pStyle w:val="Text"/>
              <w:ind w:firstLine="0"/>
              <w:jc w:val="center"/>
              <w:rPr>
                <w:color w:val="000000"/>
                <w:sz w:val="24"/>
                <w:szCs w:val="24"/>
              </w:rPr>
            </w:pPr>
            <w:r w:rsidRPr="009A6A2F">
              <w:rPr>
                <w:color w:val="000000"/>
                <w:sz w:val="24"/>
                <w:szCs w:val="24"/>
              </w:rPr>
              <w:t>(b)</w:t>
            </w:r>
            <w:r>
              <w:t xml:space="preserve"> FE</w:t>
            </w:r>
            <w:r w:rsidRPr="00B60515">
              <w:t xml:space="preserve"> results of 6s/4r VFRM</w:t>
            </w:r>
          </w:p>
        </w:tc>
        <w:tc>
          <w:tcPr>
            <w:tcW w:w="432" w:type="pct"/>
            <w:shd w:val="clear" w:color="auto" w:fill="auto"/>
            <w:vAlign w:val="center"/>
          </w:tcPr>
          <w:p w14:paraId="591C1F7A" w14:textId="77777777" w:rsidR="00223D4B" w:rsidRPr="009A6A2F" w:rsidRDefault="00223D4B" w:rsidP="00223D4B">
            <w:pPr>
              <w:pStyle w:val="Text"/>
              <w:ind w:firstLine="0"/>
              <w:jc w:val="center"/>
              <w:rPr>
                <w:color w:val="000000"/>
                <w:sz w:val="24"/>
                <w:szCs w:val="24"/>
              </w:rPr>
            </w:pPr>
            <w:r w:rsidRPr="009A6A2F">
              <w:rPr>
                <w:noProof/>
                <w:color w:val="000000"/>
                <w:sz w:val="24"/>
                <w:szCs w:val="24"/>
                <w:lang w:val="en-GB" w:eastAsia="zh-CN"/>
              </w:rPr>
              <w:drawing>
                <wp:inline distT="0" distB="0" distL="0" distR="0" wp14:anchorId="42F80272" wp14:editId="3F82B491">
                  <wp:extent cx="334513" cy="1800000"/>
                  <wp:effectExtent l="0" t="0" r="8890" b="0"/>
                  <wp:docPr id="32901" name="Picture 3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34513" cy="1800000"/>
                          </a:xfrm>
                          <a:prstGeom prst="rect">
                            <a:avLst/>
                          </a:prstGeom>
                          <a:noFill/>
                          <a:ln>
                            <a:noFill/>
                          </a:ln>
                        </pic:spPr>
                      </pic:pic>
                    </a:graphicData>
                  </a:graphic>
                </wp:inline>
              </w:drawing>
            </w:r>
          </w:p>
        </w:tc>
      </w:tr>
      <w:tr w:rsidR="00223D4B" w:rsidRPr="009A6A2F" w14:paraId="0CA7AEF7" w14:textId="77777777" w:rsidTr="00223D4B">
        <w:tc>
          <w:tcPr>
            <w:tcW w:w="2281" w:type="pct"/>
            <w:shd w:val="clear" w:color="auto" w:fill="auto"/>
            <w:vAlign w:val="center"/>
          </w:tcPr>
          <w:p w14:paraId="73BB35A5" w14:textId="77777777" w:rsidR="00223D4B" w:rsidRPr="009A6A2F" w:rsidRDefault="00223D4B" w:rsidP="00223D4B">
            <w:pPr>
              <w:pStyle w:val="Text"/>
              <w:ind w:firstLine="0"/>
              <w:jc w:val="center"/>
              <w:rPr>
                <w:noProof/>
                <w:color w:val="000000"/>
                <w:sz w:val="24"/>
                <w:szCs w:val="24"/>
                <w:lang w:val="en-GB" w:eastAsia="zh-CN"/>
              </w:rPr>
            </w:pPr>
            <w:r w:rsidRPr="009A6A2F">
              <w:rPr>
                <w:noProof/>
                <w:color w:val="000000"/>
                <w:sz w:val="24"/>
                <w:szCs w:val="24"/>
                <w:lang w:val="en-GB" w:eastAsia="zh-CN"/>
              </w:rPr>
              <w:drawing>
                <wp:inline distT="0" distB="0" distL="0" distR="0" wp14:anchorId="145600C3" wp14:editId="4267E366">
                  <wp:extent cx="2411009" cy="1800000"/>
                  <wp:effectExtent l="0" t="0" r="8890" b="0"/>
                  <wp:docPr id="32902" name="Picture 3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411009" cy="1800000"/>
                          </a:xfrm>
                          <a:prstGeom prst="rect">
                            <a:avLst/>
                          </a:prstGeom>
                          <a:noFill/>
                          <a:ln>
                            <a:noFill/>
                          </a:ln>
                        </pic:spPr>
                      </pic:pic>
                    </a:graphicData>
                  </a:graphic>
                </wp:inline>
              </w:drawing>
            </w:r>
          </w:p>
          <w:p w14:paraId="7005E8DC" w14:textId="77777777" w:rsidR="00223D4B" w:rsidRPr="009A6A2F" w:rsidRDefault="00223D4B" w:rsidP="00223D4B">
            <w:pPr>
              <w:pStyle w:val="Text"/>
              <w:ind w:firstLine="0"/>
              <w:jc w:val="center"/>
              <w:rPr>
                <w:color w:val="000000"/>
                <w:sz w:val="24"/>
                <w:szCs w:val="24"/>
              </w:rPr>
            </w:pPr>
            <w:r w:rsidRPr="009A6A2F">
              <w:rPr>
                <w:color w:val="000000"/>
                <w:sz w:val="24"/>
                <w:szCs w:val="24"/>
              </w:rPr>
              <w:t>(c)</w:t>
            </w:r>
            <w:r w:rsidRPr="00B60515">
              <w:t xml:space="preserve"> Analytical results of 6s/5r VFRM</w:t>
            </w:r>
          </w:p>
        </w:tc>
        <w:tc>
          <w:tcPr>
            <w:tcW w:w="2288" w:type="pct"/>
            <w:shd w:val="clear" w:color="auto" w:fill="auto"/>
            <w:vAlign w:val="center"/>
          </w:tcPr>
          <w:p w14:paraId="2DC32BBF" w14:textId="77777777" w:rsidR="00223D4B" w:rsidRPr="009A6A2F" w:rsidRDefault="00223D4B" w:rsidP="00223D4B">
            <w:pPr>
              <w:pStyle w:val="Text"/>
              <w:ind w:firstLine="0"/>
              <w:jc w:val="center"/>
              <w:rPr>
                <w:noProof/>
                <w:color w:val="000000"/>
                <w:sz w:val="24"/>
                <w:szCs w:val="24"/>
                <w:lang w:val="en-GB" w:eastAsia="zh-CN"/>
              </w:rPr>
            </w:pPr>
            <w:r w:rsidRPr="009A6A2F">
              <w:rPr>
                <w:noProof/>
                <w:color w:val="000000"/>
                <w:sz w:val="24"/>
                <w:szCs w:val="24"/>
                <w:lang w:val="en-GB" w:eastAsia="zh-CN"/>
              </w:rPr>
              <w:drawing>
                <wp:inline distT="0" distB="0" distL="0" distR="0" wp14:anchorId="268BA07D" wp14:editId="5598AC7B">
                  <wp:extent cx="2405455" cy="1800000"/>
                  <wp:effectExtent l="0" t="0" r="0" b="0"/>
                  <wp:docPr id="32903" name="Picture 3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405455" cy="1800000"/>
                          </a:xfrm>
                          <a:prstGeom prst="rect">
                            <a:avLst/>
                          </a:prstGeom>
                          <a:noFill/>
                          <a:ln>
                            <a:noFill/>
                          </a:ln>
                        </pic:spPr>
                      </pic:pic>
                    </a:graphicData>
                  </a:graphic>
                </wp:inline>
              </w:drawing>
            </w:r>
          </w:p>
          <w:p w14:paraId="3372008D" w14:textId="77777777" w:rsidR="00223D4B" w:rsidRPr="009A6A2F" w:rsidRDefault="00223D4B" w:rsidP="00223D4B">
            <w:pPr>
              <w:pStyle w:val="Text"/>
              <w:ind w:firstLine="0"/>
              <w:jc w:val="center"/>
              <w:rPr>
                <w:color w:val="000000"/>
                <w:sz w:val="24"/>
                <w:szCs w:val="24"/>
              </w:rPr>
            </w:pPr>
            <w:r w:rsidRPr="009A6A2F">
              <w:rPr>
                <w:color w:val="000000"/>
                <w:sz w:val="24"/>
                <w:szCs w:val="24"/>
              </w:rPr>
              <w:t>(d)</w:t>
            </w:r>
            <w:r>
              <w:t xml:space="preserve"> FE</w:t>
            </w:r>
            <w:r w:rsidRPr="00B60515">
              <w:t xml:space="preserve"> results of 6s/5r VFRM</w:t>
            </w:r>
          </w:p>
        </w:tc>
        <w:tc>
          <w:tcPr>
            <w:tcW w:w="432" w:type="pct"/>
            <w:shd w:val="clear" w:color="auto" w:fill="auto"/>
            <w:vAlign w:val="center"/>
          </w:tcPr>
          <w:p w14:paraId="378BE39C" w14:textId="77777777" w:rsidR="00223D4B" w:rsidRPr="009A6A2F" w:rsidRDefault="00223D4B" w:rsidP="00223D4B">
            <w:pPr>
              <w:pStyle w:val="Text"/>
              <w:ind w:firstLine="0"/>
              <w:jc w:val="center"/>
              <w:rPr>
                <w:color w:val="000000"/>
                <w:sz w:val="24"/>
                <w:szCs w:val="24"/>
              </w:rPr>
            </w:pPr>
            <w:r w:rsidRPr="009A6A2F">
              <w:rPr>
                <w:noProof/>
                <w:color w:val="000000"/>
                <w:sz w:val="24"/>
                <w:szCs w:val="24"/>
                <w:lang w:val="en-GB" w:eastAsia="zh-CN"/>
              </w:rPr>
              <w:drawing>
                <wp:inline distT="0" distB="0" distL="0" distR="0" wp14:anchorId="5D1DD90D" wp14:editId="5D1CB6EA">
                  <wp:extent cx="334513" cy="1800000"/>
                  <wp:effectExtent l="0" t="0" r="8890" b="0"/>
                  <wp:docPr id="32904" name="Picture 3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34513" cy="1800000"/>
                          </a:xfrm>
                          <a:prstGeom prst="rect">
                            <a:avLst/>
                          </a:prstGeom>
                          <a:noFill/>
                          <a:ln>
                            <a:noFill/>
                          </a:ln>
                        </pic:spPr>
                      </pic:pic>
                    </a:graphicData>
                  </a:graphic>
                </wp:inline>
              </w:drawing>
            </w:r>
          </w:p>
        </w:tc>
      </w:tr>
    </w:tbl>
    <w:p w14:paraId="17F004A9" w14:textId="77777777" w:rsidR="00223D4B" w:rsidRDefault="00223D4B" w:rsidP="00223D4B">
      <w:pPr>
        <w:pStyle w:val="NoSpacing"/>
      </w:pPr>
      <w:r w:rsidRPr="00B60515">
        <w:t xml:space="preserve">Fig. </w:t>
      </w:r>
      <w:r>
        <w:t>7.5.</w:t>
      </w:r>
      <w:r w:rsidRPr="00B60515">
        <w:t xml:space="preserve"> Variation of average torques against stator and rotor pole arcs for 6s/4r and</w:t>
      </w:r>
      <w:r>
        <w:t xml:space="preserve"> 6s/5r VFRMs (Split ratio=0.5).</w:t>
      </w:r>
    </w:p>
    <w:p w14:paraId="6DEF9372" w14:textId="77777777" w:rsidR="00D757C0" w:rsidRPr="009A6A2F" w:rsidRDefault="00D757C0" w:rsidP="00D757C0">
      <w:pPr>
        <w:pStyle w:val="TableTitle"/>
        <w:rPr>
          <w:sz w:val="24"/>
          <w:szCs w:val="24"/>
        </w:rPr>
      </w:pPr>
      <w:r w:rsidRPr="009A6A2F">
        <w:rPr>
          <w:sz w:val="24"/>
          <w:szCs w:val="24"/>
        </w:rPr>
        <w:lastRenderedPageBreak/>
        <w:t xml:space="preserve">TABLE </w:t>
      </w:r>
      <w:r>
        <w:rPr>
          <w:sz w:val="24"/>
          <w:szCs w:val="24"/>
        </w:rPr>
        <w:t>7.3</w:t>
      </w:r>
    </w:p>
    <w:p w14:paraId="1AF86444" w14:textId="77777777" w:rsidR="00D757C0" w:rsidRPr="009A6A2F" w:rsidRDefault="00D757C0" w:rsidP="00D757C0">
      <w:pPr>
        <w:pStyle w:val="TableTitle"/>
        <w:rPr>
          <w:sz w:val="24"/>
          <w:szCs w:val="24"/>
        </w:rPr>
      </w:pPr>
      <w:r w:rsidRPr="009A6A2F">
        <w:rPr>
          <w:sz w:val="24"/>
          <w:szCs w:val="24"/>
        </w:rPr>
        <w:t>Optimal Structural Parameters for 6s/4r and 6s/5r VFRMs Under Linear Condition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2531"/>
        <w:gridCol w:w="2531"/>
        <w:gridCol w:w="2531"/>
      </w:tblGrid>
      <w:tr w:rsidR="00D757C0" w:rsidRPr="009A6A2F" w14:paraId="18DA7B3D" w14:textId="77777777" w:rsidTr="00D133D2">
        <w:tc>
          <w:tcPr>
            <w:tcW w:w="545" w:type="pct"/>
            <w:tcBorders>
              <w:top w:val="double" w:sz="4" w:space="0" w:color="auto"/>
              <w:left w:val="nil"/>
              <w:bottom w:val="single" w:sz="4" w:space="0" w:color="auto"/>
              <w:right w:val="nil"/>
            </w:tcBorders>
            <w:shd w:val="clear" w:color="auto" w:fill="auto"/>
            <w:vAlign w:val="center"/>
          </w:tcPr>
          <w:p w14:paraId="462B5540" w14:textId="77777777" w:rsidR="00D757C0" w:rsidRPr="009A6A2F" w:rsidRDefault="00D757C0" w:rsidP="00D133D2">
            <w:pPr>
              <w:pStyle w:val="Text"/>
              <w:ind w:firstLine="0"/>
              <w:jc w:val="center"/>
              <w:rPr>
                <w:color w:val="000000"/>
                <w:sz w:val="24"/>
                <w:szCs w:val="24"/>
              </w:rPr>
            </w:pPr>
          </w:p>
        </w:tc>
        <w:tc>
          <w:tcPr>
            <w:tcW w:w="1485" w:type="pct"/>
            <w:tcBorders>
              <w:top w:val="double" w:sz="4" w:space="0" w:color="auto"/>
              <w:left w:val="nil"/>
              <w:bottom w:val="single" w:sz="4" w:space="0" w:color="auto"/>
              <w:right w:val="nil"/>
            </w:tcBorders>
            <w:shd w:val="clear" w:color="auto" w:fill="auto"/>
            <w:vAlign w:val="center"/>
          </w:tcPr>
          <w:p w14:paraId="07725C35" w14:textId="77777777" w:rsidR="00D757C0" w:rsidRPr="009A6A2F" w:rsidRDefault="00D757C0" w:rsidP="00D133D2">
            <w:pPr>
              <w:pStyle w:val="Text"/>
              <w:ind w:firstLine="0"/>
              <w:jc w:val="center"/>
              <w:rPr>
                <w:color w:val="000000"/>
                <w:sz w:val="24"/>
                <w:szCs w:val="24"/>
              </w:rPr>
            </w:pPr>
            <w:r w:rsidRPr="009A6A2F">
              <w:rPr>
                <w:color w:val="000000"/>
                <w:sz w:val="24"/>
                <w:szCs w:val="24"/>
              </w:rPr>
              <w:t>Split ratio</w:t>
            </w:r>
          </w:p>
          <w:p w14:paraId="49481C91" w14:textId="77777777" w:rsidR="00D757C0" w:rsidRPr="009A6A2F" w:rsidRDefault="00D757C0" w:rsidP="00D133D2">
            <w:pPr>
              <w:pStyle w:val="Text"/>
              <w:ind w:firstLine="0"/>
              <w:jc w:val="center"/>
              <w:rPr>
                <w:color w:val="000000"/>
                <w:sz w:val="24"/>
                <w:szCs w:val="24"/>
              </w:rPr>
            </w:pPr>
            <w:r w:rsidRPr="009A6A2F">
              <w:rPr>
                <w:color w:val="000000"/>
                <w:sz w:val="24"/>
                <w:szCs w:val="24"/>
              </w:rPr>
              <w:t>(Analytical/FEA)</w:t>
            </w:r>
          </w:p>
        </w:tc>
        <w:tc>
          <w:tcPr>
            <w:tcW w:w="1485" w:type="pct"/>
            <w:tcBorders>
              <w:top w:val="double" w:sz="4" w:space="0" w:color="auto"/>
              <w:left w:val="nil"/>
              <w:bottom w:val="single" w:sz="4" w:space="0" w:color="auto"/>
              <w:right w:val="nil"/>
            </w:tcBorders>
            <w:shd w:val="clear" w:color="auto" w:fill="auto"/>
            <w:vAlign w:val="center"/>
          </w:tcPr>
          <w:p w14:paraId="6E7CD32B" w14:textId="77777777" w:rsidR="00D757C0" w:rsidRPr="009A6A2F" w:rsidRDefault="00D757C0" w:rsidP="00D133D2">
            <w:pPr>
              <w:pStyle w:val="Text"/>
              <w:ind w:firstLine="0"/>
              <w:jc w:val="center"/>
              <w:rPr>
                <w:color w:val="000000"/>
                <w:sz w:val="24"/>
                <w:szCs w:val="24"/>
              </w:rPr>
            </w:pPr>
            <w:r w:rsidRPr="009A6A2F">
              <w:rPr>
                <w:color w:val="000000"/>
                <w:sz w:val="24"/>
                <w:szCs w:val="24"/>
              </w:rPr>
              <w:t>Stator tooth arc ratio</w:t>
            </w:r>
          </w:p>
          <w:p w14:paraId="45BE196C" w14:textId="77777777" w:rsidR="00D757C0" w:rsidRPr="009A6A2F" w:rsidRDefault="00D757C0" w:rsidP="00D133D2">
            <w:pPr>
              <w:pStyle w:val="Text"/>
              <w:ind w:firstLine="0"/>
              <w:jc w:val="center"/>
              <w:rPr>
                <w:color w:val="000000"/>
                <w:sz w:val="24"/>
                <w:szCs w:val="24"/>
              </w:rPr>
            </w:pPr>
            <w:r w:rsidRPr="009A6A2F">
              <w:rPr>
                <w:color w:val="000000"/>
                <w:sz w:val="24"/>
                <w:szCs w:val="24"/>
              </w:rPr>
              <w:t>(Analytical/FEA)</w:t>
            </w:r>
          </w:p>
        </w:tc>
        <w:tc>
          <w:tcPr>
            <w:tcW w:w="1485" w:type="pct"/>
            <w:tcBorders>
              <w:top w:val="double" w:sz="4" w:space="0" w:color="auto"/>
              <w:left w:val="nil"/>
              <w:bottom w:val="single" w:sz="4" w:space="0" w:color="auto"/>
              <w:right w:val="nil"/>
            </w:tcBorders>
            <w:shd w:val="clear" w:color="auto" w:fill="auto"/>
            <w:vAlign w:val="center"/>
          </w:tcPr>
          <w:p w14:paraId="28E2275E" w14:textId="77777777" w:rsidR="00D757C0" w:rsidRPr="009A6A2F" w:rsidRDefault="00D757C0" w:rsidP="00D133D2">
            <w:pPr>
              <w:pStyle w:val="Text"/>
              <w:ind w:firstLine="0"/>
              <w:jc w:val="center"/>
              <w:rPr>
                <w:color w:val="000000"/>
                <w:sz w:val="24"/>
                <w:szCs w:val="24"/>
              </w:rPr>
            </w:pPr>
            <w:r w:rsidRPr="009A6A2F">
              <w:rPr>
                <w:color w:val="000000"/>
                <w:sz w:val="24"/>
                <w:szCs w:val="24"/>
              </w:rPr>
              <w:t>Rotor tooth arc ratio</w:t>
            </w:r>
          </w:p>
          <w:p w14:paraId="070D008B" w14:textId="77777777" w:rsidR="00D757C0" w:rsidRPr="009A6A2F" w:rsidRDefault="00D757C0" w:rsidP="00D133D2">
            <w:pPr>
              <w:pStyle w:val="Text"/>
              <w:ind w:firstLine="0"/>
              <w:jc w:val="center"/>
              <w:rPr>
                <w:color w:val="000000"/>
                <w:sz w:val="24"/>
                <w:szCs w:val="24"/>
              </w:rPr>
            </w:pPr>
            <w:r w:rsidRPr="009A6A2F">
              <w:rPr>
                <w:color w:val="000000"/>
                <w:sz w:val="24"/>
                <w:szCs w:val="24"/>
              </w:rPr>
              <w:t>(Analytical/FEA)</w:t>
            </w:r>
          </w:p>
        </w:tc>
      </w:tr>
      <w:tr w:rsidR="00D757C0" w:rsidRPr="009A6A2F" w14:paraId="6BDC446D" w14:textId="77777777" w:rsidTr="00D133D2">
        <w:tc>
          <w:tcPr>
            <w:tcW w:w="545" w:type="pct"/>
            <w:tcBorders>
              <w:top w:val="single" w:sz="4" w:space="0" w:color="auto"/>
              <w:left w:val="nil"/>
              <w:bottom w:val="nil"/>
              <w:right w:val="nil"/>
            </w:tcBorders>
            <w:shd w:val="clear" w:color="auto" w:fill="auto"/>
            <w:vAlign w:val="center"/>
          </w:tcPr>
          <w:p w14:paraId="10B6831E" w14:textId="77777777" w:rsidR="00D757C0" w:rsidRPr="009A6A2F" w:rsidRDefault="00D757C0" w:rsidP="00D133D2">
            <w:pPr>
              <w:pStyle w:val="Text"/>
              <w:ind w:firstLine="0"/>
              <w:jc w:val="center"/>
              <w:rPr>
                <w:color w:val="000000"/>
                <w:sz w:val="24"/>
                <w:szCs w:val="24"/>
              </w:rPr>
            </w:pPr>
            <w:r w:rsidRPr="009A6A2F">
              <w:rPr>
                <w:color w:val="000000"/>
                <w:sz w:val="24"/>
                <w:szCs w:val="24"/>
              </w:rPr>
              <w:t>6s/4r</w:t>
            </w:r>
          </w:p>
        </w:tc>
        <w:tc>
          <w:tcPr>
            <w:tcW w:w="1485" w:type="pct"/>
            <w:tcBorders>
              <w:top w:val="single" w:sz="4" w:space="0" w:color="auto"/>
              <w:left w:val="nil"/>
              <w:bottom w:val="nil"/>
              <w:right w:val="nil"/>
            </w:tcBorders>
            <w:shd w:val="clear" w:color="auto" w:fill="auto"/>
            <w:vAlign w:val="center"/>
          </w:tcPr>
          <w:p w14:paraId="44D0D2F7" w14:textId="77777777" w:rsidR="00D757C0" w:rsidRPr="009A6A2F" w:rsidRDefault="00D757C0" w:rsidP="00D133D2">
            <w:pPr>
              <w:pStyle w:val="Text"/>
              <w:ind w:firstLine="0"/>
              <w:jc w:val="center"/>
              <w:rPr>
                <w:color w:val="000000"/>
                <w:sz w:val="24"/>
                <w:szCs w:val="24"/>
              </w:rPr>
            </w:pPr>
            <w:r w:rsidRPr="009A6A2F">
              <w:rPr>
                <w:color w:val="000000"/>
                <w:sz w:val="24"/>
                <w:szCs w:val="24"/>
              </w:rPr>
              <w:t>0.46 / 0.46</w:t>
            </w:r>
          </w:p>
        </w:tc>
        <w:tc>
          <w:tcPr>
            <w:tcW w:w="1485" w:type="pct"/>
            <w:tcBorders>
              <w:top w:val="single" w:sz="4" w:space="0" w:color="auto"/>
              <w:left w:val="nil"/>
              <w:bottom w:val="nil"/>
              <w:right w:val="nil"/>
            </w:tcBorders>
            <w:shd w:val="clear" w:color="auto" w:fill="auto"/>
            <w:vAlign w:val="center"/>
          </w:tcPr>
          <w:p w14:paraId="1A3A28FF" w14:textId="77777777" w:rsidR="00D757C0" w:rsidRPr="009A6A2F" w:rsidRDefault="00D757C0" w:rsidP="00D133D2">
            <w:pPr>
              <w:pStyle w:val="Text"/>
              <w:ind w:firstLine="0"/>
              <w:jc w:val="center"/>
              <w:rPr>
                <w:color w:val="000000"/>
                <w:sz w:val="24"/>
                <w:szCs w:val="24"/>
              </w:rPr>
            </w:pPr>
            <w:r w:rsidRPr="009A6A2F">
              <w:rPr>
                <w:color w:val="000000"/>
                <w:sz w:val="24"/>
                <w:szCs w:val="24"/>
              </w:rPr>
              <w:t>0.46 / 0.45</w:t>
            </w:r>
          </w:p>
        </w:tc>
        <w:tc>
          <w:tcPr>
            <w:tcW w:w="1485" w:type="pct"/>
            <w:tcBorders>
              <w:top w:val="single" w:sz="4" w:space="0" w:color="auto"/>
              <w:left w:val="nil"/>
              <w:bottom w:val="nil"/>
              <w:right w:val="nil"/>
            </w:tcBorders>
            <w:shd w:val="clear" w:color="auto" w:fill="auto"/>
            <w:vAlign w:val="center"/>
          </w:tcPr>
          <w:p w14:paraId="44437B41" w14:textId="77777777" w:rsidR="00D757C0" w:rsidRPr="009A6A2F" w:rsidRDefault="00D757C0" w:rsidP="00D133D2">
            <w:pPr>
              <w:pStyle w:val="Text"/>
              <w:ind w:firstLine="0"/>
              <w:jc w:val="center"/>
              <w:rPr>
                <w:color w:val="000000"/>
                <w:sz w:val="24"/>
                <w:szCs w:val="24"/>
              </w:rPr>
            </w:pPr>
            <w:r w:rsidRPr="009A6A2F">
              <w:rPr>
                <w:color w:val="000000"/>
                <w:sz w:val="24"/>
                <w:szCs w:val="24"/>
              </w:rPr>
              <w:t>0.44 / 0.44</w:t>
            </w:r>
          </w:p>
        </w:tc>
      </w:tr>
      <w:tr w:rsidR="00D757C0" w:rsidRPr="009A6A2F" w14:paraId="21A80A04" w14:textId="77777777" w:rsidTr="00D133D2">
        <w:tc>
          <w:tcPr>
            <w:tcW w:w="545" w:type="pct"/>
            <w:tcBorders>
              <w:top w:val="nil"/>
              <w:left w:val="nil"/>
              <w:bottom w:val="double" w:sz="4" w:space="0" w:color="auto"/>
              <w:right w:val="nil"/>
            </w:tcBorders>
            <w:shd w:val="clear" w:color="auto" w:fill="auto"/>
            <w:vAlign w:val="center"/>
          </w:tcPr>
          <w:p w14:paraId="7C3A054D" w14:textId="77777777" w:rsidR="00D757C0" w:rsidRPr="009A6A2F" w:rsidRDefault="00D757C0" w:rsidP="00D133D2">
            <w:pPr>
              <w:pStyle w:val="Text"/>
              <w:ind w:firstLine="0"/>
              <w:jc w:val="center"/>
              <w:rPr>
                <w:color w:val="000000"/>
                <w:sz w:val="24"/>
                <w:szCs w:val="24"/>
              </w:rPr>
            </w:pPr>
            <w:r w:rsidRPr="009A6A2F">
              <w:rPr>
                <w:color w:val="000000"/>
                <w:sz w:val="24"/>
                <w:szCs w:val="24"/>
              </w:rPr>
              <w:t>6s/5r</w:t>
            </w:r>
          </w:p>
        </w:tc>
        <w:tc>
          <w:tcPr>
            <w:tcW w:w="1485" w:type="pct"/>
            <w:tcBorders>
              <w:top w:val="nil"/>
              <w:left w:val="nil"/>
              <w:bottom w:val="double" w:sz="4" w:space="0" w:color="auto"/>
              <w:right w:val="nil"/>
            </w:tcBorders>
            <w:shd w:val="clear" w:color="auto" w:fill="auto"/>
            <w:vAlign w:val="center"/>
          </w:tcPr>
          <w:p w14:paraId="58EA56FA" w14:textId="77777777" w:rsidR="00D757C0" w:rsidRPr="009A6A2F" w:rsidRDefault="00D757C0" w:rsidP="00D133D2">
            <w:pPr>
              <w:pStyle w:val="Text"/>
              <w:ind w:firstLine="0"/>
              <w:jc w:val="center"/>
              <w:rPr>
                <w:color w:val="000000"/>
                <w:sz w:val="24"/>
                <w:szCs w:val="24"/>
              </w:rPr>
            </w:pPr>
            <w:r w:rsidRPr="009A6A2F">
              <w:rPr>
                <w:color w:val="000000"/>
                <w:sz w:val="24"/>
                <w:szCs w:val="24"/>
              </w:rPr>
              <w:t>0.48 / 0.48</w:t>
            </w:r>
          </w:p>
        </w:tc>
        <w:tc>
          <w:tcPr>
            <w:tcW w:w="1485" w:type="pct"/>
            <w:tcBorders>
              <w:top w:val="nil"/>
              <w:left w:val="nil"/>
              <w:bottom w:val="double" w:sz="4" w:space="0" w:color="auto"/>
              <w:right w:val="nil"/>
            </w:tcBorders>
            <w:shd w:val="clear" w:color="auto" w:fill="auto"/>
            <w:vAlign w:val="center"/>
          </w:tcPr>
          <w:p w14:paraId="3117A657" w14:textId="77777777" w:rsidR="00D757C0" w:rsidRPr="009A6A2F" w:rsidRDefault="00D757C0" w:rsidP="00D133D2">
            <w:pPr>
              <w:pStyle w:val="Text"/>
              <w:ind w:firstLine="0"/>
              <w:jc w:val="center"/>
              <w:rPr>
                <w:color w:val="000000"/>
                <w:sz w:val="24"/>
                <w:szCs w:val="24"/>
              </w:rPr>
            </w:pPr>
            <w:r w:rsidRPr="009A6A2F">
              <w:rPr>
                <w:color w:val="000000"/>
                <w:sz w:val="24"/>
                <w:szCs w:val="24"/>
              </w:rPr>
              <w:t>0.4 / 0.4</w:t>
            </w:r>
          </w:p>
        </w:tc>
        <w:tc>
          <w:tcPr>
            <w:tcW w:w="1485" w:type="pct"/>
            <w:tcBorders>
              <w:top w:val="nil"/>
              <w:left w:val="nil"/>
              <w:bottom w:val="double" w:sz="4" w:space="0" w:color="auto"/>
              <w:right w:val="nil"/>
            </w:tcBorders>
            <w:shd w:val="clear" w:color="auto" w:fill="auto"/>
            <w:vAlign w:val="center"/>
          </w:tcPr>
          <w:p w14:paraId="73551232" w14:textId="77777777" w:rsidR="00D757C0" w:rsidRPr="009A6A2F" w:rsidRDefault="00D757C0" w:rsidP="00D133D2">
            <w:pPr>
              <w:pStyle w:val="Text"/>
              <w:ind w:firstLine="0"/>
              <w:jc w:val="center"/>
              <w:rPr>
                <w:color w:val="000000"/>
                <w:sz w:val="24"/>
                <w:szCs w:val="24"/>
              </w:rPr>
            </w:pPr>
            <w:r w:rsidRPr="009A6A2F">
              <w:rPr>
                <w:color w:val="000000"/>
                <w:sz w:val="24"/>
                <w:szCs w:val="24"/>
              </w:rPr>
              <w:t>0.44 / 0.44</w:t>
            </w:r>
          </w:p>
        </w:tc>
      </w:tr>
    </w:tbl>
    <w:p w14:paraId="46950D0D" w14:textId="77777777" w:rsidR="00D757C0" w:rsidRDefault="00D757C0" w:rsidP="00D757C0">
      <w:pPr>
        <w:pStyle w:val="NoSpacing"/>
        <w:jc w:val="both"/>
      </w:pPr>
    </w:p>
    <w:tbl>
      <w:tblPr>
        <w:tblW w:w="5000" w:type="pct"/>
        <w:tblLook w:val="04A0" w:firstRow="1" w:lastRow="0" w:firstColumn="1" w:lastColumn="0" w:noHBand="0" w:noVBand="1"/>
      </w:tblPr>
      <w:tblGrid>
        <w:gridCol w:w="8522"/>
      </w:tblGrid>
      <w:tr w:rsidR="00223D4B" w14:paraId="494E23CA" w14:textId="77777777" w:rsidTr="00223D4B">
        <w:tc>
          <w:tcPr>
            <w:tcW w:w="5000" w:type="pct"/>
            <w:shd w:val="clear" w:color="auto" w:fill="auto"/>
          </w:tcPr>
          <w:p w14:paraId="5F227E24" w14:textId="77777777" w:rsidR="00223D4B" w:rsidRPr="00955B7A" w:rsidRDefault="00223D4B" w:rsidP="00223D4B">
            <w:pPr>
              <w:pStyle w:val="FootnoteText"/>
              <w:ind w:firstLine="0"/>
              <w:jc w:val="center"/>
              <w:rPr>
                <w:color w:val="000000"/>
              </w:rPr>
            </w:pPr>
            <w:r>
              <w:rPr>
                <w:noProof/>
                <w:color w:val="000000"/>
                <w:lang w:val="en-GB" w:eastAsia="zh-CN"/>
              </w:rPr>
              <w:drawing>
                <wp:inline distT="0" distB="0" distL="0" distR="0" wp14:anchorId="31A21E21" wp14:editId="336A99C7">
                  <wp:extent cx="3934285" cy="2160000"/>
                  <wp:effectExtent l="0" t="0" r="0" b="0"/>
                  <wp:docPr id="32905" name="Picture 3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34" cstate="print">
                            <a:extLst>
                              <a:ext uri="{28A0092B-C50C-407E-A947-70E740481C1C}">
                                <a14:useLocalDpi xmlns:a14="http://schemas.microsoft.com/office/drawing/2010/main" val="0"/>
                              </a:ext>
                            </a:extLst>
                          </a:blip>
                          <a:srcRect l="3660" t="2857" r="2975" b="5705"/>
                          <a:stretch/>
                        </pic:blipFill>
                        <pic:spPr bwMode="auto">
                          <a:xfrm>
                            <a:off x="0" y="0"/>
                            <a:ext cx="393428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5BFC7C2" w14:textId="77777777" w:rsidR="00223D4B" w:rsidRDefault="00223D4B" w:rsidP="00223D4B">
      <w:pPr>
        <w:pStyle w:val="NoSpacing"/>
      </w:pPr>
      <w:r w:rsidRPr="00DD6C30">
        <w:t xml:space="preserve">Fig. </w:t>
      </w:r>
      <w:r>
        <w:t>7.6.</w:t>
      </w:r>
      <w:r w:rsidRPr="00DD6C30">
        <w:t xml:space="preserve"> Variation of 1</w:t>
      </w:r>
      <w:r w:rsidRPr="00DD6C30">
        <w:rPr>
          <w:vertAlign w:val="superscript"/>
        </w:rPr>
        <w:t>st</w:t>
      </w:r>
      <w:r w:rsidRPr="00DD6C30">
        <w:t xml:space="preserve"> rotor radial permeance harmonic and average torques of 6s/4r and 6s/5r VFRMs against rotor pole arc ratio under linear condition.</w:t>
      </w:r>
    </w:p>
    <w:p w14:paraId="395F5357" w14:textId="77777777" w:rsidR="00223D4B" w:rsidRPr="004234EB" w:rsidRDefault="00223D4B" w:rsidP="00223D4B">
      <w:pPr>
        <w:pStyle w:val="Heading3"/>
        <w:rPr>
          <w:lang w:val="en-US"/>
        </w:rPr>
      </w:pPr>
      <w:bookmarkStart w:id="387" w:name="_Toc507262782"/>
      <w:bookmarkStart w:id="388" w:name="_Toc507264850"/>
      <w:bookmarkStart w:id="389" w:name="_Toc513712559"/>
      <w:r>
        <w:rPr>
          <w:lang w:val="en-US"/>
        </w:rPr>
        <w:t>7.2.3 Influence of magnetic saturation</w:t>
      </w:r>
      <w:bookmarkEnd w:id="387"/>
      <w:bookmarkEnd w:id="388"/>
      <w:bookmarkEnd w:id="389"/>
    </w:p>
    <w:p w14:paraId="190CFFBC" w14:textId="77777777" w:rsidR="00223D4B" w:rsidRDefault="00223D4B" w:rsidP="00223D4B">
      <w:r>
        <w:rPr>
          <w:lang w:val="en-US"/>
        </w:rPr>
        <w:t>In foregoing investigation, it is proved that the optimal structural parameters can be quickly estimated by analytical model. However, the core saturation is not accounted for in analytical model. In this section, s</w:t>
      </w:r>
      <w:r>
        <w:t>everal 6s/4r and 6s/5r VFRMs are designed under different copper loss levels with pure global optimization method and specification constraint listed in Table 7.2. The obtained optimal structural parameters are compared to those calculated by analytical method to identify the influence of magnetic saturation.</w:t>
      </w:r>
    </w:p>
    <w:p w14:paraId="22BB7B95" w14:textId="77777777" w:rsidR="001B02E7" w:rsidRDefault="001B02E7">
      <w:pPr>
        <w:spacing w:after="200" w:line="276" w:lineRule="auto"/>
        <w:ind w:firstLine="0"/>
        <w:jc w:val="left"/>
        <w:rPr>
          <w:b/>
        </w:rPr>
      </w:pPr>
      <w:r>
        <w:rPr>
          <w:b/>
        </w:rPr>
        <w:br w:type="page"/>
      </w:r>
    </w:p>
    <w:p w14:paraId="0D80C405" w14:textId="77777777" w:rsidR="00223D4B" w:rsidRDefault="00223D4B" w:rsidP="00223D4B">
      <w:pPr>
        <w:ind w:firstLine="0"/>
        <w:rPr>
          <w:b/>
        </w:rPr>
      </w:pPr>
      <w:r w:rsidRPr="00407060">
        <w:rPr>
          <w:b/>
        </w:rPr>
        <w:lastRenderedPageBreak/>
        <w:t>A. Split ratio</w:t>
      </w:r>
    </w:p>
    <w:p w14:paraId="1FECB2D5" w14:textId="77777777" w:rsidR="00223D4B" w:rsidRPr="00363321" w:rsidRDefault="00223D4B" w:rsidP="00223D4B">
      <w:r>
        <w:t xml:space="preserve">The influence of magnetic saturation on the optimal split ratio </w:t>
      </w:r>
      <w:r w:rsidRPr="009B7006">
        <w:rPr>
          <w:i/>
        </w:rPr>
        <w:t>λ</w:t>
      </w:r>
      <w:r>
        <w:t xml:space="preserve"> is shown in Fig. 7.7. It can be seen that</w:t>
      </w:r>
      <w:r w:rsidRPr="009B7006">
        <w:t xml:space="preserve"> the optimal </w:t>
      </w:r>
      <w:r w:rsidRPr="003A66EA">
        <w:t>split ratio</w:t>
      </w:r>
      <w:r w:rsidRPr="009B7006">
        <w:t xml:space="preserve"> shows an upward trend with the increase of copper loss.</w:t>
      </w:r>
      <w:r>
        <w:t xml:space="preserve"> This can be explained by Fig. 7.8. </w:t>
      </w:r>
      <w:r w:rsidRPr="009B7006">
        <w:t xml:space="preserve">On one hand, the increase of </w:t>
      </w:r>
      <w:r w:rsidRPr="009B7006">
        <w:rPr>
          <w:i/>
        </w:rPr>
        <w:t>λ</w:t>
      </w:r>
      <w:r w:rsidRPr="009B7006">
        <w:t xml:space="preserve"> will lead </w:t>
      </w:r>
      <w:r>
        <w:t>to</w:t>
      </w:r>
      <w:r w:rsidRPr="009B7006">
        <w:t xml:space="preserve"> </w:t>
      </w:r>
      <w:r>
        <w:t xml:space="preserve">a </w:t>
      </w:r>
      <w:r w:rsidRPr="009B7006">
        <w:t xml:space="preserve">reduction in slot area </w:t>
      </w:r>
      <w:r w:rsidRPr="009B7006">
        <w:rPr>
          <w:i/>
        </w:rPr>
        <w:t>A</w:t>
      </w:r>
      <w:r w:rsidRPr="009B7006">
        <w:rPr>
          <w:i/>
          <w:vertAlign w:val="subscript"/>
        </w:rPr>
        <w:t>s</w:t>
      </w:r>
      <w:r w:rsidRPr="009B7006">
        <w:t xml:space="preserve"> and </w:t>
      </w:r>
      <w:r>
        <w:t>electric loading when the copper loss is fixed</w:t>
      </w:r>
      <w:r w:rsidRPr="009B7006">
        <w:t xml:space="preserve">. On the other hand, </w:t>
      </w:r>
      <w:r>
        <w:t>thanks</w:t>
      </w:r>
      <w:r w:rsidRPr="009B7006">
        <w:t xml:space="preserve"> to the </w:t>
      </w:r>
      <w:r>
        <w:t>reduced</w:t>
      </w:r>
      <w:r w:rsidRPr="009B7006">
        <w:t xml:space="preserve"> current, the</w:t>
      </w:r>
      <w:r>
        <w:t xml:space="preserve"> magnetic</w:t>
      </w:r>
      <w:r w:rsidRPr="009B7006">
        <w:t xml:space="preserve"> saturation will be </w:t>
      </w:r>
      <w:r>
        <w:t>alleviated. Also</w:t>
      </w:r>
      <w:r w:rsidRPr="009B7006">
        <w:t xml:space="preserve">, the </w:t>
      </w:r>
      <w:r>
        <w:t>stator inner radius</w:t>
      </w:r>
      <w:r w:rsidRPr="009B7006">
        <w:t xml:space="preserve"> </w:t>
      </w:r>
      <w:r w:rsidRPr="003404B3">
        <w:rPr>
          <w:i/>
        </w:rPr>
        <w:t>R</w:t>
      </w:r>
      <w:r>
        <w:rPr>
          <w:i/>
          <w:vertAlign w:val="subscript"/>
        </w:rPr>
        <w:t>si</w:t>
      </w:r>
      <w:r>
        <w:t xml:space="preserve"> becomes larger. A compromise should be made between these two aspects and the </w:t>
      </w:r>
      <w:r w:rsidRPr="009B7006">
        <w:t>split ratio tends to increase</w:t>
      </w:r>
      <w:r>
        <w:t xml:space="preserve"> under larger load condition</w:t>
      </w:r>
      <w:r w:rsidRPr="009B7006">
        <w:t xml:space="preserve"> for the sake of alleviating the </w:t>
      </w:r>
      <w:r>
        <w:t xml:space="preserve">magnetic </w:t>
      </w:r>
      <w:r w:rsidRPr="009B7006">
        <w:t>saturation</w:t>
      </w:r>
      <w:r>
        <w:t>. Compared with the linear case, the optimal split ratio will be increased by 1~1.2 times depending on the load.</w:t>
      </w:r>
    </w:p>
    <w:tbl>
      <w:tblPr>
        <w:tblW w:w="5000" w:type="pct"/>
        <w:tblLook w:val="04A0" w:firstRow="1" w:lastRow="0" w:firstColumn="1" w:lastColumn="0" w:noHBand="0" w:noVBand="1"/>
      </w:tblPr>
      <w:tblGrid>
        <w:gridCol w:w="8522"/>
      </w:tblGrid>
      <w:tr w:rsidR="00223D4B" w:rsidRPr="00407060" w14:paraId="3B38574B" w14:textId="77777777" w:rsidTr="00223D4B">
        <w:tc>
          <w:tcPr>
            <w:tcW w:w="5000" w:type="pct"/>
            <w:shd w:val="clear" w:color="auto" w:fill="auto"/>
          </w:tcPr>
          <w:p w14:paraId="56956600" w14:textId="77777777" w:rsidR="00223D4B" w:rsidRPr="00407060" w:rsidRDefault="00223D4B" w:rsidP="00223D4B">
            <w:pPr>
              <w:pStyle w:val="Text"/>
              <w:ind w:firstLine="0"/>
              <w:jc w:val="center"/>
              <w:rPr>
                <w:noProof/>
                <w:color w:val="000000"/>
                <w:sz w:val="24"/>
                <w:szCs w:val="24"/>
                <w:lang w:val="en-GB" w:eastAsia="zh-CN"/>
              </w:rPr>
            </w:pPr>
            <w:r w:rsidRPr="00407060">
              <w:rPr>
                <w:noProof/>
                <w:color w:val="000000"/>
                <w:sz w:val="24"/>
                <w:szCs w:val="24"/>
                <w:lang w:val="en-GB" w:eastAsia="zh-CN"/>
              </w:rPr>
              <w:drawing>
                <wp:inline distT="0" distB="0" distL="0" distR="0" wp14:anchorId="1B9A2D34" wp14:editId="04C4E96E">
                  <wp:extent cx="3820013" cy="2124000"/>
                  <wp:effectExtent l="0" t="0" r="0" b="0"/>
                  <wp:docPr id="32906" name="Picture 3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820013" cy="2124000"/>
                          </a:xfrm>
                          <a:prstGeom prst="rect">
                            <a:avLst/>
                          </a:prstGeom>
                          <a:noFill/>
                          <a:ln>
                            <a:noFill/>
                          </a:ln>
                        </pic:spPr>
                      </pic:pic>
                    </a:graphicData>
                  </a:graphic>
                </wp:inline>
              </w:drawing>
            </w:r>
          </w:p>
          <w:p w14:paraId="3C76F8EC" w14:textId="77777777" w:rsidR="00223D4B" w:rsidRPr="00407060" w:rsidRDefault="00223D4B" w:rsidP="00223D4B">
            <w:pPr>
              <w:pStyle w:val="Text"/>
              <w:ind w:firstLine="0"/>
              <w:jc w:val="center"/>
              <w:rPr>
                <w:color w:val="000000"/>
                <w:sz w:val="24"/>
                <w:szCs w:val="24"/>
              </w:rPr>
            </w:pPr>
            <w:r w:rsidRPr="00407060">
              <w:rPr>
                <w:color w:val="000000"/>
                <w:sz w:val="24"/>
                <w:szCs w:val="24"/>
              </w:rPr>
              <w:t>(a)</w:t>
            </w:r>
            <w:r w:rsidRPr="00407060">
              <w:rPr>
                <w:sz w:val="24"/>
                <w:szCs w:val="24"/>
              </w:rPr>
              <w:t xml:space="preserve"> Variation of </w:t>
            </w:r>
            <w:r>
              <w:rPr>
                <w:sz w:val="24"/>
                <w:szCs w:val="24"/>
              </w:rPr>
              <w:t>optimal split ratio with copper loss</w:t>
            </w:r>
          </w:p>
        </w:tc>
      </w:tr>
      <w:tr w:rsidR="00223D4B" w:rsidRPr="00407060" w14:paraId="4A4EE65B" w14:textId="77777777" w:rsidTr="00223D4B">
        <w:tc>
          <w:tcPr>
            <w:tcW w:w="5000" w:type="pct"/>
            <w:shd w:val="clear" w:color="auto" w:fill="auto"/>
          </w:tcPr>
          <w:p w14:paraId="7B799EC0" w14:textId="77777777" w:rsidR="00223D4B" w:rsidRPr="00407060" w:rsidRDefault="00223D4B" w:rsidP="00223D4B">
            <w:pPr>
              <w:pStyle w:val="Text"/>
              <w:ind w:firstLine="0"/>
              <w:jc w:val="center"/>
              <w:rPr>
                <w:noProof/>
                <w:color w:val="000000" w:themeColor="text1"/>
                <w:sz w:val="24"/>
                <w:szCs w:val="24"/>
                <w:lang w:val="en-GB" w:eastAsia="zh-CN"/>
              </w:rPr>
            </w:pPr>
            <w:r w:rsidRPr="00407060">
              <w:rPr>
                <w:noProof/>
                <w:color w:val="000000" w:themeColor="text1"/>
                <w:sz w:val="24"/>
                <w:szCs w:val="24"/>
                <w:lang w:val="en-GB" w:eastAsia="zh-CN"/>
              </w:rPr>
              <w:drawing>
                <wp:inline distT="0" distB="0" distL="0" distR="0" wp14:anchorId="113BC3A8" wp14:editId="3CCDBB54">
                  <wp:extent cx="3927837" cy="2124000"/>
                  <wp:effectExtent l="0" t="0" r="0" b="0"/>
                  <wp:docPr id="32907" name="Picture 3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6" cstate="print">
                            <a:extLst>
                              <a:ext uri="{28A0092B-C50C-407E-A947-70E740481C1C}">
                                <a14:useLocalDpi xmlns:a14="http://schemas.microsoft.com/office/drawing/2010/main" val="0"/>
                              </a:ext>
                            </a:extLst>
                          </a:blip>
                          <a:srcRect l="3525" t="3322" r="3138" b="6313"/>
                          <a:stretch/>
                        </pic:blipFill>
                        <pic:spPr bwMode="auto">
                          <a:xfrm>
                            <a:off x="0" y="0"/>
                            <a:ext cx="3927837"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03CC2909" w14:textId="77777777" w:rsidR="00223D4B" w:rsidRPr="00407060" w:rsidRDefault="00223D4B" w:rsidP="00223D4B">
            <w:pPr>
              <w:pStyle w:val="Text"/>
              <w:ind w:firstLine="0"/>
              <w:jc w:val="center"/>
              <w:rPr>
                <w:noProof/>
                <w:color w:val="000000"/>
                <w:sz w:val="24"/>
                <w:szCs w:val="24"/>
                <w:lang w:val="en-GB" w:eastAsia="zh-CN"/>
              </w:rPr>
            </w:pPr>
            <w:r w:rsidRPr="00407060">
              <w:rPr>
                <w:noProof/>
                <w:color w:val="000000"/>
                <w:sz w:val="24"/>
                <w:szCs w:val="24"/>
                <w:lang w:val="en-GB" w:eastAsia="zh-CN"/>
              </w:rPr>
              <w:t>(b)</w:t>
            </w:r>
            <w:r>
              <w:rPr>
                <w:noProof/>
                <w:color w:val="000000"/>
                <w:sz w:val="24"/>
                <w:szCs w:val="24"/>
                <w:lang w:val="en-GB" w:eastAsia="zh-CN"/>
              </w:rPr>
              <w:t xml:space="preserve"> Variation of normilized split ratio with copper loss</w:t>
            </w:r>
          </w:p>
        </w:tc>
      </w:tr>
    </w:tbl>
    <w:p w14:paraId="4FE811B7" w14:textId="77777777" w:rsidR="00223D4B" w:rsidRDefault="00223D4B" w:rsidP="00223D4B">
      <w:pPr>
        <w:pStyle w:val="NoSpacing"/>
      </w:pPr>
      <w:r w:rsidRPr="00363321">
        <w:t xml:space="preserve">Fig. </w:t>
      </w:r>
      <w:r>
        <w:t xml:space="preserve">7.7. </w:t>
      </w:r>
      <w:r w:rsidRPr="00363321">
        <w:t xml:space="preserve">Variation of optimal </w:t>
      </w:r>
      <w:r>
        <w:t>split ratio against copper loss.</w:t>
      </w:r>
    </w:p>
    <w:tbl>
      <w:tblPr>
        <w:tblW w:w="5000" w:type="pct"/>
        <w:tblLook w:val="04A0" w:firstRow="1" w:lastRow="0" w:firstColumn="1" w:lastColumn="0" w:noHBand="0" w:noVBand="1"/>
      </w:tblPr>
      <w:tblGrid>
        <w:gridCol w:w="8522"/>
      </w:tblGrid>
      <w:tr w:rsidR="00223D4B" w14:paraId="35B28D83" w14:textId="77777777" w:rsidTr="00223D4B">
        <w:tc>
          <w:tcPr>
            <w:tcW w:w="5000" w:type="pct"/>
            <w:shd w:val="clear" w:color="auto" w:fill="auto"/>
          </w:tcPr>
          <w:p w14:paraId="14FC7F76" w14:textId="77777777" w:rsidR="00223D4B" w:rsidRPr="00955B7A" w:rsidRDefault="00223D4B" w:rsidP="00223D4B">
            <w:pPr>
              <w:pStyle w:val="Text"/>
              <w:ind w:firstLine="0"/>
              <w:jc w:val="center"/>
              <w:rPr>
                <w:color w:val="000000"/>
              </w:rPr>
            </w:pPr>
            <w:r>
              <w:rPr>
                <w:noProof/>
                <w:color w:val="000000"/>
                <w:lang w:val="en-GB" w:eastAsia="zh-CN"/>
              </w:rPr>
              <w:drawing>
                <wp:inline distT="0" distB="0" distL="0" distR="0" wp14:anchorId="3B98614E" wp14:editId="5FD9B45E">
                  <wp:extent cx="4184153" cy="720000"/>
                  <wp:effectExtent l="0" t="0" r="0" b="0"/>
                  <wp:docPr id="32908" name="Picture 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184153" cy="720000"/>
                          </a:xfrm>
                          <a:prstGeom prst="rect">
                            <a:avLst/>
                          </a:prstGeom>
                          <a:noFill/>
                          <a:ln>
                            <a:noFill/>
                          </a:ln>
                        </pic:spPr>
                      </pic:pic>
                    </a:graphicData>
                  </a:graphic>
                </wp:inline>
              </w:drawing>
            </w:r>
          </w:p>
        </w:tc>
      </w:tr>
    </w:tbl>
    <w:p w14:paraId="1DEBA48C" w14:textId="77777777" w:rsidR="00223D4B" w:rsidRDefault="00223D4B" w:rsidP="00223D4B">
      <w:pPr>
        <w:pStyle w:val="NoSpacing"/>
      </w:pPr>
      <w:r w:rsidRPr="009B7006">
        <w:t xml:space="preserve">Fig. </w:t>
      </w:r>
      <w:r>
        <w:t xml:space="preserve">7.8. </w:t>
      </w:r>
      <w:r w:rsidRPr="009B7006">
        <w:t>Relationship between split ratio and output torque.</w:t>
      </w:r>
    </w:p>
    <w:p w14:paraId="74144D0C" w14:textId="77777777" w:rsidR="00223D4B" w:rsidRPr="00407060" w:rsidRDefault="00223D4B" w:rsidP="00223D4B">
      <w:pPr>
        <w:ind w:firstLine="0"/>
        <w:rPr>
          <w:b/>
        </w:rPr>
      </w:pPr>
      <w:r>
        <w:rPr>
          <w:b/>
        </w:rPr>
        <w:lastRenderedPageBreak/>
        <w:t xml:space="preserve">B. </w:t>
      </w:r>
      <w:r w:rsidRPr="00407060">
        <w:rPr>
          <w:b/>
        </w:rPr>
        <w:t>Stator pole arc ratio</w:t>
      </w:r>
    </w:p>
    <w:p w14:paraId="49DCBC6C" w14:textId="77777777" w:rsidR="00223D4B" w:rsidRDefault="00223D4B" w:rsidP="00223D4B">
      <w:r>
        <w:t xml:space="preserve">The influence of load and magnetic saturation on the optimal stator pole arc ratio </w:t>
      </w:r>
      <w:r w:rsidRPr="000317AC">
        <w:rPr>
          <w:i/>
        </w:rPr>
        <w:t>β</w:t>
      </w:r>
      <w:r w:rsidRPr="000317AC">
        <w:rPr>
          <w:i/>
          <w:vertAlign w:val="subscript"/>
        </w:rPr>
        <w:t>s</w:t>
      </w:r>
      <w:r>
        <w:t xml:space="preserve"> is illustrated in Fig. 7.9. </w:t>
      </w:r>
    </w:p>
    <w:p w14:paraId="343546D7" w14:textId="77777777" w:rsidR="00223D4B" w:rsidRDefault="00223D4B" w:rsidP="00223D4B">
      <w:r>
        <w:t>I</w:t>
      </w:r>
      <w:r w:rsidRPr="00026E19">
        <w:t xml:space="preserve">t is </w:t>
      </w:r>
      <w:r>
        <w:t xml:space="preserve">noted </w:t>
      </w:r>
      <w:r w:rsidRPr="00026E19">
        <w:t xml:space="preserve">that the optimal </w:t>
      </w:r>
      <w:r w:rsidRPr="000317AC">
        <w:rPr>
          <w:i/>
        </w:rPr>
        <w:t>β</w:t>
      </w:r>
      <w:r w:rsidRPr="000317AC">
        <w:rPr>
          <w:i/>
          <w:vertAlign w:val="subscript"/>
        </w:rPr>
        <w:t>s</w:t>
      </w:r>
      <w:r w:rsidRPr="00026E19">
        <w:t xml:space="preserve"> is </w:t>
      </w:r>
      <w:r>
        <w:t xml:space="preserve">almost </w:t>
      </w:r>
      <w:r w:rsidRPr="00026E19">
        <w:t>independen</w:t>
      </w:r>
      <w:r>
        <w:t>t</w:t>
      </w:r>
      <w:r w:rsidRPr="00026E19">
        <w:t xml:space="preserve"> </w:t>
      </w:r>
      <w:r>
        <w:t>of</w:t>
      </w:r>
      <w:r w:rsidRPr="00026E19">
        <w:t xml:space="preserve"> load condition. </w:t>
      </w:r>
      <w:r>
        <w:t>As shown in Fig. 7.10, an</w:t>
      </w:r>
      <w:r w:rsidRPr="00026E19">
        <w:t xml:space="preserve"> increase of </w:t>
      </w:r>
      <w:r w:rsidRPr="000317AC">
        <w:rPr>
          <w:i/>
        </w:rPr>
        <w:t>β</w:t>
      </w:r>
      <w:r w:rsidRPr="000317AC">
        <w:rPr>
          <w:i/>
          <w:vertAlign w:val="subscript"/>
        </w:rPr>
        <w:t>s</w:t>
      </w:r>
      <w:r w:rsidRPr="00026E19">
        <w:t xml:space="preserve"> will lead to </w:t>
      </w:r>
      <w:r>
        <w:t>smaller slot area and larger</w:t>
      </w:r>
      <w:r w:rsidRPr="00026E19">
        <w:t xml:space="preserve"> tooth width</w:t>
      </w:r>
      <w:r>
        <w:t xml:space="preserve"> </w:t>
      </w:r>
      <w:r w:rsidRPr="000317AC">
        <w:rPr>
          <w:i/>
        </w:rPr>
        <w:t>W</w:t>
      </w:r>
      <w:r w:rsidRPr="000317AC">
        <w:rPr>
          <w:i/>
          <w:vertAlign w:val="subscript"/>
        </w:rPr>
        <w:t>t</w:t>
      </w:r>
      <w:r w:rsidRPr="00026E19">
        <w:t>, both of which will alleviate the stator saturation. However, a large</w:t>
      </w:r>
      <w:r>
        <w:t>r</w:t>
      </w:r>
      <w:r w:rsidRPr="00026E19">
        <w:t xml:space="preserve"> </w:t>
      </w:r>
      <w:r w:rsidRPr="000317AC">
        <w:rPr>
          <w:i/>
        </w:rPr>
        <w:t>β</w:t>
      </w:r>
      <w:r w:rsidRPr="000317AC">
        <w:rPr>
          <w:i/>
          <w:vertAlign w:val="subscript"/>
        </w:rPr>
        <w:t>s</w:t>
      </w:r>
      <w:r w:rsidRPr="00026E19">
        <w:t xml:space="preserve"> also means an increase in average</w:t>
      </w:r>
      <w:r>
        <w:t xml:space="preserve"> airgap permenace </w:t>
      </w:r>
      <w:r w:rsidRPr="00093998">
        <w:t>Λ</w:t>
      </w:r>
      <w:r w:rsidRPr="000317AC">
        <w:rPr>
          <w:i/>
          <w:vertAlign w:val="subscript"/>
        </w:rPr>
        <w:t>s</w:t>
      </w:r>
      <w:r>
        <w:t xml:space="preserve"> and more severe magnetic saturation. Hence,</w:t>
      </w:r>
      <w:r w:rsidRPr="00026E19">
        <w:t xml:space="preserve"> </w:t>
      </w:r>
      <w:r w:rsidRPr="000317AC">
        <w:rPr>
          <w:i/>
        </w:rPr>
        <w:t>β</w:t>
      </w:r>
      <w:r w:rsidRPr="000317AC">
        <w:rPr>
          <w:i/>
          <w:vertAlign w:val="subscript"/>
        </w:rPr>
        <w:t>s</w:t>
      </w:r>
      <w:r w:rsidRPr="00026E19">
        <w:t xml:space="preserve"> has insignificant influence on saturation</w:t>
      </w:r>
      <w:r>
        <w:t>. Its</w:t>
      </w:r>
      <w:r w:rsidRPr="00026E19">
        <w:t xml:space="preserve"> optimal value </w:t>
      </w:r>
      <w:r>
        <w:t>is almost</w:t>
      </w:r>
      <w:r w:rsidRPr="00026E19">
        <w:t xml:space="preserve"> constant w</w:t>
      </w:r>
      <w:r>
        <w:t>ith the increase of copper loss.</w:t>
      </w:r>
      <w:r w:rsidRPr="00026E19">
        <w:t xml:space="preserve"> </w:t>
      </w:r>
      <w:r>
        <w:t xml:space="preserve">In this case, </w:t>
      </w:r>
      <w:r w:rsidRPr="00026E19">
        <w:t xml:space="preserve">the optimal </w:t>
      </w:r>
      <w:r>
        <w:t xml:space="preserve">value of </w:t>
      </w:r>
      <w:r w:rsidRPr="000317AC">
        <w:rPr>
          <w:i/>
        </w:rPr>
        <w:t>β</w:t>
      </w:r>
      <w:r w:rsidRPr="000317AC">
        <w:rPr>
          <w:i/>
          <w:vertAlign w:val="subscript"/>
        </w:rPr>
        <w:t>s</w:t>
      </w:r>
      <w:r w:rsidRPr="00026E19">
        <w:t xml:space="preserve"> </w:t>
      </w:r>
      <w:r>
        <w:t>for linear case</w:t>
      </w:r>
      <w:r w:rsidRPr="00026E19">
        <w:t xml:space="preserve"> is also </w:t>
      </w:r>
      <w:r>
        <w:t>applicable in nonlinear case</w:t>
      </w:r>
      <w:r w:rsidRPr="00026E19">
        <w:t>.</w:t>
      </w:r>
    </w:p>
    <w:p w14:paraId="7AEB6425" w14:textId="77777777" w:rsidR="00223D4B" w:rsidRDefault="00223D4B" w:rsidP="00223D4B">
      <w:pPr>
        <w:ind w:firstLine="0"/>
      </w:pPr>
    </w:p>
    <w:tbl>
      <w:tblPr>
        <w:tblW w:w="5000" w:type="pct"/>
        <w:tblLook w:val="04A0" w:firstRow="1" w:lastRow="0" w:firstColumn="1" w:lastColumn="0" w:noHBand="0" w:noVBand="1"/>
      </w:tblPr>
      <w:tblGrid>
        <w:gridCol w:w="8522"/>
      </w:tblGrid>
      <w:tr w:rsidR="00223D4B" w14:paraId="15B43686" w14:textId="77777777" w:rsidTr="00223D4B">
        <w:tc>
          <w:tcPr>
            <w:tcW w:w="5000" w:type="pct"/>
            <w:shd w:val="clear" w:color="auto" w:fill="auto"/>
          </w:tcPr>
          <w:p w14:paraId="336DC891" w14:textId="77777777" w:rsidR="00223D4B" w:rsidRPr="00955B7A" w:rsidRDefault="00223D4B" w:rsidP="00223D4B">
            <w:pPr>
              <w:pStyle w:val="Text"/>
              <w:widowControl/>
              <w:spacing w:before="60" w:after="60" w:line="240" w:lineRule="auto"/>
              <w:ind w:firstLine="0"/>
              <w:jc w:val="center"/>
              <w:rPr>
                <w:color w:val="000000"/>
              </w:rPr>
            </w:pPr>
            <w:r>
              <w:rPr>
                <w:noProof/>
                <w:color w:val="000000"/>
                <w:lang w:val="en-GB" w:eastAsia="zh-CN"/>
              </w:rPr>
              <w:drawing>
                <wp:inline distT="0" distB="0" distL="0" distR="0" wp14:anchorId="3DE95B7B" wp14:editId="3C6755A6">
                  <wp:extent cx="3939839" cy="2160000"/>
                  <wp:effectExtent l="0" t="0" r="3810" b="0"/>
                  <wp:docPr id="32909" name="Picture 3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638" cstate="print">
                            <a:extLst>
                              <a:ext uri="{28A0092B-C50C-407E-A947-70E740481C1C}">
                                <a14:useLocalDpi xmlns:a14="http://schemas.microsoft.com/office/drawing/2010/main" val="0"/>
                              </a:ext>
                            </a:extLst>
                          </a:blip>
                          <a:srcRect l="4199" t="3384" r="3117" b="5973"/>
                          <a:stretch/>
                        </pic:blipFill>
                        <pic:spPr bwMode="auto">
                          <a:xfrm>
                            <a:off x="0" y="0"/>
                            <a:ext cx="3939839"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9C6FF9" w14:textId="77777777" w:rsidR="00223D4B" w:rsidRDefault="00223D4B" w:rsidP="00223D4B">
      <w:pPr>
        <w:pStyle w:val="NoSpacing"/>
      </w:pPr>
      <w:r w:rsidRPr="00363321">
        <w:t xml:space="preserve">Fig. </w:t>
      </w:r>
      <w:r>
        <w:t>7.9.</w:t>
      </w:r>
      <w:r w:rsidRPr="00363321">
        <w:t xml:space="preserve"> Variation of optimal </w:t>
      </w:r>
      <w:r>
        <w:t>stator pole arc ratio</w:t>
      </w:r>
      <w:r w:rsidRPr="00363321">
        <w:t xml:space="preserve"> against coppe</w:t>
      </w:r>
      <w:r>
        <w:t>r loss.</w:t>
      </w:r>
    </w:p>
    <w:p w14:paraId="35806D43" w14:textId="77777777" w:rsidR="00223D4B" w:rsidRPr="00026E19" w:rsidRDefault="00223D4B" w:rsidP="00223D4B">
      <w:pPr>
        <w:pStyle w:val="NoSpacing"/>
      </w:pPr>
    </w:p>
    <w:tbl>
      <w:tblPr>
        <w:tblW w:w="5000" w:type="pct"/>
        <w:tblLook w:val="04A0" w:firstRow="1" w:lastRow="0" w:firstColumn="1" w:lastColumn="0" w:noHBand="0" w:noVBand="1"/>
      </w:tblPr>
      <w:tblGrid>
        <w:gridCol w:w="8522"/>
      </w:tblGrid>
      <w:tr w:rsidR="00223D4B" w14:paraId="7D0F84F1" w14:textId="77777777" w:rsidTr="00223D4B">
        <w:tc>
          <w:tcPr>
            <w:tcW w:w="5000" w:type="pct"/>
            <w:shd w:val="clear" w:color="auto" w:fill="auto"/>
          </w:tcPr>
          <w:p w14:paraId="1AEC79F6" w14:textId="77777777" w:rsidR="00223D4B" w:rsidRPr="00955B7A" w:rsidRDefault="00223D4B" w:rsidP="00223D4B">
            <w:pPr>
              <w:pStyle w:val="Text"/>
              <w:widowControl/>
              <w:spacing w:before="60" w:after="60" w:line="240" w:lineRule="auto"/>
              <w:ind w:firstLine="0"/>
              <w:jc w:val="center"/>
              <w:rPr>
                <w:color w:val="000000"/>
              </w:rPr>
            </w:pPr>
            <w:r>
              <w:rPr>
                <w:noProof/>
                <w:color w:val="000000"/>
                <w:lang w:val="en-GB" w:eastAsia="zh-CN"/>
              </w:rPr>
              <w:drawing>
                <wp:inline distT="0" distB="0" distL="0" distR="0" wp14:anchorId="634DA495" wp14:editId="34AFDBD2">
                  <wp:extent cx="4125000" cy="900000"/>
                  <wp:effectExtent l="0" t="0" r="0" b="0"/>
                  <wp:docPr id="32910" name="Picture 3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4125000" cy="900000"/>
                          </a:xfrm>
                          <a:prstGeom prst="rect">
                            <a:avLst/>
                          </a:prstGeom>
                          <a:noFill/>
                          <a:ln>
                            <a:noFill/>
                          </a:ln>
                        </pic:spPr>
                      </pic:pic>
                    </a:graphicData>
                  </a:graphic>
                </wp:inline>
              </w:drawing>
            </w:r>
          </w:p>
        </w:tc>
      </w:tr>
    </w:tbl>
    <w:p w14:paraId="576C02B1" w14:textId="77777777" w:rsidR="00223D4B" w:rsidRDefault="00223D4B" w:rsidP="00223D4B">
      <w:pPr>
        <w:pStyle w:val="NoSpacing"/>
      </w:pPr>
      <w:r w:rsidRPr="009B7006">
        <w:t xml:space="preserve">Fig. </w:t>
      </w:r>
      <w:r>
        <w:t>7.10.</w:t>
      </w:r>
      <w:r w:rsidRPr="009B7006">
        <w:t xml:space="preserve"> Relationship between </w:t>
      </w:r>
      <w:r>
        <w:t>stator pole arc ratio</w:t>
      </w:r>
      <w:r w:rsidRPr="009B7006">
        <w:t xml:space="preserve"> and </w:t>
      </w:r>
      <w:r>
        <w:t>core saturation</w:t>
      </w:r>
      <w:r w:rsidRPr="009B7006">
        <w:t>.</w:t>
      </w:r>
    </w:p>
    <w:p w14:paraId="65B024ED" w14:textId="77777777" w:rsidR="00223D4B" w:rsidRPr="00E4380C" w:rsidRDefault="00223D4B" w:rsidP="00223D4B">
      <w:pPr>
        <w:ind w:firstLine="0"/>
        <w:rPr>
          <w:b/>
        </w:rPr>
      </w:pPr>
      <w:r>
        <w:rPr>
          <w:b/>
        </w:rPr>
        <w:t xml:space="preserve">C. </w:t>
      </w:r>
      <w:r w:rsidRPr="00E4380C">
        <w:rPr>
          <w:b/>
        </w:rPr>
        <w:t>Rotor pole arc ratio</w:t>
      </w:r>
    </w:p>
    <w:p w14:paraId="31859621" w14:textId="77777777" w:rsidR="00223D4B" w:rsidRDefault="00223D4B" w:rsidP="00223D4B">
      <w:r>
        <w:t xml:space="preserve">The influence of load and magnetic saturation on the optimal rotor pole arc ratio </w:t>
      </w:r>
      <w:r w:rsidRPr="00D51D55">
        <w:rPr>
          <w:i/>
        </w:rPr>
        <w:t>β</w:t>
      </w:r>
      <w:r w:rsidRPr="00D51D55">
        <w:rPr>
          <w:i/>
          <w:vertAlign w:val="subscript"/>
        </w:rPr>
        <w:t>r</w:t>
      </w:r>
      <w:r>
        <w:t xml:space="preserve"> is illustrated in Fig. 7.11. </w:t>
      </w:r>
      <w:r w:rsidRPr="00153E0E">
        <w:t xml:space="preserve">The optimal </w:t>
      </w:r>
      <w:r>
        <w:t>value</w:t>
      </w:r>
      <w:r w:rsidRPr="00153E0E">
        <w:t xml:space="preserve"> shows a downward trend with the increase of copper loss. Its variat</w:t>
      </w:r>
      <w:r>
        <w:t>ion range is between 0.33~0.44.</w:t>
      </w:r>
    </w:p>
    <w:p w14:paraId="6CDD3764" w14:textId="77777777" w:rsidR="00223D4B" w:rsidRDefault="00223D4B" w:rsidP="00223D4B">
      <w:r>
        <w:lastRenderedPageBreak/>
        <w:t>This is mainly due to</w:t>
      </w:r>
      <w:r w:rsidRPr="00153E0E">
        <w:t xml:space="preserve"> the influence of </w:t>
      </w:r>
      <w:r w:rsidRPr="00D51D55">
        <w:rPr>
          <w:i/>
        </w:rPr>
        <w:t>β</w:t>
      </w:r>
      <w:r w:rsidRPr="00D51D55">
        <w:rPr>
          <w:i/>
          <w:vertAlign w:val="subscript"/>
        </w:rPr>
        <w:t>r</w:t>
      </w:r>
      <w:r w:rsidRPr="00153E0E">
        <w:t xml:space="preserve"> on </w:t>
      </w:r>
      <w:r>
        <w:t>the rotor permeance distributions, as shown in Fig. 7.12. By using the on-load permeance calculation method developed in Appendix A, the rotor permeance distributions of different rotor pole arc ratios and the variations of the dc and 1</w:t>
      </w:r>
      <w:r w:rsidRPr="00FF5396">
        <w:rPr>
          <w:vertAlign w:val="superscript"/>
        </w:rPr>
        <w:t>st</w:t>
      </w:r>
      <w:r>
        <w:t xml:space="preserve"> components with rotor pole arc ratios are obtained in Figs. 7.13(a) and (b), respectively. On one hand, the average airgap permeance </w:t>
      </w:r>
      <w:r w:rsidRPr="00093998">
        <w:t>Λ</w:t>
      </w:r>
      <w:r w:rsidRPr="000802EF">
        <w:rPr>
          <w:i/>
          <w:vertAlign w:val="subscript"/>
        </w:rPr>
        <w:t>r0</w:t>
      </w:r>
      <w:r>
        <w:t xml:space="preserve"> drops with the decrease of </w:t>
      </w:r>
      <w:r w:rsidRPr="00D51D55">
        <w:rPr>
          <w:i/>
        </w:rPr>
        <w:t>β</w:t>
      </w:r>
      <w:r w:rsidRPr="00D51D55">
        <w:rPr>
          <w:i/>
          <w:vertAlign w:val="subscript"/>
        </w:rPr>
        <w:t>r</w:t>
      </w:r>
      <w:r>
        <w:t xml:space="preserve">. Hence, the magnetic </w:t>
      </w:r>
      <w:r w:rsidRPr="00153E0E">
        <w:t>saturation is alleviated.</w:t>
      </w:r>
      <w:r>
        <w:t xml:space="preserve"> On the other hand, the decrease of </w:t>
      </w:r>
      <w:r w:rsidRPr="00D51D55">
        <w:rPr>
          <w:i/>
        </w:rPr>
        <w:t>β</w:t>
      </w:r>
      <w:r w:rsidRPr="00D51D55">
        <w:rPr>
          <w:i/>
          <w:vertAlign w:val="subscript"/>
        </w:rPr>
        <w:t>r</w:t>
      </w:r>
      <w:r>
        <w:t xml:space="preserve"> will lead to a drop in </w:t>
      </w:r>
      <w:r w:rsidRPr="00093998">
        <w:t>Λ</w:t>
      </w:r>
      <w:r w:rsidRPr="000802EF">
        <w:rPr>
          <w:i/>
          <w:vertAlign w:val="subscript"/>
        </w:rPr>
        <w:t>r</w:t>
      </w:r>
      <w:r w:rsidRPr="00E4380C">
        <w:rPr>
          <w:vertAlign w:val="subscript"/>
        </w:rPr>
        <w:t>1</w:t>
      </w:r>
      <w:r>
        <w:t xml:space="preserve">, as well as the average torque. Considering both aspects, the optimal </w:t>
      </w:r>
      <w:r w:rsidRPr="00D51D55">
        <w:rPr>
          <w:i/>
        </w:rPr>
        <w:t>β</w:t>
      </w:r>
      <w:r w:rsidRPr="00D51D55">
        <w:rPr>
          <w:i/>
          <w:vertAlign w:val="subscript"/>
        </w:rPr>
        <w:t>r</w:t>
      </w:r>
      <w:r>
        <w:t xml:space="preserve"> will drop from 0.44 to 0.33. Moreover, the more severe the saturation is, the smaller the optimal rotor pole arc ratio will be.</w:t>
      </w:r>
    </w:p>
    <w:p w14:paraId="7DA2FB80" w14:textId="77777777" w:rsidR="00223D4B" w:rsidRPr="00E4380C" w:rsidRDefault="00223D4B" w:rsidP="00223D4B">
      <w:pPr>
        <w:ind w:firstLine="0"/>
        <w:rPr>
          <w:color w:val="000000" w:themeColor="text1"/>
        </w:rPr>
      </w:pPr>
    </w:p>
    <w:tbl>
      <w:tblPr>
        <w:tblW w:w="5000" w:type="pct"/>
        <w:tblLook w:val="04A0" w:firstRow="1" w:lastRow="0" w:firstColumn="1" w:lastColumn="0" w:noHBand="0" w:noVBand="1"/>
      </w:tblPr>
      <w:tblGrid>
        <w:gridCol w:w="8522"/>
      </w:tblGrid>
      <w:tr w:rsidR="00223D4B" w14:paraId="76943AEF" w14:textId="77777777" w:rsidTr="00223D4B">
        <w:tc>
          <w:tcPr>
            <w:tcW w:w="5000" w:type="pct"/>
            <w:shd w:val="clear" w:color="auto" w:fill="auto"/>
          </w:tcPr>
          <w:p w14:paraId="70974739" w14:textId="77777777" w:rsidR="00223D4B" w:rsidRPr="00955B7A" w:rsidRDefault="00223D4B" w:rsidP="00223D4B">
            <w:pPr>
              <w:pStyle w:val="Text"/>
              <w:widowControl/>
              <w:spacing w:before="60" w:after="60" w:line="240" w:lineRule="auto"/>
              <w:ind w:firstLine="0"/>
              <w:jc w:val="center"/>
              <w:rPr>
                <w:color w:val="000000"/>
              </w:rPr>
            </w:pPr>
            <w:r>
              <w:rPr>
                <w:noProof/>
                <w:color w:val="000000"/>
                <w:lang w:val="en-GB" w:eastAsia="zh-CN"/>
              </w:rPr>
              <w:drawing>
                <wp:inline distT="0" distB="0" distL="0" distR="0" wp14:anchorId="5990CC26" wp14:editId="22F4A4E0">
                  <wp:extent cx="3916947" cy="2160000"/>
                  <wp:effectExtent l="0" t="0" r="7620" b="0"/>
                  <wp:docPr id="32911" name="Picture 3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916947" cy="2160000"/>
                          </a:xfrm>
                          <a:prstGeom prst="rect">
                            <a:avLst/>
                          </a:prstGeom>
                          <a:noFill/>
                          <a:ln>
                            <a:noFill/>
                          </a:ln>
                        </pic:spPr>
                      </pic:pic>
                    </a:graphicData>
                  </a:graphic>
                </wp:inline>
              </w:drawing>
            </w:r>
          </w:p>
        </w:tc>
      </w:tr>
    </w:tbl>
    <w:p w14:paraId="2FA5CBF3" w14:textId="77777777" w:rsidR="00223D4B" w:rsidRDefault="00223D4B" w:rsidP="00223D4B">
      <w:pPr>
        <w:pStyle w:val="NoSpacing"/>
      </w:pPr>
      <w:r w:rsidRPr="00363321">
        <w:t xml:space="preserve">Fig. </w:t>
      </w:r>
      <w:r>
        <w:t xml:space="preserve">7.11. </w:t>
      </w:r>
      <w:r w:rsidRPr="00363321">
        <w:t xml:space="preserve">Variation of optimal </w:t>
      </w:r>
      <w:r>
        <w:t>rotor pole arc ratio against copper loss.</w:t>
      </w:r>
    </w:p>
    <w:p w14:paraId="068DFD20" w14:textId="77777777" w:rsidR="00223D4B" w:rsidRDefault="00223D4B" w:rsidP="00223D4B">
      <w:pPr>
        <w:pStyle w:val="NoSpacing"/>
      </w:pPr>
    </w:p>
    <w:tbl>
      <w:tblPr>
        <w:tblW w:w="5000" w:type="pct"/>
        <w:tblLook w:val="04A0" w:firstRow="1" w:lastRow="0" w:firstColumn="1" w:lastColumn="0" w:noHBand="0" w:noVBand="1"/>
      </w:tblPr>
      <w:tblGrid>
        <w:gridCol w:w="8522"/>
      </w:tblGrid>
      <w:tr w:rsidR="00223D4B" w14:paraId="47030E2D" w14:textId="77777777" w:rsidTr="00223D4B">
        <w:tc>
          <w:tcPr>
            <w:tcW w:w="5000" w:type="pct"/>
            <w:shd w:val="clear" w:color="auto" w:fill="auto"/>
          </w:tcPr>
          <w:p w14:paraId="103471EB" w14:textId="77777777" w:rsidR="00223D4B" w:rsidRPr="00955B7A" w:rsidRDefault="00223D4B" w:rsidP="00223D4B">
            <w:pPr>
              <w:pStyle w:val="Text"/>
              <w:widowControl/>
              <w:spacing w:before="60" w:after="60" w:line="240" w:lineRule="auto"/>
              <w:ind w:firstLine="0"/>
              <w:jc w:val="center"/>
              <w:rPr>
                <w:color w:val="000000"/>
              </w:rPr>
            </w:pPr>
            <w:r>
              <w:rPr>
                <w:noProof/>
                <w:color w:val="000000"/>
                <w:lang w:val="en-GB" w:eastAsia="zh-CN"/>
              </w:rPr>
              <w:drawing>
                <wp:inline distT="0" distB="0" distL="0" distR="0" wp14:anchorId="1E65DB67" wp14:editId="449EB078">
                  <wp:extent cx="3270855" cy="648000"/>
                  <wp:effectExtent l="0" t="0" r="0" b="0"/>
                  <wp:docPr id="32912" name="Picture 3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70855" cy="648000"/>
                          </a:xfrm>
                          <a:prstGeom prst="rect">
                            <a:avLst/>
                          </a:prstGeom>
                          <a:noFill/>
                          <a:ln>
                            <a:noFill/>
                          </a:ln>
                        </pic:spPr>
                      </pic:pic>
                    </a:graphicData>
                  </a:graphic>
                </wp:inline>
              </w:drawing>
            </w:r>
          </w:p>
        </w:tc>
      </w:tr>
    </w:tbl>
    <w:p w14:paraId="5B43AAF7" w14:textId="77777777" w:rsidR="00223D4B" w:rsidRDefault="00223D4B" w:rsidP="00223D4B">
      <w:pPr>
        <w:pStyle w:val="NoSpacing"/>
      </w:pPr>
      <w:r w:rsidRPr="009B7006">
        <w:t xml:space="preserve">Fig. </w:t>
      </w:r>
      <w:r>
        <w:t xml:space="preserve">7.12. </w:t>
      </w:r>
      <w:r w:rsidRPr="009B7006">
        <w:t xml:space="preserve">Relationship between </w:t>
      </w:r>
      <w:r>
        <w:t>rotor pole arc ratio</w:t>
      </w:r>
      <w:r w:rsidRPr="009B7006">
        <w:t xml:space="preserve"> and output torque.</w:t>
      </w:r>
    </w:p>
    <w:p w14:paraId="4E029EAB" w14:textId="77777777" w:rsidR="00223D4B" w:rsidRDefault="00223D4B" w:rsidP="00223D4B">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E4380C" w14:paraId="1EA6A705" w14:textId="77777777" w:rsidTr="00223D4B">
        <w:tc>
          <w:tcPr>
            <w:tcW w:w="5000" w:type="pct"/>
          </w:tcPr>
          <w:p w14:paraId="558DF743" w14:textId="77777777" w:rsidR="00223D4B" w:rsidRPr="00E4380C" w:rsidRDefault="00223D4B" w:rsidP="00223D4B">
            <w:pPr>
              <w:pStyle w:val="FootnoteText"/>
              <w:spacing w:before="60" w:after="60"/>
              <w:ind w:firstLine="0"/>
              <w:jc w:val="center"/>
              <w:rPr>
                <w:sz w:val="24"/>
                <w:szCs w:val="24"/>
              </w:rPr>
            </w:pPr>
            <w:r w:rsidRPr="00E4380C">
              <w:rPr>
                <w:noProof/>
                <w:sz w:val="24"/>
                <w:szCs w:val="24"/>
                <w:lang w:val="en-GB" w:eastAsia="zh-CN"/>
              </w:rPr>
              <w:lastRenderedPageBreak/>
              <w:drawing>
                <wp:inline distT="0" distB="0" distL="0" distR="0" wp14:anchorId="16E4D253" wp14:editId="63656EC0">
                  <wp:extent cx="3951001" cy="2160000"/>
                  <wp:effectExtent l="0" t="0" r="0" b="0"/>
                  <wp:docPr id="32913" name="Picture 3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42" cstate="print">
                            <a:extLst>
                              <a:ext uri="{28A0092B-C50C-407E-A947-70E740481C1C}">
                                <a14:useLocalDpi xmlns:a14="http://schemas.microsoft.com/office/drawing/2010/main" val="0"/>
                              </a:ext>
                            </a:extLst>
                          </a:blip>
                          <a:srcRect l="3412" t="2673" r="2968" b="5725"/>
                          <a:stretch/>
                        </pic:blipFill>
                        <pic:spPr bwMode="auto">
                          <a:xfrm>
                            <a:off x="0" y="0"/>
                            <a:ext cx="395100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253A9D2" w14:textId="77777777" w:rsidR="00223D4B" w:rsidRPr="00E4380C" w:rsidRDefault="00223D4B" w:rsidP="00223D4B">
            <w:pPr>
              <w:pStyle w:val="FootnoteText"/>
              <w:spacing w:before="60" w:after="60"/>
              <w:ind w:firstLine="0"/>
              <w:jc w:val="center"/>
              <w:rPr>
                <w:sz w:val="24"/>
                <w:szCs w:val="24"/>
              </w:rPr>
            </w:pPr>
            <w:r w:rsidRPr="00E4380C">
              <w:rPr>
                <w:sz w:val="24"/>
                <w:szCs w:val="24"/>
              </w:rPr>
              <w:t>(a)</w:t>
            </w:r>
            <w:r>
              <w:rPr>
                <w:sz w:val="24"/>
                <w:szCs w:val="24"/>
              </w:rPr>
              <w:t xml:space="preserve"> Distributions of rotor radial permeance with different rotor pole arc ratio</w:t>
            </w:r>
          </w:p>
        </w:tc>
      </w:tr>
      <w:tr w:rsidR="00223D4B" w:rsidRPr="00E4380C" w14:paraId="659C3BCC" w14:textId="77777777" w:rsidTr="00223D4B">
        <w:tc>
          <w:tcPr>
            <w:tcW w:w="5000" w:type="pct"/>
          </w:tcPr>
          <w:p w14:paraId="7A623A76" w14:textId="77777777" w:rsidR="00223D4B" w:rsidRPr="00E4380C" w:rsidRDefault="00223D4B" w:rsidP="00223D4B">
            <w:pPr>
              <w:pStyle w:val="FootnoteText"/>
              <w:spacing w:before="60" w:after="60"/>
              <w:ind w:firstLine="0"/>
              <w:jc w:val="center"/>
              <w:rPr>
                <w:noProof/>
                <w:sz w:val="24"/>
                <w:szCs w:val="24"/>
                <w:lang w:val="en-GB" w:eastAsia="zh-CN"/>
              </w:rPr>
            </w:pPr>
            <w:r w:rsidRPr="00E4380C">
              <w:rPr>
                <w:noProof/>
                <w:sz w:val="24"/>
                <w:szCs w:val="24"/>
                <w:lang w:val="en-GB" w:eastAsia="zh-CN"/>
              </w:rPr>
              <w:drawing>
                <wp:inline distT="0" distB="0" distL="0" distR="0" wp14:anchorId="4556A938" wp14:editId="28A6B1A5">
                  <wp:extent cx="3956728" cy="2160000"/>
                  <wp:effectExtent l="0" t="0" r="5715" b="0"/>
                  <wp:docPr id="32914" name="Picture 3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3">
                            <a:extLst>
                              <a:ext uri="{28A0092B-C50C-407E-A947-70E740481C1C}">
                                <a14:useLocalDpi xmlns:a14="http://schemas.microsoft.com/office/drawing/2010/main" val="0"/>
                              </a:ext>
                            </a:extLst>
                          </a:blip>
                          <a:srcRect l="4119" t="3659" r="3654" b="6911"/>
                          <a:stretch/>
                        </pic:blipFill>
                        <pic:spPr bwMode="auto">
                          <a:xfrm>
                            <a:off x="0" y="0"/>
                            <a:ext cx="395672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569C44B" w14:textId="77777777" w:rsidR="00223D4B" w:rsidRPr="00E4380C" w:rsidRDefault="00223D4B" w:rsidP="00223D4B">
            <w:pPr>
              <w:pStyle w:val="FootnoteText"/>
              <w:spacing w:before="60" w:after="60"/>
              <w:ind w:firstLine="0"/>
              <w:jc w:val="center"/>
              <w:rPr>
                <w:noProof/>
                <w:sz w:val="24"/>
                <w:szCs w:val="24"/>
                <w:lang w:val="en-GB" w:eastAsia="zh-CN"/>
              </w:rPr>
            </w:pPr>
            <w:r w:rsidRPr="00E4380C">
              <w:rPr>
                <w:noProof/>
                <w:sz w:val="24"/>
                <w:szCs w:val="24"/>
                <w:lang w:val="en-GB" w:eastAsia="zh-CN"/>
              </w:rPr>
              <w:t>(b)</w:t>
            </w:r>
            <w:r>
              <w:rPr>
                <w:noProof/>
                <w:sz w:val="24"/>
                <w:szCs w:val="24"/>
                <w:lang w:val="en-GB" w:eastAsia="zh-CN"/>
              </w:rPr>
              <w:t xml:space="preserve"> Variations of DC and 1</w:t>
            </w:r>
            <w:r w:rsidRPr="00E4380C">
              <w:rPr>
                <w:noProof/>
                <w:sz w:val="24"/>
                <w:szCs w:val="24"/>
                <w:vertAlign w:val="superscript"/>
                <w:lang w:val="en-GB" w:eastAsia="zh-CN"/>
              </w:rPr>
              <w:t>st</w:t>
            </w:r>
            <w:r>
              <w:rPr>
                <w:noProof/>
                <w:sz w:val="24"/>
                <w:szCs w:val="24"/>
                <w:lang w:val="en-GB" w:eastAsia="zh-CN"/>
              </w:rPr>
              <w:t xml:space="preserve"> rotor permeance harmonics with rotor pole arc ratio</w:t>
            </w:r>
          </w:p>
        </w:tc>
      </w:tr>
    </w:tbl>
    <w:p w14:paraId="35AEF70C" w14:textId="77777777" w:rsidR="00223D4B" w:rsidRDefault="00223D4B" w:rsidP="00223D4B">
      <w:pPr>
        <w:pStyle w:val="NoSpacing"/>
      </w:pPr>
      <w:r w:rsidRPr="00C700B6">
        <w:t>F</w:t>
      </w:r>
      <w:r>
        <w:t>ig. 7.13. On-load rotor radial permenace distributions and variations of dc and 1</w:t>
      </w:r>
      <w:r w:rsidRPr="00061128">
        <w:rPr>
          <w:vertAlign w:val="superscript"/>
        </w:rPr>
        <w:t>st</w:t>
      </w:r>
      <w:r>
        <w:t xml:space="preserve"> harmonics against rotor pole arc ratio for 6s/4r VFRM (</w:t>
      </w:r>
      <w:r w:rsidRPr="00EA1F0F">
        <w:rPr>
          <w:i/>
        </w:rPr>
        <w:t>P</w:t>
      </w:r>
      <w:r w:rsidRPr="00EA1F0F">
        <w:rPr>
          <w:i/>
          <w:vertAlign w:val="subscript"/>
        </w:rPr>
        <w:t>cu</w:t>
      </w:r>
      <w:r>
        <w:t>=30W).</w:t>
      </w:r>
    </w:p>
    <w:p w14:paraId="14485D74" w14:textId="77777777" w:rsidR="00223D4B" w:rsidRDefault="00223D4B" w:rsidP="00223D4B">
      <w:pPr>
        <w:pStyle w:val="NoSpacing"/>
        <w:jc w:val="both"/>
      </w:pPr>
    </w:p>
    <w:p w14:paraId="3735F9AB" w14:textId="77777777" w:rsidR="00223D4B" w:rsidRPr="00E4380C" w:rsidRDefault="00223D4B" w:rsidP="00223D4B">
      <w:pPr>
        <w:ind w:firstLine="0"/>
        <w:rPr>
          <w:b/>
        </w:rPr>
      </w:pPr>
      <w:r>
        <w:rPr>
          <w:b/>
        </w:rPr>
        <w:t xml:space="preserve">D. </w:t>
      </w:r>
      <w:r w:rsidRPr="00E4380C">
        <w:rPr>
          <w:b/>
        </w:rPr>
        <w:t>Stator/rotor yoke thickness</w:t>
      </w:r>
    </w:p>
    <w:p w14:paraId="2CB7D663" w14:textId="77777777" w:rsidR="00223D4B" w:rsidRPr="000B5BAD" w:rsidRDefault="00223D4B" w:rsidP="00223D4B">
      <w:pPr>
        <w:rPr>
          <w:sz w:val="16"/>
        </w:rPr>
      </w:pPr>
      <w:r>
        <w:t>Compared with the</w:t>
      </w:r>
      <w:r w:rsidRPr="00A23022">
        <w:t xml:space="preserve"> linear condition, the stator </w:t>
      </w:r>
      <w:r>
        <w:t xml:space="preserve">and rotor </w:t>
      </w:r>
      <w:r w:rsidRPr="00A23022">
        <w:t>yoke thickness</w:t>
      </w:r>
      <w:r>
        <w:t>es</w:t>
      </w:r>
      <w:r w:rsidRPr="00A23022">
        <w:t xml:space="preserve"> </w:t>
      </w:r>
      <w:r>
        <w:t>are expected to increase when the cores are saturated. The optimal yoke thicknesses can be obtained by global optimization method, as shown in Fig. 7.14.</w:t>
      </w:r>
    </w:p>
    <w:tbl>
      <w:tblPr>
        <w:tblW w:w="5000" w:type="pct"/>
        <w:tblLook w:val="04A0" w:firstRow="1" w:lastRow="0" w:firstColumn="1" w:lastColumn="0" w:noHBand="0" w:noVBand="1"/>
      </w:tblPr>
      <w:tblGrid>
        <w:gridCol w:w="8522"/>
      </w:tblGrid>
      <w:tr w:rsidR="00223D4B" w:rsidRPr="00E4380C" w14:paraId="2B7053E6" w14:textId="77777777" w:rsidTr="00223D4B">
        <w:tc>
          <w:tcPr>
            <w:tcW w:w="5000" w:type="pct"/>
            <w:shd w:val="clear" w:color="auto" w:fill="auto"/>
            <w:vAlign w:val="center"/>
          </w:tcPr>
          <w:p w14:paraId="23A84F76" w14:textId="77777777" w:rsidR="00223D4B" w:rsidRPr="00E4380C" w:rsidRDefault="00223D4B" w:rsidP="00223D4B">
            <w:pPr>
              <w:pStyle w:val="Text"/>
              <w:ind w:firstLine="0"/>
              <w:jc w:val="center"/>
              <w:rPr>
                <w:sz w:val="24"/>
                <w:szCs w:val="24"/>
              </w:rPr>
            </w:pPr>
            <w:r w:rsidRPr="00E4380C">
              <w:rPr>
                <w:noProof/>
                <w:sz w:val="24"/>
                <w:szCs w:val="24"/>
                <w:lang w:val="en-GB" w:eastAsia="zh-CN"/>
              </w:rPr>
              <w:lastRenderedPageBreak/>
              <w:drawing>
                <wp:inline distT="0" distB="0" distL="0" distR="0" wp14:anchorId="1DF9DACA" wp14:editId="154B34AD">
                  <wp:extent cx="3884759" cy="2160000"/>
                  <wp:effectExtent l="0" t="0" r="1905" b="0"/>
                  <wp:docPr id="32915" name="Picture 3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884759" cy="2160000"/>
                          </a:xfrm>
                          <a:prstGeom prst="rect">
                            <a:avLst/>
                          </a:prstGeom>
                          <a:noFill/>
                          <a:ln>
                            <a:noFill/>
                          </a:ln>
                        </pic:spPr>
                      </pic:pic>
                    </a:graphicData>
                  </a:graphic>
                </wp:inline>
              </w:drawing>
            </w:r>
          </w:p>
          <w:p w14:paraId="0AFD1DE3" w14:textId="77777777" w:rsidR="00223D4B" w:rsidRPr="00E4380C" w:rsidRDefault="00223D4B" w:rsidP="00223D4B">
            <w:pPr>
              <w:pStyle w:val="Text"/>
              <w:ind w:firstLine="0"/>
              <w:jc w:val="center"/>
              <w:rPr>
                <w:sz w:val="24"/>
                <w:szCs w:val="24"/>
              </w:rPr>
            </w:pPr>
            <w:r w:rsidRPr="00E4380C">
              <w:rPr>
                <w:sz w:val="24"/>
                <w:szCs w:val="24"/>
              </w:rPr>
              <w:t>(a) Stator yoke thickness</w:t>
            </w:r>
          </w:p>
        </w:tc>
      </w:tr>
      <w:tr w:rsidR="00223D4B" w:rsidRPr="00E4380C" w14:paraId="77290B9B" w14:textId="77777777" w:rsidTr="00223D4B">
        <w:tc>
          <w:tcPr>
            <w:tcW w:w="5000" w:type="pct"/>
            <w:shd w:val="clear" w:color="auto" w:fill="auto"/>
            <w:vAlign w:val="center"/>
          </w:tcPr>
          <w:p w14:paraId="0F4F6E82" w14:textId="77777777" w:rsidR="00223D4B" w:rsidRPr="00E4380C" w:rsidRDefault="00223D4B" w:rsidP="00223D4B">
            <w:pPr>
              <w:pStyle w:val="Text"/>
              <w:ind w:firstLine="0"/>
              <w:jc w:val="center"/>
              <w:rPr>
                <w:sz w:val="24"/>
                <w:szCs w:val="24"/>
              </w:rPr>
            </w:pPr>
            <w:r w:rsidRPr="00E4380C">
              <w:rPr>
                <w:noProof/>
                <w:sz w:val="24"/>
                <w:szCs w:val="24"/>
                <w:lang w:val="en-GB" w:eastAsia="zh-CN"/>
              </w:rPr>
              <w:drawing>
                <wp:inline distT="0" distB="0" distL="0" distR="0" wp14:anchorId="01309AA8" wp14:editId="40A9CF49">
                  <wp:extent cx="3949669" cy="2160000"/>
                  <wp:effectExtent l="0" t="0" r="0" b="0"/>
                  <wp:docPr id="32916" name="Picture 3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949669" cy="2160000"/>
                          </a:xfrm>
                          <a:prstGeom prst="rect">
                            <a:avLst/>
                          </a:prstGeom>
                          <a:noFill/>
                          <a:ln>
                            <a:noFill/>
                          </a:ln>
                        </pic:spPr>
                      </pic:pic>
                    </a:graphicData>
                  </a:graphic>
                </wp:inline>
              </w:drawing>
            </w:r>
          </w:p>
          <w:p w14:paraId="754F1D6E" w14:textId="77777777" w:rsidR="00223D4B" w:rsidRPr="00E4380C" w:rsidRDefault="00223D4B" w:rsidP="00223D4B">
            <w:pPr>
              <w:pStyle w:val="Text"/>
              <w:ind w:firstLine="0"/>
              <w:jc w:val="center"/>
              <w:rPr>
                <w:sz w:val="24"/>
                <w:szCs w:val="24"/>
              </w:rPr>
            </w:pPr>
            <w:r w:rsidRPr="00E4380C">
              <w:rPr>
                <w:sz w:val="24"/>
                <w:szCs w:val="24"/>
              </w:rPr>
              <w:t>(b) Rotor yoke thickness</w:t>
            </w:r>
          </w:p>
        </w:tc>
      </w:tr>
    </w:tbl>
    <w:p w14:paraId="7CAF22E1" w14:textId="77777777" w:rsidR="00223D4B" w:rsidRDefault="00223D4B" w:rsidP="00223D4B">
      <w:pPr>
        <w:pStyle w:val="NoSpacing"/>
      </w:pPr>
      <w:r w:rsidRPr="00363321">
        <w:t xml:space="preserve">Fig. </w:t>
      </w:r>
      <w:r>
        <w:t xml:space="preserve">7.14. </w:t>
      </w:r>
      <w:r w:rsidRPr="00363321">
        <w:t>Variation</w:t>
      </w:r>
      <w:r>
        <w:t>s</w:t>
      </w:r>
      <w:r w:rsidRPr="00363321">
        <w:t xml:space="preserve"> of optimal </w:t>
      </w:r>
      <w:r>
        <w:t>stator and rotor yoke thicknesses</w:t>
      </w:r>
      <w:r w:rsidRPr="00363321">
        <w:t xml:space="preserve"> against coppe</w:t>
      </w:r>
      <w:r>
        <w:t>r loss.</w:t>
      </w:r>
    </w:p>
    <w:p w14:paraId="65DA0F64" w14:textId="77777777" w:rsidR="00223D4B" w:rsidRPr="004234EB" w:rsidRDefault="00223D4B" w:rsidP="00223D4B">
      <w:pPr>
        <w:pStyle w:val="Heading3"/>
        <w:rPr>
          <w:lang w:val="en-US"/>
        </w:rPr>
      </w:pPr>
      <w:bookmarkStart w:id="390" w:name="_Toc507262783"/>
      <w:bookmarkStart w:id="391" w:name="_Toc507264851"/>
      <w:bookmarkStart w:id="392" w:name="_Toc513712560"/>
      <w:r>
        <w:rPr>
          <w:lang w:val="en-US"/>
        </w:rPr>
        <w:t>7.2.4 Fast initial design parameter identification technique</w:t>
      </w:r>
      <w:bookmarkEnd w:id="390"/>
      <w:bookmarkEnd w:id="391"/>
      <w:bookmarkEnd w:id="392"/>
    </w:p>
    <w:p w14:paraId="798D60B1" w14:textId="77777777" w:rsidR="00223D4B" w:rsidRDefault="00223D4B" w:rsidP="00223D4B">
      <w:r w:rsidRPr="000B5BAD">
        <w:t xml:space="preserve">Based on the revealed influence of </w:t>
      </w:r>
      <w:r>
        <w:t xml:space="preserve">magnetic </w:t>
      </w:r>
      <w:r w:rsidRPr="000B5BAD">
        <w:t xml:space="preserve">saturation on </w:t>
      </w:r>
      <w:r>
        <w:t xml:space="preserve">the </w:t>
      </w:r>
      <w:r w:rsidRPr="000B5BAD">
        <w:t>optimal</w:t>
      </w:r>
      <w:r>
        <w:t xml:space="preserve"> structural parameters</w:t>
      </w:r>
      <w:r w:rsidRPr="000B5BAD">
        <w:t xml:space="preserve">, a fast optimization method is developed </w:t>
      </w:r>
      <w:r>
        <w:t>by combining analytical and FE methods. A comparison between conventional and developed methods is presented in Table 7.4.</w:t>
      </w:r>
    </w:p>
    <w:p w14:paraId="3FC35FAF" w14:textId="77777777" w:rsidR="00223D4B" w:rsidRPr="002B3A8E" w:rsidRDefault="00223D4B" w:rsidP="00223D4B">
      <w:pPr>
        <w:ind w:firstLine="0"/>
        <w:rPr>
          <w:b/>
          <w:lang w:val="en-US"/>
        </w:rPr>
      </w:pPr>
      <w:r w:rsidRPr="002B3A8E">
        <w:rPr>
          <w:b/>
          <w:lang w:val="en-US"/>
        </w:rPr>
        <w:t>A</w:t>
      </w:r>
      <w:r>
        <w:rPr>
          <w:b/>
          <w:lang w:val="en-US"/>
        </w:rPr>
        <w:t>.</w:t>
      </w:r>
      <w:r w:rsidRPr="002B3A8E">
        <w:rPr>
          <w:b/>
          <w:lang w:val="en-US"/>
        </w:rPr>
        <w:t xml:space="preserve"> Conventional optimization method</w:t>
      </w:r>
    </w:p>
    <w:p w14:paraId="453AA04E" w14:textId="77777777" w:rsidR="00223D4B" w:rsidRDefault="00223D4B" w:rsidP="00223D4B">
      <w:r w:rsidRPr="000B5BAD">
        <w:t xml:space="preserve">For conventional method, the torque calculation relies </w:t>
      </w:r>
      <w:r>
        <w:t>fully on FE method. T</w:t>
      </w:r>
      <w:r w:rsidRPr="000B5BAD">
        <w:t xml:space="preserve">he global optimization module of ANSYS Maxwell </w:t>
      </w:r>
      <w:r>
        <w:t xml:space="preserve">15.0 </w:t>
      </w:r>
      <w:r w:rsidRPr="000B5BAD">
        <w:t>can be used to get the optimal specificat</w:t>
      </w:r>
      <w:r>
        <w:t>ion. The procedure is:</w:t>
      </w:r>
    </w:p>
    <w:p w14:paraId="7524A11B" w14:textId="77777777" w:rsidR="00223D4B" w:rsidRDefault="00223D4B" w:rsidP="00223D4B">
      <w:r>
        <w:t xml:space="preserve">Step 1: </w:t>
      </w:r>
      <w:r w:rsidRPr="000B5BAD">
        <w:t>The parametric optimization is fir</w:t>
      </w:r>
      <w:r>
        <w:t>stly used to get the rough variation</w:t>
      </w:r>
      <w:r w:rsidRPr="000B5BAD">
        <w:t xml:space="preserve"> range of all </w:t>
      </w:r>
      <w:r>
        <w:t xml:space="preserve">the </w:t>
      </w:r>
      <w:r w:rsidRPr="000B5BAD">
        <w:t xml:space="preserve">structural parameters. </w:t>
      </w:r>
    </w:p>
    <w:p w14:paraId="194581AC" w14:textId="77777777" w:rsidR="00223D4B" w:rsidRDefault="00223D4B" w:rsidP="00223D4B">
      <w:r>
        <w:lastRenderedPageBreak/>
        <w:t>Step 2: All five structural</w:t>
      </w:r>
      <w:r w:rsidRPr="000B5BAD">
        <w:t xml:space="preserve"> variables are </w:t>
      </w:r>
      <w:r>
        <w:t xml:space="preserve">further </w:t>
      </w:r>
      <w:r w:rsidRPr="000B5BAD">
        <w:t>globally optimized using the genetic algorithm</w:t>
      </w:r>
      <w:r>
        <w:t>.</w:t>
      </w:r>
    </w:p>
    <w:p w14:paraId="1A8C5683" w14:textId="77777777" w:rsidR="00223D4B" w:rsidRDefault="00223D4B" w:rsidP="00223D4B">
      <w:r>
        <w:t>In this case, 2~3</w:t>
      </w:r>
      <w:r w:rsidRPr="000B5BAD">
        <w:t xml:space="preserve"> days are </w:t>
      </w:r>
      <w:r>
        <w:t>usually</w:t>
      </w:r>
      <w:r w:rsidRPr="000B5BAD">
        <w:t xml:space="preserve"> required.</w:t>
      </w:r>
    </w:p>
    <w:p w14:paraId="14DFADD1" w14:textId="77777777" w:rsidR="00223D4B" w:rsidRDefault="00223D4B" w:rsidP="00223D4B">
      <w:pPr>
        <w:ind w:firstLine="0"/>
        <w:rPr>
          <w:b/>
          <w:lang w:val="en-US"/>
        </w:rPr>
      </w:pPr>
      <w:r w:rsidRPr="002B3A8E">
        <w:rPr>
          <w:b/>
          <w:lang w:val="en-US"/>
        </w:rPr>
        <w:t>B. Proposed fast optimization method</w:t>
      </w:r>
    </w:p>
    <w:p w14:paraId="641BF6AD" w14:textId="77777777" w:rsidR="00223D4B" w:rsidRDefault="00223D4B" w:rsidP="00223D4B">
      <w:r>
        <w:t>The</w:t>
      </w:r>
      <w:r w:rsidRPr="00755E3F">
        <w:t xml:space="preserve"> procedure of proposed fast optimization method</w:t>
      </w:r>
      <w:r>
        <w:t xml:space="preserve"> is:</w:t>
      </w:r>
    </w:p>
    <w:p w14:paraId="1FD33D31" w14:textId="77777777" w:rsidR="00223D4B" w:rsidRPr="00755E3F" w:rsidRDefault="00223D4B" w:rsidP="00223D4B">
      <w:r w:rsidRPr="00755E3F">
        <w:t xml:space="preserve">Step 1: </w:t>
      </w:r>
      <w:r>
        <w:t>Set</w:t>
      </w:r>
      <w:r w:rsidRPr="00755E3F">
        <w:t xml:space="preserve"> </w:t>
      </w:r>
      <w:r>
        <w:t xml:space="preserve">the </w:t>
      </w:r>
      <w:r w:rsidRPr="00755E3F">
        <w:t>rotor pole arc ratio as 0.44</w:t>
      </w:r>
      <w:r>
        <w:t xml:space="preserve"> (optimal value obtained from the analytical model) </w:t>
      </w:r>
      <w:r w:rsidRPr="00755E3F">
        <w:t>and stator/rotor yoke thicknesses as minimum</w:t>
      </w:r>
      <w:r>
        <w:t xml:space="preserve"> values</w:t>
      </w:r>
      <w:r w:rsidRPr="002F4A0F">
        <w:t xml:space="preserve"> </w:t>
      </w:r>
      <w:r>
        <w:t>for mechanical consideration</w:t>
      </w:r>
      <w:r w:rsidRPr="00755E3F">
        <w:t>, the stator pole arc ratio and split ratio are optimized using analytical method.</w:t>
      </w:r>
    </w:p>
    <w:p w14:paraId="05DF3B53" w14:textId="77777777" w:rsidR="00223D4B" w:rsidRPr="00755E3F" w:rsidRDefault="00223D4B" w:rsidP="00223D4B">
      <w:r w:rsidRPr="00755E3F">
        <w:t>Step 2: Globally optimize split ratio (1~1.2 times</w:t>
      </w:r>
      <w:r>
        <w:t xml:space="preserve"> of linear optimal value</w:t>
      </w:r>
      <w:r w:rsidRPr="00755E3F">
        <w:t>), rotor pole arc ratio (0.33~0.44) and stator</w:t>
      </w:r>
      <w:r>
        <w:t xml:space="preserve">/rotor yoke thicknesses, whereas the </w:t>
      </w:r>
      <w:r w:rsidRPr="00755E3F">
        <w:t>stator pole arc ratio</w:t>
      </w:r>
      <w:r>
        <w:t xml:space="preserve"> is fixed as the obtained optimal value of Step 1.</w:t>
      </w:r>
    </w:p>
    <w:p w14:paraId="5FF38D4E" w14:textId="77777777" w:rsidR="00223D4B" w:rsidRDefault="00223D4B" w:rsidP="00223D4B">
      <w:r w:rsidRPr="00755E3F">
        <w:t xml:space="preserve">By using the fast optimization method, </w:t>
      </w:r>
      <w:r>
        <w:t>only 6~12</w:t>
      </w:r>
      <w:r w:rsidRPr="00755E3F">
        <w:t xml:space="preserve"> hours are required to </w:t>
      </w:r>
      <w:r>
        <w:t>obtain</w:t>
      </w:r>
      <w:r w:rsidRPr="00755E3F">
        <w:t xml:space="preserve"> the optimal </w:t>
      </w:r>
      <w:r>
        <w:t>results</w:t>
      </w:r>
      <w:r w:rsidRPr="00755E3F">
        <w:t xml:space="preserve">, which </w:t>
      </w:r>
      <w:r>
        <w:t>are</w:t>
      </w:r>
      <w:r w:rsidRPr="00755E3F">
        <w:t xml:space="preserve"> much shorter than the conventional method. The low time consumption</w:t>
      </w:r>
      <w:r>
        <w:t xml:space="preserve"> is </w:t>
      </w:r>
      <w:r w:rsidRPr="00755E3F">
        <w:t>mainly benefit</w:t>
      </w:r>
      <w:r>
        <w:t>ed</w:t>
      </w:r>
      <w:r w:rsidRPr="00755E3F">
        <w:t xml:space="preserve"> from the fast calculation speed of analytical method,</w:t>
      </w:r>
      <w:r>
        <w:t xml:space="preserve"> less variable</w:t>
      </w:r>
      <w:r w:rsidRPr="00755E3F">
        <w:t xml:space="preserve"> </w:t>
      </w:r>
      <w:r>
        <w:t xml:space="preserve">counts </w:t>
      </w:r>
      <w:r w:rsidRPr="00755E3F">
        <w:t>and narrowed variation ranges</w:t>
      </w:r>
      <w:r>
        <w:t>, as shown in Table 7.4</w:t>
      </w:r>
      <w:r w:rsidRPr="00755E3F">
        <w:t>.</w:t>
      </w:r>
    </w:p>
    <w:p w14:paraId="1D80E558" w14:textId="77777777" w:rsidR="00223D4B" w:rsidRDefault="00223D4B" w:rsidP="00223D4B">
      <w:pPr>
        <w:ind w:firstLine="0"/>
      </w:pPr>
    </w:p>
    <w:p w14:paraId="74EB2C0B" w14:textId="77777777" w:rsidR="00223D4B" w:rsidRPr="002B3A8E" w:rsidRDefault="00223D4B" w:rsidP="00223D4B">
      <w:pPr>
        <w:pStyle w:val="TableTitle"/>
        <w:rPr>
          <w:sz w:val="24"/>
          <w:szCs w:val="24"/>
        </w:rPr>
      </w:pPr>
      <w:r>
        <w:rPr>
          <w:sz w:val="24"/>
          <w:szCs w:val="24"/>
        </w:rPr>
        <w:t>TABLE 7.4</w:t>
      </w:r>
    </w:p>
    <w:p w14:paraId="7D05A258" w14:textId="77777777" w:rsidR="00223D4B" w:rsidRPr="002B3A8E" w:rsidRDefault="00223D4B" w:rsidP="00223D4B">
      <w:pPr>
        <w:pStyle w:val="TableTitle"/>
        <w:rPr>
          <w:sz w:val="24"/>
          <w:szCs w:val="24"/>
        </w:rPr>
      </w:pPr>
      <w:r w:rsidRPr="002B3A8E">
        <w:rPr>
          <w:sz w:val="24"/>
          <w:szCs w:val="24"/>
        </w:rPr>
        <w:t>Comparison of Conventional and Proposed methods</w:t>
      </w:r>
    </w:p>
    <w:tbl>
      <w:tblPr>
        <w:tblW w:w="5000" w:type="pct"/>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016"/>
        <w:gridCol w:w="3184"/>
        <w:gridCol w:w="4322"/>
      </w:tblGrid>
      <w:tr w:rsidR="00223D4B" w:rsidRPr="002B3A8E" w14:paraId="1CE4A82B" w14:textId="77777777" w:rsidTr="00223D4B">
        <w:tc>
          <w:tcPr>
            <w:tcW w:w="596" w:type="pct"/>
            <w:shd w:val="clear" w:color="auto" w:fill="auto"/>
            <w:vAlign w:val="center"/>
          </w:tcPr>
          <w:p w14:paraId="5C321004" w14:textId="77777777" w:rsidR="00223D4B" w:rsidRPr="002B3A8E" w:rsidRDefault="00223D4B" w:rsidP="00223D4B">
            <w:pPr>
              <w:pStyle w:val="Text"/>
              <w:ind w:firstLine="0"/>
              <w:jc w:val="center"/>
              <w:rPr>
                <w:color w:val="000000"/>
                <w:sz w:val="24"/>
                <w:szCs w:val="24"/>
              </w:rPr>
            </w:pPr>
            <w:r w:rsidRPr="002B3A8E">
              <w:rPr>
                <w:color w:val="000000"/>
                <w:sz w:val="24"/>
                <w:szCs w:val="24"/>
              </w:rPr>
              <w:t>Step</w:t>
            </w:r>
          </w:p>
        </w:tc>
        <w:tc>
          <w:tcPr>
            <w:tcW w:w="1868" w:type="pct"/>
            <w:shd w:val="clear" w:color="auto" w:fill="auto"/>
            <w:vAlign w:val="center"/>
          </w:tcPr>
          <w:p w14:paraId="079D41A6" w14:textId="77777777" w:rsidR="00223D4B" w:rsidRPr="002B3A8E" w:rsidRDefault="00223D4B" w:rsidP="00223D4B">
            <w:pPr>
              <w:pStyle w:val="Text"/>
              <w:ind w:firstLine="0"/>
              <w:jc w:val="center"/>
              <w:rPr>
                <w:color w:val="000000"/>
                <w:sz w:val="24"/>
                <w:szCs w:val="24"/>
              </w:rPr>
            </w:pPr>
            <w:r w:rsidRPr="002B3A8E">
              <w:rPr>
                <w:color w:val="000000"/>
                <w:sz w:val="24"/>
                <w:szCs w:val="24"/>
              </w:rPr>
              <w:t>Conventional method</w:t>
            </w:r>
          </w:p>
        </w:tc>
        <w:tc>
          <w:tcPr>
            <w:tcW w:w="2536" w:type="pct"/>
            <w:shd w:val="clear" w:color="auto" w:fill="auto"/>
            <w:vAlign w:val="center"/>
          </w:tcPr>
          <w:p w14:paraId="36EC28C4" w14:textId="77777777" w:rsidR="00223D4B" w:rsidRPr="002B3A8E" w:rsidRDefault="00223D4B" w:rsidP="00223D4B">
            <w:pPr>
              <w:pStyle w:val="Text"/>
              <w:ind w:firstLine="0"/>
              <w:jc w:val="center"/>
              <w:rPr>
                <w:color w:val="000000"/>
                <w:sz w:val="24"/>
                <w:szCs w:val="24"/>
              </w:rPr>
            </w:pPr>
            <w:r w:rsidRPr="002B3A8E">
              <w:rPr>
                <w:color w:val="000000"/>
                <w:sz w:val="24"/>
                <w:szCs w:val="24"/>
              </w:rPr>
              <w:t>Proposed method</w:t>
            </w:r>
          </w:p>
        </w:tc>
      </w:tr>
      <w:tr w:rsidR="00223D4B" w:rsidRPr="002B3A8E" w14:paraId="7A6BEF24" w14:textId="77777777" w:rsidTr="00223D4B">
        <w:tc>
          <w:tcPr>
            <w:tcW w:w="596" w:type="pct"/>
            <w:shd w:val="clear" w:color="auto" w:fill="auto"/>
            <w:vAlign w:val="center"/>
          </w:tcPr>
          <w:p w14:paraId="0B143F9C" w14:textId="77777777" w:rsidR="00223D4B" w:rsidRPr="002B3A8E" w:rsidRDefault="00223D4B" w:rsidP="00223D4B">
            <w:pPr>
              <w:pStyle w:val="Text"/>
              <w:ind w:firstLine="0"/>
              <w:jc w:val="center"/>
              <w:rPr>
                <w:color w:val="000000"/>
                <w:sz w:val="24"/>
                <w:szCs w:val="24"/>
              </w:rPr>
            </w:pPr>
            <w:r w:rsidRPr="002B3A8E">
              <w:rPr>
                <w:color w:val="000000"/>
                <w:sz w:val="24"/>
                <w:szCs w:val="24"/>
              </w:rPr>
              <w:t>I</w:t>
            </w:r>
          </w:p>
        </w:tc>
        <w:tc>
          <w:tcPr>
            <w:tcW w:w="1868" w:type="pct"/>
            <w:shd w:val="clear" w:color="auto" w:fill="auto"/>
            <w:vAlign w:val="center"/>
          </w:tcPr>
          <w:p w14:paraId="22D8E9D0" w14:textId="77777777" w:rsidR="00223D4B" w:rsidRPr="002B3A8E" w:rsidRDefault="00223D4B" w:rsidP="00223D4B">
            <w:pPr>
              <w:pStyle w:val="Text"/>
              <w:ind w:firstLine="0"/>
              <w:jc w:val="left"/>
              <w:rPr>
                <w:b/>
                <w:color w:val="000000"/>
                <w:sz w:val="24"/>
                <w:szCs w:val="24"/>
              </w:rPr>
            </w:pPr>
            <w:r w:rsidRPr="002B3A8E">
              <w:rPr>
                <w:b/>
                <w:color w:val="000000"/>
                <w:sz w:val="24"/>
                <w:szCs w:val="24"/>
              </w:rPr>
              <w:t>Parametric optimization</w:t>
            </w:r>
          </w:p>
          <w:p w14:paraId="768E957E" w14:textId="77777777" w:rsidR="00223D4B" w:rsidRPr="002B3A8E" w:rsidRDefault="00223D4B" w:rsidP="00223D4B">
            <w:pPr>
              <w:pStyle w:val="Text"/>
              <w:ind w:firstLine="0"/>
              <w:jc w:val="left"/>
              <w:rPr>
                <w:color w:val="000000"/>
                <w:sz w:val="24"/>
                <w:szCs w:val="24"/>
              </w:rPr>
            </w:pPr>
            <w:r w:rsidRPr="002B3A8E">
              <w:rPr>
                <w:color w:val="000000"/>
                <w:sz w:val="24"/>
                <w:szCs w:val="24"/>
              </w:rPr>
              <w:t>Split ratio</w:t>
            </w:r>
          </w:p>
          <w:p w14:paraId="570A072C" w14:textId="77777777" w:rsidR="00223D4B" w:rsidRPr="002B3A8E" w:rsidRDefault="00223D4B" w:rsidP="00223D4B">
            <w:pPr>
              <w:pStyle w:val="Text"/>
              <w:ind w:firstLine="0"/>
              <w:jc w:val="left"/>
              <w:rPr>
                <w:color w:val="000000"/>
                <w:sz w:val="24"/>
                <w:szCs w:val="24"/>
              </w:rPr>
            </w:pPr>
            <w:r w:rsidRPr="002B3A8E">
              <w:rPr>
                <w:color w:val="000000"/>
                <w:sz w:val="24"/>
                <w:szCs w:val="24"/>
              </w:rPr>
              <w:t>Stator pole arc ratio</w:t>
            </w:r>
          </w:p>
          <w:p w14:paraId="36C1FB53" w14:textId="77777777" w:rsidR="00223D4B" w:rsidRPr="002B3A8E" w:rsidRDefault="00223D4B" w:rsidP="00223D4B">
            <w:pPr>
              <w:pStyle w:val="Text"/>
              <w:ind w:firstLine="0"/>
              <w:jc w:val="left"/>
              <w:rPr>
                <w:color w:val="000000"/>
                <w:sz w:val="24"/>
                <w:szCs w:val="24"/>
              </w:rPr>
            </w:pPr>
            <w:r w:rsidRPr="002B3A8E">
              <w:rPr>
                <w:color w:val="000000"/>
                <w:sz w:val="24"/>
                <w:szCs w:val="24"/>
              </w:rPr>
              <w:t>Rotor pole arc ratio</w:t>
            </w:r>
          </w:p>
          <w:p w14:paraId="4AD37EE9" w14:textId="77777777" w:rsidR="00223D4B" w:rsidRPr="002B3A8E" w:rsidRDefault="00223D4B" w:rsidP="00223D4B">
            <w:pPr>
              <w:pStyle w:val="Text"/>
              <w:ind w:firstLine="0"/>
              <w:jc w:val="left"/>
              <w:rPr>
                <w:color w:val="FF0000"/>
                <w:sz w:val="24"/>
                <w:szCs w:val="24"/>
              </w:rPr>
            </w:pPr>
            <w:r w:rsidRPr="002B3A8E">
              <w:rPr>
                <w:color w:val="FF0000"/>
                <w:sz w:val="24"/>
                <w:szCs w:val="24"/>
              </w:rPr>
              <w:t>(3 variables, 1~2 hours)</w:t>
            </w:r>
          </w:p>
        </w:tc>
        <w:tc>
          <w:tcPr>
            <w:tcW w:w="2536" w:type="pct"/>
            <w:shd w:val="clear" w:color="auto" w:fill="auto"/>
            <w:vAlign w:val="center"/>
          </w:tcPr>
          <w:p w14:paraId="2EB88FBB" w14:textId="77777777" w:rsidR="00223D4B" w:rsidRPr="002B3A8E" w:rsidRDefault="00223D4B" w:rsidP="00223D4B">
            <w:pPr>
              <w:pStyle w:val="Text"/>
              <w:ind w:firstLine="0"/>
              <w:jc w:val="left"/>
              <w:rPr>
                <w:b/>
                <w:color w:val="000000"/>
                <w:sz w:val="24"/>
                <w:szCs w:val="24"/>
              </w:rPr>
            </w:pPr>
            <w:r w:rsidRPr="002B3A8E">
              <w:rPr>
                <w:b/>
                <w:color w:val="000000"/>
                <w:sz w:val="24"/>
                <w:szCs w:val="24"/>
              </w:rPr>
              <w:t>Analytical optimization</w:t>
            </w:r>
          </w:p>
          <w:p w14:paraId="796EBFAA" w14:textId="77777777" w:rsidR="00223D4B" w:rsidRPr="002B3A8E" w:rsidRDefault="00223D4B" w:rsidP="00223D4B">
            <w:pPr>
              <w:pStyle w:val="Text"/>
              <w:ind w:firstLine="0"/>
              <w:jc w:val="left"/>
              <w:rPr>
                <w:color w:val="000000"/>
                <w:sz w:val="24"/>
                <w:szCs w:val="24"/>
              </w:rPr>
            </w:pPr>
            <w:r w:rsidRPr="002B3A8E">
              <w:rPr>
                <w:color w:val="000000"/>
                <w:sz w:val="24"/>
                <w:szCs w:val="24"/>
              </w:rPr>
              <w:t>Split ratio</w:t>
            </w:r>
          </w:p>
          <w:p w14:paraId="28BBC895" w14:textId="77777777" w:rsidR="00223D4B" w:rsidRPr="002B3A8E" w:rsidRDefault="00223D4B" w:rsidP="00223D4B">
            <w:pPr>
              <w:pStyle w:val="Text"/>
              <w:ind w:firstLine="0"/>
              <w:jc w:val="left"/>
              <w:rPr>
                <w:color w:val="000000"/>
                <w:sz w:val="24"/>
                <w:szCs w:val="24"/>
              </w:rPr>
            </w:pPr>
            <w:r w:rsidRPr="002B3A8E">
              <w:rPr>
                <w:color w:val="000000"/>
                <w:sz w:val="24"/>
                <w:szCs w:val="24"/>
              </w:rPr>
              <w:t>Stator pole arc ratio</w:t>
            </w:r>
          </w:p>
          <w:p w14:paraId="470ABE4A" w14:textId="77777777" w:rsidR="00223D4B" w:rsidRPr="002B3A8E" w:rsidRDefault="00223D4B" w:rsidP="00223D4B">
            <w:pPr>
              <w:pStyle w:val="Text"/>
              <w:ind w:firstLine="0"/>
              <w:jc w:val="left"/>
              <w:rPr>
                <w:color w:val="000000"/>
                <w:sz w:val="24"/>
                <w:szCs w:val="24"/>
              </w:rPr>
            </w:pPr>
            <w:r w:rsidRPr="002B3A8E">
              <w:rPr>
                <w:color w:val="000000"/>
                <w:sz w:val="24"/>
                <w:szCs w:val="24"/>
              </w:rPr>
              <w:t xml:space="preserve">Rotor pole arc ratio </w:t>
            </w:r>
            <w:r w:rsidRPr="002B3A8E">
              <w:rPr>
                <w:color w:val="002DFF"/>
                <w:sz w:val="24"/>
                <w:szCs w:val="24"/>
              </w:rPr>
              <w:t>(fixed to 0.44)</w:t>
            </w:r>
          </w:p>
          <w:p w14:paraId="023305A3" w14:textId="77777777" w:rsidR="00223D4B" w:rsidRPr="002B3A8E" w:rsidRDefault="00223D4B" w:rsidP="00223D4B">
            <w:pPr>
              <w:pStyle w:val="Text"/>
              <w:ind w:firstLine="0"/>
              <w:jc w:val="left"/>
              <w:rPr>
                <w:color w:val="FF0000"/>
                <w:sz w:val="24"/>
                <w:szCs w:val="24"/>
              </w:rPr>
            </w:pPr>
            <w:r w:rsidRPr="002B3A8E">
              <w:rPr>
                <w:color w:val="FF0000"/>
                <w:sz w:val="24"/>
                <w:szCs w:val="24"/>
              </w:rPr>
              <w:t>(2 variables, 1~2 mins)</w:t>
            </w:r>
          </w:p>
        </w:tc>
      </w:tr>
      <w:tr w:rsidR="00223D4B" w:rsidRPr="002B3A8E" w14:paraId="21D1ED4F" w14:textId="77777777" w:rsidTr="00223D4B">
        <w:tc>
          <w:tcPr>
            <w:tcW w:w="596" w:type="pct"/>
            <w:shd w:val="clear" w:color="auto" w:fill="auto"/>
            <w:vAlign w:val="center"/>
          </w:tcPr>
          <w:p w14:paraId="19C22960" w14:textId="77777777" w:rsidR="00223D4B" w:rsidRPr="002B3A8E" w:rsidRDefault="00223D4B" w:rsidP="00223D4B">
            <w:pPr>
              <w:pStyle w:val="Text"/>
              <w:ind w:firstLine="0"/>
              <w:jc w:val="center"/>
              <w:rPr>
                <w:color w:val="000000"/>
                <w:sz w:val="24"/>
                <w:szCs w:val="24"/>
              </w:rPr>
            </w:pPr>
            <w:r w:rsidRPr="002B3A8E">
              <w:rPr>
                <w:color w:val="000000"/>
                <w:sz w:val="24"/>
                <w:szCs w:val="24"/>
              </w:rPr>
              <w:t>II</w:t>
            </w:r>
          </w:p>
        </w:tc>
        <w:tc>
          <w:tcPr>
            <w:tcW w:w="1868" w:type="pct"/>
            <w:shd w:val="clear" w:color="auto" w:fill="auto"/>
            <w:vAlign w:val="center"/>
          </w:tcPr>
          <w:p w14:paraId="48BA04A4" w14:textId="77777777" w:rsidR="00223D4B" w:rsidRPr="002B3A8E" w:rsidRDefault="00223D4B" w:rsidP="00223D4B">
            <w:pPr>
              <w:pStyle w:val="Text"/>
              <w:ind w:firstLine="0"/>
              <w:jc w:val="left"/>
              <w:rPr>
                <w:b/>
                <w:color w:val="000000"/>
                <w:sz w:val="24"/>
                <w:szCs w:val="24"/>
              </w:rPr>
            </w:pPr>
            <w:r w:rsidRPr="002B3A8E">
              <w:rPr>
                <w:b/>
                <w:color w:val="000000"/>
                <w:sz w:val="24"/>
                <w:szCs w:val="24"/>
              </w:rPr>
              <w:t>Global optimization</w:t>
            </w:r>
          </w:p>
          <w:p w14:paraId="2350ED55" w14:textId="77777777" w:rsidR="00223D4B" w:rsidRPr="002B3A8E" w:rsidRDefault="00223D4B" w:rsidP="00223D4B">
            <w:pPr>
              <w:pStyle w:val="Text"/>
              <w:ind w:firstLine="0"/>
              <w:jc w:val="left"/>
              <w:rPr>
                <w:color w:val="000000"/>
                <w:sz w:val="24"/>
                <w:szCs w:val="24"/>
              </w:rPr>
            </w:pPr>
            <w:r w:rsidRPr="002B3A8E">
              <w:rPr>
                <w:color w:val="000000"/>
                <w:sz w:val="24"/>
                <w:szCs w:val="24"/>
              </w:rPr>
              <w:t>Split ratio</w:t>
            </w:r>
          </w:p>
          <w:p w14:paraId="72ADA2FA" w14:textId="77777777" w:rsidR="00223D4B" w:rsidRPr="002B3A8E" w:rsidRDefault="00223D4B" w:rsidP="00223D4B">
            <w:pPr>
              <w:pStyle w:val="Text"/>
              <w:ind w:firstLine="0"/>
              <w:jc w:val="left"/>
              <w:rPr>
                <w:color w:val="000000"/>
                <w:sz w:val="24"/>
                <w:szCs w:val="24"/>
              </w:rPr>
            </w:pPr>
            <w:r w:rsidRPr="002B3A8E">
              <w:rPr>
                <w:color w:val="000000"/>
                <w:sz w:val="24"/>
                <w:szCs w:val="24"/>
              </w:rPr>
              <w:t>Stator pole arc ratio</w:t>
            </w:r>
          </w:p>
          <w:p w14:paraId="0A524D81" w14:textId="77777777" w:rsidR="00223D4B" w:rsidRPr="002B3A8E" w:rsidRDefault="00223D4B" w:rsidP="00223D4B">
            <w:pPr>
              <w:pStyle w:val="Text"/>
              <w:ind w:firstLine="0"/>
              <w:jc w:val="left"/>
              <w:rPr>
                <w:color w:val="000000"/>
                <w:sz w:val="24"/>
                <w:szCs w:val="24"/>
              </w:rPr>
            </w:pPr>
            <w:r w:rsidRPr="002B3A8E">
              <w:rPr>
                <w:color w:val="000000"/>
                <w:sz w:val="24"/>
                <w:szCs w:val="24"/>
              </w:rPr>
              <w:t>Rotor pole arc ratio</w:t>
            </w:r>
          </w:p>
          <w:p w14:paraId="12740AEF" w14:textId="77777777" w:rsidR="00223D4B" w:rsidRPr="002B3A8E" w:rsidRDefault="00223D4B" w:rsidP="00223D4B">
            <w:pPr>
              <w:pStyle w:val="Text"/>
              <w:ind w:firstLine="0"/>
              <w:jc w:val="left"/>
              <w:rPr>
                <w:color w:val="000000"/>
                <w:sz w:val="24"/>
                <w:szCs w:val="24"/>
              </w:rPr>
            </w:pPr>
            <w:r w:rsidRPr="002B3A8E">
              <w:rPr>
                <w:color w:val="000000"/>
                <w:sz w:val="24"/>
                <w:szCs w:val="24"/>
              </w:rPr>
              <w:t>Stator yoke thickness</w:t>
            </w:r>
          </w:p>
          <w:p w14:paraId="08D427BA" w14:textId="77777777" w:rsidR="00223D4B" w:rsidRPr="002B3A8E" w:rsidRDefault="00223D4B" w:rsidP="00223D4B">
            <w:pPr>
              <w:pStyle w:val="Text"/>
              <w:ind w:firstLine="0"/>
              <w:jc w:val="left"/>
              <w:rPr>
                <w:color w:val="000000"/>
                <w:sz w:val="24"/>
                <w:szCs w:val="24"/>
              </w:rPr>
            </w:pPr>
            <w:r w:rsidRPr="002B3A8E">
              <w:rPr>
                <w:color w:val="000000"/>
                <w:sz w:val="24"/>
                <w:szCs w:val="24"/>
              </w:rPr>
              <w:t>Rotor yoke thickness</w:t>
            </w:r>
          </w:p>
          <w:p w14:paraId="4E04C730" w14:textId="77777777" w:rsidR="00223D4B" w:rsidRPr="002B3A8E" w:rsidRDefault="00223D4B" w:rsidP="00223D4B">
            <w:pPr>
              <w:pStyle w:val="Text"/>
              <w:ind w:firstLine="0"/>
              <w:jc w:val="left"/>
              <w:rPr>
                <w:color w:val="FF0000"/>
                <w:sz w:val="24"/>
                <w:szCs w:val="24"/>
              </w:rPr>
            </w:pPr>
            <w:r w:rsidRPr="002B3A8E">
              <w:rPr>
                <w:color w:val="FF0000"/>
                <w:sz w:val="24"/>
                <w:szCs w:val="24"/>
              </w:rPr>
              <w:t>(5 variables, 2~3 days)</w:t>
            </w:r>
          </w:p>
        </w:tc>
        <w:tc>
          <w:tcPr>
            <w:tcW w:w="2536" w:type="pct"/>
            <w:shd w:val="clear" w:color="auto" w:fill="auto"/>
            <w:vAlign w:val="center"/>
          </w:tcPr>
          <w:p w14:paraId="285A5441" w14:textId="77777777" w:rsidR="00223D4B" w:rsidRPr="002B3A8E" w:rsidRDefault="00223D4B" w:rsidP="00223D4B">
            <w:pPr>
              <w:pStyle w:val="Text"/>
              <w:ind w:firstLine="0"/>
              <w:jc w:val="left"/>
              <w:rPr>
                <w:b/>
                <w:color w:val="000000"/>
                <w:sz w:val="24"/>
                <w:szCs w:val="24"/>
              </w:rPr>
            </w:pPr>
            <w:r w:rsidRPr="002B3A8E">
              <w:rPr>
                <w:b/>
                <w:color w:val="000000"/>
                <w:sz w:val="24"/>
                <w:szCs w:val="24"/>
              </w:rPr>
              <w:t>Global optimization</w:t>
            </w:r>
          </w:p>
          <w:p w14:paraId="2C5F16F5" w14:textId="77777777" w:rsidR="00223D4B" w:rsidRPr="002B3A8E" w:rsidRDefault="00223D4B" w:rsidP="00223D4B">
            <w:pPr>
              <w:pStyle w:val="Text"/>
              <w:ind w:firstLine="0"/>
              <w:jc w:val="left"/>
              <w:rPr>
                <w:color w:val="000000"/>
                <w:sz w:val="24"/>
                <w:szCs w:val="24"/>
              </w:rPr>
            </w:pPr>
            <w:r w:rsidRPr="002B3A8E">
              <w:rPr>
                <w:color w:val="000000"/>
                <w:sz w:val="24"/>
                <w:szCs w:val="24"/>
              </w:rPr>
              <w:t xml:space="preserve">Split ratio </w:t>
            </w:r>
            <w:r w:rsidRPr="002B3A8E">
              <w:rPr>
                <w:color w:val="002DFF"/>
                <w:sz w:val="24"/>
                <w:szCs w:val="24"/>
              </w:rPr>
              <w:t>(1~1.2 times of step I)</w:t>
            </w:r>
          </w:p>
          <w:p w14:paraId="57008A92" w14:textId="77777777" w:rsidR="00223D4B" w:rsidRPr="002B3A8E" w:rsidRDefault="00223D4B" w:rsidP="00223D4B">
            <w:pPr>
              <w:pStyle w:val="Text"/>
              <w:ind w:firstLine="0"/>
              <w:jc w:val="left"/>
              <w:rPr>
                <w:color w:val="000000"/>
                <w:sz w:val="24"/>
                <w:szCs w:val="24"/>
              </w:rPr>
            </w:pPr>
            <w:r w:rsidRPr="002B3A8E">
              <w:rPr>
                <w:color w:val="000000"/>
                <w:sz w:val="24"/>
                <w:szCs w:val="24"/>
              </w:rPr>
              <w:t xml:space="preserve">Stator pole arc ratio </w:t>
            </w:r>
            <w:r w:rsidRPr="002B3A8E">
              <w:rPr>
                <w:color w:val="002DFF"/>
                <w:sz w:val="24"/>
                <w:szCs w:val="24"/>
              </w:rPr>
              <w:t>(identical to step I)</w:t>
            </w:r>
          </w:p>
          <w:p w14:paraId="4AD0ED83" w14:textId="77777777" w:rsidR="00223D4B" w:rsidRPr="002B3A8E" w:rsidRDefault="00223D4B" w:rsidP="00223D4B">
            <w:pPr>
              <w:pStyle w:val="Text"/>
              <w:ind w:firstLine="0"/>
              <w:jc w:val="left"/>
              <w:rPr>
                <w:color w:val="000000"/>
                <w:sz w:val="24"/>
                <w:szCs w:val="24"/>
              </w:rPr>
            </w:pPr>
            <w:r w:rsidRPr="002B3A8E">
              <w:rPr>
                <w:color w:val="000000"/>
                <w:sz w:val="24"/>
                <w:szCs w:val="24"/>
              </w:rPr>
              <w:t xml:space="preserve">Rotor pole arc ratio </w:t>
            </w:r>
            <w:r w:rsidRPr="002B3A8E">
              <w:rPr>
                <w:color w:val="002DFF"/>
                <w:sz w:val="24"/>
                <w:szCs w:val="24"/>
              </w:rPr>
              <w:t>(0.33~0.44)</w:t>
            </w:r>
          </w:p>
          <w:p w14:paraId="4C3498B3" w14:textId="77777777" w:rsidR="00223D4B" w:rsidRPr="002B3A8E" w:rsidRDefault="00223D4B" w:rsidP="00223D4B">
            <w:pPr>
              <w:pStyle w:val="Text"/>
              <w:ind w:firstLine="0"/>
              <w:jc w:val="left"/>
              <w:rPr>
                <w:color w:val="000000"/>
                <w:sz w:val="24"/>
                <w:szCs w:val="24"/>
              </w:rPr>
            </w:pPr>
            <w:r w:rsidRPr="002B3A8E">
              <w:rPr>
                <w:color w:val="000000"/>
                <w:sz w:val="24"/>
                <w:szCs w:val="24"/>
              </w:rPr>
              <w:t>Stator yoke thickness</w:t>
            </w:r>
          </w:p>
          <w:p w14:paraId="18D2EA44" w14:textId="77777777" w:rsidR="00223D4B" w:rsidRPr="002B3A8E" w:rsidRDefault="00223D4B" w:rsidP="00223D4B">
            <w:pPr>
              <w:pStyle w:val="Text"/>
              <w:ind w:firstLine="0"/>
              <w:jc w:val="left"/>
              <w:rPr>
                <w:color w:val="000000"/>
                <w:sz w:val="24"/>
                <w:szCs w:val="24"/>
              </w:rPr>
            </w:pPr>
            <w:r w:rsidRPr="002B3A8E">
              <w:rPr>
                <w:color w:val="000000"/>
                <w:sz w:val="24"/>
                <w:szCs w:val="24"/>
              </w:rPr>
              <w:t>Rotor yoke thickness</w:t>
            </w:r>
          </w:p>
          <w:p w14:paraId="6E71E102" w14:textId="77777777" w:rsidR="00223D4B" w:rsidRPr="002B3A8E" w:rsidRDefault="00223D4B" w:rsidP="00223D4B">
            <w:pPr>
              <w:pStyle w:val="Text"/>
              <w:ind w:firstLine="0"/>
              <w:jc w:val="left"/>
              <w:rPr>
                <w:color w:val="FF0000"/>
                <w:sz w:val="24"/>
                <w:szCs w:val="24"/>
              </w:rPr>
            </w:pPr>
            <w:r w:rsidRPr="002B3A8E">
              <w:rPr>
                <w:color w:val="FF0000"/>
                <w:sz w:val="24"/>
                <w:szCs w:val="24"/>
              </w:rPr>
              <w:t>(4 variables, 6~12 hours)</w:t>
            </w:r>
          </w:p>
        </w:tc>
      </w:tr>
    </w:tbl>
    <w:p w14:paraId="0D89B29D" w14:textId="77777777" w:rsidR="00223D4B" w:rsidRDefault="00223D4B" w:rsidP="00223D4B">
      <w:pPr>
        <w:spacing w:after="200" w:line="276" w:lineRule="auto"/>
        <w:ind w:firstLine="0"/>
        <w:jc w:val="left"/>
      </w:pPr>
      <w:r>
        <w:br w:type="page"/>
      </w:r>
    </w:p>
    <w:p w14:paraId="7695EC60" w14:textId="77777777" w:rsidR="00223D4B" w:rsidRPr="00603135" w:rsidRDefault="00223D4B" w:rsidP="00223D4B">
      <w:pPr>
        <w:pStyle w:val="Heading2"/>
      </w:pPr>
      <w:bookmarkStart w:id="393" w:name="_Toc507262784"/>
      <w:bookmarkStart w:id="394" w:name="_Toc507264852"/>
      <w:bookmarkStart w:id="395" w:name="_Toc513712561"/>
      <w:r w:rsidRPr="00603135">
        <w:lastRenderedPageBreak/>
        <w:t>7.3 Machine Design for Traction Application</w:t>
      </w:r>
      <w:bookmarkEnd w:id="393"/>
      <w:bookmarkEnd w:id="394"/>
      <w:bookmarkEnd w:id="395"/>
    </w:p>
    <w:p w14:paraId="709A19AE" w14:textId="77777777" w:rsidR="00223D4B" w:rsidRPr="00603135" w:rsidRDefault="00223D4B" w:rsidP="00223D4B">
      <w:pPr>
        <w:pStyle w:val="Heading3"/>
      </w:pPr>
      <w:bookmarkStart w:id="396" w:name="_Toc507262785"/>
      <w:bookmarkStart w:id="397" w:name="_Toc507264853"/>
      <w:bookmarkStart w:id="398" w:name="_Toc513712562"/>
      <w:r w:rsidRPr="00603135">
        <w:t>7.3.1 Specification constraints</w:t>
      </w:r>
      <w:bookmarkEnd w:id="396"/>
      <w:bookmarkEnd w:id="397"/>
      <w:bookmarkEnd w:id="398"/>
    </w:p>
    <w:p w14:paraId="62D81D52" w14:textId="77777777" w:rsidR="00223D4B" w:rsidRPr="00603135" w:rsidRDefault="00223D4B" w:rsidP="00223D4B">
      <w:r w:rsidRPr="00603135">
        <w:t>To investigate the feasibility of applying VFRMs to traction system, two VFRMs are designed in this section. The Toyota Prius 2010 IPM machine is selected as the benchmark. The configuration and specifications of Toyota Prius 2010 IPM machine are shown in Fig. 7.15 and Table 7.5, respectively.</w:t>
      </w:r>
    </w:p>
    <w:p w14:paraId="17E9CF66" w14:textId="77777777" w:rsidR="00223D4B" w:rsidRPr="00603135" w:rsidRDefault="00223D4B" w:rsidP="00223D4B">
      <w:pPr>
        <w:ind w:firstLine="0"/>
        <w:jc w:val="center"/>
      </w:pPr>
      <w:r w:rsidRPr="00603135">
        <w:rPr>
          <w:noProof/>
        </w:rPr>
        <w:drawing>
          <wp:inline distT="0" distB="0" distL="0" distR="0" wp14:anchorId="4D81FC76" wp14:editId="0EBF111D">
            <wp:extent cx="3188459" cy="2520000"/>
            <wp:effectExtent l="0" t="0" r="0" b="0"/>
            <wp:docPr id="32917" name="Picture 3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188459" cy="2520000"/>
                    </a:xfrm>
                    <a:prstGeom prst="rect">
                      <a:avLst/>
                    </a:prstGeom>
                    <a:noFill/>
                    <a:ln>
                      <a:noFill/>
                    </a:ln>
                  </pic:spPr>
                </pic:pic>
              </a:graphicData>
            </a:graphic>
          </wp:inline>
        </w:drawing>
      </w:r>
    </w:p>
    <w:p w14:paraId="7FC63226" w14:textId="77777777" w:rsidR="00223D4B" w:rsidRPr="00603135" w:rsidRDefault="00223D4B" w:rsidP="00223D4B">
      <w:pPr>
        <w:ind w:firstLine="0"/>
        <w:jc w:val="center"/>
      </w:pPr>
      <w:r w:rsidRPr="00603135">
        <w:t>Fig. 7.15. Configuration of Toyota Prius 2010 IPM machine</w:t>
      </w:r>
    </w:p>
    <w:p w14:paraId="717EE18D" w14:textId="77777777" w:rsidR="00223D4B" w:rsidRPr="00603135" w:rsidRDefault="00223D4B" w:rsidP="00223D4B">
      <w:pPr>
        <w:pStyle w:val="TableTitle"/>
        <w:spacing w:before="120" w:after="120"/>
        <w:rPr>
          <w:sz w:val="24"/>
          <w:szCs w:val="24"/>
        </w:rPr>
      </w:pPr>
      <w:r w:rsidRPr="00603135">
        <w:rPr>
          <w:sz w:val="24"/>
          <w:szCs w:val="24"/>
        </w:rPr>
        <w:t>TABLE 7.5</w:t>
      </w:r>
    </w:p>
    <w:p w14:paraId="2B9FC0E8" w14:textId="77777777" w:rsidR="00223D4B" w:rsidRPr="00603135" w:rsidRDefault="00223D4B" w:rsidP="00223D4B">
      <w:pPr>
        <w:pStyle w:val="TableTitle"/>
        <w:spacing w:before="120" w:after="120"/>
        <w:rPr>
          <w:sz w:val="24"/>
          <w:szCs w:val="24"/>
        </w:rPr>
      </w:pPr>
      <w:r w:rsidRPr="00603135">
        <w:rPr>
          <w:sz w:val="24"/>
          <w:szCs w:val="24"/>
        </w:rPr>
        <w:t>Main Specifications of Toyota Prius 2010 IPM Machine</w:t>
      </w:r>
    </w:p>
    <w:tbl>
      <w:tblPr>
        <w:tblStyle w:val="TableGrid"/>
        <w:tblW w:w="5000" w:type="pct"/>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1558"/>
        <w:gridCol w:w="2693"/>
        <w:gridCol w:w="1611"/>
      </w:tblGrid>
      <w:tr w:rsidR="00223D4B" w:rsidRPr="00603135" w14:paraId="1C0BAA05" w14:textId="77777777" w:rsidTr="00223D4B">
        <w:trPr>
          <w:jc w:val="center"/>
        </w:trPr>
        <w:tc>
          <w:tcPr>
            <w:tcW w:w="1561" w:type="pct"/>
            <w:vAlign w:val="center"/>
          </w:tcPr>
          <w:p w14:paraId="2AB8404D" w14:textId="77777777" w:rsidR="00223D4B" w:rsidRPr="00603135" w:rsidRDefault="00223D4B" w:rsidP="00223D4B">
            <w:pPr>
              <w:pStyle w:val="Text"/>
              <w:ind w:firstLine="0"/>
              <w:jc w:val="center"/>
              <w:rPr>
                <w:sz w:val="24"/>
                <w:szCs w:val="24"/>
              </w:rPr>
            </w:pPr>
            <w:r w:rsidRPr="00603135">
              <w:rPr>
                <w:b/>
                <w:sz w:val="24"/>
                <w:szCs w:val="24"/>
              </w:rPr>
              <w:t>Parameter</w:t>
            </w:r>
          </w:p>
        </w:tc>
        <w:tc>
          <w:tcPr>
            <w:tcW w:w="914" w:type="pct"/>
            <w:vAlign w:val="center"/>
          </w:tcPr>
          <w:p w14:paraId="79879067" w14:textId="77777777" w:rsidR="00223D4B" w:rsidRPr="00603135" w:rsidRDefault="00223D4B" w:rsidP="00223D4B">
            <w:pPr>
              <w:pStyle w:val="Text"/>
              <w:ind w:firstLine="0"/>
              <w:jc w:val="center"/>
              <w:rPr>
                <w:sz w:val="24"/>
                <w:szCs w:val="24"/>
              </w:rPr>
            </w:pPr>
            <w:r w:rsidRPr="00603135">
              <w:rPr>
                <w:b/>
                <w:sz w:val="24"/>
                <w:szCs w:val="24"/>
              </w:rPr>
              <w:t>Value</w:t>
            </w:r>
          </w:p>
        </w:tc>
        <w:tc>
          <w:tcPr>
            <w:tcW w:w="1580" w:type="pct"/>
            <w:vAlign w:val="center"/>
          </w:tcPr>
          <w:p w14:paraId="60BBB5BA" w14:textId="77777777" w:rsidR="00223D4B" w:rsidRPr="00603135" w:rsidRDefault="00223D4B" w:rsidP="00223D4B">
            <w:pPr>
              <w:pStyle w:val="Text"/>
              <w:ind w:firstLine="0"/>
              <w:jc w:val="center"/>
              <w:rPr>
                <w:sz w:val="24"/>
                <w:szCs w:val="24"/>
              </w:rPr>
            </w:pPr>
            <w:r w:rsidRPr="00603135">
              <w:rPr>
                <w:b/>
                <w:sz w:val="24"/>
                <w:szCs w:val="24"/>
              </w:rPr>
              <w:t>Parameter</w:t>
            </w:r>
          </w:p>
        </w:tc>
        <w:tc>
          <w:tcPr>
            <w:tcW w:w="945" w:type="pct"/>
            <w:vAlign w:val="center"/>
          </w:tcPr>
          <w:p w14:paraId="1C379995" w14:textId="77777777" w:rsidR="00223D4B" w:rsidRPr="00603135" w:rsidRDefault="00223D4B" w:rsidP="00223D4B">
            <w:pPr>
              <w:pStyle w:val="Text"/>
              <w:ind w:firstLine="0"/>
              <w:jc w:val="center"/>
              <w:rPr>
                <w:sz w:val="24"/>
                <w:szCs w:val="24"/>
              </w:rPr>
            </w:pPr>
            <w:r w:rsidRPr="00603135">
              <w:rPr>
                <w:b/>
                <w:sz w:val="24"/>
                <w:szCs w:val="24"/>
              </w:rPr>
              <w:t>Value</w:t>
            </w:r>
          </w:p>
        </w:tc>
      </w:tr>
      <w:tr w:rsidR="00223D4B" w:rsidRPr="00603135" w14:paraId="46F88CC1" w14:textId="77777777" w:rsidTr="00223D4B">
        <w:trPr>
          <w:jc w:val="center"/>
        </w:trPr>
        <w:tc>
          <w:tcPr>
            <w:tcW w:w="1561" w:type="pct"/>
            <w:vAlign w:val="center"/>
          </w:tcPr>
          <w:p w14:paraId="068640D6" w14:textId="77777777" w:rsidR="00223D4B" w:rsidRPr="00603135" w:rsidRDefault="00223D4B" w:rsidP="00223D4B">
            <w:pPr>
              <w:pStyle w:val="Text"/>
              <w:ind w:firstLine="0"/>
              <w:jc w:val="center"/>
              <w:rPr>
                <w:sz w:val="24"/>
                <w:szCs w:val="24"/>
              </w:rPr>
            </w:pPr>
            <w:r w:rsidRPr="00603135">
              <w:rPr>
                <w:sz w:val="24"/>
                <w:szCs w:val="24"/>
              </w:rPr>
              <w:t>Number of phases</w:t>
            </w:r>
          </w:p>
        </w:tc>
        <w:tc>
          <w:tcPr>
            <w:tcW w:w="914" w:type="pct"/>
            <w:vAlign w:val="center"/>
          </w:tcPr>
          <w:p w14:paraId="6771FC00" w14:textId="77777777" w:rsidR="00223D4B" w:rsidRPr="00603135" w:rsidRDefault="00223D4B" w:rsidP="00223D4B">
            <w:pPr>
              <w:pStyle w:val="Text"/>
              <w:ind w:firstLine="0"/>
              <w:jc w:val="center"/>
              <w:rPr>
                <w:sz w:val="24"/>
                <w:szCs w:val="24"/>
              </w:rPr>
            </w:pPr>
            <w:r w:rsidRPr="00603135">
              <w:rPr>
                <w:sz w:val="24"/>
                <w:szCs w:val="24"/>
              </w:rPr>
              <w:t>3</w:t>
            </w:r>
          </w:p>
        </w:tc>
        <w:tc>
          <w:tcPr>
            <w:tcW w:w="1580" w:type="pct"/>
            <w:vAlign w:val="center"/>
          </w:tcPr>
          <w:p w14:paraId="1ADD76ED" w14:textId="77777777" w:rsidR="00223D4B" w:rsidRPr="00603135" w:rsidRDefault="00223D4B" w:rsidP="00223D4B">
            <w:pPr>
              <w:pStyle w:val="Text"/>
              <w:ind w:firstLine="0"/>
              <w:jc w:val="center"/>
              <w:rPr>
                <w:sz w:val="24"/>
                <w:szCs w:val="24"/>
              </w:rPr>
            </w:pPr>
            <w:r w:rsidRPr="00603135">
              <w:rPr>
                <w:sz w:val="24"/>
                <w:szCs w:val="24"/>
              </w:rPr>
              <w:t>Stator outer diameter</w:t>
            </w:r>
          </w:p>
        </w:tc>
        <w:tc>
          <w:tcPr>
            <w:tcW w:w="945" w:type="pct"/>
            <w:vAlign w:val="center"/>
          </w:tcPr>
          <w:p w14:paraId="3D281D4B" w14:textId="77777777" w:rsidR="00223D4B" w:rsidRPr="00603135" w:rsidRDefault="00223D4B" w:rsidP="00223D4B">
            <w:pPr>
              <w:pStyle w:val="Text"/>
              <w:ind w:firstLine="0"/>
              <w:jc w:val="center"/>
              <w:rPr>
                <w:sz w:val="24"/>
                <w:szCs w:val="24"/>
              </w:rPr>
            </w:pPr>
            <w:r w:rsidRPr="00603135">
              <w:rPr>
                <w:sz w:val="24"/>
                <w:szCs w:val="24"/>
              </w:rPr>
              <w:t>264 mm</w:t>
            </w:r>
          </w:p>
        </w:tc>
      </w:tr>
      <w:tr w:rsidR="00223D4B" w:rsidRPr="00603135" w14:paraId="14FCE383" w14:textId="77777777" w:rsidTr="00223D4B">
        <w:trPr>
          <w:jc w:val="center"/>
        </w:trPr>
        <w:tc>
          <w:tcPr>
            <w:tcW w:w="1561" w:type="pct"/>
            <w:vAlign w:val="center"/>
          </w:tcPr>
          <w:p w14:paraId="483C9F08" w14:textId="77777777" w:rsidR="00223D4B" w:rsidRPr="00603135" w:rsidRDefault="00223D4B" w:rsidP="00223D4B">
            <w:pPr>
              <w:pStyle w:val="Text"/>
              <w:ind w:firstLine="0"/>
              <w:jc w:val="center"/>
              <w:rPr>
                <w:sz w:val="24"/>
                <w:szCs w:val="24"/>
              </w:rPr>
            </w:pPr>
            <w:r w:rsidRPr="00603135">
              <w:rPr>
                <w:sz w:val="24"/>
                <w:szCs w:val="24"/>
              </w:rPr>
              <w:t>Peak power</w:t>
            </w:r>
          </w:p>
        </w:tc>
        <w:tc>
          <w:tcPr>
            <w:tcW w:w="914" w:type="pct"/>
            <w:vAlign w:val="center"/>
          </w:tcPr>
          <w:p w14:paraId="58ADC45B" w14:textId="77777777" w:rsidR="00223D4B" w:rsidRPr="00603135" w:rsidRDefault="00223D4B" w:rsidP="00223D4B">
            <w:pPr>
              <w:pStyle w:val="Text"/>
              <w:ind w:firstLine="0"/>
              <w:jc w:val="center"/>
              <w:rPr>
                <w:sz w:val="24"/>
                <w:szCs w:val="24"/>
              </w:rPr>
            </w:pPr>
            <w:r w:rsidRPr="00603135">
              <w:rPr>
                <w:sz w:val="24"/>
                <w:szCs w:val="24"/>
              </w:rPr>
              <w:t>60 kW</w:t>
            </w:r>
          </w:p>
        </w:tc>
        <w:tc>
          <w:tcPr>
            <w:tcW w:w="1580" w:type="pct"/>
            <w:vAlign w:val="center"/>
          </w:tcPr>
          <w:p w14:paraId="1D52B7B8" w14:textId="77777777" w:rsidR="00223D4B" w:rsidRPr="00603135" w:rsidRDefault="00223D4B" w:rsidP="00223D4B">
            <w:pPr>
              <w:pStyle w:val="Text"/>
              <w:ind w:firstLine="0"/>
              <w:jc w:val="center"/>
              <w:rPr>
                <w:sz w:val="24"/>
                <w:szCs w:val="24"/>
              </w:rPr>
            </w:pPr>
            <w:r w:rsidRPr="00603135">
              <w:rPr>
                <w:sz w:val="24"/>
                <w:szCs w:val="24"/>
              </w:rPr>
              <w:t>Rotor outer diameter</w:t>
            </w:r>
          </w:p>
        </w:tc>
        <w:tc>
          <w:tcPr>
            <w:tcW w:w="945" w:type="pct"/>
            <w:vAlign w:val="center"/>
          </w:tcPr>
          <w:p w14:paraId="095ECD76" w14:textId="77777777" w:rsidR="00223D4B" w:rsidRPr="00603135" w:rsidRDefault="00223D4B" w:rsidP="00223D4B">
            <w:pPr>
              <w:pStyle w:val="Text"/>
              <w:ind w:firstLine="0"/>
              <w:jc w:val="center"/>
              <w:rPr>
                <w:sz w:val="24"/>
                <w:szCs w:val="24"/>
              </w:rPr>
            </w:pPr>
            <w:r w:rsidRPr="00603135">
              <w:rPr>
                <w:sz w:val="24"/>
                <w:szCs w:val="24"/>
              </w:rPr>
              <w:t>160.4 mm</w:t>
            </w:r>
          </w:p>
        </w:tc>
      </w:tr>
      <w:tr w:rsidR="00223D4B" w:rsidRPr="00603135" w14:paraId="3DE22247" w14:textId="77777777" w:rsidTr="00223D4B">
        <w:trPr>
          <w:jc w:val="center"/>
        </w:trPr>
        <w:tc>
          <w:tcPr>
            <w:tcW w:w="1561" w:type="pct"/>
            <w:vAlign w:val="center"/>
          </w:tcPr>
          <w:p w14:paraId="44B0E28B" w14:textId="77777777" w:rsidR="00223D4B" w:rsidRPr="00603135" w:rsidRDefault="00223D4B" w:rsidP="00223D4B">
            <w:pPr>
              <w:pStyle w:val="Text"/>
              <w:ind w:firstLine="0"/>
              <w:jc w:val="center"/>
              <w:rPr>
                <w:sz w:val="24"/>
                <w:szCs w:val="24"/>
              </w:rPr>
            </w:pPr>
            <w:r w:rsidRPr="00603135">
              <w:rPr>
                <w:sz w:val="24"/>
                <w:szCs w:val="24"/>
              </w:rPr>
              <w:t>Peak torque</w:t>
            </w:r>
          </w:p>
        </w:tc>
        <w:tc>
          <w:tcPr>
            <w:tcW w:w="914" w:type="pct"/>
            <w:vAlign w:val="center"/>
          </w:tcPr>
          <w:p w14:paraId="50EFD30D" w14:textId="77777777" w:rsidR="00223D4B" w:rsidRPr="00603135" w:rsidRDefault="00223D4B" w:rsidP="00223D4B">
            <w:pPr>
              <w:pStyle w:val="Text"/>
              <w:ind w:firstLine="0"/>
              <w:jc w:val="center"/>
              <w:rPr>
                <w:sz w:val="24"/>
                <w:szCs w:val="24"/>
              </w:rPr>
            </w:pPr>
            <w:r w:rsidRPr="00603135">
              <w:rPr>
                <w:sz w:val="24"/>
                <w:szCs w:val="24"/>
              </w:rPr>
              <w:t>235 Nm</w:t>
            </w:r>
          </w:p>
        </w:tc>
        <w:tc>
          <w:tcPr>
            <w:tcW w:w="1580" w:type="pct"/>
            <w:vAlign w:val="center"/>
          </w:tcPr>
          <w:p w14:paraId="1B806A6C" w14:textId="77777777" w:rsidR="00223D4B" w:rsidRPr="00603135" w:rsidRDefault="00223D4B" w:rsidP="00223D4B">
            <w:pPr>
              <w:pStyle w:val="Text"/>
              <w:ind w:firstLine="0"/>
              <w:jc w:val="center"/>
              <w:rPr>
                <w:sz w:val="24"/>
                <w:szCs w:val="24"/>
              </w:rPr>
            </w:pPr>
            <w:r w:rsidRPr="00603135">
              <w:rPr>
                <w:sz w:val="24"/>
                <w:szCs w:val="24"/>
              </w:rPr>
              <w:t>Airgap length</w:t>
            </w:r>
          </w:p>
        </w:tc>
        <w:tc>
          <w:tcPr>
            <w:tcW w:w="945" w:type="pct"/>
            <w:vAlign w:val="center"/>
          </w:tcPr>
          <w:p w14:paraId="287F7CC4" w14:textId="77777777" w:rsidR="00223D4B" w:rsidRPr="00603135" w:rsidRDefault="00223D4B" w:rsidP="00223D4B">
            <w:pPr>
              <w:pStyle w:val="Text"/>
              <w:ind w:firstLine="0"/>
              <w:jc w:val="center"/>
              <w:rPr>
                <w:sz w:val="24"/>
                <w:szCs w:val="24"/>
              </w:rPr>
            </w:pPr>
            <w:r w:rsidRPr="00603135">
              <w:rPr>
                <w:sz w:val="24"/>
                <w:szCs w:val="24"/>
              </w:rPr>
              <w:t>0.73 mm</w:t>
            </w:r>
          </w:p>
        </w:tc>
      </w:tr>
      <w:tr w:rsidR="00223D4B" w:rsidRPr="00603135" w14:paraId="51AAAF99" w14:textId="77777777" w:rsidTr="00223D4B">
        <w:trPr>
          <w:jc w:val="center"/>
        </w:trPr>
        <w:tc>
          <w:tcPr>
            <w:tcW w:w="1561" w:type="pct"/>
            <w:vAlign w:val="center"/>
          </w:tcPr>
          <w:p w14:paraId="2749C4AD" w14:textId="77777777" w:rsidR="00223D4B" w:rsidRPr="00603135" w:rsidRDefault="00223D4B" w:rsidP="00223D4B">
            <w:pPr>
              <w:pStyle w:val="Text"/>
              <w:ind w:firstLine="0"/>
              <w:jc w:val="center"/>
              <w:rPr>
                <w:sz w:val="24"/>
                <w:szCs w:val="24"/>
              </w:rPr>
            </w:pPr>
            <w:r w:rsidRPr="00603135">
              <w:rPr>
                <w:sz w:val="24"/>
                <w:szCs w:val="24"/>
              </w:rPr>
              <w:t>Max speed</w:t>
            </w:r>
          </w:p>
        </w:tc>
        <w:tc>
          <w:tcPr>
            <w:tcW w:w="914" w:type="pct"/>
            <w:vAlign w:val="center"/>
          </w:tcPr>
          <w:p w14:paraId="540AF43E" w14:textId="77777777" w:rsidR="00223D4B" w:rsidRPr="00603135" w:rsidRDefault="00223D4B" w:rsidP="00223D4B">
            <w:pPr>
              <w:pStyle w:val="Text"/>
              <w:ind w:firstLine="0"/>
              <w:jc w:val="center"/>
              <w:rPr>
                <w:sz w:val="24"/>
                <w:szCs w:val="24"/>
              </w:rPr>
            </w:pPr>
            <w:r w:rsidRPr="00603135">
              <w:rPr>
                <w:sz w:val="24"/>
                <w:szCs w:val="24"/>
              </w:rPr>
              <w:t>13500 rpm</w:t>
            </w:r>
          </w:p>
        </w:tc>
        <w:tc>
          <w:tcPr>
            <w:tcW w:w="1580" w:type="pct"/>
            <w:vAlign w:val="center"/>
          </w:tcPr>
          <w:p w14:paraId="4348CEBB" w14:textId="77777777" w:rsidR="00223D4B" w:rsidRPr="00603135" w:rsidRDefault="00223D4B" w:rsidP="00223D4B">
            <w:pPr>
              <w:pStyle w:val="Text"/>
              <w:ind w:firstLine="0"/>
              <w:jc w:val="center"/>
              <w:rPr>
                <w:sz w:val="24"/>
                <w:szCs w:val="24"/>
              </w:rPr>
            </w:pPr>
            <w:r w:rsidRPr="00603135">
              <w:rPr>
                <w:sz w:val="24"/>
                <w:szCs w:val="24"/>
              </w:rPr>
              <w:t>Stack length</w:t>
            </w:r>
          </w:p>
        </w:tc>
        <w:tc>
          <w:tcPr>
            <w:tcW w:w="945" w:type="pct"/>
            <w:vAlign w:val="center"/>
          </w:tcPr>
          <w:p w14:paraId="5B2FBE77" w14:textId="77777777" w:rsidR="00223D4B" w:rsidRPr="00603135" w:rsidRDefault="00223D4B" w:rsidP="00223D4B">
            <w:pPr>
              <w:pStyle w:val="Text"/>
              <w:ind w:firstLine="0"/>
              <w:jc w:val="center"/>
              <w:rPr>
                <w:sz w:val="24"/>
                <w:szCs w:val="24"/>
              </w:rPr>
            </w:pPr>
            <w:r w:rsidRPr="00603135">
              <w:rPr>
                <w:sz w:val="24"/>
                <w:szCs w:val="24"/>
              </w:rPr>
              <w:t>50.8 mm</w:t>
            </w:r>
          </w:p>
        </w:tc>
      </w:tr>
      <w:tr w:rsidR="00223D4B" w:rsidRPr="00603135" w14:paraId="54749A71" w14:textId="77777777" w:rsidTr="00223D4B">
        <w:trPr>
          <w:jc w:val="center"/>
        </w:trPr>
        <w:tc>
          <w:tcPr>
            <w:tcW w:w="1561" w:type="pct"/>
            <w:vAlign w:val="center"/>
          </w:tcPr>
          <w:p w14:paraId="1C1F6EA7" w14:textId="77777777" w:rsidR="00223D4B" w:rsidRPr="00603135" w:rsidRDefault="00223D4B" w:rsidP="00223D4B">
            <w:pPr>
              <w:pStyle w:val="Text"/>
              <w:ind w:firstLine="0"/>
              <w:jc w:val="center"/>
              <w:rPr>
                <w:sz w:val="24"/>
                <w:szCs w:val="24"/>
              </w:rPr>
            </w:pPr>
            <w:r w:rsidRPr="00603135">
              <w:rPr>
                <w:sz w:val="24"/>
                <w:szCs w:val="24"/>
              </w:rPr>
              <w:t>Voltage range</w:t>
            </w:r>
          </w:p>
        </w:tc>
        <w:tc>
          <w:tcPr>
            <w:tcW w:w="914" w:type="pct"/>
            <w:vAlign w:val="center"/>
          </w:tcPr>
          <w:p w14:paraId="7CE4CFFC" w14:textId="77777777" w:rsidR="00223D4B" w:rsidRPr="00603135" w:rsidRDefault="00223D4B" w:rsidP="00223D4B">
            <w:pPr>
              <w:pStyle w:val="Text"/>
              <w:ind w:firstLine="0"/>
              <w:jc w:val="center"/>
              <w:rPr>
                <w:sz w:val="24"/>
                <w:szCs w:val="24"/>
              </w:rPr>
            </w:pPr>
            <w:r w:rsidRPr="00603135">
              <w:rPr>
                <w:sz w:val="24"/>
                <w:szCs w:val="24"/>
              </w:rPr>
              <w:t>200-650 V</w:t>
            </w:r>
          </w:p>
        </w:tc>
        <w:tc>
          <w:tcPr>
            <w:tcW w:w="1580" w:type="pct"/>
            <w:vAlign w:val="center"/>
          </w:tcPr>
          <w:p w14:paraId="710BF626" w14:textId="77777777" w:rsidR="00223D4B" w:rsidRPr="00603135" w:rsidRDefault="00223D4B" w:rsidP="00223D4B">
            <w:pPr>
              <w:pStyle w:val="Text"/>
              <w:ind w:firstLine="0"/>
              <w:jc w:val="center"/>
              <w:rPr>
                <w:sz w:val="24"/>
                <w:szCs w:val="24"/>
              </w:rPr>
            </w:pPr>
            <w:r w:rsidRPr="00603135">
              <w:rPr>
                <w:sz w:val="24"/>
                <w:szCs w:val="24"/>
              </w:rPr>
              <w:t>Slot depth</w:t>
            </w:r>
          </w:p>
        </w:tc>
        <w:tc>
          <w:tcPr>
            <w:tcW w:w="945" w:type="pct"/>
            <w:vAlign w:val="center"/>
          </w:tcPr>
          <w:p w14:paraId="72EEF687" w14:textId="77777777" w:rsidR="00223D4B" w:rsidRPr="00603135" w:rsidRDefault="00223D4B" w:rsidP="00223D4B">
            <w:pPr>
              <w:pStyle w:val="Text"/>
              <w:ind w:firstLine="0"/>
              <w:jc w:val="center"/>
              <w:rPr>
                <w:sz w:val="24"/>
                <w:szCs w:val="24"/>
              </w:rPr>
            </w:pPr>
            <w:r w:rsidRPr="00603135">
              <w:rPr>
                <w:sz w:val="24"/>
                <w:szCs w:val="24"/>
              </w:rPr>
              <w:t>30.9 mm</w:t>
            </w:r>
          </w:p>
        </w:tc>
      </w:tr>
      <w:tr w:rsidR="00223D4B" w:rsidRPr="00603135" w14:paraId="62AF1E33" w14:textId="77777777" w:rsidTr="00223D4B">
        <w:trPr>
          <w:jc w:val="center"/>
        </w:trPr>
        <w:tc>
          <w:tcPr>
            <w:tcW w:w="1561" w:type="pct"/>
            <w:vAlign w:val="center"/>
          </w:tcPr>
          <w:p w14:paraId="1855D591" w14:textId="77777777" w:rsidR="00223D4B" w:rsidRPr="00603135" w:rsidRDefault="00223D4B" w:rsidP="00223D4B">
            <w:pPr>
              <w:pStyle w:val="Text"/>
              <w:ind w:firstLine="0"/>
              <w:jc w:val="center"/>
              <w:rPr>
                <w:sz w:val="24"/>
                <w:szCs w:val="24"/>
              </w:rPr>
            </w:pPr>
            <w:r w:rsidRPr="00603135">
              <w:rPr>
                <w:sz w:val="24"/>
                <w:szCs w:val="24"/>
              </w:rPr>
              <w:t>Max phase current</w:t>
            </w:r>
          </w:p>
        </w:tc>
        <w:tc>
          <w:tcPr>
            <w:tcW w:w="914" w:type="pct"/>
            <w:vAlign w:val="center"/>
          </w:tcPr>
          <w:p w14:paraId="2FEEE076" w14:textId="77777777" w:rsidR="00223D4B" w:rsidRPr="00603135" w:rsidRDefault="00223D4B" w:rsidP="00223D4B">
            <w:pPr>
              <w:pStyle w:val="Text"/>
              <w:ind w:firstLine="0"/>
              <w:jc w:val="center"/>
              <w:rPr>
                <w:sz w:val="24"/>
                <w:szCs w:val="24"/>
              </w:rPr>
            </w:pPr>
            <w:r w:rsidRPr="00603135">
              <w:rPr>
                <w:sz w:val="24"/>
                <w:szCs w:val="24"/>
              </w:rPr>
              <w:t>167 A</w:t>
            </w:r>
          </w:p>
        </w:tc>
        <w:tc>
          <w:tcPr>
            <w:tcW w:w="1580" w:type="pct"/>
            <w:vAlign w:val="center"/>
          </w:tcPr>
          <w:p w14:paraId="7A25DEF6" w14:textId="77777777" w:rsidR="00223D4B" w:rsidRPr="00603135" w:rsidRDefault="00223D4B" w:rsidP="00223D4B">
            <w:pPr>
              <w:pStyle w:val="Text"/>
              <w:ind w:firstLine="0"/>
              <w:jc w:val="center"/>
              <w:rPr>
                <w:sz w:val="24"/>
                <w:szCs w:val="24"/>
              </w:rPr>
            </w:pPr>
            <w:r w:rsidRPr="00603135">
              <w:rPr>
                <w:sz w:val="24"/>
                <w:szCs w:val="24"/>
              </w:rPr>
              <w:t>Slot opening</w:t>
            </w:r>
          </w:p>
        </w:tc>
        <w:tc>
          <w:tcPr>
            <w:tcW w:w="945" w:type="pct"/>
            <w:vAlign w:val="center"/>
          </w:tcPr>
          <w:p w14:paraId="19E78A3E" w14:textId="77777777" w:rsidR="00223D4B" w:rsidRPr="00603135" w:rsidRDefault="00223D4B" w:rsidP="00223D4B">
            <w:pPr>
              <w:pStyle w:val="Text"/>
              <w:ind w:firstLine="0"/>
              <w:jc w:val="center"/>
              <w:rPr>
                <w:sz w:val="24"/>
                <w:szCs w:val="24"/>
              </w:rPr>
            </w:pPr>
            <w:r w:rsidRPr="00603135">
              <w:rPr>
                <w:sz w:val="24"/>
                <w:szCs w:val="24"/>
              </w:rPr>
              <w:t>1.88 mm</w:t>
            </w:r>
          </w:p>
        </w:tc>
      </w:tr>
      <w:tr w:rsidR="00223D4B" w:rsidRPr="00603135" w14:paraId="39ACB924" w14:textId="77777777" w:rsidTr="00223D4B">
        <w:trPr>
          <w:jc w:val="center"/>
        </w:trPr>
        <w:tc>
          <w:tcPr>
            <w:tcW w:w="1561" w:type="pct"/>
            <w:vAlign w:val="center"/>
          </w:tcPr>
          <w:p w14:paraId="732674C6" w14:textId="77777777" w:rsidR="00223D4B" w:rsidRPr="00603135" w:rsidRDefault="00223D4B" w:rsidP="00223D4B">
            <w:pPr>
              <w:pStyle w:val="Text"/>
              <w:ind w:firstLine="0"/>
              <w:jc w:val="center"/>
              <w:rPr>
                <w:sz w:val="24"/>
                <w:szCs w:val="24"/>
              </w:rPr>
            </w:pPr>
            <w:r w:rsidRPr="00603135">
              <w:rPr>
                <w:sz w:val="24"/>
                <w:szCs w:val="24"/>
              </w:rPr>
              <w:t>Number of slots</w:t>
            </w:r>
          </w:p>
        </w:tc>
        <w:tc>
          <w:tcPr>
            <w:tcW w:w="914" w:type="pct"/>
            <w:vAlign w:val="center"/>
          </w:tcPr>
          <w:p w14:paraId="255ABF80" w14:textId="77777777" w:rsidR="00223D4B" w:rsidRPr="00603135" w:rsidRDefault="00223D4B" w:rsidP="00223D4B">
            <w:pPr>
              <w:pStyle w:val="Text"/>
              <w:ind w:firstLine="0"/>
              <w:jc w:val="center"/>
              <w:rPr>
                <w:sz w:val="24"/>
                <w:szCs w:val="24"/>
              </w:rPr>
            </w:pPr>
            <w:r w:rsidRPr="00603135">
              <w:rPr>
                <w:sz w:val="24"/>
                <w:szCs w:val="24"/>
              </w:rPr>
              <w:t>48</w:t>
            </w:r>
          </w:p>
        </w:tc>
        <w:tc>
          <w:tcPr>
            <w:tcW w:w="1580" w:type="pct"/>
            <w:vAlign w:val="center"/>
          </w:tcPr>
          <w:p w14:paraId="257156D0" w14:textId="77777777" w:rsidR="00223D4B" w:rsidRPr="00603135" w:rsidRDefault="00223D4B" w:rsidP="00223D4B">
            <w:pPr>
              <w:pStyle w:val="Text"/>
              <w:ind w:firstLine="0"/>
              <w:jc w:val="center"/>
              <w:rPr>
                <w:sz w:val="24"/>
                <w:szCs w:val="24"/>
              </w:rPr>
            </w:pPr>
            <w:r w:rsidRPr="00603135">
              <w:rPr>
                <w:sz w:val="24"/>
                <w:szCs w:val="24"/>
              </w:rPr>
              <w:t>Tooth tip</w:t>
            </w:r>
          </w:p>
        </w:tc>
        <w:tc>
          <w:tcPr>
            <w:tcW w:w="945" w:type="pct"/>
            <w:vAlign w:val="center"/>
          </w:tcPr>
          <w:p w14:paraId="081C1DB7" w14:textId="77777777" w:rsidR="00223D4B" w:rsidRPr="00603135" w:rsidRDefault="00223D4B" w:rsidP="00223D4B">
            <w:pPr>
              <w:pStyle w:val="Text"/>
              <w:ind w:firstLine="0"/>
              <w:jc w:val="center"/>
              <w:rPr>
                <w:sz w:val="24"/>
                <w:szCs w:val="24"/>
              </w:rPr>
            </w:pPr>
            <w:r w:rsidRPr="00603135">
              <w:rPr>
                <w:sz w:val="24"/>
                <w:szCs w:val="24"/>
              </w:rPr>
              <w:t>1.016 mm</w:t>
            </w:r>
          </w:p>
        </w:tc>
      </w:tr>
      <w:tr w:rsidR="00223D4B" w:rsidRPr="00603135" w14:paraId="3016BF9D" w14:textId="77777777" w:rsidTr="00223D4B">
        <w:trPr>
          <w:jc w:val="center"/>
        </w:trPr>
        <w:tc>
          <w:tcPr>
            <w:tcW w:w="1561" w:type="pct"/>
            <w:vAlign w:val="center"/>
          </w:tcPr>
          <w:p w14:paraId="324774BE" w14:textId="77777777" w:rsidR="00223D4B" w:rsidRPr="00603135" w:rsidRDefault="00223D4B" w:rsidP="00223D4B">
            <w:pPr>
              <w:pStyle w:val="Text"/>
              <w:ind w:firstLine="0"/>
              <w:jc w:val="center"/>
              <w:rPr>
                <w:sz w:val="24"/>
                <w:szCs w:val="24"/>
              </w:rPr>
            </w:pPr>
            <w:r w:rsidRPr="00603135">
              <w:rPr>
                <w:sz w:val="24"/>
                <w:szCs w:val="24"/>
              </w:rPr>
              <w:t>Number of pole pairs</w:t>
            </w:r>
          </w:p>
        </w:tc>
        <w:tc>
          <w:tcPr>
            <w:tcW w:w="914" w:type="pct"/>
            <w:vAlign w:val="center"/>
          </w:tcPr>
          <w:p w14:paraId="7A566E9E" w14:textId="77777777" w:rsidR="00223D4B" w:rsidRPr="00603135" w:rsidRDefault="00223D4B" w:rsidP="00223D4B">
            <w:pPr>
              <w:pStyle w:val="Text"/>
              <w:ind w:firstLine="0"/>
              <w:jc w:val="center"/>
              <w:rPr>
                <w:sz w:val="24"/>
                <w:szCs w:val="24"/>
              </w:rPr>
            </w:pPr>
            <w:r w:rsidRPr="00603135">
              <w:rPr>
                <w:sz w:val="24"/>
                <w:szCs w:val="24"/>
              </w:rPr>
              <w:t>4</w:t>
            </w:r>
          </w:p>
        </w:tc>
        <w:tc>
          <w:tcPr>
            <w:tcW w:w="1580" w:type="pct"/>
            <w:vAlign w:val="center"/>
          </w:tcPr>
          <w:p w14:paraId="60DE9C2E" w14:textId="77777777" w:rsidR="00223D4B" w:rsidRPr="00603135" w:rsidRDefault="00223D4B" w:rsidP="00223D4B">
            <w:pPr>
              <w:pStyle w:val="Text"/>
              <w:ind w:firstLine="0"/>
              <w:jc w:val="center"/>
              <w:rPr>
                <w:sz w:val="24"/>
                <w:szCs w:val="24"/>
              </w:rPr>
            </w:pPr>
            <w:r w:rsidRPr="00603135">
              <w:rPr>
                <w:sz w:val="24"/>
                <w:szCs w:val="24"/>
              </w:rPr>
              <w:t>Turns per slot</w:t>
            </w:r>
          </w:p>
        </w:tc>
        <w:tc>
          <w:tcPr>
            <w:tcW w:w="945" w:type="pct"/>
            <w:vAlign w:val="center"/>
          </w:tcPr>
          <w:p w14:paraId="571A896B" w14:textId="77777777" w:rsidR="00223D4B" w:rsidRPr="00603135" w:rsidRDefault="00223D4B" w:rsidP="00223D4B">
            <w:pPr>
              <w:pStyle w:val="Text"/>
              <w:ind w:firstLine="0"/>
              <w:jc w:val="center"/>
              <w:rPr>
                <w:sz w:val="24"/>
                <w:szCs w:val="24"/>
              </w:rPr>
            </w:pPr>
            <w:r w:rsidRPr="00603135">
              <w:rPr>
                <w:sz w:val="24"/>
                <w:szCs w:val="24"/>
              </w:rPr>
              <w:t>11</w:t>
            </w:r>
          </w:p>
        </w:tc>
      </w:tr>
      <w:tr w:rsidR="00223D4B" w:rsidRPr="00603135" w14:paraId="70A03FA6" w14:textId="77777777" w:rsidTr="00223D4B">
        <w:trPr>
          <w:jc w:val="center"/>
        </w:trPr>
        <w:tc>
          <w:tcPr>
            <w:tcW w:w="1561" w:type="pct"/>
            <w:vAlign w:val="center"/>
          </w:tcPr>
          <w:p w14:paraId="73C1B988" w14:textId="77777777" w:rsidR="00223D4B" w:rsidRPr="00603135" w:rsidRDefault="00223D4B" w:rsidP="00223D4B">
            <w:pPr>
              <w:pStyle w:val="Text"/>
              <w:ind w:firstLine="0"/>
              <w:jc w:val="center"/>
              <w:rPr>
                <w:sz w:val="24"/>
                <w:szCs w:val="24"/>
              </w:rPr>
            </w:pPr>
            <w:r w:rsidRPr="00603135">
              <w:rPr>
                <w:sz w:val="24"/>
                <w:szCs w:val="24"/>
              </w:rPr>
              <w:t>Max copper loss</w:t>
            </w:r>
          </w:p>
        </w:tc>
        <w:tc>
          <w:tcPr>
            <w:tcW w:w="914" w:type="pct"/>
            <w:vAlign w:val="center"/>
          </w:tcPr>
          <w:p w14:paraId="69F78BE4" w14:textId="77777777" w:rsidR="00223D4B" w:rsidRPr="00603135" w:rsidRDefault="00223D4B" w:rsidP="00223D4B">
            <w:pPr>
              <w:pStyle w:val="Text"/>
              <w:ind w:firstLine="0"/>
              <w:jc w:val="center"/>
              <w:rPr>
                <w:sz w:val="24"/>
                <w:szCs w:val="24"/>
              </w:rPr>
            </w:pPr>
            <w:r w:rsidRPr="00603135">
              <w:rPr>
                <w:sz w:val="24"/>
                <w:szCs w:val="24"/>
              </w:rPr>
              <w:t>8.5 kW</w:t>
            </w:r>
          </w:p>
        </w:tc>
        <w:tc>
          <w:tcPr>
            <w:tcW w:w="1580" w:type="pct"/>
            <w:vAlign w:val="center"/>
          </w:tcPr>
          <w:p w14:paraId="58BEA2D6" w14:textId="77777777" w:rsidR="00223D4B" w:rsidRPr="00603135" w:rsidRDefault="00223D4B" w:rsidP="00223D4B">
            <w:pPr>
              <w:pStyle w:val="Text"/>
              <w:ind w:firstLine="0"/>
              <w:jc w:val="center"/>
              <w:rPr>
                <w:sz w:val="24"/>
                <w:szCs w:val="24"/>
              </w:rPr>
            </w:pPr>
            <w:r w:rsidRPr="00603135">
              <w:rPr>
                <w:sz w:val="24"/>
                <w:szCs w:val="24"/>
              </w:rPr>
              <w:t>Phase resistance at 20</w:t>
            </w:r>
            <w:r w:rsidRPr="00603135">
              <w:rPr>
                <w:rFonts w:ascii="Cambria Math" w:hAnsi="Cambria Math" w:cs="Cambria Math"/>
              </w:rPr>
              <w:t>℃</w:t>
            </w:r>
          </w:p>
        </w:tc>
        <w:tc>
          <w:tcPr>
            <w:tcW w:w="945" w:type="pct"/>
            <w:vAlign w:val="center"/>
          </w:tcPr>
          <w:p w14:paraId="2479D2FF" w14:textId="77777777" w:rsidR="00223D4B" w:rsidRPr="00603135" w:rsidRDefault="00223D4B" w:rsidP="00223D4B">
            <w:pPr>
              <w:pStyle w:val="Text"/>
              <w:ind w:firstLine="0"/>
              <w:jc w:val="center"/>
              <w:rPr>
                <w:sz w:val="24"/>
                <w:szCs w:val="24"/>
              </w:rPr>
            </w:pPr>
            <w:r w:rsidRPr="00603135">
              <w:rPr>
                <w:sz w:val="24"/>
                <w:szCs w:val="24"/>
              </w:rPr>
              <w:t>0.077</w:t>
            </w:r>
          </w:p>
        </w:tc>
      </w:tr>
    </w:tbl>
    <w:p w14:paraId="4EB6BA4A" w14:textId="77777777" w:rsidR="00223D4B" w:rsidRPr="00603135" w:rsidRDefault="00223D4B" w:rsidP="00223D4B">
      <w:pPr>
        <w:ind w:firstLine="0"/>
      </w:pPr>
    </w:p>
    <w:p w14:paraId="531593CE" w14:textId="77777777" w:rsidR="00223D4B" w:rsidRPr="00603135" w:rsidRDefault="00223D4B" w:rsidP="00223D4B">
      <w:r w:rsidRPr="00603135">
        <w:t>For a fair comparison, the designed VFRMs have identical stack length, outer stator diameter, airgap length, maximum copper loss, maximum rotating speed and maximum phase voltage as Prius 2010 IPM machine. The specification constraints are listed in Table 7.6.</w:t>
      </w:r>
    </w:p>
    <w:p w14:paraId="7DD42764" w14:textId="77777777" w:rsidR="00223D4B" w:rsidRPr="00603135" w:rsidRDefault="00223D4B" w:rsidP="00223D4B">
      <w:pPr>
        <w:pStyle w:val="TableTitle"/>
        <w:spacing w:before="120" w:after="120"/>
        <w:rPr>
          <w:sz w:val="24"/>
          <w:szCs w:val="24"/>
        </w:rPr>
      </w:pPr>
      <w:r w:rsidRPr="00603135">
        <w:rPr>
          <w:sz w:val="24"/>
          <w:szCs w:val="24"/>
        </w:rPr>
        <w:lastRenderedPageBreak/>
        <w:t>TABLE 7.6</w:t>
      </w:r>
    </w:p>
    <w:p w14:paraId="4EF81433" w14:textId="77777777" w:rsidR="00223D4B" w:rsidRPr="00603135" w:rsidRDefault="00223D4B" w:rsidP="00223D4B">
      <w:pPr>
        <w:pStyle w:val="TableTitle"/>
        <w:spacing w:before="120" w:after="120"/>
        <w:rPr>
          <w:sz w:val="24"/>
          <w:szCs w:val="24"/>
        </w:rPr>
      </w:pPr>
      <w:r w:rsidRPr="00603135">
        <w:rPr>
          <w:sz w:val="24"/>
          <w:szCs w:val="24"/>
        </w:rPr>
        <w:t>Specification Constraints for VFRMs</w:t>
      </w:r>
    </w:p>
    <w:tbl>
      <w:tblPr>
        <w:tblW w:w="5000" w:type="pct"/>
        <w:jc w:val="center"/>
        <w:tblLook w:val="04A0" w:firstRow="1" w:lastRow="0" w:firstColumn="1" w:lastColumn="0" w:noHBand="0" w:noVBand="1"/>
      </w:tblPr>
      <w:tblGrid>
        <w:gridCol w:w="4500"/>
        <w:gridCol w:w="1670"/>
        <w:gridCol w:w="2352"/>
      </w:tblGrid>
      <w:tr w:rsidR="00223D4B" w:rsidRPr="00603135" w14:paraId="3B078FBB" w14:textId="77777777" w:rsidTr="00223D4B">
        <w:trPr>
          <w:jc w:val="center"/>
        </w:trPr>
        <w:tc>
          <w:tcPr>
            <w:tcW w:w="2640" w:type="pct"/>
            <w:tcBorders>
              <w:top w:val="double" w:sz="4" w:space="0" w:color="auto"/>
              <w:bottom w:val="single" w:sz="4" w:space="0" w:color="auto"/>
            </w:tcBorders>
            <w:shd w:val="clear" w:color="auto" w:fill="auto"/>
            <w:vAlign w:val="center"/>
          </w:tcPr>
          <w:p w14:paraId="1E2BBF85" w14:textId="77777777" w:rsidR="00223D4B" w:rsidRPr="00603135" w:rsidRDefault="00223D4B" w:rsidP="00223D4B">
            <w:pPr>
              <w:pStyle w:val="Text"/>
              <w:ind w:firstLine="0"/>
              <w:jc w:val="center"/>
              <w:rPr>
                <w:sz w:val="24"/>
                <w:szCs w:val="24"/>
              </w:rPr>
            </w:pPr>
            <w:r w:rsidRPr="00603135">
              <w:rPr>
                <w:sz w:val="24"/>
                <w:szCs w:val="24"/>
              </w:rPr>
              <w:t>Parameter</w:t>
            </w:r>
          </w:p>
        </w:tc>
        <w:tc>
          <w:tcPr>
            <w:tcW w:w="980" w:type="pct"/>
            <w:tcBorders>
              <w:top w:val="double" w:sz="4" w:space="0" w:color="auto"/>
              <w:bottom w:val="single" w:sz="4" w:space="0" w:color="auto"/>
            </w:tcBorders>
            <w:shd w:val="clear" w:color="auto" w:fill="auto"/>
            <w:vAlign w:val="center"/>
          </w:tcPr>
          <w:p w14:paraId="0F5F26BD" w14:textId="77777777" w:rsidR="00223D4B" w:rsidRPr="00603135" w:rsidRDefault="00223D4B" w:rsidP="00223D4B">
            <w:pPr>
              <w:pStyle w:val="Text"/>
              <w:ind w:firstLine="0"/>
              <w:jc w:val="center"/>
              <w:rPr>
                <w:sz w:val="24"/>
                <w:szCs w:val="24"/>
              </w:rPr>
            </w:pPr>
            <w:r w:rsidRPr="00603135">
              <w:rPr>
                <w:sz w:val="24"/>
                <w:szCs w:val="24"/>
              </w:rPr>
              <w:t>Unit</w:t>
            </w:r>
          </w:p>
        </w:tc>
        <w:tc>
          <w:tcPr>
            <w:tcW w:w="1380" w:type="pct"/>
            <w:tcBorders>
              <w:top w:val="double" w:sz="4" w:space="0" w:color="auto"/>
              <w:bottom w:val="single" w:sz="4" w:space="0" w:color="auto"/>
            </w:tcBorders>
            <w:shd w:val="clear" w:color="auto" w:fill="auto"/>
            <w:vAlign w:val="center"/>
          </w:tcPr>
          <w:p w14:paraId="505DD6D5" w14:textId="77777777" w:rsidR="00223D4B" w:rsidRPr="00603135" w:rsidRDefault="00223D4B" w:rsidP="00223D4B">
            <w:pPr>
              <w:pStyle w:val="Text"/>
              <w:ind w:firstLine="0"/>
              <w:jc w:val="center"/>
              <w:rPr>
                <w:sz w:val="24"/>
                <w:szCs w:val="24"/>
              </w:rPr>
            </w:pPr>
            <w:r w:rsidRPr="00603135">
              <w:rPr>
                <w:sz w:val="24"/>
                <w:szCs w:val="24"/>
              </w:rPr>
              <w:t>Value</w:t>
            </w:r>
          </w:p>
        </w:tc>
      </w:tr>
      <w:tr w:rsidR="00223D4B" w:rsidRPr="00603135" w14:paraId="6D2E7609" w14:textId="77777777" w:rsidTr="00223D4B">
        <w:trPr>
          <w:jc w:val="center"/>
        </w:trPr>
        <w:tc>
          <w:tcPr>
            <w:tcW w:w="2640" w:type="pct"/>
            <w:tcBorders>
              <w:top w:val="single" w:sz="4" w:space="0" w:color="auto"/>
            </w:tcBorders>
            <w:shd w:val="clear" w:color="auto" w:fill="auto"/>
            <w:vAlign w:val="center"/>
          </w:tcPr>
          <w:p w14:paraId="2C21D76B" w14:textId="77777777" w:rsidR="00223D4B" w:rsidRPr="00603135" w:rsidRDefault="00223D4B" w:rsidP="00223D4B">
            <w:pPr>
              <w:pStyle w:val="Text"/>
              <w:ind w:firstLine="0"/>
              <w:jc w:val="center"/>
              <w:rPr>
                <w:sz w:val="24"/>
                <w:szCs w:val="24"/>
              </w:rPr>
            </w:pPr>
            <w:r w:rsidRPr="00603135">
              <w:rPr>
                <w:sz w:val="24"/>
                <w:szCs w:val="24"/>
              </w:rPr>
              <w:t>Stator outer diameter</w:t>
            </w:r>
          </w:p>
        </w:tc>
        <w:tc>
          <w:tcPr>
            <w:tcW w:w="980" w:type="pct"/>
            <w:tcBorders>
              <w:top w:val="single" w:sz="4" w:space="0" w:color="auto"/>
            </w:tcBorders>
            <w:shd w:val="clear" w:color="auto" w:fill="auto"/>
            <w:vAlign w:val="center"/>
          </w:tcPr>
          <w:p w14:paraId="2951FF96" w14:textId="77777777" w:rsidR="00223D4B" w:rsidRPr="00603135" w:rsidRDefault="00223D4B" w:rsidP="00223D4B">
            <w:pPr>
              <w:pStyle w:val="Text"/>
              <w:ind w:firstLine="0"/>
              <w:jc w:val="center"/>
              <w:rPr>
                <w:sz w:val="24"/>
                <w:szCs w:val="24"/>
              </w:rPr>
            </w:pPr>
            <w:r w:rsidRPr="00603135">
              <w:rPr>
                <w:sz w:val="24"/>
                <w:szCs w:val="24"/>
              </w:rPr>
              <w:t>mm</w:t>
            </w:r>
          </w:p>
        </w:tc>
        <w:tc>
          <w:tcPr>
            <w:tcW w:w="1380" w:type="pct"/>
            <w:tcBorders>
              <w:top w:val="single" w:sz="4" w:space="0" w:color="auto"/>
            </w:tcBorders>
            <w:shd w:val="clear" w:color="auto" w:fill="auto"/>
            <w:vAlign w:val="center"/>
          </w:tcPr>
          <w:p w14:paraId="49C6DD8E" w14:textId="77777777" w:rsidR="00223D4B" w:rsidRPr="00603135" w:rsidRDefault="00223D4B" w:rsidP="00223D4B">
            <w:pPr>
              <w:pStyle w:val="Text"/>
              <w:ind w:firstLine="0"/>
              <w:jc w:val="center"/>
              <w:rPr>
                <w:sz w:val="24"/>
                <w:szCs w:val="24"/>
              </w:rPr>
            </w:pPr>
            <w:r w:rsidRPr="00603135">
              <w:rPr>
                <w:sz w:val="24"/>
                <w:szCs w:val="24"/>
              </w:rPr>
              <w:t>264</w:t>
            </w:r>
          </w:p>
        </w:tc>
      </w:tr>
      <w:tr w:rsidR="00223D4B" w:rsidRPr="00603135" w14:paraId="1DD3DCC6" w14:textId="77777777" w:rsidTr="00223D4B">
        <w:trPr>
          <w:jc w:val="center"/>
        </w:trPr>
        <w:tc>
          <w:tcPr>
            <w:tcW w:w="2640" w:type="pct"/>
            <w:shd w:val="clear" w:color="auto" w:fill="auto"/>
            <w:vAlign w:val="center"/>
          </w:tcPr>
          <w:p w14:paraId="2A73353A" w14:textId="77777777" w:rsidR="00223D4B" w:rsidRPr="00603135" w:rsidRDefault="00223D4B" w:rsidP="00223D4B">
            <w:pPr>
              <w:pStyle w:val="Text"/>
              <w:ind w:firstLine="0"/>
              <w:jc w:val="center"/>
              <w:rPr>
                <w:sz w:val="24"/>
                <w:szCs w:val="24"/>
              </w:rPr>
            </w:pPr>
            <w:r w:rsidRPr="00603135">
              <w:rPr>
                <w:sz w:val="24"/>
                <w:szCs w:val="24"/>
              </w:rPr>
              <w:t>Stack length</w:t>
            </w:r>
          </w:p>
        </w:tc>
        <w:tc>
          <w:tcPr>
            <w:tcW w:w="980" w:type="pct"/>
            <w:shd w:val="clear" w:color="auto" w:fill="auto"/>
            <w:vAlign w:val="center"/>
          </w:tcPr>
          <w:p w14:paraId="20CDB296" w14:textId="77777777" w:rsidR="00223D4B" w:rsidRPr="00603135" w:rsidRDefault="00223D4B" w:rsidP="00223D4B">
            <w:pPr>
              <w:pStyle w:val="Text"/>
              <w:ind w:firstLine="0"/>
              <w:jc w:val="center"/>
              <w:rPr>
                <w:sz w:val="24"/>
                <w:szCs w:val="24"/>
              </w:rPr>
            </w:pPr>
            <w:r w:rsidRPr="00603135">
              <w:rPr>
                <w:sz w:val="24"/>
                <w:szCs w:val="24"/>
              </w:rPr>
              <w:t>mm</w:t>
            </w:r>
          </w:p>
        </w:tc>
        <w:tc>
          <w:tcPr>
            <w:tcW w:w="1380" w:type="pct"/>
            <w:shd w:val="clear" w:color="auto" w:fill="auto"/>
            <w:vAlign w:val="center"/>
          </w:tcPr>
          <w:p w14:paraId="0E48E708" w14:textId="77777777" w:rsidR="00223D4B" w:rsidRPr="00603135" w:rsidRDefault="00223D4B" w:rsidP="00223D4B">
            <w:pPr>
              <w:pStyle w:val="Text"/>
              <w:ind w:firstLine="0"/>
              <w:jc w:val="center"/>
              <w:rPr>
                <w:sz w:val="24"/>
                <w:szCs w:val="24"/>
              </w:rPr>
            </w:pPr>
            <w:r w:rsidRPr="00603135">
              <w:rPr>
                <w:sz w:val="24"/>
                <w:szCs w:val="24"/>
              </w:rPr>
              <w:t>50.8</w:t>
            </w:r>
          </w:p>
        </w:tc>
      </w:tr>
      <w:tr w:rsidR="00223D4B" w:rsidRPr="00603135" w14:paraId="30408DCB" w14:textId="77777777" w:rsidTr="00223D4B">
        <w:trPr>
          <w:jc w:val="center"/>
        </w:trPr>
        <w:tc>
          <w:tcPr>
            <w:tcW w:w="2640" w:type="pct"/>
            <w:shd w:val="clear" w:color="auto" w:fill="auto"/>
            <w:vAlign w:val="center"/>
          </w:tcPr>
          <w:p w14:paraId="63C95A9D" w14:textId="77777777" w:rsidR="00223D4B" w:rsidRPr="00603135" w:rsidRDefault="00223D4B" w:rsidP="00223D4B">
            <w:pPr>
              <w:pStyle w:val="Text"/>
              <w:ind w:firstLine="0"/>
              <w:jc w:val="center"/>
              <w:rPr>
                <w:sz w:val="24"/>
                <w:szCs w:val="24"/>
              </w:rPr>
            </w:pPr>
            <w:r w:rsidRPr="00603135">
              <w:rPr>
                <w:sz w:val="24"/>
                <w:szCs w:val="24"/>
              </w:rPr>
              <w:t>Airgap length</w:t>
            </w:r>
          </w:p>
        </w:tc>
        <w:tc>
          <w:tcPr>
            <w:tcW w:w="980" w:type="pct"/>
            <w:shd w:val="clear" w:color="auto" w:fill="auto"/>
            <w:vAlign w:val="center"/>
          </w:tcPr>
          <w:p w14:paraId="3EA62C33" w14:textId="77777777" w:rsidR="00223D4B" w:rsidRPr="00603135" w:rsidRDefault="00223D4B" w:rsidP="00223D4B">
            <w:pPr>
              <w:pStyle w:val="Text"/>
              <w:ind w:firstLine="0"/>
              <w:jc w:val="center"/>
              <w:rPr>
                <w:sz w:val="24"/>
                <w:szCs w:val="24"/>
              </w:rPr>
            </w:pPr>
            <w:r w:rsidRPr="00603135">
              <w:rPr>
                <w:sz w:val="24"/>
                <w:szCs w:val="24"/>
              </w:rPr>
              <w:t>mm</w:t>
            </w:r>
          </w:p>
        </w:tc>
        <w:tc>
          <w:tcPr>
            <w:tcW w:w="1380" w:type="pct"/>
            <w:shd w:val="clear" w:color="auto" w:fill="auto"/>
            <w:vAlign w:val="center"/>
          </w:tcPr>
          <w:p w14:paraId="07FA8157" w14:textId="77777777" w:rsidR="00223D4B" w:rsidRPr="00603135" w:rsidRDefault="00223D4B" w:rsidP="00223D4B">
            <w:pPr>
              <w:pStyle w:val="Text"/>
              <w:ind w:firstLine="0"/>
              <w:jc w:val="center"/>
              <w:rPr>
                <w:sz w:val="24"/>
                <w:szCs w:val="24"/>
              </w:rPr>
            </w:pPr>
            <w:r w:rsidRPr="00603135">
              <w:rPr>
                <w:sz w:val="24"/>
                <w:szCs w:val="24"/>
              </w:rPr>
              <w:t>0.73</w:t>
            </w:r>
          </w:p>
        </w:tc>
      </w:tr>
      <w:tr w:rsidR="00223D4B" w:rsidRPr="00603135" w14:paraId="09269455" w14:textId="77777777" w:rsidTr="00223D4B">
        <w:trPr>
          <w:jc w:val="center"/>
        </w:trPr>
        <w:tc>
          <w:tcPr>
            <w:tcW w:w="2640" w:type="pct"/>
            <w:shd w:val="clear" w:color="auto" w:fill="auto"/>
            <w:vAlign w:val="center"/>
          </w:tcPr>
          <w:p w14:paraId="378C7E83" w14:textId="77777777" w:rsidR="00223D4B" w:rsidRPr="00603135" w:rsidRDefault="00223D4B" w:rsidP="00223D4B">
            <w:pPr>
              <w:pStyle w:val="Text"/>
              <w:ind w:firstLine="0"/>
              <w:jc w:val="center"/>
              <w:rPr>
                <w:sz w:val="24"/>
                <w:szCs w:val="24"/>
              </w:rPr>
            </w:pPr>
            <w:r w:rsidRPr="00603135">
              <w:rPr>
                <w:sz w:val="24"/>
                <w:szCs w:val="24"/>
              </w:rPr>
              <w:t>Maximum copper loss</w:t>
            </w:r>
          </w:p>
        </w:tc>
        <w:tc>
          <w:tcPr>
            <w:tcW w:w="980" w:type="pct"/>
            <w:shd w:val="clear" w:color="auto" w:fill="auto"/>
            <w:vAlign w:val="center"/>
          </w:tcPr>
          <w:p w14:paraId="23DE324C" w14:textId="77777777" w:rsidR="00223D4B" w:rsidRPr="00603135" w:rsidRDefault="00223D4B" w:rsidP="00223D4B">
            <w:pPr>
              <w:pStyle w:val="Text"/>
              <w:ind w:firstLine="0"/>
              <w:jc w:val="center"/>
              <w:rPr>
                <w:sz w:val="24"/>
                <w:szCs w:val="24"/>
              </w:rPr>
            </w:pPr>
            <w:r w:rsidRPr="00603135">
              <w:rPr>
                <w:sz w:val="24"/>
                <w:szCs w:val="24"/>
              </w:rPr>
              <w:t>kW</w:t>
            </w:r>
          </w:p>
        </w:tc>
        <w:tc>
          <w:tcPr>
            <w:tcW w:w="1380" w:type="pct"/>
            <w:shd w:val="clear" w:color="auto" w:fill="auto"/>
            <w:vAlign w:val="center"/>
          </w:tcPr>
          <w:p w14:paraId="1E3C44C2" w14:textId="77777777" w:rsidR="00223D4B" w:rsidRPr="00603135" w:rsidRDefault="00223D4B" w:rsidP="00223D4B">
            <w:pPr>
              <w:pStyle w:val="Text"/>
              <w:ind w:firstLine="0"/>
              <w:jc w:val="center"/>
              <w:rPr>
                <w:sz w:val="24"/>
                <w:szCs w:val="24"/>
              </w:rPr>
            </w:pPr>
            <w:r w:rsidRPr="00603135">
              <w:rPr>
                <w:sz w:val="24"/>
                <w:szCs w:val="24"/>
              </w:rPr>
              <w:t>8.5</w:t>
            </w:r>
          </w:p>
        </w:tc>
      </w:tr>
      <w:tr w:rsidR="00223D4B" w:rsidRPr="00603135" w14:paraId="49772CCA" w14:textId="77777777" w:rsidTr="00223D4B">
        <w:trPr>
          <w:jc w:val="center"/>
        </w:trPr>
        <w:tc>
          <w:tcPr>
            <w:tcW w:w="2640" w:type="pct"/>
            <w:shd w:val="clear" w:color="auto" w:fill="auto"/>
            <w:vAlign w:val="center"/>
          </w:tcPr>
          <w:p w14:paraId="281529CB" w14:textId="77777777" w:rsidR="00223D4B" w:rsidRPr="00603135" w:rsidRDefault="00223D4B" w:rsidP="00223D4B">
            <w:pPr>
              <w:pStyle w:val="Text"/>
              <w:ind w:firstLine="0"/>
              <w:jc w:val="center"/>
              <w:rPr>
                <w:sz w:val="24"/>
                <w:szCs w:val="24"/>
              </w:rPr>
            </w:pPr>
            <w:r w:rsidRPr="00603135">
              <w:rPr>
                <w:sz w:val="24"/>
                <w:szCs w:val="24"/>
              </w:rPr>
              <w:t>Maximum rotating speed</w:t>
            </w:r>
          </w:p>
        </w:tc>
        <w:tc>
          <w:tcPr>
            <w:tcW w:w="980" w:type="pct"/>
            <w:shd w:val="clear" w:color="auto" w:fill="auto"/>
            <w:vAlign w:val="center"/>
          </w:tcPr>
          <w:p w14:paraId="4EF10AF7" w14:textId="77777777" w:rsidR="00223D4B" w:rsidRPr="00603135" w:rsidRDefault="00223D4B" w:rsidP="00223D4B">
            <w:pPr>
              <w:pStyle w:val="Text"/>
              <w:ind w:firstLine="0"/>
              <w:jc w:val="center"/>
              <w:rPr>
                <w:sz w:val="24"/>
                <w:szCs w:val="24"/>
              </w:rPr>
            </w:pPr>
            <w:r w:rsidRPr="00603135">
              <w:rPr>
                <w:sz w:val="24"/>
                <w:szCs w:val="24"/>
              </w:rPr>
              <w:t>rpm</w:t>
            </w:r>
          </w:p>
        </w:tc>
        <w:tc>
          <w:tcPr>
            <w:tcW w:w="1380" w:type="pct"/>
            <w:shd w:val="clear" w:color="auto" w:fill="auto"/>
            <w:vAlign w:val="center"/>
          </w:tcPr>
          <w:p w14:paraId="103E84BE" w14:textId="77777777" w:rsidR="00223D4B" w:rsidRPr="00603135" w:rsidRDefault="00223D4B" w:rsidP="00223D4B">
            <w:pPr>
              <w:pStyle w:val="Text"/>
              <w:ind w:firstLine="0"/>
              <w:jc w:val="center"/>
              <w:rPr>
                <w:sz w:val="24"/>
                <w:szCs w:val="24"/>
              </w:rPr>
            </w:pPr>
            <w:r w:rsidRPr="00603135">
              <w:rPr>
                <w:sz w:val="24"/>
                <w:szCs w:val="24"/>
              </w:rPr>
              <w:t>13500</w:t>
            </w:r>
          </w:p>
        </w:tc>
      </w:tr>
      <w:tr w:rsidR="00223D4B" w:rsidRPr="00603135" w14:paraId="17B62F96" w14:textId="77777777" w:rsidTr="00223D4B">
        <w:trPr>
          <w:jc w:val="center"/>
        </w:trPr>
        <w:tc>
          <w:tcPr>
            <w:tcW w:w="2640" w:type="pct"/>
            <w:tcBorders>
              <w:bottom w:val="double" w:sz="4" w:space="0" w:color="auto"/>
            </w:tcBorders>
            <w:shd w:val="clear" w:color="auto" w:fill="auto"/>
            <w:vAlign w:val="center"/>
          </w:tcPr>
          <w:p w14:paraId="7BFE0AF6" w14:textId="77777777" w:rsidR="00223D4B" w:rsidRPr="00603135" w:rsidRDefault="00223D4B" w:rsidP="00223D4B">
            <w:pPr>
              <w:pStyle w:val="Text"/>
              <w:ind w:firstLine="0"/>
              <w:jc w:val="center"/>
              <w:rPr>
                <w:sz w:val="24"/>
                <w:szCs w:val="24"/>
              </w:rPr>
            </w:pPr>
            <w:r w:rsidRPr="00603135">
              <w:rPr>
                <w:sz w:val="24"/>
                <w:szCs w:val="24"/>
              </w:rPr>
              <w:t>Maximum phase voltage</w:t>
            </w:r>
          </w:p>
        </w:tc>
        <w:tc>
          <w:tcPr>
            <w:tcW w:w="980" w:type="pct"/>
            <w:tcBorders>
              <w:bottom w:val="double" w:sz="4" w:space="0" w:color="auto"/>
            </w:tcBorders>
            <w:shd w:val="clear" w:color="auto" w:fill="auto"/>
            <w:vAlign w:val="center"/>
          </w:tcPr>
          <w:p w14:paraId="5BF76771" w14:textId="77777777" w:rsidR="00223D4B" w:rsidRPr="00603135" w:rsidRDefault="00223D4B" w:rsidP="00223D4B">
            <w:pPr>
              <w:pStyle w:val="Text"/>
              <w:ind w:firstLine="0"/>
              <w:jc w:val="center"/>
              <w:rPr>
                <w:sz w:val="24"/>
                <w:szCs w:val="24"/>
              </w:rPr>
            </w:pPr>
            <w:r w:rsidRPr="00603135">
              <w:rPr>
                <w:sz w:val="24"/>
                <w:szCs w:val="24"/>
              </w:rPr>
              <w:t>V</w:t>
            </w:r>
          </w:p>
        </w:tc>
        <w:tc>
          <w:tcPr>
            <w:tcW w:w="1380" w:type="pct"/>
            <w:tcBorders>
              <w:bottom w:val="double" w:sz="4" w:space="0" w:color="auto"/>
            </w:tcBorders>
            <w:shd w:val="clear" w:color="auto" w:fill="auto"/>
            <w:vAlign w:val="center"/>
          </w:tcPr>
          <w:p w14:paraId="3D483F6E" w14:textId="77777777" w:rsidR="00223D4B" w:rsidRPr="00603135" w:rsidRDefault="00223D4B" w:rsidP="00223D4B">
            <w:pPr>
              <w:pStyle w:val="Text"/>
              <w:ind w:firstLine="0"/>
              <w:jc w:val="center"/>
              <w:rPr>
                <w:sz w:val="24"/>
                <w:szCs w:val="24"/>
              </w:rPr>
            </w:pPr>
            <w:r w:rsidRPr="00603135">
              <w:rPr>
                <w:sz w:val="24"/>
                <w:szCs w:val="24"/>
              </w:rPr>
              <w:t>650</w:t>
            </w:r>
          </w:p>
        </w:tc>
      </w:tr>
    </w:tbl>
    <w:p w14:paraId="434C520D" w14:textId="77777777" w:rsidR="00223D4B" w:rsidRPr="00603135" w:rsidRDefault="00223D4B" w:rsidP="00223D4B">
      <w:pPr>
        <w:pStyle w:val="Heading3"/>
        <w:rPr>
          <w:lang w:val="en-US"/>
        </w:rPr>
      </w:pPr>
      <w:bookmarkStart w:id="399" w:name="_Toc507262786"/>
      <w:bookmarkStart w:id="400" w:name="_Toc507264854"/>
      <w:bookmarkStart w:id="401" w:name="_Toc513712563"/>
      <w:r w:rsidRPr="00603135">
        <w:rPr>
          <w:lang w:val="en-US"/>
        </w:rPr>
        <w:t>7.3.2 Design of VFRMs</w:t>
      </w:r>
      <w:bookmarkEnd w:id="399"/>
      <w:bookmarkEnd w:id="400"/>
      <w:bookmarkEnd w:id="401"/>
    </w:p>
    <w:p w14:paraId="61F49E47" w14:textId="77777777" w:rsidR="00223D4B" w:rsidRPr="00603135" w:rsidRDefault="00223D4B" w:rsidP="00223D4B">
      <w:pPr>
        <w:rPr>
          <w:lang w:val="en-US"/>
        </w:rPr>
      </w:pPr>
      <w:r w:rsidRPr="00603135">
        <w:rPr>
          <w:lang w:val="en-US"/>
        </w:rPr>
        <w:t>As can be seen in Fig. 7.15, the Prius 2010 IPM machine has 4 pole pairs on the rotor. Since one rotor tooth of a VFRM is equivalent to one PM pole pair of an IPM machine from the excitation frequency point of view, 4 rotor teeth is an essential condition of VFRM design to ensure the same excitation frequency as Prius 2010 IPM machine. Moreover, as proved in Chapter 3, a smaller stator slot number is beneficial to torque density enhancement. Therefore, a 6s/4r VFRM can be designed for a comparative analysis between VFRM and IPM.</w:t>
      </w:r>
    </w:p>
    <w:p w14:paraId="0068F6AB" w14:textId="77777777" w:rsidR="00223D4B" w:rsidRPr="00603135" w:rsidRDefault="00223D4B" w:rsidP="00223D4B">
      <w:pPr>
        <w:rPr>
          <w:lang w:val="en-US"/>
        </w:rPr>
      </w:pPr>
      <w:r w:rsidRPr="00603135">
        <w:rPr>
          <w:lang w:val="en-US"/>
        </w:rPr>
        <w:t xml:space="preserve">However, as illustrated in Chapter 3, the 6s/4r VFRM is a typical </w:t>
      </w:r>
      <w:r w:rsidRPr="00603135">
        <w:t>6s/(6</w:t>
      </w:r>
      <w:r w:rsidRPr="00603135">
        <w:rPr>
          <w:i/>
        </w:rPr>
        <w:t>i</w:t>
      </w:r>
      <w:r w:rsidRPr="00603135">
        <w:t>±2)r</w:t>
      </w:r>
      <w:r w:rsidRPr="00603135">
        <w:rPr>
          <w:lang w:val="en-US"/>
        </w:rPr>
        <w:t xml:space="preserve"> VFRM, which has large torque ripple and relatively low torque density. In order to boost torque quality, the 6s/5r or 6s/7r VFRMs are better choices. However, these two VFRMs have unbalance magnetic force due to their odd rotor tooth number. Therefore, if the higher requirement of maximum switching frequency of inverter is acceptable, the 12s/10r VFRM can also be designed.</w:t>
      </w:r>
    </w:p>
    <w:p w14:paraId="55CBAEAC" w14:textId="77777777" w:rsidR="00223D4B" w:rsidRPr="00603135" w:rsidRDefault="00223D4B" w:rsidP="00223D4B">
      <w:pPr>
        <w:rPr>
          <w:lang w:val="en-US"/>
        </w:rPr>
      </w:pPr>
      <w:r w:rsidRPr="00603135">
        <w:rPr>
          <w:lang w:val="en-US"/>
        </w:rPr>
        <w:t>Overall, the 6s/4r and 12s/10r VFRMs are two potential candidates for traction system to compete with Prius 2010 IPM machine. These two machines will be designed and evaluated in following investigation.</w:t>
      </w:r>
    </w:p>
    <w:p w14:paraId="01F8F14E" w14:textId="77777777" w:rsidR="00223D4B" w:rsidRPr="00603135" w:rsidRDefault="00223D4B" w:rsidP="00223D4B">
      <w:pPr>
        <w:rPr>
          <w:lang w:val="en-US"/>
        </w:rPr>
      </w:pPr>
      <w:r w:rsidRPr="00603135">
        <w:rPr>
          <w:lang w:val="en-US"/>
        </w:rPr>
        <w:t>The structures of 6s/4r and 12s/10r VFRMs are shown in Fig. 7.16. To reduce the phase resistance, the integrated AC and DC current control techniques [ZHU16][ZHU17</w:t>
      </w:r>
      <w:r w:rsidR="002F1E9F">
        <w:rPr>
          <w:lang w:val="en-US"/>
        </w:rPr>
        <w:t>b</w:t>
      </w:r>
      <w:r w:rsidRPr="00603135">
        <w:rPr>
          <w:lang w:val="en-US"/>
        </w:rPr>
        <w:t>] are applied to these two VFRMs. By using the developed fast optimization method, the optimal specifications of 6s/4r and 12s/10r VFRMs can be obtained, as listed in Table 7.7.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8"/>
        <w:gridCol w:w="4224"/>
      </w:tblGrid>
      <w:tr w:rsidR="00223D4B" w:rsidRPr="00603135" w14:paraId="3469ED72" w14:textId="77777777" w:rsidTr="00223D4B">
        <w:tc>
          <w:tcPr>
            <w:tcW w:w="4298" w:type="dxa"/>
            <w:vAlign w:val="center"/>
          </w:tcPr>
          <w:p w14:paraId="464DDFA7" w14:textId="77777777" w:rsidR="00223D4B" w:rsidRPr="00603135" w:rsidRDefault="00223D4B" w:rsidP="00223D4B">
            <w:pPr>
              <w:spacing w:before="60" w:after="60" w:line="240" w:lineRule="auto"/>
              <w:ind w:firstLine="0"/>
              <w:jc w:val="center"/>
              <w:rPr>
                <w:noProof/>
              </w:rPr>
            </w:pPr>
            <w:r w:rsidRPr="00603135">
              <w:rPr>
                <w:noProof/>
              </w:rPr>
              <w:lastRenderedPageBreak/>
              <w:drawing>
                <wp:inline distT="0" distB="0" distL="0" distR="0" wp14:anchorId="53003BA2" wp14:editId="4AFC953C">
                  <wp:extent cx="2637966" cy="2160000"/>
                  <wp:effectExtent l="0" t="0" r="0" b="0"/>
                  <wp:docPr id="32918" name="Picture 3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637966" cy="2160000"/>
                          </a:xfrm>
                          <a:prstGeom prst="rect">
                            <a:avLst/>
                          </a:prstGeom>
                          <a:noFill/>
                          <a:ln>
                            <a:noFill/>
                          </a:ln>
                        </pic:spPr>
                      </pic:pic>
                    </a:graphicData>
                  </a:graphic>
                </wp:inline>
              </w:drawing>
            </w:r>
          </w:p>
          <w:p w14:paraId="3489EADA" w14:textId="77777777" w:rsidR="00223D4B" w:rsidRPr="00603135" w:rsidRDefault="00223D4B" w:rsidP="00223D4B">
            <w:pPr>
              <w:spacing w:before="60" w:after="60" w:line="240" w:lineRule="auto"/>
              <w:ind w:firstLine="0"/>
              <w:jc w:val="center"/>
            </w:pPr>
            <w:r w:rsidRPr="00603135">
              <w:t>(a) 6s/4r VFRM</w:t>
            </w:r>
          </w:p>
        </w:tc>
        <w:tc>
          <w:tcPr>
            <w:tcW w:w="4224" w:type="dxa"/>
            <w:vAlign w:val="center"/>
          </w:tcPr>
          <w:p w14:paraId="2A038E3B" w14:textId="77777777" w:rsidR="00223D4B" w:rsidRPr="00603135" w:rsidRDefault="00223D4B" w:rsidP="00223D4B">
            <w:pPr>
              <w:spacing w:before="60" w:after="60" w:line="240" w:lineRule="auto"/>
              <w:ind w:firstLine="0"/>
              <w:jc w:val="center"/>
              <w:rPr>
                <w:noProof/>
              </w:rPr>
            </w:pPr>
            <w:r w:rsidRPr="00603135">
              <w:rPr>
                <w:noProof/>
              </w:rPr>
              <w:drawing>
                <wp:inline distT="0" distB="0" distL="0" distR="0" wp14:anchorId="56F60167" wp14:editId="36A0A7C2">
                  <wp:extent cx="2590368" cy="2160000"/>
                  <wp:effectExtent l="0" t="0" r="0" b="0"/>
                  <wp:docPr id="32919" name="Picture 3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590368" cy="2160000"/>
                          </a:xfrm>
                          <a:prstGeom prst="rect">
                            <a:avLst/>
                          </a:prstGeom>
                          <a:noFill/>
                          <a:ln>
                            <a:noFill/>
                          </a:ln>
                        </pic:spPr>
                      </pic:pic>
                    </a:graphicData>
                  </a:graphic>
                </wp:inline>
              </w:drawing>
            </w:r>
          </w:p>
          <w:p w14:paraId="65742986" w14:textId="77777777" w:rsidR="00223D4B" w:rsidRPr="00603135" w:rsidRDefault="00223D4B" w:rsidP="00223D4B">
            <w:pPr>
              <w:spacing w:before="60" w:after="60" w:line="240" w:lineRule="auto"/>
              <w:ind w:firstLine="0"/>
              <w:jc w:val="center"/>
            </w:pPr>
            <w:r w:rsidRPr="00603135">
              <w:t>(b) 12s/10r VFRM</w:t>
            </w:r>
          </w:p>
        </w:tc>
      </w:tr>
    </w:tbl>
    <w:p w14:paraId="5EC6FA3D" w14:textId="77777777" w:rsidR="00223D4B" w:rsidRPr="00603135" w:rsidRDefault="00223D4B" w:rsidP="00223D4B">
      <w:pPr>
        <w:pStyle w:val="NoSpacing"/>
      </w:pPr>
      <w:r w:rsidRPr="00603135">
        <w:t>Fig. 7.16. Configurations of 6s/4r and 12s/10r VFRMs</w:t>
      </w:r>
    </w:p>
    <w:p w14:paraId="127AEF79" w14:textId="77777777" w:rsidR="00223D4B" w:rsidRPr="00603135" w:rsidRDefault="00223D4B" w:rsidP="00223D4B">
      <w:pPr>
        <w:pStyle w:val="TableTitle"/>
        <w:spacing w:before="120" w:after="120"/>
        <w:rPr>
          <w:sz w:val="24"/>
          <w:szCs w:val="24"/>
        </w:rPr>
      </w:pPr>
      <w:r w:rsidRPr="00603135">
        <w:rPr>
          <w:sz w:val="24"/>
          <w:szCs w:val="24"/>
        </w:rPr>
        <w:t>TABLE 7.7</w:t>
      </w:r>
    </w:p>
    <w:p w14:paraId="1141AB5C" w14:textId="77777777" w:rsidR="00223D4B" w:rsidRPr="00603135" w:rsidRDefault="00223D4B" w:rsidP="00223D4B">
      <w:pPr>
        <w:pStyle w:val="TableTitle"/>
        <w:spacing w:before="120" w:after="120"/>
        <w:rPr>
          <w:sz w:val="24"/>
          <w:szCs w:val="24"/>
        </w:rPr>
      </w:pPr>
      <w:r w:rsidRPr="00603135">
        <w:rPr>
          <w:sz w:val="24"/>
          <w:szCs w:val="24"/>
        </w:rPr>
        <w:t>Optimal Specifications of 6s/4r and 12s/10r VFRMs</w:t>
      </w:r>
    </w:p>
    <w:tbl>
      <w:tblPr>
        <w:tblW w:w="5000" w:type="pct"/>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3370"/>
        <w:gridCol w:w="1133"/>
        <w:gridCol w:w="2038"/>
        <w:gridCol w:w="87"/>
        <w:gridCol w:w="1894"/>
      </w:tblGrid>
      <w:tr w:rsidR="00223D4B" w:rsidRPr="00603135" w14:paraId="519449C9" w14:textId="77777777" w:rsidTr="00223D4B">
        <w:trPr>
          <w:jc w:val="center"/>
        </w:trPr>
        <w:tc>
          <w:tcPr>
            <w:tcW w:w="1977" w:type="pct"/>
            <w:vMerge w:val="restart"/>
            <w:shd w:val="clear" w:color="auto" w:fill="auto"/>
            <w:vAlign w:val="center"/>
          </w:tcPr>
          <w:p w14:paraId="1F5796F4" w14:textId="77777777" w:rsidR="00223D4B" w:rsidRPr="00603135" w:rsidRDefault="00223D4B" w:rsidP="00223D4B">
            <w:pPr>
              <w:pStyle w:val="Text"/>
              <w:ind w:firstLine="0"/>
              <w:jc w:val="center"/>
              <w:rPr>
                <w:sz w:val="24"/>
                <w:szCs w:val="24"/>
              </w:rPr>
            </w:pPr>
            <w:r w:rsidRPr="00603135">
              <w:rPr>
                <w:sz w:val="24"/>
                <w:szCs w:val="24"/>
              </w:rPr>
              <w:t>Parameter</w:t>
            </w:r>
          </w:p>
        </w:tc>
        <w:tc>
          <w:tcPr>
            <w:tcW w:w="665" w:type="pct"/>
            <w:vMerge w:val="restart"/>
            <w:shd w:val="clear" w:color="auto" w:fill="auto"/>
            <w:vAlign w:val="center"/>
          </w:tcPr>
          <w:p w14:paraId="7E46E0C2" w14:textId="77777777" w:rsidR="00223D4B" w:rsidRPr="00603135" w:rsidRDefault="00223D4B" w:rsidP="00223D4B">
            <w:pPr>
              <w:pStyle w:val="Text"/>
              <w:ind w:firstLine="0"/>
              <w:jc w:val="center"/>
              <w:rPr>
                <w:sz w:val="24"/>
                <w:szCs w:val="24"/>
              </w:rPr>
            </w:pPr>
            <w:r w:rsidRPr="00603135">
              <w:rPr>
                <w:sz w:val="24"/>
                <w:szCs w:val="24"/>
              </w:rPr>
              <w:t>Unit</w:t>
            </w:r>
          </w:p>
        </w:tc>
        <w:tc>
          <w:tcPr>
            <w:tcW w:w="2358" w:type="pct"/>
            <w:gridSpan w:val="3"/>
            <w:shd w:val="clear" w:color="auto" w:fill="auto"/>
            <w:vAlign w:val="center"/>
          </w:tcPr>
          <w:p w14:paraId="002975AE" w14:textId="77777777" w:rsidR="00223D4B" w:rsidRPr="00603135" w:rsidRDefault="00223D4B" w:rsidP="00223D4B">
            <w:pPr>
              <w:pStyle w:val="Text"/>
              <w:ind w:firstLine="0"/>
              <w:jc w:val="center"/>
              <w:rPr>
                <w:sz w:val="24"/>
                <w:szCs w:val="24"/>
              </w:rPr>
            </w:pPr>
            <w:r w:rsidRPr="00603135">
              <w:rPr>
                <w:sz w:val="24"/>
                <w:szCs w:val="24"/>
              </w:rPr>
              <w:t>VFRMs</w:t>
            </w:r>
          </w:p>
        </w:tc>
      </w:tr>
      <w:tr w:rsidR="00223D4B" w:rsidRPr="00603135" w14:paraId="16530B55" w14:textId="77777777" w:rsidTr="00223D4B">
        <w:trPr>
          <w:jc w:val="center"/>
        </w:trPr>
        <w:tc>
          <w:tcPr>
            <w:tcW w:w="1977" w:type="pct"/>
            <w:vMerge/>
            <w:shd w:val="clear" w:color="auto" w:fill="auto"/>
            <w:vAlign w:val="center"/>
          </w:tcPr>
          <w:p w14:paraId="40DF78FD" w14:textId="77777777" w:rsidR="00223D4B" w:rsidRPr="00603135" w:rsidRDefault="00223D4B" w:rsidP="00223D4B">
            <w:pPr>
              <w:pStyle w:val="Text"/>
              <w:ind w:firstLine="0"/>
              <w:jc w:val="center"/>
              <w:rPr>
                <w:sz w:val="24"/>
                <w:szCs w:val="24"/>
              </w:rPr>
            </w:pPr>
          </w:p>
        </w:tc>
        <w:tc>
          <w:tcPr>
            <w:tcW w:w="665" w:type="pct"/>
            <w:vMerge/>
            <w:shd w:val="clear" w:color="auto" w:fill="auto"/>
            <w:vAlign w:val="center"/>
          </w:tcPr>
          <w:p w14:paraId="58316963" w14:textId="77777777" w:rsidR="00223D4B" w:rsidRPr="00603135" w:rsidRDefault="00223D4B" w:rsidP="00223D4B">
            <w:pPr>
              <w:pStyle w:val="Text"/>
              <w:ind w:firstLine="0"/>
              <w:jc w:val="center"/>
              <w:rPr>
                <w:sz w:val="24"/>
                <w:szCs w:val="24"/>
              </w:rPr>
            </w:pPr>
          </w:p>
        </w:tc>
        <w:tc>
          <w:tcPr>
            <w:tcW w:w="1247" w:type="pct"/>
            <w:gridSpan w:val="2"/>
            <w:shd w:val="clear" w:color="auto" w:fill="auto"/>
            <w:vAlign w:val="center"/>
          </w:tcPr>
          <w:p w14:paraId="7AA4CEE2" w14:textId="77777777" w:rsidR="00223D4B" w:rsidRPr="00603135" w:rsidRDefault="00223D4B" w:rsidP="00223D4B">
            <w:pPr>
              <w:pStyle w:val="Text"/>
              <w:ind w:firstLine="0"/>
              <w:jc w:val="center"/>
              <w:rPr>
                <w:sz w:val="24"/>
                <w:szCs w:val="24"/>
              </w:rPr>
            </w:pPr>
            <w:r w:rsidRPr="00603135">
              <w:rPr>
                <w:sz w:val="24"/>
                <w:szCs w:val="24"/>
              </w:rPr>
              <w:t>6s/4r</w:t>
            </w:r>
          </w:p>
        </w:tc>
        <w:tc>
          <w:tcPr>
            <w:tcW w:w="1111" w:type="pct"/>
            <w:shd w:val="clear" w:color="auto" w:fill="auto"/>
            <w:vAlign w:val="center"/>
          </w:tcPr>
          <w:p w14:paraId="1FA19EBA" w14:textId="77777777" w:rsidR="00223D4B" w:rsidRPr="00603135" w:rsidRDefault="00223D4B" w:rsidP="00223D4B">
            <w:pPr>
              <w:pStyle w:val="Text"/>
              <w:ind w:firstLine="0"/>
              <w:jc w:val="center"/>
              <w:rPr>
                <w:sz w:val="24"/>
                <w:szCs w:val="24"/>
              </w:rPr>
            </w:pPr>
            <w:r w:rsidRPr="00603135">
              <w:rPr>
                <w:sz w:val="24"/>
                <w:szCs w:val="24"/>
              </w:rPr>
              <w:t>12s/10r</w:t>
            </w:r>
          </w:p>
        </w:tc>
      </w:tr>
      <w:tr w:rsidR="00223D4B" w:rsidRPr="00603135" w14:paraId="5512BB87" w14:textId="77777777" w:rsidTr="00223D4B">
        <w:trPr>
          <w:jc w:val="center"/>
        </w:trPr>
        <w:tc>
          <w:tcPr>
            <w:tcW w:w="1977" w:type="pct"/>
            <w:shd w:val="clear" w:color="auto" w:fill="auto"/>
            <w:vAlign w:val="center"/>
          </w:tcPr>
          <w:p w14:paraId="0AE6737B" w14:textId="77777777" w:rsidR="00223D4B" w:rsidRPr="00603135" w:rsidRDefault="00223D4B" w:rsidP="00223D4B">
            <w:pPr>
              <w:pStyle w:val="Text"/>
              <w:ind w:firstLine="0"/>
              <w:jc w:val="center"/>
              <w:rPr>
                <w:sz w:val="24"/>
                <w:szCs w:val="24"/>
              </w:rPr>
            </w:pPr>
            <w:r w:rsidRPr="00603135">
              <w:rPr>
                <w:sz w:val="24"/>
                <w:szCs w:val="24"/>
              </w:rPr>
              <w:t>Stator outer diameter</w:t>
            </w:r>
          </w:p>
        </w:tc>
        <w:tc>
          <w:tcPr>
            <w:tcW w:w="665" w:type="pct"/>
            <w:shd w:val="clear" w:color="auto" w:fill="auto"/>
            <w:vAlign w:val="center"/>
          </w:tcPr>
          <w:p w14:paraId="45E8E09E"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3"/>
            <w:shd w:val="clear" w:color="auto" w:fill="auto"/>
            <w:vAlign w:val="center"/>
          </w:tcPr>
          <w:p w14:paraId="11FDEA50" w14:textId="77777777" w:rsidR="00223D4B" w:rsidRPr="00603135" w:rsidRDefault="00223D4B" w:rsidP="00223D4B">
            <w:pPr>
              <w:pStyle w:val="Text"/>
              <w:ind w:firstLine="0"/>
              <w:jc w:val="center"/>
              <w:rPr>
                <w:sz w:val="24"/>
                <w:szCs w:val="24"/>
              </w:rPr>
            </w:pPr>
            <w:r w:rsidRPr="00603135">
              <w:rPr>
                <w:sz w:val="24"/>
                <w:szCs w:val="24"/>
              </w:rPr>
              <w:t>264</w:t>
            </w:r>
          </w:p>
        </w:tc>
      </w:tr>
      <w:tr w:rsidR="00223D4B" w:rsidRPr="00603135" w14:paraId="3C128BA4" w14:textId="77777777" w:rsidTr="00223D4B">
        <w:trPr>
          <w:jc w:val="center"/>
        </w:trPr>
        <w:tc>
          <w:tcPr>
            <w:tcW w:w="1977" w:type="pct"/>
            <w:shd w:val="clear" w:color="auto" w:fill="auto"/>
            <w:vAlign w:val="center"/>
          </w:tcPr>
          <w:p w14:paraId="4AB11A49" w14:textId="77777777" w:rsidR="00223D4B" w:rsidRPr="00603135" w:rsidRDefault="00223D4B" w:rsidP="00223D4B">
            <w:pPr>
              <w:pStyle w:val="Text"/>
              <w:ind w:firstLine="0"/>
              <w:jc w:val="center"/>
              <w:rPr>
                <w:sz w:val="24"/>
                <w:szCs w:val="24"/>
              </w:rPr>
            </w:pPr>
            <w:r w:rsidRPr="00603135">
              <w:rPr>
                <w:sz w:val="24"/>
                <w:szCs w:val="24"/>
              </w:rPr>
              <w:t>Stack length</w:t>
            </w:r>
          </w:p>
        </w:tc>
        <w:tc>
          <w:tcPr>
            <w:tcW w:w="665" w:type="pct"/>
            <w:shd w:val="clear" w:color="auto" w:fill="auto"/>
            <w:vAlign w:val="center"/>
          </w:tcPr>
          <w:p w14:paraId="074A401C"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3"/>
            <w:shd w:val="clear" w:color="auto" w:fill="auto"/>
            <w:vAlign w:val="center"/>
          </w:tcPr>
          <w:p w14:paraId="468A20A1" w14:textId="77777777" w:rsidR="00223D4B" w:rsidRPr="00603135" w:rsidRDefault="00223D4B" w:rsidP="00223D4B">
            <w:pPr>
              <w:pStyle w:val="Text"/>
              <w:ind w:firstLine="0"/>
              <w:jc w:val="center"/>
              <w:rPr>
                <w:sz w:val="24"/>
                <w:szCs w:val="24"/>
              </w:rPr>
            </w:pPr>
            <w:r w:rsidRPr="00603135">
              <w:rPr>
                <w:sz w:val="24"/>
                <w:szCs w:val="24"/>
              </w:rPr>
              <w:t>50.8</w:t>
            </w:r>
          </w:p>
        </w:tc>
      </w:tr>
      <w:tr w:rsidR="00223D4B" w:rsidRPr="00603135" w14:paraId="68F734F3" w14:textId="77777777" w:rsidTr="00223D4B">
        <w:trPr>
          <w:jc w:val="center"/>
        </w:trPr>
        <w:tc>
          <w:tcPr>
            <w:tcW w:w="1977" w:type="pct"/>
            <w:shd w:val="clear" w:color="auto" w:fill="auto"/>
            <w:vAlign w:val="center"/>
          </w:tcPr>
          <w:p w14:paraId="2E83F389" w14:textId="77777777" w:rsidR="00223D4B" w:rsidRPr="00603135" w:rsidRDefault="00223D4B" w:rsidP="00223D4B">
            <w:pPr>
              <w:pStyle w:val="Text"/>
              <w:ind w:firstLine="0"/>
              <w:jc w:val="center"/>
              <w:rPr>
                <w:sz w:val="24"/>
                <w:szCs w:val="24"/>
              </w:rPr>
            </w:pPr>
            <w:r w:rsidRPr="00603135">
              <w:rPr>
                <w:sz w:val="24"/>
                <w:szCs w:val="24"/>
              </w:rPr>
              <w:t>Airgap length</w:t>
            </w:r>
          </w:p>
        </w:tc>
        <w:tc>
          <w:tcPr>
            <w:tcW w:w="665" w:type="pct"/>
            <w:shd w:val="clear" w:color="auto" w:fill="auto"/>
            <w:vAlign w:val="center"/>
          </w:tcPr>
          <w:p w14:paraId="1722AA43"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3"/>
            <w:shd w:val="clear" w:color="auto" w:fill="auto"/>
            <w:vAlign w:val="center"/>
          </w:tcPr>
          <w:p w14:paraId="27EA7780" w14:textId="77777777" w:rsidR="00223D4B" w:rsidRPr="00603135" w:rsidRDefault="00223D4B" w:rsidP="00223D4B">
            <w:pPr>
              <w:pStyle w:val="Text"/>
              <w:ind w:firstLine="0"/>
              <w:jc w:val="center"/>
              <w:rPr>
                <w:sz w:val="24"/>
                <w:szCs w:val="24"/>
              </w:rPr>
            </w:pPr>
            <w:r w:rsidRPr="00603135">
              <w:rPr>
                <w:sz w:val="24"/>
                <w:szCs w:val="24"/>
              </w:rPr>
              <w:t>0.73</w:t>
            </w:r>
          </w:p>
        </w:tc>
      </w:tr>
      <w:tr w:rsidR="00223D4B" w:rsidRPr="00603135" w14:paraId="140BA2C0" w14:textId="77777777" w:rsidTr="00223D4B">
        <w:trPr>
          <w:jc w:val="center"/>
        </w:trPr>
        <w:tc>
          <w:tcPr>
            <w:tcW w:w="1977" w:type="pct"/>
            <w:shd w:val="clear" w:color="auto" w:fill="auto"/>
            <w:vAlign w:val="center"/>
          </w:tcPr>
          <w:p w14:paraId="6EB74B1B" w14:textId="77777777" w:rsidR="00223D4B" w:rsidRPr="00603135" w:rsidRDefault="00223D4B" w:rsidP="00223D4B">
            <w:pPr>
              <w:pStyle w:val="Text"/>
              <w:ind w:firstLine="0"/>
              <w:jc w:val="center"/>
              <w:rPr>
                <w:sz w:val="24"/>
                <w:szCs w:val="24"/>
              </w:rPr>
            </w:pPr>
            <w:r w:rsidRPr="00603135">
              <w:rPr>
                <w:sz w:val="24"/>
                <w:szCs w:val="24"/>
              </w:rPr>
              <w:t>Maximum copper loss</w:t>
            </w:r>
          </w:p>
        </w:tc>
        <w:tc>
          <w:tcPr>
            <w:tcW w:w="665" w:type="pct"/>
            <w:shd w:val="clear" w:color="auto" w:fill="auto"/>
            <w:vAlign w:val="center"/>
          </w:tcPr>
          <w:p w14:paraId="08C93C2E" w14:textId="77777777" w:rsidR="00223D4B" w:rsidRPr="00603135" w:rsidRDefault="00223D4B" w:rsidP="00223D4B">
            <w:pPr>
              <w:pStyle w:val="Text"/>
              <w:ind w:firstLine="0"/>
              <w:jc w:val="center"/>
              <w:rPr>
                <w:sz w:val="24"/>
                <w:szCs w:val="24"/>
              </w:rPr>
            </w:pPr>
            <w:r w:rsidRPr="00603135">
              <w:rPr>
                <w:sz w:val="24"/>
                <w:szCs w:val="24"/>
              </w:rPr>
              <w:t>kW</w:t>
            </w:r>
          </w:p>
        </w:tc>
        <w:tc>
          <w:tcPr>
            <w:tcW w:w="2358" w:type="pct"/>
            <w:gridSpan w:val="3"/>
            <w:shd w:val="clear" w:color="auto" w:fill="auto"/>
            <w:vAlign w:val="center"/>
          </w:tcPr>
          <w:p w14:paraId="2B165D72" w14:textId="77777777" w:rsidR="00223D4B" w:rsidRPr="00603135" w:rsidRDefault="00223D4B" w:rsidP="00223D4B">
            <w:pPr>
              <w:pStyle w:val="Text"/>
              <w:ind w:firstLine="0"/>
              <w:jc w:val="center"/>
              <w:rPr>
                <w:sz w:val="24"/>
                <w:szCs w:val="24"/>
              </w:rPr>
            </w:pPr>
            <w:r w:rsidRPr="00603135">
              <w:rPr>
                <w:sz w:val="24"/>
                <w:szCs w:val="24"/>
              </w:rPr>
              <w:t>8.5</w:t>
            </w:r>
          </w:p>
        </w:tc>
      </w:tr>
      <w:tr w:rsidR="00223D4B" w:rsidRPr="00603135" w14:paraId="07566FDE" w14:textId="77777777" w:rsidTr="00223D4B">
        <w:trPr>
          <w:jc w:val="center"/>
        </w:trPr>
        <w:tc>
          <w:tcPr>
            <w:tcW w:w="1977" w:type="pct"/>
            <w:shd w:val="clear" w:color="auto" w:fill="auto"/>
            <w:vAlign w:val="center"/>
          </w:tcPr>
          <w:p w14:paraId="1D6F6C67" w14:textId="77777777" w:rsidR="00223D4B" w:rsidRPr="00603135" w:rsidRDefault="00223D4B" w:rsidP="00223D4B">
            <w:pPr>
              <w:pStyle w:val="Text"/>
              <w:ind w:firstLine="0"/>
              <w:jc w:val="center"/>
              <w:rPr>
                <w:sz w:val="24"/>
                <w:szCs w:val="24"/>
              </w:rPr>
            </w:pPr>
            <w:r w:rsidRPr="00603135">
              <w:rPr>
                <w:sz w:val="24"/>
                <w:szCs w:val="24"/>
              </w:rPr>
              <w:t>Maximum rotating speed</w:t>
            </w:r>
          </w:p>
        </w:tc>
        <w:tc>
          <w:tcPr>
            <w:tcW w:w="665" w:type="pct"/>
            <w:shd w:val="clear" w:color="auto" w:fill="auto"/>
            <w:vAlign w:val="center"/>
          </w:tcPr>
          <w:p w14:paraId="569E7E4A" w14:textId="77777777" w:rsidR="00223D4B" w:rsidRPr="00603135" w:rsidRDefault="00223D4B" w:rsidP="00223D4B">
            <w:pPr>
              <w:pStyle w:val="Text"/>
              <w:ind w:firstLine="0"/>
              <w:jc w:val="center"/>
              <w:rPr>
                <w:sz w:val="24"/>
                <w:szCs w:val="24"/>
              </w:rPr>
            </w:pPr>
            <w:r w:rsidRPr="00603135">
              <w:rPr>
                <w:sz w:val="24"/>
                <w:szCs w:val="24"/>
              </w:rPr>
              <w:t>rpm</w:t>
            </w:r>
          </w:p>
        </w:tc>
        <w:tc>
          <w:tcPr>
            <w:tcW w:w="2358" w:type="pct"/>
            <w:gridSpan w:val="3"/>
            <w:shd w:val="clear" w:color="auto" w:fill="auto"/>
            <w:vAlign w:val="center"/>
          </w:tcPr>
          <w:p w14:paraId="195FB2AE" w14:textId="77777777" w:rsidR="00223D4B" w:rsidRPr="00603135" w:rsidRDefault="00223D4B" w:rsidP="00223D4B">
            <w:pPr>
              <w:pStyle w:val="Text"/>
              <w:ind w:firstLine="0"/>
              <w:jc w:val="center"/>
              <w:rPr>
                <w:sz w:val="24"/>
                <w:szCs w:val="24"/>
              </w:rPr>
            </w:pPr>
            <w:r w:rsidRPr="00603135">
              <w:rPr>
                <w:sz w:val="24"/>
                <w:szCs w:val="24"/>
              </w:rPr>
              <w:t>13500</w:t>
            </w:r>
          </w:p>
        </w:tc>
      </w:tr>
      <w:tr w:rsidR="00223D4B" w:rsidRPr="00603135" w14:paraId="0A53DD54" w14:textId="77777777" w:rsidTr="00223D4B">
        <w:trPr>
          <w:jc w:val="center"/>
        </w:trPr>
        <w:tc>
          <w:tcPr>
            <w:tcW w:w="1977" w:type="pct"/>
            <w:shd w:val="clear" w:color="auto" w:fill="auto"/>
            <w:vAlign w:val="center"/>
          </w:tcPr>
          <w:p w14:paraId="1A0E4309" w14:textId="77777777" w:rsidR="00223D4B" w:rsidRPr="00603135" w:rsidRDefault="00223D4B" w:rsidP="00223D4B">
            <w:pPr>
              <w:pStyle w:val="Text"/>
              <w:ind w:firstLine="0"/>
              <w:jc w:val="center"/>
              <w:rPr>
                <w:sz w:val="24"/>
                <w:szCs w:val="24"/>
              </w:rPr>
            </w:pPr>
            <w:r w:rsidRPr="00603135">
              <w:rPr>
                <w:sz w:val="24"/>
                <w:szCs w:val="24"/>
              </w:rPr>
              <w:t>Maximum phase voltage</w:t>
            </w:r>
          </w:p>
        </w:tc>
        <w:tc>
          <w:tcPr>
            <w:tcW w:w="665" w:type="pct"/>
            <w:shd w:val="clear" w:color="auto" w:fill="auto"/>
            <w:vAlign w:val="center"/>
          </w:tcPr>
          <w:p w14:paraId="302E6A44" w14:textId="77777777" w:rsidR="00223D4B" w:rsidRPr="00603135" w:rsidRDefault="00223D4B" w:rsidP="00223D4B">
            <w:pPr>
              <w:pStyle w:val="Text"/>
              <w:ind w:firstLine="0"/>
              <w:jc w:val="center"/>
              <w:rPr>
                <w:sz w:val="24"/>
                <w:szCs w:val="24"/>
              </w:rPr>
            </w:pPr>
            <w:r w:rsidRPr="00603135">
              <w:rPr>
                <w:sz w:val="24"/>
                <w:szCs w:val="24"/>
              </w:rPr>
              <w:t>V</w:t>
            </w:r>
          </w:p>
        </w:tc>
        <w:tc>
          <w:tcPr>
            <w:tcW w:w="2358" w:type="pct"/>
            <w:gridSpan w:val="3"/>
            <w:shd w:val="clear" w:color="auto" w:fill="auto"/>
            <w:vAlign w:val="center"/>
          </w:tcPr>
          <w:p w14:paraId="7FAF7CCE" w14:textId="77777777" w:rsidR="00223D4B" w:rsidRPr="00603135" w:rsidRDefault="00223D4B" w:rsidP="00223D4B">
            <w:pPr>
              <w:pStyle w:val="Text"/>
              <w:ind w:firstLine="0"/>
              <w:jc w:val="center"/>
              <w:rPr>
                <w:sz w:val="24"/>
                <w:szCs w:val="24"/>
              </w:rPr>
            </w:pPr>
            <w:r w:rsidRPr="00603135">
              <w:rPr>
                <w:sz w:val="24"/>
                <w:szCs w:val="24"/>
              </w:rPr>
              <w:t>650</w:t>
            </w:r>
          </w:p>
        </w:tc>
      </w:tr>
      <w:tr w:rsidR="00223D4B" w:rsidRPr="00603135" w14:paraId="175A1163" w14:textId="77777777" w:rsidTr="00223D4B">
        <w:trPr>
          <w:jc w:val="center"/>
        </w:trPr>
        <w:tc>
          <w:tcPr>
            <w:tcW w:w="1977" w:type="pct"/>
            <w:shd w:val="clear" w:color="auto" w:fill="auto"/>
            <w:vAlign w:val="center"/>
          </w:tcPr>
          <w:p w14:paraId="4E5EA7F9" w14:textId="77777777" w:rsidR="00223D4B" w:rsidRPr="00603135" w:rsidRDefault="00223D4B" w:rsidP="00223D4B">
            <w:pPr>
              <w:pStyle w:val="Text"/>
              <w:ind w:firstLine="0"/>
              <w:jc w:val="center"/>
              <w:rPr>
                <w:sz w:val="24"/>
                <w:szCs w:val="24"/>
              </w:rPr>
            </w:pPr>
            <w:r w:rsidRPr="00603135">
              <w:rPr>
                <w:sz w:val="24"/>
                <w:szCs w:val="24"/>
              </w:rPr>
              <w:t>Split ratio</w:t>
            </w:r>
          </w:p>
        </w:tc>
        <w:tc>
          <w:tcPr>
            <w:tcW w:w="665" w:type="pct"/>
            <w:shd w:val="clear" w:color="auto" w:fill="auto"/>
            <w:vAlign w:val="center"/>
          </w:tcPr>
          <w:p w14:paraId="205EC7BC" w14:textId="77777777" w:rsidR="00223D4B" w:rsidRPr="00603135" w:rsidRDefault="00223D4B" w:rsidP="00223D4B">
            <w:pPr>
              <w:pStyle w:val="Text"/>
              <w:ind w:firstLine="0"/>
              <w:jc w:val="center"/>
              <w:rPr>
                <w:sz w:val="24"/>
                <w:szCs w:val="24"/>
              </w:rPr>
            </w:pPr>
            <w:r w:rsidRPr="00603135">
              <w:rPr>
                <w:sz w:val="24"/>
                <w:szCs w:val="24"/>
              </w:rPr>
              <w:t>-</w:t>
            </w:r>
          </w:p>
        </w:tc>
        <w:tc>
          <w:tcPr>
            <w:tcW w:w="1196" w:type="pct"/>
            <w:shd w:val="clear" w:color="auto" w:fill="auto"/>
            <w:vAlign w:val="center"/>
          </w:tcPr>
          <w:p w14:paraId="6F214DB0" w14:textId="77777777" w:rsidR="00223D4B" w:rsidRPr="00603135" w:rsidRDefault="00223D4B" w:rsidP="00223D4B">
            <w:pPr>
              <w:pStyle w:val="Text"/>
              <w:ind w:firstLine="0"/>
              <w:jc w:val="center"/>
              <w:rPr>
                <w:sz w:val="24"/>
                <w:szCs w:val="24"/>
              </w:rPr>
            </w:pPr>
            <w:r w:rsidRPr="00603135">
              <w:rPr>
                <w:sz w:val="24"/>
                <w:szCs w:val="24"/>
              </w:rPr>
              <w:t>0.6</w:t>
            </w:r>
          </w:p>
        </w:tc>
        <w:tc>
          <w:tcPr>
            <w:tcW w:w="1162" w:type="pct"/>
            <w:gridSpan w:val="2"/>
            <w:shd w:val="clear" w:color="auto" w:fill="auto"/>
            <w:vAlign w:val="center"/>
          </w:tcPr>
          <w:p w14:paraId="6BAE4355" w14:textId="77777777" w:rsidR="00223D4B" w:rsidRPr="00603135" w:rsidRDefault="00223D4B" w:rsidP="00223D4B">
            <w:pPr>
              <w:pStyle w:val="Text"/>
              <w:ind w:firstLine="0"/>
              <w:jc w:val="center"/>
              <w:rPr>
                <w:sz w:val="24"/>
                <w:szCs w:val="24"/>
              </w:rPr>
            </w:pPr>
            <w:r w:rsidRPr="00603135">
              <w:rPr>
                <w:sz w:val="24"/>
                <w:szCs w:val="24"/>
              </w:rPr>
              <w:t>0.61</w:t>
            </w:r>
          </w:p>
        </w:tc>
      </w:tr>
      <w:tr w:rsidR="00223D4B" w:rsidRPr="00603135" w14:paraId="52923AF7" w14:textId="77777777" w:rsidTr="00223D4B">
        <w:trPr>
          <w:jc w:val="center"/>
        </w:trPr>
        <w:tc>
          <w:tcPr>
            <w:tcW w:w="1977" w:type="pct"/>
            <w:shd w:val="clear" w:color="auto" w:fill="auto"/>
            <w:vAlign w:val="center"/>
          </w:tcPr>
          <w:p w14:paraId="7559C007" w14:textId="77777777" w:rsidR="00223D4B" w:rsidRPr="00603135" w:rsidRDefault="00223D4B" w:rsidP="00223D4B">
            <w:pPr>
              <w:pStyle w:val="Text"/>
              <w:ind w:firstLine="0"/>
              <w:jc w:val="center"/>
              <w:rPr>
                <w:sz w:val="24"/>
                <w:szCs w:val="24"/>
              </w:rPr>
            </w:pPr>
            <w:r w:rsidRPr="00603135">
              <w:rPr>
                <w:sz w:val="24"/>
                <w:szCs w:val="24"/>
              </w:rPr>
              <w:t>Stator pole arc ratio</w:t>
            </w:r>
          </w:p>
        </w:tc>
        <w:tc>
          <w:tcPr>
            <w:tcW w:w="665" w:type="pct"/>
            <w:shd w:val="clear" w:color="auto" w:fill="auto"/>
            <w:vAlign w:val="center"/>
          </w:tcPr>
          <w:p w14:paraId="0F28CE2C" w14:textId="77777777" w:rsidR="00223D4B" w:rsidRPr="00603135" w:rsidRDefault="00223D4B" w:rsidP="00223D4B">
            <w:pPr>
              <w:pStyle w:val="Text"/>
              <w:ind w:firstLine="0"/>
              <w:jc w:val="center"/>
              <w:rPr>
                <w:sz w:val="24"/>
                <w:szCs w:val="24"/>
              </w:rPr>
            </w:pPr>
            <w:r w:rsidRPr="00603135">
              <w:rPr>
                <w:sz w:val="24"/>
                <w:szCs w:val="24"/>
              </w:rPr>
              <w:t>-</w:t>
            </w:r>
          </w:p>
        </w:tc>
        <w:tc>
          <w:tcPr>
            <w:tcW w:w="1196" w:type="pct"/>
            <w:shd w:val="clear" w:color="auto" w:fill="auto"/>
            <w:vAlign w:val="center"/>
          </w:tcPr>
          <w:p w14:paraId="2B7A2AC1" w14:textId="77777777" w:rsidR="00223D4B" w:rsidRPr="00603135" w:rsidRDefault="00223D4B" w:rsidP="00223D4B">
            <w:pPr>
              <w:pStyle w:val="Text"/>
              <w:ind w:firstLine="0"/>
              <w:jc w:val="center"/>
              <w:rPr>
                <w:sz w:val="24"/>
                <w:szCs w:val="24"/>
              </w:rPr>
            </w:pPr>
            <w:r w:rsidRPr="00603135">
              <w:rPr>
                <w:sz w:val="24"/>
                <w:szCs w:val="24"/>
              </w:rPr>
              <w:t>0.406</w:t>
            </w:r>
          </w:p>
        </w:tc>
        <w:tc>
          <w:tcPr>
            <w:tcW w:w="1162" w:type="pct"/>
            <w:gridSpan w:val="2"/>
            <w:shd w:val="clear" w:color="auto" w:fill="auto"/>
            <w:vAlign w:val="center"/>
          </w:tcPr>
          <w:p w14:paraId="08C6ED82" w14:textId="77777777" w:rsidR="00223D4B" w:rsidRPr="00603135" w:rsidRDefault="00223D4B" w:rsidP="00223D4B">
            <w:pPr>
              <w:pStyle w:val="Text"/>
              <w:ind w:firstLine="0"/>
              <w:jc w:val="center"/>
              <w:rPr>
                <w:sz w:val="24"/>
                <w:szCs w:val="24"/>
              </w:rPr>
            </w:pPr>
            <w:r w:rsidRPr="00603135">
              <w:rPr>
                <w:sz w:val="24"/>
                <w:szCs w:val="24"/>
              </w:rPr>
              <w:t>0.486</w:t>
            </w:r>
          </w:p>
        </w:tc>
      </w:tr>
      <w:tr w:rsidR="00223D4B" w:rsidRPr="00603135" w14:paraId="17E5D84B" w14:textId="77777777" w:rsidTr="00223D4B">
        <w:trPr>
          <w:jc w:val="center"/>
        </w:trPr>
        <w:tc>
          <w:tcPr>
            <w:tcW w:w="1977" w:type="pct"/>
            <w:shd w:val="clear" w:color="auto" w:fill="auto"/>
            <w:vAlign w:val="center"/>
          </w:tcPr>
          <w:p w14:paraId="4EECEC0C" w14:textId="77777777" w:rsidR="00223D4B" w:rsidRPr="00603135" w:rsidRDefault="00223D4B" w:rsidP="00223D4B">
            <w:pPr>
              <w:pStyle w:val="Text"/>
              <w:ind w:firstLine="0"/>
              <w:jc w:val="center"/>
              <w:rPr>
                <w:sz w:val="24"/>
                <w:szCs w:val="24"/>
              </w:rPr>
            </w:pPr>
            <w:r w:rsidRPr="00603135">
              <w:rPr>
                <w:sz w:val="24"/>
                <w:szCs w:val="24"/>
              </w:rPr>
              <w:t>Rotor pole arc ratio</w:t>
            </w:r>
          </w:p>
        </w:tc>
        <w:tc>
          <w:tcPr>
            <w:tcW w:w="665" w:type="pct"/>
            <w:shd w:val="clear" w:color="auto" w:fill="auto"/>
            <w:vAlign w:val="center"/>
          </w:tcPr>
          <w:p w14:paraId="72286BC9" w14:textId="77777777" w:rsidR="00223D4B" w:rsidRPr="00603135" w:rsidRDefault="00223D4B" w:rsidP="00223D4B">
            <w:pPr>
              <w:pStyle w:val="Text"/>
              <w:ind w:firstLine="0"/>
              <w:jc w:val="center"/>
              <w:rPr>
                <w:sz w:val="24"/>
                <w:szCs w:val="24"/>
              </w:rPr>
            </w:pPr>
            <w:r w:rsidRPr="00603135">
              <w:rPr>
                <w:sz w:val="24"/>
                <w:szCs w:val="24"/>
              </w:rPr>
              <w:t>-</w:t>
            </w:r>
          </w:p>
        </w:tc>
        <w:tc>
          <w:tcPr>
            <w:tcW w:w="1196" w:type="pct"/>
            <w:shd w:val="clear" w:color="auto" w:fill="auto"/>
            <w:vAlign w:val="center"/>
          </w:tcPr>
          <w:p w14:paraId="13BBFFA6" w14:textId="77777777" w:rsidR="00223D4B" w:rsidRPr="00603135" w:rsidRDefault="00223D4B" w:rsidP="00223D4B">
            <w:pPr>
              <w:pStyle w:val="Text"/>
              <w:ind w:firstLine="0"/>
              <w:jc w:val="center"/>
              <w:rPr>
                <w:sz w:val="24"/>
                <w:szCs w:val="24"/>
              </w:rPr>
            </w:pPr>
            <w:r w:rsidRPr="00603135">
              <w:rPr>
                <w:sz w:val="24"/>
                <w:szCs w:val="24"/>
              </w:rPr>
              <w:t>0.34</w:t>
            </w:r>
          </w:p>
        </w:tc>
        <w:tc>
          <w:tcPr>
            <w:tcW w:w="1162" w:type="pct"/>
            <w:gridSpan w:val="2"/>
            <w:shd w:val="clear" w:color="auto" w:fill="auto"/>
            <w:vAlign w:val="center"/>
          </w:tcPr>
          <w:p w14:paraId="2E4B4013" w14:textId="77777777" w:rsidR="00223D4B" w:rsidRPr="00603135" w:rsidRDefault="00223D4B" w:rsidP="00223D4B">
            <w:pPr>
              <w:pStyle w:val="Text"/>
              <w:ind w:firstLine="0"/>
              <w:jc w:val="center"/>
              <w:rPr>
                <w:sz w:val="24"/>
                <w:szCs w:val="24"/>
              </w:rPr>
            </w:pPr>
            <w:r w:rsidRPr="00603135">
              <w:rPr>
                <w:sz w:val="24"/>
                <w:szCs w:val="24"/>
              </w:rPr>
              <w:t>0.37</w:t>
            </w:r>
          </w:p>
        </w:tc>
      </w:tr>
      <w:tr w:rsidR="00223D4B" w:rsidRPr="00603135" w14:paraId="41A2F4EE" w14:textId="77777777" w:rsidTr="00223D4B">
        <w:trPr>
          <w:jc w:val="center"/>
        </w:trPr>
        <w:tc>
          <w:tcPr>
            <w:tcW w:w="1977" w:type="pct"/>
            <w:shd w:val="clear" w:color="auto" w:fill="auto"/>
            <w:vAlign w:val="center"/>
          </w:tcPr>
          <w:p w14:paraId="67A78258" w14:textId="77777777" w:rsidR="00223D4B" w:rsidRPr="00603135" w:rsidRDefault="00223D4B" w:rsidP="00223D4B">
            <w:pPr>
              <w:pStyle w:val="Text"/>
              <w:ind w:firstLine="0"/>
              <w:jc w:val="center"/>
              <w:rPr>
                <w:sz w:val="24"/>
                <w:szCs w:val="24"/>
              </w:rPr>
            </w:pPr>
            <w:r w:rsidRPr="00603135">
              <w:rPr>
                <w:sz w:val="24"/>
                <w:szCs w:val="24"/>
              </w:rPr>
              <w:t>Stator yoke thickness</w:t>
            </w:r>
          </w:p>
        </w:tc>
        <w:tc>
          <w:tcPr>
            <w:tcW w:w="665" w:type="pct"/>
            <w:shd w:val="clear" w:color="auto" w:fill="auto"/>
            <w:vAlign w:val="center"/>
          </w:tcPr>
          <w:p w14:paraId="204066A7" w14:textId="77777777" w:rsidR="00223D4B" w:rsidRPr="00603135" w:rsidRDefault="00223D4B" w:rsidP="00223D4B">
            <w:pPr>
              <w:pStyle w:val="Text"/>
              <w:ind w:firstLine="0"/>
              <w:jc w:val="center"/>
              <w:rPr>
                <w:sz w:val="24"/>
                <w:szCs w:val="24"/>
              </w:rPr>
            </w:pPr>
            <w:r w:rsidRPr="00603135">
              <w:rPr>
                <w:sz w:val="24"/>
                <w:szCs w:val="24"/>
              </w:rPr>
              <w:t>mm</w:t>
            </w:r>
          </w:p>
        </w:tc>
        <w:tc>
          <w:tcPr>
            <w:tcW w:w="1196" w:type="pct"/>
            <w:shd w:val="clear" w:color="auto" w:fill="auto"/>
            <w:vAlign w:val="center"/>
          </w:tcPr>
          <w:p w14:paraId="61AED1BC" w14:textId="77777777" w:rsidR="00223D4B" w:rsidRPr="00603135" w:rsidRDefault="00223D4B" w:rsidP="00223D4B">
            <w:pPr>
              <w:pStyle w:val="Text"/>
              <w:ind w:firstLine="0"/>
              <w:jc w:val="center"/>
              <w:rPr>
                <w:sz w:val="24"/>
                <w:szCs w:val="24"/>
              </w:rPr>
            </w:pPr>
            <w:r w:rsidRPr="00603135">
              <w:rPr>
                <w:sz w:val="24"/>
                <w:szCs w:val="24"/>
              </w:rPr>
              <w:t>29</w:t>
            </w:r>
          </w:p>
        </w:tc>
        <w:tc>
          <w:tcPr>
            <w:tcW w:w="1162" w:type="pct"/>
            <w:gridSpan w:val="2"/>
            <w:shd w:val="clear" w:color="auto" w:fill="auto"/>
            <w:vAlign w:val="center"/>
          </w:tcPr>
          <w:p w14:paraId="0AB0F490" w14:textId="77777777" w:rsidR="00223D4B" w:rsidRPr="00603135" w:rsidRDefault="00223D4B" w:rsidP="00223D4B">
            <w:pPr>
              <w:pStyle w:val="Text"/>
              <w:ind w:firstLine="0"/>
              <w:jc w:val="center"/>
              <w:rPr>
                <w:sz w:val="24"/>
                <w:szCs w:val="24"/>
              </w:rPr>
            </w:pPr>
            <w:r w:rsidRPr="00603135">
              <w:rPr>
                <w:sz w:val="24"/>
                <w:szCs w:val="24"/>
              </w:rPr>
              <w:t>22.8</w:t>
            </w:r>
          </w:p>
        </w:tc>
      </w:tr>
      <w:tr w:rsidR="00223D4B" w:rsidRPr="00603135" w14:paraId="54607999" w14:textId="77777777" w:rsidTr="00223D4B">
        <w:trPr>
          <w:jc w:val="center"/>
        </w:trPr>
        <w:tc>
          <w:tcPr>
            <w:tcW w:w="1977" w:type="pct"/>
            <w:shd w:val="clear" w:color="auto" w:fill="auto"/>
            <w:vAlign w:val="center"/>
          </w:tcPr>
          <w:p w14:paraId="239B2647" w14:textId="77777777" w:rsidR="00223D4B" w:rsidRPr="00603135" w:rsidRDefault="00223D4B" w:rsidP="00223D4B">
            <w:pPr>
              <w:pStyle w:val="Text"/>
              <w:ind w:firstLine="0"/>
              <w:jc w:val="center"/>
              <w:rPr>
                <w:sz w:val="24"/>
                <w:szCs w:val="24"/>
              </w:rPr>
            </w:pPr>
            <w:r w:rsidRPr="00603135">
              <w:rPr>
                <w:sz w:val="24"/>
                <w:szCs w:val="24"/>
              </w:rPr>
              <w:t>Rotor yoke thickness</w:t>
            </w:r>
          </w:p>
        </w:tc>
        <w:tc>
          <w:tcPr>
            <w:tcW w:w="665" w:type="pct"/>
            <w:shd w:val="clear" w:color="auto" w:fill="auto"/>
            <w:vAlign w:val="center"/>
          </w:tcPr>
          <w:p w14:paraId="12184724" w14:textId="77777777" w:rsidR="00223D4B" w:rsidRPr="00603135" w:rsidRDefault="00223D4B" w:rsidP="00223D4B">
            <w:pPr>
              <w:pStyle w:val="Text"/>
              <w:ind w:firstLine="0"/>
              <w:jc w:val="center"/>
              <w:rPr>
                <w:sz w:val="24"/>
                <w:szCs w:val="24"/>
              </w:rPr>
            </w:pPr>
            <w:r w:rsidRPr="00603135">
              <w:rPr>
                <w:sz w:val="24"/>
                <w:szCs w:val="24"/>
              </w:rPr>
              <w:t>mm</w:t>
            </w:r>
          </w:p>
        </w:tc>
        <w:tc>
          <w:tcPr>
            <w:tcW w:w="1196" w:type="pct"/>
            <w:shd w:val="clear" w:color="auto" w:fill="auto"/>
            <w:vAlign w:val="center"/>
          </w:tcPr>
          <w:p w14:paraId="486DDF48" w14:textId="77777777" w:rsidR="00223D4B" w:rsidRPr="00603135" w:rsidRDefault="00223D4B" w:rsidP="00223D4B">
            <w:pPr>
              <w:pStyle w:val="Text"/>
              <w:ind w:firstLine="0"/>
              <w:jc w:val="center"/>
              <w:rPr>
                <w:sz w:val="24"/>
                <w:szCs w:val="24"/>
              </w:rPr>
            </w:pPr>
            <w:r w:rsidRPr="00603135">
              <w:rPr>
                <w:sz w:val="24"/>
                <w:szCs w:val="24"/>
              </w:rPr>
              <w:t>26.4</w:t>
            </w:r>
          </w:p>
        </w:tc>
        <w:tc>
          <w:tcPr>
            <w:tcW w:w="1162" w:type="pct"/>
            <w:gridSpan w:val="2"/>
            <w:shd w:val="clear" w:color="auto" w:fill="auto"/>
            <w:vAlign w:val="center"/>
          </w:tcPr>
          <w:p w14:paraId="3A1BB7A1" w14:textId="77777777" w:rsidR="00223D4B" w:rsidRPr="00603135" w:rsidRDefault="00223D4B" w:rsidP="00223D4B">
            <w:pPr>
              <w:pStyle w:val="Text"/>
              <w:ind w:firstLine="0"/>
              <w:jc w:val="center"/>
              <w:rPr>
                <w:sz w:val="24"/>
                <w:szCs w:val="24"/>
              </w:rPr>
            </w:pPr>
            <w:r w:rsidRPr="00603135">
              <w:rPr>
                <w:sz w:val="24"/>
                <w:szCs w:val="24"/>
              </w:rPr>
              <w:t>29.7</w:t>
            </w:r>
          </w:p>
        </w:tc>
      </w:tr>
      <w:tr w:rsidR="00223D4B" w:rsidRPr="00603135" w14:paraId="02AF2971" w14:textId="77777777" w:rsidTr="00223D4B">
        <w:trPr>
          <w:jc w:val="center"/>
        </w:trPr>
        <w:tc>
          <w:tcPr>
            <w:tcW w:w="1977" w:type="pct"/>
            <w:shd w:val="clear" w:color="auto" w:fill="auto"/>
            <w:vAlign w:val="center"/>
          </w:tcPr>
          <w:p w14:paraId="1425C1D2" w14:textId="77777777" w:rsidR="00223D4B" w:rsidRPr="00603135" w:rsidRDefault="00223D4B" w:rsidP="00223D4B">
            <w:pPr>
              <w:pStyle w:val="Text"/>
              <w:ind w:firstLine="0"/>
              <w:jc w:val="center"/>
              <w:rPr>
                <w:sz w:val="24"/>
                <w:szCs w:val="24"/>
              </w:rPr>
            </w:pPr>
            <w:r w:rsidRPr="00603135">
              <w:rPr>
                <w:sz w:val="24"/>
                <w:szCs w:val="24"/>
              </w:rPr>
              <w:t>Turns per coil</w:t>
            </w:r>
          </w:p>
        </w:tc>
        <w:tc>
          <w:tcPr>
            <w:tcW w:w="665" w:type="pct"/>
            <w:shd w:val="clear" w:color="auto" w:fill="auto"/>
            <w:vAlign w:val="center"/>
          </w:tcPr>
          <w:p w14:paraId="07894399" w14:textId="77777777" w:rsidR="00223D4B" w:rsidRPr="00603135" w:rsidRDefault="00223D4B" w:rsidP="00223D4B">
            <w:pPr>
              <w:pStyle w:val="Text"/>
              <w:ind w:firstLine="0"/>
              <w:jc w:val="center"/>
              <w:rPr>
                <w:sz w:val="24"/>
                <w:szCs w:val="24"/>
              </w:rPr>
            </w:pPr>
            <w:r w:rsidRPr="00603135">
              <w:rPr>
                <w:sz w:val="24"/>
                <w:szCs w:val="24"/>
              </w:rPr>
              <w:t>-</w:t>
            </w:r>
          </w:p>
        </w:tc>
        <w:tc>
          <w:tcPr>
            <w:tcW w:w="1196" w:type="pct"/>
            <w:shd w:val="clear" w:color="auto" w:fill="auto"/>
            <w:vAlign w:val="center"/>
          </w:tcPr>
          <w:p w14:paraId="37F301CD" w14:textId="77777777" w:rsidR="00223D4B" w:rsidRPr="00603135" w:rsidRDefault="00223D4B" w:rsidP="00223D4B">
            <w:pPr>
              <w:pStyle w:val="Text"/>
              <w:ind w:firstLine="0"/>
              <w:jc w:val="center"/>
              <w:rPr>
                <w:sz w:val="24"/>
                <w:szCs w:val="24"/>
              </w:rPr>
            </w:pPr>
            <w:r w:rsidRPr="00603135">
              <w:rPr>
                <w:sz w:val="24"/>
                <w:szCs w:val="24"/>
              </w:rPr>
              <w:t>75</w:t>
            </w:r>
          </w:p>
        </w:tc>
        <w:tc>
          <w:tcPr>
            <w:tcW w:w="1162" w:type="pct"/>
            <w:gridSpan w:val="2"/>
            <w:shd w:val="clear" w:color="auto" w:fill="auto"/>
            <w:vAlign w:val="center"/>
          </w:tcPr>
          <w:p w14:paraId="0098D850" w14:textId="77777777" w:rsidR="00223D4B" w:rsidRPr="00603135" w:rsidRDefault="00223D4B" w:rsidP="00223D4B">
            <w:pPr>
              <w:pStyle w:val="Text"/>
              <w:ind w:firstLine="0"/>
              <w:jc w:val="center"/>
              <w:rPr>
                <w:sz w:val="24"/>
                <w:szCs w:val="24"/>
              </w:rPr>
            </w:pPr>
            <w:r w:rsidRPr="00603135">
              <w:rPr>
                <w:sz w:val="24"/>
                <w:szCs w:val="24"/>
              </w:rPr>
              <w:t>23</w:t>
            </w:r>
          </w:p>
        </w:tc>
      </w:tr>
      <w:tr w:rsidR="00223D4B" w:rsidRPr="00603135" w14:paraId="73B38243" w14:textId="77777777" w:rsidTr="00223D4B">
        <w:trPr>
          <w:jc w:val="center"/>
        </w:trPr>
        <w:tc>
          <w:tcPr>
            <w:tcW w:w="1977" w:type="pct"/>
            <w:shd w:val="clear" w:color="auto" w:fill="auto"/>
            <w:vAlign w:val="center"/>
          </w:tcPr>
          <w:p w14:paraId="14D58642" w14:textId="77777777" w:rsidR="00223D4B" w:rsidRPr="00603135" w:rsidRDefault="00223D4B" w:rsidP="00223D4B">
            <w:pPr>
              <w:pStyle w:val="Text"/>
              <w:ind w:firstLine="0"/>
              <w:jc w:val="center"/>
              <w:rPr>
                <w:sz w:val="24"/>
                <w:szCs w:val="24"/>
              </w:rPr>
            </w:pPr>
            <w:r w:rsidRPr="00603135">
              <w:rPr>
                <w:sz w:val="24"/>
                <w:szCs w:val="24"/>
              </w:rPr>
              <w:t>Phase resistance</w:t>
            </w:r>
          </w:p>
        </w:tc>
        <w:tc>
          <w:tcPr>
            <w:tcW w:w="665" w:type="pct"/>
            <w:shd w:val="clear" w:color="auto" w:fill="auto"/>
            <w:vAlign w:val="center"/>
          </w:tcPr>
          <w:p w14:paraId="5E8C4569" w14:textId="77777777" w:rsidR="00223D4B" w:rsidRPr="00603135" w:rsidRDefault="00223D4B" w:rsidP="00223D4B">
            <w:pPr>
              <w:pStyle w:val="Text"/>
              <w:ind w:firstLine="0"/>
              <w:jc w:val="center"/>
              <w:rPr>
                <w:sz w:val="24"/>
                <w:szCs w:val="24"/>
              </w:rPr>
            </w:pPr>
            <w:r w:rsidRPr="00603135">
              <w:rPr>
                <w:sz w:val="24"/>
                <w:szCs w:val="24"/>
              </w:rPr>
              <w:t>Ohm</w:t>
            </w:r>
          </w:p>
        </w:tc>
        <w:tc>
          <w:tcPr>
            <w:tcW w:w="1196" w:type="pct"/>
            <w:shd w:val="clear" w:color="auto" w:fill="auto"/>
            <w:vAlign w:val="center"/>
          </w:tcPr>
          <w:p w14:paraId="464FBDE0" w14:textId="77777777" w:rsidR="00223D4B" w:rsidRPr="00603135" w:rsidRDefault="00223D4B" w:rsidP="00223D4B">
            <w:pPr>
              <w:pStyle w:val="Text"/>
              <w:ind w:firstLine="0"/>
              <w:jc w:val="center"/>
              <w:rPr>
                <w:sz w:val="24"/>
                <w:szCs w:val="24"/>
              </w:rPr>
            </w:pPr>
            <w:r w:rsidRPr="00603135">
              <w:rPr>
                <w:sz w:val="24"/>
                <w:szCs w:val="24"/>
              </w:rPr>
              <w:t>0.166</w:t>
            </w:r>
          </w:p>
        </w:tc>
        <w:tc>
          <w:tcPr>
            <w:tcW w:w="1162" w:type="pct"/>
            <w:gridSpan w:val="2"/>
            <w:shd w:val="clear" w:color="auto" w:fill="auto"/>
            <w:vAlign w:val="center"/>
          </w:tcPr>
          <w:p w14:paraId="7C340BBE" w14:textId="77777777" w:rsidR="00223D4B" w:rsidRPr="00603135" w:rsidRDefault="00223D4B" w:rsidP="00223D4B">
            <w:pPr>
              <w:pStyle w:val="Text"/>
              <w:ind w:firstLine="0"/>
              <w:jc w:val="center"/>
              <w:rPr>
                <w:sz w:val="24"/>
                <w:szCs w:val="24"/>
              </w:rPr>
            </w:pPr>
            <w:r w:rsidRPr="00603135">
              <w:rPr>
                <w:sz w:val="24"/>
                <w:szCs w:val="24"/>
              </w:rPr>
              <w:t>0.046</w:t>
            </w:r>
          </w:p>
        </w:tc>
      </w:tr>
      <w:tr w:rsidR="00223D4B" w:rsidRPr="00603135" w14:paraId="27AD07BD" w14:textId="77777777" w:rsidTr="00223D4B">
        <w:trPr>
          <w:jc w:val="center"/>
        </w:trPr>
        <w:tc>
          <w:tcPr>
            <w:tcW w:w="1977" w:type="pct"/>
            <w:shd w:val="clear" w:color="auto" w:fill="auto"/>
            <w:vAlign w:val="center"/>
          </w:tcPr>
          <w:p w14:paraId="4899497D" w14:textId="77777777" w:rsidR="00223D4B" w:rsidRPr="00603135" w:rsidRDefault="00223D4B" w:rsidP="00223D4B">
            <w:pPr>
              <w:pStyle w:val="Text"/>
              <w:ind w:firstLine="0"/>
              <w:jc w:val="center"/>
              <w:rPr>
                <w:sz w:val="24"/>
                <w:szCs w:val="24"/>
              </w:rPr>
            </w:pPr>
            <w:r w:rsidRPr="00603135">
              <w:rPr>
                <w:sz w:val="24"/>
                <w:szCs w:val="24"/>
              </w:rPr>
              <w:t>Peak torque</w:t>
            </w:r>
          </w:p>
        </w:tc>
        <w:tc>
          <w:tcPr>
            <w:tcW w:w="665" w:type="pct"/>
            <w:shd w:val="clear" w:color="auto" w:fill="auto"/>
            <w:vAlign w:val="center"/>
          </w:tcPr>
          <w:p w14:paraId="3BA511B5" w14:textId="77777777" w:rsidR="00223D4B" w:rsidRPr="00603135" w:rsidRDefault="00223D4B" w:rsidP="00223D4B">
            <w:pPr>
              <w:pStyle w:val="Text"/>
              <w:ind w:firstLine="0"/>
              <w:jc w:val="center"/>
              <w:rPr>
                <w:sz w:val="24"/>
                <w:szCs w:val="24"/>
              </w:rPr>
            </w:pPr>
            <w:r w:rsidRPr="00603135">
              <w:rPr>
                <w:sz w:val="24"/>
                <w:szCs w:val="24"/>
              </w:rPr>
              <w:t>Nm</w:t>
            </w:r>
          </w:p>
        </w:tc>
        <w:tc>
          <w:tcPr>
            <w:tcW w:w="1196" w:type="pct"/>
            <w:shd w:val="clear" w:color="auto" w:fill="auto"/>
            <w:vAlign w:val="center"/>
          </w:tcPr>
          <w:p w14:paraId="46A529AA" w14:textId="77777777" w:rsidR="00223D4B" w:rsidRPr="00603135" w:rsidRDefault="00223D4B" w:rsidP="00223D4B">
            <w:pPr>
              <w:pStyle w:val="Text"/>
              <w:ind w:firstLine="0"/>
              <w:jc w:val="center"/>
              <w:rPr>
                <w:sz w:val="24"/>
                <w:szCs w:val="24"/>
              </w:rPr>
            </w:pPr>
            <w:r w:rsidRPr="00603135">
              <w:rPr>
                <w:sz w:val="24"/>
                <w:szCs w:val="24"/>
              </w:rPr>
              <w:t>144</w:t>
            </w:r>
          </w:p>
        </w:tc>
        <w:tc>
          <w:tcPr>
            <w:tcW w:w="1162" w:type="pct"/>
            <w:gridSpan w:val="2"/>
            <w:shd w:val="clear" w:color="auto" w:fill="auto"/>
            <w:vAlign w:val="center"/>
          </w:tcPr>
          <w:p w14:paraId="493C4197" w14:textId="77777777" w:rsidR="00223D4B" w:rsidRPr="00603135" w:rsidRDefault="00223D4B" w:rsidP="00223D4B">
            <w:pPr>
              <w:pStyle w:val="Text"/>
              <w:ind w:firstLine="0"/>
              <w:jc w:val="center"/>
              <w:rPr>
                <w:sz w:val="24"/>
                <w:szCs w:val="24"/>
              </w:rPr>
            </w:pPr>
            <w:r w:rsidRPr="00603135">
              <w:rPr>
                <w:sz w:val="24"/>
                <w:szCs w:val="24"/>
              </w:rPr>
              <w:t>139</w:t>
            </w:r>
          </w:p>
        </w:tc>
      </w:tr>
    </w:tbl>
    <w:p w14:paraId="340E94E2" w14:textId="77777777" w:rsidR="00223D4B" w:rsidRPr="00603135" w:rsidRDefault="00223D4B" w:rsidP="00223D4B">
      <w:pPr>
        <w:pStyle w:val="Heading3"/>
        <w:rPr>
          <w:lang w:val="en-US"/>
        </w:rPr>
      </w:pPr>
      <w:bookmarkStart w:id="402" w:name="_Toc507262787"/>
      <w:bookmarkStart w:id="403" w:name="_Toc507264855"/>
      <w:bookmarkStart w:id="404" w:name="_Toc513712564"/>
      <w:r w:rsidRPr="00603135">
        <w:rPr>
          <w:lang w:val="en-US"/>
        </w:rPr>
        <w:t>7.3.3 Design of RWFSM</w:t>
      </w:r>
      <w:bookmarkEnd w:id="402"/>
      <w:bookmarkEnd w:id="403"/>
      <w:bookmarkEnd w:id="404"/>
    </w:p>
    <w:p w14:paraId="2E7276EC" w14:textId="77777777" w:rsidR="00223D4B" w:rsidRPr="00603135" w:rsidRDefault="00223D4B" w:rsidP="00223D4B">
      <w:r w:rsidRPr="00603135">
        <w:t>In chapters 2 and 3, it is proved that the VFRMs are actually stator-wound-field synchronous machines. In Chapter 4, it is further proved that the power factor of VFRMs is relatively lower than that of rotor-wound-field synchronous machine (RWFSM) due to the weak coupling between AC and DC windings. To further compare the electromagnetic performance between VFRMs and RWFSM, a RWFSM is also designed and optimized using the benchmark of Prius 2010 IPM machine.</w:t>
      </w:r>
    </w:p>
    <w:p w14:paraId="784906E2" w14:textId="77777777" w:rsidR="00223D4B" w:rsidRPr="00603135" w:rsidRDefault="00223D4B" w:rsidP="00223D4B">
      <w:r w:rsidRPr="00603135">
        <w:lastRenderedPageBreak/>
        <w:t>Fig. 7.17 shows the designed structure of RWFSM. It has 4 rotor pole pairs and identical armature winding configuration as Prius 2010 IPM machine. There is a field winding wound on the rotor tooth, which requires additional slip-ring and brush for excitation. The total copper loss of AC and DC currents is kept the same as that of IPM machine. The main specifications are listed in Table 7.8.</w:t>
      </w:r>
    </w:p>
    <w:p w14:paraId="249A136D" w14:textId="77777777" w:rsidR="00223D4B" w:rsidRPr="00603135" w:rsidRDefault="00223D4B" w:rsidP="00223D4B">
      <w:pPr>
        <w:jc w:val="center"/>
      </w:pPr>
      <w:r w:rsidRPr="00603135">
        <w:rPr>
          <w:noProof/>
        </w:rPr>
        <w:drawing>
          <wp:inline distT="0" distB="0" distL="0" distR="0" wp14:anchorId="4C508110" wp14:editId="47741682">
            <wp:extent cx="3309436" cy="2520000"/>
            <wp:effectExtent l="0" t="0" r="5715" b="0"/>
            <wp:docPr id="32923" name="Picture 3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309436" cy="2520000"/>
                    </a:xfrm>
                    <a:prstGeom prst="rect">
                      <a:avLst/>
                    </a:prstGeom>
                    <a:noFill/>
                    <a:ln>
                      <a:noFill/>
                    </a:ln>
                  </pic:spPr>
                </pic:pic>
              </a:graphicData>
            </a:graphic>
          </wp:inline>
        </w:drawing>
      </w:r>
    </w:p>
    <w:p w14:paraId="45E7F1DF" w14:textId="77777777" w:rsidR="00223D4B" w:rsidRPr="00603135" w:rsidRDefault="00223D4B" w:rsidP="00223D4B">
      <w:pPr>
        <w:ind w:firstLine="0"/>
        <w:jc w:val="center"/>
      </w:pPr>
      <w:r w:rsidRPr="00603135">
        <w:t>Fig. 7.17. Configuration of rotor wound field synchronous machine.</w:t>
      </w:r>
    </w:p>
    <w:p w14:paraId="6E36D778" w14:textId="77777777" w:rsidR="00223D4B" w:rsidRPr="00603135" w:rsidRDefault="00223D4B" w:rsidP="00223D4B">
      <w:pPr>
        <w:pStyle w:val="TableTitle"/>
        <w:spacing w:before="120" w:after="120"/>
        <w:rPr>
          <w:sz w:val="24"/>
          <w:szCs w:val="24"/>
        </w:rPr>
      </w:pPr>
      <w:r w:rsidRPr="00603135">
        <w:rPr>
          <w:sz w:val="24"/>
          <w:szCs w:val="24"/>
        </w:rPr>
        <w:t>TABLE 7.7</w:t>
      </w:r>
    </w:p>
    <w:p w14:paraId="48F5002B" w14:textId="77777777" w:rsidR="00223D4B" w:rsidRPr="00603135" w:rsidRDefault="00223D4B" w:rsidP="00223D4B">
      <w:pPr>
        <w:pStyle w:val="TableTitle"/>
        <w:spacing w:before="120" w:after="120"/>
        <w:rPr>
          <w:sz w:val="24"/>
          <w:szCs w:val="24"/>
        </w:rPr>
      </w:pPr>
      <w:r w:rsidRPr="00603135">
        <w:rPr>
          <w:sz w:val="24"/>
          <w:szCs w:val="24"/>
        </w:rPr>
        <w:t>Optimal Specifications of 6s/4r and 12s/10r VFRMs</w:t>
      </w:r>
    </w:p>
    <w:tbl>
      <w:tblPr>
        <w:tblW w:w="5000" w:type="pct"/>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3370"/>
        <w:gridCol w:w="1133"/>
        <w:gridCol w:w="2125"/>
        <w:gridCol w:w="1894"/>
      </w:tblGrid>
      <w:tr w:rsidR="00223D4B" w:rsidRPr="00603135" w14:paraId="5DA63E16" w14:textId="77777777" w:rsidTr="00223D4B">
        <w:trPr>
          <w:jc w:val="center"/>
        </w:trPr>
        <w:tc>
          <w:tcPr>
            <w:tcW w:w="1977" w:type="pct"/>
            <w:vMerge w:val="restart"/>
            <w:shd w:val="clear" w:color="auto" w:fill="auto"/>
            <w:vAlign w:val="center"/>
          </w:tcPr>
          <w:p w14:paraId="7A1448E9" w14:textId="77777777" w:rsidR="00223D4B" w:rsidRPr="00603135" w:rsidRDefault="00223D4B" w:rsidP="00223D4B">
            <w:pPr>
              <w:pStyle w:val="Text"/>
              <w:ind w:firstLine="0"/>
              <w:jc w:val="center"/>
              <w:rPr>
                <w:sz w:val="24"/>
                <w:szCs w:val="24"/>
              </w:rPr>
            </w:pPr>
            <w:r w:rsidRPr="00603135">
              <w:rPr>
                <w:sz w:val="24"/>
                <w:szCs w:val="24"/>
              </w:rPr>
              <w:t>Parameter</w:t>
            </w:r>
          </w:p>
        </w:tc>
        <w:tc>
          <w:tcPr>
            <w:tcW w:w="665" w:type="pct"/>
            <w:vMerge w:val="restart"/>
            <w:shd w:val="clear" w:color="auto" w:fill="auto"/>
            <w:vAlign w:val="center"/>
          </w:tcPr>
          <w:p w14:paraId="773E03EF" w14:textId="77777777" w:rsidR="00223D4B" w:rsidRPr="00603135" w:rsidRDefault="00223D4B" w:rsidP="00223D4B">
            <w:pPr>
              <w:pStyle w:val="Text"/>
              <w:ind w:firstLine="0"/>
              <w:jc w:val="center"/>
              <w:rPr>
                <w:sz w:val="24"/>
                <w:szCs w:val="24"/>
              </w:rPr>
            </w:pPr>
            <w:r w:rsidRPr="00603135">
              <w:rPr>
                <w:sz w:val="24"/>
                <w:szCs w:val="24"/>
              </w:rPr>
              <w:t>Unit</w:t>
            </w:r>
          </w:p>
        </w:tc>
        <w:tc>
          <w:tcPr>
            <w:tcW w:w="2358" w:type="pct"/>
            <w:gridSpan w:val="2"/>
            <w:shd w:val="clear" w:color="auto" w:fill="auto"/>
            <w:vAlign w:val="center"/>
          </w:tcPr>
          <w:p w14:paraId="2129DA3E" w14:textId="77777777" w:rsidR="00223D4B" w:rsidRPr="00603135" w:rsidRDefault="00223D4B" w:rsidP="00223D4B">
            <w:pPr>
              <w:pStyle w:val="Text"/>
              <w:ind w:firstLine="0"/>
              <w:jc w:val="center"/>
              <w:rPr>
                <w:sz w:val="24"/>
                <w:szCs w:val="24"/>
              </w:rPr>
            </w:pPr>
            <w:r w:rsidRPr="00603135">
              <w:rPr>
                <w:sz w:val="24"/>
                <w:szCs w:val="24"/>
              </w:rPr>
              <w:t>VFRMs</w:t>
            </w:r>
          </w:p>
        </w:tc>
      </w:tr>
      <w:tr w:rsidR="00223D4B" w:rsidRPr="00603135" w14:paraId="668F877D" w14:textId="77777777" w:rsidTr="00223D4B">
        <w:trPr>
          <w:jc w:val="center"/>
        </w:trPr>
        <w:tc>
          <w:tcPr>
            <w:tcW w:w="1977" w:type="pct"/>
            <w:vMerge/>
            <w:shd w:val="clear" w:color="auto" w:fill="auto"/>
            <w:vAlign w:val="center"/>
          </w:tcPr>
          <w:p w14:paraId="4DA8A95C" w14:textId="77777777" w:rsidR="00223D4B" w:rsidRPr="00603135" w:rsidRDefault="00223D4B" w:rsidP="00223D4B">
            <w:pPr>
              <w:pStyle w:val="Text"/>
              <w:ind w:firstLine="0"/>
              <w:jc w:val="center"/>
              <w:rPr>
                <w:sz w:val="24"/>
                <w:szCs w:val="24"/>
              </w:rPr>
            </w:pPr>
          </w:p>
        </w:tc>
        <w:tc>
          <w:tcPr>
            <w:tcW w:w="665" w:type="pct"/>
            <w:vMerge/>
            <w:shd w:val="clear" w:color="auto" w:fill="auto"/>
            <w:vAlign w:val="center"/>
          </w:tcPr>
          <w:p w14:paraId="5A760051" w14:textId="77777777" w:rsidR="00223D4B" w:rsidRPr="00603135" w:rsidRDefault="00223D4B" w:rsidP="00223D4B">
            <w:pPr>
              <w:pStyle w:val="Text"/>
              <w:ind w:firstLine="0"/>
              <w:jc w:val="center"/>
              <w:rPr>
                <w:sz w:val="24"/>
                <w:szCs w:val="24"/>
              </w:rPr>
            </w:pPr>
          </w:p>
        </w:tc>
        <w:tc>
          <w:tcPr>
            <w:tcW w:w="1247" w:type="pct"/>
            <w:shd w:val="clear" w:color="auto" w:fill="auto"/>
            <w:vAlign w:val="center"/>
          </w:tcPr>
          <w:p w14:paraId="7BF711B8" w14:textId="77777777" w:rsidR="00223D4B" w:rsidRPr="00603135" w:rsidRDefault="00223D4B" w:rsidP="00223D4B">
            <w:pPr>
              <w:pStyle w:val="Text"/>
              <w:ind w:firstLine="0"/>
              <w:jc w:val="center"/>
              <w:rPr>
                <w:sz w:val="24"/>
                <w:szCs w:val="24"/>
              </w:rPr>
            </w:pPr>
            <w:r w:rsidRPr="00603135">
              <w:rPr>
                <w:sz w:val="24"/>
                <w:szCs w:val="24"/>
              </w:rPr>
              <w:t>6s/4r</w:t>
            </w:r>
          </w:p>
        </w:tc>
        <w:tc>
          <w:tcPr>
            <w:tcW w:w="1111" w:type="pct"/>
            <w:shd w:val="clear" w:color="auto" w:fill="auto"/>
            <w:vAlign w:val="center"/>
          </w:tcPr>
          <w:p w14:paraId="506FA811" w14:textId="77777777" w:rsidR="00223D4B" w:rsidRPr="00603135" w:rsidRDefault="00223D4B" w:rsidP="00223D4B">
            <w:pPr>
              <w:pStyle w:val="Text"/>
              <w:ind w:firstLine="0"/>
              <w:jc w:val="center"/>
              <w:rPr>
                <w:sz w:val="24"/>
                <w:szCs w:val="24"/>
              </w:rPr>
            </w:pPr>
            <w:r w:rsidRPr="00603135">
              <w:rPr>
                <w:sz w:val="24"/>
                <w:szCs w:val="24"/>
              </w:rPr>
              <w:t>12s/10r</w:t>
            </w:r>
          </w:p>
        </w:tc>
      </w:tr>
      <w:tr w:rsidR="00223D4B" w:rsidRPr="00603135" w14:paraId="00CEC56D" w14:textId="77777777" w:rsidTr="00223D4B">
        <w:trPr>
          <w:jc w:val="center"/>
        </w:trPr>
        <w:tc>
          <w:tcPr>
            <w:tcW w:w="1977" w:type="pct"/>
            <w:shd w:val="clear" w:color="auto" w:fill="auto"/>
            <w:vAlign w:val="center"/>
          </w:tcPr>
          <w:p w14:paraId="2B4DB528" w14:textId="77777777" w:rsidR="00223D4B" w:rsidRPr="00603135" w:rsidRDefault="00223D4B" w:rsidP="00223D4B">
            <w:pPr>
              <w:pStyle w:val="Text"/>
              <w:ind w:firstLine="0"/>
              <w:jc w:val="center"/>
              <w:rPr>
                <w:sz w:val="24"/>
                <w:szCs w:val="24"/>
              </w:rPr>
            </w:pPr>
            <w:r w:rsidRPr="00603135">
              <w:rPr>
                <w:sz w:val="24"/>
                <w:szCs w:val="24"/>
              </w:rPr>
              <w:t>Stator outer diameter</w:t>
            </w:r>
          </w:p>
        </w:tc>
        <w:tc>
          <w:tcPr>
            <w:tcW w:w="665" w:type="pct"/>
            <w:shd w:val="clear" w:color="auto" w:fill="auto"/>
            <w:vAlign w:val="center"/>
          </w:tcPr>
          <w:p w14:paraId="5F2B84D7"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2394069F" w14:textId="77777777" w:rsidR="00223D4B" w:rsidRPr="00603135" w:rsidRDefault="00223D4B" w:rsidP="00223D4B">
            <w:pPr>
              <w:pStyle w:val="Text"/>
              <w:ind w:firstLine="0"/>
              <w:jc w:val="center"/>
              <w:rPr>
                <w:sz w:val="24"/>
                <w:szCs w:val="24"/>
              </w:rPr>
            </w:pPr>
            <w:r w:rsidRPr="00603135">
              <w:rPr>
                <w:sz w:val="24"/>
                <w:szCs w:val="24"/>
              </w:rPr>
              <w:t>264</w:t>
            </w:r>
          </w:p>
        </w:tc>
      </w:tr>
      <w:tr w:rsidR="00223D4B" w:rsidRPr="00603135" w14:paraId="0B90C45B" w14:textId="77777777" w:rsidTr="00223D4B">
        <w:trPr>
          <w:jc w:val="center"/>
        </w:trPr>
        <w:tc>
          <w:tcPr>
            <w:tcW w:w="1977" w:type="pct"/>
            <w:shd w:val="clear" w:color="auto" w:fill="auto"/>
            <w:vAlign w:val="center"/>
          </w:tcPr>
          <w:p w14:paraId="17789AE7" w14:textId="77777777" w:rsidR="00223D4B" w:rsidRPr="00603135" w:rsidRDefault="00223D4B" w:rsidP="00223D4B">
            <w:pPr>
              <w:pStyle w:val="Text"/>
              <w:ind w:firstLine="0"/>
              <w:jc w:val="center"/>
              <w:rPr>
                <w:sz w:val="24"/>
                <w:szCs w:val="24"/>
              </w:rPr>
            </w:pPr>
            <w:r w:rsidRPr="00603135">
              <w:rPr>
                <w:sz w:val="24"/>
                <w:szCs w:val="24"/>
              </w:rPr>
              <w:t>Stack length</w:t>
            </w:r>
          </w:p>
        </w:tc>
        <w:tc>
          <w:tcPr>
            <w:tcW w:w="665" w:type="pct"/>
            <w:shd w:val="clear" w:color="auto" w:fill="auto"/>
            <w:vAlign w:val="center"/>
          </w:tcPr>
          <w:p w14:paraId="08DB3B28"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5D792517" w14:textId="77777777" w:rsidR="00223D4B" w:rsidRPr="00603135" w:rsidRDefault="00223D4B" w:rsidP="00223D4B">
            <w:pPr>
              <w:pStyle w:val="Text"/>
              <w:ind w:firstLine="0"/>
              <w:jc w:val="center"/>
              <w:rPr>
                <w:sz w:val="24"/>
                <w:szCs w:val="24"/>
              </w:rPr>
            </w:pPr>
            <w:r w:rsidRPr="00603135">
              <w:rPr>
                <w:sz w:val="24"/>
                <w:szCs w:val="24"/>
              </w:rPr>
              <w:t>50.8</w:t>
            </w:r>
          </w:p>
        </w:tc>
      </w:tr>
      <w:tr w:rsidR="00223D4B" w:rsidRPr="00603135" w14:paraId="7784625B" w14:textId="77777777" w:rsidTr="00223D4B">
        <w:trPr>
          <w:jc w:val="center"/>
        </w:trPr>
        <w:tc>
          <w:tcPr>
            <w:tcW w:w="1977" w:type="pct"/>
            <w:shd w:val="clear" w:color="auto" w:fill="auto"/>
            <w:vAlign w:val="center"/>
          </w:tcPr>
          <w:p w14:paraId="4BC97C86" w14:textId="77777777" w:rsidR="00223D4B" w:rsidRPr="00603135" w:rsidRDefault="00223D4B" w:rsidP="00223D4B">
            <w:pPr>
              <w:pStyle w:val="Text"/>
              <w:ind w:firstLine="0"/>
              <w:jc w:val="center"/>
              <w:rPr>
                <w:sz w:val="24"/>
                <w:szCs w:val="24"/>
              </w:rPr>
            </w:pPr>
            <w:r w:rsidRPr="00603135">
              <w:rPr>
                <w:sz w:val="24"/>
                <w:szCs w:val="24"/>
              </w:rPr>
              <w:t>Airgap length</w:t>
            </w:r>
          </w:p>
        </w:tc>
        <w:tc>
          <w:tcPr>
            <w:tcW w:w="665" w:type="pct"/>
            <w:shd w:val="clear" w:color="auto" w:fill="auto"/>
            <w:vAlign w:val="center"/>
          </w:tcPr>
          <w:p w14:paraId="0BBAF3A1"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1E211DE3" w14:textId="77777777" w:rsidR="00223D4B" w:rsidRPr="00603135" w:rsidRDefault="00223D4B" w:rsidP="00223D4B">
            <w:pPr>
              <w:pStyle w:val="Text"/>
              <w:ind w:firstLine="0"/>
              <w:jc w:val="center"/>
              <w:rPr>
                <w:sz w:val="24"/>
                <w:szCs w:val="24"/>
              </w:rPr>
            </w:pPr>
            <w:r w:rsidRPr="00603135">
              <w:rPr>
                <w:sz w:val="24"/>
                <w:szCs w:val="24"/>
              </w:rPr>
              <w:t>0.73</w:t>
            </w:r>
          </w:p>
        </w:tc>
      </w:tr>
      <w:tr w:rsidR="00223D4B" w:rsidRPr="00603135" w14:paraId="24458107" w14:textId="77777777" w:rsidTr="00223D4B">
        <w:trPr>
          <w:jc w:val="center"/>
        </w:trPr>
        <w:tc>
          <w:tcPr>
            <w:tcW w:w="1977" w:type="pct"/>
            <w:shd w:val="clear" w:color="auto" w:fill="auto"/>
            <w:vAlign w:val="center"/>
          </w:tcPr>
          <w:p w14:paraId="2CBE358B" w14:textId="77777777" w:rsidR="00223D4B" w:rsidRPr="00603135" w:rsidRDefault="00223D4B" w:rsidP="00223D4B">
            <w:pPr>
              <w:pStyle w:val="Text"/>
              <w:ind w:firstLine="0"/>
              <w:jc w:val="center"/>
              <w:rPr>
                <w:sz w:val="24"/>
                <w:szCs w:val="24"/>
              </w:rPr>
            </w:pPr>
            <w:r w:rsidRPr="00603135">
              <w:rPr>
                <w:sz w:val="24"/>
                <w:szCs w:val="24"/>
              </w:rPr>
              <w:t>Maximum copper loss</w:t>
            </w:r>
          </w:p>
        </w:tc>
        <w:tc>
          <w:tcPr>
            <w:tcW w:w="665" w:type="pct"/>
            <w:shd w:val="clear" w:color="auto" w:fill="auto"/>
            <w:vAlign w:val="center"/>
          </w:tcPr>
          <w:p w14:paraId="1818F256" w14:textId="77777777" w:rsidR="00223D4B" w:rsidRPr="00603135" w:rsidRDefault="00223D4B" w:rsidP="00223D4B">
            <w:pPr>
              <w:pStyle w:val="Text"/>
              <w:ind w:firstLine="0"/>
              <w:jc w:val="center"/>
              <w:rPr>
                <w:sz w:val="24"/>
                <w:szCs w:val="24"/>
              </w:rPr>
            </w:pPr>
            <w:r w:rsidRPr="00603135">
              <w:rPr>
                <w:sz w:val="24"/>
                <w:szCs w:val="24"/>
              </w:rPr>
              <w:t>kW</w:t>
            </w:r>
          </w:p>
        </w:tc>
        <w:tc>
          <w:tcPr>
            <w:tcW w:w="2358" w:type="pct"/>
            <w:gridSpan w:val="2"/>
            <w:shd w:val="clear" w:color="auto" w:fill="auto"/>
            <w:vAlign w:val="center"/>
          </w:tcPr>
          <w:p w14:paraId="101582BF" w14:textId="77777777" w:rsidR="00223D4B" w:rsidRPr="00603135" w:rsidRDefault="00223D4B" w:rsidP="00223D4B">
            <w:pPr>
              <w:pStyle w:val="Text"/>
              <w:ind w:firstLine="0"/>
              <w:jc w:val="center"/>
              <w:rPr>
                <w:sz w:val="24"/>
                <w:szCs w:val="24"/>
              </w:rPr>
            </w:pPr>
            <w:r w:rsidRPr="00603135">
              <w:rPr>
                <w:sz w:val="24"/>
                <w:szCs w:val="24"/>
              </w:rPr>
              <w:t>8.5</w:t>
            </w:r>
          </w:p>
        </w:tc>
      </w:tr>
      <w:tr w:rsidR="00223D4B" w:rsidRPr="00603135" w14:paraId="63A44DD2" w14:textId="77777777" w:rsidTr="00223D4B">
        <w:trPr>
          <w:jc w:val="center"/>
        </w:trPr>
        <w:tc>
          <w:tcPr>
            <w:tcW w:w="1977" w:type="pct"/>
            <w:shd w:val="clear" w:color="auto" w:fill="auto"/>
            <w:vAlign w:val="center"/>
          </w:tcPr>
          <w:p w14:paraId="1973A065" w14:textId="77777777" w:rsidR="00223D4B" w:rsidRPr="00603135" w:rsidRDefault="00223D4B" w:rsidP="00223D4B">
            <w:pPr>
              <w:pStyle w:val="Text"/>
              <w:ind w:firstLine="0"/>
              <w:jc w:val="center"/>
              <w:rPr>
                <w:sz w:val="24"/>
                <w:szCs w:val="24"/>
              </w:rPr>
            </w:pPr>
            <w:r w:rsidRPr="00603135">
              <w:rPr>
                <w:sz w:val="24"/>
                <w:szCs w:val="24"/>
              </w:rPr>
              <w:t>Maximum rotating speed</w:t>
            </w:r>
          </w:p>
        </w:tc>
        <w:tc>
          <w:tcPr>
            <w:tcW w:w="665" w:type="pct"/>
            <w:shd w:val="clear" w:color="auto" w:fill="auto"/>
            <w:vAlign w:val="center"/>
          </w:tcPr>
          <w:p w14:paraId="03DCF4AC" w14:textId="77777777" w:rsidR="00223D4B" w:rsidRPr="00603135" w:rsidRDefault="00223D4B" w:rsidP="00223D4B">
            <w:pPr>
              <w:pStyle w:val="Text"/>
              <w:ind w:firstLine="0"/>
              <w:jc w:val="center"/>
              <w:rPr>
                <w:sz w:val="24"/>
                <w:szCs w:val="24"/>
              </w:rPr>
            </w:pPr>
            <w:r w:rsidRPr="00603135">
              <w:rPr>
                <w:sz w:val="24"/>
                <w:szCs w:val="24"/>
              </w:rPr>
              <w:t>rpm</w:t>
            </w:r>
          </w:p>
        </w:tc>
        <w:tc>
          <w:tcPr>
            <w:tcW w:w="2358" w:type="pct"/>
            <w:gridSpan w:val="2"/>
            <w:shd w:val="clear" w:color="auto" w:fill="auto"/>
            <w:vAlign w:val="center"/>
          </w:tcPr>
          <w:p w14:paraId="4EA323E1" w14:textId="77777777" w:rsidR="00223D4B" w:rsidRPr="00603135" w:rsidRDefault="00223D4B" w:rsidP="00223D4B">
            <w:pPr>
              <w:pStyle w:val="Text"/>
              <w:ind w:firstLine="0"/>
              <w:jc w:val="center"/>
              <w:rPr>
                <w:sz w:val="24"/>
                <w:szCs w:val="24"/>
              </w:rPr>
            </w:pPr>
            <w:r w:rsidRPr="00603135">
              <w:rPr>
                <w:sz w:val="24"/>
                <w:szCs w:val="24"/>
              </w:rPr>
              <w:t>13500</w:t>
            </w:r>
          </w:p>
        </w:tc>
      </w:tr>
      <w:tr w:rsidR="00223D4B" w:rsidRPr="00603135" w14:paraId="1F21FF5C" w14:textId="77777777" w:rsidTr="00223D4B">
        <w:trPr>
          <w:jc w:val="center"/>
        </w:trPr>
        <w:tc>
          <w:tcPr>
            <w:tcW w:w="1977" w:type="pct"/>
            <w:shd w:val="clear" w:color="auto" w:fill="auto"/>
            <w:vAlign w:val="center"/>
          </w:tcPr>
          <w:p w14:paraId="314A5E63" w14:textId="77777777" w:rsidR="00223D4B" w:rsidRPr="00603135" w:rsidRDefault="00223D4B" w:rsidP="00223D4B">
            <w:pPr>
              <w:pStyle w:val="Text"/>
              <w:ind w:firstLine="0"/>
              <w:jc w:val="center"/>
              <w:rPr>
                <w:sz w:val="24"/>
                <w:szCs w:val="24"/>
              </w:rPr>
            </w:pPr>
            <w:r w:rsidRPr="00603135">
              <w:rPr>
                <w:sz w:val="24"/>
                <w:szCs w:val="24"/>
              </w:rPr>
              <w:t>Maximum phase voltage</w:t>
            </w:r>
          </w:p>
        </w:tc>
        <w:tc>
          <w:tcPr>
            <w:tcW w:w="665" w:type="pct"/>
            <w:shd w:val="clear" w:color="auto" w:fill="auto"/>
            <w:vAlign w:val="center"/>
          </w:tcPr>
          <w:p w14:paraId="0D13C16D" w14:textId="77777777" w:rsidR="00223D4B" w:rsidRPr="00603135" w:rsidRDefault="00223D4B" w:rsidP="00223D4B">
            <w:pPr>
              <w:pStyle w:val="Text"/>
              <w:ind w:firstLine="0"/>
              <w:jc w:val="center"/>
              <w:rPr>
                <w:sz w:val="24"/>
                <w:szCs w:val="24"/>
              </w:rPr>
            </w:pPr>
            <w:r w:rsidRPr="00603135">
              <w:rPr>
                <w:sz w:val="24"/>
                <w:szCs w:val="24"/>
              </w:rPr>
              <w:t>V</w:t>
            </w:r>
          </w:p>
        </w:tc>
        <w:tc>
          <w:tcPr>
            <w:tcW w:w="2358" w:type="pct"/>
            <w:gridSpan w:val="2"/>
            <w:shd w:val="clear" w:color="auto" w:fill="auto"/>
            <w:vAlign w:val="center"/>
          </w:tcPr>
          <w:p w14:paraId="49F034AF" w14:textId="77777777" w:rsidR="00223D4B" w:rsidRPr="00603135" w:rsidRDefault="00223D4B" w:rsidP="00223D4B">
            <w:pPr>
              <w:pStyle w:val="Text"/>
              <w:ind w:firstLine="0"/>
              <w:jc w:val="center"/>
              <w:rPr>
                <w:sz w:val="24"/>
                <w:szCs w:val="24"/>
              </w:rPr>
            </w:pPr>
            <w:r w:rsidRPr="00603135">
              <w:rPr>
                <w:sz w:val="24"/>
                <w:szCs w:val="24"/>
              </w:rPr>
              <w:t>650</w:t>
            </w:r>
          </w:p>
        </w:tc>
      </w:tr>
      <w:tr w:rsidR="00223D4B" w:rsidRPr="00603135" w14:paraId="0676FF3A" w14:textId="77777777" w:rsidTr="00223D4B">
        <w:trPr>
          <w:jc w:val="center"/>
        </w:trPr>
        <w:tc>
          <w:tcPr>
            <w:tcW w:w="1977" w:type="pct"/>
            <w:shd w:val="clear" w:color="auto" w:fill="auto"/>
            <w:vAlign w:val="center"/>
          </w:tcPr>
          <w:p w14:paraId="764E2178" w14:textId="77777777" w:rsidR="00223D4B" w:rsidRPr="00603135" w:rsidRDefault="00223D4B" w:rsidP="00223D4B">
            <w:pPr>
              <w:pStyle w:val="Text"/>
              <w:ind w:firstLine="0"/>
              <w:jc w:val="center"/>
              <w:rPr>
                <w:sz w:val="24"/>
                <w:szCs w:val="24"/>
              </w:rPr>
            </w:pPr>
            <w:r w:rsidRPr="00603135">
              <w:rPr>
                <w:sz w:val="24"/>
                <w:szCs w:val="24"/>
              </w:rPr>
              <w:t>Split ratio</w:t>
            </w:r>
          </w:p>
        </w:tc>
        <w:tc>
          <w:tcPr>
            <w:tcW w:w="665" w:type="pct"/>
            <w:shd w:val="clear" w:color="auto" w:fill="auto"/>
            <w:vAlign w:val="center"/>
          </w:tcPr>
          <w:p w14:paraId="2E66E983" w14:textId="77777777" w:rsidR="00223D4B" w:rsidRPr="00603135" w:rsidRDefault="00223D4B" w:rsidP="00223D4B">
            <w:pPr>
              <w:pStyle w:val="Text"/>
              <w:ind w:firstLine="0"/>
              <w:jc w:val="center"/>
              <w:rPr>
                <w:sz w:val="24"/>
                <w:szCs w:val="24"/>
              </w:rPr>
            </w:pPr>
            <w:r w:rsidRPr="00603135">
              <w:rPr>
                <w:sz w:val="24"/>
                <w:szCs w:val="24"/>
              </w:rPr>
              <w:t>-</w:t>
            </w:r>
          </w:p>
        </w:tc>
        <w:tc>
          <w:tcPr>
            <w:tcW w:w="2358" w:type="pct"/>
            <w:gridSpan w:val="2"/>
            <w:shd w:val="clear" w:color="auto" w:fill="auto"/>
            <w:vAlign w:val="center"/>
          </w:tcPr>
          <w:p w14:paraId="3D19163D" w14:textId="77777777" w:rsidR="00223D4B" w:rsidRPr="00603135" w:rsidRDefault="00223D4B" w:rsidP="00223D4B">
            <w:pPr>
              <w:pStyle w:val="Text"/>
              <w:ind w:firstLine="0"/>
              <w:jc w:val="center"/>
              <w:rPr>
                <w:sz w:val="24"/>
                <w:szCs w:val="24"/>
              </w:rPr>
            </w:pPr>
            <w:r w:rsidRPr="00603135">
              <w:rPr>
                <w:sz w:val="24"/>
                <w:szCs w:val="24"/>
              </w:rPr>
              <w:t>0.72</w:t>
            </w:r>
          </w:p>
        </w:tc>
      </w:tr>
      <w:tr w:rsidR="00223D4B" w:rsidRPr="00603135" w14:paraId="63E03790" w14:textId="77777777" w:rsidTr="00223D4B">
        <w:trPr>
          <w:jc w:val="center"/>
        </w:trPr>
        <w:tc>
          <w:tcPr>
            <w:tcW w:w="1977" w:type="pct"/>
            <w:shd w:val="clear" w:color="auto" w:fill="auto"/>
            <w:vAlign w:val="center"/>
          </w:tcPr>
          <w:p w14:paraId="1E29F81D" w14:textId="77777777" w:rsidR="00223D4B" w:rsidRPr="00603135" w:rsidRDefault="00223D4B" w:rsidP="00223D4B">
            <w:pPr>
              <w:pStyle w:val="Text"/>
              <w:ind w:firstLine="0"/>
              <w:jc w:val="center"/>
              <w:rPr>
                <w:sz w:val="24"/>
                <w:szCs w:val="24"/>
              </w:rPr>
            </w:pPr>
            <w:r w:rsidRPr="00603135">
              <w:rPr>
                <w:sz w:val="24"/>
                <w:szCs w:val="24"/>
              </w:rPr>
              <w:t>Stator slot opening</w:t>
            </w:r>
          </w:p>
        </w:tc>
        <w:tc>
          <w:tcPr>
            <w:tcW w:w="665" w:type="pct"/>
            <w:shd w:val="clear" w:color="auto" w:fill="auto"/>
            <w:vAlign w:val="center"/>
          </w:tcPr>
          <w:p w14:paraId="4B20322C"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2D31A052" w14:textId="77777777" w:rsidR="00223D4B" w:rsidRPr="00603135" w:rsidRDefault="00223D4B" w:rsidP="00223D4B">
            <w:pPr>
              <w:pStyle w:val="Text"/>
              <w:ind w:firstLine="0"/>
              <w:jc w:val="center"/>
              <w:rPr>
                <w:sz w:val="24"/>
                <w:szCs w:val="24"/>
              </w:rPr>
            </w:pPr>
            <w:r w:rsidRPr="00603135">
              <w:rPr>
                <w:sz w:val="24"/>
                <w:szCs w:val="24"/>
              </w:rPr>
              <w:t>1.9</w:t>
            </w:r>
          </w:p>
        </w:tc>
      </w:tr>
      <w:tr w:rsidR="00223D4B" w:rsidRPr="00603135" w14:paraId="1719D9BC" w14:textId="77777777" w:rsidTr="00223D4B">
        <w:trPr>
          <w:jc w:val="center"/>
        </w:trPr>
        <w:tc>
          <w:tcPr>
            <w:tcW w:w="1977" w:type="pct"/>
            <w:shd w:val="clear" w:color="auto" w:fill="auto"/>
            <w:vAlign w:val="center"/>
          </w:tcPr>
          <w:p w14:paraId="2BC07DFC" w14:textId="77777777" w:rsidR="00223D4B" w:rsidRPr="00603135" w:rsidRDefault="00223D4B" w:rsidP="00223D4B">
            <w:pPr>
              <w:pStyle w:val="Text"/>
              <w:ind w:firstLine="0"/>
              <w:jc w:val="center"/>
              <w:rPr>
                <w:sz w:val="24"/>
                <w:szCs w:val="24"/>
              </w:rPr>
            </w:pPr>
            <w:r w:rsidRPr="00603135">
              <w:rPr>
                <w:sz w:val="24"/>
                <w:szCs w:val="24"/>
              </w:rPr>
              <w:t>Stator tip height</w:t>
            </w:r>
          </w:p>
        </w:tc>
        <w:tc>
          <w:tcPr>
            <w:tcW w:w="665" w:type="pct"/>
            <w:shd w:val="clear" w:color="auto" w:fill="auto"/>
            <w:vAlign w:val="center"/>
          </w:tcPr>
          <w:p w14:paraId="12ADEAE4"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3518E51A" w14:textId="77777777" w:rsidR="00223D4B" w:rsidRPr="00603135" w:rsidRDefault="00223D4B" w:rsidP="00223D4B">
            <w:pPr>
              <w:pStyle w:val="Text"/>
              <w:ind w:firstLine="0"/>
              <w:jc w:val="center"/>
              <w:rPr>
                <w:sz w:val="24"/>
                <w:szCs w:val="24"/>
              </w:rPr>
            </w:pPr>
            <w:r w:rsidRPr="00603135">
              <w:rPr>
                <w:sz w:val="24"/>
                <w:szCs w:val="24"/>
              </w:rPr>
              <w:t>0.85</w:t>
            </w:r>
          </w:p>
        </w:tc>
      </w:tr>
      <w:tr w:rsidR="00223D4B" w:rsidRPr="00603135" w14:paraId="26B19F3B" w14:textId="77777777" w:rsidTr="00223D4B">
        <w:trPr>
          <w:jc w:val="center"/>
        </w:trPr>
        <w:tc>
          <w:tcPr>
            <w:tcW w:w="1977" w:type="pct"/>
            <w:shd w:val="clear" w:color="auto" w:fill="auto"/>
            <w:vAlign w:val="center"/>
          </w:tcPr>
          <w:p w14:paraId="55C2B91E" w14:textId="77777777" w:rsidR="00223D4B" w:rsidRPr="00603135" w:rsidRDefault="00223D4B" w:rsidP="00223D4B">
            <w:pPr>
              <w:pStyle w:val="Text"/>
              <w:ind w:firstLine="0"/>
              <w:jc w:val="center"/>
              <w:rPr>
                <w:sz w:val="24"/>
                <w:szCs w:val="24"/>
              </w:rPr>
            </w:pPr>
            <w:r w:rsidRPr="00603135">
              <w:rPr>
                <w:sz w:val="24"/>
                <w:szCs w:val="24"/>
              </w:rPr>
              <w:t>Stator tooth height</w:t>
            </w:r>
          </w:p>
        </w:tc>
        <w:tc>
          <w:tcPr>
            <w:tcW w:w="665" w:type="pct"/>
            <w:shd w:val="clear" w:color="auto" w:fill="auto"/>
            <w:vAlign w:val="center"/>
          </w:tcPr>
          <w:p w14:paraId="2A449A1A"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24D8A7FF" w14:textId="77777777" w:rsidR="00223D4B" w:rsidRPr="00603135" w:rsidRDefault="00223D4B" w:rsidP="00223D4B">
            <w:pPr>
              <w:pStyle w:val="Text"/>
              <w:ind w:firstLine="0"/>
              <w:jc w:val="center"/>
              <w:rPr>
                <w:sz w:val="24"/>
                <w:szCs w:val="24"/>
              </w:rPr>
            </w:pPr>
            <w:r w:rsidRPr="00603135">
              <w:rPr>
                <w:sz w:val="24"/>
                <w:szCs w:val="24"/>
              </w:rPr>
              <w:t>15.4</w:t>
            </w:r>
          </w:p>
        </w:tc>
      </w:tr>
      <w:tr w:rsidR="00223D4B" w:rsidRPr="00603135" w14:paraId="133F4931" w14:textId="77777777" w:rsidTr="00223D4B">
        <w:trPr>
          <w:jc w:val="center"/>
        </w:trPr>
        <w:tc>
          <w:tcPr>
            <w:tcW w:w="1977" w:type="pct"/>
            <w:shd w:val="clear" w:color="auto" w:fill="auto"/>
            <w:vAlign w:val="center"/>
          </w:tcPr>
          <w:p w14:paraId="073659C0" w14:textId="77777777" w:rsidR="00223D4B" w:rsidRPr="00603135" w:rsidRDefault="00223D4B" w:rsidP="00223D4B">
            <w:pPr>
              <w:pStyle w:val="Text"/>
              <w:ind w:firstLine="0"/>
              <w:jc w:val="center"/>
              <w:rPr>
                <w:sz w:val="24"/>
                <w:szCs w:val="24"/>
              </w:rPr>
            </w:pPr>
            <w:r w:rsidRPr="00603135">
              <w:rPr>
                <w:sz w:val="24"/>
                <w:szCs w:val="24"/>
              </w:rPr>
              <w:t>Stator yoke thickness</w:t>
            </w:r>
          </w:p>
        </w:tc>
        <w:tc>
          <w:tcPr>
            <w:tcW w:w="665" w:type="pct"/>
            <w:shd w:val="clear" w:color="auto" w:fill="auto"/>
            <w:vAlign w:val="center"/>
          </w:tcPr>
          <w:p w14:paraId="4B1DE0E2"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5449188A" w14:textId="77777777" w:rsidR="00223D4B" w:rsidRPr="00603135" w:rsidRDefault="00223D4B" w:rsidP="00223D4B">
            <w:pPr>
              <w:pStyle w:val="Text"/>
              <w:ind w:firstLine="0"/>
              <w:jc w:val="center"/>
              <w:rPr>
                <w:sz w:val="24"/>
                <w:szCs w:val="24"/>
              </w:rPr>
            </w:pPr>
            <w:r w:rsidRPr="00603135">
              <w:rPr>
                <w:sz w:val="24"/>
                <w:szCs w:val="24"/>
              </w:rPr>
              <w:t>12.5</w:t>
            </w:r>
          </w:p>
        </w:tc>
      </w:tr>
      <w:tr w:rsidR="00223D4B" w:rsidRPr="00603135" w14:paraId="4C9C325E" w14:textId="77777777" w:rsidTr="00223D4B">
        <w:trPr>
          <w:jc w:val="center"/>
        </w:trPr>
        <w:tc>
          <w:tcPr>
            <w:tcW w:w="1977" w:type="pct"/>
            <w:shd w:val="clear" w:color="auto" w:fill="auto"/>
            <w:vAlign w:val="center"/>
          </w:tcPr>
          <w:p w14:paraId="7DE79538" w14:textId="77777777" w:rsidR="00223D4B" w:rsidRPr="00603135" w:rsidRDefault="00223D4B" w:rsidP="00223D4B">
            <w:pPr>
              <w:pStyle w:val="Text"/>
              <w:ind w:firstLine="0"/>
              <w:jc w:val="center"/>
              <w:rPr>
                <w:sz w:val="24"/>
                <w:szCs w:val="24"/>
              </w:rPr>
            </w:pPr>
            <w:r w:rsidRPr="00603135">
              <w:rPr>
                <w:sz w:val="24"/>
                <w:szCs w:val="24"/>
              </w:rPr>
              <w:t>Rotor shoe arc</w:t>
            </w:r>
          </w:p>
        </w:tc>
        <w:tc>
          <w:tcPr>
            <w:tcW w:w="665" w:type="pct"/>
            <w:shd w:val="clear" w:color="auto" w:fill="auto"/>
            <w:vAlign w:val="center"/>
          </w:tcPr>
          <w:p w14:paraId="38547CEE" w14:textId="77777777" w:rsidR="00223D4B" w:rsidRPr="00603135" w:rsidRDefault="00223D4B" w:rsidP="00223D4B">
            <w:pPr>
              <w:pStyle w:val="Text"/>
              <w:ind w:firstLine="0"/>
              <w:jc w:val="center"/>
              <w:rPr>
                <w:sz w:val="24"/>
                <w:szCs w:val="24"/>
              </w:rPr>
            </w:pPr>
            <w:r w:rsidRPr="00603135">
              <w:rPr>
                <w:sz w:val="24"/>
                <w:szCs w:val="24"/>
              </w:rPr>
              <w:t>deg.</w:t>
            </w:r>
          </w:p>
        </w:tc>
        <w:tc>
          <w:tcPr>
            <w:tcW w:w="2358" w:type="pct"/>
            <w:gridSpan w:val="2"/>
            <w:shd w:val="clear" w:color="auto" w:fill="auto"/>
            <w:vAlign w:val="center"/>
          </w:tcPr>
          <w:p w14:paraId="1C498C68" w14:textId="77777777" w:rsidR="00223D4B" w:rsidRPr="00603135" w:rsidRDefault="00223D4B" w:rsidP="00223D4B">
            <w:pPr>
              <w:pStyle w:val="Text"/>
              <w:ind w:firstLine="0"/>
              <w:jc w:val="center"/>
              <w:rPr>
                <w:sz w:val="24"/>
                <w:szCs w:val="24"/>
              </w:rPr>
            </w:pPr>
            <w:r w:rsidRPr="00603135">
              <w:rPr>
                <w:sz w:val="24"/>
                <w:szCs w:val="24"/>
              </w:rPr>
              <w:t>28</w:t>
            </w:r>
          </w:p>
        </w:tc>
      </w:tr>
      <w:tr w:rsidR="00223D4B" w:rsidRPr="00603135" w14:paraId="7FFF8127" w14:textId="77777777" w:rsidTr="00223D4B">
        <w:trPr>
          <w:jc w:val="center"/>
        </w:trPr>
        <w:tc>
          <w:tcPr>
            <w:tcW w:w="1977" w:type="pct"/>
            <w:shd w:val="clear" w:color="auto" w:fill="auto"/>
            <w:vAlign w:val="center"/>
          </w:tcPr>
          <w:p w14:paraId="1F453005" w14:textId="77777777" w:rsidR="00223D4B" w:rsidRPr="00603135" w:rsidRDefault="00223D4B" w:rsidP="00223D4B">
            <w:pPr>
              <w:pStyle w:val="Text"/>
              <w:ind w:firstLine="0"/>
              <w:jc w:val="center"/>
              <w:rPr>
                <w:sz w:val="24"/>
                <w:szCs w:val="24"/>
              </w:rPr>
            </w:pPr>
            <w:r w:rsidRPr="00603135">
              <w:rPr>
                <w:sz w:val="24"/>
                <w:szCs w:val="24"/>
              </w:rPr>
              <w:t>Rotor tooth width</w:t>
            </w:r>
          </w:p>
        </w:tc>
        <w:tc>
          <w:tcPr>
            <w:tcW w:w="665" w:type="pct"/>
            <w:shd w:val="clear" w:color="auto" w:fill="auto"/>
            <w:vAlign w:val="center"/>
          </w:tcPr>
          <w:p w14:paraId="3C4FEA90"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60E6595F" w14:textId="77777777" w:rsidR="00223D4B" w:rsidRPr="00603135" w:rsidRDefault="00223D4B" w:rsidP="00223D4B">
            <w:pPr>
              <w:pStyle w:val="Text"/>
              <w:ind w:firstLine="0"/>
              <w:jc w:val="center"/>
              <w:rPr>
                <w:sz w:val="24"/>
                <w:szCs w:val="24"/>
              </w:rPr>
            </w:pPr>
            <w:r w:rsidRPr="00603135">
              <w:rPr>
                <w:sz w:val="24"/>
                <w:szCs w:val="24"/>
              </w:rPr>
              <w:t>20</w:t>
            </w:r>
          </w:p>
        </w:tc>
      </w:tr>
      <w:tr w:rsidR="00223D4B" w:rsidRPr="00603135" w14:paraId="63676371" w14:textId="77777777" w:rsidTr="00223D4B">
        <w:trPr>
          <w:jc w:val="center"/>
        </w:trPr>
        <w:tc>
          <w:tcPr>
            <w:tcW w:w="1977" w:type="pct"/>
            <w:shd w:val="clear" w:color="auto" w:fill="auto"/>
            <w:vAlign w:val="center"/>
          </w:tcPr>
          <w:p w14:paraId="080AA7BD" w14:textId="77777777" w:rsidR="00223D4B" w:rsidRPr="00603135" w:rsidRDefault="00223D4B" w:rsidP="00223D4B">
            <w:pPr>
              <w:pStyle w:val="Text"/>
              <w:ind w:firstLine="0"/>
              <w:jc w:val="center"/>
              <w:rPr>
                <w:sz w:val="24"/>
                <w:szCs w:val="24"/>
              </w:rPr>
            </w:pPr>
            <w:r w:rsidRPr="00603135">
              <w:rPr>
                <w:sz w:val="24"/>
                <w:szCs w:val="24"/>
              </w:rPr>
              <w:t>Rotor yoke thickness</w:t>
            </w:r>
          </w:p>
        </w:tc>
        <w:tc>
          <w:tcPr>
            <w:tcW w:w="665" w:type="pct"/>
            <w:shd w:val="clear" w:color="auto" w:fill="auto"/>
            <w:vAlign w:val="center"/>
          </w:tcPr>
          <w:p w14:paraId="1BD1A6CC" w14:textId="77777777" w:rsidR="00223D4B" w:rsidRPr="00603135" w:rsidRDefault="00223D4B" w:rsidP="00223D4B">
            <w:pPr>
              <w:pStyle w:val="Text"/>
              <w:ind w:firstLine="0"/>
              <w:jc w:val="center"/>
              <w:rPr>
                <w:sz w:val="24"/>
                <w:szCs w:val="24"/>
              </w:rPr>
            </w:pPr>
            <w:r w:rsidRPr="00603135">
              <w:rPr>
                <w:sz w:val="24"/>
                <w:szCs w:val="24"/>
              </w:rPr>
              <w:t>mm</w:t>
            </w:r>
          </w:p>
        </w:tc>
        <w:tc>
          <w:tcPr>
            <w:tcW w:w="2358" w:type="pct"/>
            <w:gridSpan w:val="2"/>
            <w:shd w:val="clear" w:color="auto" w:fill="auto"/>
            <w:vAlign w:val="center"/>
          </w:tcPr>
          <w:p w14:paraId="54F8AF3C" w14:textId="77777777" w:rsidR="00223D4B" w:rsidRPr="00603135" w:rsidRDefault="00223D4B" w:rsidP="00223D4B">
            <w:pPr>
              <w:pStyle w:val="Text"/>
              <w:ind w:firstLine="0"/>
              <w:jc w:val="center"/>
              <w:rPr>
                <w:sz w:val="24"/>
                <w:szCs w:val="24"/>
              </w:rPr>
            </w:pPr>
            <w:r w:rsidRPr="00603135">
              <w:rPr>
                <w:sz w:val="24"/>
                <w:szCs w:val="24"/>
              </w:rPr>
              <w:t>29</w:t>
            </w:r>
          </w:p>
        </w:tc>
      </w:tr>
      <w:tr w:rsidR="00223D4B" w:rsidRPr="00603135" w14:paraId="55392F59" w14:textId="77777777" w:rsidTr="00223D4B">
        <w:trPr>
          <w:jc w:val="center"/>
        </w:trPr>
        <w:tc>
          <w:tcPr>
            <w:tcW w:w="1977" w:type="pct"/>
            <w:shd w:val="clear" w:color="auto" w:fill="auto"/>
            <w:vAlign w:val="center"/>
          </w:tcPr>
          <w:p w14:paraId="105ECD4E" w14:textId="77777777" w:rsidR="00223D4B" w:rsidRPr="00603135" w:rsidRDefault="00223D4B" w:rsidP="00223D4B">
            <w:pPr>
              <w:pStyle w:val="Text"/>
              <w:ind w:firstLine="0"/>
              <w:jc w:val="center"/>
              <w:rPr>
                <w:sz w:val="24"/>
                <w:szCs w:val="24"/>
              </w:rPr>
            </w:pPr>
            <w:r w:rsidRPr="00603135">
              <w:rPr>
                <w:sz w:val="24"/>
                <w:szCs w:val="24"/>
              </w:rPr>
              <w:t>Turns per armature coil</w:t>
            </w:r>
          </w:p>
        </w:tc>
        <w:tc>
          <w:tcPr>
            <w:tcW w:w="665" w:type="pct"/>
            <w:shd w:val="clear" w:color="auto" w:fill="auto"/>
            <w:vAlign w:val="center"/>
          </w:tcPr>
          <w:p w14:paraId="1FF6E85A" w14:textId="77777777" w:rsidR="00223D4B" w:rsidRPr="00603135" w:rsidRDefault="00223D4B" w:rsidP="00223D4B">
            <w:pPr>
              <w:pStyle w:val="Text"/>
              <w:ind w:firstLine="0"/>
              <w:jc w:val="center"/>
              <w:rPr>
                <w:sz w:val="24"/>
                <w:szCs w:val="24"/>
              </w:rPr>
            </w:pPr>
            <w:r w:rsidRPr="00603135">
              <w:rPr>
                <w:sz w:val="24"/>
                <w:szCs w:val="24"/>
              </w:rPr>
              <w:t>-</w:t>
            </w:r>
          </w:p>
        </w:tc>
        <w:tc>
          <w:tcPr>
            <w:tcW w:w="2358" w:type="pct"/>
            <w:gridSpan w:val="2"/>
            <w:shd w:val="clear" w:color="auto" w:fill="auto"/>
            <w:vAlign w:val="center"/>
          </w:tcPr>
          <w:p w14:paraId="5E3C9551" w14:textId="77777777" w:rsidR="00223D4B" w:rsidRPr="00603135" w:rsidRDefault="00223D4B" w:rsidP="00223D4B">
            <w:pPr>
              <w:pStyle w:val="Text"/>
              <w:ind w:firstLine="0"/>
              <w:jc w:val="center"/>
              <w:rPr>
                <w:sz w:val="24"/>
                <w:szCs w:val="24"/>
              </w:rPr>
            </w:pPr>
            <w:r w:rsidRPr="00603135">
              <w:rPr>
                <w:sz w:val="24"/>
                <w:szCs w:val="24"/>
              </w:rPr>
              <w:t>11</w:t>
            </w:r>
          </w:p>
        </w:tc>
      </w:tr>
      <w:tr w:rsidR="00223D4B" w:rsidRPr="00603135" w14:paraId="60E33058" w14:textId="77777777" w:rsidTr="00223D4B">
        <w:trPr>
          <w:jc w:val="center"/>
        </w:trPr>
        <w:tc>
          <w:tcPr>
            <w:tcW w:w="1977" w:type="pct"/>
            <w:shd w:val="clear" w:color="auto" w:fill="auto"/>
            <w:vAlign w:val="center"/>
          </w:tcPr>
          <w:p w14:paraId="0DDA4AE4" w14:textId="77777777" w:rsidR="00223D4B" w:rsidRPr="00603135" w:rsidRDefault="00223D4B" w:rsidP="00223D4B">
            <w:pPr>
              <w:pStyle w:val="Text"/>
              <w:ind w:firstLine="0"/>
              <w:jc w:val="center"/>
              <w:rPr>
                <w:sz w:val="24"/>
                <w:szCs w:val="24"/>
              </w:rPr>
            </w:pPr>
            <w:r w:rsidRPr="00603135">
              <w:rPr>
                <w:sz w:val="24"/>
                <w:szCs w:val="24"/>
              </w:rPr>
              <w:t>Turns per field coil</w:t>
            </w:r>
          </w:p>
        </w:tc>
        <w:tc>
          <w:tcPr>
            <w:tcW w:w="665" w:type="pct"/>
            <w:shd w:val="clear" w:color="auto" w:fill="auto"/>
            <w:vAlign w:val="center"/>
          </w:tcPr>
          <w:p w14:paraId="0A77D357" w14:textId="77777777" w:rsidR="00223D4B" w:rsidRPr="00603135" w:rsidRDefault="00223D4B" w:rsidP="00223D4B">
            <w:pPr>
              <w:pStyle w:val="Text"/>
              <w:ind w:firstLine="0"/>
              <w:jc w:val="center"/>
              <w:rPr>
                <w:sz w:val="24"/>
                <w:szCs w:val="24"/>
              </w:rPr>
            </w:pPr>
            <w:r w:rsidRPr="00603135">
              <w:rPr>
                <w:sz w:val="24"/>
                <w:szCs w:val="24"/>
              </w:rPr>
              <w:t>-</w:t>
            </w:r>
          </w:p>
        </w:tc>
        <w:tc>
          <w:tcPr>
            <w:tcW w:w="2358" w:type="pct"/>
            <w:gridSpan w:val="2"/>
            <w:shd w:val="clear" w:color="auto" w:fill="auto"/>
            <w:vAlign w:val="center"/>
          </w:tcPr>
          <w:p w14:paraId="31F36129" w14:textId="77777777" w:rsidR="00223D4B" w:rsidRPr="00603135" w:rsidRDefault="00223D4B" w:rsidP="00223D4B">
            <w:pPr>
              <w:pStyle w:val="Text"/>
              <w:ind w:firstLine="0"/>
              <w:jc w:val="center"/>
              <w:rPr>
                <w:sz w:val="24"/>
                <w:szCs w:val="24"/>
              </w:rPr>
            </w:pPr>
            <w:r w:rsidRPr="00603135">
              <w:rPr>
                <w:sz w:val="24"/>
                <w:szCs w:val="24"/>
              </w:rPr>
              <w:t>11</w:t>
            </w:r>
          </w:p>
        </w:tc>
      </w:tr>
      <w:tr w:rsidR="00223D4B" w:rsidRPr="00603135" w14:paraId="2CE0D719" w14:textId="77777777" w:rsidTr="00223D4B">
        <w:trPr>
          <w:jc w:val="center"/>
        </w:trPr>
        <w:tc>
          <w:tcPr>
            <w:tcW w:w="1977" w:type="pct"/>
            <w:shd w:val="clear" w:color="auto" w:fill="auto"/>
            <w:vAlign w:val="center"/>
          </w:tcPr>
          <w:p w14:paraId="06C280A1" w14:textId="77777777" w:rsidR="00223D4B" w:rsidRPr="00603135" w:rsidRDefault="00223D4B" w:rsidP="00223D4B">
            <w:pPr>
              <w:pStyle w:val="Text"/>
              <w:ind w:firstLine="0"/>
              <w:jc w:val="center"/>
              <w:rPr>
                <w:sz w:val="24"/>
                <w:szCs w:val="24"/>
              </w:rPr>
            </w:pPr>
            <w:r w:rsidRPr="00603135">
              <w:rPr>
                <w:sz w:val="24"/>
                <w:szCs w:val="24"/>
              </w:rPr>
              <w:t>Peak torque</w:t>
            </w:r>
          </w:p>
        </w:tc>
        <w:tc>
          <w:tcPr>
            <w:tcW w:w="665" w:type="pct"/>
            <w:shd w:val="clear" w:color="auto" w:fill="auto"/>
            <w:vAlign w:val="center"/>
          </w:tcPr>
          <w:p w14:paraId="6ECD601A" w14:textId="77777777" w:rsidR="00223D4B" w:rsidRPr="00603135" w:rsidRDefault="00223D4B" w:rsidP="00223D4B">
            <w:pPr>
              <w:pStyle w:val="Text"/>
              <w:ind w:firstLine="0"/>
              <w:jc w:val="center"/>
              <w:rPr>
                <w:sz w:val="24"/>
                <w:szCs w:val="24"/>
              </w:rPr>
            </w:pPr>
            <w:r w:rsidRPr="00603135">
              <w:rPr>
                <w:sz w:val="24"/>
                <w:szCs w:val="24"/>
              </w:rPr>
              <w:t>Nm</w:t>
            </w:r>
          </w:p>
        </w:tc>
        <w:tc>
          <w:tcPr>
            <w:tcW w:w="2358" w:type="pct"/>
            <w:gridSpan w:val="2"/>
            <w:shd w:val="clear" w:color="auto" w:fill="auto"/>
            <w:vAlign w:val="center"/>
          </w:tcPr>
          <w:p w14:paraId="57ECA773" w14:textId="77777777" w:rsidR="00223D4B" w:rsidRPr="00603135" w:rsidRDefault="00223D4B" w:rsidP="00223D4B">
            <w:pPr>
              <w:pStyle w:val="Text"/>
              <w:ind w:firstLine="0"/>
              <w:jc w:val="center"/>
              <w:rPr>
                <w:sz w:val="24"/>
                <w:szCs w:val="24"/>
              </w:rPr>
            </w:pPr>
            <w:r w:rsidRPr="00603135">
              <w:rPr>
                <w:sz w:val="24"/>
                <w:szCs w:val="24"/>
              </w:rPr>
              <w:t>183</w:t>
            </w:r>
          </w:p>
        </w:tc>
      </w:tr>
    </w:tbl>
    <w:p w14:paraId="48A89846" w14:textId="77777777" w:rsidR="00223D4B" w:rsidRPr="00603135" w:rsidRDefault="00223D4B" w:rsidP="00223D4B"/>
    <w:p w14:paraId="06E68622" w14:textId="77777777" w:rsidR="00223D4B" w:rsidRPr="00603135" w:rsidRDefault="00223D4B" w:rsidP="00223D4B">
      <w:pPr>
        <w:pStyle w:val="Heading2"/>
      </w:pPr>
      <w:bookmarkStart w:id="405" w:name="_Toc507262788"/>
      <w:bookmarkStart w:id="406" w:name="_Toc507264856"/>
      <w:bookmarkStart w:id="407" w:name="_Toc513712565"/>
      <w:r w:rsidRPr="00603135">
        <w:lastRenderedPageBreak/>
        <w:t>7.4 Performance Evaluation</w:t>
      </w:r>
      <w:bookmarkEnd w:id="405"/>
      <w:bookmarkEnd w:id="406"/>
      <w:bookmarkEnd w:id="407"/>
    </w:p>
    <w:p w14:paraId="54B46B84" w14:textId="77777777" w:rsidR="00223D4B" w:rsidRPr="00603135" w:rsidRDefault="00223D4B" w:rsidP="00223D4B">
      <w:r w:rsidRPr="00603135">
        <w:t>In this section, the electromagnetic performance of designed VFRMs and RWFSM will be comparatively studied together with the Toyota Prius 2010 IPM machine. The structures of four machines are shown in Fig. 7.18.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223D4B" w:rsidRPr="00603135" w14:paraId="6FB48323" w14:textId="77777777" w:rsidTr="00223D4B">
        <w:tc>
          <w:tcPr>
            <w:tcW w:w="4261" w:type="dxa"/>
            <w:vAlign w:val="center"/>
          </w:tcPr>
          <w:p w14:paraId="288D8464" w14:textId="77777777" w:rsidR="00223D4B" w:rsidRPr="00603135" w:rsidRDefault="00223D4B" w:rsidP="00223D4B">
            <w:pPr>
              <w:spacing w:before="60" w:after="60" w:line="240" w:lineRule="auto"/>
              <w:ind w:firstLine="0"/>
              <w:jc w:val="center"/>
            </w:pPr>
            <w:r w:rsidRPr="00603135">
              <w:rPr>
                <w:noProof/>
              </w:rPr>
              <w:drawing>
                <wp:inline distT="0" distB="0" distL="0" distR="0" wp14:anchorId="4B904EF2" wp14:editId="7A316BF5">
                  <wp:extent cx="2528485" cy="2520000"/>
                  <wp:effectExtent l="0" t="0" r="5715" b="0"/>
                  <wp:docPr id="32924" name="Picture 3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528485" cy="2520000"/>
                          </a:xfrm>
                          <a:prstGeom prst="rect">
                            <a:avLst/>
                          </a:prstGeom>
                          <a:noFill/>
                          <a:ln>
                            <a:noFill/>
                          </a:ln>
                        </pic:spPr>
                      </pic:pic>
                    </a:graphicData>
                  </a:graphic>
                </wp:inline>
              </w:drawing>
            </w:r>
          </w:p>
          <w:p w14:paraId="581CB736" w14:textId="77777777" w:rsidR="00223D4B" w:rsidRPr="00603135" w:rsidRDefault="00223D4B" w:rsidP="00223D4B">
            <w:pPr>
              <w:spacing w:before="60" w:after="60" w:line="240" w:lineRule="auto"/>
              <w:ind w:firstLine="0"/>
              <w:jc w:val="center"/>
            </w:pPr>
            <w:r w:rsidRPr="00603135">
              <w:t>(a) Prius 2010 IPM machine</w:t>
            </w:r>
          </w:p>
        </w:tc>
        <w:tc>
          <w:tcPr>
            <w:tcW w:w="4261" w:type="dxa"/>
            <w:vAlign w:val="center"/>
          </w:tcPr>
          <w:p w14:paraId="60AD6603" w14:textId="77777777" w:rsidR="00223D4B" w:rsidRPr="00603135" w:rsidRDefault="00223D4B" w:rsidP="00223D4B">
            <w:pPr>
              <w:spacing w:before="60" w:after="60" w:line="240" w:lineRule="auto"/>
              <w:ind w:firstLine="0"/>
              <w:jc w:val="center"/>
            </w:pPr>
            <w:r w:rsidRPr="00603135">
              <w:rPr>
                <w:noProof/>
              </w:rPr>
              <w:drawing>
                <wp:inline distT="0" distB="0" distL="0" distR="0" wp14:anchorId="5507923C" wp14:editId="1E81E7EF">
                  <wp:extent cx="2511572" cy="2520000"/>
                  <wp:effectExtent l="0" t="0" r="3175" b="0"/>
                  <wp:docPr id="32926" name="Picture 3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511572" cy="2520000"/>
                          </a:xfrm>
                          <a:prstGeom prst="rect">
                            <a:avLst/>
                          </a:prstGeom>
                          <a:noFill/>
                          <a:ln>
                            <a:noFill/>
                          </a:ln>
                        </pic:spPr>
                      </pic:pic>
                    </a:graphicData>
                  </a:graphic>
                </wp:inline>
              </w:drawing>
            </w:r>
          </w:p>
          <w:p w14:paraId="772F614B" w14:textId="77777777" w:rsidR="00223D4B" w:rsidRPr="00603135" w:rsidRDefault="00223D4B" w:rsidP="00223D4B">
            <w:pPr>
              <w:spacing w:before="60" w:after="60" w:line="240" w:lineRule="auto"/>
              <w:ind w:firstLine="0"/>
              <w:jc w:val="center"/>
            </w:pPr>
            <w:r w:rsidRPr="00603135">
              <w:t>(b) 6s/4r VFRM</w:t>
            </w:r>
          </w:p>
        </w:tc>
      </w:tr>
      <w:tr w:rsidR="00223D4B" w:rsidRPr="00603135" w14:paraId="0511A815" w14:textId="77777777" w:rsidTr="00223D4B">
        <w:tc>
          <w:tcPr>
            <w:tcW w:w="4261" w:type="dxa"/>
            <w:vAlign w:val="center"/>
          </w:tcPr>
          <w:p w14:paraId="7B17D085" w14:textId="77777777" w:rsidR="00223D4B" w:rsidRPr="00603135" w:rsidRDefault="00223D4B" w:rsidP="00223D4B">
            <w:pPr>
              <w:spacing w:before="60" w:after="60" w:line="240" w:lineRule="auto"/>
              <w:ind w:firstLine="0"/>
              <w:jc w:val="center"/>
            </w:pPr>
            <w:r w:rsidRPr="00603135">
              <w:rPr>
                <w:noProof/>
              </w:rPr>
              <w:drawing>
                <wp:inline distT="0" distB="0" distL="0" distR="0" wp14:anchorId="78AB7105" wp14:editId="641BCBAB">
                  <wp:extent cx="2528485" cy="2520000"/>
                  <wp:effectExtent l="0" t="0" r="5715" b="0"/>
                  <wp:docPr id="32927" name="Picture 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528485" cy="2520000"/>
                          </a:xfrm>
                          <a:prstGeom prst="rect">
                            <a:avLst/>
                          </a:prstGeom>
                          <a:noFill/>
                          <a:ln>
                            <a:noFill/>
                          </a:ln>
                        </pic:spPr>
                      </pic:pic>
                    </a:graphicData>
                  </a:graphic>
                </wp:inline>
              </w:drawing>
            </w:r>
          </w:p>
          <w:p w14:paraId="5BA7736E" w14:textId="77777777" w:rsidR="00223D4B" w:rsidRPr="00603135" w:rsidRDefault="00223D4B" w:rsidP="00223D4B">
            <w:pPr>
              <w:spacing w:before="60" w:after="60" w:line="240" w:lineRule="auto"/>
              <w:ind w:firstLine="0"/>
              <w:jc w:val="center"/>
            </w:pPr>
            <w:r w:rsidRPr="00603135">
              <w:t>(c) 12s/10r VFRM</w:t>
            </w:r>
          </w:p>
        </w:tc>
        <w:tc>
          <w:tcPr>
            <w:tcW w:w="4261" w:type="dxa"/>
            <w:vAlign w:val="center"/>
          </w:tcPr>
          <w:p w14:paraId="42041934" w14:textId="77777777" w:rsidR="00223D4B" w:rsidRPr="00603135" w:rsidRDefault="00223D4B" w:rsidP="00223D4B">
            <w:pPr>
              <w:spacing w:before="60" w:after="60" w:line="240" w:lineRule="auto"/>
              <w:ind w:firstLine="0"/>
              <w:jc w:val="center"/>
            </w:pPr>
            <w:r w:rsidRPr="00603135">
              <w:rPr>
                <w:noProof/>
              </w:rPr>
              <w:drawing>
                <wp:inline distT="0" distB="0" distL="0" distR="0" wp14:anchorId="19614CE5" wp14:editId="44CFA4A3">
                  <wp:extent cx="2520000" cy="2520000"/>
                  <wp:effectExtent l="0" t="0" r="0" b="0"/>
                  <wp:docPr id="32960" name="Picture 3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3247BC5A" w14:textId="77777777" w:rsidR="00223D4B" w:rsidRPr="00603135" w:rsidRDefault="00223D4B" w:rsidP="00223D4B">
            <w:pPr>
              <w:spacing w:before="60" w:after="60" w:line="240" w:lineRule="auto"/>
              <w:ind w:firstLine="0"/>
              <w:jc w:val="center"/>
            </w:pPr>
            <w:r w:rsidRPr="00603135">
              <w:t>(d) RWFSM</w:t>
            </w:r>
          </w:p>
        </w:tc>
      </w:tr>
    </w:tbl>
    <w:p w14:paraId="1169E9E0" w14:textId="77777777" w:rsidR="00223D4B" w:rsidRPr="00603135" w:rsidRDefault="00223D4B" w:rsidP="00223D4B">
      <w:pPr>
        <w:ind w:firstLine="0"/>
        <w:jc w:val="center"/>
      </w:pPr>
      <w:r w:rsidRPr="00603135">
        <w:t>Fig. 7.18. Structures of Prius 2010 IPM machine, 6s/4r VFRM, 12s/10r VFRM and RWFSM.</w:t>
      </w:r>
    </w:p>
    <w:p w14:paraId="273DEB5A" w14:textId="77777777" w:rsidR="00223D4B" w:rsidRPr="00603135" w:rsidRDefault="00223D4B" w:rsidP="00223D4B">
      <w:pPr>
        <w:pStyle w:val="Heading3"/>
      </w:pPr>
      <w:bookmarkStart w:id="408" w:name="_Toc507262789"/>
      <w:bookmarkStart w:id="409" w:name="_Toc507264857"/>
      <w:bookmarkStart w:id="410" w:name="_Toc513712566"/>
      <w:r w:rsidRPr="00603135">
        <w:t>7.4.1 Torque/power-speed curve</w:t>
      </w:r>
      <w:bookmarkEnd w:id="408"/>
      <w:bookmarkEnd w:id="409"/>
      <w:bookmarkEnd w:id="410"/>
    </w:p>
    <w:p w14:paraId="0D7A9F49" w14:textId="77777777" w:rsidR="00223D4B" w:rsidRPr="00603135" w:rsidRDefault="00223D4B" w:rsidP="00223D4B">
      <w:r w:rsidRPr="00603135">
        <w:t xml:space="preserve">As the core of drive system, the torque/power-speed curve shows the capability of the electrical machine over the operation speed range. Fig. 7.19 shows the torque/power-speed curves of the aforementioned four machines. It can be seen that </w:t>
      </w:r>
      <w:r w:rsidRPr="00603135">
        <w:lastRenderedPageBreak/>
        <w:t>the IPM machine shows the largest peak torque, which is followed by RWFSM. The VFRMs have the smallest peak torque. As shown in Fig. 7.20, the VFRMs and RWFSM have around 60% and 78% peak torque of IPM machine when operation speed is 2 krpm.</w:t>
      </w:r>
    </w:p>
    <w:p w14:paraId="343D60DA" w14:textId="77777777" w:rsidR="00223D4B" w:rsidRPr="00603135" w:rsidRDefault="00223D4B" w:rsidP="00223D4B">
      <w:r w:rsidRPr="00603135">
        <w:t>However, when the machines are operating at flux weakening region, the output torque of Prius IPM drops much faster than the other three machines. As a result, the output torque of VFRMs and RWFSM even exceeds that of IPM machine. When the operation speed is 10 krpm, the 6s/4r VFRM, 12s/10r VFRM and RWFSM have 50%, 100% and 24% larger output torque than IPM machine. This is mainly due to the fact that the d-axis magnetic field generated by PMs in IPM machine can only be regulated by d-axis current, whereas the d-axis magnetic field generated by DC current can be easily adjusted by either DC current or d-axis current. Hence, the VFRMs and RWFSM have better flux weakening capability than the IPM machine.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1D92C5F5" w14:textId="77777777" w:rsidTr="00223D4B">
        <w:tc>
          <w:tcPr>
            <w:tcW w:w="8522" w:type="dxa"/>
            <w:vAlign w:val="center"/>
          </w:tcPr>
          <w:p w14:paraId="31B960EA" w14:textId="77777777" w:rsidR="00223D4B" w:rsidRPr="00603135" w:rsidRDefault="00223D4B" w:rsidP="00223D4B">
            <w:pPr>
              <w:spacing w:after="0" w:line="240" w:lineRule="auto"/>
              <w:ind w:firstLine="0"/>
              <w:jc w:val="center"/>
            </w:pPr>
            <w:r w:rsidRPr="00603135">
              <w:rPr>
                <w:noProof/>
              </w:rPr>
              <w:drawing>
                <wp:inline distT="0" distB="0" distL="0" distR="0" wp14:anchorId="6CEBEAF0" wp14:editId="31A0DE58">
                  <wp:extent cx="4215400" cy="2160000"/>
                  <wp:effectExtent l="0" t="0" r="0" b="0"/>
                  <wp:docPr id="32961" name="Picture 3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4" cstate="print">
                            <a:extLst>
                              <a:ext uri="{28A0092B-C50C-407E-A947-70E740481C1C}">
                                <a14:useLocalDpi xmlns:a14="http://schemas.microsoft.com/office/drawing/2010/main" val="0"/>
                              </a:ext>
                            </a:extLst>
                          </a:blip>
                          <a:srcRect t="2848" b="5381"/>
                          <a:stretch/>
                        </pic:blipFill>
                        <pic:spPr bwMode="auto">
                          <a:xfrm>
                            <a:off x="0" y="0"/>
                            <a:ext cx="42154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FC7C30E" w14:textId="77777777" w:rsidR="00223D4B" w:rsidRPr="00603135" w:rsidRDefault="00223D4B" w:rsidP="00223D4B">
            <w:pPr>
              <w:spacing w:after="0" w:line="240" w:lineRule="auto"/>
              <w:ind w:firstLine="0"/>
              <w:jc w:val="center"/>
            </w:pPr>
            <w:r w:rsidRPr="00603135">
              <w:t>(a) Torque-speed curves</w:t>
            </w:r>
          </w:p>
        </w:tc>
      </w:tr>
      <w:tr w:rsidR="00223D4B" w:rsidRPr="00603135" w14:paraId="7356BA7B" w14:textId="77777777" w:rsidTr="00223D4B">
        <w:tc>
          <w:tcPr>
            <w:tcW w:w="8522" w:type="dxa"/>
            <w:vAlign w:val="center"/>
          </w:tcPr>
          <w:p w14:paraId="22C101A0" w14:textId="77777777" w:rsidR="00223D4B" w:rsidRPr="00603135" w:rsidRDefault="00223D4B" w:rsidP="00223D4B">
            <w:pPr>
              <w:spacing w:after="0" w:line="240" w:lineRule="auto"/>
              <w:ind w:firstLine="0"/>
              <w:jc w:val="center"/>
            </w:pPr>
            <w:r w:rsidRPr="00603135">
              <w:rPr>
                <w:noProof/>
              </w:rPr>
              <w:drawing>
                <wp:inline distT="0" distB="0" distL="0" distR="0" wp14:anchorId="037E91D7" wp14:editId="29AD9D9A">
                  <wp:extent cx="4241089" cy="2160000"/>
                  <wp:effectExtent l="0" t="0" r="7620" b="0"/>
                  <wp:docPr id="32962" name="Picture 3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5" cstate="print">
                            <a:extLst>
                              <a:ext uri="{28A0092B-C50C-407E-A947-70E740481C1C}">
                                <a14:useLocalDpi xmlns:a14="http://schemas.microsoft.com/office/drawing/2010/main" val="0"/>
                              </a:ext>
                            </a:extLst>
                          </a:blip>
                          <a:srcRect t="3066" b="5897"/>
                          <a:stretch/>
                        </pic:blipFill>
                        <pic:spPr bwMode="auto">
                          <a:xfrm>
                            <a:off x="0" y="0"/>
                            <a:ext cx="424108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16824C0" w14:textId="77777777" w:rsidR="00223D4B" w:rsidRPr="00603135" w:rsidRDefault="00223D4B" w:rsidP="00223D4B">
            <w:pPr>
              <w:spacing w:after="0" w:line="240" w:lineRule="auto"/>
              <w:ind w:firstLine="0"/>
              <w:jc w:val="center"/>
            </w:pPr>
            <w:r w:rsidRPr="00603135">
              <w:t>(b) Power-speed curves</w:t>
            </w:r>
          </w:p>
        </w:tc>
      </w:tr>
    </w:tbl>
    <w:p w14:paraId="613CEDA1" w14:textId="77777777" w:rsidR="00223D4B" w:rsidRPr="00603135" w:rsidRDefault="00223D4B" w:rsidP="00223D4B">
      <w:pPr>
        <w:pStyle w:val="NoSpacing"/>
      </w:pPr>
      <w:r w:rsidRPr="00603135">
        <w:t>Fig. 7.19. Torque/power-speed curves of Prius 2010 IPM machine, 6s/4r VFRM, 12s/10r VFRM and RWFSM</w:t>
      </w:r>
    </w:p>
    <w:p w14:paraId="79751785" w14:textId="77777777" w:rsidR="00223D4B" w:rsidRPr="00603135" w:rsidRDefault="00223D4B" w:rsidP="00223D4B">
      <w:pPr>
        <w:pStyle w:val="NoSpacing"/>
      </w:pPr>
      <w:r w:rsidRPr="00603135">
        <w:rPr>
          <w:noProof/>
        </w:rPr>
        <w:lastRenderedPageBreak/>
        <w:drawing>
          <wp:inline distT="0" distB="0" distL="0" distR="0" wp14:anchorId="0483F524" wp14:editId="55601189">
            <wp:extent cx="4624809" cy="2160000"/>
            <wp:effectExtent l="0" t="0" r="4445" b="0"/>
            <wp:docPr id="32963" name="Picture 3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624809" cy="2160000"/>
                    </a:xfrm>
                    <a:prstGeom prst="rect">
                      <a:avLst/>
                    </a:prstGeom>
                    <a:noFill/>
                    <a:ln>
                      <a:noFill/>
                    </a:ln>
                  </pic:spPr>
                </pic:pic>
              </a:graphicData>
            </a:graphic>
          </wp:inline>
        </w:drawing>
      </w:r>
    </w:p>
    <w:p w14:paraId="1C1447F3" w14:textId="77777777" w:rsidR="00223D4B" w:rsidRPr="00603135" w:rsidRDefault="00223D4B" w:rsidP="00223D4B">
      <w:pPr>
        <w:pStyle w:val="NoSpacing"/>
      </w:pPr>
      <w:r w:rsidRPr="00603135">
        <w:t>Fig. 7.20. Comparison of peak torque under 2 krpm and 10 krpm for Prius 2010 IPM machine, 6s/4r VFRM, 12s/10r VFRM and RWFSM</w:t>
      </w:r>
    </w:p>
    <w:p w14:paraId="5118E7DA" w14:textId="77777777" w:rsidR="00223D4B" w:rsidRPr="00603135" w:rsidRDefault="00223D4B" w:rsidP="00223D4B">
      <w:r w:rsidRPr="00603135">
        <w:t>Regarding the output power, it shows similar variation trend as output torque, as shown in Fig. 7.19(b). The IPM machine has largest output power among these four VFRMs in peak torque region. However, due to the excellent flux weakening capability, the VFRMs have much larger output power than IPM machine in high speed region.</w:t>
      </w:r>
    </w:p>
    <w:p w14:paraId="43838756" w14:textId="77777777" w:rsidR="00223D4B" w:rsidRPr="00603135" w:rsidRDefault="00223D4B" w:rsidP="00223D4B">
      <w:r w:rsidRPr="00603135">
        <w:t xml:space="preserve">To enhance the peak torque of VFRM, the novel current profiling technique proposed in Chapter 5 can be applied to 6s/4r VFRM. As shown in Fig. 7.21, a 19% </w:t>
      </w:r>
      <w:r w:rsidR="00461B65">
        <w:t>increase</w:t>
      </w:r>
      <w:r w:rsidRPr="00603135">
        <w:t xml:space="preserve"> in output torque is achieved under all load conditions by using the proposed method. However, the torque density of the improved 6s/4r VFRM is still relatively low, only reaching 73% of that of IPM machine.</w:t>
      </w:r>
    </w:p>
    <w:p w14:paraId="27EBD2B9" w14:textId="77777777" w:rsidR="00223D4B" w:rsidRPr="00603135" w:rsidRDefault="00223D4B" w:rsidP="00223D4B">
      <w:pPr>
        <w:spacing w:after="0" w:line="240" w:lineRule="auto"/>
        <w:ind w:firstLine="0"/>
        <w:jc w:val="center"/>
      </w:pPr>
      <w:r w:rsidRPr="00603135">
        <w:rPr>
          <w:noProof/>
        </w:rPr>
        <w:drawing>
          <wp:inline distT="0" distB="0" distL="0" distR="0" wp14:anchorId="618D9C18" wp14:editId="10AA3111">
            <wp:extent cx="4235324" cy="2160000"/>
            <wp:effectExtent l="0" t="0" r="0" b="0"/>
            <wp:docPr id="32964" name="Picture 3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7" cstate="print">
                      <a:extLst>
                        <a:ext uri="{28A0092B-C50C-407E-A947-70E740481C1C}">
                          <a14:useLocalDpi xmlns:a14="http://schemas.microsoft.com/office/drawing/2010/main" val="0"/>
                        </a:ext>
                      </a:extLst>
                    </a:blip>
                    <a:srcRect t="3362" b="5462"/>
                    <a:stretch/>
                  </pic:blipFill>
                  <pic:spPr bwMode="auto">
                    <a:xfrm>
                      <a:off x="0" y="0"/>
                      <a:ext cx="423532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CFFCCF0" w14:textId="77777777" w:rsidR="00223D4B" w:rsidRPr="00603135" w:rsidRDefault="00223D4B" w:rsidP="00223D4B">
      <w:pPr>
        <w:pStyle w:val="NoSpacing"/>
      </w:pPr>
      <w:r w:rsidRPr="00603135">
        <w:t>Fig. 7.21. Variations of average torque with copper loss for 6s/4r VFRM with and without current profiling technique.</w:t>
      </w:r>
    </w:p>
    <w:p w14:paraId="1C65E2D7" w14:textId="77777777" w:rsidR="00223D4B" w:rsidRPr="00603135" w:rsidRDefault="00223D4B" w:rsidP="00223D4B">
      <w:r w:rsidRPr="00603135">
        <w:lastRenderedPageBreak/>
        <w:t>Overall, although the VFRMs have only 60~70% torque density of IPM machine, they have more stable output torque and power performance over the whole operation speed range due to the excellent flux regulation ability.</w:t>
      </w:r>
    </w:p>
    <w:p w14:paraId="0BBC08CF" w14:textId="77777777" w:rsidR="00223D4B" w:rsidRPr="00603135" w:rsidRDefault="00223D4B" w:rsidP="00223D4B">
      <w:pPr>
        <w:pStyle w:val="Heading3"/>
      </w:pPr>
      <w:bookmarkStart w:id="411" w:name="_Toc507262790"/>
      <w:bookmarkStart w:id="412" w:name="_Toc507264858"/>
      <w:bookmarkStart w:id="413" w:name="_Toc513712567"/>
      <w:r w:rsidRPr="00603135">
        <w:t>7.4.2 Torque ripple</w:t>
      </w:r>
      <w:bookmarkEnd w:id="411"/>
      <w:bookmarkEnd w:id="412"/>
      <w:bookmarkEnd w:id="413"/>
    </w:p>
    <w:p w14:paraId="47AA913D" w14:textId="77777777" w:rsidR="00223D4B" w:rsidRPr="00603135" w:rsidRDefault="00223D4B" w:rsidP="00223D4B">
      <w:r w:rsidRPr="00603135">
        <w:t>The torque ripple is an important criterion to evaluate the quality of the output torque. A small torque ripple is surely good for the control of the electrical machine. Fig. 7.22 shows the torque waveforms of four machines when they are operating with peak current. It can be clearly seen that the 6s/4r VFRM has significantly larger torque ripple than the other three machines. This is mainly due to the large torque ripple in reluctance torque component of 6s/4r VFRM, as proved in Chapter 2.</w:t>
      </w:r>
    </w:p>
    <w:p w14:paraId="7592B928" w14:textId="77777777" w:rsidR="00223D4B" w:rsidRPr="00603135" w:rsidRDefault="00223D4B" w:rsidP="00223D4B">
      <w:r w:rsidRPr="00603135">
        <w:t>Moreover, although the 12s/10r exhibits much smaller torque ripple than 6s/4r VFRM, its torque ripple is still relatively larger than IPM machine and RWFSM. To further improve the torque quality of 12s/10r VFRM, the multi-step rotor shaping technique can be applied to 12s/10r VFRM to reduce its torque ripple. The detailed design procedure can be found in Chapter 6 and neglected here for simplicity. Fig. 7.23 compares the obtained torque waveforms of 12s/10r VFRM with and without rotor shaping technique. The torque ripple is reduced to almost 0 with minor reduction in average torque. The 12s/10r VFRM becomes the best among these four electrical machines in terms of torque ripple.</w:t>
      </w:r>
    </w:p>
    <w:p w14:paraId="18D6383B" w14:textId="77777777" w:rsidR="00223D4B" w:rsidRPr="00603135" w:rsidRDefault="00223D4B" w:rsidP="00223D4B">
      <w:pPr>
        <w:ind w:firstLine="0"/>
        <w:jc w:val="center"/>
      </w:pPr>
      <w:r w:rsidRPr="00603135">
        <w:rPr>
          <w:noProof/>
        </w:rPr>
        <w:drawing>
          <wp:inline distT="0" distB="0" distL="0" distR="0" wp14:anchorId="6C2925AD" wp14:editId="01974926">
            <wp:extent cx="4257683" cy="2160000"/>
            <wp:effectExtent l="0" t="0" r="0" b="0"/>
            <wp:docPr id="32965" name="Picture 3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8" cstate="print">
                      <a:extLst>
                        <a:ext uri="{28A0092B-C50C-407E-A947-70E740481C1C}">
                          <a14:useLocalDpi xmlns:a14="http://schemas.microsoft.com/office/drawing/2010/main" val="0"/>
                        </a:ext>
                      </a:extLst>
                    </a:blip>
                    <a:srcRect t="3489" b="5814"/>
                    <a:stretch/>
                  </pic:blipFill>
                  <pic:spPr bwMode="auto">
                    <a:xfrm>
                      <a:off x="0" y="0"/>
                      <a:ext cx="425768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D37FD48" w14:textId="77777777" w:rsidR="00223D4B" w:rsidRPr="00603135" w:rsidRDefault="00223D4B" w:rsidP="00223D4B">
      <w:pPr>
        <w:ind w:firstLine="0"/>
        <w:jc w:val="center"/>
      </w:pPr>
      <w:r w:rsidRPr="00603135">
        <w:t>Fig. 7.22. Comparison torque waveforms under peak current condition for Prius 2010 IPM machine, 6s/4r VFRM, 12s/10r VFRM and RWFSM.</w:t>
      </w:r>
    </w:p>
    <w:p w14:paraId="17FCA8CC" w14:textId="77777777" w:rsidR="00223D4B" w:rsidRPr="00603135" w:rsidRDefault="00223D4B" w:rsidP="00223D4B">
      <w:pPr>
        <w:ind w:firstLine="0"/>
        <w:jc w:val="center"/>
      </w:pPr>
      <w:r w:rsidRPr="00603135">
        <w:rPr>
          <w:noProof/>
        </w:rPr>
        <w:lastRenderedPageBreak/>
        <w:drawing>
          <wp:inline distT="0" distB="0" distL="0" distR="0" wp14:anchorId="23DDEE7A" wp14:editId="14129697">
            <wp:extent cx="4229990" cy="2160000"/>
            <wp:effectExtent l="0" t="0" r="0" b="0"/>
            <wp:docPr id="32966" name="Picture 3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9" cstate="print">
                      <a:extLst>
                        <a:ext uri="{28A0092B-C50C-407E-A947-70E740481C1C}">
                          <a14:useLocalDpi xmlns:a14="http://schemas.microsoft.com/office/drawing/2010/main" val="0"/>
                        </a:ext>
                      </a:extLst>
                    </a:blip>
                    <a:srcRect t="2848" b="5696"/>
                    <a:stretch/>
                  </pic:blipFill>
                  <pic:spPr bwMode="auto">
                    <a:xfrm>
                      <a:off x="0" y="0"/>
                      <a:ext cx="422999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2E4547A" w14:textId="77777777" w:rsidR="00223D4B" w:rsidRPr="00603135" w:rsidRDefault="00223D4B" w:rsidP="00223D4B">
      <w:pPr>
        <w:ind w:firstLine="0"/>
        <w:jc w:val="center"/>
      </w:pPr>
      <w:r w:rsidRPr="00603135">
        <w:t>Fig. 7.23. Comparison torque waveforms under peak current condition for 12s/10r VFRM with and without rotor shaping technique.</w:t>
      </w:r>
    </w:p>
    <w:p w14:paraId="1C89B945" w14:textId="77777777" w:rsidR="00223D4B" w:rsidRPr="00603135" w:rsidRDefault="00223D4B" w:rsidP="00223D4B">
      <w:pPr>
        <w:pStyle w:val="Heading3"/>
      </w:pPr>
      <w:bookmarkStart w:id="414" w:name="_Toc507262791"/>
      <w:bookmarkStart w:id="415" w:name="_Toc507264859"/>
      <w:bookmarkStart w:id="416" w:name="_Toc513712568"/>
      <w:r w:rsidRPr="00603135">
        <w:t>7.4.3 Efficiency map and core loss</w:t>
      </w:r>
      <w:bookmarkEnd w:id="414"/>
      <w:bookmarkEnd w:id="415"/>
      <w:bookmarkEnd w:id="416"/>
    </w:p>
    <w:p w14:paraId="6A954396" w14:textId="77777777" w:rsidR="00223D4B" w:rsidRPr="00603135" w:rsidRDefault="00223D4B" w:rsidP="00223D4B">
      <w:r w:rsidRPr="00603135">
        <w:t>Compared with the combustion engine, high efficiency is an advantage of the electrical machine for traction system applications. To evaluate the efficiency of VFRMs over the whole operation speed range, the efficiency maps of IPM machine, VFRMs and RWFSM are calculated in Fig. 7.24. Each point in the efficiency map represents the highest efficiency that the electrical machine can reach under a specific speed and output torque. It can be found that the IPM machine has the highest efficiency (96%) and largest high efficiency region. The RWFSM shows equivalent highest efficiency (95.5%) as IPM machine, albeit with slightly smaller high efficiency region. The 6s/4r and 12s/10r VFRMs rank the third and fourth, reaching only 94% and 92% in terms of highest efficiency.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1A65FC58" w14:textId="77777777" w:rsidTr="00223D4B">
        <w:tc>
          <w:tcPr>
            <w:tcW w:w="8522" w:type="dxa"/>
            <w:vAlign w:val="center"/>
          </w:tcPr>
          <w:p w14:paraId="7B4EC22E" w14:textId="77777777" w:rsidR="00223D4B" w:rsidRPr="00603135" w:rsidRDefault="00223D4B" w:rsidP="00223D4B">
            <w:pPr>
              <w:spacing w:before="60" w:after="60" w:line="240" w:lineRule="auto"/>
              <w:ind w:firstLine="0"/>
              <w:jc w:val="center"/>
            </w:pPr>
            <w:r w:rsidRPr="00603135">
              <w:rPr>
                <w:noProof/>
              </w:rPr>
              <w:drawing>
                <wp:inline distT="0" distB="0" distL="0" distR="0" wp14:anchorId="2827DCC9" wp14:editId="1C4DD683">
                  <wp:extent cx="4156119" cy="2304000"/>
                  <wp:effectExtent l="0" t="0" r="0" b="1270"/>
                  <wp:docPr id="32967" name="Picture 3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4156119" cy="2304000"/>
                          </a:xfrm>
                          <a:prstGeom prst="rect">
                            <a:avLst/>
                          </a:prstGeom>
                          <a:noFill/>
                          <a:ln>
                            <a:noFill/>
                          </a:ln>
                        </pic:spPr>
                      </pic:pic>
                    </a:graphicData>
                  </a:graphic>
                </wp:inline>
              </w:drawing>
            </w:r>
          </w:p>
          <w:p w14:paraId="177C661C" w14:textId="77777777" w:rsidR="00223D4B" w:rsidRPr="00603135" w:rsidRDefault="00223D4B" w:rsidP="00223D4B">
            <w:pPr>
              <w:spacing w:before="60" w:after="60" w:line="240" w:lineRule="auto"/>
              <w:ind w:firstLine="0"/>
              <w:jc w:val="center"/>
            </w:pPr>
            <w:r w:rsidRPr="00603135">
              <w:t>(a) Prius 2010 IPM machine</w:t>
            </w:r>
          </w:p>
        </w:tc>
      </w:tr>
      <w:tr w:rsidR="00223D4B" w:rsidRPr="00603135" w14:paraId="18EB055E" w14:textId="77777777" w:rsidTr="00223D4B">
        <w:tc>
          <w:tcPr>
            <w:tcW w:w="8522" w:type="dxa"/>
            <w:vAlign w:val="center"/>
          </w:tcPr>
          <w:p w14:paraId="558E69F9"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712B265B" wp14:editId="1F6B738C">
                  <wp:extent cx="4136331" cy="2304000"/>
                  <wp:effectExtent l="0" t="0" r="0" b="1270"/>
                  <wp:docPr id="32968" name="Picture 3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4136331" cy="2304000"/>
                          </a:xfrm>
                          <a:prstGeom prst="rect">
                            <a:avLst/>
                          </a:prstGeom>
                          <a:noFill/>
                          <a:ln>
                            <a:noFill/>
                          </a:ln>
                        </pic:spPr>
                      </pic:pic>
                    </a:graphicData>
                  </a:graphic>
                </wp:inline>
              </w:drawing>
            </w:r>
          </w:p>
          <w:p w14:paraId="53846387" w14:textId="77777777" w:rsidR="00223D4B" w:rsidRPr="00603135" w:rsidRDefault="00223D4B" w:rsidP="00223D4B">
            <w:pPr>
              <w:spacing w:before="60" w:after="60" w:line="240" w:lineRule="auto"/>
              <w:ind w:firstLine="0"/>
              <w:jc w:val="center"/>
            </w:pPr>
            <w:r w:rsidRPr="00603135">
              <w:t>(b) 6s/4r VFRM</w:t>
            </w:r>
          </w:p>
        </w:tc>
      </w:tr>
      <w:tr w:rsidR="00223D4B" w:rsidRPr="00603135" w14:paraId="3863C560" w14:textId="77777777" w:rsidTr="00223D4B">
        <w:tc>
          <w:tcPr>
            <w:tcW w:w="8522" w:type="dxa"/>
            <w:vAlign w:val="center"/>
          </w:tcPr>
          <w:p w14:paraId="0B399A07" w14:textId="77777777" w:rsidR="00223D4B" w:rsidRPr="00603135" w:rsidRDefault="00223D4B" w:rsidP="00223D4B">
            <w:pPr>
              <w:spacing w:before="60" w:after="60" w:line="240" w:lineRule="auto"/>
              <w:ind w:firstLine="0"/>
              <w:jc w:val="center"/>
            </w:pPr>
            <w:r w:rsidRPr="00603135">
              <w:rPr>
                <w:noProof/>
              </w:rPr>
              <w:drawing>
                <wp:inline distT="0" distB="0" distL="0" distR="0" wp14:anchorId="783C951A" wp14:editId="4730FF14">
                  <wp:extent cx="4117618" cy="2304000"/>
                  <wp:effectExtent l="0" t="0" r="0" b="1270"/>
                  <wp:docPr id="32969" name="Picture 3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4117618" cy="2304000"/>
                          </a:xfrm>
                          <a:prstGeom prst="rect">
                            <a:avLst/>
                          </a:prstGeom>
                          <a:noFill/>
                          <a:ln>
                            <a:noFill/>
                          </a:ln>
                        </pic:spPr>
                      </pic:pic>
                    </a:graphicData>
                  </a:graphic>
                </wp:inline>
              </w:drawing>
            </w:r>
          </w:p>
          <w:p w14:paraId="3BD6BED5" w14:textId="77777777" w:rsidR="00223D4B" w:rsidRPr="00603135" w:rsidRDefault="00223D4B" w:rsidP="00223D4B">
            <w:pPr>
              <w:spacing w:before="60" w:after="60" w:line="240" w:lineRule="auto"/>
              <w:ind w:firstLine="0"/>
              <w:jc w:val="center"/>
            </w:pPr>
            <w:r w:rsidRPr="00603135">
              <w:t>(c) 12s/10r VFRM</w:t>
            </w:r>
          </w:p>
        </w:tc>
      </w:tr>
      <w:tr w:rsidR="00223D4B" w:rsidRPr="00603135" w14:paraId="04CB83E2" w14:textId="77777777" w:rsidTr="00223D4B">
        <w:tc>
          <w:tcPr>
            <w:tcW w:w="8522" w:type="dxa"/>
            <w:vAlign w:val="center"/>
          </w:tcPr>
          <w:p w14:paraId="6697BF1A" w14:textId="77777777" w:rsidR="00223D4B" w:rsidRPr="00603135" w:rsidRDefault="00223D4B" w:rsidP="00223D4B">
            <w:pPr>
              <w:spacing w:before="60" w:after="60" w:line="240" w:lineRule="auto"/>
              <w:ind w:firstLine="0"/>
              <w:jc w:val="center"/>
            </w:pPr>
            <w:r w:rsidRPr="00603135">
              <w:rPr>
                <w:noProof/>
              </w:rPr>
              <w:drawing>
                <wp:inline distT="0" distB="0" distL="0" distR="0" wp14:anchorId="3DB68D30" wp14:editId="1F534BFF">
                  <wp:extent cx="4136331" cy="2304000"/>
                  <wp:effectExtent l="0" t="0" r="0" b="1270"/>
                  <wp:docPr id="32970" name="Picture 3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4136331" cy="2304000"/>
                          </a:xfrm>
                          <a:prstGeom prst="rect">
                            <a:avLst/>
                          </a:prstGeom>
                          <a:noFill/>
                          <a:ln>
                            <a:noFill/>
                          </a:ln>
                        </pic:spPr>
                      </pic:pic>
                    </a:graphicData>
                  </a:graphic>
                </wp:inline>
              </w:drawing>
            </w:r>
          </w:p>
          <w:p w14:paraId="668B305E" w14:textId="77777777" w:rsidR="00223D4B" w:rsidRPr="00603135" w:rsidRDefault="00223D4B" w:rsidP="00223D4B">
            <w:pPr>
              <w:spacing w:before="60" w:after="60" w:line="240" w:lineRule="auto"/>
              <w:ind w:firstLine="0"/>
              <w:jc w:val="center"/>
            </w:pPr>
            <w:r w:rsidRPr="00603135">
              <w:t>(d) RWFSM</w:t>
            </w:r>
          </w:p>
        </w:tc>
      </w:tr>
    </w:tbl>
    <w:p w14:paraId="0E8F20A3" w14:textId="77777777" w:rsidR="00223D4B" w:rsidRPr="00603135" w:rsidRDefault="00223D4B" w:rsidP="00223D4B">
      <w:pPr>
        <w:pStyle w:val="NoSpacing"/>
      </w:pPr>
      <w:r w:rsidRPr="00603135">
        <w:t>Fig. 7.24. Comparison efficiency maps of Prius 2010 IPM machine, 6s/4r VFRM, 12s/10r VFRM and RWFSM.</w:t>
      </w:r>
    </w:p>
    <w:p w14:paraId="23E3D526" w14:textId="77777777" w:rsidR="00223D4B" w:rsidRPr="00603135" w:rsidRDefault="00223D4B" w:rsidP="00223D4B">
      <w:pPr>
        <w:pStyle w:val="NoSpacing"/>
        <w:jc w:val="both"/>
      </w:pPr>
    </w:p>
    <w:p w14:paraId="7674D4AA" w14:textId="77777777" w:rsidR="00223D4B" w:rsidRPr="00603135" w:rsidRDefault="00223D4B" w:rsidP="00223D4B">
      <w:r w:rsidRPr="00603135">
        <w:lastRenderedPageBreak/>
        <w:t>The low efficiency in VFRMs is mainly related to the large core loss. Fig. 7.25 presents the variations of core loss on the efficiency maps for these four machines. It can be seen that the core loss of VFRMs are significantly larger than that of IPM and RWFSM. This can be explained by the rotor modulation effect. As proved in Chapter 2, the airgap magnetic fields of VFRMs are modulated by salient rotor to generate active torque. In this case, the magnetic field in rotor is switching with the rotor position, which leads to large core loss in rotor. However, in conventional synchronous machines, e.g., RWFSM and IPM machine, the core loss in rotor is much smaller than that in stator because the armature field is synchronous with the rotor. Eventually, the core loss of VFRMs is larger than the IPM machine and RWFSM, which is the main reason for the low efficiency issue in VFRMs.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27F741C1" w14:textId="77777777" w:rsidTr="00223D4B">
        <w:tc>
          <w:tcPr>
            <w:tcW w:w="8522" w:type="dxa"/>
            <w:vAlign w:val="center"/>
          </w:tcPr>
          <w:p w14:paraId="7B0F70FF" w14:textId="77777777" w:rsidR="00223D4B" w:rsidRPr="00603135" w:rsidRDefault="00223D4B" w:rsidP="00223D4B">
            <w:pPr>
              <w:spacing w:before="60" w:after="60" w:line="240" w:lineRule="auto"/>
              <w:ind w:firstLine="0"/>
              <w:jc w:val="center"/>
            </w:pPr>
            <w:r w:rsidRPr="00603135">
              <w:rPr>
                <w:noProof/>
              </w:rPr>
              <w:drawing>
                <wp:inline distT="0" distB="0" distL="0" distR="0" wp14:anchorId="59973C25" wp14:editId="19EB2E5C">
                  <wp:extent cx="4235317" cy="2304000"/>
                  <wp:effectExtent l="0" t="0" r="0" b="1270"/>
                  <wp:docPr id="32971" name="Picture 3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4235317" cy="2304000"/>
                          </a:xfrm>
                          <a:prstGeom prst="rect">
                            <a:avLst/>
                          </a:prstGeom>
                          <a:noFill/>
                          <a:ln>
                            <a:noFill/>
                          </a:ln>
                        </pic:spPr>
                      </pic:pic>
                    </a:graphicData>
                  </a:graphic>
                </wp:inline>
              </w:drawing>
            </w:r>
          </w:p>
          <w:p w14:paraId="1A6ECE91" w14:textId="77777777" w:rsidR="00223D4B" w:rsidRPr="00603135" w:rsidRDefault="00223D4B" w:rsidP="00223D4B">
            <w:pPr>
              <w:spacing w:before="60" w:after="60" w:line="240" w:lineRule="auto"/>
              <w:ind w:firstLine="0"/>
              <w:jc w:val="center"/>
            </w:pPr>
            <w:r w:rsidRPr="00603135">
              <w:t>(a) Prius 2010 IPM machine</w:t>
            </w:r>
          </w:p>
        </w:tc>
      </w:tr>
      <w:tr w:rsidR="00223D4B" w:rsidRPr="00603135" w14:paraId="61DB01DF" w14:textId="77777777" w:rsidTr="00223D4B">
        <w:tc>
          <w:tcPr>
            <w:tcW w:w="8522" w:type="dxa"/>
            <w:vAlign w:val="center"/>
          </w:tcPr>
          <w:p w14:paraId="53A261FA" w14:textId="77777777" w:rsidR="00223D4B" w:rsidRPr="00603135" w:rsidRDefault="00223D4B" w:rsidP="00223D4B">
            <w:pPr>
              <w:spacing w:before="60" w:after="60" w:line="240" w:lineRule="auto"/>
              <w:ind w:firstLine="0"/>
              <w:jc w:val="center"/>
            </w:pPr>
            <w:r w:rsidRPr="00603135">
              <w:rPr>
                <w:noProof/>
              </w:rPr>
              <w:drawing>
                <wp:inline distT="0" distB="0" distL="0" distR="0" wp14:anchorId="6E5E4DDF" wp14:editId="32DE44AC">
                  <wp:extent cx="4235317" cy="2304000"/>
                  <wp:effectExtent l="0" t="0" r="0" b="1270"/>
                  <wp:docPr id="32972" name="Picture 3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4235317" cy="2304000"/>
                          </a:xfrm>
                          <a:prstGeom prst="rect">
                            <a:avLst/>
                          </a:prstGeom>
                          <a:noFill/>
                          <a:ln>
                            <a:noFill/>
                          </a:ln>
                        </pic:spPr>
                      </pic:pic>
                    </a:graphicData>
                  </a:graphic>
                </wp:inline>
              </w:drawing>
            </w:r>
          </w:p>
          <w:p w14:paraId="17959DFF" w14:textId="77777777" w:rsidR="00223D4B" w:rsidRPr="00603135" w:rsidRDefault="00223D4B" w:rsidP="00223D4B">
            <w:pPr>
              <w:spacing w:before="60" w:after="60" w:line="240" w:lineRule="auto"/>
              <w:ind w:firstLine="0"/>
              <w:jc w:val="center"/>
            </w:pPr>
            <w:r w:rsidRPr="00603135">
              <w:t>(b) 6s/4r VFRM</w:t>
            </w:r>
          </w:p>
        </w:tc>
      </w:tr>
      <w:tr w:rsidR="00223D4B" w:rsidRPr="00603135" w14:paraId="14035B1D" w14:textId="77777777" w:rsidTr="00223D4B">
        <w:tc>
          <w:tcPr>
            <w:tcW w:w="8522" w:type="dxa"/>
            <w:vAlign w:val="center"/>
          </w:tcPr>
          <w:p w14:paraId="29E3B7BB"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13FD3A40" wp14:editId="74B072D4">
                  <wp:extent cx="4235317" cy="2304000"/>
                  <wp:effectExtent l="0" t="0" r="0" b="1270"/>
                  <wp:docPr id="32973" name="Picture 3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4235317" cy="2304000"/>
                          </a:xfrm>
                          <a:prstGeom prst="rect">
                            <a:avLst/>
                          </a:prstGeom>
                          <a:noFill/>
                          <a:ln>
                            <a:noFill/>
                          </a:ln>
                        </pic:spPr>
                      </pic:pic>
                    </a:graphicData>
                  </a:graphic>
                </wp:inline>
              </w:drawing>
            </w:r>
          </w:p>
          <w:p w14:paraId="200C541B" w14:textId="77777777" w:rsidR="00223D4B" w:rsidRPr="00603135" w:rsidRDefault="00223D4B" w:rsidP="00223D4B">
            <w:pPr>
              <w:spacing w:before="60" w:after="60" w:line="240" w:lineRule="auto"/>
              <w:ind w:firstLine="0"/>
              <w:jc w:val="center"/>
            </w:pPr>
            <w:r w:rsidRPr="00603135">
              <w:t>(c) 12s/10r VFRM</w:t>
            </w:r>
          </w:p>
        </w:tc>
      </w:tr>
      <w:tr w:rsidR="00223D4B" w:rsidRPr="00603135" w14:paraId="40C53482" w14:textId="77777777" w:rsidTr="00223D4B">
        <w:tc>
          <w:tcPr>
            <w:tcW w:w="8522" w:type="dxa"/>
            <w:vAlign w:val="center"/>
          </w:tcPr>
          <w:p w14:paraId="5FCB3010" w14:textId="77777777" w:rsidR="00223D4B" w:rsidRPr="00603135" w:rsidRDefault="00223D4B" w:rsidP="00223D4B">
            <w:pPr>
              <w:spacing w:before="60" w:after="60" w:line="240" w:lineRule="auto"/>
              <w:ind w:firstLine="0"/>
              <w:jc w:val="center"/>
            </w:pPr>
            <w:r w:rsidRPr="00603135">
              <w:rPr>
                <w:noProof/>
              </w:rPr>
              <w:drawing>
                <wp:inline distT="0" distB="0" distL="0" distR="0" wp14:anchorId="30321718" wp14:editId="0CACB2BD">
                  <wp:extent cx="4224596" cy="2304000"/>
                  <wp:effectExtent l="0" t="0" r="5080" b="1270"/>
                  <wp:docPr id="32974" name="Picture 3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4224596" cy="2304000"/>
                          </a:xfrm>
                          <a:prstGeom prst="rect">
                            <a:avLst/>
                          </a:prstGeom>
                          <a:noFill/>
                          <a:ln>
                            <a:noFill/>
                          </a:ln>
                        </pic:spPr>
                      </pic:pic>
                    </a:graphicData>
                  </a:graphic>
                </wp:inline>
              </w:drawing>
            </w:r>
          </w:p>
          <w:p w14:paraId="10FFCF6D" w14:textId="77777777" w:rsidR="00223D4B" w:rsidRPr="00603135" w:rsidRDefault="00223D4B" w:rsidP="00223D4B">
            <w:pPr>
              <w:spacing w:before="60" w:after="60" w:line="240" w:lineRule="auto"/>
              <w:ind w:firstLine="0"/>
              <w:jc w:val="center"/>
            </w:pPr>
            <w:r w:rsidRPr="00603135">
              <w:t>(d) RWFSM</w:t>
            </w:r>
          </w:p>
        </w:tc>
      </w:tr>
    </w:tbl>
    <w:p w14:paraId="687C23A2" w14:textId="77777777" w:rsidR="00223D4B" w:rsidRPr="00603135" w:rsidRDefault="00223D4B" w:rsidP="00223D4B">
      <w:pPr>
        <w:pStyle w:val="NoSpacing"/>
      </w:pPr>
      <w:r w:rsidRPr="00603135">
        <w:t>Fig. 7.25. Comparison core loss of Prius 2010 IPM machine, 6s/4r VFRM, 12s/10r VFRM and RWFSM.</w:t>
      </w:r>
    </w:p>
    <w:p w14:paraId="7D6FF7D5" w14:textId="77777777" w:rsidR="00223D4B" w:rsidRPr="00603135" w:rsidRDefault="00223D4B" w:rsidP="00223D4B">
      <w:pPr>
        <w:pStyle w:val="Heading3"/>
      </w:pPr>
      <w:bookmarkStart w:id="417" w:name="_Toc507262792"/>
      <w:bookmarkStart w:id="418" w:name="_Toc507264860"/>
      <w:bookmarkStart w:id="419" w:name="_Toc513712569"/>
      <w:r w:rsidRPr="00603135">
        <w:t>7.4.4 Drivetrain efficiency</w:t>
      </w:r>
      <w:bookmarkEnd w:id="417"/>
      <w:bookmarkEnd w:id="418"/>
      <w:bookmarkEnd w:id="419"/>
    </w:p>
    <w:p w14:paraId="4B839B7E" w14:textId="77777777" w:rsidR="00223D4B" w:rsidRPr="00603135" w:rsidRDefault="00223D4B" w:rsidP="00223D4B">
      <w:r w:rsidRPr="00603135">
        <w:t xml:space="preserve">The drivetrain efficiency is the overall efficiency of one electrical machine when it is applied to a specific EV with a given drive cycle. There are many existing drive cycles, which are produced by different countries and organizations to assess the performance of vehicles. In this Section, the NEDC and ARB02 drive cycles are used, as shown in Fig. 7.26. To evaluate the drivetrain efficiencies of four electrical machines, they are all applied to the Toyota Prius 2010 vehicle. The specification of Toyota Prius 2010 vehicle can be found in Table 7.8.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78DAF063" w14:textId="77777777" w:rsidTr="00223D4B">
        <w:tc>
          <w:tcPr>
            <w:tcW w:w="8522" w:type="dxa"/>
            <w:vAlign w:val="center"/>
          </w:tcPr>
          <w:p w14:paraId="12F10705"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5851A6EB" wp14:editId="4F7D704B">
                  <wp:extent cx="4120337" cy="2160000"/>
                  <wp:effectExtent l="0" t="0" r="0" b="0"/>
                  <wp:docPr id="32975" name="Picture 3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8" cstate="print">
                            <a:extLst>
                              <a:ext uri="{28A0092B-C50C-407E-A947-70E740481C1C}">
                                <a14:useLocalDpi xmlns:a14="http://schemas.microsoft.com/office/drawing/2010/main" val="0"/>
                              </a:ext>
                            </a:extLst>
                          </a:blip>
                          <a:srcRect t="3536" b="6312"/>
                          <a:stretch/>
                        </pic:blipFill>
                        <pic:spPr bwMode="auto">
                          <a:xfrm>
                            <a:off x="0" y="0"/>
                            <a:ext cx="412033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3A700EA" w14:textId="77777777" w:rsidR="00223D4B" w:rsidRPr="00603135" w:rsidRDefault="00223D4B" w:rsidP="00223D4B">
            <w:pPr>
              <w:spacing w:before="60" w:after="60" w:line="240" w:lineRule="auto"/>
              <w:ind w:firstLine="0"/>
              <w:jc w:val="center"/>
            </w:pPr>
            <w:r w:rsidRPr="00603135">
              <w:t>(a) NEDC drive cycle</w:t>
            </w:r>
          </w:p>
        </w:tc>
      </w:tr>
      <w:tr w:rsidR="00223D4B" w:rsidRPr="00603135" w14:paraId="6AD788D8" w14:textId="77777777" w:rsidTr="00223D4B">
        <w:tc>
          <w:tcPr>
            <w:tcW w:w="8522" w:type="dxa"/>
            <w:vAlign w:val="center"/>
          </w:tcPr>
          <w:p w14:paraId="02450EF0" w14:textId="77777777" w:rsidR="00223D4B" w:rsidRPr="00603135" w:rsidRDefault="00223D4B" w:rsidP="00223D4B">
            <w:pPr>
              <w:spacing w:before="60" w:after="60" w:line="240" w:lineRule="auto"/>
              <w:ind w:firstLine="0"/>
              <w:jc w:val="center"/>
            </w:pPr>
            <w:r w:rsidRPr="00603135">
              <w:rPr>
                <w:noProof/>
              </w:rPr>
              <w:drawing>
                <wp:inline distT="0" distB="0" distL="0" distR="0" wp14:anchorId="1A49CECE" wp14:editId="1C8F7B59">
                  <wp:extent cx="4097381" cy="2160000"/>
                  <wp:effectExtent l="0" t="0" r="0" b="0"/>
                  <wp:docPr id="32976" name="Picture 3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9" cstate="print">
                            <a:extLst>
                              <a:ext uri="{28A0092B-C50C-407E-A947-70E740481C1C}">
                                <a14:useLocalDpi xmlns:a14="http://schemas.microsoft.com/office/drawing/2010/main" val="0"/>
                              </a:ext>
                            </a:extLst>
                          </a:blip>
                          <a:srcRect t="3283" b="6061"/>
                          <a:stretch/>
                        </pic:blipFill>
                        <pic:spPr bwMode="auto">
                          <a:xfrm>
                            <a:off x="0" y="0"/>
                            <a:ext cx="409738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E5AC22A" w14:textId="77777777" w:rsidR="00223D4B" w:rsidRPr="00603135" w:rsidRDefault="00223D4B" w:rsidP="00223D4B">
            <w:pPr>
              <w:spacing w:before="60" w:after="60" w:line="240" w:lineRule="auto"/>
              <w:ind w:firstLine="0"/>
              <w:jc w:val="center"/>
            </w:pPr>
            <w:r w:rsidRPr="00603135">
              <w:t>(b) ARB02 drive cycle</w:t>
            </w:r>
          </w:p>
        </w:tc>
      </w:tr>
    </w:tbl>
    <w:p w14:paraId="69A9B12A" w14:textId="77777777" w:rsidR="00223D4B" w:rsidRPr="00603135" w:rsidRDefault="00223D4B" w:rsidP="00223D4B">
      <w:pPr>
        <w:pStyle w:val="NoSpacing"/>
      </w:pPr>
      <w:r w:rsidRPr="00603135">
        <w:t>Fig. 7.26. NEDC and ARB02 drive cycles.</w:t>
      </w:r>
    </w:p>
    <w:p w14:paraId="2DFE8B46" w14:textId="77777777" w:rsidR="00223D4B" w:rsidRPr="00603135" w:rsidRDefault="00223D4B" w:rsidP="00223D4B">
      <w:pPr>
        <w:pStyle w:val="TableTitle"/>
        <w:spacing w:before="120" w:after="120"/>
        <w:rPr>
          <w:sz w:val="24"/>
          <w:szCs w:val="24"/>
        </w:rPr>
      </w:pPr>
      <w:r w:rsidRPr="00603135">
        <w:rPr>
          <w:sz w:val="24"/>
          <w:szCs w:val="24"/>
        </w:rPr>
        <w:t>TABLE 7.8</w:t>
      </w:r>
    </w:p>
    <w:p w14:paraId="1931CF4E" w14:textId="77777777" w:rsidR="00223D4B" w:rsidRPr="00603135" w:rsidRDefault="00223D4B" w:rsidP="00223D4B">
      <w:pPr>
        <w:pStyle w:val="TableTitle"/>
        <w:spacing w:before="120" w:after="120"/>
        <w:rPr>
          <w:sz w:val="24"/>
          <w:szCs w:val="24"/>
        </w:rPr>
      </w:pPr>
      <w:r w:rsidRPr="00603135">
        <w:rPr>
          <w:sz w:val="24"/>
          <w:szCs w:val="24"/>
        </w:rPr>
        <w:t>Specification of Toyota Prius 2010 Vehicle</w:t>
      </w:r>
    </w:p>
    <w:tbl>
      <w:tblPr>
        <w:tblStyle w:val="TableGrid"/>
        <w:tblW w:w="5000" w:type="pct"/>
        <w:tblLook w:val="04A0" w:firstRow="1" w:lastRow="0" w:firstColumn="1" w:lastColumn="0" w:noHBand="0" w:noVBand="1"/>
      </w:tblPr>
      <w:tblGrid>
        <w:gridCol w:w="2498"/>
        <w:gridCol w:w="1161"/>
        <w:gridCol w:w="3714"/>
        <w:gridCol w:w="1149"/>
      </w:tblGrid>
      <w:tr w:rsidR="00223D4B" w:rsidRPr="00603135" w14:paraId="2499B096" w14:textId="77777777" w:rsidTr="00223D4B">
        <w:tc>
          <w:tcPr>
            <w:tcW w:w="1466" w:type="pct"/>
            <w:tcBorders>
              <w:top w:val="double" w:sz="4" w:space="0" w:color="auto"/>
              <w:left w:val="nil"/>
              <w:bottom w:val="single" w:sz="4" w:space="0" w:color="auto"/>
              <w:right w:val="single" w:sz="4" w:space="0" w:color="auto"/>
            </w:tcBorders>
            <w:vAlign w:val="center"/>
          </w:tcPr>
          <w:p w14:paraId="26EA92C4" w14:textId="77777777" w:rsidR="00223D4B" w:rsidRPr="00603135" w:rsidRDefault="00223D4B" w:rsidP="00223D4B">
            <w:pPr>
              <w:spacing w:after="0" w:line="240" w:lineRule="auto"/>
              <w:ind w:firstLine="0"/>
              <w:jc w:val="center"/>
            </w:pPr>
            <w:r w:rsidRPr="00603135">
              <w:t>Parameters</w:t>
            </w:r>
          </w:p>
        </w:tc>
        <w:tc>
          <w:tcPr>
            <w:tcW w:w="681" w:type="pct"/>
            <w:tcBorders>
              <w:top w:val="double" w:sz="4" w:space="0" w:color="auto"/>
              <w:left w:val="single" w:sz="4" w:space="0" w:color="auto"/>
            </w:tcBorders>
            <w:vAlign w:val="center"/>
          </w:tcPr>
          <w:p w14:paraId="100D4239" w14:textId="77777777" w:rsidR="00223D4B" w:rsidRPr="00603135" w:rsidRDefault="00223D4B" w:rsidP="00223D4B">
            <w:pPr>
              <w:spacing w:after="0" w:line="240" w:lineRule="auto"/>
              <w:ind w:firstLine="0"/>
              <w:jc w:val="center"/>
            </w:pPr>
            <w:r w:rsidRPr="00603135">
              <w:t>Value</w:t>
            </w:r>
          </w:p>
        </w:tc>
        <w:tc>
          <w:tcPr>
            <w:tcW w:w="2179" w:type="pct"/>
            <w:tcBorders>
              <w:top w:val="double" w:sz="4" w:space="0" w:color="auto"/>
              <w:right w:val="single" w:sz="4" w:space="0" w:color="auto"/>
            </w:tcBorders>
            <w:vAlign w:val="center"/>
          </w:tcPr>
          <w:p w14:paraId="67B23017" w14:textId="77777777" w:rsidR="00223D4B" w:rsidRPr="00603135" w:rsidRDefault="00223D4B" w:rsidP="00223D4B">
            <w:pPr>
              <w:spacing w:after="0" w:line="240" w:lineRule="auto"/>
              <w:ind w:firstLine="0"/>
              <w:jc w:val="center"/>
            </w:pPr>
            <w:r w:rsidRPr="00603135">
              <w:t>Parameters</w:t>
            </w:r>
          </w:p>
        </w:tc>
        <w:tc>
          <w:tcPr>
            <w:tcW w:w="674" w:type="pct"/>
            <w:tcBorders>
              <w:top w:val="double" w:sz="4" w:space="0" w:color="auto"/>
              <w:left w:val="single" w:sz="4" w:space="0" w:color="auto"/>
              <w:right w:val="nil"/>
            </w:tcBorders>
            <w:vAlign w:val="center"/>
          </w:tcPr>
          <w:p w14:paraId="39EBC2B7" w14:textId="77777777" w:rsidR="00223D4B" w:rsidRPr="00603135" w:rsidRDefault="00223D4B" w:rsidP="00223D4B">
            <w:pPr>
              <w:spacing w:after="0" w:line="240" w:lineRule="auto"/>
              <w:ind w:firstLine="0"/>
              <w:jc w:val="center"/>
            </w:pPr>
            <w:r w:rsidRPr="00603135">
              <w:t>Value</w:t>
            </w:r>
          </w:p>
        </w:tc>
      </w:tr>
      <w:tr w:rsidR="00223D4B" w:rsidRPr="00603135" w14:paraId="4EC85691" w14:textId="77777777" w:rsidTr="00223D4B">
        <w:tc>
          <w:tcPr>
            <w:tcW w:w="1466" w:type="pct"/>
            <w:tcBorders>
              <w:top w:val="single" w:sz="4" w:space="0" w:color="auto"/>
              <w:left w:val="nil"/>
              <w:bottom w:val="single" w:sz="4" w:space="0" w:color="auto"/>
              <w:right w:val="single" w:sz="4" w:space="0" w:color="auto"/>
            </w:tcBorders>
            <w:vAlign w:val="center"/>
          </w:tcPr>
          <w:p w14:paraId="3718369F" w14:textId="77777777" w:rsidR="00223D4B" w:rsidRPr="00603135" w:rsidRDefault="00223D4B" w:rsidP="00223D4B">
            <w:pPr>
              <w:spacing w:after="0" w:line="240" w:lineRule="auto"/>
              <w:ind w:firstLine="0"/>
              <w:jc w:val="center"/>
            </w:pPr>
            <w:r w:rsidRPr="00603135">
              <w:t>Curb weight</w:t>
            </w:r>
          </w:p>
        </w:tc>
        <w:tc>
          <w:tcPr>
            <w:tcW w:w="681" w:type="pct"/>
            <w:tcBorders>
              <w:left w:val="single" w:sz="4" w:space="0" w:color="auto"/>
            </w:tcBorders>
            <w:vAlign w:val="center"/>
          </w:tcPr>
          <w:p w14:paraId="36F43A38" w14:textId="77777777" w:rsidR="00223D4B" w:rsidRPr="00603135" w:rsidRDefault="00223D4B" w:rsidP="00223D4B">
            <w:pPr>
              <w:spacing w:after="0" w:line="240" w:lineRule="auto"/>
              <w:ind w:firstLine="0"/>
              <w:jc w:val="center"/>
            </w:pPr>
            <w:r w:rsidRPr="00603135">
              <w:t>1369</w:t>
            </w:r>
          </w:p>
        </w:tc>
        <w:tc>
          <w:tcPr>
            <w:tcW w:w="2179" w:type="pct"/>
            <w:tcBorders>
              <w:right w:val="single" w:sz="4" w:space="0" w:color="auto"/>
            </w:tcBorders>
            <w:vAlign w:val="center"/>
          </w:tcPr>
          <w:p w14:paraId="526A429F" w14:textId="77777777" w:rsidR="00223D4B" w:rsidRPr="00603135" w:rsidRDefault="00223D4B" w:rsidP="00223D4B">
            <w:pPr>
              <w:spacing w:after="0" w:line="240" w:lineRule="auto"/>
              <w:ind w:firstLine="0"/>
              <w:jc w:val="center"/>
            </w:pPr>
            <w:r w:rsidRPr="00603135">
              <w:t>Rolling resistance</w:t>
            </w:r>
          </w:p>
        </w:tc>
        <w:tc>
          <w:tcPr>
            <w:tcW w:w="674" w:type="pct"/>
            <w:tcBorders>
              <w:left w:val="single" w:sz="4" w:space="0" w:color="auto"/>
              <w:right w:val="nil"/>
            </w:tcBorders>
            <w:vAlign w:val="center"/>
          </w:tcPr>
          <w:p w14:paraId="518AA427" w14:textId="77777777" w:rsidR="00223D4B" w:rsidRPr="00603135" w:rsidRDefault="00223D4B" w:rsidP="00223D4B">
            <w:pPr>
              <w:spacing w:after="0" w:line="240" w:lineRule="auto"/>
              <w:ind w:firstLine="0"/>
              <w:jc w:val="center"/>
            </w:pPr>
            <w:r w:rsidRPr="00603135">
              <w:t>0.005</w:t>
            </w:r>
          </w:p>
        </w:tc>
      </w:tr>
      <w:tr w:rsidR="00223D4B" w:rsidRPr="00603135" w14:paraId="545ED31C" w14:textId="77777777" w:rsidTr="00223D4B">
        <w:tc>
          <w:tcPr>
            <w:tcW w:w="1466" w:type="pct"/>
            <w:tcBorders>
              <w:top w:val="single" w:sz="4" w:space="0" w:color="auto"/>
              <w:left w:val="nil"/>
              <w:bottom w:val="single" w:sz="4" w:space="0" w:color="auto"/>
              <w:right w:val="single" w:sz="4" w:space="0" w:color="auto"/>
            </w:tcBorders>
            <w:vAlign w:val="center"/>
          </w:tcPr>
          <w:p w14:paraId="76ADCFD0" w14:textId="77777777" w:rsidR="00223D4B" w:rsidRPr="00603135" w:rsidRDefault="00223D4B" w:rsidP="00223D4B">
            <w:pPr>
              <w:spacing w:after="0" w:line="240" w:lineRule="auto"/>
              <w:ind w:firstLine="0"/>
              <w:jc w:val="center"/>
            </w:pPr>
            <w:r w:rsidRPr="00603135">
              <w:t>Wheel radius</w:t>
            </w:r>
          </w:p>
        </w:tc>
        <w:tc>
          <w:tcPr>
            <w:tcW w:w="681" w:type="pct"/>
            <w:tcBorders>
              <w:left w:val="single" w:sz="4" w:space="0" w:color="auto"/>
              <w:bottom w:val="single" w:sz="4" w:space="0" w:color="auto"/>
            </w:tcBorders>
            <w:vAlign w:val="center"/>
          </w:tcPr>
          <w:p w14:paraId="050A6849" w14:textId="77777777" w:rsidR="00223D4B" w:rsidRPr="00603135" w:rsidRDefault="00223D4B" w:rsidP="00223D4B">
            <w:pPr>
              <w:spacing w:after="0" w:line="240" w:lineRule="auto"/>
              <w:ind w:firstLine="0"/>
              <w:jc w:val="center"/>
            </w:pPr>
            <w:r w:rsidRPr="00603135">
              <w:t>0.3m</w:t>
            </w:r>
          </w:p>
        </w:tc>
        <w:tc>
          <w:tcPr>
            <w:tcW w:w="2179" w:type="pct"/>
            <w:tcBorders>
              <w:bottom w:val="single" w:sz="4" w:space="0" w:color="auto"/>
              <w:right w:val="single" w:sz="4" w:space="0" w:color="auto"/>
            </w:tcBorders>
            <w:vAlign w:val="center"/>
          </w:tcPr>
          <w:p w14:paraId="7B4F6699" w14:textId="77777777" w:rsidR="00223D4B" w:rsidRPr="00603135" w:rsidRDefault="00223D4B" w:rsidP="00223D4B">
            <w:pPr>
              <w:spacing w:after="0" w:line="240" w:lineRule="auto"/>
              <w:ind w:firstLine="0"/>
              <w:jc w:val="center"/>
            </w:pPr>
            <w:r w:rsidRPr="00603135">
              <w:t>Motor to wheel ratio</w:t>
            </w:r>
          </w:p>
        </w:tc>
        <w:tc>
          <w:tcPr>
            <w:tcW w:w="674" w:type="pct"/>
            <w:tcBorders>
              <w:left w:val="single" w:sz="4" w:space="0" w:color="auto"/>
              <w:bottom w:val="single" w:sz="4" w:space="0" w:color="auto"/>
              <w:right w:val="nil"/>
            </w:tcBorders>
            <w:vAlign w:val="center"/>
          </w:tcPr>
          <w:p w14:paraId="301FF09F" w14:textId="77777777" w:rsidR="00223D4B" w:rsidRPr="00603135" w:rsidRDefault="00223D4B" w:rsidP="00223D4B">
            <w:pPr>
              <w:spacing w:after="0" w:line="240" w:lineRule="auto"/>
              <w:ind w:firstLine="0"/>
              <w:jc w:val="center"/>
            </w:pPr>
            <w:r w:rsidRPr="00603135">
              <w:t>8.612</w:t>
            </w:r>
          </w:p>
        </w:tc>
      </w:tr>
      <w:tr w:rsidR="00223D4B" w:rsidRPr="00603135" w14:paraId="44AB9DAC" w14:textId="77777777" w:rsidTr="00223D4B">
        <w:tc>
          <w:tcPr>
            <w:tcW w:w="1466" w:type="pct"/>
            <w:tcBorders>
              <w:top w:val="single" w:sz="4" w:space="0" w:color="auto"/>
              <w:left w:val="nil"/>
              <w:bottom w:val="double" w:sz="4" w:space="0" w:color="auto"/>
              <w:right w:val="single" w:sz="4" w:space="0" w:color="auto"/>
            </w:tcBorders>
            <w:vAlign w:val="center"/>
          </w:tcPr>
          <w:p w14:paraId="54D5C0B9" w14:textId="77777777" w:rsidR="00223D4B" w:rsidRPr="00603135" w:rsidRDefault="00223D4B" w:rsidP="00223D4B">
            <w:pPr>
              <w:spacing w:after="0" w:line="240" w:lineRule="auto"/>
              <w:ind w:firstLine="0"/>
              <w:jc w:val="center"/>
            </w:pPr>
            <w:r w:rsidRPr="00603135">
              <w:t>Drag coefficient</w:t>
            </w:r>
          </w:p>
        </w:tc>
        <w:tc>
          <w:tcPr>
            <w:tcW w:w="681" w:type="pct"/>
            <w:tcBorders>
              <w:left w:val="single" w:sz="4" w:space="0" w:color="auto"/>
              <w:bottom w:val="double" w:sz="4" w:space="0" w:color="auto"/>
            </w:tcBorders>
            <w:vAlign w:val="center"/>
          </w:tcPr>
          <w:p w14:paraId="274F5419" w14:textId="77777777" w:rsidR="00223D4B" w:rsidRPr="00603135" w:rsidRDefault="00223D4B" w:rsidP="00223D4B">
            <w:pPr>
              <w:spacing w:after="0" w:line="240" w:lineRule="auto"/>
              <w:ind w:firstLine="0"/>
              <w:jc w:val="center"/>
            </w:pPr>
            <w:r w:rsidRPr="00603135">
              <w:t>0.3</w:t>
            </w:r>
          </w:p>
        </w:tc>
        <w:tc>
          <w:tcPr>
            <w:tcW w:w="2179" w:type="pct"/>
            <w:tcBorders>
              <w:bottom w:val="double" w:sz="4" w:space="0" w:color="auto"/>
              <w:right w:val="single" w:sz="4" w:space="0" w:color="auto"/>
            </w:tcBorders>
            <w:vAlign w:val="center"/>
          </w:tcPr>
          <w:p w14:paraId="295A0339" w14:textId="77777777" w:rsidR="00223D4B" w:rsidRPr="00603135" w:rsidRDefault="00223D4B" w:rsidP="00223D4B">
            <w:pPr>
              <w:spacing w:after="0" w:line="240" w:lineRule="auto"/>
              <w:ind w:firstLine="0"/>
              <w:jc w:val="center"/>
            </w:pPr>
            <w:r w:rsidRPr="00603135">
              <w:t>Transmission efficiency</w:t>
            </w:r>
          </w:p>
        </w:tc>
        <w:tc>
          <w:tcPr>
            <w:tcW w:w="674" w:type="pct"/>
            <w:tcBorders>
              <w:left w:val="single" w:sz="4" w:space="0" w:color="auto"/>
              <w:bottom w:val="double" w:sz="4" w:space="0" w:color="auto"/>
              <w:right w:val="nil"/>
            </w:tcBorders>
            <w:vAlign w:val="center"/>
          </w:tcPr>
          <w:p w14:paraId="7D3A67C3" w14:textId="77777777" w:rsidR="00223D4B" w:rsidRPr="00603135" w:rsidRDefault="00223D4B" w:rsidP="00223D4B">
            <w:pPr>
              <w:spacing w:after="0" w:line="240" w:lineRule="auto"/>
              <w:ind w:firstLine="0"/>
              <w:jc w:val="center"/>
            </w:pPr>
            <w:r w:rsidRPr="00603135">
              <w:t>0.95</w:t>
            </w:r>
          </w:p>
        </w:tc>
      </w:tr>
    </w:tbl>
    <w:p w14:paraId="06CCB6D0" w14:textId="77777777" w:rsidR="00223D4B" w:rsidRPr="00603135" w:rsidRDefault="00223D4B" w:rsidP="00223D4B">
      <w:pPr>
        <w:ind w:firstLine="0"/>
      </w:pPr>
    </w:p>
    <w:p w14:paraId="768E0F8B" w14:textId="77777777" w:rsidR="00223D4B" w:rsidRPr="00603135" w:rsidRDefault="00223D4B" w:rsidP="00223D4B">
      <w:r w:rsidRPr="00603135">
        <w:t>By using the software package “Advisor”, drive cycles and vehicle specifications, the rotating speed and output torque of all the operation points on the drive cycles can be obtained, as shown in Fig. 7.27. It can be seen that all four electrical machines can meet the torque and speed requirements of NEDC and ARB02 drive cycles. This is mainly due to the fact that the electrical machines of EV applications are usually operating under rated load condition rather than peak load 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4A853EC0" w14:textId="77777777" w:rsidTr="00223D4B">
        <w:tc>
          <w:tcPr>
            <w:tcW w:w="8522" w:type="dxa"/>
            <w:vAlign w:val="center"/>
          </w:tcPr>
          <w:p w14:paraId="42F73A5C"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477BB5E3" wp14:editId="6FFD93EA">
                  <wp:extent cx="4479860" cy="2304000"/>
                  <wp:effectExtent l="0" t="0" r="0" b="1270"/>
                  <wp:docPr id="32977" name="Picture 3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479860" cy="2304000"/>
                          </a:xfrm>
                          <a:prstGeom prst="rect">
                            <a:avLst/>
                          </a:prstGeom>
                          <a:noFill/>
                          <a:ln>
                            <a:noFill/>
                          </a:ln>
                        </pic:spPr>
                      </pic:pic>
                    </a:graphicData>
                  </a:graphic>
                </wp:inline>
              </w:drawing>
            </w:r>
          </w:p>
          <w:p w14:paraId="2186C6CC" w14:textId="77777777" w:rsidR="00223D4B" w:rsidRPr="00603135" w:rsidRDefault="00223D4B" w:rsidP="00223D4B">
            <w:pPr>
              <w:spacing w:before="60" w:after="60" w:line="240" w:lineRule="auto"/>
              <w:ind w:firstLine="0"/>
              <w:jc w:val="center"/>
            </w:pPr>
            <w:r w:rsidRPr="00603135">
              <w:t>(a) NEDC operation point</w:t>
            </w:r>
          </w:p>
        </w:tc>
      </w:tr>
      <w:tr w:rsidR="00223D4B" w:rsidRPr="00603135" w14:paraId="53211BE4" w14:textId="77777777" w:rsidTr="00223D4B">
        <w:tc>
          <w:tcPr>
            <w:tcW w:w="8522" w:type="dxa"/>
            <w:vAlign w:val="center"/>
          </w:tcPr>
          <w:p w14:paraId="74C51FE4" w14:textId="77777777" w:rsidR="00223D4B" w:rsidRPr="00603135" w:rsidRDefault="00223D4B" w:rsidP="00223D4B">
            <w:pPr>
              <w:spacing w:before="60" w:after="60" w:line="240" w:lineRule="auto"/>
              <w:ind w:firstLine="0"/>
              <w:jc w:val="center"/>
            </w:pPr>
            <w:r w:rsidRPr="00603135">
              <w:rPr>
                <w:noProof/>
              </w:rPr>
              <w:drawing>
                <wp:inline distT="0" distB="0" distL="0" distR="0" wp14:anchorId="6E2058AA" wp14:editId="69F657E2">
                  <wp:extent cx="4430339" cy="2304000"/>
                  <wp:effectExtent l="0" t="0" r="8890" b="1270"/>
                  <wp:docPr id="32978" name="Picture 3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430339" cy="2304000"/>
                          </a:xfrm>
                          <a:prstGeom prst="rect">
                            <a:avLst/>
                          </a:prstGeom>
                          <a:noFill/>
                          <a:ln>
                            <a:noFill/>
                          </a:ln>
                        </pic:spPr>
                      </pic:pic>
                    </a:graphicData>
                  </a:graphic>
                </wp:inline>
              </w:drawing>
            </w:r>
          </w:p>
          <w:p w14:paraId="49656D5B" w14:textId="77777777" w:rsidR="00223D4B" w:rsidRPr="00603135" w:rsidRDefault="00223D4B" w:rsidP="00223D4B">
            <w:pPr>
              <w:spacing w:before="60" w:after="60" w:line="240" w:lineRule="auto"/>
              <w:ind w:firstLine="0"/>
              <w:jc w:val="center"/>
            </w:pPr>
            <w:r w:rsidRPr="00603135">
              <w:t>(b) ARB02 operation point</w:t>
            </w:r>
          </w:p>
        </w:tc>
      </w:tr>
    </w:tbl>
    <w:p w14:paraId="3837DFE2" w14:textId="77777777" w:rsidR="00223D4B" w:rsidRPr="00603135" w:rsidRDefault="00223D4B" w:rsidP="00223D4B">
      <w:pPr>
        <w:pStyle w:val="NoSpacing"/>
      </w:pPr>
      <w:r w:rsidRPr="00603135">
        <w:t>Fig. 7.27. Operation points of NEDC and ARB02 drive cycles.</w:t>
      </w:r>
    </w:p>
    <w:p w14:paraId="5294A3B6" w14:textId="77777777" w:rsidR="00223D4B" w:rsidRPr="00603135" w:rsidRDefault="00223D4B" w:rsidP="00223D4B">
      <w:r w:rsidRPr="00603135">
        <w:t xml:space="preserve">Fig. 7.28 further compares the drivetrain efficiencies of four electrical machines. It </w:t>
      </w:r>
      <w:r w:rsidRPr="008E629A">
        <w:t xml:space="preserve">can be seen that the IPM has the highest drivetrain efficiency, reaching 93.5% and 88.6% with NEDC and ARB02 drive cycles, respectively. RWFSM has comparable efficiency as IPM machine, achieving 91.7% and 87.6% with NEDC and ARB02 drive cycles, respectively. The 6s/4r VFRM has slightly lower drivetrain efficiency, reaching 89% and 83% with NEDC </w:t>
      </w:r>
      <w:r w:rsidRPr="00603135">
        <w:t xml:space="preserve">and ARB02 drive cycles, respectively. The 12s/10r VFRM has the worst performance in </w:t>
      </w:r>
      <w:r>
        <w:t xml:space="preserve">terms of </w:t>
      </w:r>
      <w:r w:rsidRPr="00603135">
        <w:t>drivetrain efficiency, only reaching 83.5% and 72% with NEDC and ARB02 drive cycles, respectively. This is mainly due to the large core loss and low efficiency of VFRMs in high speed region.</w:t>
      </w:r>
    </w:p>
    <w:p w14:paraId="2B596951" w14:textId="77777777" w:rsidR="00223D4B" w:rsidRPr="00603135" w:rsidRDefault="00223D4B" w:rsidP="00223D4B">
      <w:pPr>
        <w:spacing w:after="0" w:line="240" w:lineRule="auto"/>
        <w:ind w:firstLine="0"/>
        <w:jc w:val="center"/>
      </w:pPr>
      <w:r w:rsidRPr="00603135">
        <w:rPr>
          <w:noProof/>
        </w:rPr>
        <w:lastRenderedPageBreak/>
        <w:drawing>
          <wp:inline distT="0" distB="0" distL="0" distR="0" wp14:anchorId="2A96691F" wp14:editId="674B92F1">
            <wp:extent cx="4560000" cy="2160000"/>
            <wp:effectExtent l="0" t="0" r="0" b="0"/>
            <wp:docPr id="32979" name="Picture 3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72" cstate="print">
                      <a:extLst>
                        <a:ext uri="{28A0092B-C50C-407E-A947-70E740481C1C}">
                          <a14:useLocalDpi xmlns:a14="http://schemas.microsoft.com/office/drawing/2010/main" val="0"/>
                        </a:ext>
                      </a:extLst>
                    </a:blip>
                    <a:srcRect t="3436" b="3811"/>
                    <a:stretch/>
                  </pic:blipFill>
                  <pic:spPr bwMode="auto">
                    <a:xfrm>
                      <a:off x="0" y="0"/>
                      <a:ext cx="456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02A06FE" w14:textId="77777777" w:rsidR="00223D4B" w:rsidRPr="00603135" w:rsidRDefault="00223D4B" w:rsidP="00223D4B">
      <w:pPr>
        <w:pStyle w:val="NoSpacing"/>
      </w:pPr>
      <w:r w:rsidRPr="00603135">
        <w:t>Fig. 7.28. Drivetrain efficiencies of Prius 2010 IPM machine, 6s/4r VFRM, 12s/10r VFRM and RWFSM under NEDC and ARB02 drive cycles.</w:t>
      </w:r>
    </w:p>
    <w:p w14:paraId="075B0B74" w14:textId="77777777" w:rsidR="00223D4B" w:rsidRPr="00603135" w:rsidRDefault="00223D4B" w:rsidP="00223D4B">
      <w:pPr>
        <w:pStyle w:val="Heading3"/>
      </w:pPr>
      <w:bookmarkStart w:id="420" w:name="_Toc507262793"/>
      <w:bookmarkStart w:id="421" w:name="_Toc507264861"/>
      <w:bookmarkStart w:id="422" w:name="_Toc513712570"/>
      <w:r w:rsidRPr="00603135">
        <w:t>7.4.5 Power factor</w:t>
      </w:r>
      <w:bookmarkEnd w:id="420"/>
      <w:bookmarkEnd w:id="421"/>
      <w:bookmarkEnd w:id="422"/>
    </w:p>
    <w:p w14:paraId="4AD31810" w14:textId="77777777" w:rsidR="00223D4B" w:rsidRPr="00603135" w:rsidRDefault="00223D4B" w:rsidP="00223D4B">
      <w:r w:rsidRPr="00603135">
        <w:t>The power factor determines the inverter capacity requirement of machine drive system. Fig. 7.29 presents the power factors of all the operation points on the efficiency maps for four electrical machines. It can be seen that the peak torque region has the lowest power factor for all these four electrical machines. The variations of power factor in these four machines along the torque-speed curves are compared in Fig. 7.30. It can be seen that the RWFSM has the highest power factor, exhibiting 0.68 at constant torque region. The 6s/4r VFRM and IPM machine have similar power factor at peak torque region (around 0.55). The 12s/10r VFRM has serious power factor issue, reaching only 0.26 at full load. This is mainly due to the small stator/rotor pole ratio of 12s/10r VFRM, as illustrated in Chapter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23D4B" w:rsidRPr="00603135" w14:paraId="32587C04" w14:textId="77777777" w:rsidTr="00223D4B">
        <w:tc>
          <w:tcPr>
            <w:tcW w:w="8522" w:type="dxa"/>
            <w:vAlign w:val="center"/>
          </w:tcPr>
          <w:p w14:paraId="1F4EFD20" w14:textId="77777777" w:rsidR="00223D4B" w:rsidRPr="00603135" w:rsidRDefault="00223D4B" w:rsidP="00223D4B">
            <w:pPr>
              <w:spacing w:before="60" w:after="60" w:line="240" w:lineRule="auto"/>
              <w:ind w:firstLine="0"/>
              <w:jc w:val="center"/>
            </w:pPr>
            <w:r w:rsidRPr="00603135">
              <w:rPr>
                <w:noProof/>
              </w:rPr>
              <w:drawing>
                <wp:inline distT="0" distB="0" distL="0" distR="0" wp14:anchorId="595108BB" wp14:editId="14C8DE54">
                  <wp:extent cx="4157937" cy="2304000"/>
                  <wp:effectExtent l="0" t="0" r="0" b="1270"/>
                  <wp:docPr id="32980" name="Picture 3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4157937" cy="2304000"/>
                          </a:xfrm>
                          <a:prstGeom prst="rect">
                            <a:avLst/>
                          </a:prstGeom>
                          <a:noFill/>
                          <a:ln>
                            <a:noFill/>
                          </a:ln>
                        </pic:spPr>
                      </pic:pic>
                    </a:graphicData>
                  </a:graphic>
                </wp:inline>
              </w:drawing>
            </w:r>
          </w:p>
          <w:p w14:paraId="345169E6" w14:textId="77777777" w:rsidR="00223D4B" w:rsidRPr="00603135" w:rsidRDefault="00223D4B" w:rsidP="00223D4B">
            <w:pPr>
              <w:spacing w:before="60" w:after="60" w:line="240" w:lineRule="auto"/>
              <w:ind w:firstLine="0"/>
              <w:jc w:val="center"/>
            </w:pPr>
            <w:r w:rsidRPr="00603135">
              <w:t>(a) Prius 2010 IPM machine</w:t>
            </w:r>
          </w:p>
        </w:tc>
      </w:tr>
      <w:tr w:rsidR="00223D4B" w:rsidRPr="00603135" w14:paraId="3700F2C8" w14:textId="77777777" w:rsidTr="00223D4B">
        <w:tc>
          <w:tcPr>
            <w:tcW w:w="8522" w:type="dxa"/>
            <w:vAlign w:val="center"/>
          </w:tcPr>
          <w:p w14:paraId="079A68AB"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790601AC" wp14:editId="767B166C">
                  <wp:extent cx="4157937" cy="2304000"/>
                  <wp:effectExtent l="0" t="0" r="0" b="1270"/>
                  <wp:docPr id="32981" name="Picture 3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4157937" cy="2304000"/>
                          </a:xfrm>
                          <a:prstGeom prst="rect">
                            <a:avLst/>
                          </a:prstGeom>
                          <a:noFill/>
                          <a:ln>
                            <a:noFill/>
                          </a:ln>
                        </pic:spPr>
                      </pic:pic>
                    </a:graphicData>
                  </a:graphic>
                </wp:inline>
              </w:drawing>
            </w:r>
          </w:p>
          <w:p w14:paraId="49AE18F9" w14:textId="77777777" w:rsidR="00223D4B" w:rsidRPr="00603135" w:rsidRDefault="00223D4B" w:rsidP="00223D4B">
            <w:pPr>
              <w:spacing w:before="60" w:after="60" w:line="240" w:lineRule="auto"/>
              <w:ind w:firstLine="0"/>
              <w:jc w:val="center"/>
            </w:pPr>
            <w:r w:rsidRPr="00603135">
              <w:t>(b) 6s/4r VFRM</w:t>
            </w:r>
          </w:p>
        </w:tc>
      </w:tr>
      <w:tr w:rsidR="00223D4B" w:rsidRPr="00603135" w14:paraId="0435F3B2" w14:textId="77777777" w:rsidTr="00223D4B">
        <w:tc>
          <w:tcPr>
            <w:tcW w:w="8522" w:type="dxa"/>
            <w:vAlign w:val="center"/>
          </w:tcPr>
          <w:p w14:paraId="3A6EB2D5" w14:textId="77777777" w:rsidR="00223D4B" w:rsidRPr="00603135" w:rsidRDefault="00223D4B" w:rsidP="00223D4B">
            <w:pPr>
              <w:spacing w:before="60" w:after="60" w:line="240" w:lineRule="auto"/>
              <w:ind w:firstLine="0"/>
              <w:jc w:val="center"/>
            </w:pPr>
            <w:r w:rsidRPr="00603135">
              <w:rPr>
                <w:noProof/>
              </w:rPr>
              <w:drawing>
                <wp:inline distT="0" distB="0" distL="0" distR="0" wp14:anchorId="6B181FA6" wp14:editId="17830B3C">
                  <wp:extent cx="4146199" cy="2304000"/>
                  <wp:effectExtent l="0" t="0" r="6985" b="1270"/>
                  <wp:docPr id="32982" name="Picture 3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4146199" cy="2304000"/>
                          </a:xfrm>
                          <a:prstGeom prst="rect">
                            <a:avLst/>
                          </a:prstGeom>
                          <a:noFill/>
                          <a:ln>
                            <a:noFill/>
                          </a:ln>
                        </pic:spPr>
                      </pic:pic>
                    </a:graphicData>
                  </a:graphic>
                </wp:inline>
              </w:drawing>
            </w:r>
          </w:p>
          <w:p w14:paraId="43CF567E" w14:textId="77777777" w:rsidR="00223D4B" w:rsidRPr="00603135" w:rsidRDefault="00223D4B" w:rsidP="00223D4B">
            <w:pPr>
              <w:spacing w:before="60" w:after="60" w:line="240" w:lineRule="auto"/>
              <w:ind w:firstLine="0"/>
              <w:jc w:val="center"/>
            </w:pPr>
            <w:r w:rsidRPr="00603135">
              <w:t>(c) 12s/10r VFRM</w:t>
            </w:r>
          </w:p>
        </w:tc>
      </w:tr>
      <w:tr w:rsidR="00223D4B" w:rsidRPr="00603135" w14:paraId="2A1803A6" w14:textId="77777777" w:rsidTr="00223D4B">
        <w:tc>
          <w:tcPr>
            <w:tcW w:w="8522" w:type="dxa"/>
            <w:vAlign w:val="center"/>
          </w:tcPr>
          <w:p w14:paraId="24D2B7ED" w14:textId="77777777" w:rsidR="00223D4B" w:rsidRPr="00603135" w:rsidRDefault="00223D4B" w:rsidP="00223D4B">
            <w:pPr>
              <w:spacing w:before="60" w:after="60" w:line="240" w:lineRule="auto"/>
              <w:ind w:firstLine="0"/>
              <w:jc w:val="center"/>
            </w:pPr>
            <w:r w:rsidRPr="00603135">
              <w:rPr>
                <w:noProof/>
              </w:rPr>
              <w:drawing>
                <wp:inline distT="0" distB="0" distL="0" distR="0" wp14:anchorId="1952ADE1" wp14:editId="13E5433E">
                  <wp:extent cx="4152704" cy="2304000"/>
                  <wp:effectExtent l="0" t="0" r="635" b="1270"/>
                  <wp:docPr id="32983" name="Picture 3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4152704" cy="2304000"/>
                          </a:xfrm>
                          <a:prstGeom prst="rect">
                            <a:avLst/>
                          </a:prstGeom>
                          <a:noFill/>
                          <a:ln>
                            <a:noFill/>
                          </a:ln>
                        </pic:spPr>
                      </pic:pic>
                    </a:graphicData>
                  </a:graphic>
                </wp:inline>
              </w:drawing>
            </w:r>
          </w:p>
          <w:p w14:paraId="42E6C4C8" w14:textId="77777777" w:rsidR="00223D4B" w:rsidRPr="00603135" w:rsidRDefault="00223D4B" w:rsidP="00223D4B">
            <w:pPr>
              <w:spacing w:before="60" w:after="60" w:line="240" w:lineRule="auto"/>
              <w:ind w:firstLine="0"/>
              <w:jc w:val="center"/>
            </w:pPr>
            <w:r w:rsidRPr="00603135">
              <w:t>(d) RWFSM</w:t>
            </w:r>
          </w:p>
        </w:tc>
      </w:tr>
    </w:tbl>
    <w:p w14:paraId="7650CCB8" w14:textId="77777777" w:rsidR="00223D4B" w:rsidRPr="00603135" w:rsidRDefault="00223D4B" w:rsidP="00223D4B">
      <w:pPr>
        <w:pStyle w:val="NoSpacing"/>
      </w:pPr>
      <w:r w:rsidRPr="00603135">
        <w:t>Fig. 7.29. Comparison power factor of Prius 2010 IPM machine, 6s/4r VFRM, 12s/10r VFRM and RWFSM.</w:t>
      </w:r>
    </w:p>
    <w:p w14:paraId="14CAB1BF" w14:textId="77777777" w:rsidR="00223D4B" w:rsidRPr="00603135" w:rsidRDefault="00223D4B" w:rsidP="00223D4B">
      <w:pPr>
        <w:spacing w:before="60" w:after="60" w:line="240" w:lineRule="auto"/>
        <w:ind w:firstLine="0"/>
        <w:jc w:val="center"/>
      </w:pPr>
      <w:r w:rsidRPr="00603135">
        <w:rPr>
          <w:noProof/>
        </w:rPr>
        <w:lastRenderedPageBreak/>
        <w:drawing>
          <wp:inline distT="0" distB="0" distL="0" distR="0" wp14:anchorId="5D516555" wp14:editId="16A9567B">
            <wp:extent cx="4221780" cy="2160000"/>
            <wp:effectExtent l="0" t="0" r="7620" b="0"/>
            <wp:docPr id="32984" name="Picture 3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77" cstate="print">
                      <a:extLst>
                        <a:ext uri="{28A0092B-C50C-407E-A947-70E740481C1C}">
                          <a14:useLocalDpi xmlns:a14="http://schemas.microsoft.com/office/drawing/2010/main" val="0"/>
                        </a:ext>
                      </a:extLst>
                    </a:blip>
                    <a:srcRect t="2981" b="5690"/>
                    <a:stretch/>
                  </pic:blipFill>
                  <pic:spPr bwMode="auto">
                    <a:xfrm>
                      <a:off x="0" y="0"/>
                      <a:ext cx="422178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F11AC73" w14:textId="77777777" w:rsidR="00223D4B" w:rsidRPr="00603135" w:rsidRDefault="00223D4B" w:rsidP="00223D4B">
      <w:pPr>
        <w:pStyle w:val="NoSpacing"/>
      </w:pPr>
      <w:r w:rsidRPr="00603135">
        <w:t>Fig. 7.30. Variations of power factor on the torque-speed curves for Prius 2010 IPM machine, 6s/4r VFRM, 12s/10r VFRM and RWFSM.</w:t>
      </w:r>
    </w:p>
    <w:p w14:paraId="24119D3B" w14:textId="77777777" w:rsidR="00223D4B" w:rsidRPr="00603135" w:rsidRDefault="00223D4B" w:rsidP="00223D4B">
      <w:pPr>
        <w:pStyle w:val="Heading2"/>
      </w:pPr>
      <w:bookmarkStart w:id="423" w:name="_Toc507262794"/>
      <w:bookmarkStart w:id="424" w:name="_Toc507264862"/>
      <w:bookmarkStart w:id="425" w:name="_Toc513712571"/>
      <w:r w:rsidRPr="00603135">
        <w:t>7.5 Conclusion</w:t>
      </w:r>
      <w:bookmarkEnd w:id="423"/>
      <w:bookmarkEnd w:id="424"/>
      <w:bookmarkEnd w:id="425"/>
    </w:p>
    <w:p w14:paraId="52C9B806" w14:textId="77777777" w:rsidR="00223D4B" w:rsidRPr="00603135" w:rsidRDefault="00223D4B" w:rsidP="00223D4B">
      <w:r w:rsidRPr="00603135">
        <w:t>In this chapter, a fast initial design parameter identification technique is proposed for VFRMs design. Then, by selecting Prius 2010 IPM as benchmark, a 6s/4r VFRM and a 12s/10 VFRM are designed to evaluate the feasibility of applying VFRMs to EV applications. By synthesizing performance comparison between Prius 2010 IPM, VFRMs and RWFSM, their advantages and disadvantages are identified and concluded in Table 7.9. It can be found that:</w:t>
      </w:r>
    </w:p>
    <w:p w14:paraId="1FA5A4FC" w14:textId="77777777" w:rsidR="00223D4B" w:rsidRPr="00603135" w:rsidRDefault="00223D4B" w:rsidP="00223D4B">
      <w:r w:rsidRPr="00603135">
        <w:t>(a) The Prius 2010 IPM machine has the best performance among these four machines, except the relatively high manufacture cost and dependence of PMs. It is the primary choice for EV applications.</w:t>
      </w:r>
    </w:p>
    <w:p w14:paraId="30B7131E" w14:textId="77777777" w:rsidR="00223D4B" w:rsidRPr="00603135" w:rsidRDefault="00223D4B" w:rsidP="00223D4B">
      <w:r w:rsidRPr="00603135">
        <w:t>(b) The RWFSM has comparable performance as IPM machine and does not involve PM during manufacture. However, it requires slip-ring and brush for the rotor field winding excitation. It is a promising replacement of IPM machine in EV application.</w:t>
      </w:r>
    </w:p>
    <w:p w14:paraId="7A6528E2" w14:textId="77777777" w:rsidR="00223D4B" w:rsidRPr="00603135" w:rsidRDefault="00223D4B" w:rsidP="00223D4B">
      <w:r w:rsidRPr="00603135">
        <w:t xml:space="preserve">(c) The 6s/4r VFRM has excellent flux weakening capability, which allows it to produce larger output torque/power than IPM machine under high speed region. Moreover, the simple and robust structure of VFRM is also good for high speed operation and simplifying manufacture process. </w:t>
      </w:r>
      <w:r>
        <w:t>Also</w:t>
      </w:r>
      <w:r w:rsidRPr="00603135">
        <w:t xml:space="preserve">, the stator-located windings avoid the requirement of slop-ring and brush. However, the relatively low efficiency and large core loss of 6s/4r VFRM are two inevitable drawbacks that constraint its </w:t>
      </w:r>
      <w:r w:rsidRPr="00603135">
        <w:lastRenderedPageBreak/>
        <w:t>application. Nevertheless, the 6s/4r VFRM is a potential candidate which can be used to achieve stable output power over the whole operation speed range for EVs.</w:t>
      </w:r>
    </w:p>
    <w:p w14:paraId="15DE4EC7" w14:textId="77777777" w:rsidR="00223D4B" w:rsidRPr="00603135" w:rsidRDefault="00223D4B" w:rsidP="00223D4B">
      <w:r w:rsidRPr="00603135">
        <w:t>(d) The 12s/10r VFRM has the lowest torque ripple among these four machines. However, compared with the other three machines, 12s/10r VFRM is poor in peak torque, core loss, efficiency, power factor and inverter switching frequency requirement. Therefore, it is of lowest priority of being chosen as the drive machine for EVs. Nevertheless, it is excellent to be used in application which operates with relatively low speed and demands low torque ripple.</w:t>
      </w:r>
    </w:p>
    <w:p w14:paraId="0C80F8B2" w14:textId="77777777" w:rsidR="00223D4B" w:rsidRPr="00603135" w:rsidRDefault="00223D4B" w:rsidP="00223D4B"/>
    <w:p w14:paraId="4AD17451" w14:textId="77777777" w:rsidR="00223D4B" w:rsidRPr="00603135" w:rsidRDefault="00223D4B" w:rsidP="00223D4B">
      <w:pPr>
        <w:pStyle w:val="TableTitle"/>
        <w:spacing w:before="120" w:after="120"/>
        <w:rPr>
          <w:sz w:val="24"/>
          <w:szCs w:val="24"/>
        </w:rPr>
      </w:pPr>
      <w:r w:rsidRPr="00603135">
        <w:rPr>
          <w:sz w:val="24"/>
          <w:szCs w:val="24"/>
        </w:rPr>
        <w:t>TABLE 7.9</w:t>
      </w:r>
    </w:p>
    <w:p w14:paraId="60683558" w14:textId="77777777" w:rsidR="00223D4B" w:rsidRPr="00603135" w:rsidRDefault="00223D4B" w:rsidP="00223D4B">
      <w:pPr>
        <w:pStyle w:val="TableTitle"/>
        <w:spacing w:before="120" w:after="120"/>
        <w:rPr>
          <w:sz w:val="24"/>
          <w:szCs w:val="24"/>
        </w:rPr>
      </w:pPr>
      <w:r w:rsidRPr="00603135">
        <w:rPr>
          <w:sz w:val="24"/>
          <w:szCs w:val="24"/>
        </w:rPr>
        <w:t>Comparison of Pros and Cons of Prius 2010 IPM machine, 6s/4r VFRM, 12s/10r VFRM and RWFSM for EV Applications</w:t>
      </w:r>
    </w:p>
    <w:tbl>
      <w:tblPr>
        <w:tblStyle w:val="TableGrid"/>
        <w:tblW w:w="5000" w:type="pct"/>
        <w:tblLook w:val="04A0" w:firstRow="1" w:lastRow="0" w:firstColumn="1" w:lastColumn="0" w:noHBand="0" w:noVBand="1"/>
      </w:tblPr>
      <w:tblGrid>
        <w:gridCol w:w="2093"/>
        <w:gridCol w:w="747"/>
        <w:gridCol w:w="968"/>
        <w:gridCol w:w="1571"/>
        <w:gridCol w:w="302"/>
        <w:gridCol w:w="1515"/>
        <w:gridCol w:w="1326"/>
      </w:tblGrid>
      <w:tr w:rsidR="00752DF2" w14:paraId="0312B149" w14:textId="77777777" w:rsidTr="00D133D2">
        <w:tc>
          <w:tcPr>
            <w:tcW w:w="1228" w:type="pct"/>
            <w:tcBorders>
              <w:top w:val="double" w:sz="4" w:space="0" w:color="auto"/>
              <w:left w:val="nil"/>
            </w:tcBorders>
            <w:vAlign w:val="center"/>
          </w:tcPr>
          <w:p w14:paraId="18D35CB8" w14:textId="77777777" w:rsidR="00752DF2" w:rsidRPr="0009513E" w:rsidRDefault="00752DF2" w:rsidP="00D133D2">
            <w:pPr>
              <w:spacing w:before="60" w:after="60" w:line="240" w:lineRule="auto"/>
              <w:ind w:firstLine="0"/>
              <w:jc w:val="center"/>
              <w:rPr>
                <w:b/>
              </w:rPr>
            </w:pPr>
            <w:r w:rsidRPr="0009513E">
              <w:rPr>
                <w:b/>
              </w:rPr>
              <w:t>Pros/Cons</w:t>
            </w:r>
          </w:p>
        </w:tc>
        <w:tc>
          <w:tcPr>
            <w:tcW w:w="1006" w:type="pct"/>
            <w:gridSpan w:val="2"/>
            <w:tcBorders>
              <w:top w:val="double" w:sz="4" w:space="0" w:color="auto"/>
            </w:tcBorders>
            <w:vAlign w:val="center"/>
          </w:tcPr>
          <w:p w14:paraId="7F98B9F5" w14:textId="77777777" w:rsidR="00752DF2" w:rsidRPr="0009513E" w:rsidRDefault="00752DF2" w:rsidP="00D133D2">
            <w:pPr>
              <w:spacing w:before="60" w:after="60" w:line="240" w:lineRule="auto"/>
              <w:ind w:firstLine="0"/>
              <w:jc w:val="center"/>
              <w:rPr>
                <w:b/>
              </w:rPr>
            </w:pPr>
            <w:r w:rsidRPr="0009513E">
              <w:rPr>
                <w:b/>
              </w:rPr>
              <w:t>Prius 2010 IPM</w:t>
            </w:r>
          </w:p>
        </w:tc>
        <w:tc>
          <w:tcPr>
            <w:tcW w:w="922" w:type="pct"/>
            <w:tcBorders>
              <w:top w:val="double" w:sz="4" w:space="0" w:color="auto"/>
            </w:tcBorders>
            <w:vAlign w:val="center"/>
          </w:tcPr>
          <w:p w14:paraId="2122F846" w14:textId="77777777" w:rsidR="00752DF2" w:rsidRPr="0009513E" w:rsidRDefault="00752DF2" w:rsidP="00D133D2">
            <w:pPr>
              <w:spacing w:before="60" w:after="60" w:line="240" w:lineRule="auto"/>
              <w:ind w:firstLine="0"/>
              <w:jc w:val="center"/>
              <w:rPr>
                <w:b/>
              </w:rPr>
            </w:pPr>
            <w:r w:rsidRPr="0009513E">
              <w:rPr>
                <w:b/>
              </w:rPr>
              <w:t>6s/4r VFRM</w:t>
            </w:r>
          </w:p>
        </w:tc>
        <w:tc>
          <w:tcPr>
            <w:tcW w:w="1066" w:type="pct"/>
            <w:gridSpan w:val="2"/>
            <w:tcBorders>
              <w:top w:val="double" w:sz="4" w:space="0" w:color="auto"/>
            </w:tcBorders>
            <w:vAlign w:val="center"/>
          </w:tcPr>
          <w:p w14:paraId="559B4A1A" w14:textId="77777777" w:rsidR="00752DF2" w:rsidRPr="0009513E" w:rsidRDefault="00752DF2" w:rsidP="00D133D2">
            <w:pPr>
              <w:spacing w:before="60" w:after="60" w:line="240" w:lineRule="auto"/>
              <w:ind w:firstLine="0"/>
              <w:jc w:val="center"/>
              <w:rPr>
                <w:b/>
              </w:rPr>
            </w:pPr>
            <w:r w:rsidRPr="0009513E">
              <w:rPr>
                <w:b/>
              </w:rPr>
              <w:t>12s/10r VFRM</w:t>
            </w:r>
          </w:p>
        </w:tc>
        <w:tc>
          <w:tcPr>
            <w:tcW w:w="778" w:type="pct"/>
            <w:tcBorders>
              <w:top w:val="double" w:sz="4" w:space="0" w:color="auto"/>
              <w:right w:val="nil"/>
            </w:tcBorders>
            <w:vAlign w:val="center"/>
          </w:tcPr>
          <w:p w14:paraId="4176BBE2" w14:textId="77777777" w:rsidR="00752DF2" w:rsidRPr="0009513E" w:rsidRDefault="00752DF2" w:rsidP="00D133D2">
            <w:pPr>
              <w:spacing w:before="60" w:after="60" w:line="240" w:lineRule="auto"/>
              <w:ind w:firstLine="0"/>
              <w:jc w:val="center"/>
              <w:rPr>
                <w:b/>
              </w:rPr>
            </w:pPr>
            <w:r w:rsidRPr="0009513E">
              <w:rPr>
                <w:b/>
              </w:rPr>
              <w:t>RWFSM</w:t>
            </w:r>
          </w:p>
        </w:tc>
      </w:tr>
      <w:tr w:rsidR="00752DF2" w14:paraId="3531E959" w14:textId="77777777" w:rsidTr="00D133D2">
        <w:tc>
          <w:tcPr>
            <w:tcW w:w="1228" w:type="pct"/>
            <w:tcBorders>
              <w:left w:val="nil"/>
            </w:tcBorders>
            <w:vAlign w:val="center"/>
          </w:tcPr>
          <w:p w14:paraId="7F27EB5F" w14:textId="77777777" w:rsidR="00752DF2" w:rsidRDefault="00752DF2" w:rsidP="00D133D2">
            <w:pPr>
              <w:spacing w:before="60" w:after="60" w:line="240" w:lineRule="auto"/>
              <w:ind w:firstLine="0"/>
              <w:jc w:val="center"/>
            </w:pPr>
            <w:r>
              <w:t>Peak torque</w:t>
            </w:r>
          </w:p>
        </w:tc>
        <w:tc>
          <w:tcPr>
            <w:tcW w:w="1006" w:type="pct"/>
            <w:gridSpan w:val="2"/>
            <w:vAlign w:val="center"/>
          </w:tcPr>
          <w:p w14:paraId="397DA203"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9677609" wp14:editId="112830CE">
                  <wp:extent cx="180000" cy="180000"/>
                  <wp:effectExtent l="0" t="0" r="0" b="0"/>
                  <wp:docPr id="33060" name="Picture 3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23BD194B"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DE51A4A" wp14:editId="692E5F59">
                  <wp:extent cx="183743" cy="180000"/>
                  <wp:effectExtent l="0" t="0" r="6985" b="0"/>
                  <wp:docPr id="33061" name="Picture 3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288021AC"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30CCAB3" wp14:editId="0CC9080D">
                  <wp:extent cx="180000" cy="180000"/>
                  <wp:effectExtent l="0" t="0" r="0" b="0"/>
                  <wp:docPr id="33062" name="Picture 3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56988BA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17469817" wp14:editId="0A457B22">
                  <wp:extent cx="183743" cy="180000"/>
                  <wp:effectExtent l="0" t="0" r="6985" b="0"/>
                  <wp:docPr id="33063" name="Picture 3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4F0E485D" w14:textId="77777777" w:rsidTr="00D133D2">
        <w:tc>
          <w:tcPr>
            <w:tcW w:w="1228" w:type="pct"/>
            <w:tcBorders>
              <w:left w:val="nil"/>
            </w:tcBorders>
            <w:vAlign w:val="center"/>
          </w:tcPr>
          <w:p w14:paraId="56D1BBD8" w14:textId="77777777" w:rsidR="00752DF2" w:rsidRDefault="00752DF2" w:rsidP="00D133D2">
            <w:pPr>
              <w:spacing w:before="60" w:after="60" w:line="240" w:lineRule="auto"/>
              <w:ind w:firstLine="0"/>
              <w:jc w:val="center"/>
            </w:pPr>
            <w:r>
              <w:t>Torque ripple</w:t>
            </w:r>
          </w:p>
        </w:tc>
        <w:tc>
          <w:tcPr>
            <w:tcW w:w="1006" w:type="pct"/>
            <w:gridSpan w:val="2"/>
            <w:vAlign w:val="center"/>
          </w:tcPr>
          <w:p w14:paraId="4720365E"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2691737C" wp14:editId="3508355D">
                  <wp:extent cx="183743" cy="180000"/>
                  <wp:effectExtent l="0" t="0" r="6985" b="0"/>
                  <wp:docPr id="33064" name="Picture 3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9D29961"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16F3F80B" wp14:editId="287F8DDF">
                  <wp:extent cx="180000" cy="180000"/>
                  <wp:effectExtent l="0" t="0" r="0" b="0"/>
                  <wp:docPr id="33065" name="Picture 3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5F52E0EC"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0726F9D" wp14:editId="0130BE71">
                  <wp:extent cx="180000" cy="180000"/>
                  <wp:effectExtent l="0" t="0" r="0" b="0"/>
                  <wp:docPr id="33066" name="Picture 3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098BB0E7"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606B7D0" wp14:editId="0AC67A56">
                  <wp:extent cx="183743" cy="180000"/>
                  <wp:effectExtent l="0" t="0" r="6985" b="0"/>
                  <wp:docPr id="33067" name="Picture 3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2BF4E9E1" w14:textId="77777777" w:rsidTr="00D133D2">
        <w:tc>
          <w:tcPr>
            <w:tcW w:w="1228" w:type="pct"/>
            <w:tcBorders>
              <w:left w:val="nil"/>
            </w:tcBorders>
            <w:vAlign w:val="center"/>
          </w:tcPr>
          <w:p w14:paraId="71FAE555" w14:textId="77777777" w:rsidR="00752DF2" w:rsidRDefault="00752DF2" w:rsidP="00D133D2">
            <w:pPr>
              <w:spacing w:before="60" w:after="60" w:line="240" w:lineRule="auto"/>
              <w:ind w:firstLine="0"/>
              <w:jc w:val="center"/>
            </w:pPr>
            <w:r>
              <w:t>Flux weakening capability</w:t>
            </w:r>
          </w:p>
        </w:tc>
        <w:tc>
          <w:tcPr>
            <w:tcW w:w="1006" w:type="pct"/>
            <w:gridSpan w:val="2"/>
            <w:vAlign w:val="center"/>
          </w:tcPr>
          <w:p w14:paraId="413CEE02"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B4FF707" wp14:editId="45C4B3D0">
                  <wp:extent cx="183743" cy="180000"/>
                  <wp:effectExtent l="0" t="0" r="6985" b="0"/>
                  <wp:docPr id="33068" name="Picture 3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59838D9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26331E89" wp14:editId="12273DCC">
                  <wp:extent cx="180000" cy="180000"/>
                  <wp:effectExtent l="0" t="0" r="0" b="0"/>
                  <wp:docPr id="33069" name="Picture 3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6DB5237"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67A6E4A" wp14:editId="21E5C2AF">
                  <wp:extent cx="180000" cy="180000"/>
                  <wp:effectExtent l="0" t="0" r="0" b="0"/>
                  <wp:docPr id="33070" name="Picture 3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46EDCD97"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66A7717" wp14:editId="3D6753B8">
                  <wp:extent cx="180000" cy="180000"/>
                  <wp:effectExtent l="0" t="0" r="0" b="0"/>
                  <wp:docPr id="33071" name="Picture 3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7B33C0CC" w14:textId="77777777" w:rsidTr="00D133D2">
        <w:tc>
          <w:tcPr>
            <w:tcW w:w="1228" w:type="pct"/>
            <w:tcBorders>
              <w:left w:val="nil"/>
            </w:tcBorders>
            <w:vAlign w:val="center"/>
          </w:tcPr>
          <w:p w14:paraId="6DBD3646" w14:textId="77777777" w:rsidR="00752DF2" w:rsidRDefault="00752DF2" w:rsidP="00D133D2">
            <w:pPr>
              <w:spacing w:before="60" w:after="60" w:line="240" w:lineRule="auto"/>
              <w:ind w:firstLine="0"/>
              <w:jc w:val="center"/>
            </w:pPr>
            <w:r>
              <w:t>Core loss</w:t>
            </w:r>
          </w:p>
        </w:tc>
        <w:tc>
          <w:tcPr>
            <w:tcW w:w="1006" w:type="pct"/>
            <w:gridSpan w:val="2"/>
            <w:vAlign w:val="center"/>
          </w:tcPr>
          <w:p w14:paraId="0ED81DF5"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00393AF" wp14:editId="6445723F">
                  <wp:extent cx="183743" cy="180000"/>
                  <wp:effectExtent l="0" t="0" r="6985" b="0"/>
                  <wp:docPr id="33072" name="Picture 3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140203AB"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573CB446" wp14:editId="4EDCD604">
                  <wp:extent cx="180000" cy="180000"/>
                  <wp:effectExtent l="0" t="0" r="0" b="0"/>
                  <wp:docPr id="33073" name="Picture 3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C536B6C"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90B4993" wp14:editId="11123205">
                  <wp:extent cx="180000" cy="180000"/>
                  <wp:effectExtent l="0" t="0" r="0" b="0"/>
                  <wp:docPr id="33074" name="Picture 3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174CDFD6"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215A457" wp14:editId="134E4BC4">
                  <wp:extent cx="180000" cy="180000"/>
                  <wp:effectExtent l="0" t="0" r="0" b="0"/>
                  <wp:docPr id="33075" name="Picture 3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59419DCA" w14:textId="77777777" w:rsidTr="00D133D2">
        <w:tc>
          <w:tcPr>
            <w:tcW w:w="1228" w:type="pct"/>
            <w:tcBorders>
              <w:left w:val="nil"/>
            </w:tcBorders>
            <w:vAlign w:val="center"/>
          </w:tcPr>
          <w:p w14:paraId="0B784AD3" w14:textId="77777777" w:rsidR="00752DF2" w:rsidRDefault="00752DF2" w:rsidP="00D133D2">
            <w:pPr>
              <w:spacing w:before="60" w:after="60" w:line="240" w:lineRule="auto"/>
              <w:ind w:firstLine="0"/>
              <w:jc w:val="center"/>
            </w:pPr>
            <w:r>
              <w:t>Efficiency</w:t>
            </w:r>
          </w:p>
        </w:tc>
        <w:tc>
          <w:tcPr>
            <w:tcW w:w="1006" w:type="pct"/>
            <w:gridSpan w:val="2"/>
            <w:vAlign w:val="center"/>
          </w:tcPr>
          <w:p w14:paraId="20DB25BE"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DBD4D7C" wp14:editId="22527021">
                  <wp:extent cx="180000" cy="180000"/>
                  <wp:effectExtent l="0" t="0" r="0" b="0"/>
                  <wp:docPr id="33076" name="Picture 3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1243C07E"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FA472E9" wp14:editId="72D93513">
                  <wp:extent cx="183743" cy="180000"/>
                  <wp:effectExtent l="0" t="0" r="6985" b="0"/>
                  <wp:docPr id="33077" name="Picture 3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4C3C6CC7"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11D61157" wp14:editId="5C63FEC3">
                  <wp:extent cx="180000" cy="180000"/>
                  <wp:effectExtent l="0" t="0" r="0" b="0"/>
                  <wp:docPr id="33078" name="Picture 3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4525E150"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331559C" wp14:editId="16AE0230">
                  <wp:extent cx="180000" cy="180000"/>
                  <wp:effectExtent l="0" t="0" r="0" b="0"/>
                  <wp:docPr id="33079" name="Picture 3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0D1C3E32" w14:textId="77777777" w:rsidTr="00D133D2">
        <w:tc>
          <w:tcPr>
            <w:tcW w:w="1228" w:type="pct"/>
            <w:tcBorders>
              <w:left w:val="nil"/>
            </w:tcBorders>
            <w:vAlign w:val="center"/>
          </w:tcPr>
          <w:p w14:paraId="454F4585" w14:textId="77777777" w:rsidR="00752DF2" w:rsidRDefault="00752DF2" w:rsidP="00D133D2">
            <w:pPr>
              <w:spacing w:before="60" w:after="60" w:line="240" w:lineRule="auto"/>
              <w:ind w:firstLine="0"/>
              <w:jc w:val="center"/>
            </w:pPr>
            <w:r>
              <w:t>Power factor</w:t>
            </w:r>
          </w:p>
        </w:tc>
        <w:tc>
          <w:tcPr>
            <w:tcW w:w="1006" w:type="pct"/>
            <w:gridSpan w:val="2"/>
            <w:vAlign w:val="center"/>
          </w:tcPr>
          <w:p w14:paraId="0D2AD1D1"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2C96ADFA" wp14:editId="2B9D25B1">
                  <wp:extent cx="183743" cy="180000"/>
                  <wp:effectExtent l="0" t="0" r="6985" b="0"/>
                  <wp:docPr id="33080" name="Picture 3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EBFF1E1"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6BBB0EC" wp14:editId="297F1B5D">
                  <wp:extent cx="183743" cy="180000"/>
                  <wp:effectExtent l="0" t="0" r="6985" b="0"/>
                  <wp:docPr id="33081" name="Picture 3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64AF0BFE"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C497928" wp14:editId="79B9BA1C">
                  <wp:extent cx="180000" cy="180000"/>
                  <wp:effectExtent l="0" t="0" r="0" b="0"/>
                  <wp:docPr id="33082" name="Picture 3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2A6C0583"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6525C86B" wp14:editId="7586A1A3">
                  <wp:extent cx="180000" cy="180000"/>
                  <wp:effectExtent l="0" t="0" r="0" b="0"/>
                  <wp:docPr id="33083" name="Picture 3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756F41A3" w14:textId="77777777" w:rsidTr="00D133D2">
        <w:tc>
          <w:tcPr>
            <w:tcW w:w="1228" w:type="pct"/>
            <w:tcBorders>
              <w:left w:val="nil"/>
            </w:tcBorders>
            <w:vAlign w:val="center"/>
          </w:tcPr>
          <w:p w14:paraId="0F8AC235" w14:textId="77777777" w:rsidR="00752DF2" w:rsidRDefault="00752DF2" w:rsidP="00D133D2">
            <w:pPr>
              <w:spacing w:before="60" w:after="60" w:line="240" w:lineRule="auto"/>
              <w:ind w:firstLine="0"/>
              <w:jc w:val="center"/>
            </w:pPr>
            <w:r>
              <w:t>Control complexity</w:t>
            </w:r>
          </w:p>
        </w:tc>
        <w:tc>
          <w:tcPr>
            <w:tcW w:w="1006" w:type="pct"/>
            <w:gridSpan w:val="2"/>
            <w:vAlign w:val="center"/>
          </w:tcPr>
          <w:p w14:paraId="59492E0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8F3D237" wp14:editId="4CD46651">
                  <wp:extent cx="183743" cy="180000"/>
                  <wp:effectExtent l="0" t="0" r="6985" b="0"/>
                  <wp:docPr id="33084" name="Picture 3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67772339"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B65FF34" wp14:editId="62FC3632">
                  <wp:extent cx="180000" cy="180000"/>
                  <wp:effectExtent l="0" t="0" r="0" b="0"/>
                  <wp:docPr id="33085" name="Picture 3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608F1E6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0B800DF" wp14:editId="2E062349">
                  <wp:extent cx="180000" cy="180000"/>
                  <wp:effectExtent l="0" t="0" r="0" b="0"/>
                  <wp:docPr id="33086" name="Picture 3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6D8DD69D"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C846ACF" wp14:editId="3F024A86">
                  <wp:extent cx="180000" cy="180000"/>
                  <wp:effectExtent l="0" t="0" r="0" b="0"/>
                  <wp:docPr id="33087" name="Picture 3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5BC66E10" w14:textId="77777777" w:rsidTr="00D133D2">
        <w:tc>
          <w:tcPr>
            <w:tcW w:w="1228" w:type="pct"/>
            <w:tcBorders>
              <w:left w:val="nil"/>
            </w:tcBorders>
            <w:vAlign w:val="center"/>
          </w:tcPr>
          <w:p w14:paraId="48360D1D" w14:textId="77777777" w:rsidR="00752DF2" w:rsidRDefault="00752DF2" w:rsidP="00D133D2">
            <w:pPr>
              <w:spacing w:before="60" w:after="60" w:line="240" w:lineRule="auto"/>
              <w:ind w:firstLine="0"/>
              <w:jc w:val="center"/>
            </w:pPr>
            <w:r>
              <w:t>Manufacture complexity</w:t>
            </w:r>
          </w:p>
        </w:tc>
        <w:tc>
          <w:tcPr>
            <w:tcW w:w="1006" w:type="pct"/>
            <w:gridSpan w:val="2"/>
            <w:vAlign w:val="center"/>
          </w:tcPr>
          <w:p w14:paraId="5CA1F7F6"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55F1C534" wp14:editId="37274384">
                  <wp:extent cx="183743" cy="180000"/>
                  <wp:effectExtent l="0" t="0" r="6985" b="0"/>
                  <wp:docPr id="33088" name="Picture 3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4CB27DD2"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85600CE" wp14:editId="1669E795">
                  <wp:extent cx="180000" cy="180000"/>
                  <wp:effectExtent l="0" t="0" r="0" b="0"/>
                  <wp:docPr id="33089" name="Picture 3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7691B8E1"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7E605A2" wp14:editId="4E731522">
                  <wp:extent cx="180000" cy="180000"/>
                  <wp:effectExtent l="0" t="0" r="0" b="0"/>
                  <wp:docPr id="33090" name="Picture 3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4F6E768A"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2FFE87CE" wp14:editId="52ACA421">
                  <wp:extent cx="183743" cy="180000"/>
                  <wp:effectExtent l="0" t="0" r="6985" b="0"/>
                  <wp:docPr id="33091" name="Picture 3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282B5E3F" w14:textId="77777777" w:rsidTr="00D133D2">
        <w:tc>
          <w:tcPr>
            <w:tcW w:w="1228" w:type="pct"/>
            <w:tcBorders>
              <w:left w:val="nil"/>
            </w:tcBorders>
            <w:vAlign w:val="center"/>
          </w:tcPr>
          <w:p w14:paraId="66794529" w14:textId="77777777" w:rsidR="00752DF2" w:rsidRDefault="00752DF2" w:rsidP="00D133D2">
            <w:pPr>
              <w:spacing w:before="60" w:after="60" w:line="240" w:lineRule="auto"/>
              <w:ind w:firstLine="0"/>
              <w:jc w:val="center"/>
            </w:pPr>
            <w:r>
              <w:t>Manufacture cost</w:t>
            </w:r>
          </w:p>
        </w:tc>
        <w:tc>
          <w:tcPr>
            <w:tcW w:w="1006" w:type="pct"/>
            <w:gridSpan w:val="2"/>
            <w:vAlign w:val="center"/>
          </w:tcPr>
          <w:p w14:paraId="555F1E92"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4216BF7" wp14:editId="5137C4BC">
                  <wp:extent cx="180000" cy="180000"/>
                  <wp:effectExtent l="0" t="0" r="0" b="0"/>
                  <wp:docPr id="33092" name="Picture 3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3D24975D"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6383509D" wp14:editId="3FB87B97">
                  <wp:extent cx="180000" cy="180000"/>
                  <wp:effectExtent l="0" t="0" r="0" b="0"/>
                  <wp:docPr id="33093" name="Picture 3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3FCF99D6"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236A208E" wp14:editId="396FB31D">
                  <wp:extent cx="180000" cy="180000"/>
                  <wp:effectExtent l="0" t="0" r="0" b="0"/>
                  <wp:docPr id="33094" name="Picture 3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1A4D726C"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D373CF9" wp14:editId="1B2AE357">
                  <wp:extent cx="183743" cy="180000"/>
                  <wp:effectExtent l="0" t="0" r="6985" b="0"/>
                  <wp:docPr id="33095" name="Picture 3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0673DDF2" w14:textId="77777777" w:rsidTr="00D133D2">
        <w:tc>
          <w:tcPr>
            <w:tcW w:w="1228" w:type="pct"/>
            <w:tcBorders>
              <w:left w:val="nil"/>
            </w:tcBorders>
            <w:vAlign w:val="center"/>
          </w:tcPr>
          <w:p w14:paraId="22CB5587" w14:textId="77777777" w:rsidR="00752DF2" w:rsidRDefault="00752DF2" w:rsidP="00D133D2">
            <w:pPr>
              <w:spacing w:before="60" w:after="60" w:line="240" w:lineRule="auto"/>
              <w:ind w:firstLine="0"/>
              <w:jc w:val="center"/>
            </w:pPr>
            <w:r>
              <w:t>Structure robustness</w:t>
            </w:r>
          </w:p>
        </w:tc>
        <w:tc>
          <w:tcPr>
            <w:tcW w:w="1006" w:type="pct"/>
            <w:gridSpan w:val="2"/>
            <w:vAlign w:val="center"/>
          </w:tcPr>
          <w:p w14:paraId="6D9CF02F"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57605400" wp14:editId="25836436">
                  <wp:extent cx="183743" cy="180000"/>
                  <wp:effectExtent l="0" t="0" r="6985" b="0"/>
                  <wp:docPr id="33096" name="Picture 3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8B73A9A"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CA827C9" wp14:editId="1A0B1E64">
                  <wp:extent cx="180000" cy="180000"/>
                  <wp:effectExtent l="0" t="0" r="0" b="0"/>
                  <wp:docPr id="33097" name="Picture 3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685005C7"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799AA09" wp14:editId="1D1CEE98">
                  <wp:extent cx="180000" cy="180000"/>
                  <wp:effectExtent l="0" t="0" r="0" b="0"/>
                  <wp:docPr id="33098" name="Picture 3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60FA8958"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9F9F018" wp14:editId="047CAF60">
                  <wp:extent cx="183743" cy="180000"/>
                  <wp:effectExtent l="0" t="0" r="6985" b="0"/>
                  <wp:docPr id="33099" name="Picture 3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691509A9" w14:textId="77777777" w:rsidTr="00D133D2">
        <w:tc>
          <w:tcPr>
            <w:tcW w:w="1228" w:type="pct"/>
            <w:tcBorders>
              <w:left w:val="nil"/>
            </w:tcBorders>
            <w:vAlign w:val="center"/>
          </w:tcPr>
          <w:p w14:paraId="261652C0" w14:textId="77777777" w:rsidR="00752DF2" w:rsidRDefault="00752DF2" w:rsidP="00D133D2">
            <w:pPr>
              <w:spacing w:before="60" w:after="60" w:line="240" w:lineRule="auto"/>
              <w:ind w:firstLine="0"/>
              <w:jc w:val="center"/>
            </w:pPr>
            <w:r>
              <w:t>Inverter switching frequency</w:t>
            </w:r>
          </w:p>
        </w:tc>
        <w:tc>
          <w:tcPr>
            <w:tcW w:w="1006" w:type="pct"/>
            <w:gridSpan w:val="2"/>
            <w:vAlign w:val="center"/>
          </w:tcPr>
          <w:p w14:paraId="41714E51"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E60A3A8" wp14:editId="1C733D33">
                  <wp:extent cx="183743" cy="180000"/>
                  <wp:effectExtent l="0" t="0" r="6985" b="0"/>
                  <wp:docPr id="33100" name="Picture 3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2D6469A"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BFF86DA" wp14:editId="64E50AF2">
                  <wp:extent cx="183743" cy="180000"/>
                  <wp:effectExtent l="0" t="0" r="6985" b="0"/>
                  <wp:docPr id="33101" name="Picture 3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615F5F3B"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1E1D722" wp14:editId="1006F870">
                  <wp:extent cx="180000" cy="180000"/>
                  <wp:effectExtent l="0" t="0" r="0" b="0"/>
                  <wp:docPr id="33102" name="Picture 3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22D539BF"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675A64B" wp14:editId="1A7981A3">
                  <wp:extent cx="183743" cy="180000"/>
                  <wp:effectExtent l="0" t="0" r="6985" b="0"/>
                  <wp:docPr id="33103" name="Picture 3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752DF2" w14:paraId="410A4068" w14:textId="77777777" w:rsidTr="00D133D2">
        <w:tc>
          <w:tcPr>
            <w:tcW w:w="1228" w:type="pct"/>
            <w:tcBorders>
              <w:left w:val="nil"/>
            </w:tcBorders>
            <w:vAlign w:val="center"/>
          </w:tcPr>
          <w:p w14:paraId="672077DA" w14:textId="77777777" w:rsidR="00752DF2" w:rsidRDefault="00752DF2" w:rsidP="00D133D2">
            <w:pPr>
              <w:spacing w:before="60" w:after="60" w:line="240" w:lineRule="auto"/>
              <w:ind w:firstLine="0"/>
              <w:jc w:val="center"/>
            </w:pPr>
            <w:r>
              <w:t>Slip ring/brush</w:t>
            </w:r>
          </w:p>
        </w:tc>
        <w:tc>
          <w:tcPr>
            <w:tcW w:w="1006" w:type="pct"/>
            <w:gridSpan w:val="2"/>
            <w:vAlign w:val="center"/>
          </w:tcPr>
          <w:p w14:paraId="63A2CFC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26EFD64" wp14:editId="36FBC17E">
                  <wp:extent cx="180000" cy="180000"/>
                  <wp:effectExtent l="0" t="0" r="0" b="0"/>
                  <wp:docPr id="33104" name="Picture 3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78098FC8"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733AC248" wp14:editId="303C373F">
                  <wp:extent cx="180000" cy="180000"/>
                  <wp:effectExtent l="0" t="0" r="0" b="0"/>
                  <wp:docPr id="33105" name="Picture 3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1DDD5FB"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112045BB" wp14:editId="1E1FC23F">
                  <wp:extent cx="180000" cy="180000"/>
                  <wp:effectExtent l="0" t="0" r="0" b="0"/>
                  <wp:docPr id="33106" name="Picture 3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5666CE6E"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436B9DEA" wp14:editId="1295E83C">
                  <wp:extent cx="180000" cy="180000"/>
                  <wp:effectExtent l="0" t="0" r="0" b="0"/>
                  <wp:docPr id="33107" name="Picture 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1E3349BE" w14:textId="77777777" w:rsidTr="00D133D2">
        <w:tc>
          <w:tcPr>
            <w:tcW w:w="1228" w:type="pct"/>
            <w:tcBorders>
              <w:left w:val="nil"/>
            </w:tcBorders>
            <w:vAlign w:val="center"/>
          </w:tcPr>
          <w:p w14:paraId="4155A595" w14:textId="77777777" w:rsidR="00752DF2" w:rsidRDefault="00752DF2" w:rsidP="00D133D2">
            <w:pPr>
              <w:spacing w:before="60" w:after="60" w:line="240" w:lineRule="auto"/>
              <w:ind w:firstLine="0"/>
              <w:jc w:val="center"/>
            </w:pPr>
            <w:r>
              <w:t>PMs usage</w:t>
            </w:r>
          </w:p>
        </w:tc>
        <w:tc>
          <w:tcPr>
            <w:tcW w:w="1006" w:type="pct"/>
            <w:gridSpan w:val="2"/>
            <w:vAlign w:val="center"/>
          </w:tcPr>
          <w:p w14:paraId="0DBE09C4"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1BFB118D" wp14:editId="09DD1A34">
                  <wp:extent cx="180000" cy="180000"/>
                  <wp:effectExtent l="0" t="0" r="0" b="0"/>
                  <wp:docPr id="33108" name="Picture 3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4E89665D"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0242F76A" wp14:editId="5E1A4BAA">
                  <wp:extent cx="180000" cy="180000"/>
                  <wp:effectExtent l="0" t="0" r="0" b="0"/>
                  <wp:docPr id="33109" name="Picture 3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0828E68A"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31D58E68" wp14:editId="68C4E77F">
                  <wp:extent cx="180000" cy="180000"/>
                  <wp:effectExtent l="0" t="0" r="0" b="0"/>
                  <wp:docPr id="33110" name="Picture 3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2420ED10" w14:textId="77777777" w:rsidR="00752DF2" w:rsidRPr="00D757C0" w:rsidRDefault="00752DF2" w:rsidP="00D133D2">
            <w:pPr>
              <w:spacing w:before="60" w:after="60" w:line="240" w:lineRule="auto"/>
              <w:ind w:firstLine="0"/>
              <w:jc w:val="center"/>
              <w:rPr>
                <w:b/>
              </w:rPr>
            </w:pPr>
            <w:r w:rsidRPr="00D757C0">
              <w:rPr>
                <w:b/>
                <w:noProof/>
              </w:rPr>
              <w:drawing>
                <wp:inline distT="0" distB="0" distL="0" distR="0" wp14:anchorId="64F1EA6C" wp14:editId="2FBB11AB">
                  <wp:extent cx="180000" cy="180000"/>
                  <wp:effectExtent l="0" t="0" r="0" b="0"/>
                  <wp:docPr id="33111" name="Picture 3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752DF2" w14:paraId="5A43759B" w14:textId="77777777" w:rsidTr="00D133D2">
        <w:tc>
          <w:tcPr>
            <w:tcW w:w="1666" w:type="pct"/>
            <w:gridSpan w:val="2"/>
            <w:tcBorders>
              <w:left w:val="nil"/>
              <w:bottom w:val="double" w:sz="4" w:space="0" w:color="auto"/>
            </w:tcBorders>
            <w:vAlign w:val="center"/>
          </w:tcPr>
          <w:p w14:paraId="30A0CA14" w14:textId="77777777" w:rsidR="00752DF2" w:rsidRPr="00752DF2" w:rsidRDefault="00752DF2" w:rsidP="00D133D2">
            <w:pPr>
              <w:spacing w:before="60" w:after="60" w:line="240" w:lineRule="auto"/>
              <w:ind w:firstLine="0"/>
              <w:jc w:val="center"/>
            </w:pPr>
            <w:r>
              <w:rPr>
                <w:noProof/>
              </w:rPr>
              <w:drawing>
                <wp:inline distT="0" distB="0" distL="0" distR="0" wp14:anchorId="36A19E32" wp14:editId="713EAC2B">
                  <wp:extent cx="659741" cy="180000"/>
                  <wp:effectExtent l="0" t="0" r="7620" b="0"/>
                  <wp:docPr id="33112" name="Picture 3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59741" cy="180000"/>
                          </a:xfrm>
                          <a:prstGeom prst="rect">
                            <a:avLst/>
                          </a:prstGeom>
                          <a:noFill/>
                          <a:ln>
                            <a:noFill/>
                          </a:ln>
                        </pic:spPr>
                      </pic:pic>
                    </a:graphicData>
                  </a:graphic>
                </wp:inline>
              </w:drawing>
            </w:r>
          </w:p>
        </w:tc>
        <w:tc>
          <w:tcPr>
            <w:tcW w:w="1667" w:type="pct"/>
            <w:gridSpan w:val="3"/>
            <w:tcBorders>
              <w:bottom w:val="double" w:sz="4" w:space="0" w:color="auto"/>
            </w:tcBorders>
            <w:vAlign w:val="center"/>
          </w:tcPr>
          <w:p w14:paraId="237522C1" w14:textId="77777777" w:rsidR="00752DF2" w:rsidRPr="00752DF2" w:rsidRDefault="00752DF2" w:rsidP="00D133D2">
            <w:pPr>
              <w:spacing w:before="60" w:after="60" w:line="240" w:lineRule="auto"/>
              <w:ind w:firstLine="0"/>
              <w:jc w:val="center"/>
            </w:pPr>
            <w:r>
              <w:rPr>
                <w:noProof/>
              </w:rPr>
              <w:drawing>
                <wp:inline distT="0" distB="0" distL="0" distR="0" wp14:anchorId="0C5FDCD1" wp14:editId="54A706AE">
                  <wp:extent cx="818703" cy="180000"/>
                  <wp:effectExtent l="0" t="0" r="0" b="0"/>
                  <wp:docPr id="33113" name="Picture 3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818703" cy="180000"/>
                          </a:xfrm>
                          <a:prstGeom prst="rect">
                            <a:avLst/>
                          </a:prstGeom>
                          <a:noFill/>
                          <a:ln>
                            <a:noFill/>
                          </a:ln>
                        </pic:spPr>
                      </pic:pic>
                    </a:graphicData>
                  </a:graphic>
                </wp:inline>
              </w:drawing>
            </w:r>
          </w:p>
        </w:tc>
        <w:tc>
          <w:tcPr>
            <w:tcW w:w="1667" w:type="pct"/>
            <w:gridSpan w:val="2"/>
            <w:tcBorders>
              <w:bottom w:val="double" w:sz="4" w:space="0" w:color="auto"/>
              <w:right w:val="nil"/>
            </w:tcBorders>
            <w:vAlign w:val="center"/>
          </w:tcPr>
          <w:p w14:paraId="5FC31682" w14:textId="77777777" w:rsidR="00752DF2" w:rsidRDefault="00752DF2" w:rsidP="00D133D2">
            <w:pPr>
              <w:spacing w:before="60" w:after="60" w:line="240" w:lineRule="auto"/>
              <w:ind w:firstLine="0"/>
              <w:jc w:val="center"/>
            </w:pPr>
            <w:r>
              <w:rPr>
                <w:noProof/>
              </w:rPr>
              <w:drawing>
                <wp:inline distT="0" distB="0" distL="0" distR="0" wp14:anchorId="26B8295D" wp14:editId="02179AB3">
                  <wp:extent cx="638703" cy="180000"/>
                  <wp:effectExtent l="0" t="0" r="0" b="0"/>
                  <wp:docPr id="33114" name="Picture 3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638703" cy="180000"/>
                          </a:xfrm>
                          <a:prstGeom prst="rect">
                            <a:avLst/>
                          </a:prstGeom>
                          <a:noFill/>
                          <a:ln>
                            <a:noFill/>
                          </a:ln>
                        </pic:spPr>
                      </pic:pic>
                    </a:graphicData>
                  </a:graphic>
                </wp:inline>
              </w:drawing>
            </w:r>
          </w:p>
        </w:tc>
      </w:tr>
    </w:tbl>
    <w:p w14:paraId="6903A93A" w14:textId="77777777" w:rsidR="00223D4B" w:rsidRDefault="00223D4B" w:rsidP="00223D4B">
      <w:pPr>
        <w:spacing w:after="200" w:line="276" w:lineRule="auto"/>
        <w:ind w:firstLine="0"/>
        <w:jc w:val="left"/>
      </w:pPr>
      <w:r>
        <w:br w:type="page"/>
      </w:r>
    </w:p>
    <w:p w14:paraId="4C8001D1" w14:textId="77777777" w:rsidR="00223D4B" w:rsidRPr="006C1630" w:rsidRDefault="00223D4B" w:rsidP="00223D4B">
      <w:pPr>
        <w:pStyle w:val="Heading1"/>
      </w:pPr>
      <w:bookmarkStart w:id="426" w:name="_Toc507262795"/>
      <w:bookmarkStart w:id="427" w:name="_Toc507264863"/>
      <w:bookmarkStart w:id="428" w:name="_Toc513712572"/>
      <w:r>
        <w:lastRenderedPageBreak/>
        <w:t>Chapter 8</w:t>
      </w:r>
      <w:bookmarkEnd w:id="426"/>
      <w:bookmarkEnd w:id="427"/>
      <w:bookmarkEnd w:id="428"/>
    </w:p>
    <w:p w14:paraId="65D29068" w14:textId="77777777" w:rsidR="00223D4B" w:rsidRDefault="00223D4B" w:rsidP="00223D4B">
      <w:pPr>
        <w:pStyle w:val="Heading1"/>
      </w:pPr>
      <w:bookmarkStart w:id="429" w:name="_Toc507262796"/>
      <w:bookmarkStart w:id="430" w:name="_Toc507264864"/>
      <w:bookmarkStart w:id="431" w:name="_Toc507264994"/>
      <w:bookmarkStart w:id="432" w:name="_Toc513712573"/>
      <w:r>
        <w:t>General Conclusion and Future Work</w:t>
      </w:r>
      <w:bookmarkEnd w:id="429"/>
      <w:bookmarkEnd w:id="430"/>
      <w:bookmarkEnd w:id="431"/>
      <w:bookmarkEnd w:id="432"/>
    </w:p>
    <w:p w14:paraId="59FACBAF" w14:textId="77777777" w:rsidR="00223D4B" w:rsidRDefault="00223D4B" w:rsidP="00223D4B">
      <w:pPr>
        <w:pStyle w:val="Heading2"/>
      </w:pPr>
      <w:bookmarkStart w:id="433" w:name="_Toc507262797"/>
      <w:bookmarkStart w:id="434" w:name="_Toc507264865"/>
      <w:bookmarkStart w:id="435" w:name="_Toc513712574"/>
      <w:r>
        <w:t>8.1 General Conclusion</w:t>
      </w:r>
      <w:bookmarkEnd w:id="433"/>
      <w:bookmarkEnd w:id="434"/>
      <w:bookmarkEnd w:id="435"/>
    </w:p>
    <w:p w14:paraId="0564D39E" w14:textId="77777777" w:rsidR="00223D4B" w:rsidRDefault="00223D4B" w:rsidP="00223D4B">
      <w:r>
        <w:t>In this thesis, the VFRMs are comprehensively investigated for EV applications. As shown in Fig. 8.1, the content can be generally divided into three main parts, i.e., operation principle analysis, performance enhancement method, design and optimization method.</w:t>
      </w:r>
    </w:p>
    <w:p w14:paraId="0816FC1D" w14:textId="77777777" w:rsidR="00223D4B" w:rsidRDefault="00223D4B" w:rsidP="00223D4B">
      <w:pPr>
        <w:ind w:firstLine="0"/>
        <w:jc w:val="center"/>
      </w:pPr>
      <w:r w:rsidRPr="006B318D">
        <w:rPr>
          <w:noProof/>
        </w:rPr>
        <w:drawing>
          <wp:inline distT="0" distB="0" distL="0" distR="0" wp14:anchorId="5E966432" wp14:editId="4A8EC196">
            <wp:extent cx="5274310" cy="2048363"/>
            <wp:effectExtent l="0" t="0" r="2540" b="9525"/>
            <wp:docPr id="32985" name="Picture 3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274310" cy="2048363"/>
                    </a:xfrm>
                    <a:prstGeom prst="rect">
                      <a:avLst/>
                    </a:prstGeom>
                    <a:noFill/>
                    <a:ln>
                      <a:noFill/>
                    </a:ln>
                  </pic:spPr>
                </pic:pic>
              </a:graphicData>
            </a:graphic>
          </wp:inline>
        </w:drawing>
      </w:r>
    </w:p>
    <w:p w14:paraId="74D2A259" w14:textId="77777777" w:rsidR="00223D4B" w:rsidRDefault="00223D4B" w:rsidP="00223D4B">
      <w:pPr>
        <w:pStyle w:val="NoSpacing"/>
      </w:pPr>
      <w:r>
        <w:t>Fig. 8.1. Content structure of thesis</w:t>
      </w:r>
      <w:r w:rsidR="00AF179F">
        <w:t>.</w:t>
      </w:r>
    </w:p>
    <w:p w14:paraId="4FAB2AEA" w14:textId="77777777" w:rsidR="00223D4B" w:rsidRDefault="00223D4B" w:rsidP="00223D4B">
      <w:pPr>
        <w:pStyle w:val="Heading3"/>
      </w:pPr>
      <w:bookmarkStart w:id="436" w:name="_Toc507262798"/>
      <w:bookmarkStart w:id="437" w:name="_Toc507264866"/>
      <w:bookmarkStart w:id="438" w:name="_Toc513712575"/>
      <w:r>
        <w:t>8.1.1 Operation principle analysis</w:t>
      </w:r>
      <w:bookmarkEnd w:id="436"/>
      <w:bookmarkEnd w:id="437"/>
      <w:bookmarkEnd w:id="438"/>
    </w:p>
    <w:p w14:paraId="749A3323" w14:textId="77777777" w:rsidR="00223D4B" w:rsidRDefault="00223D4B" w:rsidP="00223D4B">
      <w:r>
        <w:t>The operation principle of VFRMs is studied in terms of torque production mechanism, principle of stator/rotor pole combination and winding configuration selection and power factor.</w:t>
      </w:r>
    </w:p>
    <w:p w14:paraId="5AA8C7A4" w14:textId="77777777" w:rsidR="00223D4B" w:rsidRPr="00900182" w:rsidRDefault="00223D4B" w:rsidP="00223D4B">
      <w:pPr>
        <w:ind w:firstLine="0"/>
        <w:rPr>
          <w:b/>
        </w:rPr>
      </w:pPr>
      <w:r w:rsidRPr="00900182">
        <w:rPr>
          <w:b/>
        </w:rPr>
        <w:t>A. Torque production mechanism</w:t>
      </w:r>
    </w:p>
    <w:p w14:paraId="17FFB739" w14:textId="77777777" w:rsidR="00223D4B" w:rsidRDefault="00223D4B" w:rsidP="00223D4B">
      <w:r>
        <w:t xml:space="preserve">The torque production of VFRMs </w:t>
      </w:r>
      <w:r w:rsidR="00AF179F">
        <w:t xml:space="preserve">is </w:t>
      </w:r>
      <w:r>
        <w:t>based on the magnetic gearing effect, as shown in Fig. 8.</w:t>
      </w:r>
      <w:r w:rsidR="00AF179F">
        <w:t>2</w:t>
      </w:r>
      <w:r>
        <w:t xml:space="preserve">. Basically, the MMFs generated by armature and field excitations play the role of the magnets in a magnetic gear and the salient rotor is equivalent to the iron modulators. The airgap magnetic fields are generated by the modulation effect of salient rotor on the stator MMFs. If two interactive magnetic fields have identical pole pair numbers and rotating speeds, they are able to generate average torque in VFRMs. By using this theory, all the torque components, i.e., synchronous </w:t>
      </w:r>
      <w:r>
        <w:lastRenderedPageBreak/>
        <w:t>torque, reluctance torque and cogging torque, can be separately analysed in terms of both average torque and torque ripple. The VFRMs are found to contain negligible reluctance torque and can be regarded as a stator-wound-field synchronous machine.</w:t>
      </w:r>
    </w:p>
    <w:p w14:paraId="4824B49D" w14:textId="77777777" w:rsidR="00223D4B" w:rsidRDefault="00223D4B" w:rsidP="00223D4B">
      <w:pPr>
        <w:ind w:firstLine="0"/>
        <w:jc w:val="center"/>
      </w:pPr>
      <w:r w:rsidRPr="00B0542D">
        <w:rPr>
          <w:noProof/>
        </w:rPr>
        <w:drawing>
          <wp:inline distT="0" distB="0" distL="0" distR="0" wp14:anchorId="61A565CA" wp14:editId="213EEF78">
            <wp:extent cx="2484340" cy="3240000"/>
            <wp:effectExtent l="0" t="0" r="0" b="0"/>
            <wp:docPr id="32986" name="Picture 3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2484340" cy="3240000"/>
                    </a:xfrm>
                    <a:prstGeom prst="rect">
                      <a:avLst/>
                    </a:prstGeom>
                    <a:noFill/>
                    <a:ln>
                      <a:noFill/>
                    </a:ln>
                  </pic:spPr>
                </pic:pic>
              </a:graphicData>
            </a:graphic>
          </wp:inline>
        </w:drawing>
      </w:r>
    </w:p>
    <w:p w14:paraId="4331B9A3" w14:textId="77777777" w:rsidR="00223D4B" w:rsidRDefault="00223D4B" w:rsidP="00223D4B">
      <w:pPr>
        <w:pStyle w:val="NoSpacing"/>
      </w:pPr>
      <w:r>
        <w:t>Fig. 8.</w:t>
      </w:r>
      <w:r w:rsidR="00AF179F">
        <w:t>2</w:t>
      </w:r>
      <w:r>
        <w:t>. Operatio</w:t>
      </w:r>
      <w:r w:rsidR="00AF179F">
        <w:t>n</w:t>
      </w:r>
      <w:r>
        <w:t xml:space="preserve"> principle of VFRMs</w:t>
      </w:r>
      <w:r w:rsidR="00AF179F">
        <w:t>.</w:t>
      </w:r>
    </w:p>
    <w:p w14:paraId="65AB6A72" w14:textId="77777777" w:rsidR="00223D4B" w:rsidRDefault="00223D4B" w:rsidP="00223D4B">
      <w:pPr>
        <w:ind w:firstLine="0"/>
        <w:rPr>
          <w:b/>
        </w:rPr>
      </w:pPr>
      <w:r>
        <w:rPr>
          <w:b/>
        </w:rPr>
        <w:t>B</w:t>
      </w:r>
      <w:r w:rsidRPr="00900182">
        <w:rPr>
          <w:b/>
        </w:rPr>
        <w:t xml:space="preserve">. </w:t>
      </w:r>
      <w:r>
        <w:rPr>
          <w:b/>
        </w:rPr>
        <w:t>Principle of stator/rotor pole combination and winding configuration</w:t>
      </w:r>
    </w:p>
    <w:p w14:paraId="7C1F7525" w14:textId="77777777" w:rsidR="00223D4B" w:rsidRPr="00900182" w:rsidRDefault="00223D4B" w:rsidP="00223D4B">
      <w:r>
        <w:t>In VFRMs, t</w:t>
      </w:r>
      <w:r w:rsidRPr="00835F71">
        <w:t xml:space="preserve">he general principle of stator/rotor pole combination and winding configuration is </w:t>
      </w:r>
      <w:r w:rsidRPr="00835F71">
        <w:rPr>
          <w:i/>
        </w:rPr>
        <w:t>N</w:t>
      </w:r>
      <w:r w:rsidRPr="00835F71">
        <w:rPr>
          <w:i/>
          <w:vertAlign w:val="subscript"/>
        </w:rPr>
        <w:t>r</w:t>
      </w:r>
      <w:r w:rsidRPr="00835F71">
        <w:t>=|</w:t>
      </w:r>
      <w:r w:rsidRPr="00835F71">
        <w:rPr>
          <w:i/>
        </w:rPr>
        <w:t>P</w:t>
      </w:r>
      <w:r w:rsidRPr="00835F71">
        <w:rPr>
          <w:i/>
          <w:vertAlign w:val="subscript"/>
        </w:rPr>
        <w:t>a</w:t>
      </w:r>
      <w:r w:rsidRPr="00835F71">
        <w:rPr>
          <w:rFonts w:cs="Times New Roman"/>
        </w:rPr>
        <w:t>±</w:t>
      </w:r>
      <w:r w:rsidRPr="00835F71">
        <w:rPr>
          <w:i/>
        </w:rPr>
        <w:t>P</w:t>
      </w:r>
      <w:r w:rsidRPr="00835F71">
        <w:rPr>
          <w:i/>
          <w:vertAlign w:val="subscript"/>
        </w:rPr>
        <w:t>f</w:t>
      </w:r>
      <w:r w:rsidRPr="00835F71">
        <w:t>| (</w:t>
      </w:r>
      <w:r w:rsidRPr="00835F71">
        <w:rPr>
          <w:i/>
        </w:rPr>
        <w:t>N</w:t>
      </w:r>
      <w:r w:rsidRPr="00835F71">
        <w:rPr>
          <w:i/>
          <w:vertAlign w:val="subscript"/>
        </w:rPr>
        <w:t>r</w:t>
      </w:r>
      <w:r w:rsidRPr="00835F71">
        <w:t xml:space="preserve"> is the rotor pole number, </w:t>
      </w:r>
      <w:r w:rsidRPr="00835F71">
        <w:rPr>
          <w:i/>
        </w:rPr>
        <w:t>P</w:t>
      </w:r>
      <w:r w:rsidRPr="00835F71">
        <w:rPr>
          <w:i/>
          <w:vertAlign w:val="subscript"/>
        </w:rPr>
        <w:t>a</w:t>
      </w:r>
      <w:r w:rsidRPr="00835F71">
        <w:t xml:space="preserve"> and </w:t>
      </w:r>
      <w:r w:rsidRPr="00835F71">
        <w:rPr>
          <w:i/>
        </w:rPr>
        <w:t>P</w:t>
      </w:r>
      <w:r w:rsidRPr="00835F71">
        <w:rPr>
          <w:i/>
          <w:vertAlign w:val="subscript"/>
        </w:rPr>
        <w:t>f</w:t>
      </w:r>
      <w:r w:rsidRPr="00835F71">
        <w:t xml:space="preserve"> are the spatial harmonic order of armature and field windings, respectively)</w:t>
      </w:r>
      <w:r>
        <w:t>. Based on this, the rotor tooth number of VFRM can be chosen from all the integers except for the multiples of phase number. Moreover, the corresponding armature and field winding configurations can be identified according to the conventional winding theory.</w:t>
      </w:r>
    </w:p>
    <w:p w14:paraId="5DDE158F" w14:textId="77777777" w:rsidR="00223D4B" w:rsidRDefault="00223D4B" w:rsidP="00223D4B">
      <w:r>
        <w:t>By comparing the electromagnetic performance of VFRMs with different stator/rotor pole combination</w:t>
      </w:r>
      <w:r w:rsidR="00AF179F">
        <w:t>s</w:t>
      </w:r>
      <w:r>
        <w:t xml:space="preserve"> and winding configurations, it is found that t</w:t>
      </w:r>
      <w:r w:rsidRPr="00835F71">
        <w:t>he 6s/(6</w:t>
      </w:r>
      <w:r w:rsidRPr="00835F71">
        <w:rPr>
          <w:i/>
        </w:rPr>
        <w:t>i</w:t>
      </w:r>
      <w:r w:rsidRPr="00835F71">
        <w:t xml:space="preserve">±2)r </w:t>
      </w:r>
      <w:r w:rsidR="00D27685">
        <w:t xml:space="preserve">stator/rotor pole combinations exhibit </w:t>
      </w:r>
      <w:r>
        <w:t xml:space="preserve">large torque ripple. Meanwhile, VFRMs with </w:t>
      </w:r>
      <w:r w:rsidR="00D27685">
        <w:t xml:space="preserve">lower </w:t>
      </w:r>
      <w:r>
        <w:t>stator slot number are</w:t>
      </w:r>
      <w:r w:rsidRPr="00835F71">
        <w:t xml:space="preserve"> preferable choices to achieve higher torque/copper loss ratio under relatively </w:t>
      </w:r>
      <w:r w:rsidR="00AF179F">
        <w:t>low</w:t>
      </w:r>
      <w:r w:rsidR="00AF179F" w:rsidRPr="00835F71">
        <w:t xml:space="preserve"> </w:t>
      </w:r>
      <w:r w:rsidRPr="00835F71">
        <w:t>electrical load condition</w:t>
      </w:r>
      <w:r>
        <w:t xml:space="preserve">, </w:t>
      </w:r>
      <w:r w:rsidRPr="00835F71">
        <w:t xml:space="preserve">whereas VFRMs with higher stator slot number are more suitable for </w:t>
      </w:r>
      <w:r w:rsidR="00AF179F">
        <w:t>high</w:t>
      </w:r>
      <w:r w:rsidR="00AF179F" w:rsidRPr="00835F71">
        <w:t xml:space="preserve"> </w:t>
      </w:r>
      <w:r w:rsidRPr="00835F71">
        <w:t>electrical load and large frame scale design.</w:t>
      </w:r>
      <w:r>
        <w:t xml:space="preserve"> Moreover, double-layer winding is superior to single-layer winding for VFRMs.</w:t>
      </w:r>
    </w:p>
    <w:p w14:paraId="2BEDF860" w14:textId="77777777" w:rsidR="00223D4B" w:rsidRPr="000422DB" w:rsidRDefault="00223D4B" w:rsidP="00223D4B">
      <w:pPr>
        <w:ind w:firstLine="0"/>
        <w:rPr>
          <w:b/>
        </w:rPr>
      </w:pPr>
      <w:r w:rsidRPr="000422DB">
        <w:rPr>
          <w:b/>
        </w:rPr>
        <w:lastRenderedPageBreak/>
        <w:t>C. Power factor</w:t>
      </w:r>
    </w:p>
    <w:p w14:paraId="635E4427" w14:textId="77777777" w:rsidR="00223D4B" w:rsidRDefault="00223D4B" w:rsidP="00223D4B">
      <w:r>
        <w:t>The analytical model of power factor calculation is established for VFRM, as shown in Fig. 8.</w:t>
      </w:r>
      <w:r w:rsidR="00D27685">
        <w:t>3</w:t>
      </w:r>
      <w:r>
        <w:t>. Three predictable ratios are proposed to evaluate the influence of design parameters on power factor. It is found that the smaller the rotor pole arc, airgap length, rotor pole number and AC/DC winding ampere turns ratio are, the larger the power factor will be. Moreover, just like many other stator-wound-field machine, the VFRMs also suffer from low power factor issue at full load condition. This is mainly due to the weak coupling between field and armature windings caused by the modulation effect of salient rotor.</w:t>
      </w:r>
    </w:p>
    <w:p w14:paraId="32697EBC" w14:textId="77777777" w:rsidR="00223D4B" w:rsidRDefault="00223D4B" w:rsidP="00223D4B">
      <w:r>
        <w:t>To enhance the power factor of VFRM, adjusting AC/DC winding ampere turns ratio is the most effective way and can help improve output power for the VFRM with a given inverter.</w:t>
      </w:r>
    </w:p>
    <w:p w14:paraId="142FC1B9" w14:textId="77777777" w:rsidR="00223D4B" w:rsidRDefault="00223D4B" w:rsidP="00223D4B">
      <w:pPr>
        <w:ind w:firstLine="0"/>
      </w:pPr>
      <w:r w:rsidRPr="007A52C4">
        <w:rPr>
          <w:noProof/>
        </w:rPr>
        <w:drawing>
          <wp:inline distT="0" distB="0" distL="0" distR="0" wp14:anchorId="06759674" wp14:editId="68199B08">
            <wp:extent cx="5274310" cy="1844714"/>
            <wp:effectExtent l="0" t="0" r="2540" b="3175"/>
            <wp:docPr id="32987" name="Picture 3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274310" cy="1844714"/>
                    </a:xfrm>
                    <a:prstGeom prst="rect">
                      <a:avLst/>
                    </a:prstGeom>
                    <a:noFill/>
                    <a:ln>
                      <a:noFill/>
                    </a:ln>
                  </pic:spPr>
                </pic:pic>
              </a:graphicData>
            </a:graphic>
          </wp:inline>
        </w:drawing>
      </w:r>
    </w:p>
    <w:p w14:paraId="07279E5E" w14:textId="77777777" w:rsidR="00223D4B" w:rsidRDefault="00223D4B" w:rsidP="00223D4B">
      <w:pPr>
        <w:pStyle w:val="NoSpacing"/>
      </w:pPr>
      <w:r>
        <w:t>Fig. 8.</w:t>
      </w:r>
      <w:r w:rsidR="00D27685">
        <w:t>3</w:t>
      </w:r>
      <w:r>
        <w:t>. Relationship between design parameters and power factor in VFRMs</w:t>
      </w:r>
      <w:r w:rsidR="00D27685">
        <w:t>.</w:t>
      </w:r>
    </w:p>
    <w:p w14:paraId="15F32C8E" w14:textId="77777777" w:rsidR="00223D4B" w:rsidRDefault="00223D4B" w:rsidP="00223D4B">
      <w:pPr>
        <w:pStyle w:val="Heading3"/>
      </w:pPr>
      <w:bookmarkStart w:id="439" w:name="_Toc507262799"/>
      <w:bookmarkStart w:id="440" w:name="_Toc507264867"/>
      <w:bookmarkStart w:id="441" w:name="_Toc513712576"/>
      <w:r>
        <w:t>8.1.2 Performance enhancement method</w:t>
      </w:r>
      <w:bookmarkEnd w:id="439"/>
      <w:bookmarkEnd w:id="440"/>
      <w:bookmarkEnd w:id="441"/>
    </w:p>
    <w:p w14:paraId="2D01041A" w14:textId="77777777" w:rsidR="00223D4B" w:rsidRDefault="00223D4B" w:rsidP="00223D4B">
      <w:r>
        <w:t>To improve the torque quality of VFRMs, two novel methods, i.e., current profiling technique and rotor shaping technique, are proposed in this thesis.</w:t>
      </w:r>
    </w:p>
    <w:p w14:paraId="1B071BFC" w14:textId="77777777" w:rsidR="00223D4B" w:rsidRPr="002A47D4" w:rsidRDefault="00223D4B" w:rsidP="00223D4B">
      <w:pPr>
        <w:ind w:firstLine="0"/>
        <w:rPr>
          <w:b/>
        </w:rPr>
      </w:pPr>
      <w:r w:rsidRPr="002A47D4">
        <w:rPr>
          <w:b/>
        </w:rPr>
        <w:t>A. Current profiling technique</w:t>
      </w:r>
    </w:p>
    <w:p w14:paraId="7AC95169" w14:textId="77777777" w:rsidR="00223D4B" w:rsidRDefault="00223D4B" w:rsidP="00223D4B">
      <w:r>
        <w:t>The proposed current profiling technique is to inject 2</w:t>
      </w:r>
      <w:r w:rsidRPr="00010ABB">
        <w:rPr>
          <w:vertAlign w:val="superscript"/>
        </w:rPr>
        <w:t>nd</w:t>
      </w:r>
      <w:r>
        <w:t xml:space="preserve"> harmonic current into original current profile. As shown in Fig. 8.</w:t>
      </w:r>
      <w:r w:rsidR="00D27685">
        <w:t>4</w:t>
      </w:r>
      <w:r>
        <w:t>, by optimizing the proportion between DC, 1</w:t>
      </w:r>
      <w:r w:rsidRPr="00010ABB">
        <w:rPr>
          <w:vertAlign w:val="superscript"/>
        </w:rPr>
        <w:t>st</w:t>
      </w:r>
      <w:r>
        <w:t xml:space="preserve"> and 2</w:t>
      </w:r>
      <w:r w:rsidRPr="00010ABB">
        <w:rPr>
          <w:vertAlign w:val="superscript"/>
        </w:rPr>
        <w:t>nd</w:t>
      </w:r>
      <w:r>
        <w:t xml:space="preserve"> current components, the output torque of VFRM can be enhanced by 20% with the same copper loss consumption. Further, the proposed current profile is improved into an unipolar one to ensure the application of asymmetric bridge inverter. In this case, the VFRM can be recognized as a conventional SRM with a modified </w:t>
      </w:r>
      <w:r>
        <w:lastRenderedPageBreak/>
        <w:t>current profile. The torque capability of the SRM can be enhanced by 15~20% depending on the load condition. Nevertheless, the injection of 2</w:t>
      </w:r>
      <w:r w:rsidRPr="00BE5F4C">
        <w:rPr>
          <w:vertAlign w:val="superscript"/>
        </w:rPr>
        <w:t>nd</w:t>
      </w:r>
      <w:r>
        <w:t xml:space="preserve"> harmonic current will lead to an increase of torque ripple. Also, the proposed is only applicable to 6</w:t>
      </w:r>
      <w:r w:rsidRPr="00F5447E">
        <w:rPr>
          <w:i/>
        </w:rPr>
        <w:t>j</w:t>
      </w:r>
      <w:r>
        <w:t>/(6</w:t>
      </w:r>
      <w:r w:rsidRPr="00F5447E">
        <w:rPr>
          <w:i/>
        </w:rPr>
        <w:t>i</w:t>
      </w:r>
      <w:r>
        <w:t>±2)</w:t>
      </w:r>
      <w:r w:rsidRPr="00F5447E">
        <w:rPr>
          <w:i/>
        </w:rPr>
        <w:t>j</w:t>
      </w:r>
      <w:r>
        <w:t xml:space="preserve"> (</w:t>
      </w:r>
      <w:r w:rsidRPr="00F5447E">
        <w:rPr>
          <w:i/>
        </w:rPr>
        <w:t>i</w:t>
      </w:r>
      <w:r>
        <w:t xml:space="preserve">, </w:t>
      </w:r>
      <w:r w:rsidRPr="00F5447E">
        <w:rPr>
          <w:i/>
        </w:rPr>
        <w:t>j</w:t>
      </w:r>
      <w:r>
        <w:t>=0,1,2…) VFRMs.</w:t>
      </w:r>
    </w:p>
    <w:p w14:paraId="18451232" w14:textId="77777777" w:rsidR="00223D4B" w:rsidRDefault="00223D4B" w:rsidP="00223D4B">
      <w:r w:rsidRPr="00010ABB">
        <w:rPr>
          <w:noProof/>
        </w:rPr>
        <w:drawing>
          <wp:inline distT="0" distB="0" distL="0" distR="0" wp14:anchorId="395D7945" wp14:editId="52020D1A">
            <wp:extent cx="5274310" cy="2416732"/>
            <wp:effectExtent l="0" t="0" r="2540" b="0"/>
            <wp:docPr id="32988" name="Picture 3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274310" cy="2416732"/>
                    </a:xfrm>
                    <a:prstGeom prst="rect">
                      <a:avLst/>
                    </a:prstGeom>
                    <a:noFill/>
                    <a:ln>
                      <a:noFill/>
                    </a:ln>
                  </pic:spPr>
                </pic:pic>
              </a:graphicData>
            </a:graphic>
          </wp:inline>
        </w:drawing>
      </w:r>
    </w:p>
    <w:p w14:paraId="2CD7D51E" w14:textId="77777777" w:rsidR="00223D4B" w:rsidRDefault="00223D4B" w:rsidP="00223D4B">
      <w:pPr>
        <w:pStyle w:val="NoSpacing"/>
      </w:pPr>
      <w:r>
        <w:t>Fig. 8.</w:t>
      </w:r>
      <w:r w:rsidR="00D27685">
        <w:t>4</w:t>
      </w:r>
      <w:r>
        <w:t>. Development of novel current profiling techniques</w:t>
      </w:r>
      <w:r w:rsidR="00D27685">
        <w:t>.</w:t>
      </w:r>
    </w:p>
    <w:p w14:paraId="6F17A847" w14:textId="77777777" w:rsidR="00223D4B" w:rsidRPr="002A47D4" w:rsidRDefault="00223D4B" w:rsidP="00223D4B">
      <w:pPr>
        <w:ind w:firstLine="0"/>
        <w:rPr>
          <w:b/>
        </w:rPr>
      </w:pPr>
      <w:r w:rsidRPr="002A47D4">
        <w:rPr>
          <w:b/>
        </w:rPr>
        <w:t>B. Rotor shaping technique</w:t>
      </w:r>
    </w:p>
    <w:p w14:paraId="799F9776" w14:textId="77777777" w:rsidR="00223D4B" w:rsidRDefault="00223D4B" w:rsidP="00223D4B">
      <w:pPr>
        <w:rPr>
          <w:color w:val="000000" w:themeColor="text1"/>
        </w:rPr>
      </w:pPr>
      <w:r>
        <w:t>The purpose of rotor shaping technique is to mitigate the torque ripple in VFRMs. Four</w:t>
      </w:r>
      <w:r>
        <w:rPr>
          <w:color w:val="000000" w:themeColor="text1"/>
        </w:rPr>
        <w:t xml:space="preserve"> rotor shaping techniques, i.e., eccentric circular, inverse cosine, inverse cosine with 3</w:t>
      </w:r>
      <w:r w:rsidRPr="00DC231E">
        <w:rPr>
          <w:color w:val="000000" w:themeColor="text1"/>
          <w:vertAlign w:val="superscript"/>
        </w:rPr>
        <w:t>rd</w:t>
      </w:r>
      <w:r>
        <w:rPr>
          <w:color w:val="000000" w:themeColor="text1"/>
        </w:rPr>
        <w:t xml:space="preserve"> harmonic and multi-step shaping methods, are developed and comparatively evaluated. Their performance are concluded in Table 8.1.</w:t>
      </w:r>
      <w:r w:rsidRPr="002A47D4">
        <w:rPr>
          <w:color w:val="000000" w:themeColor="text1"/>
        </w:rPr>
        <w:t xml:space="preserve"> </w:t>
      </w:r>
      <w:r>
        <w:rPr>
          <w:color w:val="000000" w:themeColor="text1"/>
        </w:rPr>
        <w:t xml:space="preserve">It is proved that all the rotor shaping methods are capable of torque ripple mitigation and applicable to all the </w:t>
      </w:r>
      <w:r>
        <w:t>VFRMs except those with 6</w:t>
      </w:r>
      <w:r w:rsidRPr="00394D9C">
        <w:rPr>
          <w:i/>
        </w:rPr>
        <w:t>k</w:t>
      </w:r>
      <w:r w:rsidRPr="009A0CA1">
        <w:t>/(6</w:t>
      </w:r>
      <w:r w:rsidRPr="009A0CA1">
        <w:rPr>
          <w:i/>
        </w:rPr>
        <w:t>i</w:t>
      </w:r>
      <w:r>
        <w:t>±2)</w:t>
      </w:r>
      <w:r w:rsidRPr="00394D9C">
        <w:rPr>
          <w:i/>
        </w:rPr>
        <w:t>k</w:t>
      </w:r>
      <w:r>
        <w:t xml:space="preserve"> (</w:t>
      </w:r>
      <w:r w:rsidRPr="00394D9C">
        <w:rPr>
          <w:i/>
        </w:rPr>
        <w:t>k</w:t>
      </w:r>
      <w:r>
        <w:t xml:space="preserve">, </w:t>
      </w:r>
      <w:r w:rsidRPr="00394D9C">
        <w:rPr>
          <w:i/>
        </w:rPr>
        <w:t>i</w:t>
      </w:r>
      <w:r>
        <w:t>=0,1,2,…) stator/rotor pole combinations. Moreover,</w:t>
      </w:r>
      <w:r>
        <w:rPr>
          <w:color w:val="000000" w:themeColor="text1"/>
        </w:rPr>
        <w:t xml:space="preserve"> the inverse cosine with 3</w:t>
      </w:r>
      <w:r w:rsidRPr="008F257C">
        <w:rPr>
          <w:color w:val="000000" w:themeColor="text1"/>
          <w:vertAlign w:val="superscript"/>
        </w:rPr>
        <w:t>rd</w:t>
      </w:r>
      <w:r>
        <w:rPr>
          <w:color w:val="000000" w:themeColor="text1"/>
        </w:rPr>
        <w:t xml:space="preserve"> harmonic and multi-step shaping methods are the best among all these methods, being able to reduce the torque ripple by 90% at a cost of only 3% torque density reduction.</w:t>
      </w:r>
    </w:p>
    <w:p w14:paraId="7A828AD1" w14:textId="77777777" w:rsidR="00223D4B" w:rsidRDefault="00223D4B" w:rsidP="00223D4B">
      <w:r>
        <w:br w:type="page"/>
      </w:r>
    </w:p>
    <w:p w14:paraId="7D1464FD" w14:textId="77777777" w:rsidR="00223D4B" w:rsidRPr="00AD434C" w:rsidRDefault="00223D4B" w:rsidP="00223D4B">
      <w:pPr>
        <w:pStyle w:val="TableTitle"/>
        <w:spacing w:line="360" w:lineRule="auto"/>
        <w:rPr>
          <w:sz w:val="24"/>
          <w:szCs w:val="24"/>
        </w:rPr>
      </w:pPr>
      <w:r>
        <w:rPr>
          <w:sz w:val="24"/>
          <w:szCs w:val="24"/>
        </w:rPr>
        <w:lastRenderedPageBreak/>
        <w:t>TABLE 8.1</w:t>
      </w:r>
    </w:p>
    <w:p w14:paraId="127341DD" w14:textId="77777777" w:rsidR="00223D4B" w:rsidRPr="002A47D4" w:rsidRDefault="00223D4B" w:rsidP="00223D4B">
      <w:pPr>
        <w:pStyle w:val="TableTitle"/>
        <w:spacing w:line="360" w:lineRule="auto"/>
        <w:rPr>
          <w:sz w:val="24"/>
          <w:szCs w:val="24"/>
        </w:rPr>
      </w:pPr>
      <w:r>
        <w:rPr>
          <w:sz w:val="24"/>
          <w:szCs w:val="24"/>
        </w:rPr>
        <w:t>Performance of Different Rotor Shaping Methods</w:t>
      </w:r>
    </w:p>
    <w:tbl>
      <w:tblPr>
        <w:tblStyle w:val="TableGrid"/>
        <w:tblW w:w="0" w:type="auto"/>
        <w:tblBorders>
          <w:top w:val="double" w:sz="4" w:space="0" w:color="auto"/>
          <w:left w:val="none" w:sz="0" w:space="0" w:color="auto"/>
          <w:bottom w:val="double" w:sz="4" w:space="0" w:color="auto"/>
          <w:right w:val="none" w:sz="0" w:space="0" w:color="auto"/>
        </w:tblBorders>
        <w:tblLayout w:type="fixed"/>
        <w:tblLook w:val="04A0" w:firstRow="1" w:lastRow="0" w:firstColumn="1" w:lastColumn="0" w:noHBand="0" w:noVBand="1"/>
      </w:tblPr>
      <w:tblGrid>
        <w:gridCol w:w="1101"/>
        <w:gridCol w:w="1842"/>
        <w:gridCol w:w="1804"/>
        <w:gridCol w:w="1879"/>
        <w:gridCol w:w="1896"/>
      </w:tblGrid>
      <w:tr w:rsidR="00223D4B" w14:paraId="4F1073B5" w14:textId="77777777" w:rsidTr="00223D4B">
        <w:tc>
          <w:tcPr>
            <w:tcW w:w="1101" w:type="dxa"/>
            <w:vMerge w:val="restart"/>
            <w:vAlign w:val="center"/>
          </w:tcPr>
          <w:p w14:paraId="6AB269D0" w14:textId="77777777" w:rsidR="00223D4B" w:rsidRPr="002A47D4" w:rsidRDefault="00223D4B" w:rsidP="00223D4B">
            <w:pPr>
              <w:spacing w:before="40" w:after="40" w:line="240" w:lineRule="auto"/>
              <w:ind w:firstLine="0"/>
              <w:jc w:val="center"/>
              <w:rPr>
                <w:sz w:val="22"/>
              </w:rPr>
            </w:pPr>
            <w:r>
              <w:rPr>
                <w:sz w:val="22"/>
              </w:rPr>
              <w:t>Method</w:t>
            </w:r>
          </w:p>
        </w:tc>
        <w:tc>
          <w:tcPr>
            <w:tcW w:w="1842" w:type="dxa"/>
            <w:vAlign w:val="center"/>
          </w:tcPr>
          <w:p w14:paraId="5992490C" w14:textId="77777777" w:rsidR="00223D4B" w:rsidRPr="002A47D4" w:rsidRDefault="00223D4B" w:rsidP="00223D4B">
            <w:pPr>
              <w:spacing w:before="40" w:after="40" w:line="240" w:lineRule="auto"/>
              <w:ind w:firstLine="0"/>
              <w:jc w:val="center"/>
              <w:rPr>
                <w:sz w:val="22"/>
              </w:rPr>
            </w:pPr>
            <w:r w:rsidRPr="002A47D4">
              <w:rPr>
                <w:color w:val="000000" w:themeColor="text1"/>
                <w:sz w:val="22"/>
              </w:rPr>
              <w:t>Eccentric circular</w:t>
            </w:r>
          </w:p>
        </w:tc>
        <w:tc>
          <w:tcPr>
            <w:tcW w:w="1804" w:type="dxa"/>
            <w:vAlign w:val="center"/>
          </w:tcPr>
          <w:p w14:paraId="5C092E32" w14:textId="77777777" w:rsidR="00223D4B" w:rsidRPr="002A47D4" w:rsidRDefault="00223D4B" w:rsidP="00223D4B">
            <w:pPr>
              <w:spacing w:before="40" w:after="40" w:line="240" w:lineRule="auto"/>
              <w:ind w:firstLine="0"/>
              <w:jc w:val="center"/>
              <w:rPr>
                <w:sz w:val="22"/>
              </w:rPr>
            </w:pPr>
            <w:r w:rsidRPr="002A47D4">
              <w:rPr>
                <w:color w:val="000000" w:themeColor="text1"/>
                <w:sz w:val="22"/>
              </w:rPr>
              <w:t>Inverse cosine</w:t>
            </w:r>
          </w:p>
        </w:tc>
        <w:tc>
          <w:tcPr>
            <w:tcW w:w="1879" w:type="dxa"/>
            <w:vAlign w:val="center"/>
          </w:tcPr>
          <w:p w14:paraId="673E1006" w14:textId="77777777" w:rsidR="00223D4B" w:rsidRPr="002A47D4" w:rsidRDefault="00223D4B" w:rsidP="00223D4B">
            <w:pPr>
              <w:spacing w:before="40" w:after="40" w:line="240" w:lineRule="auto"/>
              <w:ind w:firstLine="0"/>
              <w:jc w:val="center"/>
              <w:rPr>
                <w:sz w:val="22"/>
              </w:rPr>
            </w:pPr>
            <w:r w:rsidRPr="002A47D4">
              <w:rPr>
                <w:color w:val="000000" w:themeColor="text1"/>
                <w:sz w:val="22"/>
              </w:rPr>
              <w:t>Inverse cosine with 3</w:t>
            </w:r>
            <w:r w:rsidRPr="002A47D4">
              <w:rPr>
                <w:color w:val="000000" w:themeColor="text1"/>
                <w:sz w:val="22"/>
                <w:vertAlign w:val="superscript"/>
              </w:rPr>
              <w:t>rd</w:t>
            </w:r>
            <w:r w:rsidRPr="002A47D4">
              <w:rPr>
                <w:color w:val="000000" w:themeColor="text1"/>
                <w:sz w:val="22"/>
              </w:rPr>
              <w:t xml:space="preserve"> harmonic</w:t>
            </w:r>
          </w:p>
        </w:tc>
        <w:tc>
          <w:tcPr>
            <w:tcW w:w="1896" w:type="dxa"/>
            <w:vAlign w:val="center"/>
          </w:tcPr>
          <w:p w14:paraId="52F9AA8B" w14:textId="77777777" w:rsidR="00223D4B" w:rsidRPr="002A47D4" w:rsidRDefault="00223D4B" w:rsidP="00223D4B">
            <w:pPr>
              <w:spacing w:before="40" w:after="40" w:line="240" w:lineRule="auto"/>
              <w:ind w:firstLine="0"/>
              <w:jc w:val="center"/>
              <w:rPr>
                <w:sz w:val="22"/>
              </w:rPr>
            </w:pPr>
            <w:r w:rsidRPr="002A47D4">
              <w:rPr>
                <w:color w:val="000000" w:themeColor="text1"/>
                <w:sz w:val="22"/>
              </w:rPr>
              <w:t>Multi-step</w:t>
            </w:r>
          </w:p>
        </w:tc>
      </w:tr>
      <w:tr w:rsidR="00223D4B" w14:paraId="3550F15B" w14:textId="77777777" w:rsidTr="00223D4B">
        <w:tc>
          <w:tcPr>
            <w:tcW w:w="1101" w:type="dxa"/>
            <w:vMerge/>
            <w:vAlign w:val="center"/>
          </w:tcPr>
          <w:p w14:paraId="4533BF18" w14:textId="77777777" w:rsidR="00223D4B" w:rsidRPr="002A47D4" w:rsidRDefault="00223D4B" w:rsidP="00223D4B">
            <w:pPr>
              <w:spacing w:before="40" w:after="40" w:line="240" w:lineRule="auto"/>
              <w:ind w:firstLine="0"/>
              <w:jc w:val="center"/>
              <w:rPr>
                <w:sz w:val="22"/>
              </w:rPr>
            </w:pPr>
          </w:p>
        </w:tc>
        <w:tc>
          <w:tcPr>
            <w:tcW w:w="1842" w:type="dxa"/>
            <w:vAlign w:val="center"/>
          </w:tcPr>
          <w:p w14:paraId="6D36DB7A" w14:textId="77777777" w:rsidR="00223D4B" w:rsidRPr="002A47D4" w:rsidRDefault="00223D4B" w:rsidP="00223D4B">
            <w:pPr>
              <w:spacing w:before="40" w:after="40" w:line="240" w:lineRule="auto"/>
              <w:ind w:firstLine="0"/>
              <w:jc w:val="center"/>
              <w:rPr>
                <w:color w:val="000000" w:themeColor="text1"/>
                <w:sz w:val="22"/>
              </w:rPr>
            </w:pPr>
            <w:r w:rsidRPr="002A47D4">
              <w:rPr>
                <w:noProof/>
                <w:color w:val="000000" w:themeColor="text1"/>
                <w:sz w:val="22"/>
              </w:rPr>
              <w:drawing>
                <wp:inline distT="0" distB="0" distL="0" distR="0" wp14:anchorId="33BD91C3" wp14:editId="0A8DAE39">
                  <wp:extent cx="1092286" cy="1260000"/>
                  <wp:effectExtent l="0" t="0" r="0" b="0"/>
                  <wp:docPr id="32989" name="Picture 3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092286" cy="1260000"/>
                          </a:xfrm>
                          <a:prstGeom prst="rect">
                            <a:avLst/>
                          </a:prstGeom>
                          <a:noFill/>
                          <a:ln>
                            <a:noFill/>
                          </a:ln>
                        </pic:spPr>
                      </pic:pic>
                    </a:graphicData>
                  </a:graphic>
                </wp:inline>
              </w:drawing>
            </w:r>
          </w:p>
        </w:tc>
        <w:tc>
          <w:tcPr>
            <w:tcW w:w="1804" w:type="dxa"/>
            <w:vAlign w:val="center"/>
          </w:tcPr>
          <w:p w14:paraId="6C8EB667" w14:textId="77777777" w:rsidR="00223D4B" w:rsidRPr="002A47D4" w:rsidRDefault="00223D4B" w:rsidP="00223D4B">
            <w:pPr>
              <w:spacing w:before="40" w:after="40" w:line="240" w:lineRule="auto"/>
              <w:ind w:firstLine="0"/>
              <w:jc w:val="center"/>
              <w:rPr>
                <w:color w:val="000000" w:themeColor="text1"/>
                <w:sz w:val="22"/>
              </w:rPr>
            </w:pPr>
            <w:r w:rsidRPr="002A47D4">
              <w:rPr>
                <w:noProof/>
                <w:color w:val="000000" w:themeColor="text1"/>
                <w:sz w:val="22"/>
              </w:rPr>
              <w:drawing>
                <wp:inline distT="0" distB="0" distL="0" distR="0" wp14:anchorId="78618603" wp14:editId="505F21F7">
                  <wp:extent cx="1096027" cy="1260000"/>
                  <wp:effectExtent l="0" t="0" r="8890" b="0"/>
                  <wp:docPr id="32990" name="Picture 3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096027" cy="1260000"/>
                          </a:xfrm>
                          <a:prstGeom prst="rect">
                            <a:avLst/>
                          </a:prstGeom>
                          <a:noFill/>
                          <a:ln>
                            <a:noFill/>
                          </a:ln>
                        </pic:spPr>
                      </pic:pic>
                    </a:graphicData>
                  </a:graphic>
                </wp:inline>
              </w:drawing>
            </w:r>
          </w:p>
        </w:tc>
        <w:tc>
          <w:tcPr>
            <w:tcW w:w="1879" w:type="dxa"/>
            <w:vAlign w:val="center"/>
          </w:tcPr>
          <w:p w14:paraId="39F87A97" w14:textId="77777777" w:rsidR="00223D4B" w:rsidRPr="002A47D4" w:rsidRDefault="00223D4B" w:rsidP="00223D4B">
            <w:pPr>
              <w:spacing w:before="40" w:after="40" w:line="240" w:lineRule="auto"/>
              <w:ind w:firstLine="0"/>
              <w:jc w:val="center"/>
              <w:rPr>
                <w:color w:val="000000" w:themeColor="text1"/>
                <w:sz w:val="22"/>
              </w:rPr>
            </w:pPr>
            <w:r w:rsidRPr="002A47D4">
              <w:rPr>
                <w:noProof/>
                <w:color w:val="000000" w:themeColor="text1"/>
                <w:sz w:val="22"/>
              </w:rPr>
              <w:drawing>
                <wp:inline distT="0" distB="0" distL="0" distR="0" wp14:anchorId="6CA6EAC0" wp14:editId="5A88C8C6">
                  <wp:extent cx="1088571" cy="1260000"/>
                  <wp:effectExtent l="0" t="0" r="0" b="0"/>
                  <wp:docPr id="32991" name="Picture 3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088571" cy="1260000"/>
                          </a:xfrm>
                          <a:prstGeom prst="rect">
                            <a:avLst/>
                          </a:prstGeom>
                          <a:noFill/>
                          <a:ln>
                            <a:noFill/>
                          </a:ln>
                        </pic:spPr>
                      </pic:pic>
                    </a:graphicData>
                  </a:graphic>
                </wp:inline>
              </w:drawing>
            </w:r>
          </w:p>
        </w:tc>
        <w:tc>
          <w:tcPr>
            <w:tcW w:w="1896" w:type="dxa"/>
            <w:vAlign w:val="center"/>
          </w:tcPr>
          <w:p w14:paraId="0C83BF5C" w14:textId="77777777" w:rsidR="00223D4B" w:rsidRPr="002A47D4" w:rsidRDefault="00223D4B" w:rsidP="00223D4B">
            <w:pPr>
              <w:spacing w:before="40" w:after="40" w:line="240" w:lineRule="auto"/>
              <w:ind w:firstLine="0"/>
              <w:jc w:val="center"/>
              <w:rPr>
                <w:color w:val="000000" w:themeColor="text1"/>
                <w:sz w:val="22"/>
              </w:rPr>
            </w:pPr>
            <w:r w:rsidRPr="002A47D4">
              <w:rPr>
                <w:noProof/>
                <w:color w:val="000000" w:themeColor="text1"/>
                <w:sz w:val="22"/>
              </w:rPr>
              <w:drawing>
                <wp:inline distT="0" distB="0" distL="0" distR="0" wp14:anchorId="4C8B4C0A" wp14:editId="16F0FBFE">
                  <wp:extent cx="1099793" cy="1260000"/>
                  <wp:effectExtent l="0" t="0" r="5715" b="0"/>
                  <wp:docPr id="32992" name="Picture 3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099793" cy="1260000"/>
                          </a:xfrm>
                          <a:prstGeom prst="rect">
                            <a:avLst/>
                          </a:prstGeom>
                          <a:noFill/>
                          <a:ln>
                            <a:noFill/>
                          </a:ln>
                        </pic:spPr>
                      </pic:pic>
                    </a:graphicData>
                  </a:graphic>
                </wp:inline>
              </w:drawing>
            </w:r>
          </w:p>
        </w:tc>
      </w:tr>
      <w:tr w:rsidR="00223D4B" w14:paraId="3D9D4A1A" w14:textId="77777777" w:rsidTr="00223D4B">
        <w:tc>
          <w:tcPr>
            <w:tcW w:w="1101" w:type="dxa"/>
            <w:vAlign w:val="center"/>
          </w:tcPr>
          <w:p w14:paraId="7D480E17" w14:textId="77777777" w:rsidR="00223D4B" w:rsidRPr="002A47D4" w:rsidRDefault="00223D4B" w:rsidP="00223D4B">
            <w:pPr>
              <w:spacing w:before="40" w:after="40" w:line="240" w:lineRule="auto"/>
              <w:ind w:firstLine="0"/>
              <w:jc w:val="center"/>
              <w:rPr>
                <w:sz w:val="22"/>
              </w:rPr>
            </w:pPr>
            <w:r w:rsidRPr="002A47D4">
              <w:rPr>
                <w:sz w:val="22"/>
              </w:rPr>
              <w:t>Torque ripple</w:t>
            </w:r>
            <w:r>
              <w:rPr>
                <w:sz w:val="22"/>
              </w:rPr>
              <w:t xml:space="preserve"> reduction</w:t>
            </w:r>
          </w:p>
        </w:tc>
        <w:tc>
          <w:tcPr>
            <w:tcW w:w="1842" w:type="dxa"/>
            <w:vAlign w:val="center"/>
          </w:tcPr>
          <w:p w14:paraId="505186FC" w14:textId="77777777" w:rsidR="00223D4B" w:rsidRPr="002A47D4" w:rsidRDefault="00223D4B" w:rsidP="00223D4B">
            <w:pPr>
              <w:spacing w:before="40" w:after="40" w:line="240" w:lineRule="auto"/>
              <w:ind w:firstLine="0"/>
              <w:jc w:val="center"/>
              <w:rPr>
                <w:sz w:val="22"/>
              </w:rPr>
            </w:pPr>
            <w:r>
              <w:rPr>
                <w:sz w:val="22"/>
              </w:rPr>
              <w:t>66%</w:t>
            </w:r>
          </w:p>
        </w:tc>
        <w:tc>
          <w:tcPr>
            <w:tcW w:w="1804" w:type="dxa"/>
            <w:vAlign w:val="center"/>
          </w:tcPr>
          <w:p w14:paraId="62B44A7C" w14:textId="77777777" w:rsidR="00223D4B" w:rsidRPr="002A47D4" w:rsidRDefault="00223D4B" w:rsidP="00223D4B">
            <w:pPr>
              <w:spacing w:before="40" w:after="40" w:line="240" w:lineRule="auto"/>
              <w:ind w:firstLine="0"/>
              <w:jc w:val="center"/>
              <w:rPr>
                <w:sz w:val="22"/>
              </w:rPr>
            </w:pPr>
            <w:r>
              <w:rPr>
                <w:sz w:val="22"/>
              </w:rPr>
              <w:t>94%</w:t>
            </w:r>
          </w:p>
        </w:tc>
        <w:tc>
          <w:tcPr>
            <w:tcW w:w="1879" w:type="dxa"/>
            <w:vAlign w:val="center"/>
          </w:tcPr>
          <w:p w14:paraId="399A6830" w14:textId="77777777" w:rsidR="00223D4B" w:rsidRPr="002A47D4" w:rsidRDefault="00223D4B" w:rsidP="00223D4B">
            <w:pPr>
              <w:spacing w:before="40" w:after="40" w:line="240" w:lineRule="auto"/>
              <w:ind w:firstLine="0"/>
              <w:jc w:val="center"/>
              <w:rPr>
                <w:sz w:val="22"/>
              </w:rPr>
            </w:pPr>
            <w:r>
              <w:rPr>
                <w:sz w:val="22"/>
              </w:rPr>
              <w:t>90%</w:t>
            </w:r>
          </w:p>
        </w:tc>
        <w:tc>
          <w:tcPr>
            <w:tcW w:w="1896" w:type="dxa"/>
            <w:vAlign w:val="center"/>
          </w:tcPr>
          <w:p w14:paraId="739BDDEA" w14:textId="77777777" w:rsidR="00223D4B" w:rsidRPr="002A47D4" w:rsidRDefault="00223D4B" w:rsidP="00223D4B">
            <w:pPr>
              <w:spacing w:before="40" w:after="40" w:line="240" w:lineRule="auto"/>
              <w:ind w:firstLine="0"/>
              <w:jc w:val="center"/>
              <w:rPr>
                <w:sz w:val="22"/>
              </w:rPr>
            </w:pPr>
            <w:r>
              <w:rPr>
                <w:sz w:val="22"/>
              </w:rPr>
              <w:t>90%</w:t>
            </w:r>
          </w:p>
        </w:tc>
      </w:tr>
      <w:tr w:rsidR="00223D4B" w14:paraId="2D85035F" w14:textId="77777777" w:rsidTr="00223D4B">
        <w:tc>
          <w:tcPr>
            <w:tcW w:w="1101" w:type="dxa"/>
            <w:vAlign w:val="center"/>
          </w:tcPr>
          <w:p w14:paraId="56309718" w14:textId="77777777" w:rsidR="00223D4B" w:rsidRDefault="00223D4B" w:rsidP="00223D4B">
            <w:pPr>
              <w:spacing w:before="40" w:after="40" w:line="240" w:lineRule="auto"/>
              <w:ind w:firstLine="0"/>
              <w:jc w:val="center"/>
              <w:rPr>
                <w:sz w:val="22"/>
              </w:rPr>
            </w:pPr>
            <w:r w:rsidRPr="002A47D4">
              <w:rPr>
                <w:sz w:val="22"/>
              </w:rPr>
              <w:t>Average torque</w:t>
            </w:r>
          </w:p>
          <w:p w14:paraId="212150C8" w14:textId="77777777" w:rsidR="00223D4B" w:rsidRPr="002A47D4" w:rsidRDefault="00223D4B" w:rsidP="00223D4B">
            <w:pPr>
              <w:spacing w:before="40" w:after="40" w:line="240" w:lineRule="auto"/>
              <w:ind w:firstLine="0"/>
              <w:jc w:val="center"/>
              <w:rPr>
                <w:sz w:val="22"/>
              </w:rPr>
            </w:pPr>
            <w:r>
              <w:rPr>
                <w:sz w:val="22"/>
              </w:rPr>
              <w:t>reduction</w:t>
            </w:r>
          </w:p>
        </w:tc>
        <w:tc>
          <w:tcPr>
            <w:tcW w:w="1842" w:type="dxa"/>
            <w:vAlign w:val="center"/>
          </w:tcPr>
          <w:p w14:paraId="1624D310" w14:textId="77777777" w:rsidR="00223D4B" w:rsidRPr="002A47D4" w:rsidRDefault="00223D4B" w:rsidP="00223D4B">
            <w:pPr>
              <w:spacing w:before="40" w:after="40" w:line="240" w:lineRule="auto"/>
              <w:ind w:firstLine="0"/>
              <w:jc w:val="center"/>
              <w:rPr>
                <w:sz w:val="22"/>
              </w:rPr>
            </w:pPr>
            <w:r>
              <w:rPr>
                <w:sz w:val="22"/>
              </w:rPr>
              <w:t>11%</w:t>
            </w:r>
          </w:p>
        </w:tc>
        <w:tc>
          <w:tcPr>
            <w:tcW w:w="1804" w:type="dxa"/>
            <w:vAlign w:val="center"/>
          </w:tcPr>
          <w:p w14:paraId="1DC1CE74" w14:textId="77777777" w:rsidR="00223D4B" w:rsidRPr="002A47D4" w:rsidRDefault="00223D4B" w:rsidP="00223D4B">
            <w:pPr>
              <w:spacing w:before="40" w:after="40" w:line="240" w:lineRule="auto"/>
              <w:ind w:firstLine="0"/>
              <w:jc w:val="center"/>
              <w:rPr>
                <w:sz w:val="22"/>
              </w:rPr>
            </w:pPr>
            <w:r>
              <w:rPr>
                <w:sz w:val="22"/>
              </w:rPr>
              <w:t>10%</w:t>
            </w:r>
          </w:p>
        </w:tc>
        <w:tc>
          <w:tcPr>
            <w:tcW w:w="1879" w:type="dxa"/>
            <w:vAlign w:val="center"/>
          </w:tcPr>
          <w:p w14:paraId="2F19F01D" w14:textId="77777777" w:rsidR="00223D4B" w:rsidRPr="002A47D4" w:rsidRDefault="00223D4B" w:rsidP="00223D4B">
            <w:pPr>
              <w:spacing w:before="40" w:after="40" w:line="240" w:lineRule="auto"/>
              <w:ind w:firstLine="0"/>
              <w:jc w:val="center"/>
              <w:rPr>
                <w:sz w:val="22"/>
              </w:rPr>
            </w:pPr>
            <w:r>
              <w:rPr>
                <w:sz w:val="22"/>
              </w:rPr>
              <w:t>3%</w:t>
            </w:r>
          </w:p>
        </w:tc>
        <w:tc>
          <w:tcPr>
            <w:tcW w:w="1896" w:type="dxa"/>
            <w:vAlign w:val="center"/>
          </w:tcPr>
          <w:p w14:paraId="111D5650" w14:textId="77777777" w:rsidR="00223D4B" w:rsidRPr="002A47D4" w:rsidRDefault="00223D4B" w:rsidP="00223D4B">
            <w:pPr>
              <w:spacing w:before="40" w:after="40" w:line="240" w:lineRule="auto"/>
              <w:ind w:firstLine="0"/>
              <w:jc w:val="center"/>
              <w:rPr>
                <w:sz w:val="22"/>
              </w:rPr>
            </w:pPr>
            <w:r>
              <w:rPr>
                <w:sz w:val="22"/>
              </w:rPr>
              <w:t>3%</w:t>
            </w:r>
          </w:p>
        </w:tc>
      </w:tr>
    </w:tbl>
    <w:p w14:paraId="62DF11DA" w14:textId="77777777" w:rsidR="00223D4B" w:rsidRDefault="00223D4B" w:rsidP="00223D4B">
      <w:pPr>
        <w:pStyle w:val="Heading3"/>
      </w:pPr>
      <w:bookmarkStart w:id="442" w:name="_Toc507262800"/>
      <w:bookmarkStart w:id="443" w:name="_Toc507264868"/>
      <w:bookmarkStart w:id="444" w:name="_Toc513712577"/>
      <w:r>
        <w:t>8.1.3 Design and optimization</w:t>
      </w:r>
      <w:bookmarkEnd w:id="442"/>
      <w:bookmarkEnd w:id="443"/>
      <w:bookmarkEnd w:id="444"/>
    </w:p>
    <w:p w14:paraId="22BCB6D5" w14:textId="77777777" w:rsidR="00223D4B" w:rsidRDefault="00223D4B" w:rsidP="00223D4B">
      <w:r>
        <w:t>For the design of VFRM, a fast structure</w:t>
      </w:r>
      <w:r w:rsidR="00D27685">
        <w:t xml:space="preserve"> design</w:t>
      </w:r>
      <w:r>
        <w:t xml:space="preserve"> parameter </w:t>
      </w:r>
      <w:r w:rsidR="00D27685">
        <w:t>determination</w:t>
      </w:r>
      <w:r>
        <w:t xml:space="preserve"> method is proposed by combining the synergies of analytical and finite element methods. Then, a 6s/4r VFRM and a 12s/10r VFRM are designed and evaluated together with Toyota Prius 2010 IPM machine and a RWFSM. The results are shown in Table 8.2. It is found that all the machine can satisfy the operation requirements of NEDC and ARB02 drive cycles. Moreover, the IPM machine is best among these four machine, albeit with relatively high manufacture cost. The RWFSM is a promising alternative of PM machine due to its excellent flux regulation capability. However, the requirement of slip-ring and brush is the main constraint of its application. The VFRMs can reach 60~70% peak torque density of PM machine and even high output power at flux weakening region. However, their efficiency is relatively low due to large core loss</w:t>
      </w:r>
      <w:r w:rsidR="00D27685">
        <w:t>,</w:t>
      </w:r>
      <w:r>
        <w:t xml:space="preserve"> and low power factor issue increases the requirement of inverter capacity. Nevertheless, considering the low cost, high fault tolerance, wide constant power region and absence of slip-ring and brush, the VFRMs are potential candidate for propulsion system of EVs.</w:t>
      </w:r>
    </w:p>
    <w:p w14:paraId="3CBECCAA" w14:textId="77777777" w:rsidR="00223D4B" w:rsidRDefault="00223D4B" w:rsidP="00223D4B">
      <w:r>
        <w:br w:type="page"/>
      </w:r>
    </w:p>
    <w:p w14:paraId="7EBE73F0" w14:textId="77777777" w:rsidR="00223D4B" w:rsidRPr="00603135" w:rsidRDefault="00223D4B" w:rsidP="00223D4B">
      <w:pPr>
        <w:pStyle w:val="TableTitle"/>
        <w:spacing w:before="120" w:after="120"/>
        <w:rPr>
          <w:sz w:val="24"/>
          <w:szCs w:val="24"/>
        </w:rPr>
      </w:pPr>
      <w:r w:rsidRPr="00603135">
        <w:rPr>
          <w:sz w:val="24"/>
          <w:szCs w:val="24"/>
        </w:rPr>
        <w:lastRenderedPageBreak/>
        <w:t xml:space="preserve">TABLE </w:t>
      </w:r>
      <w:r>
        <w:rPr>
          <w:sz w:val="24"/>
          <w:szCs w:val="24"/>
        </w:rPr>
        <w:t>8.2</w:t>
      </w:r>
    </w:p>
    <w:p w14:paraId="6B72CAC0" w14:textId="77777777" w:rsidR="00223D4B" w:rsidRPr="00603135" w:rsidRDefault="00223D4B" w:rsidP="00223D4B">
      <w:pPr>
        <w:pStyle w:val="TableTitle"/>
        <w:spacing w:before="120" w:after="120"/>
        <w:rPr>
          <w:sz w:val="24"/>
          <w:szCs w:val="24"/>
        </w:rPr>
      </w:pPr>
      <w:r w:rsidRPr="00603135">
        <w:rPr>
          <w:sz w:val="24"/>
          <w:szCs w:val="24"/>
        </w:rPr>
        <w:t>Comparison of Pros and Cons of Prius 2010 IPM machine, 6s/4r VFRM, 12s/10r VFRM and RWFSM for EV Applications</w:t>
      </w:r>
    </w:p>
    <w:tbl>
      <w:tblPr>
        <w:tblStyle w:val="TableGrid"/>
        <w:tblW w:w="5000" w:type="pct"/>
        <w:tblLook w:val="04A0" w:firstRow="1" w:lastRow="0" w:firstColumn="1" w:lastColumn="0" w:noHBand="0" w:noVBand="1"/>
      </w:tblPr>
      <w:tblGrid>
        <w:gridCol w:w="2093"/>
        <w:gridCol w:w="747"/>
        <w:gridCol w:w="968"/>
        <w:gridCol w:w="1571"/>
        <w:gridCol w:w="302"/>
        <w:gridCol w:w="1515"/>
        <w:gridCol w:w="1326"/>
      </w:tblGrid>
      <w:tr w:rsidR="00223D4B" w14:paraId="363A64A6" w14:textId="77777777" w:rsidTr="00223D4B">
        <w:tc>
          <w:tcPr>
            <w:tcW w:w="1228" w:type="pct"/>
            <w:tcBorders>
              <w:top w:val="double" w:sz="4" w:space="0" w:color="auto"/>
              <w:left w:val="nil"/>
            </w:tcBorders>
            <w:vAlign w:val="center"/>
          </w:tcPr>
          <w:p w14:paraId="2DD91EAA" w14:textId="77777777" w:rsidR="00223D4B" w:rsidRPr="0009513E" w:rsidRDefault="00223D4B" w:rsidP="00752DF2">
            <w:pPr>
              <w:spacing w:before="60" w:after="60" w:line="240" w:lineRule="auto"/>
              <w:ind w:firstLine="0"/>
              <w:jc w:val="center"/>
              <w:rPr>
                <w:b/>
              </w:rPr>
            </w:pPr>
            <w:r w:rsidRPr="0009513E">
              <w:rPr>
                <w:b/>
              </w:rPr>
              <w:t>Pros/Cons</w:t>
            </w:r>
          </w:p>
        </w:tc>
        <w:tc>
          <w:tcPr>
            <w:tcW w:w="1006" w:type="pct"/>
            <w:gridSpan w:val="2"/>
            <w:tcBorders>
              <w:top w:val="double" w:sz="4" w:space="0" w:color="auto"/>
            </w:tcBorders>
            <w:vAlign w:val="center"/>
          </w:tcPr>
          <w:p w14:paraId="7D7A1D6C" w14:textId="77777777" w:rsidR="00223D4B" w:rsidRPr="0009513E" w:rsidRDefault="00223D4B" w:rsidP="00752DF2">
            <w:pPr>
              <w:spacing w:before="60" w:after="60" w:line="240" w:lineRule="auto"/>
              <w:ind w:firstLine="0"/>
              <w:jc w:val="center"/>
              <w:rPr>
                <w:b/>
              </w:rPr>
            </w:pPr>
            <w:r w:rsidRPr="0009513E">
              <w:rPr>
                <w:b/>
              </w:rPr>
              <w:t>Prius 2010 IPM</w:t>
            </w:r>
          </w:p>
        </w:tc>
        <w:tc>
          <w:tcPr>
            <w:tcW w:w="922" w:type="pct"/>
            <w:tcBorders>
              <w:top w:val="double" w:sz="4" w:space="0" w:color="auto"/>
            </w:tcBorders>
            <w:vAlign w:val="center"/>
          </w:tcPr>
          <w:p w14:paraId="50C7A4E1" w14:textId="77777777" w:rsidR="00223D4B" w:rsidRPr="0009513E" w:rsidRDefault="00223D4B" w:rsidP="00752DF2">
            <w:pPr>
              <w:spacing w:before="60" w:after="60" w:line="240" w:lineRule="auto"/>
              <w:ind w:firstLine="0"/>
              <w:jc w:val="center"/>
              <w:rPr>
                <w:b/>
              </w:rPr>
            </w:pPr>
            <w:r w:rsidRPr="0009513E">
              <w:rPr>
                <w:b/>
              </w:rPr>
              <w:t>6s/4r VFRM</w:t>
            </w:r>
          </w:p>
        </w:tc>
        <w:tc>
          <w:tcPr>
            <w:tcW w:w="1066" w:type="pct"/>
            <w:gridSpan w:val="2"/>
            <w:tcBorders>
              <w:top w:val="double" w:sz="4" w:space="0" w:color="auto"/>
            </w:tcBorders>
            <w:vAlign w:val="center"/>
          </w:tcPr>
          <w:p w14:paraId="160D3444" w14:textId="77777777" w:rsidR="00223D4B" w:rsidRPr="0009513E" w:rsidRDefault="00223D4B" w:rsidP="00752DF2">
            <w:pPr>
              <w:spacing w:before="60" w:after="60" w:line="240" w:lineRule="auto"/>
              <w:ind w:firstLine="0"/>
              <w:jc w:val="center"/>
              <w:rPr>
                <w:b/>
              </w:rPr>
            </w:pPr>
            <w:r w:rsidRPr="0009513E">
              <w:rPr>
                <w:b/>
              </w:rPr>
              <w:t>12s/10r VFRM</w:t>
            </w:r>
          </w:p>
        </w:tc>
        <w:tc>
          <w:tcPr>
            <w:tcW w:w="778" w:type="pct"/>
            <w:tcBorders>
              <w:top w:val="double" w:sz="4" w:space="0" w:color="auto"/>
              <w:right w:val="nil"/>
            </w:tcBorders>
            <w:vAlign w:val="center"/>
          </w:tcPr>
          <w:p w14:paraId="139AD718" w14:textId="77777777" w:rsidR="00223D4B" w:rsidRPr="0009513E" w:rsidRDefault="00223D4B" w:rsidP="00752DF2">
            <w:pPr>
              <w:spacing w:before="60" w:after="60" w:line="240" w:lineRule="auto"/>
              <w:ind w:firstLine="0"/>
              <w:jc w:val="center"/>
              <w:rPr>
                <w:b/>
              </w:rPr>
            </w:pPr>
            <w:r w:rsidRPr="0009513E">
              <w:rPr>
                <w:b/>
              </w:rPr>
              <w:t>RWFSM</w:t>
            </w:r>
          </w:p>
        </w:tc>
      </w:tr>
      <w:tr w:rsidR="00223D4B" w14:paraId="0AEA46D3" w14:textId="77777777" w:rsidTr="00223D4B">
        <w:tc>
          <w:tcPr>
            <w:tcW w:w="1228" w:type="pct"/>
            <w:tcBorders>
              <w:left w:val="nil"/>
            </w:tcBorders>
            <w:vAlign w:val="center"/>
          </w:tcPr>
          <w:p w14:paraId="7933FF3B" w14:textId="77777777" w:rsidR="00223D4B" w:rsidRDefault="00223D4B" w:rsidP="00752DF2">
            <w:pPr>
              <w:spacing w:before="60" w:after="60" w:line="240" w:lineRule="auto"/>
              <w:ind w:firstLine="0"/>
              <w:jc w:val="center"/>
            </w:pPr>
            <w:r>
              <w:t>Peak torque</w:t>
            </w:r>
          </w:p>
        </w:tc>
        <w:tc>
          <w:tcPr>
            <w:tcW w:w="1006" w:type="pct"/>
            <w:gridSpan w:val="2"/>
            <w:vAlign w:val="center"/>
          </w:tcPr>
          <w:p w14:paraId="5AD36CD9"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6000961" wp14:editId="3A749A5E">
                  <wp:extent cx="180000" cy="18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7C03A8C1"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652D09B" wp14:editId="52199696">
                  <wp:extent cx="183743" cy="180000"/>
                  <wp:effectExtent l="0" t="0" r="6985" b="0"/>
                  <wp:docPr id="33042" name="Picture 3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336DF1D8"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AB2CEE3" wp14:editId="78B79E7F">
                  <wp:extent cx="180000" cy="180000"/>
                  <wp:effectExtent l="0" t="0" r="0" b="0"/>
                  <wp:docPr id="33006" name="Picture 3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1BE3BD8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7486BA4" wp14:editId="70565601">
                  <wp:extent cx="183743" cy="180000"/>
                  <wp:effectExtent l="0" t="0" r="6985" b="0"/>
                  <wp:docPr id="33046" name="Picture 3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3DA47DE2" w14:textId="77777777" w:rsidTr="00223D4B">
        <w:tc>
          <w:tcPr>
            <w:tcW w:w="1228" w:type="pct"/>
            <w:tcBorders>
              <w:left w:val="nil"/>
            </w:tcBorders>
            <w:vAlign w:val="center"/>
          </w:tcPr>
          <w:p w14:paraId="58ABC645" w14:textId="77777777" w:rsidR="00223D4B" w:rsidRDefault="00223D4B" w:rsidP="00752DF2">
            <w:pPr>
              <w:spacing w:before="60" w:after="60" w:line="240" w:lineRule="auto"/>
              <w:ind w:firstLine="0"/>
              <w:jc w:val="center"/>
            </w:pPr>
            <w:r>
              <w:t>Torque ripple</w:t>
            </w:r>
          </w:p>
        </w:tc>
        <w:tc>
          <w:tcPr>
            <w:tcW w:w="1006" w:type="pct"/>
            <w:gridSpan w:val="2"/>
            <w:vAlign w:val="center"/>
          </w:tcPr>
          <w:p w14:paraId="50E2390E"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B2E65FD" wp14:editId="7E0B7E09">
                  <wp:extent cx="183743" cy="18000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11B3AED2"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9EF2B63" wp14:editId="07604238">
                  <wp:extent cx="180000" cy="180000"/>
                  <wp:effectExtent l="0" t="0" r="0" b="0"/>
                  <wp:docPr id="33004" name="Picture 3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354674DF"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2D91C3D" wp14:editId="2E1D04FC">
                  <wp:extent cx="180000" cy="180000"/>
                  <wp:effectExtent l="0" t="0" r="0" b="0"/>
                  <wp:docPr id="33034" name="Picture 3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6AFE6CE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A55138F" wp14:editId="1CDC30E4">
                  <wp:extent cx="183743" cy="180000"/>
                  <wp:effectExtent l="0" t="0" r="6985" b="0"/>
                  <wp:docPr id="33047" name="Picture 3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4F788723" w14:textId="77777777" w:rsidTr="00223D4B">
        <w:tc>
          <w:tcPr>
            <w:tcW w:w="1228" w:type="pct"/>
            <w:tcBorders>
              <w:left w:val="nil"/>
            </w:tcBorders>
            <w:vAlign w:val="center"/>
          </w:tcPr>
          <w:p w14:paraId="6A7E2822" w14:textId="77777777" w:rsidR="00223D4B" w:rsidRDefault="00223D4B" w:rsidP="00752DF2">
            <w:pPr>
              <w:spacing w:before="60" w:after="60" w:line="240" w:lineRule="auto"/>
              <w:ind w:firstLine="0"/>
              <w:jc w:val="center"/>
            </w:pPr>
            <w:r>
              <w:t>Flux weakening capability</w:t>
            </w:r>
          </w:p>
        </w:tc>
        <w:tc>
          <w:tcPr>
            <w:tcW w:w="1006" w:type="pct"/>
            <w:gridSpan w:val="2"/>
            <w:vAlign w:val="center"/>
          </w:tcPr>
          <w:p w14:paraId="04D682D0"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64C496F" wp14:editId="77AA0069">
                  <wp:extent cx="183743" cy="180000"/>
                  <wp:effectExtent l="0" t="0" r="6985" b="0"/>
                  <wp:docPr id="33035" name="Picture 3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4650C9A"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FDEBB39" wp14:editId="2EC155F2">
                  <wp:extent cx="180000" cy="180000"/>
                  <wp:effectExtent l="0" t="0" r="0" b="0"/>
                  <wp:docPr id="33012" name="Picture 3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3A13BC6"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A0AEF64" wp14:editId="208EBE4D">
                  <wp:extent cx="180000" cy="180000"/>
                  <wp:effectExtent l="0" t="0" r="0" b="0"/>
                  <wp:docPr id="33033" name="Picture 3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7B7EEDDF"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F2743D3" wp14:editId="4061C3CE">
                  <wp:extent cx="180000" cy="180000"/>
                  <wp:effectExtent l="0" t="0" r="0" b="0"/>
                  <wp:docPr id="33032" name="Picture 3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2F8D6D74" w14:textId="77777777" w:rsidTr="00223D4B">
        <w:tc>
          <w:tcPr>
            <w:tcW w:w="1228" w:type="pct"/>
            <w:tcBorders>
              <w:left w:val="nil"/>
            </w:tcBorders>
            <w:vAlign w:val="center"/>
          </w:tcPr>
          <w:p w14:paraId="5DE51EC2" w14:textId="77777777" w:rsidR="00223D4B" w:rsidRDefault="00223D4B" w:rsidP="00752DF2">
            <w:pPr>
              <w:spacing w:before="60" w:after="60" w:line="240" w:lineRule="auto"/>
              <w:ind w:firstLine="0"/>
              <w:jc w:val="center"/>
            </w:pPr>
            <w:r>
              <w:t>Core loss</w:t>
            </w:r>
          </w:p>
        </w:tc>
        <w:tc>
          <w:tcPr>
            <w:tcW w:w="1006" w:type="pct"/>
            <w:gridSpan w:val="2"/>
            <w:vAlign w:val="center"/>
          </w:tcPr>
          <w:p w14:paraId="39D9D889"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1A17AA0" wp14:editId="2AE9F5DD">
                  <wp:extent cx="183743" cy="180000"/>
                  <wp:effectExtent l="0" t="0" r="6985" b="0"/>
                  <wp:docPr id="33036" name="Picture 3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7554D45C"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C89D96E" wp14:editId="7F673480">
                  <wp:extent cx="180000" cy="180000"/>
                  <wp:effectExtent l="0" t="0" r="0" b="0"/>
                  <wp:docPr id="33005" name="Picture 3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5263D06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5560B83" wp14:editId="4104618E">
                  <wp:extent cx="180000" cy="180000"/>
                  <wp:effectExtent l="0" t="0" r="0" b="0"/>
                  <wp:docPr id="33007" name="Picture 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5A3EA003"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01F4A91" wp14:editId="2B7C8F8B">
                  <wp:extent cx="180000" cy="180000"/>
                  <wp:effectExtent l="0" t="0" r="0" b="0"/>
                  <wp:docPr id="33031" name="Picture 3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565B4CA5" w14:textId="77777777" w:rsidTr="00223D4B">
        <w:tc>
          <w:tcPr>
            <w:tcW w:w="1228" w:type="pct"/>
            <w:tcBorders>
              <w:left w:val="nil"/>
            </w:tcBorders>
            <w:vAlign w:val="center"/>
          </w:tcPr>
          <w:p w14:paraId="5FACD73A" w14:textId="77777777" w:rsidR="00223D4B" w:rsidRDefault="00223D4B" w:rsidP="00752DF2">
            <w:pPr>
              <w:spacing w:before="60" w:after="60" w:line="240" w:lineRule="auto"/>
              <w:ind w:firstLine="0"/>
              <w:jc w:val="center"/>
            </w:pPr>
            <w:r>
              <w:t>Efficiency</w:t>
            </w:r>
          </w:p>
        </w:tc>
        <w:tc>
          <w:tcPr>
            <w:tcW w:w="1006" w:type="pct"/>
            <w:gridSpan w:val="2"/>
            <w:vAlign w:val="center"/>
          </w:tcPr>
          <w:p w14:paraId="04C9AEFB"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49B8C6E" wp14:editId="3E6735FF">
                  <wp:extent cx="180000" cy="180000"/>
                  <wp:effectExtent l="0" t="0" r="0" b="0"/>
                  <wp:docPr id="33013" name="Picture 3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484A7DAB"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88F4FE8" wp14:editId="4CF929B5">
                  <wp:extent cx="183743" cy="180000"/>
                  <wp:effectExtent l="0" t="0" r="6985" b="0"/>
                  <wp:docPr id="33043" name="Picture 3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6CC3E29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DC1E7F6" wp14:editId="62EC8EB9">
                  <wp:extent cx="180000" cy="180000"/>
                  <wp:effectExtent l="0" t="0" r="0" b="0"/>
                  <wp:docPr id="33008" name="Picture 3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31D869B0"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82C3E8D" wp14:editId="44687DEA">
                  <wp:extent cx="180000" cy="180000"/>
                  <wp:effectExtent l="0" t="0" r="0" b="0"/>
                  <wp:docPr id="33030" name="Picture 3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2C132815" w14:textId="77777777" w:rsidTr="00223D4B">
        <w:tc>
          <w:tcPr>
            <w:tcW w:w="1228" w:type="pct"/>
            <w:tcBorders>
              <w:left w:val="nil"/>
            </w:tcBorders>
            <w:vAlign w:val="center"/>
          </w:tcPr>
          <w:p w14:paraId="07982944" w14:textId="77777777" w:rsidR="00223D4B" w:rsidRDefault="00223D4B" w:rsidP="00752DF2">
            <w:pPr>
              <w:spacing w:before="60" w:after="60" w:line="240" w:lineRule="auto"/>
              <w:ind w:firstLine="0"/>
              <w:jc w:val="center"/>
            </w:pPr>
            <w:r>
              <w:t>Power factor</w:t>
            </w:r>
          </w:p>
        </w:tc>
        <w:tc>
          <w:tcPr>
            <w:tcW w:w="1006" w:type="pct"/>
            <w:gridSpan w:val="2"/>
            <w:vAlign w:val="center"/>
          </w:tcPr>
          <w:p w14:paraId="7373C894"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77B359EA" wp14:editId="368D5308">
                  <wp:extent cx="183743" cy="180000"/>
                  <wp:effectExtent l="0" t="0" r="6985" b="0"/>
                  <wp:docPr id="33037" name="Picture 3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BE2BC6B"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6B71878" wp14:editId="1932A723">
                  <wp:extent cx="183743" cy="180000"/>
                  <wp:effectExtent l="0" t="0" r="6985" b="0"/>
                  <wp:docPr id="33044" name="Picture 3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0463290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742A0A3" wp14:editId="62196C86">
                  <wp:extent cx="180000" cy="180000"/>
                  <wp:effectExtent l="0" t="0" r="0" b="0"/>
                  <wp:docPr id="33009" name="Picture 3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6B29579E"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4652C52" wp14:editId="3861FEE3">
                  <wp:extent cx="180000" cy="180000"/>
                  <wp:effectExtent l="0" t="0" r="0" b="0"/>
                  <wp:docPr id="33029" name="Picture 3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33ECBF3C" w14:textId="77777777" w:rsidTr="00223D4B">
        <w:tc>
          <w:tcPr>
            <w:tcW w:w="1228" w:type="pct"/>
            <w:tcBorders>
              <w:left w:val="nil"/>
            </w:tcBorders>
            <w:vAlign w:val="center"/>
          </w:tcPr>
          <w:p w14:paraId="75F585D1" w14:textId="77777777" w:rsidR="00223D4B" w:rsidRDefault="00223D4B" w:rsidP="00752DF2">
            <w:pPr>
              <w:spacing w:before="60" w:after="60" w:line="240" w:lineRule="auto"/>
              <w:ind w:firstLine="0"/>
              <w:jc w:val="center"/>
            </w:pPr>
            <w:r>
              <w:t>Control complexity</w:t>
            </w:r>
          </w:p>
        </w:tc>
        <w:tc>
          <w:tcPr>
            <w:tcW w:w="1006" w:type="pct"/>
            <w:gridSpan w:val="2"/>
            <w:vAlign w:val="center"/>
          </w:tcPr>
          <w:p w14:paraId="671B9B1C"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27C0DAD" wp14:editId="0C257D11">
                  <wp:extent cx="183743" cy="180000"/>
                  <wp:effectExtent l="0" t="0" r="6985" b="0"/>
                  <wp:docPr id="33038" name="Picture 3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291A6880"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53BB924" wp14:editId="2F3A43E4">
                  <wp:extent cx="180000" cy="180000"/>
                  <wp:effectExtent l="0" t="0" r="0" b="0"/>
                  <wp:docPr id="33014" name="Picture 3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7527BC7B"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94B42F0" wp14:editId="0753EB79">
                  <wp:extent cx="180000" cy="180000"/>
                  <wp:effectExtent l="0" t="0" r="0" b="0"/>
                  <wp:docPr id="33027" name="Picture 3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1076AD8D"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97D4538" wp14:editId="15D53B08">
                  <wp:extent cx="180000" cy="180000"/>
                  <wp:effectExtent l="0" t="0" r="0" b="0"/>
                  <wp:docPr id="33028" name="Picture 3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6E0812DE" w14:textId="77777777" w:rsidTr="00223D4B">
        <w:tc>
          <w:tcPr>
            <w:tcW w:w="1228" w:type="pct"/>
            <w:tcBorders>
              <w:left w:val="nil"/>
            </w:tcBorders>
            <w:vAlign w:val="center"/>
          </w:tcPr>
          <w:p w14:paraId="1C711F70" w14:textId="77777777" w:rsidR="00223D4B" w:rsidRDefault="00223D4B" w:rsidP="00752DF2">
            <w:pPr>
              <w:spacing w:before="60" w:after="60" w:line="240" w:lineRule="auto"/>
              <w:ind w:firstLine="0"/>
              <w:jc w:val="center"/>
            </w:pPr>
            <w:r>
              <w:t>Manufacture complexity</w:t>
            </w:r>
          </w:p>
        </w:tc>
        <w:tc>
          <w:tcPr>
            <w:tcW w:w="1006" w:type="pct"/>
            <w:gridSpan w:val="2"/>
            <w:vAlign w:val="center"/>
          </w:tcPr>
          <w:p w14:paraId="3ACFDFD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0465289" wp14:editId="14D92731">
                  <wp:extent cx="183743" cy="180000"/>
                  <wp:effectExtent l="0" t="0" r="6985" b="0"/>
                  <wp:docPr id="33039" name="Picture 3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53CAC78B"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9C138F9" wp14:editId="34B38ECF">
                  <wp:extent cx="180000" cy="180000"/>
                  <wp:effectExtent l="0" t="0" r="0" b="0"/>
                  <wp:docPr id="33015" name="Picture 3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555FF2E"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77A79AF" wp14:editId="609B0A49">
                  <wp:extent cx="180000" cy="180000"/>
                  <wp:effectExtent l="0" t="0" r="0" b="0"/>
                  <wp:docPr id="33026" name="Picture 3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6F2B5FD3"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36E678F3" wp14:editId="42BAC15E">
                  <wp:extent cx="183743" cy="180000"/>
                  <wp:effectExtent l="0" t="0" r="6985" b="0"/>
                  <wp:docPr id="33048" name="Picture 3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47B84204" w14:textId="77777777" w:rsidTr="00223D4B">
        <w:tc>
          <w:tcPr>
            <w:tcW w:w="1228" w:type="pct"/>
            <w:tcBorders>
              <w:left w:val="nil"/>
            </w:tcBorders>
            <w:vAlign w:val="center"/>
          </w:tcPr>
          <w:p w14:paraId="46C8BA2C" w14:textId="77777777" w:rsidR="00223D4B" w:rsidRDefault="00223D4B" w:rsidP="00752DF2">
            <w:pPr>
              <w:spacing w:before="60" w:after="60" w:line="240" w:lineRule="auto"/>
              <w:ind w:firstLine="0"/>
              <w:jc w:val="center"/>
            </w:pPr>
            <w:r>
              <w:t>Manufacture cost</w:t>
            </w:r>
          </w:p>
        </w:tc>
        <w:tc>
          <w:tcPr>
            <w:tcW w:w="1006" w:type="pct"/>
            <w:gridSpan w:val="2"/>
            <w:vAlign w:val="center"/>
          </w:tcPr>
          <w:p w14:paraId="1D9AF6A3"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1990ABE" wp14:editId="373DDB76">
                  <wp:extent cx="180000" cy="18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5CF49E16"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5B191FCC" wp14:editId="6DE5BE75">
                  <wp:extent cx="180000" cy="180000"/>
                  <wp:effectExtent l="0" t="0" r="0" b="0"/>
                  <wp:docPr id="33016" name="Picture 3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2F6187C9"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1C8772E" wp14:editId="2290F01C">
                  <wp:extent cx="180000" cy="180000"/>
                  <wp:effectExtent l="0" t="0" r="0" b="0"/>
                  <wp:docPr id="33025" name="Picture 3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4BA30309"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D583831" wp14:editId="2C70775C">
                  <wp:extent cx="183743" cy="180000"/>
                  <wp:effectExtent l="0" t="0" r="6985" b="0"/>
                  <wp:docPr id="33049" name="Picture 3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7D7B0F9E" w14:textId="77777777" w:rsidTr="00223D4B">
        <w:tc>
          <w:tcPr>
            <w:tcW w:w="1228" w:type="pct"/>
            <w:tcBorders>
              <w:left w:val="nil"/>
            </w:tcBorders>
            <w:vAlign w:val="center"/>
          </w:tcPr>
          <w:p w14:paraId="02C973D1" w14:textId="77777777" w:rsidR="00223D4B" w:rsidRDefault="00223D4B" w:rsidP="00752DF2">
            <w:pPr>
              <w:spacing w:before="60" w:after="60" w:line="240" w:lineRule="auto"/>
              <w:ind w:firstLine="0"/>
              <w:jc w:val="center"/>
            </w:pPr>
            <w:r>
              <w:t>Structure robustness</w:t>
            </w:r>
          </w:p>
        </w:tc>
        <w:tc>
          <w:tcPr>
            <w:tcW w:w="1006" w:type="pct"/>
            <w:gridSpan w:val="2"/>
            <w:vAlign w:val="center"/>
          </w:tcPr>
          <w:p w14:paraId="056CBCAC"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719FC9CE" wp14:editId="1A0DC552">
                  <wp:extent cx="183743" cy="180000"/>
                  <wp:effectExtent l="0" t="0" r="6985" b="0"/>
                  <wp:docPr id="33040" name="Picture 3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378EB840"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D579A68" wp14:editId="44CB436D">
                  <wp:extent cx="180000" cy="180000"/>
                  <wp:effectExtent l="0" t="0" r="0" b="0"/>
                  <wp:docPr id="33017" name="Picture 3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793F4EB2"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4E6768D" wp14:editId="585EE3C6">
                  <wp:extent cx="180000" cy="180000"/>
                  <wp:effectExtent l="0" t="0" r="0" b="0"/>
                  <wp:docPr id="33024" name="Picture 3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0CBB0352"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B5519FE" wp14:editId="1AD2F0CE">
                  <wp:extent cx="183743" cy="180000"/>
                  <wp:effectExtent l="0" t="0" r="6985" b="0"/>
                  <wp:docPr id="33050" name="Picture 3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472F7367" w14:textId="77777777" w:rsidTr="00223D4B">
        <w:tc>
          <w:tcPr>
            <w:tcW w:w="1228" w:type="pct"/>
            <w:tcBorders>
              <w:left w:val="nil"/>
            </w:tcBorders>
            <w:vAlign w:val="center"/>
          </w:tcPr>
          <w:p w14:paraId="75130E64" w14:textId="77777777" w:rsidR="00223D4B" w:rsidRDefault="00223D4B" w:rsidP="00752DF2">
            <w:pPr>
              <w:spacing w:before="60" w:after="60" w:line="240" w:lineRule="auto"/>
              <w:ind w:firstLine="0"/>
              <w:jc w:val="center"/>
            </w:pPr>
            <w:r>
              <w:t>Inverter switching frequency</w:t>
            </w:r>
          </w:p>
        </w:tc>
        <w:tc>
          <w:tcPr>
            <w:tcW w:w="1006" w:type="pct"/>
            <w:gridSpan w:val="2"/>
            <w:vAlign w:val="center"/>
          </w:tcPr>
          <w:p w14:paraId="771C050A"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96CC5E9" wp14:editId="4CF14287">
                  <wp:extent cx="183743" cy="180000"/>
                  <wp:effectExtent l="0" t="0" r="6985" b="0"/>
                  <wp:docPr id="33041" name="Picture 3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922" w:type="pct"/>
            <w:vAlign w:val="center"/>
          </w:tcPr>
          <w:p w14:paraId="08FA546F"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5E920870" wp14:editId="235A90E6">
                  <wp:extent cx="183743" cy="180000"/>
                  <wp:effectExtent l="0" t="0" r="6985" b="0"/>
                  <wp:docPr id="33045" name="Picture 3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c>
          <w:tcPr>
            <w:tcW w:w="1066" w:type="pct"/>
            <w:gridSpan w:val="2"/>
            <w:vAlign w:val="center"/>
          </w:tcPr>
          <w:p w14:paraId="0685ED49"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647583B8" wp14:editId="0B4B2494">
                  <wp:extent cx="180000" cy="180000"/>
                  <wp:effectExtent l="0" t="0" r="0" b="0"/>
                  <wp:docPr id="33010" name="Picture 3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5AECBD85"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5CC70978" wp14:editId="5AC33A47">
                  <wp:extent cx="183743" cy="180000"/>
                  <wp:effectExtent l="0" t="0" r="6985" b="0"/>
                  <wp:docPr id="33051" name="Picture 3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83743" cy="180000"/>
                          </a:xfrm>
                          <a:prstGeom prst="rect">
                            <a:avLst/>
                          </a:prstGeom>
                          <a:noFill/>
                          <a:ln>
                            <a:noFill/>
                          </a:ln>
                        </pic:spPr>
                      </pic:pic>
                    </a:graphicData>
                  </a:graphic>
                </wp:inline>
              </w:drawing>
            </w:r>
          </w:p>
        </w:tc>
      </w:tr>
      <w:tr w:rsidR="00223D4B" w14:paraId="000D1639" w14:textId="77777777" w:rsidTr="00223D4B">
        <w:tc>
          <w:tcPr>
            <w:tcW w:w="1228" w:type="pct"/>
            <w:tcBorders>
              <w:left w:val="nil"/>
            </w:tcBorders>
            <w:vAlign w:val="center"/>
          </w:tcPr>
          <w:p w14:paraId="026B1954" w14:textId="77777777" w:rsidR="00223D4B" w:rsidRDefault="00223D4B" w:rsidP="00752DF2">
            <w:pPr>
              <w:spacing w:before="60" w:after="60" w:line="240" w:lineRule="auto"/>
              <w:ind w:firstLine="0"/>
              <w:jc w:val="center"/>
            </w:pPr>
            <w:r>
              <w:t>Slip ring/brush</w:t>
            </w:r>
          </w:p>
        </w:tc>
        <w:tc>
          <w:tcPr>
            <w:tcW w:w="1006" w:type="pct"/>
            <w:gridSpan w:val="2"/>
            <w:vAlign w:val="center"/>
          </w:tcPr>
          <w:p w14:paraId="61B75600"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E9F8F09" wp14:editId="1A3F0C90">
                  <wp:extent cx="180000" cy="180000"/>
                  <wp:effectExtent l="0" t="0" r="0" b="0"/>
                  <wp:docPr id="33018" name="Picture 3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516B1777"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7FD19DF1" wp14:editId="27A51825">
                  <wp:extent cx="180000" cy="180000"/>
                  <wp:effectExtent l="0" t="0" r="0" b="0"/>
                  <wp:docPr id="33019" name="Picture 3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14701C6E"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39C0502" wp14:editId="1378CEBC">
                  <wp:extent cx="180000" cy="180000"/>
                  <wp:effectExtent l="0" t="0" r="0" b="0"/>
                  <wp:docPr id="33021" name="Picture 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2BFF6687"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1C9FADD5" wp14:editId="34DC8C50">
                  <wp:extent cx="180000" cy="180000"/>
                  <wp:effectExtent l="0" t="0" r="0" b="0"/>
                  <wp:docPr id="33011" name="Picture 3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2DACB4B2" w14:textId="77777777" w:rsidTr="00223D4B">
        <w:tc>
          <w:tcPr>
            <w:tcW w:w="1228" w:type="pct"/>
            <w:tcBorders>
              <w:left w:val="nil"/>
            </w:tcBorders>
            <w:vAlign w:val="center"/>
          </w:tcPr>
          <w:p w14:paraId="111A3FA2" w14:textId="77777777" w:rsidR="00223D4B" w:rsidRDefault="00223D4B" w:rsidP="00752DF2">
            <w:pPr>
              <w:spacing w:before="60" w:after="60" w:line="240" w:lineRule="auto"/>
              <w:ind w:firstLine="0"/>
              <w:jc w:val="center"/>
            </w:pPr>
            <w:r>
              <w:t>PMs usage</w:t>
            </w:r>
          </w:p>
        </w:tc>
        <w:tc>
          <w:tcPr>
            <w:tcW w:w="1006" w:type="pct"/>
            <w:gridSpan w:val="2"/>
            <w:vAlign w:val="center"/>
          </w:tcPr>
          <w:p w14:paraId="3707E2CD"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0BFF9AEE" wp14:editId="67E742F9">
                  <wp:extent cx="180000" cy="1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922" w:type="pct"/>
            <w:vAlign w:val="center"/>
          </w:tcPr>
          <w:p w14:paraId="44949567"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2E01323C" wp14:editId="7EF0F139">
                  <wp:extent cx="180000" cy="180000"/>
                  <wp:effectExtent l="0" t="0" r="0" b="0"/>
                  <wp:docPr id="33020" name="Picture 3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1066" w:type="pct"/>
            <w:gridSpan w:val="2"/>
            <w:vAlign w:val="center"/>
          </w:tcPr>
          <w:p w14:paraId="13346A43"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7C631835" wp14:editId="00A496E1">
                  <wp:extent cx="180000" cy="180000"/>
                  <wp:effectExtent l="0" t="0" r="0" b="0"/>
                  <wp:docPr id="33022" name="Picture 3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778" w:type="pct"/>
            <w:tcBorders>
              <w:right w:val="nil"/>
            </w:tcBorders>
            <w:vAlign w:val="center"/>
          </w:tcPr>
          <w:p w14:paraId="5CDD37A6" w14:textId="77777777" w:rsidR="00223D4B" w:rsidRPr="00D757C0" w:rsidRDefault="00752DF2" w:rsidP="00752DF2">
            <w:pPr>
              <w:spacing w:before="60" w:after="60" w:line="240" w:lineRule="auto"/>
              <w:ind w:firstLine="0"/>
              <w:jc w:val="center"/>
              <w:rPr>
                <w:b/>
              </w:rPr>
            </w:pPr>
            <w:r w:rsidRPr="00D757C0">
              <w:rPr>
                <w:b/>
                <w:noProof/>
              </w:rPr>
              <w:drawing>
                <wp:inline distT="0" distB="0" distL="0" distR="0" wp14:anchorId="453CDF53" wp14:editId="4B5045B9">
                  <wp:extent cx="180000" cy="180000"/>
                  <wp:effectExtent l="0" t="0" r="0" b="0"/>
                  <wp:docPr id="33023" name="Picture 3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223D4B" w14:paraId="6E9108D7" w14:textId="77777777" w:rsidTr="00752DF2">
        <w:tc>
          <w:tcPr>
            <w:tcW w:w="1666" w:type="pct"/>
            <w:gridSpan w:val="2"/>
            <w:tcBorders>
              <w:left w:val="nil"/>
              <w:bottom w:val="double" w:sz="4" w:space="0" w:color="auto"/>
            </w:tcBorders>
            <w:vAlign w:val="center"/>
          </w:tcPr>
          <w:p w14:paraId="559CDEE3" w14:textId="77777777" w:rsidR="00223D4B" w:rsidRPr="00752DF2" w:rsidRDefault="00752DF2" w:rsidP="00752DF2">
            <w:pPr>
              <w:spacing w:before="60" w:after="60" w:line="240" w:lineRule="auto"/>
              <w:ind w:firstLine="0"/>
              <w:jc w:val="center"/>
            </w:pPr>
            <w:r>
              <w:rPr>
                <w:noProof/>
              </w:rPr>
              <w:drawing>
                <wp:inline distT="0" distB="0" distL="0" distR="0" wp14:anchorId="618FB5F4" wp14:editId="6144331F">
                  <wp:extent cx="659741" cy="180000"/>
                  <wp:effectExtent l="0" t="0" r="7620" b="0"/>
                  <wp:docPr id="33057" name="Picture 3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59741" cy="180000"/>
                          </a:xfrm>
                          <a:prstGeom prst="rect">
                            <a:avLst/>
                          </a:prstGeom>
                          <a:noFill/>
                          <a:ln>
                            <a:noFill/>
                          </a:ln>
                        </pic:spPr>
                      </pic:pic>
                    </a:graphicData>
                  </a:graphic>
                </wp:inline>
              </w:drawing>
            </w:r>
          </w:p>
        </w:tc>
        <w:tc>
          <w:tcPr>
            <w:tcW w:w="1667" w:type="pct"/>
            <w:gridSpan w:val="3"/>
            <w:tcBorders>
              <w:bottom w:val="double" w:sz="4" w:space="0" w:color="auto"/>
            </w:tcBorders>
            <w:vAlign w:val="center"/>
          </w:tcPr>
          <w:p w14:paraId="7E1F9C94" w14:textId="77777777" w:rsidR="00223D4B" w:rsidRPr="00752DF2" w:rsidRDefault="00752DF2" w:rsidP="00752DF2">
            <w:pPr>
              <w:spacing w:before="60" w:after="60" w:line="240" w:lineRule="auto"/>
              <w:ind w:firstLine="0"/>
              <w:jc w:val="center"/>
            </w:pPr>
            <w:r>
              <w:rPr>
                <w:noProof/>
              </w:rPr>
              <w:drawing>
                <wp:inline distT="0" distB="0" distL="0" distR="0" wp14:anchorId="106A122B" wp14:editId="5047B04C">
                  <wp:extent cx="818703" cy="180000"/>
                  <wp:effectExtent l="0" t="0" r="0" b="0"/>
                  <wp:docPr id="33058" name="Picture 3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818703" cy="180000"/>
                          </a:xfrm>
                          <a:prstGeom prst="rect">
                            <a:avLst/>
                          </a:prstGeom>
                          <a:noFill/>
                          <a:ln>
                            <a:noFill/>
                          </a:ln>
                        </pic:spPr>
                      </pic:pic>
                    </a:graphicData>
                  </a:graphic>
                </wp:inline>
              </w:drawing>
            </w:r>
          </w:p>
        </w:tc>
        <w:tc>
          <w:tcPr>
            <w:tcW w:w="1667" w:type="pct"/>
            <w:gridSpan w:val="2"/>
            <w:tcBorders>
              <w:bottom w:val="double" w:sz="4" w:space="0" w:color="auto"/>
              <w:right w:val="nil"/>
            </w:tcBorders>
            <w:vAlign w:val="center"/>
          </w:tcPr>
          <w:p w14:paraId="1DC6CC1C" w14:textId="77777777" w:rsidR="00223D4B" w:rsidRDefault="00752DF2" w:rsidP="00752DF2">
            <w:pPr>
              <w:spacing w:before="60" w:after="60" w:line="240" w:lineRule="auto"/>
              <w:ind w:firstLine="0"/>
              <w:jc w:val="center"/>
            </w:pPr>
            <w:r>
              <w:rPr>
                <w:noProof/>
              </w:rPr>
              <w:drawing>
                <wp:inline distT="0" distB="0" distL="0" distR="0" wp14:anchorId="694321AF" wp14:editId="4F701AC1">
                  <wp:extent cx="638703" cy="180000"/>
                  <wp:effectExtent l="0" t="0" r="0" b="0"/>
                  <wp:docPr id="33059" name="Picture 3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638703" cy="180000"/>
                          </a:xfrm>
                          <a:prstGeom prst="rect">
                            <a:avLst/>
                          </a:prstGeom>
                          <a:noFill/>
                          <a:ln>
                            <a:noFill/>
                          </a:ln>
                        </pic:spPr>
                      </pic:pic>
                    </a:graphicData>
                  </a:graphic>
                </wp:inline>
              </w:drawing>
            </w:r>
          </w:p>
        </w:tc>
      </w:tr>
    </w:tbl>
    <w:p w14:paraId="4D0D0290" w14:textId="77777777" w:rsidR="00223D4B" w:rsidRDefault="00223D4B" w:rsidP="00223D4B">
      <w:pPr>
        <w:ind w:firstLine="0"/>
      </w:pPr>
    </w:p>
    <w:p w14:paraId="07281BDE" w14:textId="77777777" w:rsidR="00223D4B" w:rsidRDefault="00223D4B" w:rsidP="00223D4B">
      <w:pPr>
        <w:pStyle w:val="Heading2"/>
      </w:pPr>
      <w:bookmarkStart w:id="445" w:name="_Toc507262801"/>
      <w:bookmarkStart w:id="446" w:name="_Toc507264869"/>
      <w:bookmarkStart w:id="447" w:name="_Toc513712578"/>
      <w:r>
        <w:t>8.2 Future Works</w:t>
      </w:r>
      <w:bookmarkEnd w:id="445"/>
      <w:bookmarkEnd w:id="446"/>
      <w:bookmarkEnd w:id="447"/>
    </w:p>
    <w:p w14:paraId="28C1C70D" w14:textId="77777777" w:rsidR="00223D4B" w:rsidRDefault="00223D4B" w:rsidP="00223D4B">
      <w:r>
        <w:t xml:space="preserve">Based on the investigation of VFRMs, some works can be further carried out on this topic, </w:t>
      </w:r>
      <w:r w:rsidR="00E9189E">
        <w:t>e.g.</w:t>
      </w:r>
    </w:p>
    <w:p w14:paraId="2CFE086D" w14:textId="77777777" w:rsidR="00223D4B" w:rsidRDefault="00223D4B" w:rsidP="00223D4B">
      <w:r>
        <w:t>(a) In VFRM, there are large mutual inductance between armature and field winding. In this case, the injection of AC current will lead to large voltage fluctuation in field winding, which will challenge the DC power supply and control system. The analysis and reduction of voltage fluctuation could be a future work.</w:t>
      </w:r>
    </w:p>
    <w:p w14:paraId="28961B1C" w14:textId="77777777" w:rsidR="00223D4B" w:rsidRDefault="00223D4B" w:rsidP="00223D4B">
      <w:r>
        <w:t xml:space="preserve">(b) Due to the simple core structure and concentrated winding type, the VFRM can also be designed into modular structure to simply manufacture process, enhance </w:t>
      </w:r>
      <w:r>
        <w:lastRenderedPageBreak/>
        <w:t>packing factor and boost fault tolerance. The optimal design of modular VFRM could be a future work.</w:t>
      </w:r>
    </w:p>
    <w:p w14:paraId="219ACF06" w14:textId="77777777" w:rsidR="00223D4B" w:rsidRDefault="00223D4B" w:rsidP="00223D4B">
      <w:r>
        <w:t>(c) In the development of current profiling technique, the large torque ripple caused by</w:t>
      </w:r>
      <w:r w:rsidR="00E9189E">
        <w:t xml:space="preserve"> the</w:t>
      </w:r>
      <w:r>
        <w:t xml:space="preserve"> 2</w:t>
      </w:r>
      <w:r w:rsidRPr="00B73FFF">
        <w:rPr>
          <w:vertAlign w:val="superscript"/>
        </w:rPr>
        <w:t>nd</w:t>
      </w:r>
      <w:r>
        <w:t xml:space="preserve"> harmonic current becomes a main drawback of this method. Therefore, the torque ripple reduction method when</w:t>
      </w:r>
      <w:r w:rsidR="00E9189E">
        <w:t xml:space="preserve"> the</w:t>
      </w:r>
      <w:r>
        <w:t xml:space="preserve"> 2</w:t>
      </w:r>
      <w:r w:rsidRPr="00B73FFF">
        <w:rPr>
          <w:vertAlign w:val="superscript"/>
        </w:rPr>
        <w:t>nd</w:t>
      </w:r>
      <w:r>
        <w:t xml:space="preserve"> harmonic current is injected could be a future work.</w:t>
      </w:r>
    </w:p>
    <w:p w14:paraId="4B04E874" w14:textId="77777777" w:rsidR="00223D4B" w:rsidRPr="00900182" w:rsidRDefault="00223D4B" w:rsidP="00223D4B">
      <w:r>
        <w:t>(d) In this thesis, the rotor shaping technique is proposed for torque ripple mitigation. As reported in documented literature, the noise and vibration is closely related with the rotor pole shape. Therefore, the application of rotor shaping method in noise and vibration mitigation could be a future work.</w:t>
      </w:r>
    </w:p>
    <w:p w14:paraId="16568ABA" w14:textId="77777777" w:rsidR="00223D4B" w:rsidRDefault="00223D4B">
      <w:pPr>
        <w:spacing w:after="200" w:line="276" w:lineRule="auto"/>
        <w:ind w:firstLine="0"/>
        <w:jc w:val="left"/>
      </w:pPr>
      <w:r>
        <w:br w:type="page"/>
      </w:r>
    </w:p>
    <w:p w14:paraId="1114BA38" w14:textId="77777777" w:rsidR="00223D4B" w:rsidRDefault="00223D4B" w:rsidP="00223D4B">
      <w:pPr>
        <w:pStyle w:val="Heading1"/>
        <w:rPr>
          <w:lang w:val="en-US"/>
        </w:rPr>
      </w:pPr>
      <w:bookmarkStart w:id="448" w:name="_Toc507262802"/>
      <w:bookmarkStart w:id="449" w:name="_Toc507264870"/>
      <w:bookmarkStart w:id="450" w:name="_Toc513712579"/>
      <w:r>
        <w:rPr>
          <w:lang w:val="en-US"/>
        </w:rPr>
        <w:lastRenderedPageBreak/>
        <w:t>References</w:t>
      </w:r>
      <w:bookmarkEnd w:id="448"/>
      <w:bookmarkEnd w:id="449"/>
      <w:bookmarkEnd w:id="4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0"/>
        <w:gridCol w:w="7212"/>
      </w:tblGrid>
      <w:tr w:rsidR="0020353B" w14:paraId="057BC2D4" w14:textId="77777777" w:rsidTr="0020353B">
        <w:tc>
          <w:tcPr>
            <w:tcW w:w="1310" w:type="dxa"/>
          </w:tcPr>
          <w:p w14:paraId="6338B61B" w14:textId="77777777" w:rsidR="0020353B" w:rsidRDefault="0020353B" w:rsidP="007B532B">
            <w:pPr>
              <w:spacing w:line="240" w:lineRule="auto"/>
              <w:ind w:firstLine="0"/>
              <w:jc w:val="center"/>
            </w:pPr>
            <w:r>
              <w:t>[AFI15]</w:t>
            </w:r>
          </w:p>
        </w:tc>
        <w:tc>
          <w:tcPr>
            <w:tcW w:w="7212" w:type="dxa"/>
          </w:tcPr>
          <w:p w14:paraId="11AF19C1" w14:textId="77777777" w:rsidR="0020353B" w:rsidRPr="001A11BA" w:rsidRDefault="0020353B" w:rsidP="004E556A">
            <w:pPr>
              <w:spacing w:line="240" w:lineRule="auto"/>
              <w:ind w:firstLine="0"/>
            </w:pPr>
            <w:r w:rsidRPr="006C0427">
              <w:t xml:space="preserve">I. A. A. Afinowi, Z. Q. Zhu, Y. Guan, J. C. Mipo, and P. Farah, </w:t>
            </w:r>
            <w:r>
              <w:t>“</w:t>
            </w:r>
            <w:r w:rsidRPr="006C0427">
              <w:t>Hybrid-excited doubly salient synchronous machine with permanent magnets between adjacent salient stator p</w:t>
            </w:r>
            <w:r>
              <w:t>oles,”</w:t>
            </w:r>
            <w:r w:rsidRPr="006C0427">
              <w:t xml:space="preserve"> </w:t>
            </w:r>
            <w:r w:rsidRPr="00EB458E">
              <w:rPr>
                <w:i/>
              </w:rPr>
              <w:t>IEEE Trans. Magn.</w:t>
            </w:r>
            <w:r w:rsidRPr="006C0427">
              <w:t>, vol. 51,</w:t>
            </w:r>
            <w:r>
              <w:t xml:space="preserve"> no. 10,</w:t>
            </w:r>
            <w:r w:rsidRPr="006C0427">
              <w:t xml:space="preserve"> pp. 1-9, </w:t>
            </w:r>
            <w:r>
              <w:t xml:space="preserve">Oct. </w:t>
            </w:r>
            <w:r w:rsidRPr="006C0427">
              <w:t>2015.</w:t>
            </w:r>
          </w:p>
        </w:tc>
      </w:tr>
      <w:tr w:rsidR="0020353B" w14:paraId="75C64126" w14:textId="77777777" w:rsidTr="0020353B">
        <w:tc>
          <w:tcPr>
            <w:tcW w:w="1310" w:type="dxa"/>
          </w:tcPr>
          <w:p w14:paraId="77EDFDF4" w14:textId="77777777" w:rsidR="0020353B" w:rsidRDefault="0020353B" w:rsidP="007B532B">
            <w:pPr>
              <w:spacing w:line="240" w:lineRule="auto"/>
              <w:ind w:firstLine="0"/>
              <w:jc w:val="center"/>
            </w:pPr>
            <w:r>
              <w:t>[AFI16]</w:t>
            </w:r>
          </w:p>
        </w:tc>
        <w:tc>
          <w:tcPr>
            <w:tcW w:w="7212" w:type="dxa"/>
          </w:tcPr>
          <w:p w14:paraId="003469AA" w14:textId="77777777" w:rsidR="0020353B" w:rsidRPr="006C0427" w:rsidRDefault="0020353B" w:rsidP="004E556A">
            <w:pPr>
              <w:spacing w:line="240" w:lineRule="auto"/>
              <w:ind w:firstLine="0"/>
            </w:pPr>
            <w:r w:rsidRPr="00B84FE5">
              <w:t>I. A. A. Afinowi, Z. Q. Zhu, Y. G</w:t>
            </w:r>
            <w:r>
              <w:t>uan, J. C. Mipo, and P. Farah, “</w:t>
            </w:r>
            <w:r w:rsidRPr="00B84FE5">
              <w:t>A novel brushless ac doubly salient stator slot permanent magnet machine</w:t>
            </w:r>
            <w:r>
              <w:t>,”</w:t>
            </w:r>
            <w:r w:rsidRPr="00B84FE5">
              <w:t xml:space="preserve"> </w:t>
            </w:r>
            <w:r w:rsidRPr="001039A7">
              <w:rPr>
                <w:i/>
              </w:rPr>
              <w:t>IEEE Trans. Energy Convers</w:t>
            </w:r>
            <w:r w:rsidRPr="001039A7">
              <w:t>.</w:t>
            </w:r>
            <w:r w:rsidRPr="00B84FE5">
              <w:rPr>
                <w:iCs/>
              </w:rPr>
              <w:t>,</w:t>
            </w:r>
            <w:r w:rsidRPr="00B84FE5">
              <w:rPr>
                <w:i/>
                <w:iCs/>
              </w:rPr>
              <w:t xml:space="preserve"> </w:t>
            </w:r>
            <w:r w:rsidRPr="00B84FE5">
              <w:t xml:space="preserve">vol. 31, </w:t>
            </w:r>
            <w:r>
              <w:t xml:space="preserve">no.1, </w:t>
            </w:r>
            <w:r w:rsidRPr="00B84FE5">
              <w:t xml:space="preserve">pp. 283-292, </w:t>
            </w:r>
            <w:r>
              <w:t xml:space="preserve">Mar. </w:t>
            </w:r>
            <w:r w:rsidRPr="00B84FE5">
              <w:t>2016.</w:t>
            </w:r>
          </w:p>
        </w:tc>
      </w:tr>
      <w:tr w:rsidR="0020353B" w14:paraId="3CF02FB6" w14:textId="77777777" w:rsidTr="0020353B">
        <w:tc>
          <w:tcPr>
            <w:tcW w:w="1310" w:type="dxa"/>
          </w:tcPr>
          <w:p w14:paraId="51BE36F5" w14:textId="77777777" w:rsidR="0020353B" w:rsidRDefault="0020353B" w:rsidP="007B532B">
            <w:pPr>
              <w:spacing w:line="240" w:lineRule="auto"/>
              <w:ind w:firstLine="0"/>
              <w:jc w:val="center"/>
            </w:pPr>
            <w:r>
              <w:t>[ATA01]</w:t>
            </w:r>
          </w:p>
        </w:tc>
        <w:tc>
          <w:tcPr>
            <w:tcW w:w="7212" w:type="dxa"/>
          </w:tcPr>
          <w:p w14:paraId="094F294D" w14:textId="77777777" w:rsidR="0020353B" w:rsidRPr="00EB458E" w:rsidRDefault="0020353B" w:rsidP="004E556A">
            <w:pPr>
              <w:spacing w:line="240" w:lineRule="auto"/>
              <w:ind w:firstLine="0"/>
            </w:pPr>
            <w:r w:rsidRPr="00EB458E">
              <w:t xml:space="preserve">K. Atallah and D. Howe, “A novel high-performance magnetic gear,” </w:t>
            </w:r>
            <w:r w:rsidRPr="00EB458E">
              <w:rPr>
                <w:i/>
              </w:rPr>
              <w:t>IEEE Trans. Magn.</w:t>
            </w:r>
            <w:r w:rsidRPr="00EB458E">
              <w:t>, vol. 37, no. 4, pp. 2844–2846, Jul. 2001.</w:t>
            </w:r>
          </w:p>
        </w:tc>
      </w:tr>
      <w:tr w:rsidR="0020353B" w14:paraId="325433BD" w14:textId="77777777" w:rsidTr="0020353B">
        <w:tc>
          <w:tcPr>
            <w:tcW w:w="1310" w:type="dxa"/>
          </w:tcPr>
          <w:p w14:paraId="6563308E" w14:textId="77777777" w:rsidR="0020353B" w:rsidRDefault="0020353B" w:rsidP="007B532B">
            <w:pPr>
              <w:spacing w:line="240" w:lineRule="auto"/>
              <w:ind w:firstLine="0"/>
              <w:jc w:val="center"/>
            </w:pPr>
            <w:r>
              <w:t>[ATA04]</w:t>
            </w:r>
          </w:p>
        </w:tc>
        <w:tc>
          <w:tcPr>
            <w:tcW w:w="7212" w:type="dxa"/>
          </w:tcPr>
          <w:p w14:paraId="294AB6D1" w14:textId="77777777" w:rsidR="0020353B" w:rsidRPr="00EB458E" w:rsidRDefault="0020353B" w:rsidP="004E556A">
            <w:pPr>
              <w:spacing w:line="240" w:lineRule="auto"/>
              <w:ind w:firstLine="0"/>
            </w:pPr>
            <w:r w:rsidRPr="00F020F4">
              <w:t xml:space="preserve">K. Atallah, S. D. Calverley, and D. Howe, “Design, analysis and realisation of a high-performance magnetic gear,” </w:t>
            </w:r>
            <w:r w:rsidRPr="00F020F4">
              <w:rPr>
                <w:i/>
              </w:rPr>
              <w:t>IEE Proc. Electr. Power Appl.</w:t>
            </w:r>
            <w:r w:rsidRPr="00F020F4">
              <w:t>, vol. 151, no. 2, pp. 135–143, Mar. 2004.</w:t>
            </w:r>
          </w:p>
        </w:tc>
      </w:tr>
      <w:tr w:rsidR="0020353B" w14:paraId="5E5BB0D0" w14:textId="77777777" w:rsidTr="0020353B">
        <w:tc>
          <w:tcPr>
            <w:tcW w:w="1310" w:type="dxa"/>
          </w:tcPr>
          <w:p w14:paraId="63519BE5" w14:textId="77777777" w:rsidR="0020353B" w:rsidRDefault="0020353B" w:rsidP="007B532B">
            <w:pPr>
              <w:spacing w:line="240" w:lineRule="auto"/>
              <w:ind w:firstLine="0"/>
              <w:jc w:val="center"/>
            </w:pPr>
            <w:r>
              <w:t>[AZA14]</w:t>
            </w:r>
          </w:p>
        </w:tc>
        <w:tc>
          <w:tcPr>
            <w:tcW w:w="7212" w:type="dxa"/>
          </w:tcPr>
          <w:p w14:paraId="4CD68FE9" w14:textId="77777777" w:rsidR="0020353B" w:rsidRPr="00EB458E" w:rsidRDefault="0020353B" w:rsidP="004E556A">
            <w:pPr>
              <w:spacing w:line="240" w:lineRule="auto"/>
              <w:ind w:firstLine="0"/>
            </w:pPr>
            <w:r>
              <w:t xml:space="preserve">Z. Azar and Z. Q. Zhu, “Performance analysis of synchronous reluctance machines having nonoverlapping concentrated winding and sinusoidal bipolar with DC bias excitation,” </w:t>
            </w:r>
            <w:r w:rsidRPr="00720829">
              <w:rPr>
                <w:i/>
              </w:rPr>
              <w:t>IEEE Trans. Ind. Appl.</w:t>
            </w:r>
            <w:r>
              <w:t>, vol.50, no.5, pp. 3346-3356, 2014.</w:t>
            </w:r>
          </w:p>
        </w:tc>
      </w:tr>
      <w:tr w:rsidR="0020353B" w14:paraId="3AFCCEFA" w14:textId="77777777" w:rsidTr="0020353B">
        <w:tc>
          <w:tcPr>
            <w:tcW w:w="1310" w:type="dxa"/>
          </w:tcPr>
          <w:p w14:paraId="7E9B0D3A" w14:textId="77777777" w:rsidR="0020353B" w:rsidRDefault="0020353B" w:rsidP="007B532B">
            <w:pPr>
              <w:spacing w:line="240" w:lineRule="auto"/>
              <w:ind w:firstLine="0"/>
              <w:jc w:val="center"/>
            </w:pPr>
            <w:r>
              <w:t>[BAB18]</w:t>
            </w:r>
          </w:p>
        </w:tc>
        <w:tc>
          <w:tcPr>
            <w:tcW w:w="7212" w:type="dxa"/>
          </w:tcPr>
          <w:p w14:paraId="1D5758F7" w14:textId="77777777" w:rsidR="0020353B" w:rsidRPr="00ED7416" w:rsidRDefault="0020353B" w:rsidP="004E556A">
            <w:pPr>
              <w:spacing w:line="240" w:lineRule="auto"/>
              <w:ind w:firstLine="0"/>
            </w:pPr>
            <w:r w:rsidRPr="00ED7416">
              <w:t>C. Babe</w:t>
            </w:r>
            <w:r>
              <w:t>tto, G. Bacco, and N. Bianchi, “</w:t>
            </w:r>
            <w:r w:rsidRPr="00ED7416">
              <w:t>Synchronous reluctance machine optimizati</w:t>
            </w:r>
            <w:r>
              <w:t>on for high speed applications,”</w:t>
            </w:r>
            <w:r w:rsidRPr="00ED7416">
              <w:t xml:space="preserve"> </w:t>
            </w:r>
            <w:r w:rsidRPr="001039A7">
              <w:rPr>
                <w:i/>
              </w:rPr>
              <w:t>IEEE Trans. Energy Convers</w:t>
            </w:r>
            <w:r w:rsidRPr="001039A7">
              <w:t>.</w:t>
            </w:r>
            <w:r w:rsidRPr="00ED7416">
              <w:t>, DOI: 10.1109/TEC.2018.2800536</w:t>
            </w:r>
            <w:r>
              <w:t xml:space="preserve">, </w:t>
            </w:r>
            <w:r w:rsidRPr="00ED7416">
              <w:t>2018.</w:t>
            </w:r>
          </w:p>
        </w:tc>
      </w:tr>
      <w:tr w:rsidR="0020353B" w14:paraId="4111E59C" w14:textId="77777777" w:rsidTr="0020353B">
        <w:tc>
          <w:tcPr>
            <w:tcW w:w="1310" w:type="dxa"/>
          </w:tcPr>
          <w:p w14:paraId="0F9D1F18" w14:textId="77777777" w:rsidR="0020353B" w:rsidRDefault="0020353B" w:rsidP="007B532B">
            <w:pPr>
              <w:spacing w:line="240" w:lineRule="auto"/>
              <w:ind w:firstLine="0"/>
              <w:jc w:val="center"/>
            </w:pPr>
            <w:r>
              <w:t>[BAO17]</w:t>
            </w:r>
          </w:p>
        </w:tc>
        <w:tc>
          <w:tcPr>
            <w:tcW w:w="7212" w:type="dxa"/>
          </w:tcPr>
          <w:p w14:paraId="19BEA022" w14:textId="77777777" w:rsidR="0020353B" w:rsidRPr="00EB458E" w:rsidRDefault="0020353B" w:rsidP="004E556A">
            <w:pPr>
              <w:spacing w:line="240" w:lineRule="auto"/>
              <w:ind w:firstLine="0"/>
            </w:pPr>
            <w:r w:rsidRPr="008B7E65">
              <w:t>J. Bao, B. L. I. Gysen, K. Boynov, J.</w:t>
            </w:r>
            <w:r>
              <w:t xml:space="preserve"> Paulides, and E. A. Lomonova, “</w:t>
            </w:r>
            <w:r w:rsidRPr="008B7E65">
              <w:t>Torque ripple reduction for 12-stator/10-rotor-pole variable flux reluctance machines by rotor skewing or rotor teeth non-uniformity</w:t>
            </w:r>
            <w:r>
              <w:t>,”</w:t>
            </w:r>
            <w:r w:rsidRPr="008B7E65">
              <w:t xml:space="preserve"> </w:t>
            </w:r>
            <w:r w:rsidRPr="008B7E65">
              <w:rPr>
                <w:i/>
              </w:rPr>
              <w:t>IEEE Trans. Magn.</w:t>
            </w:r>
            <w:r>
              <w:t>, vol. 53, no. 11, Nov. 2017</w:t>
            </w:r>
            <w:r w:rsidRPr="008B7E65">
              <w:t>.</w:t>
            </w:r>
          </w:p>
        </w:tc>
      </w:tr>
      <w:tr w:rsidR="0020353B" w14:paraId="59C275E9" w14:textId="77777777" w:rsidTr="0020353B">
        <w:tc>
          <w:tcPr>
            <w:tcW w:w="1310" w:type="dxa"/>
          </w:tcPr>
          <w:p w14:paraId="66A2606B" w14:textId="77777777" w:rsidR="0020353B" w:rsidRDefault="0020353B" w:rsidP="007B532B">
            <w:pPr>
              <w:spacing w:line="240" w:lineRule="auto"/>
              <w:ind w:firstLine="0"/>
              <w:jc w:val="center"/>
            </w:pPr>
            <w:r>
              <w:t>[BAR12]</w:t>
            </w:r>
          </w:p>
        </w:tc>
        <w:tc>
          <w:tcPr>
            <w:tcW w:w="7212" w:type="dxa"/>
          </w:tcPr>
          <w:p w14:paraId="7E59E566" w14:textId="77777777" w:rsidR="0020353B" w:rsidRPr="00ED7416" w:rsidRDefault="0020353B" w:rsidP="004E556A">
            <w:pPr>
              <w:spacing w:line="240" w:lineRule="auto"/>
              <w:ind w:firstLine="0"/>
            </w:pPr>
            <w:r>
              <w:t xml:space="preserve">M. Barcaro and N. Bianchi. “Interior PM machines using ferrite to substitute rare–earth surface PM machines.” </w:t>
            </w:r>
            <w:r w:rsidRPr="00681FE0">
              <w:rPr>
                <w:i/>
              </w:rPr>
              <w:t xml:space="preserve">Int. Conf. of Electr. Machines </w:t>
            </w:r>
            <w:r w:rsidRPr="00681FE0">
              <w:t>(ICEM)</w:t>
            </w:r>
            <w:r>
              <w:t>, pp. 1–7, June 2012.</w:t>
            </w:r>
          </w:p>
        </w:tc>
      </w:tr>
      <w:tr w:rsidR="0020353B" w14:paraId="11DF6D06" w14:textId="77777777" w:rsidTr="0020353B">
        <w:tc>
          <w:tcPr>
            <w:tcW w:w="1310" w:type="dxa"/>
          </w:tcPr>
          <w:p w14:paraId="14324F3A" w14:textId="77777777" w:rsidR="0020353B" w:rsidRDefault="0020353B" w:rsidP="007B532B">
            <w:pPr>
              <w:spacing w:line="240" w:lineRule="auto"/>
              <w:ind w:firstLine="0"/>
              <w:jc w:val="center"/>
            </w:pPr>
            <w:r>
              <w:t>[BIA08]</w:t>
            </w:r>
          </w:p>
        </w:tc>
        <w:tc>
          <w:tcPr>
            <w:tcW w:w="7212" w:type="dxa"/>
          </w:tcPr>
          <w:p w14:paraId="691626E7" w14:textId="77777777" w:rsidR="0020353B" w:rsidRPr="00EB458E" w:rsidRDefault="0020353B" w:rsidP="004E556A">
            <w:pPr>
              <w:spacing w:line="240" w:lineRule="auto"/>
              <w:ind w:firstLine="0"/>
            </w:pPr>
            <w:r w:rsidRPr="00EB458E">
              <w:t xml:space="preserve">N. Bianchi, S. Bolognani, D. Bon, and M. Dai Pre, “Torque harmonic compensation in a synchronous reluctance motor,” </w:t>
            </w:r>
            <w:r w:rsidRPr="00EB458E">
              <w:rPr>
                <w:i/>
              </w:rPr>
              <w:t>IEEE Trans. Energy Convers.</w:t>
            </w:r>
            <w:r w:rsidRPr="00EB458E">
              <w:t>, vol. 23, no. 2, pp. 466-473, Jun. 2008.</w:t>
            </w:r>
          </w:p>
        </w:tc>
      </w:tr>
      <w:tr w:rsidR="0020353B" w14:paraId="752352A3" w14:textId="77777777" w:rsidTr="0020353B">
        <w:tc>
          <w:tcPr>
            <w:tcW w:w="1310" w:type="dxa"/>
          </w:tcPr>
          <w:p w14:paraId="43663162" w14:textId="77777777" w:rsidR="0020353B" w:rsidRDefault="0020353B" w:rsidP="007B532B">
            <w:pPr>
              <w:spacing w:line="240" w:lineRule="auto"/>
              <w:ind w:firstLine="0"/>
              <w:jc w:val="center"/>
            </w:pPr>
            <w:r>
              <w:t>[BOL14]</w:t>
            </w:r>
          </w:p>
        </w:tc>
        <w:tc>
          <w:tcPr>
            <w:tcW w:w="7212" w:type="dxa"/>
          </w:tcPr>
          <w:p w14:paraId="42814AE7" w14:textId="77777777" w:rsidR="0020353B" w:rsidRPr="00EB458E" w:rsidRDefault="0020353B" w:rsidP="004E556A">
            <w:pPr>
              <w:spacing w:line="240" w:lineRule="auto"/>
              <w:ind w:firstLine="0"/>
            </w:pPr>
            <w:r>
              <w:t xml:space="preserve">I. Boldea, L. N. Tutelea, L. Parsa, and D. Dorrell, “Automotive electric propulsion systems with reduced or no permanent magnets: an overview,” </w:t>
            </w:r>
            <w:r w:rsidRPr="00A769A0">
              <w:rPr>
                <w:i/>
              </w:rPr>
              <w:t>IEEE Trans. Ind. Electron.</w:t>
            </w:r>
            <w:r>
              <w:t>, vol. 61, no. 10, pp. 5696-5711, Oct. 2014.</w:t>
            </w:r>
          </w:p>
        </w:tc>
      </w:tr>
      <w:tr w:rsidR="0020353B" w14:paraId="1794A900" w14:textId="77777777" w:rsidTr="0020353B">
        <w:tc>
          <w:tcPr>
            <w:tcW w:w="1310" w:type="dxa"/>
          </w:tcPr>
          <w:p w14:paraId="6726256F" w14:textId="77777777" w:rsidR="0020353B" w:rsidRDefault="0020353B" w:rsidP="007B532B">
            <w:pPr>
              <w:spacing w:line="240" w:lineRule="auto"/>
              <w:ind w:firstLine="0"/>
              <w:jc w:val="center"/>
            </w:pPr>
            <w:r>
              <w:t>[CHA02a]</w:t>
            </w:r>
          </w:p>
        </w:tc>
        <w:tc>
          <w:tcPr>
            <w:tcW w:w="7212" w:type="dxa"/>
          </w:tcPr>
          <w:p w14:paraId="3D76F4A8" w14:textId="77777777" w:rsidR="0020353B" w:rsidRPr="00046B54" w:rsidRDefault="0020353B" w:rsidP="004E556A">
            <w:pPr>
              <w:spacing w:line="240" w:lineRule="auto"/>
              <w:ind w:firstLine="0"/>
              <w:rPr>
                <w:i/>
              </w:rPr>
            </w:pPr>
            <w:r>
              <w:t xml:space="preserve">C. C. Chan, “The state of the art of electric and hybrid vehicles,” </w:t>
            </w:r>
            <w:r>
              <w:rPr>
                <w:i/>
              </w:rPr>
              <w:t xml:space="preserve">Proc. </w:t>
            </w:r>
            <w:r w:rsidRPr="00046B54">
              <w:rPr>
                <w:i/>
              </w:rPr>
              <w:t>IEEE</w:t>
            </w:r>
            <w:r>
              <w:t>, vol. 90, no. 2, pp. 247–275, Feb. 2002.</w:t>
            </w:r>
          </w:p>
        </w:tc>
      </w:tr>
      <w:tr w:rsidR="0020353B" w14:paraId="68EBF4E2" w14:textId="77777777" w:rsidTr="0020353B">
        <w:tc>
          <w:tcPr>
            <w:tcW w:w="1310" w:type="dxa"/>
          </w:tcPr>
          <w:p w14:paraId="3D2421EB" w14:textId="77777777" w:rsidR="0020353B" w:rsidRDefault="0020353B" w:rsidP="007B532B">
            <w:pPr>
              <w:spacing w:line="240" w:lineRule="auto"/>
              <w:ind w:firstLine="0"/>
              <w:jc w:val="center"/>
            </w:pPr>
            <w:r>
              <w:t>[CHA02b]</w:t>
            </w:r>
          </w:p>
        </w:tc>
        <w:tc>
          <w:tcPr>
            <w:tcW w:w="7212" w:type="dxa"/>
          </w:tcPr>
          <w:p w14:paraId="2E3601B3" w14:textId="77777777" w:rsidR="0020353B" w:rsidRDefault="0020353B" w:rsidP="004E556A">
            <w:pPr>
              <w:spacing w:line="240" w:lineRule="auto"/>
              <w:ind w:firstLine="0"/>
            </w:pPr>
            <w:r>
              <w:t xml:space="preserve">P. L. Chapman and S. D. Sudhoff, “Design and precise realization of optimized current waveforms for an 8/6 switched reluctance drive,” </w:t>
            </w:r>
            <w:r w:rsidRPr="00022955">
              <w:rPr>
                <w:i/>
              </w:rPr>
              <w:t>IEEE Trans. Power Electron.</w:t>
            </w:r>
            <w:r>
              <w:t>, vol. 17, no. 1, pp. 76–83, Jan. 2002.</w:t>
            </w:r>
          </w:p>
        </w:tc>
      </w:tr>
      <w:tr w:rsidR="0020353B" w14:paraId="3901242A" w14:textId="77777777" w:rsidTr="0020353B">
        <w:tc>
          <w:tcPr>
            <w:tcW w:w="1310" w:type="dxa"/>
          </w:tcPr>
          <w:p w14:paraId="3F1E7F88" w14:textId="77777777" w:rsidR="0020353B" w:rsidRDefault="0020353B" w:rsidP="007B532B">
            <w:pPr>
              <w:spacing w:line="240" w:lineRule="auto"/>
              <w:ind w:firstLine="0"/>
              <w:jc w:val="center"/>
            </w:pPr>
            <w:r>
              <w:t>[CHE10a]</w:t>
            </w:r>
          </w:p>
        </w:tc>
        <w:tc>
          <w:tcPr>
            <w:tcW w:w="7212" w:type="dxa"/>
          </w:tcPr>
          <w:p w14:paraId="100F60CC" w14:textId="77777777" w:rsidR="0020353B" w:rsidRDefault="0020353B" w:rsidP="004E556A">
            <w:pPr>
              <w:spacing w:line="240" w:lineRule="auto"/>
              <w:ind w:firstLine="0"/>
            </w:pPr>
            <w:r>
              <w:t xml:space="preserve">J. T. Chen, Z.Q. Zhu, S. Iwasaki, and R. Deodhar, “Low cost flux switching brushless AC machines,” in </w:t>
            </w:r>
            <w:r w:rsidRPr="00720829">
              <w:rPr>
                <w:i/>
              </w:rPr>
              <w:t>Proc. Vehicle Power and Prop. Conf.</w:t>
            </w:r>
            <w:r>
              <w:t xml:space="preserve"> (VPPC), pp. 1-6, Sep. 1-3, 2010.</w:t>
            </w:r>
          </w:p>
        </w:tc>
      </w:tr>
      <w:tr w:rsidR="0020353B" w14:paraId="1C8833D4" w14:textId="77777777" w:rsidTr="0020353B">
        <w:tc>
          <w:tcPr>
            <w:tcW w:w="1310" w:type="dxa"/>
          </w:tcPr>
          <w:p w14:paraId="7BD51F9E" w14:textId="77777777" w:rsidR="0020353B" w:rsidRDefault="0020353B" w:rsidP="007B532B">
            <w:pPr>
              <w:spacing w:line="240" w:lineRule="auto"/>
              <w:ind w:firstLine="0"/>
              <w:jc w:val="center"/>
            </w:pPr>
            <w:r>
              <w:lastRenderedPageBreak/>
              <w:t>[CHE10b]</w:t>
            </w:r>
          </w:p>
        </w:tc>
        <w:tc>
          <w:tcPr>
            <w:tcW w:w="7212" w:type="dxa"/>
          </w:tcPr>
          <w:p w14:paraId="3A2AF1BA" w14:textId="77777777" w:rsidR="0020353B" w:rsidRPr="002E6C8C" w:rsidRDefault="0020353B" w:rsidP="004E556A">
            <w:pPr>
              <w:spacing w:line="240" w:lineRule="auto"/>
              <w:ind w:firstLine="0"/>
            </w:pPr>
            <w:r>
              <w:t xml:space="preserve">J. T. Chen and Z. Q. Zhu, “Winding configurations and optimal stator and rotor pole combination of flux-switching PM brushless ac machines,” </w:t>
            </w:r>
            <w:r w:rsidRPr="001039A7">
              <w:rPr>
                <w:i/>
              </w:rPr>
              <w:t>IEEE Trans. Energy Convers</w:t>
            </w:r>
            <w:r w:rsidRPr="001039A7">
              <w:t>.</w:t>
            </w:r>
            <w:r>
              <w:t>, vol. 25, no. 2, pp. 293-302, Jun. 2010.</w:t>
            </w:r>
          </w:p>
        </w:tc>
      </w:tr>
      <w:tr w:rsidR="0020353B" w14:paraId="1E75F15E" w14:textId="77777777" w:rsidTr="0020353B">
        <w:tc>
          <w:tcPr>
            <w:tcW w:w="1310" w:type="dxa"/>
          </w:tcPr>
          <w:p w14:paraId="30391BE4" w14:textId="77777777" w:rsidR="0020353B" w:rsidRDefault="0020353B" w:rsidP="007B532B">
            <w:pPr>
              <w:spacing w:line="240" w:lineRule="auto"/>
              <w:ind w:firstLine="0"/>
              <w:jc w:val="center"/>
            </w:pPr>
            <w:r>
              <w:t>[CHE11]</w:t>
            </w:r>
          </w:p>
        </w:tc>
        <w:tc>
          <w:tcPr>
            <w:tcW w:w="7212" w:type="dxa"/>
          </w:tcPr>
          <w:p w14:paraId="19EFC56F" w14:textId="77777777" w:rsidR="0020353B" w:rsidRPr="00F020F4" w:rsidRDefault="0020353B" w:rsidP="004E556A">
            <w:pPr>
              <w:spacing w:line="240" w:lineRule="auto"/>
              <w:ind w:firstLine="0"/>
            </w:pPr>
            <w:r w:rsidRPr="009A0CA1">
              <w:t xml:space="preserve">J. T. Chen, Z. Q. Zhu, S. Iwasaki, and R. P. Deodhar, “Influence of slot opening on optimal stator and rotor pole combination and electromagnetic performance of switched-flux PM brushless AC machines,” </w:t>
            </w:r>
            <w:r w:rsidRPr="009A0CA1">
              <w:rPr>
                <w:i/>
              </w:rPr>
              <w:t>IEEE Trans. Ind. Appl.</w:t>
            </w:r>
            <w:r w:rsidRPr="009A0CA1">
              <w:t>, vol. 47, no. 4, pp. 1681–1691, Jul./Aug. 2011.</w:t>
            </w:r>
          </w:p>
        </w:tc>
      </w:tr>
      <w:tr w:rsidR="0020353B" w14:paraId="32CA1232" w14:textId="77777777" w:rsidTr="0020353B">
        <w:tc>
          <w:tcPr>
            <w:tcW w:w="1310" w:type="dxa"/>
          </w:tcPr>
          <w:p w14:paraId="2DB965E9" w14:textId="77777777" w:rsidR="0020353B" w:rsidRDefault="0020353B" w:rsidP="007B532B">
            <w:pPr>
              <w:spacing w:line="240" w:lineRule="auto"/>
              <w:ind w:firstLine="0"/>
              <w:jc w:val="center"/>
            </w:pPr>
            <w:r>
              <w:t>[CHE12]</w:t>
            </w:r>
          </w:p>
        </w:tc>
        <w:tc>
          <w:tcPr>
            <w:tcW w:w="7212" w:type="dxa"/>
          </w:tcPr>
          <w:p w14:paraId="3C876F6A" w14:textId="77777777" w:rsidR="0020353B" w:rsidRPr="00071F28" w:rsidRDefault="0020353B" w:rsidP="004E556A">
            <w:pPr>
              <w:spacing w:line="240" w:lineRule="auto"/>
              <w:ind w:firstLine="0"/>
            </w:pPr>
            <w:r w:rsidRPr="00071F28">
              <w:t>L. Chen, J. Wang, P. Lomba</w:t>
            </w:r>
            <w:r>
              <w:t>rd, P. Lazari, and V. Leconte, “</w:t>
            </w:r>
            <w:r w:rsidRPr="00071F28">
              <w:t>Design optimisation of permanent magnet assisted synchronous reluctance machines for</w:t>
            </w:r>
            <w:r>
              <w:t xml:space="preserve"> electric vehicle applications,”</w:t>
            </w:r>
            <w:r w:rsidRPr="00071F28">
              <w:t xml:space="preserve"> in </w:t>
            </w:r>
            <w:r w:rsidRPr="00681FE0">
              <w:rPr>
                <w:i/>
              </w:rPr>
              <w:t xml:space="preserve">Int. Conf. of Electr. Machines </w:t>
            </w:r>
            <w:r w:rsidRPr="00681FE0">
              <w:t>(ICEM)</w:t>
            </w:r>
            <w:r>
              <w:t>,</w:t>
            </w:r>
            <w:r w:rsidRPr="00071F28">
              <w:t xml:space="preserve"> 2012, pp. 2647-2653.</w:t>
            </w:r>
          </w:p>
        </w:tc>
      </w:tr>
      <w:tr w:rsidR="0020353B" w14:paraId="7FCBF80A" w14:textId="77777777" w:rsidTr="0020353B">
        <w:tc>
          <w:tcPr>
            <w:tcW w:w="1310" w:type="dxa"/>
          </w:tcPr>
          <w:p w14:paraId="0D28D618" w14:textId="77777777" w:rsidR="0020353B" w:rsidRDefault="0020353B" w:rsidP="007B532B">
            <w:pPr>
              <w:spacing w:line="240" w:lineRule="auto"/>
              <w:ind w:firstLine="0"/>
              <w:jc w:val="center"/>
            </w:pPr>
            <w:r>
              <w:t>[CHE17]</w:t>
            </w:r>
          </w:p>
        </w:tc>
        <w:tc>
          <w:tcPr>
            <w:tcW w:w="7212" w:type="dxa"/>
          </w:tcPr>
          <w:p w14:paraId="72AA0698" w14:textId="77777777" w:rsidR="0020353B" w:rsidRDefault="0020353B" w:rsidP="004E556A">
            <w:pPr>
              <w:spacing w:line="240" w:lineRule="auto"/>
              <w:ind w:firstLine="0"/>
            </w:pPr>
            <w:r>
              <w:t>M. Cheng, P. Han, and W. Hua, “</w:t>
            </w:r>
            <w:r w:rsidRPr="00AB7493">
              <w:t xml:space="preserve">General airgap field modulation </w:t>
            </w:r>
            <w:r>
              <w:t>theory for electrical machines,”</w:t>
            </w:r>
            <w:r w:rsidRPr="00AB7493">
              <w:t xml:space="preserve"> </w:t>
            </w:r>
            <w:r w:rsidRPr="00A769A0">
              <w:rPr>
                <w:i/>
              </w:rPr>
              <w:t>IEEE Trans. Ind. Electron.</w:t>
            </w:r>
            <w:r w:rsidRPr="00AB7493">
              <w:t xml:space="preserve">, vol. 64, </w:t>
            </w:r>
            <w:r>
              <w:t xml:space="preserve">no.8, </w:t>
            </w:r>
            <w:r w:rsidRPr="00AB7493">
              <w:t>pp. 6063-6074, 2017.</w:t>
            </w:r>
          </w:p>
        </w:tc>
      </w:tr>
      <w:tr w:rsidR="0020353B" w14:paraId="54E81175" w14:textId="77777777" w:rsidTr="0020353B">
        <w:tc>
          <w:tcPr>
            <w:tcW w:w="1310" w:type="dxa"/>
          </w:tcPr>
          <w:p w14:paraId="4EF79D87" w14:textId="77777777" w:rsidR="0020353B" w:rsidRDefault="0020353B" w:rsidP="007B532B">
            <w:pPr>
              <w:spacing w:line="240" w:lineRule="auto"/>
              <w:ind w:firstLine="0"/>
              <w:jc w:val="center"/>
            </w:pPr>
            <w:r>
              <w:t>[CHI11]</w:t>
            </w:r>
          </w:p>
        </w:tc>
        <w:tc>
          <w:tcPr>
            <w:tcW w:w="7212" w:type="dxa"/>
          </w:tcPr>
          <w:p w14:paraId="0C6334AA" w14:textId="77777777" w:rsidR="0020353B" w:rsidRPr="00EB458E" w:rsidRDefault="0020353B" w:rsidP="004E556A">
            <w:pPr>
              <w:spacing w:line="240" w:lineRule="auto"/>
              <w:ind w:firstLine="0"/>
            </w:pPr>
            <w:r>
              <w:t xml:space="preserve">A. Chiba, Y. Takano, M. Takeno, T. Imakawa, N. Hoshi, M. Takemoto, and S. Ogasawara, “Torque density and efficiency improvements of a switched reluctance motor without rare earth material for hybrid vehicles,” </w:t>
            </w:r>
            <w:r w:rsidRPr="00F91840">
              <w:rPr>
                <w:i/>
              </w:rPr>
              <w:t>IEEE Trans. Ind. Appl.</w:t>
            </w:r>
            <w:r>
              <w:t>, vol. 47, no. 3, pp. 1240–1246, May/Jun. 2011.</w:t>
            </w:r>
          </w:p>
        </w:tc>
      </w:tr>
      <w:tr w:rsidR="0020353B" w14:paraId="5A856261" w14:textId="77777777" w:rsidTr="0020353B">
        <w:tc>
          <w:tcPr>
            <w:tcW w:w="1310" w:type="dxa"/>
          </w:tcPr>
          <w:p w14:paraId="65F29C14" w14:textId="77777777" w:rsidR="0020353B" w:rsidRDefault="0020353B" w:rsidP="007B532B">
            <w:pPr>
              <w:spacing w:line="240" w:lineRule="auto"/>
              <w:ind w:firstLine="0"/>
              <w:jc w:val="center"/>
            </w:pPr>
            <w:r>
              <w:t>[CHI14]</w:t>
            </w:r>
          </w:p>
        </w:tc>
        <w:tc>
          <w:tcPr>
            <w:tcW w:w="7212" w:type="dxa"/>
          </w:tcPr>
          <w:p w14:paraId="275A9EA8" w14:textId="77777777" w:rsidR="0020353B" w:rsidRPr="008B7E65" w:rsidRDefault="0020353B" w:rsidP="004E556A">
            <w:pPr>
              <w:spacing w:line="240" w:lineRule="auto"/>
              <w:ind w:firstLine="0"/>
            </w:pPr>
            <w:r w:rsidRPr="008B7E65">
              <w:t xml:space="preserve">S. D. Chishko, Y. Tang, J. J. H. Paulides, and E. A. Lomonova, "DC excited flux-switching motor: Rotor structural optimization," in </w:t>
            </w:r>
            <w:r w:rsidRPr="008B7E65">
              <w:rPr>
                <w:i/>
              </w:rPr>
              <w:t>17th International Conference on Electrical Machines and Systems</w:t>
            </w:r>
            <w:r w:rsidRPr="008B7E65">
              <w:t xml:space="preserve"> (ICEMS), Hangzhou, China, Oct. 2014, pp. 2867-2871.</w:t>
            </w:r>
          </w:p>
        </w:tc>
      </w:tr>
      <w:tr w:rsidR="0020353B" w14:paraId="39E7B792" w14:textId="77777777" w:rsidTr="0020353B">
        <w:tc>
          <w:tcPr>
            <w:tcW w:w="1310" w:type="dxa"/>
          </w:tcPr>
          <w:p w14:paraId="4A1C0ACA" w14:textId="77777777" w:rsidR="0020353B" w:rsidRDefault="0020353B" w:rsidP="007B532B">
            <w:pPr>
              <w:spacing w:line="240" w:lineRule="auto"/>
              <w:ind w:firstLine="0"/>
              <w:jc w:val="center"/>
            </w:pPr>
            <w:r>
              <w:t>[CHO07]</w:t>
            </w:r>
          </w:p>
        </w:tc>
        <w:tc>
          <w:tcPr>
            <w:tcW w:w="7212" w:type="dxa"/>
          </w:tcPr>
          <w:p w14:paraId="30D6C246" w14:textId="77777777" w:rsidR="0020353B" w:rsidRPr="00EB458E" w:rsidRDefault="0020353B" w:rsidP="004E556A">
            <w:pPr>
              <w:spacing w:line="240" w:lineRule="auto"/>
              <w:ind w:firstLine="0"/>
            </w:pPr>
            <w:r w:rsidRPr="008B7E65">
              <w:t xml:space="preserve">Y. K. Choi, H. S. Yoon, and C. S. Koh, “Pole-shape optimization of a switched-reluctance motor for torque ripple reduction,” </w:t>
            </w:r>
            <w:r w:rsidRPr="008B7E65">
              <w:rPr>
                <w:i/>
              </w:rPr>
              <w:t>IEEE Trans. Magn.</w:t>
            </w:r>
            <w:r w:rsidRPr="008B7E65">
              <w:t>, vol. 43, no. 4, pp. 1797–1800, Apr. 2007.</w:t>
            </w:r>
          </w:p>
        </w:tc>
      </w:tr>
      <w:tr w:rsidR="0020353B" w14:paraId="5FD1C466" w14:textId="77777777" w:rsidTr="0020353B">
        <w:tc>
          <w:tcPr>
            <w:tcW w:w="1310" w:type="dxa"/>
          </w:tcPr>
          <w:p w14:paraId="097A221A" w14:textId="77777777" w:rsidR="0020353B" w:rsidRDefault="0020353B" w:rsidP="007B532B">
            <w:pPr>
              <w:spacing w:line="240" w:lineRule="auto"/>
              <w:ind w:firstLine="0"/>
              <w:jc w:val="center"/>
            </w:pPr>
            <w:r>
              <w:t>[CHU14]</w:t>
            </w:r>
          </w:p>
        </w:tc>
        <w:tc>
          <w:tcPr>
            <w:tcW w:w="7212" w:type="dxa"/>
          </w:tcPr>
          <w:p w14:paraId="2D7AEC8E" w14:textId="77777777" w:rsidR="0020353B" w:rsidRDefault="0020353B" w:rsidP="004E556A">
            <w:pPr>
              <w:spacing w:line="240" w:lineRule="auto"/>
              <w:ind w:firstLine="0"/>
            </w:pPr>
            <w:r w:rsidRPr="00FF7CEE">
              <w:t xml:space="preserve">W. Q. Chu, Z. Q. Zhu, J. Zhang, X. Ge, X. Liu, D. </w:t>
            </w:r>
            <w:r>
              <w:t>Stone, et al., “</w:t>
            </w:r>
            <w:r w:rsidRPr="00FF7CEE">
              <w:t>Comparison of electrically excited and interior permanent magnet machines for hybri</w:t>
            </w:r>
            <w:r>
              <w:t>d electric vehicle application,”</w:t>
            </w:r>
            <w:r w:rsidRPr="00FF7CEE">
              <w:t xml:space="preserve"> in </w:t>
            </w:r>
            <w:r w:rsidRPr="00681FE0">
              <w:rPr>
                <w:i/>
              </w:rPr>
              <w:t>International Conference on Electrical Machines</w:t>
            </w:r>
            <w:r>
              <w:t xml:space="preserve"> (ICEM),</w:t>
            </w:r>
            <w:r w:rsidRPr="00FF7CEE">
              <w:rPr>
                <w:i/>
              </w:rPr>
              <w:t xml:space="preserve"> </w:t>
            </w:r>
            <w:r w:rsidRPr="00FF7CEE">
              <w:t>2014</w:t>
            </w:r>
            <w:r>
              <w:t>,</w:t>
            </w:r>
            <w:r w:rsidRPr="00FF7CEE">
              <w:t xml:space="preserve"> pp. 401-407.</w:t>
            </w:r>
          </w:p>
        </w:tc>
      </w:tr>
      <w:tr w:rsidR="0020353B" w14:paraId="798A1300" w14:textId="77777777" w:rsidTr="0020353B">
        <w:tc>
          <w:tcPr>
            <w:tcW w:w="1310" w:type="dxa"/>
          </w:tcPr>
          <w:p w14:paraId="0D685B78" w14:textId="77777777" w:rsidR="0020353B" w:rsidRDefault="0020353B" w:rsidP="007B532B">
            <w:pPr>
              <w:spacing w:line="240" w:lineRule="auto"/>
              <w:ind w:firstLine="0"/>
              <w:jc w:val="center"/>
            </w:pPr>
            <w:r>
              <w:t>[CHU15]</w:t>
            </w:r>
          </w:p>
        </w:tc>
        <w:tc>
          <w:tcPr>
            <w:tcW w:w="7212" w:type="dxa"/>
          </w:tcPr>
          <w:p w14:paraId="7789B8F9" w14:textId="77777777" w:rsidR="0020353B" w:rsidRDefault="0020353B" w:rsidP="004E556A">
            <w:pPr>
              <w:spacing w:line="240" w:lineRule="auto"/>
              <w:ind w:firstLine="0"/>
            </w:pPr>
            <w:r w:rsidRPr="00FD5520">
              <w:t xml:space="preserve">W. Q. Chu, Z. Q. Zhu, Z. Jian, L. Xu, </w:t>
            </w:r>
            <w:r>
              <w:t>D. A. Stone, and M. P. Foster, “I</w:t>
            </w:r>
            <w:r w:rsidRPr="00FD5520">
              <w:t>nvestigation on operational envelops and efficiency maps of electrically excited machines for e</w:t>
            </w:r>
            <w:r>
              <w:t>lectrical vehicle applications,”</w:t>
            </w:r>
            <w:r w:rsidRPr="00FD5520">
              <w:t xml:space="preserve"> </w:t>
            </w:r>
            <w:r w:rsidRPr="00AF1061">
              <w:rPr>
                <w:i/>
              </w:rPr>
              <w:t>IEEE Trans.</w:t>
            </w:r>
            <w:r>
              <w:rPr>
                <w:i/>
              </w:rPr>
              <w:t xml:space="preserve"> Magn.</w:t>
            </w:r>
            <w:r w:rsidRPr="00FD5520">
              <w:t xml:space="preserve">, vol. 51, </w:t>
            </w:r>
            <w:r>
              <w:t xml:space="preserve">no.4, </w:t>
            </w:r>
            <w:r w:rsidRPr="00FD5520">
              <w:t xml:space="preserve">pp. 1-10, </w:t>
            </w:r>
            <w:r>
              <w:t xml:space="preserve">Apr. </w:t>
            </w:r>
            <w:r w:rsidRPr="00FD5520">
              <w:t>2015.</w:t>
            </w:r>
          </w:p>
        </w:tc>
      </w:tr>
      <w:tr w:rsidR="0020353B" w14:paraId="385837F4" w14:textId="77777777" w:rsidTr="0020353B">
        <w:tc>
          <w:tcPr>
            <w:tcW w:w="1310" w:type="dxa"/>
          </w:tcPr>
          <w:p w14:paraId="4107F297" w14:textId="77777777" w:rsidR="0020353B" w:rsidRDefault="0020353B" w:rsidP="007B532B">
            <w:pPr>
              <w:spacing w:line="240" w:lineRule="auto"/>
              <w:ind w:firstLine="0"/>
              <w:jc w:val="center"/>
            </w:pPr>
            <w:r>
              <w:t>[DES10]</w:t>
            </w:r>
          </w:p>
        </w:tc>
        <w:tc>
          <w:tcPr>
            <w:tcW w:w="7212" w:type="dxa"/>
          </w:tcPr>
          <w:p w14:paraId="68F273FA" w14:textId="77777777" w:rsidR="0020353B" w:rsidRPr="00EB458E" w:rsidRDefault="0020353B" w:rsidP="004E556A">
            <w:pPr>
              <w:spacing w:line="240" w:lineRule="auto"/>
              <w:ind w:firstLine="0"/>
            </w:pPr>
            <w:r w:rsidRPr="009A0CA1">
              <w:t xml:space="preserve">P. C. Desai, M. Krishnamurthy, N. Schofield, and A. Emadi, “Novel switched reluctance machine configuration with higher number of rotor poles than stator poles: Concept to implementation,” </w:t>
            </w:r>
            <w:r w:rsidRPr="009A0CA1">
              <w:rPr>
                <w:i/>
              </w:rPr>
              <w:t>IEEE Trans. Ind. Electron.</w:t>
            </w:r>
            <w:r w:rsidRPr="009A0CA1">
              <w:t>, vol. 57, no. 2, pp. 649–659, Feb. 2010.</w:t>
            </w:r>
          </w:p>
        </w:tc>
      </w:tr>
      <w:tr w:rsidR="0020353B" w14:paraId="3C27C14B" w14:textId="77777777" w:rsidTr="0020353B">
        <w:tc>
          <w:tcPr>
            <w:tcW w:w="1310" w:type="dxa"/>
          </w:tcPr>
          <w:p w14:paraId="2B676854" w14:textId="77777777" w:rsidR="0020353B" w:rsidRDefault="0020353B" w:rsidP="007B532B">
            <w:pPr>
              <w:spacing w:line="240" w:lineRule="auto"/>
              <w:ind w:firstLine="0"/>
              <w:jc w:val="center"/>
            </w:pPr>
            <w:r>
              <w:t>[DOH26]</w:t>
            </w:r>
          </w:p>
        </w:tc>
        <w:tc>
          <w:tcPr>
            <w:tcW w:w="7212" w:type="dxa"/>
          </w:tcPr>
          <w:p w14:paraId="391A2C71" w14:textId="77777777" w:rsidR="0020353B" w:rsidRDefault="0020353B" w:rsidP="004E556A">
            <w:pPr>
              <w:spacing w:line="240" w:lineRule="auto"/>
              <w:ind w:firstLine="0"/>
            </w:pPr>
            <w:r w:rsidRPr="00AB7493">
              <w:t>R</w:t>
            </w:r>
            <w:r>
              <w:t>. E. Doherty and C. A. Nickle, “</w:t>
            </w:r>
            <w:r w:rsidRPr="00AB7493">
              <w:t>Synchronous machines I</w:t>
            </w:r>
            <w:r>
              <w:t>-an extension of Blondel’s two-reaction theory,”</w:t>
            </w:r>
            <w:r w:rsidRPr="00AB7493">
              <w:t xml:space="preserve"> </w:t>
            </w:r>
            <w:r w:rsidRPr="00AB7493">
              <w:rPr>
                <w:i/>
              </w:rPr>
              <w:t>Journal of the A.I.E.E.</w:t>
            </w:r>
            <w:r w:rsidRPr="00AB7493">
              <w:t>, vol. 45,</w:t>
            </w:r>
            <w:r>
              <w:t xml:space="preserve"> </w:t>
            </w:r>
            <w:r w:rsidRPr="00AB7493">
              <w:t>pp. 974-987, 1926.</w:t>
            </w:r>
          </w:p>
        </w:tc>
      </w:tr>
      <w:tr w:rsidR="0020353B" w14:paraId="6E632A51" w14:textId="77777777" w:rsidTr="0020353B">
        <w:tc>
          <w:tcPr>
            <w:tcW w:w="1310" w:type="dxa"/>
          </w:tcPr>
          <w:p w14:paraId="5C2F36B5" w14:textId="77777777" w:rsidR="0020353B" w:rsidRDefault="0020353B" w:rsidP="007B532B">
            <w:pPr>
              <w:spacing w:line="240" w:lineRule="auto"/>
              <w:ind w:firstLine="0"/>
              <w:jc w:val="center"/>
            </w:pPr>
            <w:r>
              <w:t>[DOR12a]</w:t>
            </w:r>
          </w:p>
        </w:tc>
        <w:tc>
          <w:tcPr>
            <w:tcW w:w="7212" w:type="dxa"/>
          </w:tcPr>
          <w:p w14:paraId="1A529D24" w14:textId="77777777" w:rsidR="0020353B" w:rsidRPr="00EB458E" w:rsidRDefault="0020353B" w:rsidP="004E556A">
            <w:pPr>
              <w:spacing w:line="240" w:lineRule="auto"/>
              <w:ind w:firstLine="0"/>
            </w:pPr>
            <w:r>
              <w:t>D. G. Dorrell, A. M. Knight, L. Evans, and M. Popescu, “Analysis and design techniques applied to hybrid vehicle drive machines—</w:t>
            </w:r>
            <w:r>
              <w:lastRenderedPageBreak/>
              <w:t xml:space="preserve">Assessment of alternative IPM and induction motor topologies,” </w:t>
            </w:r>
            <w:r w:rsidRPr="00AF1061">
              <w:rPr>
                <w:i/>
              </w:rPr>
              <w:t>IEEE Trans. Ind. Electron.</w:t>
            </w:r>
            <w:r>
              <w:t>, vol. 59, no. 10, pp. 3690–3699, Oct. 2012.</w:t>
            </w:r>
          </w:p>
        </w:tc>
      </w:tr>
      <w:tr w:rsidR="0020353B" w14:paraId="42415B0B" w14:textId="77777777" w:rsidTr="0020353B">
        <w:tc>
          <w:tcPr>
            <w:tcW w:w="1310" w:type="dxa"/>
          </w:tcPr>
          <w:p w14:paraId="6D5B6720" w14:textId="77777777" w:rsidR="0020353B" w:rsidRDefault="0020353B" w:rsidP="007B532B">
            <w:pPr>
              <w:spacing w:line="240" w:lineRule="auto"/>
              <w:ind w:firstLine="0"/>
              <w:jc w:val="center"/>
            </w:pPr>
            <w:r>
              <w:lastRenderedPageBreak/>
              <w:t>[DOR12b]</w:t>
            </w:r>
          </w:p>
        </w:tc>
        <w:tc>
          <w:tcPr>
            <w:tcW w:w="7212" w:type="dxa"/>
          </w:tcPr>
          <w:p w14:paraId="669020A6" w14:textId="77777777" w:rsidR="0020353B" w:rsidRDefault="0020353B" w:rsidP="004E556A">
            <w:pPr>
              <w:spacing w:line="240" w:lineRule="auto"/>
              <w:ind w:firstLine="0"/>
            </w:pPr>
            <w:r>
              <w:t>D. G. Dorrell, “</w:t>
            </w:r>
            <w:r w:rsidRPr="00FF7CEE">
              <w:t>Are wound-rotor synchronous motors suitable for use in high efficiency t</w:t>
            </w:r>
            <w:r>
              <w:t>orque-dense automotive drives?,”</w:t>
            </w:r>
            <w:r w:rsidRPr="00FF7CEE">
              <w:t xml:space="preserve"> in </w:t>
            </w:r>
            <w:r w:rsidRPr="00FF7CEE">
              <w:rPr>
                <w:i/>
              </w:rPr>
              <w:t>IECON</w:t>
            </w:r>
            <w:r w:rsidRPr="00FF7CEE">
              <w:t xml:space="preserve"> 2012, pp. 4880-4885.</w:t>
            </w:r>
          </w:p>
        </w:tc>
      </w:tr>
      <w:tr w:rsidR="0020353B" w14:paraId="5FF3A8C1" w14:textId="77777777" w:rsidTr="0020353B">
        <w:tc>
          <w:tcPr>
            <w:tcW w:w="1310" w:type="dxa"/>
          </w:tcPr>
          <w:p w14:paraId="604E8D8F" w14:textId="77777777" w:rsidR="0020353B" w:rsidRDefault="0020353B" w:rsidP="007B532B">
            <w:pPr>
              <w:spacing w:line="240" w:lineRule="auto"/>
              <w:ind w:firstLine="0"/>
              <w:jc w:val="center"/>
            </w:pPr>
            <w:r>
              <w:t>[DOR14]</w:t>
            </w:r>
          </w:p>
        </w:tc>
        <w:tc>
          <w:tcPr>
            <w:tcW w:w="7212" w:type="dxa"/>
          </w:tcPr>
          <w:p w14:paraId="40999B9D" w14:textId="77777777" w:rsidR="0020353B" w:rsidRPr="008B7E65" w:rsidRDefault="0020353B" w:rsidP="004E556A">
            <w:pPr>
              <w:spacing w:line="240" w:lineRule="auto"/>
              <w:ind w:firstLine="0"/>
            </w:pPr>
            <w:r>
              <w:t xml:space="preserve">D. Dorrell, L. Parsa, I. Boldea, “Automotive electric motors, generators, and actuator drive systems with reduced or no permanent magnets and innovative design concepts,” </w:t>
            </w:r>
            <w:r w:rsidRPr="00A769A0">
              <w:rPr>
                <w:i/>
              </w:rPr>
              <w:t>IEEE Trans. Ind. Electron.</w:t>
            </w:r>
            <w:r>
              <w:t>, vol.61, no.10, pp.5693-5695, Oct. 2014.</w:t>
            </w:r>
          </w:p>
        </w:tc>
      </w:tr>
      <w:tr w:rsidR="0020353B" w14:paraId="53A4E7B6" w14:textId="77777777" w:rsidTr="0020353B">
        <w:tc>
          <w:tcPr>
            <w:tcW w:w="1310" w:type="dxa"/>
          </w:tcPr>
          <w:p w14:paraId="219DE256" w14:textId="77777777" w:rsidR="0020353B" w:rsidRDefault="0020353B" w:rsidP="007B532B">
            <w:pPr>
              <w:spacing w:line="240" w:lineRule="auto"/>
              <w:ind w:firstLine="0"/>
              <w:jc w:val="center"/>
            </w:pPr>
            <w:r>
              <w:t>[ELR10]</w:t>
            </w:r>
          </w:p>
        </w:tc>
        <w:tc>
          <w:tcPr>
            <w:tcW w:w="7212" w:type="dxa"/>
          </w:tcPr>
          <w:p w14:paraId="4100B823" w14:textId="77777777" w:rsidR="0020353B" w:rsidRDefault="0020353B" w:rsidP="004E556A">
            <w:pPr>
              <w:spacing w:line="240" w:lineRule="auto"/>
              <w:ind w:firstLine="0"/>
            </w:pPr>
            <w:r w:rsidRPr="00EB458E">
              <w:t xml:space="preserve">A. M. EL-Refaie, “Fractional-slot concentrated-windings synchronous permanent magnet machines: opportunities and challenges,” </w:t>
            </w:r>
            <w:r w:rsidRPr="00EB458E">
              <w:rPr>
                <w:i/>
              </w:rPr>
              <w:t>IEEE Trans. Ind. Electron.</w:t>
            </w:r>
            <w:r w:rsidRPr="00EB458E">
              <w:t>, vol. 57, no. 1, pp. 107–121, Jan. 2010.</w:t>
            </w:r>
          </w:p>
        </w:tc>
      </w:tr>
      <w:tr w:rsidR="0020353B" w14:paraId="3C31E686" w14:textId="77777777" w:rsidTr="0020353B">
        <w:tc>
          <w:tcPr>
            <w:tcW w:w="1310" w:type="dxa"/>
          </w:tcPr>
          <w:p w14:paraId="785A1884" w14:textId="77777777" w:rsidR="0020353B" w:rsidRDefault="0020353B" w:rsidP="007B532B">
            <w:pPr>
              <w:spacing w:line="240" w:lineRule="auto"/>
              <w:ind w:firstLine="0"/>
              <w:jc w:val="center"/>
            </w:pPr>
            <w:r>
              <w:t>[ELR13]</w:t>
            </w:r>
          </w:p>
        </w:tc>
        <w:tc>
          <w:tcPr>
            <w:tcW w:w="7212" w:type="dxa"/>
          </w:tcPr>
          <w:p w14:paraId="336B7345" w14:textId="77777777" w:rsidR="0020353B" w:rsidRDefault="0020353B" w:rsidP="004E556A">
            <w:pPr>
              <w:spacing w:line="240" w:lineRule="auto"/>
              <w:ind w:firstLine="0"/>
            </w:pPr>
            <w:r>
              <w:t xml:space="preserve">A. M. El-Refaie, “Motors/generators for traction/propulsion applications: A review,” </w:t>
            </w:r>
            <w:r w:rsidRPr="009A7480">
              <w:rPr>
                <w:i/>
              </w:rPr>
              <w:t>IEEE Veh. Technol. Magn.</w:t>
            </w:r>
            <w:r>
              <w:t>, vol. 8, no. 1, pp. 90–99, Feb. 2013.</w:t>
            </w:r>
          </w:p>
        </w:tc>
      </w:tr>
      <w:tr w:rsidR="0020353B" w14:paraId="43E3A417" w14:textId="77777777" w:rsidTr="0020353B">
        <w:tc>
          <w:tcPr>
            <w:tcW w:w="1310" w:type="dxa"/>
          </w:tcPr>
          <w:p w14:paraId="61656EF4" w14:textId="77777777" w:rsidR="0020353B" w:rsidRDefault="0020353B" w:rsidP="007B532B">
            <w:pPr>
              <w:spacing w:line="240" w:lineRule="auto"/>
              <w:ind w:firstLine="0"/>
              <w:jc w:val="center"/>
            </w:pPr>
            <w:r>
              <w:t>[EVA10]</w:t>
            </w:r>
          </w:p>
        </w:tc>
        <w:tc>
          <w:tcPr>
            <w:tcW w:w="7212" w:type="dxa"/>
          </w:tcPr>
          <w:p w14:paraId="0B5E8366" w14:textId="77777777" w:rsidR="0020353B" w:rsidRDefault="0020353B" w:rsidP="004E556A">
            <w:pPr>
              <w:spacing w:line="240" w:lineRule="auto"/>
              <w:ind w:firstLine="0"/>
            </w:pPr>
            <w:r w:rsidRPr="008B7E65">
              <w:t xml:space="preserve">S. A. Evans, “Salient pole shoe shapes of interior permanent magnet synchronous machines,” in </w:t>
            </w:r>
            <w:r w:rsidRPr="008B7E65">
              <w:rPr>
                <w:i/>
              </w:rPr>
              <w:t xml:space="preserve">XIX Int. Conf. on Electrical Machines </w:t>
            </w:r>
            <w:r w:rsidRPr="008B7E65">
              <w:t>(ICEM), Rome, Italy, Sept. 6-8, 2010, pp. 1-6.</w:t>
            </w:r>
          </w:p>
        </w:tc>
      </w:tr>
      <w:tr w:rsidR="0020353B" w14:paraId="46DA9A11" w14:textId="77777777" w:rsidTr="0020353B">
        <w:tc>
          <w:tcPr>
            <w:tcW w:w="1310" w:type="dxa"/>
          </w:tcPr>
          <w:p w14:paraId="0F1ADD80" w14:textId="77777777" w:rsidR="0020353B" w:rsidRDefault="0020353B" w:rsidP="007B532B">
            <w:pPr>
              <w:spacing w:line="240" w:lineRule="auto"/>
              <w:ind w:firstLine="0"/>
              <w:jc w:val="center"/>
            </w:pPr>
            <w:r>
              <w:t>[FER15]</w:t>
            </w:r>
          </w:p>
        </w:tc>
        <w:tc>
          <w:tcPr>
            <w:tcW w:w="7212" w:type="dxa"/>
          </w:tcPr>
          <w:p w14:paraId="14B0347F" w14:textId="77777777" w:rsidR="0020353B" w:rsidRPr="00645AA0" w:rsidRDefault="0020353B" w:rsidP="004E556A">
            <w:pPr>
              <w:spacing w:line="240" w:lineRule="auto"/>
              <w:ind w:firstLine="0"/>
            </w:pPr>
            <w:r w:rsidRPr="00645AA0">
              <w:t>M. Ferrari, N. Bianchi</w:t>
            </w:r>
            <w:r>
              <w:t>, A. Doria, and E. Fornasiero, “</w:t>
            </w:r>
            <w:r w:rsidRPr="00645AA0">
              <w:t>Design of synchronous reluctance moto</w:t>
            </w:r>
            <w:r>
              <w:t>r for hybrid electric vehicles,”</w:t>
            </w:r>
            <w:r w:rsidRPr="00645AA0">
              <w:t xml:space="preserve"> </w:t>
            </w:r>
            <w:r w:rsidRPr="008F5C3A">
              <w:rPr>
                <w:i/>
              </w:rPr>
              <w:t>IEEE Trans. Ind. Appl.</w:t>
            </w:r>
            <w:r w:rsidRPr="00645AA0">
              <w:t xml:space="preserve">, vol. 51, </w:t>
            </w:r>
            <w:r>
              <w:t xml:space="preserve">no.4, </w:t>
            </w:r>
            <w:r w:rsidRPr="00645AA0">
              <w:t xml:space="preserve">pp. 3030-3040, </w:t>
            </w:r>
            <w:r>
              <w:t xml:space="preserve">Jul./Aug. </w:t>
            </w:r>
            <w:r w:rsidRPr="00645AA0">
              <w:t>2015.</w:t>
            </w:r>
          </w:p>
        </w:tc>
      </w:tr>
      <w:tr w:rsidR="0020353B" w14:paraId="7B7CD2A9" w14:textId="77777777" w:rsidTr="0020353B">
        <w:tc>
          <w:tcPr>
            <w:tcW w:w="1310" w:type="dxa"/>
          </w:tcPr>
          <w:p w14:paraId="4B556547" w14:textId="77777777" w:rsidR="0020353B" w:rsidRDefault="0020353B" w:rsidP="007B532B">
            <w:pPr>
              <w:spacing w:line="240" w:lineRule="auto"/>
              <w:ind w:firstLine="0"/>
              <w:jc w:val="center"/>
            </w:pPr>
            <w:r>
              <w:t>[FIE73]</w:t>
            </w:r>
          </w:p>
        </w:tc>
        <w:tc>
          <w:tcPr>
            <w:tcW w:w="7212" w:type="dxa"/>
          </w:tcPr>
          <w:p w14:paraId="261B2C3C" w14:textId="77777777" w:rsidR="0020353B" w:rsidRDefault="0020353B" w:rsidP="004E556A">
            <w:pPr>
              <w:spacing w:line="240" w:lineRule="auto"/>
              <w:ind w:firstLine="0"/>
            </w:pPr>
            <w:r>
              <w:t>J. Fiennes, “</w:t>
            </w:r>
            <w:r w:rsidRPr="00AB7493">
              <w:t>New approach to general theory of electrical machines usin</w:t>
            </w:r>
            <w:r>
              <w:t>g magnetic equivalent circuits,”</w:t>
            </w:r>
            <w:r w:rsidRPr="00AB7493">
              <w:t xml:space="preserve"> </w:t>
            </w:r>
            <w:r>
              <w:t xml:space="preserve">in </w:t>
            </w:r>
            <w:r w:rsidRPr="00AB7493">
              <w:rPr>
                <w:i/>
              </w:rPr>
              <w:t>Proceedings of the Institution of Electrical Engineers</w:t>
            </w:r>
            <w:r w:rsidRPr="00AB7493">
              <w:t>, vol. 120, p</w:t>
            </w:r>
            <w:r>
              <w:t>p</w:t>
            </w:r>
            <w:r w:rsidRPr="00AB7493">
              <w:t>. 94, 1973.</w:t>
            </w:r>
          </w:p>
        </w:tc>
      </w:tr>
      <w:tr w:rsidR="0020353B" w14:paraId="2D708318" w14:textId="77777777" w:rsidTr="0020353B">
        <w:tc>
          <w:tcPr>
            <w:tcW w:w="1310" w:type="dxa"/>
          </w:tcPr>
          <w:p w14:paraId="7EAA8790" w14:textId="77777777" w:rsidR="0020353B" w:rsidRDefault="0020353B" w:rsidP="007B532B">
            <w:pPr>
              <w:spacing w:line="240" w:lineRule="auto"/>
              <w:ind w:firstLine="0"/>
              <w:jc w:val="center"/>
            </w:pPr>
            <w:r>
              <w:t>[FUK10]</w:t>
            </w:r>
          </w:p>
        </w:tc>
        <w:tc>
          <w:tcPr>
            <w:tcW w:w="7212" w:type="dxa"/>
          </w:tcPr>
          <w:p w14:paraId="6F1FAE59" w14:textId="77777777" w:rsidR="0020353B" w:rsidRDefault="0020353B" w:rsidP="004E556A">
            <w:pPr>
              <w:spacing w:line="240" w:lineRule="auto"/>
              <w:ind w:firstLine="0"/>
            </w:pPr>
            <w:r w:rsidRPr="00B4588A">
              <w:t xml:space="preserve">T. Fukami, Y. Matsuura, K. Shima, M. Momiyama, and M. Kawamura, “Development of a low-speed multi-pole synchronous machine with a field winding on the stator side,” in </w:t>
            </w:r>
            <w:r w:rsidRPr="008F5C3A">
              <w:rPr>
                <w:i/>
              </w:rPr>
              <w:t>Proc. Int. Conf. Elect. Mach.</w:t>
            </w:r>
            <w:r>
              <w:t xml:space="preserve"> (ICEM)</w:t>
            </w:r>
            <w:r w:rsidRPr="00B4588A">
              <w:t>, 2010, pp. 1–6.</w:t>
            </w:r>
          </w:p>
        </w:tc>
      </w:tr>
      <w:tr w:rsidR="0020353B" w14:paraId="36CCF29E" w14:textId="77777777" w:rsidTr="0020353B">
        <w:tc>
          <w:tcPr>
            <w:tcW w:w="1310" w:type="dxa"/>
          </w:tcPr>
          <w:p w14:paraId="506205D0" w14:textId="77777777" w:rsidR="0020353B" w:rsidRDefault="0020353B" w:rsidP="007B532B">
            <w:pPr>
              <w:spacing w:line="240" w:lineRule="auto"/>
              <w:ind w:firstLine="0"/>
              <w:jc w:val="center"/>
            </w:pPr>
            <w:r>
              <w:t>[FUK12]</w:t>
            </w:r>
          </w:p>
        </w:tc>
        <w:tc>
          <w:tcPr>
            <w:tcW w:w="7212" w:type="dxa"/>
          </w:tcPr>
          <w:p w14:paraId="5B85CB16" w14:textId="77777777" w:rsidR="0020353B" w:rsidRDefault="0020353B" w:rsidP="004E556A">
            <w:pPr>
              <w:spacing w:line="240" w:lineRule="auto"/>
              <w:ind w:firstLine="0"/>
            </w:pPr>
            <w:r w:rsidRPr="00664011">
              <w:t>T. Fukami, Y. Matsuura, K. Shima,</w:t>
            </w:r>
            <w:r>
              <w:t xml:space="preserve"> M. Momiyama, and M. Kawamura, “</w:t>
            </w:r>
            <w:r w:rsidRPr="00664011">
              <w:t>A multipole synchronous machine with nonoverlapping concentrated armature an</w:t>
            </w:r>
            <w:r>
              <w:t>d field windings on the stator,”</w:t>
            </w:r>
            <w:r w:rsidRPr="00664011">
              <w:t xml:space="preserve"> </w:t>
            </w:r>
            <w:r w:rsidRPr="00A769A0">
              <w:rPr>
                <w:i/>
              </w:rPr>
              <w:t>IEEE Trans. Ind. Electron.</w:t>
            </w:r>
            <w:r>
              <w:t xml:space="preserve">, </w:t>
            </w:r>
            <w:r w:rsidRPr="00664011">
              <w:t xml:space="preserve">vol. 59, </w:t>
            </w:r>
            <w:r>
              <w:t xml:space="preserve">no. 6, </w:t>
            </w:r>
            <w:r w:rsidRPr="00664011">
              <w:t xml:space="preserve">pp. 2583-2591, </w:t>
            </w:r>
            <w:r>
              <w:t xml:space="preserve">Jun. </w:t>
            </w:r>
            <w:r w:rsidRPr="00664011">
              <w:t>2012.</w:t>
            </w:r>
          </w:p>
        </w:tc>
      </w:tr>
      <w:tr w:rsidR="0020353B" w14:paraId="715CC124" w14:textId="77777777" w:rsidTr="0020353B">
        <w:tc>
          <w:tcPr>
            <w:tcW w:w="1310" w:type="dxa"/>
          </w:tcPr>
          <w:p w14:paraId="6F847941" w14:textId="77777777" w:rsidR="0020353B" w:rsidRDefault="0020353B" w:rsidP="007B532B">
            <w:pPr>
              <w:spacing w:line="240" w:lineRule="auto"/>
              <w:ind w:firstLine="0"/>
              <w:jc w:val="center"/>
            </w:pPr>
            <w:r>
              <w:t>[FUK99]</w:t>
            </w:r>
          </w:p>
        </w:tc>
        <w:tc>
          <w:tcPr>
            <w:tcW w:w="7212" w:type="dxa"/>
          </w:tcPr>
          <w:p w14:paraId="482C94FE" w14:textId="77777777" w:rsidR="0020353B" w:rsidRDefault="0020353B" w:rsidP="004E556A">
            <w:pPr>
              <w:spacing w:line="240" w:lineRule="auto"/>
              <w:ind w:firstLine="0"/>
            </w:pPr>
            <w:r w:rsidRPr="00866B52">
              <w:t>T. Fuka</w:t>
            </w:r>
            <w:r>
              <w:t>mi, T. Kondo, and T. Miyamoto, “</w:t>
            </w:r>
            <w:r w:rsidRPr="00866B52">
              <w:t>Performance analysis of a self-regulated, self-excited, brushless thr</w:t>
            </w:r>
            <w:r>
              <w:t>ee-phase synchronous generator,”</w:t>
            </w:r>
            <w:r w:rsidRPr="00866B52">
              <w:t xml:space="preserve"> in </w:t>
            </w:r>
            <w:r w:rsidRPr="00866B52">
              <w:rPr>
                <w:i/>
              </w:rPr>
              <w:t>International Conference IEMD</w:t>
            </w:r>
            <w:r>
              <w:t>,</w:t>
            </w:r>
            <w:r w:rsidRPr="00866B52">
              <w:t xml:space="preserve"> 1999, pp. 89-91.</w:t>
            </w:r>
          </w:p>
        </w:tc>
      </w:tr>
      <w:tr w:rsidR="0020353B" w14:paraId="18A1DDAC" w14:textId="77777777" w:rsidTr="0020353B">
        <w:tc>
          <w:tcPr>
            <w:tcW w:w="1310" w:type="dxa"/>
          </w:tcPr>
          <w:p w14:paraId="0E6A7F5D" w14:textId="77777777" w:rsidR="0020353B" w:rsidRDefault="0020353B" w:rsidP="007B532B">
            <w:pPr>
              <w:spacing w:line="240" w:lineRule="auto"/>
              <w:ind w:firstLine="0"/>
              <w:jc w:val="center"/>
            </w:pPr>
            <w:r>
              <w:t>[GAO16]</w:t>
            </w:r>
          </w:p>
        </w:tc>
        <w:tc>
          <w:tcPr>
            <w:tcW w:w="7212" w:type="dxa"/>
          </w:tcPr>
          <w:p w14:paraId="26A4BAE0" w14:textId="77777777" w:rsidR="0020353B" w:rsidRDefault="0020353B" w:rsidP="004E556A">
            <w:pPr>
              <w:spacing w:line="240" w:lineRule="auto"/>
              <w:ind w:firstLine="0"/>
            </w:pPr>
            <w:r w:rsidRPr="00460DAE">
              <w:t xml:space="preserve">Y. Gao, R. Qu, D. Li, and J. Li, “A Novel hybrid excitation flux reversal machine for electric vehicle propulsion”, in </w:t>
            </w:r>
            <w:r w:rsidRPr="00460DAE">
              <w:rPr>
                <w:i/>
              </w:rPr>
              <w:t>IEEE Vehicle Power and Propulsion Conference</w:t>
            </w:r>
            <w:r w:rsidRPr="00460DAE">
              <w:t xml:space="preserve"> (VPPC), Oct. 2016, pp. 1-6.</w:t>
            </w:r>
          </w:p>
        </w:tc>
      </w:tr>
      <w:tr w:rsidR="0020353B" w14:paraId="3AFF404F" w14:textId="77777777" w:rsidTr="0020353B">
        <w:tc>
          <w:tcPr>
            <w:tcW w:w="1310" w:type="dxa"/>
          </w:tcPr>
          <w:p w14:paraId="14C1CF1A" w14:textId="77777777" w:rsidR="0020353B" w:rsidRDefault="0020353B" w:rsidP="007B532B">
            <w:pPr>
              <w:spacing w:line="240" w:lineRule="auto"/>
              <w:ind w:firstLine="0"/>
              <w:jc w:val="center"/>
            </w:pPr>
            <w:r>
              <w:t>[GAU12]</w:t>
            </w:r>
          </w:p>
        </w:tc>
        <w:tc>
          <w:tcPr>
            <w:tcW w:w="7212" w:type="dxa"/>
          </w:tcPr>
          <w:p w14:paraId="6A32D416" w14:textId="77777777" w:rsidR="0020353B" w:rsidRPr="00EB458E" w:rsidRDefault="0020353B" w:rsidP="004E556A">
            <w:pPr>
              <w:spacing w:line="240" w:lineRule="auto"/>
              <w:ind w:firstLine="0"/>
            </w:pPr>
            <w:r w:rsidRPr="00EB458E">
              <w:t xml:space="preserve">B. Gaussens, E. Hoang, O. de la Barriere, J. Saint-Michel, M. Lecrivain, and M. Gabsi, “Analytical approach for air-gap modeling of field-excited flux-switching machine: no-load operation,” </w:t>
            </w:r>
            <w:r w:rsidRPr="00EB458E">
              <w:rPr>
                <w:i/>
              </w:rPr>
              <w:t>IEEE Trans. Magn.</w:t>
            </w:r>
            <w:r w:rsidRPr="00EB458E">
              <w:t>, no. 9, vol. 48, pp. 2505-2517, Sep. 2012.</w:t>
            </w:r>
          </w:p>
        </w:tc>
      </w:tr>
      <w:tr w:rsidR="0020353B" w14:paraId="29D471AB" w14:textId="77777777" w:rsidTr="0020353B">
        <w:tc>
          <w:tcPr>
            <w:tcW w:w="1310" w:type="dxa"/>
          </w:tcPr>
          <w:p w14:paraId="6D52FB40" w14:textId="77777777" w:rsidR="0020353B" w:rsidRDefault="0020353B" w:rsidP="007B532B">
            <w:pPr>
              <w:spacing w:line="240" w:lineRule="auto"/>
              <w:ind w:firstLine="0"/>
              <w:jc w:val="center"/>
            </w:pPr>
            <w:r>
              <w:t>[GAU13]</w:t>
            </w:r>
          </w:p>
        </w:tc>
        <w:tc>
          <w:tcPr>
            <w:tcW w:w="7212" w:type="dxa"/>
          </w:tcPr>
          <w:p w14:paraId="237DBD50" w14:textId="77777777" w:rsidR="0020353B" w:rsidRPr="00EB458E" w:rsidRDefault="0020353B" w:rsidP="004E556A">
            <w:pPr>
              <w:spacing w:line="240" w:lineRule="auto"/>
              <w:ind w:firstLine="0"/>
            </w:pPr>
            <w:r w:rsidRPr="00EB458E">
              <w:t xml:space="preserve">B. Gaussens, O. Barriere, E. Hoang, J. Saint-Michel, P. Manfe, M. Lecrivain, and M. Gabsi, “Magnetic field solution in doubly slotted </w:t>
            </w:r>
            <w:r w:rsidRPr="00EB458E">
              <w:lastRenderedPageBreak/>
              <w:t xml:space="preserve">airgap of conventional and alternate field-excited switched-flux topologies,” </w:t>
            </w:r>
            <w:r w:rsidRPr="00EB458E">
              <w:rPr>
                <w:i/>
              </w:rPr>
              <w:t>IEEE Trans. Magn.</w:t>
            </w:r>
            <w:r w:rsidRPr="00EB458E">
              <w:t>, vol. 49, no. 9, pp. 5083-5096, Sep. 2013.</w:t>
            </w:r>
          </w:p>
        </w:tc>
      </w:tr>
      <w:tr w:rsidR="0020353B" w14:paraId="7801AC95" w14:textId="77777777" w:rsidTr="0020353B">
        <w:tc>
          <w:tcPr>
            <w:tcW w:w="1310" w:type="dxa"/>
          </w:tcPr>
          <w:p w14:paraId="56196B29" w14:textId="77777777" w:rsidR="0020353B" w:rsidRDefault="0020353B" w:rsidP="007B532B">
            <w:pPr>
              <w:spacing w:line="240" w:lineRule="auto"/>
              <w:ind w:firstLine="0"/>
              <w:jc w:val="center"/>
            </w:pPr>
            <w:r>
              <w:lastRenderedPageBreak/>
              <w:t>[GUA14a]</w:t>
            </w:r>
          </w:p>
        </w:tc>
        <w:tc>
          <w:tcPr>
            <w:tcW w:w="7212" w:type="dxa"/>
          </w:tcPr>
          <w:p w14:paraId="2830ED05" w14:textId="77777777" w:rsidR="0020353B" w:rsidRPr="002C5469" w:rsidRDefault="0020353B" w:rsidP="004E556A">
            <w:pPr>
              <w:spacing w:line="240" w:lineRule="auto"/>
              <w:ind w:firstLine="0"/>
            </w:pPr>
            <w:r>
              <w:t xml:space="preserve">Guan Y, Zhu Z Q, Afinowi I A A Mipo J C, and Farah P, “Comparison between induction machine and interior permanent magnet machine for electric vehicle application,” </w:t>
            </w:r>
            <w:r w:rsidRPr="00681FE0">
              <w:rPr>
                <w:i/>
              </w:rPr>
              <w:t>International Conference on Electrical Machines</w:t>
            </w:r>
            <w:r>
              <w:t xml:space="preserve"> (ICEM), 2014, pp. 144-150.</w:t>
            </w:r>
          </w:p>
        </w:tc>
      </w:tr>
      <w:tr w:rsidR="0020353B" w14:paraId="171E7868" w14:textId="77777777" w:rsidTr="0020353B">
        <w:tc>
          <w:tcPr>
            <w:tcW w:w="1310" w:type="dxa"/>
          </w:tcPr>
          <w:p w14:paraId="7346D32D" w14:textId="77777777" w:rsidR="0020353B" w:rsidRDefault="0020353B" w:rsidP="007B532B">
            <w:pPr>
              <w:spacing w:line="240" w:lineRule="auto"/>
              <w:ind w:firstLine="0"/>
              <w:jc w:val="center"/>
            </w:pPr>
            <w:r>
              <w:t>[GUA14b]</w:t>
            </w:r>
          </w:p>
        </w:tc>
        <w:tc>
          <w:tcPr>
            <w:tcW w:w="7212" w:type="dxa"/>
          </w:tcPr>
          <w:p w14:paraId="7F2059B5" w14:textId="77777777" w:rsidR="0020353B" w:rsidRDefault="0020353B" w:rsidP="004E556A">
            <w:pPr>
              <w:spacing w:line="240" w:lineRule="auto"/>
              <w:ind w:firstLine="0"/>
            </w:pPr>
            <w:r>
              <w:t xml:space="preserve">Guan Y, Zhu Z Q, Afinowi I A A, Mipo J C, and Farah P. “Design of synchronous reluctance and permanent magnet synchronous reluctance machines for electric vehicle application,” </w:t>
            </w:r>
            <w:r w:rsidRPr="00681FE0">
              <w:rPr>
                <w:i/>
              </w:rPr>
              <w:t>International Conference on Electrical Machines</w:t>
            </w:r>
            <w:r>
              <w:t xml:space="preserve"> (ICEM), 2014, pp. 1853-1859.</w:t>
            </w:r>
          </w:p>
        </w:tc>
      </w:tr>
      <w:tr w:rsidR="0020353B" w14:paraId="7D10BF9A" w14:textId="77777777" w:rsidTr="0020353B">
        <w:tc>
          <w:tcPr>
            <w:tcW w:w="1310" w:type="dxa"/>
          </w:tcPr>
          <w:p w14:paraId="06FDE6CE" w14:textId="77777777" w:rsidR="0020353B" w:rsidRDefault="0020353B" w:rsidP="007B532B">
            <w:pPr>
              <w:spacing w:line="240" w:lineRule="auto"/>
              <w:ind w:firstLine="0"/>
              <w:jc w:val="center"/>
            </w:pPr>
            <w:r>
              <w:t>[HAN17]</w:t>
            </w:r>
          </w:p>
        </w:tc>
        <w:tc>
          <w:tcPr>
            <w:tcW w:w="7212" w:type="dxa"/>
          </w:tcPr>
          <w:p w14:paraId="558C2914" w14:textId="77777777" w:rsidR="0020353B" w:rsidRPr="00EB458E" w:rsidRDefault="0020353B" w:rsidP="004E556A">
            <w:pPr>
              <w:spacing w:line="240" w:lineRule="auto"/>
              <w:ind w:firstLine="0"/>
            </w:pPr>
            <w:r w:rsidRPr="005138EC">
              <w:t xml:space="preserve">B. Hannon, P. Sergeant, and L. Dupré, “Time- and </w:t>
            </w:r>
            <w:r>
              <w:t>s</w:t>
            </w:r>
            <w:r w:rsidRPr="005138EC">
              <w:t>patial-</w:t>
            </w:r>
            <w:r>
              <w:t>h</w:t>
            </w:r>
            <w:r w:rsidRPr="005138EC">
              <w:t xml:space="preserve">armonic </w:t>
            </w:r>
            <w:r>
              <w:t>c</w:t>
            </w:r>
            <w:r w:rsidRPr="005138EC">
              <w:t xml:space="preserve">ontent in </w:t>
            </w:r>
            <w:r>
              <w:t>s</w:t>
            </w:r>
            <w:r w:rsidRPr="005138EC">
              <w:t xml:space="preserve">ynchronous </w:t>
            </w:r>
            <w:r>
              <w:t>e</w:t>
            </w:r>
            <w:r w:rsidRPr="005138EC">
              <w:t xml:space="preserve">lectrical </w:t>
            </w:r>
            <w:r>
              <w:t>m</w:t>
            </w:r>
            <w:r w:rsidRPr="005138EC">
              <w:t xml:space="preserve">achines,” </w:t>
            </w:r>
            <w:r w:rsidRPr="005138EC">
              <w:rPr>
                <w:i/>
              </w:rPr>
              <w:t>IEEE Trans. Magn.</w:t>
            </w:r>
            <w:r w:rsidRPr="005138EC">
              <w:t>, vol. 53, no. 3, pp. 1-11, Dec. 2017.</w:t>
            </w:r>
          </w:p>
        </w:tc>
      </w:tr>
      <w:tr w:rsidR="0020353B" w14:paraId="12430DED" w14:textId="77777777" w:rsidTr="0020353B">
        <w:tc>
          <w:tcPr>
            <w:tcW w:w="1310" w:type="dxa"/>
          </w:tcPr>
          <w:p w14:paraId="069360E6" w14:textId="77777777" w:rsidR="0020353B" w:rsidRDefault="0020353B" w:rsidP="007B532B">
            <w:pPr>
              <w:spacing w:line="240" w:lineRule="auto"/>
              <w:ind w:firstLine="0"/>
              <w:jc w:val="center"/>
            </w:pPr>
            <w:r>
              <w:t>[HAN25]</w:t>
            </w:r>
          </w:p>
        </w:tc>
        <w:tc>
          <w:tcPr>
            <w:tcW w:w="7212" w:type="dxa"/>
          </w:tcPr>
          <w:p w14:paraId="5EF90509" w14:textId="77777777" w:rsidR="0020353B" w:rsidRPr="00AB7493" w:rsidRDefault="0020353B" w:rsidP="004E556A">
            <w:pPr>
              <w:spacing w:line="240" w:lineRule="auto"/>
              <w:ind w:firstLine="0"/>
            </w:pPr>
            <w:r>
              <w:t>K. L. Hansen, “</w:t>
            </w:r>
            <w:r w:rsidRPr="00AB7493">
              <w:t>The rotating magnet</w:t>
            </w:r>
            <w:r>
              <w:t>ic field theory of A-C. motors,”</w:t>
            </w:r>
            <w:r w:rsidRPr="00AB7493">
              <w:t xml:space="preserve"> </w:t>
            </w:r>
            <w:r w:rsidRPr="00AB7493">
              <w:rPr>
                <w:i/>
              </w:rPr>
              <w:t>Journal of the A.I.E.E.</w:t>
            </w:r>
            <w:r>
              <w:t xml:space="preserve">, vol. 44, </w:t>
            </w:r>
            <w:r w:rsidRPr="00AB7493">
              <w:t>pp. 170-178, 1925.</w:t>
            </w:r>
          </w:p>
        </w:tc>
      </w:tr>
      <w:tr w:rsidR="0020353B" w14:paraId="6FD33AB5" w14:textId="77777777" w:rsidTr="0020353B">
        <w:tc>
          <w:tcPr>
            <w:tcW w:w="1310" w:type="dxa"/>
          </w:tcPr>
          <w:p w14:paraId="317A06E7" w14:textId="77777777" w:rsidR="0020353B" w:rsidRDefault="0020353B" w:rsidP="007B532B">
            <w:pPr>
              <w:spacing w:line="240" w:lineRule="auto"/>
              <w:ind w:firstLine="0"/>
              <w:jc w:val="center"/>
            </w:pPr>
            <w:r>
              <w:t>[HAR97]</w:t>
            </w:r>
          </w:p>
        </w:tc>
        <w:tc>
          <w:tcPr>
            <w:tcW w:w="7212" w:type="dxa"/>
          </w:tcPr>
          <w:p w14:paraId="3167A289" w14:textId="77777777" w:rsidR="0020353B" w:rsidRPr="00EB458E" w:rsidRDefault="0020353B" w:rsidP="004E556A">
            <w:pPr>
              <w:spacing w:line="240" w:lineRule="auto"/>
              <w:ind w:firstLine="0"/>
            </w:pPr>
            <w:r w:rsidRPr="00460DAE">
              <w:t xml:space="preserve">M. R. Harris, G. H. Pajooman, and S. M. Abu Sharkh, “The problem of power factor in VRPM (transverse-flux) machines,” in </w:t>
            </w:r>
            <w:r w:rsidRPr="00460DAE">
              <w:rPr>
                <w:i/>
              </w:rPr>
              <w:t>Proc. 8th IEE EMD Conf.</w:t>
            </w:r>
            <w:r w:rsidRPr="00460DAE">
              <w:t>, 1997, pp. 386–390.</w:t>
            </w:r>
          </w:p>
        </w:tc>
      </w:tr>
      <w:tr w:rsidR="0020353B" w14:paraId="55E542F4" w14:textId="77777777" w:rsidTr="0020353B">
        <w:tc>
          <w:tcPr>
            <w:tcW w:w="1310" w:type="dxa"/>
          </w:tcPr>
          <w:p w14:paraId="158022E6" w14:textId="77777777" w:rsidR="0020353B" w:rsidRDefault="0020353B" w:rsidP="007B532B">
            <w:pPr>
              <w:spacing w:line="240" w:lineRule="auto"/>
              <w:ind w:firstLine="0"/>
              <w:jc w:val="center"/>
            </w:pPr>
            <w:r>
              <w:t>[HEL77]</w:t>
            </w:r>
          </w:p>
        </w:tc>
        <w:tc>
          <w:tcPr>
            <w:tcW w:w="7212" w:type="dxa"/>
          </w:tcPr>
          <w:p w14:paraId="6FC78FD1" w14:textId="77777777" w:rsidR="0020353B" w:rsidRPr="00EB458E" w:rsidRDefault="0020353B" w:rsidP="004E556A">
            <w:pPr>
              <w:spacing w:line="240" w:lineRule="auto"/>
              <w:ind w:firstLine="0"/>
            </w:pPr>
            <w:r w:rsidRPr="00EB458E">
              <w:t xml:space="preserve">B. Heller and V. Hamata, </w:t>
            </w:r>
            <w:r w:rsidRPr="00EB458E">
              <w:rPr>
                <w:i/>
              </w:rPr>
              <w:t>Harmonic Field Effects in Induction Machines</w:t>
            </w:r>
            <w:r w:rsidRPr="00EB458E">
              <w:t>. Amsterdam, The Netherlands: Elsevier, 1977.</w:t>
            </w:r>
          </w:p>
        </w:tc>
      </w:tr>
      <w:tr w:rsidR="0020353B" w14:paraId="24C41B26" w14:textId="77777777" w:rsidTr="0020353B">
        <w:tc>
          <w:tcPr>
            <w:tcW w:w="1310" w:type="dxa"/>
          </w:tcPr>
          <w:p w14:paraId="5746788F" w14:textId="77777777" w:rsidR="0020353B" w:rsidRDefault="0020353B" w:rsidP="007B532B">
            <w:pPr>
              <w:spacing w:line="240" w:lineRule="auto"/>
              <w:ind w:firstLine="0"/>
              <w:jc w:val="center"/>
            </w:pPr>
            <w:r>
              <w:t>[HOA97]</w:t>
            </w:r>
          </w:p>
        </w:tc>
        <w:tc>
          <w:tcPr>
            <w:tcW w:w="7212" w:type="dxa"/>
          </w:tcPr>
          <w:p w14:paraId="458BF1B2" w14:textId="77777777" w:rsidR="0020353B" w:rsidRDefault="0020353B" w:rsidP="004E556A">
            <w:pPr>
              <w:spacing w:line="240" w:lineRule="auto"/>
              <w:ind w:firstLine="0"/>
            </w:pPr>
            <w:r>
              <w:t xml:space="preserve">E. Hoang, A. H. Ben-Ahmed, and J. Lucidarme, “Switching flux PM polyphased synchronous machines,” in </w:t>
            </w:r>
            <w:r w:rsidRPr="00696372">
              <w:rPr>
                <w:i/>
              </w:rPr>
              <w:t>Proc. 7th Eur. Conf. Power Electron. Appl.</w:t>
            </w:r>
            <w:r>
              <w:t>, 1997, vol. 3, pp. 903–908.</w:t>
            </w:r>
          </w:p>
        </w:tc>
      </w:tr>
      <w:tr w:rsidR="0020353B" w14:paraId="2CF959CE" w14:textId="77777777" w:rsidTr="0020353B">
        <w:tc>
          <w:tcPr>
            <w:tcW w:w="1310" w:type="dxa"/>
          </w:tcPr>
          <w:p w14:paraId="12524059" w14:textId="77777777" w:rsidR="0020353B" w:rsidRDefault="0020353B" w:rsidP="007B532B">
            <w:pPr>
              <w:spacing w:line="240" w:lineRule="auto"/>
              <w:ind w:firstLine="0"/>
              <w:jc w:val="center"/>
            </w:pPr>
            <w:r>
              <w:t>[HUA16a]</w:t>
            </w:r>
          </w:p>
        </w:tc>
        <w:tc>
          <w:tcPr>
            <w:tcW w:w="7212" w:type="dxa"/>
          </w:tcPr>
          <w:p w14:paraId="787B4B01" w14:textId="77777777" w:rsidR="0020353B" w:rsidRPr="00071F28" w:rsidRDefault="0020353B" w:rsidP="004E556A">
            <w:pPr>
              <w:spacing w:line="240" w:lineRule="auto"/>
              <w:ind w:firstLine="0"/>
            </w:pPr>
            <w:r w:rsidRPr="00877AC7">
              <w:t>L. R. Hu</w:t>
            </w:r>
            <w:r>
              <w:t>ang, Z. Q. Zhu, and W. Q. Chu, “</w:t>
            </w:r>
            <w:r w:rsidRPr="00877AC7">
              <w:t>Optimization of electrically excited synchronous machine for e</w:t>
            </w:r>
            <w:r>
              <w:t>lectrical vehicle applications,”</w:t>
            </w:r>
            <w:r w:rsidRPr="00877AC7">
              <w:t xml:space="preserve"> in </w:t>
            </w:r>
            <w:r w:rsidRPr="00877AC7">
              <w:rPr>
                <w:i/>
              </w:rPr>
              <w:t>8th IET International Conference on Power Electronics, Machines and Drives</w:t>
            </w:r>
            <w:r>
              <w:t xml:space="preserve"> (PEMD</w:t>
            </w:r>
            <w:r w:rsidRPr="00877AC7">
              <w:t>), 2016, pp. 1-6.</w:t>
            </w:r>
          </w:p>
        </w:tc>
      </w:tr>
      <w:tr w:rsidR="0020353B" w14:paraId="67A82387" w14:textId="77777777" w:rsidTr="0020353B">
        <w:tc>
          <w:tcPr>
            <w:tcW w:w="1310" w:type="dxa"/>
          </w:tcPr>
          <w:p w14:paraId="74F6F1CC" w14:textId="77777777" w:rsidR="0020353B" w:rsidRDefault="0020353B" w:rsidP="007B532B">
            <w:pPr>
              <w:spacing w:line="240" w:lineRule="auto"/>
              <w:ind w:firstLine="0"/>
              <w:jc w:val="center"/>
            </w:pPr>
            <w:r>
              <w:t>[HUA16b]</w:t>
            </w:r>
          </w:p>
        </w:tc>
        <w:tc>
          <w:tcPr>
            <w:tcW w:w="7212" w:type="dxa"/>
          </w:tcPr>
          <w:p w14:paraId="40A727A1" w14:textId="77777777" w:rsidR="0020353B" w:rsidRDefault="0020353B" w:rsidP="004E556A">
            <w:pPr>
              <w:spacing w:line="240" w:lineRule="auto"/>
              <w:ind w:firstLine="0"/>
            </w:pPr>
            <w:r>
              <w:t xml:space="preserve">W. Hua, H. Hua, N. Dai, G. S. Zhao, and M. Cheng, “Comparative study of switched reluctance machines with half-and full-teeth-wound windings,” </w:t>
            </w:r>
            <w:r w:rsidRPr="00C6554A">
              <w:rPr>
                <w:i/>
              </w:rPr>
              <w:t>IEEE Trans. Ind. Electron.,</w:t>
            </w:r>
            <w:r>
              <w:t xml:space="preserve"> vol. 63, no. 3, pp. 1414–1424, Feb. 3, 2016.</w:t>
            </w:r>
          </w:p>
        </w:tc>
      </w:tr>
      <w:tr w:rsidR="0020353B" w14:paraId="1EB41160" w14:textId="77777777" w:rsidTr="0020353B">
        <w:tc>
          <w:tcPr>
            <w:tcW w:w="1310" w:type="dxa"/>
          </w:tcPr>
          <w:p w14:paraId="3867DC4B" w14:textId="77777777" w:rsidR="0020353B" w:rsidRDefault="0020353B" w:rsidP="007B532B">
            <w:pPr>
              <w:spacing w:line="240" w:lineRule="auto"/>
              <w:ind w:firstLine="0"/>
              <w:jc w:val="center"/>
            </w:pPr>
            <w:r>
              <w:t>[HUA17]</w:t>
            </w:r>
          </w:p>
        </w:tc>
        <w:tc>
          <w:tcPr>
            <w:tcW w:w="7212" w:type="dxa"/>
          </w:tcPr>
          <w:p w14:paraId="037AF274" w14:textId="77777777" w:rsidR="0020353B" w:rsidRPr="00EB458E" w:rsidRDefault="0020353B" w:rsidP="004E556A">
            <w:pPr>
              <w:spacing w:line="240" w:lineRule="auto"/>
              <w:ind w:firstLine="0"/>
            </w:pPr>
            <w:r w:rsidRPr="00C14690">
              <w:t>L.</w:t>
            </w:r>
            <w:r>
              <w:t xml:space="preserve"> </w:t>
            </w:r>
            <w:r w:rsidRPr="00C14690">
              <w:t xml:space="preserve">R. Huang, J.H. Feng, S.Y. Guo, J.X. Shi, W.Q. Chu, and Z.Q. Zhu, “Analysis of torque production in variable flux reluctance machine,” </w:t>
            </w:r>
            <w:r w:rsidRPr="00C14690">
              <w:rPr>
                <w:i/>
              </w:rPr>
              <w:t>IEEE Trans. Energy Convers.</w:t>
            </w:r>
            <w:r w:rsidRPr="00C14690">
              <w:t>, vol. 32, no.4, pp. 1297-1308, Apr. 2017.</w:t>
            </w:r>
          </w:p>
        </w:tc>
      </w:tr>
      <w:tr w:rsidR="0020353B" w14:paraId="3444E9E5" w14:textId="77777777" w:rsidTr="0020353B">
        <w:tc>
          <w:tcPr>
            <w:tcW w:w="1310" w:type="dxa"/>
          </w:tcPr>
          <w:p w14:paraId="7D0B636B" w14:textId="77777777" w:rsidR="0020353B" w:rsidRDefault="0020353B" w:rsidP="007B532B">
            <w:pPr>
              <w:spacing w:line="240" w:lineRule="auto"/>
              <w:ind w:firstLine="0"/>
              <w:jc w:val="center"/>
            </w:pPr>
            <w:r>
              <w:t>[HUR04]</w:t>
            </w:r>
          </w:p>
        </w:tc>
        <w:tc>
          <w:tcPr>
            <w:tcW w:w="7212" w:type="dxa"/>
          </w:tcPr>
          <w:p w14:paraId="38F1EE04" w14:textId="77777777" w:rsidR="0020353B" w:rsidRDefault="0020353B" w:rsidP="004E556A">
            <w:pPr>
              <w:spacing w:line="240" w:lineRule="auto"/>
              <w:ind w:firstLine="0"/>
            </w:pPr>
            <w:r w:rsidRPr="008B7E65">
              <w:t xml:space="preserve">J. Hur, G.H. Kang, J. Y. Lee, and J. P. Hong, “Design and optimization of high torque, low ripple switched reluctance motor with flux barrier for direct driving,” </w:t>
            </w:r>
            <w:r w:rsidRPr="008B7E65">
              <w:rPr>
                <w:i/>
              </w:rPr>
              <w:t>in Proc. 39th IAS Annu. Meeting</w:t>
            </w:r>
            <w:r w:rsidRPr="008B7E65">
              <w:t>, 2004, pp. 401–408.</w:t>
            </w:r>
          </w:p>
        </w:tc>
      </w:tr>
      <w:tr w:rsidR="0020353B" w14:paraId="18FBE3B1" w14:textId="77777777" w:rsidTr="0020353B">
        <w:tc>
          <w:tcPr>
            <w:tcW w:w="1310" w:type="dxa"/>
          </w:tcPr>
          <w:p w14:paraId="52CDB2E2" w14:textId="77777777" w:rsidR="0020353B" w:rsidRDefault="0020353B" w:rsidP="007B532B">
            <w:pPr>
              <w:spacing w:line="240" w:lineRule="auto"/>
              <w:ind w:firstLine="0"/>
              <w:jc w:val="center"/>
            </w:pPr>
            <w:r>
              <w:t>[ISH06]</w:t>
            </w:r>
          </w:p>
        </w:tc>
        <w:tc>
          <w:tcPr>
            <w:tcW w:w="7212" w:type="dxa"/>
          </w:tcPr>
          <w:p w14:paraId="385466E3" w14:textId="77777777" w:rsidR="0020353B" w:rsidRPr="009A0CA1" w:rsidRDefault="0020353B" w:rsidP="004E556A">
            <w:pPr>
              <w:spacing w:line="240" w:lineRule="auto"/>
              <w:ind w:firstLine="0"/>
            </w:pPr>
            <w:r>
              <w:t xml:space="preserve">D. Ishak, Z. Q. Zhu, and D. Howe, “Comparison of PM brushless motors, having either all teeth or alternate teeth wound,” </w:t>
            </w:r>
            <w:r w:rsidRPr="00E66C81">
              <w:rPr>
                <w:i/>
              </w:rPr>
              <w:t>IEEE Trans. Energy Convers.</w:t>
            </w:r>
            <w:r>
              <w:t>, vol. 21, no. 1, pp. 95–103, Mar. 2006.</w:t>
            </w:r>
          </w:p>
        </w:tc>
      </w:tr>
      <w:tr w:rsidR="0020353B" w14:paraId="14B7C1CF" w14:textId="77777777" w:rsidTr="0020353B">
        <w:tc>
          <w:tcPr>
            <w:tcW w:w="1310" w:type="dxa"/>
          </w:tcPr>
          <w:p w14:paraId="125AACE2" w14:textId="77777777" w:rsidR="0020353B" w:rsidRDefault="0020353B" w:rsidP="007B532B">
            <w:pPr>
              <w:spacing w:line="240" w:lineRule="auto"/>
              <w:ind w:firstLine="0"/>
              <w:jc w:val="center"/>
            </w:pPr>
            <w:r>
              <w:t>[JAH02]</w:t>
            </w:r>
          </w:p>
        </w:tc>
        <w:tc>
          <w:tcPr>
            <w:tcW w:w="7212" w:type="dxa"/>
          </w:tcPr>
          <w:p w14:paraId="3BA71AB1" w14:textId="77777777" w:rsidR="0020353B" w:rsidRDefault="0020353B" w:rsidP="004E556A">
            <w:pPr>
              <w:spacing w:line="240" w:lineRule="auto"/>
              <w:ind w:firstLine="0"/>
            </w:pPr>
            <w:r>
              <w:t>T.M. Jahns,</w:t>
            </w:r>
            <w:r w:rsidRPr="00E802EA">
              <w:t xml:space="preserve"> V. Blasko</w:t>
            </w:r>
            <w:r>
              <w:t>,</w:t>
            </w:r>
            <w:r w:rsidRPr="00E802EA">
              <w:t xml:space="preserve"> </w:t>
            </w:r>
            <w:r>
              <w:t xml:space="preserve">“Recent advances in power electronics technology for industrial and traction machine drives,” </w:t>
            </w:r>
            <w:r w:rsidRPr="00046B54">
              <w:rPr>
                <w:i/>
              </w:rPr>
              <w:t>Proc. IEEE</w:t>
            </w:r>
            <w:r>
              <w:t>, vol. 89, no. 6, pp. 963–975, Jun. 2002.</w:t>
            </w:r>
          </w:p>
        </w:tc>
      </w:tr>
      <w:tr w:rsidR="0020353B" w14:paraId="6EA02A19" w14:textId="77777777" w:rsidTr="0020353B">
        <w:tc>
          <w:tcPr>
            <w:tcW w:w="1310" w:type="dxa"/>
          </w:tcPr>
          <w:p w14:paraId="6892DCF1" w14:textId="77777777" w:rsidR="0020353B" w:rsidRDefault="0020353B" w:rsidP="007B532B">
            <w:pPr>
              <w:spacing w:line="240" w:lineRule="auto"/>
              <w:ind w:firstLine="0"/>
              <w:jc w:val="center"/>
            </w:pPr>
            <w:r>
              <w:lastRenderedPageBreak/>
              <w:t>[JEN90]</w:t>
            </w:r>
          </w:p>
        </w:tc>
        <w:tc>
          <w:tcPr>
            <w:tcW w:w="7212" w:type="dxa"/>
          </w:tcPr>
          <w:p w14:paraId="6532F2F9" w14:textId="77777777" w:rsidR="0020353B" w:rsidRPr="006C0427" w:rsidRDefault="0020353B" w:rsidP="004E556A">
            <w:pPr>
              <w:spacing w:line="240" w:lineRule="auto"/>
              <w:ind w:firstLine="0"/>
            </w:pPr>
            <w:r w:rsidRPr="009369C7">
              <w:t>M. K. Jenk</w:t>
            </w:r>
            <w:r>
              <w:t>ins, D. Howe, and T. S. Birch, “</w:t>
            </w:r>
            <w:r w:rsidRPr="009369C7">
              <w:t>An improved design proce</w:t>
            </w:r>
            <w:r>
              <w:t>dure for hybrid stepper motors,”</w:t>
            </w:r>
            <w:r w:rsidRPr="009369C7">
              <w:t xml:space="preserve"> </w:t>
            </w:r>
            <w:r w:rsidRPr="00EB458E">
              <w:rPr>
                <w:i/>
              </w:rPr>
              <w:t>IEEE Trans. Magn.</w:t>
            </w:r>
            <w:r w:rsidRPr="009369C7">
              <w:t xml:space="preserve">, vol. 26, </w:t>
            </w:r>
            <w:r>
              <w:t xml:space="preserve">no. 5, </w:t>
            </w:r>
            <w:r w:rsidRPr="009369C7">
              <w:t xml:space="preserve">pp. 2535-2537, </w:t>
            </w:r>
            <w:r>
              <w:t xml:space="preserve">Sept. </w:t>
            </w:r>
            <w:r w:rsidRPr="009369C7">
              <w:t>1990.</w:t>
            </w:r>
          </w:p>
        </w:tc>
      </w:tr>
      <w:tr w:rsidR="0020353B" w14:paraId="198F0BF6" w14:textId="77777777" w:rsidTr="0020353B">
        <w:tc>
          <w:tcPr>
            <w:tcW w:w="1310" w:type="dxa"/>
          </w:tcPr>
          <w:p w14:paraId="117BF3A7" w14:textId="77777777" w:rsidR="0020353B" w:rsidRDefault="0020353B" w:rsidP="007B532B">
            <w:pPr>
              <w:spacing w:line="240" w:lineRule="auto"/>
              <w:ind w:firstLine="0"/>
              <w:jc w:val="center"/>
            </w:pPr>
            <w:r>
              <w:t>[JIA10]</w:t>
            </w:r>
          </w:p>
        </w:tc>
        <w:tc>
          <w:tcPr>
            <w:tcW w:w="7212" w:type="dxa"/>
          </w:tcPr>
          <w:p w14:paraId="5B3EF6CD" w14:textId="77777777" w:rsidR="0020353B" w:rsidRPr="00EB458E" w:rsidRDefault="0020353B" w:rsidP="004E556A">
            <w:pPr>
              <w:spacing w:line="240" w:lineRule="auto"/>
              <w:ind w:firstLine="0"/>
            </w:pPr>
            <w:r>
              <w:t xml:space="preserve">H. Jia, M. Cheng, W. Hua, W. Zhao, and W. Li, “Torque ripple suppression in flux-switching PM motor by harmonic current injection based on voltage space-vector modulation,” </w:t>
            </w:r>
            <w:r w:rsidRPr="007158D8">
              <w:rPr>
                <w:i/>
              </w:rPr>
              <w:t>IEEE Trans. Magn.</w:t>
            </w:r>
            <w:r>
              <w:t>, vol. 46, no. 6, pp. 1527–1530, Jun. 2010.</w:t>
            </w:r>
          </w:p>
        </w:tc>
      </w:tr>
      <w:tr w:rsidR="0020353B" w14:paraId="14A607FD" w14:textId="77777777" w:rsidTr="0020353B">
        <w:tc>
          <w:tcPr>
            <w:tcW w:w="1310" w:type="dxa"/>
          </w:tcPr>
          <w:p w14:paraId="1FCAAF04" w14:textId="77777777" w:rsidR="0020353B" w:rsidRDefault="0020353B" w:rsidP="007B532B">
            <w:pPr>
              <w:spacing w:line="240" w:lineRule="auto"/>
              <w:ind w:firstLine="0"/>
              <w:jc w:val="center"/>
            </w:pPr>
            <w:r>
              <w:t>[JIA15a]</w:t>
            </w:r>
          </w:p>
        </w:tc>
        <w:tc>
          <w:tcPr>
            <w:tcW w:w="7212" w:type="dxa"/>
          </w:tcPr>
          <w:p w14:paraId="3DA8ED57" w14:textId="77777777" w:rsidR="0020353B" w:rsidRPr="00C62BEB" w:rsidRDefault="0020353B" w:rsidP="004E556A">
            <w:pPr>
              <w:spacing w:line="240" w:lineRule="auto"/>
              <w:ind w:firstLine="0"/>
            </w:pPr>
            <w:r w:rsidRPr="00C62BEB">
              <w:t xml:space="preserve">S. Jia, R. Qu, J. Li, and Y. Chen, “Comparison of stator DC-excited vernier reluctance machines with synchronous reluctance machines,” </w:t>
            </w:r>
            <w:r w:rsidRPr="00C62BEB">
              <w:rPr>
                <w:i/>
              </w:rPr>
              <w:t>in IEEE Electric Machines &amp; Drives Conference (IEMDC)</w:t>
            </w:r>
            <w:r w:rsidRPr="00C62BEB">
              <w:t>, May 2015, pp. 649-655.</w:t>
            </w:r>
          </w:p>
        </w:tc>
      </w:tr>
      <w:tr w:rsidR="0020353B" w14:paraId="5082790D" w14:textId="77777777" w:rsidTr="0020353B">
        <w:tc>
          <w:tcPr>
            <w:tcW w:w="1310" w:type="dxa"/>
          </w:tcPr>
          <w:p w14:paraId="408D1F2C" w14:textId="77777777" w:rsidR="0020353B" w:rsidRDefault="0020353B" w:rsidP="007B532B">
            <w:pPr>
              <w:spacing w:line="240" w:lineRule="auto"/>
              <w:ind w:firstLine="0"/>
              <w:jc w:val="center"/>
            </w:pPr>
            <w:r>
              <w:t>[JIA15b]</w:t>
            </w:r>
          </w:p>
        </w:tc>
        <w:tc>
          <w:tcPr>
            <w:tcW w:w="7212" w:type="dxa"/>
          </w:tcPr>
          <w:p w14:paraId="00F19F8C" w14:textId="77777777" w:rsidR="0020353B" w:rsidRDefault="0020353B" w:rsidP="004E556A">
            <w:pPr>
              <w:spacing w:line="240" w:lineRule="auto"/>
              <w:ind w:firstLine="0"/>
            </w:pPr>
            <w:r w:rsidRPr="00460DAE">
              <w:t xml:space="preserve">S. Jia, R. Qu, and J. Li, “Analysis of the power factor of stator DC-excited vernier reluctance machines,” </w:t>
            </w:r>
            <w:r w:rsidRPr="00460DAE">
              <w:rPr>
                <w:i/>
              </w:rPr>
              <w:t>IEEE Trans. Magn.</w:t>
            </w:r>
            <w:r w:rsidRPr="00460DAE">
              <w:t>, vol. 51, no. 11, Nov. 2015.</w:t>
            </w:r>
          </w:p>
        </w:tc>
      </w:tr>
      <w:tr w:rsidR="0020353B" w14:paraId="1892B361" w14:textId="77777777" w:rsidTr="0020353B">
        <w:tc>
          <w:tcPr>
            <w:tcW w:w="1310" w:type="dxa"/>
          </w:tcPr>
          <w:p w14:paraId="386AD498" w14:textId="77777777" w:rsidR="0020353B" w:rsidRDefault="0020353B" w:rsidP="007B532B">
            <w:pPr>
              <w:spacing w:line="240" w:lineRule="auto"/>
              <w:ind w:firstLine="0"/>
              <w:jc w:val="center"/>
            </w:pPr>
            <w:r>
              <w:t>[JIA15c]</w:t>
            </w:r>
          </w:p>
        </w:tc>
        <w:tc>
          <w:tcPr>
            <w:tcW w:w="7212" w:type="dxa"/>
          </w:tcPr>
          <w:p w14:paraId="756AAD99" w14:textId="77777777" w:rsidR="0020353B" w:rsidRPr="00EB458E" w:rsidRDefault="0020353B" w:rsidP="004E556A">
            <w:pPr>
              <w:spacing w:line="240" w:lineRule="auto"/>
              <w:ind w:firstLine="0"/>
            </w:pPr>
            <w:r w:rsidRPr="0004598B">
              <w:t>J. Shao</w:t>
            </w:r>
            <w:r>
              <w:t>feng, Q. Ronghai, and L. Jian, “</w:t>
            </w:r>
            <w:r w:rsidRPr="0004598B">
              <w:t>Design considerations and parameter optimization of stator wound field synchronous machines bas</w:t>
            </w:r>
            <w:r>
              <w:t>ed on magnetic the gear effect,”</w:t>
            </w:r>
            <w:r w:rsidRPr="0004598B">
              <w:t xml:space="preserve"> </w:t>
            </w:r>
            <w:r w:rsidRPr="00720829">
              <w:t xml:space="preserve">in </w:t>
            </w:r>
            <w:r w:rsidRPr="00720829">
              <w:rPr>
                <w:i/>
              </w:rPr>
              <w:t>Proc. ECCE</w:t>
            </w:r>
            <w:r w:rsidRPr="0004598B">
              <w:t xml:space="preserve">, </w:t>
            </w:r>
            <w:r>
              <w:t xml:space="preserve">Sept. </w:t>
            </w:r>
            <w:r w:rsidRPr="0004598B">
              <w:t>2015, pp. 5195-5202.</w:t>
            </w:r>
          </w:p>
        </w:tc>
      </w:tr>
      <w:tr w:rsidR="0020353B" w14:paraId="69CE0102" w14:textId="77777777" w:rsidTr="0020353B">
        <w:tc>
          <w:tcPr>
            <w:tcW w:w="1310" w:type="dxa"/>
          </w:tcPr>
          <w:p w14:paraId="4EF86030" w14:textId="77777777" w:rsidR="0020353B" w:rsidRDefault="0020353B" w:rsidP="007B532B">
            <w:pPr>
              <w:spacing w:line="240" w:lineRule="auto"/>
              <w:ind w:firstLine="0"/>
              <w:jc w:val="center"/>
            </w:pPr>
            <w:r>
              <w:t>[JIA16a]</w:t>
            </w:r>
          </w:p>
        </w:tc>
        <w:tc>
          <w:tcPr>
            <w:tcW w:w="7212" w:type="dxa"/>
          </w:tcPr>
          <w:p w14:paraId="298EE403" w14:textId="77777777" w:rsidR="0020353B" w:rsidRPr="00EB458E" w:rsidRDefault="0020353B" w:rsidP="004E556A">
            <w:pPr>
              <w:spacing w:line="240" w:lineRule="auto"/>
              <w:ind w:firstLine="0"/>
            </w:pPr>
            <w:r w:rsidRPr="00EB458E">
              <w:t xml:space="preserve">S. Jia, R. Qu, J. Li, and D. Li, “Principles of stator dc winding excited vernier reluctance machines,” </w:t>
            </w:r>
            <w:r w:rsidRPr="00EB458E">
              <w:rPr>
                <w:i/>
              </w:rPr>
              <w:t>IEEE Trans. Energy Convers.</w:t>
            </w:r>
            <w:r w:rsidRPr="00EB458E">
              <w:t>, vol. 31, no.3, Sept. 2016.</w:t>
            </w:r>
          </w:p>
        </w:tc>
      </w:tr>
      <w:tr w:rsidR="0020353B" w14:paraId="401A59DF" w14:textId="77777777" w:rsidTr="0020353B">
        <w:tc>
          <w:tcPr>
            <w:tcW w:w="1310" w:type="dxa"/>
          </w:tcPr>
          <w:p w14:paraId="1F09933A" w14:textId="77777777" w:rsidR="0020353B" w:rsidRDefault="0020353B" w:rsidP="007B532B">
            <w:pPr>
              <w:spacing w:line="240" w:lineRule="auto"/>
              <w:ind w:firstLine="0"/>
              <w:jc w:val="center"/>
            </w:pPr>
            <w:r>
              <w:t>[JIA16b]</w:t>
            </w:r>
          </w:p>
        </w:tc>
        <w:tc>
          <w:tcPr>
            <w:tcW w:w="7212" w:type="dxa"/>
          </w:tcPr>
          <w:p w14:paraId="4D61E851" w14:textId="77777777" w:rsidR="0020353B" w:rsidRDefault="0020353B" w:rsidP="004E556A">
            <w:pPr>
              <w:spacing w:line="240" w:lineRule="auto"/>
              <w:ind w:firstLine="0"/>
            </w:pPr>
            <w:r w:rsidRPr="009A0CA1">
              <w:t xml:space="preserve">S. Jia, R. Qu, J. Li, D. Li, and R. Zhang, “Stator/rotor slot and winding pole pair combinations of DC biased sinusoidal vernier reluctance machines,” in </w:t>
            </w:r>
            <w:r w:rsidRPr="009A0CA1">
              <w:rPr>
                <w:i/>
              </w:rPr>
              <w:t>Int. Conf. on Electrical Machine</w:t>
            </w:r>
            <w:r w:rsidRPr="009A0CA1">
              <w:t xml:space="preserve"> (ICEM), 2016, pp. 904-910.</w:t>
            </w:r>
          </w:p>
        </w:tc>
      </w:tr>
      <w:tr w:rsidR="0020353B" w14:paraId="6ED3DDB0" w14:textId="77777777" w:rsidTr="0020353B">
        <w:tc>
          <w:tcPr>
            <w:tcW w:w="1310" w:type="dxa"/>
          </w:tcPr>
          <w:p w14:paraId="4DF68FCF" w14:textId="77777777" w:rsidR="0020353B" w:rsidRDefault="0020353B" w:rsidP="007B532B">
            <w:pPr>
              <w:spacing w:line="240" w:lineRule="auto"/>
              <w:ind w:firstLine="0"/>
              <w:jc w:val="center"/>
            </w:pPr>
            <w:r>
              <w:t>[KIM04]</w:t>
            </w:r>
          </w:p>
        </w:tc>
        <w:tc>
          <w:tcPr>
            <w:tcW w:w="7212" w:type="dxa"/>
          </w:tcPr>
          <w:p w14:paraId="06F7E333" w14:textId="77777777" w:rsidR="0020353B" w:rsidRPr="00FC70BF" w:rsidRDefault="0020353B" w:rsidP="004E556A">
            <w:pPr>
              <w:spacing w:line="240" w:lineRule="auto"/>
              <w:ind w:firstLine="0"/>
            </w:pPr>
            <w:r>
              <w:t xml:space="preserve">J. Kim, J. Jung, and K. Nam, “Dual-inverter control strategy for high-speed operation of EV induction motors,” </w:t>
            </w:r>
            <w:r w:rsidRPr="002C5469">
              <w:rPr>
                <w:i/>
              </w:rPr>
              <w:t>IEEE Trans. Ind. Electron.</w:t>
            </w:r>
            <w:r>
              <w:t>, vol. 51, no. 2, pp. 312–320, Apr. 2004.</w:t>
            </w:r>
          </w:p>
        </w:tc>
      </w:tr>
      <w:tr w:rsidR="0020353B" w14:paraId="2A4F361B" w14:textId="77777777" w:rsidTr="0020353B">
        <w:tc>
          <w:tcPr>
            <w:tcW w:w="1310" w:type="dxa"/>
          </w:tcPr>
          <w:p w14:paraId="50EC91B0" w14:textId="77777777" w:rsidR="0020353B" w:rsidRDefault="0020353B" w:rsidP="007B532B">
            <w:pPr>
              <w:spacing w:line="240" w:lineRule="auto"/>
              <w:ind w:firstLine="0"/>
              <w:jc w:val="center"/>
            </w:pPr>
            <w:r>
              <w:t>[KIY12a]</w:t>
            </w:r>
          </w:p>
        </w:tc>
        <w:tc>
          <w:tcPr>
            <w:tcW w:w="7212" w:type="dxa"/>
          </w:tcPr>
          <w:p w14:paraId="1E9DE462" w14:textId="77777777" w:rsidR="0020353B" w:rsidRPr="00EB458E" w:rsidRDefault="0020353B" w:rsidP="004E556A">
            <w:pPr>
              <w:spacing w:line="240" w:lineRule="auto"/>
              <w:ind w:firstLine="0"/>
            </w:pPr>
            <w:r>
              <w:t xml:space="preserve">K. Kiyota and A. Chiba, “Design of switched reluctance motor competitive to 60 kW IPMSM in third generation hybrid electric vehicle,” </w:t>
            </w:r>
            <w:r w:rsidRPr="00F91840">
              <w:rPr>
                <w:i/>
              </w:rPr>
              <w:t>IEEE Trans. Ind. Appl.</w:t>
            </w:r>
            <w:r>
              <w:t>, vol. 48, no. 6, pp. 2303–2309, Nov./Dec. 2012.</w:t>
            </w:r>
          </w:p>
        </w:tc>
      </w:tr>
      <w:tr w:rsidR="0020353B" w14:paraId="375CDC5B" w14:textId="77777777" w:rsidTr="0020353B">
        <w:tc>
          <w:tcPr>
            <w:tcW w:w="1310" w:type="dxa"/>
          </w:tcPr>
          <w:p w14:paraId="3BDB6D9F" w14:textId="77777777" w:rsidR="0020353B" w:rsidRDefault="0020353B" w:rsidP="007B532B">
            <w:pPr>
              <w:spacing w:line="240" w:lineRule="auto"/>
              <w:ind w:firstLine="0"/>
              <w:jc w:val="center"/>
            </w:pPr>
            <w:r>
              <w:t>[KIY12b]</w:t>
            </w:r>
          </w:p>
        </w:tc>
        <w:tc>
          <w:tcPr>
            <w:tcW w:w="7212" w:type="dxa"/>
          </w:tcPr>
          <w:p w14:paraId="6C092EFF" w14:textId="77777777" w:rsidR="0020353B" w:rsidRDefault="0020353B" w:rsidP="004E556A">
            <w:pPr>
              <w:spacing w:line="240" w:lineRule="auto"/>
              <w:ind w:firstLine="0"/>
            </w:pPr>
            <w:r w:rsidRPr="00FF7CEE">
              <w:t>K. Kiyota, H. Sugim</w:t>
            </w:r>
            <w:r>
              <w:t>oto, and A. Chiba, “</w:t>
            </w:r>
            <w:r w:rsidRPr="00FF7CEE">
              <w:t>Comparison of energy consumption of SRM and IPMSM i</w:t>
            </w:r>
            <w:r>
              <w:t>n automotive driving schedules,”</w:t>
            </w:r>
            <w:r w:rsidRPr="00FF7CEE">
              <w:t xml:space="preserve"> in </w:t>
            </w:r>
            <w:r w:rsidRPr="00FF7CEE">
              <w:rPr>
                <w:i/>
              </w:rPr>
              <w:t>IEEE Energy Conversion Congress and Exposition</w:t>
            </w:r>
            <w:r w:rsidRPr="00FF7CEE">
              <w:t xml:space="preserve"> (ECCE), 2012, pp. 853-860.</w:t>
            </w:r>
          </w:p>
        </w:tc>
      </w:tr>
      <w:tr w:rsidR="0020353B" w14:paraId="65EC5115" w14:textId="77777777" w:rsidTr="0020353B">
        <w:tc>
          <w:tcPr>
            <w:tcW w:w="1310" w:type="dxa"/>
          </w:tcPr>
          <w:p w14:paraId="007E624F" w14:textId="77777777" w:rsidR="0020353B" w:rsidRDefault="0020353B" w:rsidP="007B532B">
            <w:pPr>
              <w:spacing w:line="240" w:lineRule="auto"/>
              <w:ind w:firstLine="0"/>
              <w:jc w:val="center"/>
            </w:pPr>
            <w:r>
              <w:t>[KUR16]</w:t>
            </w:r>
          </w:p>
        </w:tc>
        <w:tc>
          <w:tcPr>
            <w:tcW w:w="7212" w:type="dxa"/>
          </w:tcPr>
          <w:p w14:paraId="0B8E1C9C" w14:textId="77777777" w:rsidR="0020353B" w:rsidRPr="00EB458E" w:rsidRDefault="0020353B" w:rsidP="004E556A">
            <w:pPr>
              <w:spacing w:line="240" w:lineRule="auto"/>
              <w:ind w:firstLine="0"/>
            </w:pPr>
            <w:r w:rsidRPr="00EC110B">
              <w:t>Noboru Kurihara, Jacob Bayless,</w:t>
            </w:r>
            <w:r>
              <w:t xml:space="preserve"> Hiroya Sugimoto, Akira Chiba, “N</w:t>
            </w:r>
            <w:r w:rsidRPr="00EC110B">
              <w:t>oise reduction of switched reluctance motor with high number of poles by novel simplified current waveform at low speed and low torque region</w:t>
            </w:r>
            <w:r>
              <w:t>”</w:t>
            </w:r>
            <w:r w:rsidRPr="00EC110B">
              <w:t xml:space="preserve">, </w:t>
            </w:r>
            <w:r w:rsidRPr="00EC110B">
              <w:rPr>
                <w:i/>
              </w:rPr>
              <w:t>IEEE Trans. Ind. Appl.</w:t>
            </w:r>
            <w:r w:rsidRPr="00EC110B">
              <w:t xml:space="preserve">, vol. 52, pp. 3013-3021, </w:t>
            </w:r>
            <w:r>
              <w:t xml:space="preserve">Jul./Aug. </w:t>
            </w:r>
            <w:r w:rsidRPr="00EC110B">
              <w:t>2016</w:t>
            </w:r>
            <w:r>
              <w:t>.</w:t>
            </w:r>
          </w:p>
        </w:tc>
      </w:tr>
      <w:tr w:rsidR="0020353B" w14:paraId="15D00874" w14:textId="77777777" w:rsidTr="0020353B">
        <w:tc>
          <w:tcPr>
            <w:tcW w:w="1310" w:type="dxa"/>
          </w:tcPr>
          <w:p w14:paraId="35EF71C0" w14:textId="77777777" w:rsidR="0020353B" w:rsidRDefault="0020353B" w:rsidP="007B532B">
            <w:pPr>
              <w:spacing w:line="240" w:lineRule="auto"/>
              <w:ind w:firstLine="0"/>
              <w:jc w:val="center"/>
            </w:pPr>
            <w:r>
              <w:t>[LAW80]</w:t>
            </w:r>
          </w:p>
        </w:tc>
        <w:tc>
          <w:tcPr>
            <w:tcW w:w="7212" w:type="dxa"/>
          </w:tcPr>
          <w:p w14:paraId="3DEBB01C" w14:textId="77777777" w:rsidR="0020353B" w:rsidRPr="004D6516" w:rsidRDefault="0020353B" w:rsidP="004E556A">
            <w:pPr>
              <w:spacing w:line="240" w:lineRule="auto"/>
              <w:ind w:firstLine="0"/>
            </w:pPr>
            <w:r>
              <w:t xml:space="preserve">P. J. Lawrenson, J. M. Stephenson, P. T. Blenkinsop, J. Corda, and N. N. Fulton, “Variable-speed switched reluctance motors,” </w:t>
            </w:r>
            <w:r w:rsidRPr="004D6516">
              <w:rPr>
                <w:i/>
              </w:rPr>
              <w:t>Inst. Elect. Eng. Elect. Power Appl.</w:t>
            </w:r>
            <w:r>
              <w:t>, vol. 127, no. 4, pp. 253–265, Jul. 1980.</w:t>
            </w:r>
          </w:p>
        </w:tc>
      </w:tr>
      <w:tr w:rsidR="0020353B" w14:paraId="3E148152" w14:textId="77777777" w:rsidTr="0020353B">
        <w:tc>
          <w:tcPr>
            <w:tcW w:w="1310" w:type="dxa"/>
          </w:tcPr>
          <w:p w14:paraId="68E0FB4B" w14:textId="77777777" w:rsidR="0020353B" w:rsidRDefault="0020353B" w:rsidP="007B532B">
            <w:pPr>
              <w:spacing w:line="240" w:lineRule="auto"/>
              <w:ind w:firstLine="0"/>
              <w:jc w:val="center"/>
            </w:pPr>
            <w:r>
              <w:t>[LEE04]</w:t>
            </w:r>
          </w:p>
        </w:tc>
        <w:tc>
          <w:tcPr>
            <w:tcW w:w="7212" w:type="dxa"/>
          </w:tcPr>
          <w:p w14:paraId="1A154C15" w14:textId="77777777" w:rsidR="0020353B" w:rsidRPr="00EB458E" w:rsidRDefault="0020353B" w:rsidP="004E556A">
            <w:pPr>
              <w:spacing w:line="240" w:lineRule="auto"/>
              <w:ind w:firstLine="0"/>
            </w:pPr>
            <w:r w:rsidRPr="008B7E65">
              <w:t xml:space="preserve">J. W. Lee, H. S. Kim, B. I. Kwon, and B. T. Kim, “New rotor shape design for minimum torque ripple of SRM using FEM,” </w:t>
            </w:r>
            <w:r w:rsidRPr="008B7E65">
              <w:rPr>
                <w:i/>
              </w:rPr>
              <w:t xml:space="preserve">IEEE Trans. </w:t>
            </w:r>
            <w:r w:rsidRPr="008B7E65">
              <w:rPr>
                <w:i/>
              </w:rPr>
              <w:lastRenderedPageBreak/>
              <w:t>Magn.</w:t>
            </w:r>
            <w:r w:rsidRPr="008B7E65">
              <w:t>, vol. 40, no. 2, pp. 754–757, Mar. 2004.</w:t>
            </w:r>
          </w:p>
        </w:tc>
      </w:tr>
      <w:tr w:rsidR="0020353B" w14:paraId="6AE8AE2D" w14:textId="77777777" w:rsidTr="0020353B">
        <w:tc>
          <w:tcPr>
            <w:tcW w:w="1310" w:type="dxa"/>
          </w:tcPr>
          <w:p w14:paraId="33B1E967" w14:textId="77777777" w:rsidR="0020353B" w:rsidRDefault="0020353B" w:rsidP="007B532B">
            <w:pPr>
              <w:spacing w:line="240" w:lineRule="auto"/>
              <w:ind w:firstLine="0"/>
              <w:jc w:val="center"/>
            </w:pPr>
            <w:r>
              <w:lastRenderedPageBreak/>
              <w:t>[LEE08]</w:t>
            </w:r>
          </w:p>
        </w:tc>
        <w:tc>
          <w:tcPr>
            <w:tcW w:w="7212" w:type="dxa"/>
          </w:tcPr>
          <w:p w14:paraId="4B53DA40" w14:textId="77777777" w:rsidR="0020353B" w:rsidRPr="00EB458E" w:rsidRDefault="0020353B" w:rsidP="004E556A">
            <w:pPr>
              <w:spacing w:line="240" w:lineRule="auto"/>
              <w:ind w:firstLine="0"/>
            </w:pPr>
            <w:r>
              <w:t xml:space="preserve">G. Lee, S. Kim, J. Hong, and J. Bahn, “Torque ripple reduction of interior permanent magnet synchronous motor using harmonic injected current,” </w:t>
            </w:r>
            <w:r w:rsidRPr="007158D8">
              <w:rPr>
                <w:i/>
              </w:rPr>
              <w:t>IEEE Trans. Magn.</w:t>
            </w:r>
            <w:r>
              <w:t>, vol. 44, no. 6, pp. 1582–1585, Jun. 2008.</w:t>
            </w:r>
          </w:p>
        </w:tc>
      </w:tr>
      <w:tr w:rsidR="0020353B" w14:paraId="143B80E1" w14:textId="77777777" w:rsidTr="0020353B">
        <w:tc>
          <w:tcPr>
            <w:tcW w:w="1310" w:type="dxa"/>
          </w:tcPr>
          <w:p w14:paraId="7B6EE7E2" w14:textId="77777777" w:rsidR="0020353B" w:rsidRDefault="0020353B" w:rsidP="007B532B">
            <w:pPr>
              <w:spacing w:line="240" w:lineRule="auto"/>
              <w:ind w:firstLine="0"/>
              <w:jc w:val="center"/>
            </w:pPr>
            <w:r>
              <w:t>[LEE17a]</w:t>
            </w:r>
          </w:p>
        </w:tc>
        <w:tc>
          <w:tcPr>
            <w:tcW w:w="7212" w:type="dxa"/>
          </w:tcPr>
          <w:p w14:paraId="68C2CCE6" w14:textId="77777777" w:rsidR="0020353B" w:rsidRDefault="0020353B" w:rsidP="004E556A">
            <w:pPr>
              <w:spacing w:line="240" w:lineRule="auto"/>
              <w:ind w:firstLine="0"/>
            </w:pPr>
            <w:r w:rsidRPr="007158D8">
              <w:t>B</w:t>
            </w:r>
            <w:r>
              <w:t>eomseok Lee, Z. Q. Zhu, L. R.</w:t>
            </w:r>
            <w:r w:rsidRPr="007158D8">
              <w:t xml:space="preserve"> Huang</w:t>
            </w:r>
            <w:r>
              <w:t>, “</w:t>
            </w:r>
            <w:r w:rsidRPr="007158D8">
              <w:t>Torque ripple reduction for 6-stator/4-rotor-pole variable flux reluctance machines by using harmonic field current injection</w:t>
            </w:r>
            <w:r>
              <w:t xml:space="preserve">,” </w:t>
            </w:r>
            <w:r w:rsidRPr="007158D8">
              <w:rPr>
                <w:i/>
              </w:rPr>
              <w:t>IEEE Trans. Ind. Appl.</w:t>
            </w:r>
            <w:r>
              <w:t>, vol. 53, no. 4, pp. 3730–3737, Jul./Aug. 2017.</w:t>
            </w:r>
          </w:p>
        </w:tc>
      </w:tr>
      <w:tr w:rsidR="0020353B" w14:paraId="688DBB4A" w14:textId="77777777" w:rsidTr="0020353B">
        <w:tc>
          <w:tcPr>
            <w:tcW w:w="1310" w:type="dxa"/>
          </w:tcPr>
          <w:p w14:paraId="49CBEBBD" w14:textId="77777777" w:rsidR="0020353B" w:rsidRDefault="0020353B" w:rsidP="007B532B">
            <w:pPr>
              <w:spacing w:line="240" w:lineRule="auto"/>
              <w:ind w:firstLine="0"/>
              <w:jc w:val="center"/>
            </w:pPr>
            <w:r>
              <w:t>[LEE17b]</w:t>
            </w:r>
          </w:p>
        </w:tc>
        <w:tc>
          <w:tcPr>
            <w:tcW w:w="7212" w:type="dxa"/>
          </w:tcPr>
          <w:p w14:paraId="2F1F8DC0" w14:textId="77777777" w:rsidR="0020353B" w:rsidRPr="00EB458E" w:rsidRDefault="0020353B" w:rsidP="004E556A">
            <w:pPr>
              <w:spacing w:line="240" w:lineRule="auto"/>
              <w:ind w:firstLine="0"/>
            </w:pPr>
            <w:r>
              <w:t xml:space="preserve">Beomseok Lee, Z. Q. Zhu, L. R. Huang, “Investigation of torque production and torque ripple reduction method for 6-stator/7-rotor-pole variable flux reluctance machines,” </w:t>
            </w:r>
            <w:r w:rsidRPr="008B7E65">
              <w:t xml:space="preserve">in </w:t>
            </w:r>
            <w:r w:rsidRPr="008B7E65">
              <w:rPr>
                <w:i/>
              </w:rPr>
              <w:t>IEEE Energy Conversion Congress and Exposition</w:t>
            </w:r>
            <w:r w:rsidRPr="008B7E65">
              <w:t xml:space="preserve"> (ECCE2017), pp. </w:t>
            </w:r>
            <w:r>
              <w:t>1880-1887</w:t>
            </w:r>
            <w:r w:rsidRPr="008B7E65">
              <w:t>, Oct. 2017.</w:t>
            </w:r>
          </w:p>
        </w:tc>
      </w:tr>
      <w:tr w:rsidR="0020353B" w14:paraId="410EEF45" w14:textId="77777777" w:rsidTr="0020353B">
        <w:tc>
          <w:tcPr>
            <w:tcW w:w="1310" w:type="dxa"/>
          </w:tcPr>
          <w:p w14:paraId="2056FD19" w14:textId="77777777" w:rsidR="0020353B" w:rsidRDefault="0020353B" w:rsidP="007B532B">
            <w:pPr>
              <w:spacing w:line="240" w:lineRule="auto"/>
              <w:ind w:firstLine="0"/>
              <w:jc w:val="center"/>
            </w:pPr>
            <w:r>
              <w:t>[LEH86]</w:t>
            </w:r>
          </w:p>
        </w:tc>
        <w:tc>
          <w:tcPr>
            <w:tcW w:w="7212" w:type="dxa"/>
          </w:tcPr>
          <w:p w14:paraId="44385B2F" w14:textId="77777777" w:rsidR="0020353B" w:rsidRDefault="0020353B" w:rsidP="004E556A">
            <w:pPr>
              <w:spacing w:line="240" w:lineRule="auto"/>
              <w:ind w:firstLine="0"/>
            </w:pPr>
            <w:r>
              <w:t xml:space="preserve">H. Le-Huy, R. Perret, and R. Feuillet, “Minimization of torque ripple in brushless DC motor drives,” </w:t>
            </w:r>
            <w:r w:rsidRPr="007158D8">
              <w:rPr>
                <w:i/>
              </w:rPr>
              <w:t>IEEE Trans. Ind. Appl.</w:t>
            </w:r>
            <w:r>
              <w:t>, vol. IA-22, no. 4, pp. 748–755, Jul./Aug. 1986.</w:t>
            </w:r>
          </w:p>
        </w:tc>
      </w:tr>
      <w:tr w:rsidR="0020353B" w14:paraId="7F6962AC" w14:textId="77777777" w:rsidTr="0020353B">
        <w:tc>
          <w:tcPr>
            <w:tcW w:w="1310" w:type="dxa"/>
          </w:tcPr>
          <w:p w14:paraId="74FDF1B2" w14:textId="77777777" w:rsidR="0020353B" w:rsidRDefault="0020353B" w:rsidP="007B532B">
            <w:pPr>
              <w:spacing w:line="240" w:lineRule="auto"/>
              <w:ind w:firstLine="0"/>
              <w:jc w:val="center"/>
            </w:pPr>
            <w:r>
              <w:t>[LI15]</w:t>
            </w:r>
          </w:p>
        </w:tc>
        <w:tc>
          <w:tcPr>
            <w:tcW w:w="7212" w:type="dxa"/>
          </w:tcPr>
          <w:p w14:paraId="4D2E2C61" w14:textId="77777777" w:rsidR="0020353B" w:rsidRPr="00EB458E" w:rsidRDefault="0020353B" w:rsidP="004E556A">
            <w:pPr>
              <w:spacing w:line="240" w:lineRule="auto"/>
              <w:ind w:firstLine="0"/>
            </w:pPr>
            <w:r w:rsidRPr="00460DAE">
              <w:t xml:space="preserve">D. Li, R. Qu, and J. Li, “Topologies and analysis of flux-modulation machines,” in </w:t>
            </w:r>
            <w:r w:rsidRPr="00460DAE">
              <w:rPr>
                <w:i/>
              </w:rPr>
              <w:t>Proc. IEEE Energy Convers. Congr. Expo.</w:t>
            </w:r>
            <w:r w:rsidRPr="00460DAE">
              <w:t>, 2015, pp. 2153–2160.</w:t>
            </w:r>
          </w:p>
        </w:tc>
      </w:tr>
      <w:tr w:rsidR="0020353B" w14:paraId="11548078" w14:textId="77777777" w:rsidTr="0020353B">
        <w:tc>
          <w:tcPr>
            <w:tcW w:w="1310" w:type="dxa"/>
          </w:tcPr>
          <w:p w14:paraId="08FB4DBC" w14:textId="77777777" w:rsidR="0020353B" w:rsidRDefault="0020353B" w:rsidP="007B532B">
            <w:pPr>
              <w:spacing w:line="240" w:lineRule="auto"/>
              <w:ind w:firstLine="0"/>
              <w:jc w:val="center"/>
            </w:pPr>
            <w:r>
              <w:t>[LIP08]</w:t>
            </w:r>
          </w:p>
        </w:tc>
        <w:tc>
          <w:tcPr>
            <w:tcW w:w="7212" w:type="dxa"/>
          </w:tcPr>
          <w:p w14:paraId="2BE1D27B" w14:textId="77777777" w:rsidR="0020353B" w:rsidRPr="00EB458E" w:rsidRDefault="0020353B" w:rsidP="004E556A">
            <w:pPr>
              <w:spacing w:line="240" w:lineRule="auto"/>
              <w:ind w:firstLine="0"/>
            </w:pPr>
            <w:r w:rsidRPr="00C14690">
              <w:t xml:space="preserve">T. A. Lipo, </w:t>
            </w:r>
            <w:r w:rsidRPr="00C14690">
              <w:rPr>
                <w:i/>
              </w:rPr>
              <w:t>Analysis of Synchronous Machines</w:t>
            </w:r>
            <w:r w:rsidRPr="00C14690">
              <w:t>, 2nd ed. Boca Raton, FL, USA: CRC Press, 2008.</w:t>
            </w:r>
          </w:p>
        </w:tc>
      </w:tr>
      <w:tr w:rsidR="0020353B" w14:paraId="30E7475A" w14:textId="77777777" w:rsidTr="0020353B">
        <w:tc>
          <w:tcPr>
            <w:tcW w:w="1310" w:type="dxa"/>
          </w:tcPr>
          <w:p w14:paraId="71D12F84" w14:textId="77777777" w:rsidR="0020353B" w:rsidRDefault="0020353B" w:rsidP="007B532B">
            <w:pPr>
              <w:spacing w:line="240" w:lineRule="auto"/>
              <w:ind w:firstLine="0"/>
              <w:jc w:val="center"/>
            </w:pPr>
            <w:r>
              <w:t>[LIP12]</w:t>
            </w:r>
          </w:p>
        </w:tc>
        <w:tc>
          <w:tcPr>
            <w:tcW w:w="7212" w:type="dxa"/>
          </w:tcPr>
          <w:p w14:paraId="0118D670" w14:textId="77777777" w:rsidR="0020353B" w:rsidRPr="00EB458E" w:rsidRDefault="0020353B" w:rsidP="004E556A">
            <w:pPr>
              <w:spacing w:line="240" w:lineRule="auto"/>
              <w:ind w:firstLine="0"/>
            </w:pPr>
            <w:r w:rsidRPr="00BA3333">
              <w:t xml:space="preserve">T. Lipo, </w:t>
            </w:r>
            <w:r w:rsidRPr="001434A4">
              <w:rPr>
                <w:i/>
              </w:rPr>
              <w:t>Analysis of Synchronous Machines</w:t>
            </w:r>
            <w:r w:rsidRPr="00BA3333">
              <w:t>. CRC Press, 2012.</w:t>
            </w:r>
          </w:p>
        </w:tc>
      </w:tr>
      <w:tr w:rsidR="0020353B" w14:paraId="1EF08E42" w14:textId="77777777" w:rsidTr="0020353B">
        <w:tc>
          <w:tcPr>
            <w:tcW w:w="1310" w:type="dxa"/>
          </w:tcPr>
          <w:p w14:paraId="33A9182C" w14:textId="77777777" w:rsidR="0020353B" w:rsidRDefault="0020353B" w:rsidP="007B532B">
            <w:pPr>
              <w:spacing w:line="240" w:lineRule="auto"/>
              <w:ind w:firstLine="0"/>
              <w:jc w:val="center"/>
            </w:pPr>
            <w:r>
              <w:t>[LIU12a]</w:t>
            </w:r>
          </w:p>
        </w:tc>
        <w:tc>
          <w:tcPr>
            <w:tcW w:w="7212" w:type="dxa"/>
          </w:tcPr>
          <w:p w14:paraId="7911121B" w14:textId="77777777" w:rsidR="0020353B" w:rsidRPr="00664011" w:rsidRDefault="0020353B" w:rsidP="004E556A">
            <w:pPr>
              <w:spacing w:line="240" w:lineRule="auto"/>
              <w:ind w:firstLine="0"/>
            </w:pPr>
            <w:r w:rsidRPr="009A0CA1">
              <w:t xml:space="preserve">X. Liu, Z. Q. Zhu and Z. P. Pan, “Analysis of electromagnetic torque in sinusoidal excited switched reluctance machines having DC bias in excitation,” in </w:t>
            </w:r>
            <w:r w:rsidRPr="009A0CA1">
              <w:rPr>
                <w:i/>
              </w:rPr>
              <w:t>Proc. Int. Conf. Elect. Mach.</w:t>
            </w:r>
            <w:r>
              <w:t xml:space="preserve"> (ICEM)</w:t>
            </w:r>
            <w:r w:rsidRPr="009A0CA1">
              <w:t>, Sept. 2012, pp. 2882-2888.</w:t>
            </w:r>
          </w:p>
        </w:tc>
      </w:tr>
      <w:tr w:rsidR="0020353B" w14:paraId="5054499E" w14:textId="77777777" w:rsidTr="0020353B">
        <w:tc>
          <w:tcPr>
            <w:tcW w:w="1310" w:type="dxa"/>
          </w:tcPr>
          <w:p w14:paraId="0D8E4030" w14:textId="77777777" w:rsidR="0020353B" w:rsidRDefault="0020353B" w:rsidP="007B532B">
            <w:pPr>
              <w:spacing w:line="240" w:lineRule="auto"/>
              <w:ind w:firstLine="0"/>
              <w:jc w:val="center"/>
            </w:pPr>
            <w:r>
              <w:t>[LIU12b]</w:t>
            </w:r>
          </w:p>
        </w:tc>
        <w:tc>
          <w:tcPr>
            <w:tcW w:w="7212" w:type="dxa"/>
          </w:tcPr>
          <w:p w14:paraId="25412C7C" w14:textId="77777777" w:rsidR="0020353B" w:rsidRPr="009A0CA1" w:rsidRDefault="0020353B" w:rsidP="004E556A">
            <w:pPr>
              <w:spacing w:line="240" w:lineRule="auto"/>
              <w:ind w:firstLine="0"/>
            </w:pPr>
            <w:r w:rsidRPr="009A0CA1">
              <w:t xml:space="preserve">X. Liu, Z. Q. Zhu, M. Hasegawa, A, Pride, and R. Deodhar, “Vibration and noise in novel variable flux reluctance machine with DC-field coil in stator,” in </w:t>
            </w:r>
            <w:r w:rsidRPr="009A0CA1">
              <w:rPr>
                <w:i/>
              </w:rPr>
              <w:t>Proc. Int. Conf. Power Electron. Motion Control</w:t>
            </w:r>
            <w:r w:rsidRPr="009A0CA1">
              <w:t>, Jun. 2012, pp.1100-1107.</w:t>
            </w:r>
          </w:p>
        </w:tc>
      </w:tr>
      <w:tr w:rsidR="0020353B" w14:paraId="60129001" w14:textId="77777777" w:rsidTr="0020353B">
        <w:tc>
          <w:tcPr>
            <w:tcW w:w="1310" w:type="dxa"/>
          </w:tcPr>
          <w:p w14:paraId="4C99118F" w14:textId="77777777" w:rsidR="0020353B" w:rsidRDefault="0020353B" w:rsidP="007B532B">
            <w:pPr>
              <w:spacing w:line="240" w:lineRule="auto"/>
              <w:ind w:firstLine="0"/>
              <w:jc w:val="center"/>
            </w:pPr>
            <w:r>
              <w:t>[LIU12c]</w:t>
            </w:r>
          </w:p>
        </w:tc>
        <w:tc>
          <w:tcPr>
            <w:tcW w:w="7212" w:type="dxa"/>
          </w:tcPr>
          <w:p w14:paraId="274368A7" w14:textId="77777777" w:rsidR="0020353B" w:rsidRPr="009A0CA1" w:rsidRDefault="0020353B" w:rsidP="004E556A">
            <w:pPr>
              <w:spacing w:line="240" w:lineRule="auto"/>
              <w:ind w:firstLine="0"/>
            </w:pPr>
            <w:r w:rsidRPr="009A0CA1">
              <w:t xml:space="preserve">X. Liu and Z. Q. Zhu, “Electromagnetic performance of novel variable flux reluctance machines with DC-field coil in stator,” </w:t>
            </w:r>
            <w:r w:rsidRPr="009A0CA1">
              <w:rPr>
                <w:i/>
              </w:rPr>
              <w:t>IEEE Trans. Magn.</w:t>
            </w:r>
            <w:r w:rsidRPr="009A0CA1">
              <w:t>,</w:t>
            </w:r>
            <w:r w:rsidRPr="009A0CA1">
              <w:rPr>
                <w:i/>
              </w:rPr>
              <w:t xml:space="preserve"> </w:t>
            </w:r>
            <w:r w:rsidRPr="009A0CA1">
              <w:t>vol. 49, no. 6, pp. 3020-3028, Aug. 2012.</w:t>
            </w:r>
          </w:p>
        </w:tc>
      </w:tr>
      <w:tr w:rsidR="0020353B" w14:paraId="0EDBA3D7" w14:textId="77777777" w:rsidTr="0020353B">
        <w:tc>
          <w:tcPr>
            <w:tcW w:w="1310" w:type="dxa"/>
          </w:tcPr>
          <w:p w14:paraId="432B5F30" w14:textId="77777777" w:rsidR="0020353B" w:rsidRDefault="0020353B" w:rsidP="007B532B">
            <w:pPr>
              <w:spacing w:line="240" w:lineRule="auto"/>
              <w:ind w:firstLine="0"/>
              <w:jc w:val="center"/>
            </w:pPr>
            <w:r>
              <w:t>[LIU13]</w:t>
            </w:r>
          </w:p>
        </w:tc>
        <w:tc>
          <w:tcPr>
            <w:tcW w:w="7212" w:type="dxa"/>
          </w:tcPr>
          <w:p w14:paraId="71EF92B2" w14:textId="77777777" w:rsidR="0020353B" w:rsidRDefault="0020353B" w:rsidP="004E556A">
            <w:pPr>
              <w:spacing w:line="240" w:lineRule="auto"/>
              <w:ind w:firstLine="0"/>
            </w:pPr>
            <w:r w:rsidRPr="009A0CA1">
              <w:t xml:space="preserve">X. Liu and Z. Q. Zhu, “Winding Configurations and Performance Investigations of 12-Stator Pole Variable Flux Reluctance Machines,” in </w:t>
            </w:r>
            <w:r w:rsidRPr="009A0CA1">
              <w:rPr>
                <w:i/>
              </w:rPr>
              <w:t>Proc. of ECCE 2013 Conference</w:t>
            </w:r>
            <w:r w:rsidRPr="009A0CA1">
              <w:t>, Sep. 15-19, 2013, pp. 1834-1841.</w:t>
            </w:r>
          </w:p>
        </w:tc>
      </w:tr>
      <w:tr w:rsidR="0020353B" w14:paraId="10DE1454" w14:textId="77777777" w:rsidTr="0020353B">
        <w:tc>
          <w:tcPr>
            <w:tcW w:w="1310" w:type="dxa"/>
          </w:tcPr>
          <w:p w14:paraId="1B29153F" w14:textId="77777777" w:rsidR="0020353B" w:rsidRDefault="0020353B" w:rsidP="007B532B">
            <w:pPr>
              <w:spacing w:line="240" w:lineRule="auto"/>
              <w:ind w:firstLine="0"/>
              <w:jc w:val="center"/>
            </w:pPr>
            <w:r>
              <w:t>[LIU14a]</w:t>
            </w:r>
          </w:p>
        </w:tc>
        <w:tc>
          <w:tcPr>
            <w:tcW w:w="7212" w:type="dxa"/>
          </w:tcPr>
          <w:p w14:paraId="1220D6D3" w14:textId="77777777" w:rsidR="0020353B" w:rsidRDefault="0020353B" w:rsidP="004E556A">
            <w:pPr>
              <w:spacing w:line="240" w:lineRule="auto"/>
              <w:ind w:firstLine="0"/>
            </w:pPr>
            <w:r w:rsidRPr="006738EA">
              <w:t>X. Liu, D. Wu, Z. Q. Zhu, A. Pride,</w:t>
            </w:r>
            <w:r>
              <w:t xml:space="preserve"> R. P. Deodhar, and T. Sasaki, “</w:t>
            </w:r>
            <w:r w:rsidRPr="006738EA">
              <w:t>Efficiency improvement of switched flux pm memory machine over interior pm machine for EV/HEV a</w:t>
            </w:r>
            <w:r>
              <w:t>pplications,”</w:t>
            </w:r>
            <w:r w:rsidRPr="006738EA">
              <w:t xml:space="preserve"> </w:t>
            </w:r>
            <w:r w:rsidRPr="009A0CA1">
              <w:rPr>
                <w:i/>
              </w:rPr>
              <w:t>IEEE Trans. Magn.</w:t>
            </w:r>
            <w:r w:rsidRPr="006738EA">
              <w:t xml:space="preserve">, vol. 50, </w:t>
            </w:r>
            <w:r>
              <w:t xml:space="preserve">no. 11, </w:t>
            </w:r>
            <w:r w:rsidRPr="006738EA">
              <w:t xml:space="preserve">pp. 1-4, </w:t>
            </w:r>
            <w:r>
              <w:t xml:space="preserve">Nov. </w:t>
            </w:r>
            <w:r w:rsidRPr="006738EA">
              <w:t>2014.</w:t>
            </w:r>
          </w:p>
        </w:tc>
      </w:tr>
      <w:tr w:rsidR="0020353B" w14:paraId="3701DF9A" w14:textId="77777777" w:rsidTr="0020353B">
        <w:tc>
          <w:tcPr>
            <w:tcW w:w="1310" w:type="dxa"/>
          </w:tcPr>
          <w:p w14:paraId="32BE8C6B" w14:textId="77777777" w:rsidR="0020353B" w:rsidRDefault="0020353B" w:rsidP="007B532B">
            <w:pPr>
              <w:spacing w:line="240" w:lineRule="auto"/>
              <w:ind w:firstLine="0"/>
              <w:jc w:val="center"/>
            </w:pPr>
            <w:r>
              <w:t>[LIU14b]</w:t>
            </w:r>
          </w:p>
        </w:tc>
        <w:tc>
          <w:tcPr>
            <w:tcW w:w="7212" w:type="dxa"/>
          </w:tcPr>
          <w:p w14:paraId="531DBDA9" w14:textId="77777777" w:rsidR="0020353B" w:rsidRPr="00F020F4" w:rsidRDefault="0020353B" w:rsidP="004E556A">
            <w:pPr>
              <w:spacing w:line="240" w:lineRule="auto"/>
              <w:ind w:firstLine="0"/>
            </w:pPr>
            <w:r w:rsidRPr="00460DAE">
              <w:t xml:space="preserve">X. Liu and Z. Q. Zhu, “Stator/rotor pole combinations and winding configurations of variable flux reluctance machines,” </w:t>
            </w:r>
            <w:r w:rsidRPr="00460DAE">
              <w:rPr>
                <w:i/>
              </w:rPr>
              <w:t>IEEE Trans. Ind. Appl.</w:t>
            </w:r>
            <w:r w:rsidRPr="00460DAE">
              <w:t>, vol. 50, no. 6, pp. 3675–3684, Nov. 2014</w:t>
            </w:r>
            <w:r>
              <w:t>.</w:t>
            </w:r>
          </w:p>
        </w:tc>
      </w:tr>
      <w:tr w:rsidR="0020353B" w14:paraId="584C741E" w14:textId="77777777" w:rsidTr="0020353B">
        <w:tc>
          <w:tcPr>
            <w:tcW w:w="1310" w:type="dxa"/>
          </w:tcPr>
          <w:p w14:paraId="5DEBDD4D" w14:textId="77777777" w:rsidR="0020353B" w:rsidRDefault="0020353B" w:rsidP="007B532B">
            <w:pPr>
              <w:spacing w:line="240" w:lineRule="auto"/>
              <w:ind w:firstLine="0"/>
              <w:jc w:val="center"/>
            </w:pPr>
            <w:r>
              <w:t>[LOV92]</w:t>
            </w:r>
          </w:p>
        </w:tc>
        <w:tc>
          <w:tcPr>
            <w:tcW w:w="7212" w:type="dxa"/>
          </w:tcPr>
          <w:p w14:paraId="3C95C251" w14:textId="77777777" w:rsidR="0020353B" w:rsidRDefault="0020353B" w:rsidP="004E556A">
            <w:pPr>
              <w:spacing w:line="240" w:lineRule="auto"/>
              <w:ind w:firstLine="0"/>
            </w:pPr>
            <w:r w:rsidRPr="004B6F79">
              <w:t xml:space="preserve">H. C. Lovatt and J. M. Stephenson, “Influence of the number of poles per phase in switched reluctance motors,” </w:t>
            </w:r>
            <w:r w:rsidRPr="004B6F79">
              <w:rPr>
                <w:i/>
              </w:rPr>
              <w:t>Proc. Inst. Elect. Eng., pt. B</w:t>
            </w:r>
            <w:r w:rsidRPr="004B6F79">
              <w:t xml:space="preserve">, </w:t>
            </w:r>
            <w:r w:rsidRPr="004B6F79">
              <w:lastRenderedPageBreak/>
              <w:t>vol. 139, no. 4, pp. 307–314, July 1992.</w:t>
            </w:r>
          </w:p>
        </w:tc>
      </w:tr>
      <w:tr w:rsidR="0020353B" w14:paraId="3F5F876A" w14:textId="77777777" w:rsidTr="0020353B">
        <w:tc>
          <w:tcPr>
            <w:tcW w:w="1310" w:type="dxa"/>
          </w:tcPr>
          <w:p w14:paraId="080F82CF" w14:textId="77777777" w:rsidR="0020353B" w:rsidRDefault="0020353B" w:rsidP="007B532B">
            <w:pPr>
              <w:spacing w:line="240" w:lineRule="auto"/>
              <w:ind w:firstLine="0"/>
              <w:jc w:val="center"/>
            </w:pPr>
            <w:r>
              <w:lastRenderedPageBreak/>
              <w:t>[LOV97]</w:t>
            </w:r>
          </w:p>
        </w:tc>
        <w:tc>
          <w:tcPr>
            <w:tcW w:w="7212" w:type="dxa"/>
          </w:tcPr>
          <w:p w14:paraId="561A05DB" w14:textId="77777777" w:rsidR="0020353B" w:rsidRPr="00EB458E" w:rsidRDefault="0020353B" w:rsidP="004E556A">
            <w:pPr>
              <w:spacing w:line="240" w:lineRule="auto"/>
              <w:ind w:firstLine="0"/>
            </w:pPr>
            <w:r>
              <w:t xml:space="preserve">H. C. Lovatt and J. M. Stephenson, “Computer-optimized smooth-torque current waveforms for switched-reluctance motors,” </w:t>
            </w:r>
            <w:r w:rsidRPr="00022955">
              <w:rPr>
                <w:i/>
              </w:rPr>
              <w:t>IEE Proc. Elect. Power Appl.</w:t>
            </w:r>
            <w:r>
              <w:t>, vol. 144, no. 5, pp. 310–316, 1997.</w:t>
            </w:r>
          </w:p>
        </w:tc>
      </w:tr>
      <w:tr w:rsidR="0020353B" w14:paraId="611E6766" w14:textId="77777777" w:rsidTr="0020353B">
        <w:tc>
          <w:tcPr>
            <w:tcW w:w="1310" w:type="dxa"/>
          </w:tcPr>
          <w:p w14:paraId="4EDAB3B7" w14:textId="77777777" w:rsidR="0020353B" w:rsidRDefault="0020353B" w:rsidP="007B532B">
            <w:pPr>
              <w:spacing w:line="240" w:lineRule="auto"/>
              <w:ind w:firstLine="0"/>
              <w:jc w:val="center"/>
            </w:pPr>
            <w:r>
              <w:t>[LYR02]</w:t>
            </w:r>
          </w:p>
        </w:tc>
        <w:tc>
          <w:tcPr>
            <w:tcW w:w="7212" w:type="dxa"/>
          </w:tcPr>
          <w:p w14:paraId="372D54E3" w14:textId="77777777" w:rsidR="0020353B" w:rsidRDefault="0020353B" w:rsidP="004E556A">
            <w:pPr>
              <w:spacing w:line="240" w:lineRule="auto"/>
              <w:ind w:firstLine="0"/>
            </w:pPr>
            <w:r>
              <w:t>R. O. C. Lyra,</w:t>
            </w:r>
            <w:r w:rsidRPr="007158D8">
              <w:t xml:space="preserve"> T. A. Lipo</w:t>
            </w:r>
            <w:r>
              <w:t>, “</w:t>
            </w:r>
            <w:r w:rsidRPr="007158D8">
              <w:t>Torque density improvement in a six-phase induction motor with third harmonic current injection</w:t>
            </w:r>
            <w:r>
              <w:t xml:space="preserve">,” </w:t>
            </w:r>
            <w:r w:rsidRPr="007158D8">
              <w:rPr>
                <w:i/>
              </w:rPr>
              <w:t>IEEE Trans. Ind. Appl.</w:t>
            </w:r>
            <w:r>
              <w:t>, vol. 38, no. 5, pp. 1351-</w:t>
            </w:r>
            <w:r w:rsidRPr="007158D8">
              <w:t>1360</w:t>
            </w:r>
            <w:r>
              <w:t>, Sep./Oct. 2002.</w:t>
            </w:r>
          </w:p>
        </w:tc>
      </w:tr>
      <w:tr w:rsidR="0020353B" w14:paraId="072164EA" w14:textId="77777777" w:rsidTr="0020353B">
        <w:tc>
          <w:tcPr>
            <w:tcW w:w="1310" w:type="dxa"/>
          </w:tcPr>
          <w:p w14:paraId="66719336" w14:textId="77777777" w:rsidR="0020353B" w:rsidRDefault="0020353B" w:rsidP="007B532B">
            <w:pPr>
              <w:spacing w:line="240" w:lineRule="auto"/>
              <w:ind w:firstLine="0"/>
              <w:jc w:val="center"/>
            </w:pPr>
            <w:r>
              <w:t>[MA16]</w:t>
            </w:r>
          </w:p>
        </w:tc>
        <w:tc>
          <w:tcPr>
            <w:tcW w:w="7212" w:type="dxa"/>
          </w:tcPr>
          <w:p w14:paraId="2E2972AF" w14:textId="77777777" w:rsidR="0020353B" w:rsidRDefault="0020353B" w:rsidP="004E556A">
            <w:pPr>
              <w:spacing w:line="240" w:lineRule="auto"/>
              <w:ind w:firstLine="0"/>
            </w:pPr>
            <w:r>
              <w:t xml:space="preserve">X. Y. Ma, G. J. Li, G. W. Jewell, Z. Q. Zhu, and H. L. Zhan, “Performance comparison of doubly salient reluctance machine topologies supplied by sinewave currents,” </w:t>
            </w:r>
            <w:r w:rsidRPr="00C6554A">
              <w:rPr>
                <w:i/>
              </w:rPr>
              <w:t>IEEE Trans. Ind. Electron.</w:t>
            </w:r>
            <w:r>
              <w:t>, vol. 63, no. 7, pp. 4086–4096, Jul. 2016.</w:t>
            </w:r>
          </w:p>
        </w:tc>
      </w:tr>
      <w:tr w:rsidR="0020353B" w14:paraId="43B30C5E" w14:textId="77777777" w:rsidTr="0020353B">
        <w:tc>
          <w:tcPr>
            <w:tcW w:w="1310" w:type="dxa"/>
          </w:tcPr>
          <w:p w14:paraId="27292779" w14:textId="77777777" w:rsidR="0020353B" w:rsidRDefault="0020353B" w:rsidP="007B532B">
            <w:pPr>
              <w:spacing w:line="240" w:lineRule="auto"/>
              <w:ind w:firstLine="0"/>
              <w:jc w:val="center"/>
            </w:pPr>
            <w:r>
              <w:t>[MCF14]</w:t>
            </w:r>
          </w:p>
        </w:tc>
        <w:tc>
          <w:tcPr>
            <w:tcW w:w="7212" w:type="dxa"/>
          </w:tcPr>
          <w:p w14:paraId="70DC04DA" w14:textId="77777777" w:rsidR="0020353B" w:rsidRPr="00EB458E" w:rsidRDefault="0020353B" w:rsidP="004E556A">
            <w:pPr>
              <w:spacing w:line="240" w:lineRule="auto"/>
              <w:ind w:firstLine="0"/>
            </w:pPr>
            <w:r w:rsidRPr="00EB458E">
              <w:t xml:space="preserve">J. D. McFarland, T. M. Jahns, and A. M. El-Refaie, “Analysis of the torque production mechanism for flux-switching permanent magnet machines,” in </w:t>
            </w:r>
            <w:r w:rsidRPr="00EB458E">
              <w:rPr>
                <w:i/>
              </w:rPr>
              <w:t>Proc. IEEE Energy Convers. Congr. Expo.</w:t>
            </w:r>
            <w:r w:rsidRPr="00EB458E">
              <w:t>, Pittsburgh, PA, USA, Sep. 2014, pp. 310–317.</w:t>
            </w:r>
          </w:p>
        </w:tc>
      </w:tr>
      <w:tr w:rsidR="0020353B" w14:paraId="6AD55EFA" w14:textId="77777777" w:rsidTr="0020353B">
        <w:tc>
          <w:tcPr>
            <w:tcW w:w="1310" w:type="dxa"/>
          </w:tcPr>
          <w:p w14:paraId="46EE3EA6" w14:textId="77777777" w:rsidR="0020353B" w:rsidRDefault="0020353B" w:rsidP="007B532B">
            <w:pPr>
              <w:spacing w:line="240" w:lineRule="auto"/>
              <w:ind w:firstLine="0"/>
              <w:jc w:val="center"/>
            </w:pPr>
            <w:r>
              <w:t>[MIK13]</w:t>
            </w:r>
          </w:p>
        </w:tc>
        <w:tc>
          <w:tcPr>
            <w:tcW w:w="7212" w:type="dxa"/>
          </w:tcPr>
          <w:p w14:paraId="3CE6519A" w14:textId="77777777" w:rsidR="0020353B" w:rsidRDefault="0020353B" w:rsidP="004E556A">
            <w:pPr>
              <w:spacing w:line="240" w:lineRule="auto"/>
              <w:ind w:firstLine="0"/>
            </w:pPr>
            <w:r>
              <w:t xml:space="preserve">R. Mikail, I. Husain, Y. Sozer, M. S. Islam, and T. Sebastian, “Torque ripple minimization of switched reluctance machines through current profiling,” </w:t>
            </w:r>
            <w:r w:rsidRPr="00EC110B">
              <w:rPr>
                <w:i/>
              </w:rPr>
              <w:t>IEEE Trans. Ind. Appl.</w:t>
            </w:r>
            <w:r>
              <w:t>, vol. 49, no. 3, pp. 1258–1267, May/Jun. 2013.</w:t>
            </w:r>
          </w:p>
        </w:tc>
      </w:tr>
      <w:tr w:rsidR="0020353B" w14:paraId="13A754A0" w14:textId="77777777" w:rsidTr="0020353B">
        <w:tc>
          <w:tcPr>
            <w:tcW w:w="1310" w:type="dxa"/>
          </w:tcPr>
          <w:p w14:paraId="16A99B74" w14:textId="77777777" w:rsidR="0020353B" w:rsidRDefault="0020353B" w:rsidP="007B532B">
            <w:pPr>
              <w:spacing w:line="240" w:lineRule="auto"/>
              <w:ind w:firstLine="0"/>
              <w:jc w:val="center"/>
            </w:pPr>
            <w:r>
              <w:t>[MIL01]</w:t>
            </w:r>
          </w:p>
        </w:tc>
        <w:tc>
          <w:tcPr>
            <w:tcW w:w="7212" w:type="dxa"/>
          </w:tcPr>
          <w:p w14:paraId="03BD63B9" w14:textId="77777777" w:rsidR="0020353B" w:rsidRPr="009A0CA1" w:rsidRDefault="0020353B" w:rsidP="004E556A">
            <w:pPr>
              <w:spacing w:line="240" w:lineRule="auto"/>
              <w:ind w:firstLine="0"/>
            </w:pPr>
            <w:r w:rsidRPr="004D6516">
              <w:t>T. J. E. Miller, Electronic Control of Switched Reluctance Machines. Oxford, 2001.</w:t>
            </w:r>
          </w:p>
        </w:tc>
      </w:tr>
      <w:tr w:rsidR="0020353B" w14:paraId="44A4ED43" w14:textId="77777777" w:rsidTr="0020353B">
        <w:tc>
          <w:tcPr>
            <w:tcW w:w="1310" w:type="dxa"/>
          </w:tcPr>
          <w:p w14:paraId="15663C3E" w14:textId="77777777" w:rsidR="0020353B" w:rsidRDefault="0020353B" w:rsidP="007B532B">
            <w:pPr>
              <w:spacing w:line="240" w:lineRule="auto"/>
              <w:ind w:firstLine="0"/>
              <w:jc w:val="center"/>
            </w:pPr>
            <w:r>
              <w:t>[NON92]</w:t>
            </w:r>
          </w:p>
        </w:tc>
        <w:tc>
          <w:tcPr>
            <w:tcW w:w="7212" w:type="dxa"/>
          </w:tcPr>
          <w:p w14:paraId="0E21E042" w14:textId="77777777" w:rsidR="0020353B" w:rsidRDefault="0020353B" w:rsidP="004E556A">
            <w:pPr>
              <w:spacing w:line="240" w:lineRule="auto"/>
              <w:ind w:firstLine="0"/>
            </w:pPr>
            <w:r>
              <w:t>S. Nonaka and T. Kawaguchi, “</w:t>
            </w:r>
            <w:r w:rsidRPr="00866B52">
              <w:t>Excitation scheme of brushless self-excited-type t</w:t>
            </w:r>
            <w:r>
              <w:t>hree-phase synchronous machine,”</w:t>
            </w:r>
            <w:r w:rsidRPr="00866B52">
              <w:t xml:space="preserve"> </w:t>
            </w:r>
            <w:r w:rsidRPr="008F5C3A">
              <w:rPr>
                <w:i/>
              </w:rPr>
              <w:t>IEEE Trans. Ind. Appl.</w:t>
            </w:r>
            <w:r w:rsidRPr="00866B52">
              <w:t xml:space="preserve">, vol. 28, </w:t>
            </w:r>
            <w:r>
              <w:t xml:space="preserve">no.6, </w:t>
            </w:r>
            <w:r w:rsidRPr="00866B52">
              <w:t xml:space="preserve">pp. 1322-1329, </w:t>
            </w:r>
            <w:r>
              <w:t xml:space="preserve">Nov./Dec. </w:t>
            </w:r>
            <w:r w:rsidRPr="00866B52">
              <w:t>1992.</w:t>
            </w:r>
          </w:p>
        </w:tc>
      </w:tr>
      <w:tr w:rsidR="0020353B" w14:paraId="32CA154A" w14:textId="77777777" w:rsidTr="0020353B">
        <w:tc>
          <w:tcPr>
            <w:tcW w:w="1310" w:type="dxa"/>
          </w:tcPr>
          <w:p w14:paraId="062F0068" w14:textId="77777777" w:rsidR="0020353B" w:rsidRDefault="0020353B" w:rsidP="007B532B">
            <w:pPr>
              <w:spacing w:line="240" w:lineRule="auto"/>
              <w:ind w:firstLine="0"/>
              <w:jc w:val="center"/>
            </w:pPr>
            <w:r>
              <w:t>[OGA13]</w:t>
            </w:r>
          </w:p>
        </w:tc>
        <w:tc>
          <w:tcPr>
            <w:tcW w:w="7212" w:type="dxa"/>
          </w:tcPr>
          <w:p w14:paraId="542F39D2" w14:textId="77777777" w:rsidR="0020353B" w:rsidRPr="00EB458E" w:rsidRDefault="0020353B" w:rsidP="004E556A">
            <w:pPr>
              <w:spacing w:line="240" w:lineRule="auto"/>
              <w:ind w:firstLine="0"/>
            </w:pPr>
            <w:r w:rsidRPr="008B7E65">
              <w:t xml:space="preserve">T. Ogasawara, H. Goto, and O. Ichinokura, “A study of rotor pole shape of in-wheel direct drive SR motor,” in </w:t>
            </w:r>
            <w:r w:rsidRPr="008B7E65">
              <w:rPr>
                <w:i/>
              </w:rPr>
              <w:t>Proc. of the Power Electronics and Applications</w:t>
            </w:r>
            <w:r w:rsidRPr="008B7E65">
              <w:t xml:space="preserve"> (EPE), Lille, France, Sep. 2013, pp. 1–7.</w:t>
            </w:r>
          </w:p>
        </w:tc>
      </w:tr>
      <w:tr w:rsidR="0020353B" w14:paraId="053B5D92" w14:textId="77777777" w:rsidTr="0020353B">
        <w:tc>
          <w:tcPr>
            <w:tcW w:w="1310" w:type="dxa"/>
          </w:tcPr>
          <w:p w14:paraId="0D9F9639" w14:textId="77777777" w:rsidR="0020353B" w:rsidRDefault="0020353B" w:rsidP="007B532B">
            <w:pPr>
              <w:spacing w:line="240" w:lineRule="auto"/>
              <w:ind w:firstLine="0"/>
              <w:jc w:val="center"/>
            </w:pPr>
            <w:r>
              <w:t>[OJO97]</w:t>
            </w:r>
          </w:p>
        </w:tc>
        <w:tc>
          <w:tcPr>
            <w:tcW w:w="7212" w:type="dxa"/>
          </w:tcPr>
          <w:p w14:paraId="3E52B01F" w14:textId="77777777" w:rsidR="0020353B" w:rsidRPr="00664011" w:rsidRDefault="0020353B" w:rsidP="004E556A">
            <w:pPr>
              <w:spacing w:line="240" w:lineRule="auto"/>
              <w:ind w:firstLine="0"/>
            </w:pPr>
            <w:r>
              <w:t>O. Ojo and Z. Wu, “</w:t>
            </w:r>
            <w:r w:rsidRPr="00664011">
              <w:t>Synchronous operation of a dua</w:t>
            </w:r>
            <w:r>
              <w:t>l-winding reluctance generator,”</w:t>
            </w:r>
            <w:r w:rsidRPr="00664011">
              <w:t xml:space="preserve"> </w:t>
            </w:r>
            <w:r w:rsidRPr="001039A7">
              <w:rPr>
                <w:i/>
              </w:rPr>
              <w:t>IEEE Trans. Energy Convers</w:t>
            </w:r>
            <w:r w:rsidRPr="001039A7">
              <w:t>.</w:t>
            </w:r>
            <w:r w:rsidRPr="00664011">
              <w:t xml:space="preserve">, vol. 12, </w:t>
            </w:r>
            <w:r>
              <w:t xml:space="preserve">no. 4, </w:t>
            </w:r>
            <w:r w:rsidRPr="00664011">
              <w:t xml:space="preserve">pp. 357-362, </w:t>
            </w:r>
            <w:r>
              <w:t xml:space="preserve">Dec. </w:t>
            </w:r>
            <w:r w:rsidRPr="00664011">
              <w:t>1997.</w:t>
            </w:r>
          </w:p>
        </w:tc>
      </w:tr>
      <w:tr w:rsidR="0020353B" w14:paraId="25CF67AA" w14:textId="77777777" w:rsidTr="0020353B">
        <w:tc>
          <w:tcPr>
            <w:tcW w:w="1310" w:type="dxa"/>
          </w:tcPr>
          <w:p w14:paraId="51816861" w14:textId="77777777" w:rsidR="0020353B" w:rsidRDefault="0020353B" w:rsidP="007B532B">
            <w:pPr>
              <w:spacing w:line="240" w:lineRule="auto"/>
              <w:ind w:firstLine="0"/>
              <w:jc w:val="center"/>
            </w:pPr>
            <w:r>
              <w:t>[OOI13]</w:t>
            </w:r>
          </w:p>
        </w:tc>
        <w:tc>
          <w:tcPr>
            <w:tcW w:w="7212" w:type="dxa"/>
          </w:tcPr>
          <w:p w14:paraId="6C8E2FDF" w14:textId="77777777" w:rsidR="0020353B" w:rsidRPr="00EB458E" w:rsidRDefault="0020353B" w:rsidP="004E556A">
            <w:pPr>
              <w:spacing w:line="240" w:lineRule="auto"/>
              <w:ind w:firstLine="0"/>
            </w:pPr>
            <w:r>
              <w:t xml:space="preserve">S. Ooi, S. Morimoto, M. Sanada, and Y. Inoue, “Performance evaluation of a high power density PMASynRM with ferrite magnets,” </w:t>
            </w:r>
            <w:r w:rsidRPr="00F91840">
              <w:rPr>
                <w:i/>
              </w:rPr>
              <w:t>IEEE Trans. Ind. Appl.</w:t>
            </w:r>
            <w:r>
              <w:t>, vol. 49, no. 3, pp. 1308–1315, May/Jun. 2013.</w:t>
            </w:r>
          </w:p>
        </w:tc>
      </w:tr>
      <w:tr w:rsidR="0020353B" w14:paraId="44FD316C" w14:textId="77777777" w:rsidTr="0020353B">
        <w:tc>
          <w:tcPr>
            <w:tcW w:w="1310" w:type="dxa"/>
          </w:tcPr>
          <w:p w14:paraId="20C89CBB" w14:textId="77777777" w:rsidR="0020353B" w:rsidRDefault="0020353B" w:rsidP="007B532B">
            <w:pPr>
              <w:spacing w:line="240" w:lineRule="auto"/>
              <w:ind w:firstLine="0"/>
              <w:jc w:val="center"/>
            </w:pPr>
            <w:r>
              <w:t>[OST03]</w:t>
            </w:r>
          </w:p>
        </w:tc>
        <w:tc>
          <w:tcPr>
            <w:tcW w:w="7212" w:type="dxa"/>
          </w:tcPr>
          <w:p w14:paraId="4B317FB5" w14:textId="77777777" w:rsidR="0020353B" w:rsidRDefault="0020353B" w:rsidP="004E556A">
            <w:pPr>
              <w:spacing w:line="240" w:lineRule="auto"/>
              <w:ind w:firstLine="0"/>
            </w:pPr>
            <w:r>
              <w:t xml:space="preserve">V. Ostovic, “Memory motors,” </w:t>
            </w:r>
            <w:r w:rsidRPr="00F93C21">
              <w:rPr>
                <w:i/>
              </w:rPr>
              <w:t>IEEE Ind. Appl. Mag.</w:t>
            </w:r>
            <w:r>
              <w:t>, vol. 9, no. 1, pp. 52–61, Jan./Feb. 2003</w:t>
            </w:r>
          </w:p>
        </w:tc>
      </w:tr>
      <w:tr w:rsidR="0020353B" w14:paraId="339CA2F0" w14:textId="77777777" w:rsidTr="0020353B">
        <w:tc>
          <w:tcPr>
            <w:tcW w:w="1310" w:type="dxa"/>
          </w:tcPr>
          <w:p w14:paraId="405DE0F0" w14:textId="77777777" w:rsidR="0020353B" w:rsidRDefault="0020353B" w:rsidP="007B532B">
            <w:pPr>
              <w:spacing w:line="240" w:lineRule="auto"/>
              <w:ind w:firstLine="0"/>
              <w:jc w:val="center"/>
            </w:pPr>
            <w:r>
              <w:t>[OWE10]</w:t>
            </w:r>
          </w:p>
        </w:tc>
        <w:tc>
          <w:tcPr>
            <w:tcW w:w="7212" w:type="dxa"/>
          </w:tcPr>
          <w:p w14:paraId="6C8B35D2" w14:textId="77777777" w:rsidR="0020353B" w:rsidRDefault="0020353B" w:rsidP="004E556A">
            <w:pPr>
              <w:spacing w:line="240" w:lineRule="auto"/>
              <w:ind w:firstLine="0"/>
            </w:pPr>
            <w:r>
              <w:t xml:space="preserve">R. Owen, Z. Q. Zhu, A. Thomas, G. Jewell, and D. Howe, “Alternate poles wound flux-switching permanent-magnet brushless AC machines,” </w:t>
            </w:r>
            <w:r w:rsidRPr="00E66C81">
              <w:rPr>
                <w:i/>
              </w:rPr>
              <w:t>IEEE Trans. Ind. Appl.</w:t>
            </w:r>
            <w:r>
              <w:t>, vol. 46, no. 2, pp. 790–797, Mar./Apr. 2010.</w:t>
            </w:r>
          </w:p>
        </w:tc>
      </w:tr>
      <w:tr w:rsidR="0020353B" w14:paraId="0FD3D1D0" w14:textId="77777777" w:rsidTr="0020353B">
        <w:tc>
          <w:tcPr>
            <w:tcW w:w="1310" w:type="dxa"/>
          </w:tcPr>
          <w:p w14:paraId="1B23AF86" w14:textId="77777777" w:rsidR="0020353B" w:rsidRDefault="0020353B" w:rsidP="007B532B">
            <w:pPr>
              <w:spacing w:line="240" w:lineRule="auto"/>
              <w:ind w:firstLine="0"/>
              <w:jc w:val="center"/>
            </w:pPr>
            <w:r>
              <w:t>[PAR05]</w:t>
            </w:r>
          </w:p>
        </w:tc>
        <w:tc>
          <w:tcPr>
            <w:tcW w:w="7212" w:type="dxa"/>
          </w:tcPr>
          <w:p w14:paraId="43117575" w14:textId="77777777" w:rsidR="0020353B" w:rsidRPr="009A0CA1" w:rsidRDefault="0020353B" w:rsidP="004E556A">
            <w:pPr>
              <w:spacing w:line="240" w:lineRule="auto"/>
              <w:ind w:firstLine="0"/>
            </w:pPr>
            <w:r>
              <w:t xml:space="preserve">L. Parsa, H. A. Toliyat, “Five-phase permanent magnet motor drives,” </w:t>
            </w:r>
            <w:r w:rsidRPr="007158D8">
              <w:rPr>
                <w:i/>
              </w:rPr>
              <w:t>IEEE Trans. Ind. Appl.</w:t>
            </w:r>
            <w:r>
              <w:t>, vol. 41, no. 1, pp. 30–37, Jan./Feb. 2005.</w:t>
            </w:r>
          </w:p>
        </w:tc>
      </w:tr>
      <w:tr w:rsidR="0020353B" w14:paraId="2CB41CE0" w14:textId="77777777" w:rsidTr="0020353B">
        <w:tc>
          <w:tcPr>
            <w:tcW w:w="1310" w:type="dxa"/>
          </w:tcPr>
          <w:p w14:paraId="4C24D6E7" w14:textId="77777777" w:rsidR="0020353B" w:rsidRDefault="0020353B" w:rsidP="007B532B">
            <w:pPr>
              <w:spacing w:line="240" w:lineRule="auto"/>
              <w:ind w:firstLine="0"/>
              <w:jc w:val="center"/>
            </w:pPr>
            <w:r>
              <w:t>[PAR29]</w:t>
            </w:r>
          </w:p>
        </w:tc>
        <w:tc>
          <w:tcPr>
            <w:tcW w:w="7212" w:type="dxa"/>
          </w:tcPr>
          <w:p w14:paraId="3C553A8E" w14:textId="77777777" w:rsidR="0020353B" w:rsidRPr="00AB7493" w:rsidRDefault="0020353B" w:rsidP="004E556A">
            <w:pPr>
              <w:spacing w:line="240" w:lineRule="auto"/>
              <w:ind w:firstLine="0"/>
            </w:pPr>
            <w:r>
              <w:t>R. H. Park, “</w:t>
            </w:r>
            <w:r w:rsidRPr="00AB7493">
              <w:t>Two-reaction theory of synchronous machines general</w:t>
            </w:r>
            <w:r>
              <w:t>ized method of analysis-part I,”</w:t>
            </w:r>
            <w:r w:rsidRPr="00AB7493">
              <w:t xml:space="preserve"> </w:t>
            </w:r>
            <w:r w:rsidRPr="00AB7493">
              <w:rPr>
                <w:i/>
              </w:rPr>
              <w:t xml:space="preserve">Transactions of the American Institute of </w:t>
            </w:r>
            <w:r w:rsidRPr="00AB7493">
              <w:rPr>
                <w:i/>
              </w:rPr>
              <w:lastRenderedPageBreak/>
              <w:t>Electrical Engineers</w:t>
            </w:r>
            <w:r w:rsidRPr="00AB7493">
              <w:t>, vol. 48, pp. 716-727, 1929.</w:t>
            </w:r>
          </w:p>
        </w:tc>
      </w:tr>
      <w:tr w:rsidR="0020353B" w14:paraId="1BFC17B3" w14:textId="77777777" w:rsidTr="0020353B">
        <w:tc>
          <w:tcPr>
            <w:tcW w:w="1310" w:type="dxa"/>
          </w:tcPr>
          <w:p w14:paraId="14C47533" w14:textId="77777777" w:rsidR="0020353B" w:rsidRDefault="0020353B" w:rsidP="007B532B">
            <w:pPr>
              <w:spacing w:line="240" w:lineRule="auto"/>
              <w:ind w:firstLine="0"/>
              <w:jc w:val="center"/>
            </w:pPr>
            <w:r>
              <w:lastRenderedPageBreak/>
              <w:t>[PEL12a]</w:t>
            </w:r>
          </w:p>
        </w:tc>
        <w:tc>
          <w:tcPr>
            <w:tcW w:w="7212" w:type="dxa"/>
          </w:tcPr>
          <w:p w14:paraId="4FD0E55E" w14:textId="77777777" w:rsidR="0020353B" w:rsidRPr="00904DEE" w:rsidRDefault="0020353B" w:rsidP="004E556A">
            <w:pPr>
              <w:spacing w:line="240" w:lineRule="auto"/>
              <w:ind w:firstLine="0"/>
            </w:pPr>
            <w:r w:rsidRPr="000603DF">
              <w:t>G. Pellegrino, A. Vagati</w:t>
            </w:r>
            <w:r>
              <w:t>, P. Guglielmi, and B. Boazzo, “</w:t>
            </w:r>
            <w:r w:rsidRPr="000603DF">
              <w:t xml:space="preserve">Performance comparison between surface-mounted and interior </w:t>
            </w:r>
            <w:r>
              <w:t>PM</w:t>
            </w:r>
            <w:r w:rsidRPr="000603DF">
              <w:t xml:space="preserve"> motor drives fo</w:t>
            </w:r>
            <w:r>
              <w:t>r electric vehicle application,”</w:t>
            </w:r>
            <w:r w:rsidRPr="000603DF">
              <w:t xml:space="preserve"> </w:t>
            </w:r>
            <w:r w:rsidRPr="002C5469">
              <w:rPr>
                <w:i/>
              </w:rPr>
              <w:t>IEEE Trans. Ind. Electron.</w:t>
            </w:r>
            <w:r w:rsidRPr="000603DF">
              <w:t xml:space="preserve">, vol. 59, </w:t>
            </w:r>
            <w:r>
              <w:t xml:space="preserve">no.2, </w:t>
            </w:r>
            <w:r w:rsidRPr="000603DF">
              <w:t xml:space="preserve">pp. 803-811, </w:t>
            </w:r>
            <w:r>
              <w:t xml:space="preserve">Feb. </w:t>
            </w:r>
            <w:r w:rsidRPr="000603DF">
              <w:t>2012.</w:t>
            </w:r>
          </w:p>
        </w:tc>
      </w:tr>
      <w:tr w:rsidR="0020353B" w14:paraId="4F6FAF66" w14:textId="77777777" w:rsidTr="0020353B">
        <w:tc>
          <w:tcPr>
            <w:tcW w:w="1310" w:type="dxa"/>
          </w:tcPr>
          <w:p w14:paraId="3125EB9F" w14:textId="77777777" w:rsidR="0020353B" w:rsidRDefault="0020353B" w:rsidP="007B532B">
            <w:pPr>
              <w:spacing w:line="240" w:lineRule="auto"/>
              <w:ind w:firstLine="0"/>
              <w:jc w:val="center"/>
            </w:pPr>
            <w:r>
              <w:t>[PEL12b]</w:t>
            </w:r>
          </w:p>
        </w:tc>
        <w:tc>
          <w:tcPr>
            <w:tcW w:w="7212" w:type="dxa"/>
          </w:tcPr>
          <w:p w14:paraId="16CCF214" w14:textId="77777777" w:rsidR="0020353B" w:rsidRDefault="0020353B" w:rsidP="004E556A">
            <w:pPr>
              <w:spacing w:line="240" w:lineRule="auto"/>
              <w:ind w:firstLine="0"/>
            </w:pPr>
            <w:r w:rsidRPr="002C5469">
              <w:t>G. Pellegrino, A. Vagati</w:t>
            </w:r>
            <w:r>
              <w:t>, B. Boazzo, and P. Guglielmi, “</w:t>
            </w:r>
            <w:r w:rsidRPr="002C5469">
              <w:t>Comparison of induction and pm synchronous motor drives for ev applica</w:t>
            </w:r>
            <w:r>
              <w:t>tion including design examples,”</w:t>
            </w:r>
            <w:r w:rsidRPr="002C5469">
              <w:t xml:space="preserve"> </w:t>
            </w:r>
            <w:r w:rsidRPr="00F91840">
              <w:rPr>
                <w:i/>
              </w:rPr>
              <w:t>IEEE Trans. Ind. Appl.</w:t>
            </w:r>
            <w:r w:rsidRPr="002C5469">
              <w:t xml:space="preserve">, vol. 48, </w:t>
            </w:r>
            <w:r>
              <w:t xml:space="preserve">no.6, </w:t>
            </w:r>
            <w:r w:rsidRPr="002C5469">
              <w:t xml:space="preserve">pp. 2322-2332, </w:t>
            </w:r>
            <w:r>
              <w:t xml:space="preserve">Nov./Dec. </w:t>
            </w:r>
            <w:r w:rsidRPr="002C5469">
              <w:t>2012.</w:t>
            </w:r>
          </w:p>
        </w:tc>
      </w:tr>
      <w:tr w:rsidR="0020353B" w14:paraId="63A3BDCC" w14:textId="77777777" w:rsidTr="0020353B">
        <w:tc>
          <w:tcPr>
            <w:tcW w:w="1310" w:type="dxa"/>
          </w:tcPr>
          <w:p w14:paraId="0AA8B67F" w14:textId="77777777" w:rsidR="0020353B" w:rsidRDefault="0020353B" w:rsidP="007B532B">
            <w:pPr>
              <w:spacing w:line="240" w:lineRule="auto"/>
              <w:ind w:firstLine="0"/>
              <w:jc w:val="center"/>
            </w:pPr>
            <w:r>
              <w:t>[POP18]</w:t>
            </w:r>
          </w:p>
        </w:tc>
        <w:tc>
          <w:tcPr>
            <w:tcW w:w="7212" w:type="dxa"/>
          </w:tcPr>
          <w:p w14:paraId="056DE2D5" w14:textId="77777777" w:rsidR="0020353B" w:rsidRPr="00B4588A" w:rsidRDefault="0020353B" w:rsidP="004E556A">
            <w:pPr>
              <w:spacing w:line="240" w:lineRule="auto"/>
              <w:ind w:firstLine="0"/>
            </w:pPr>
            <w:r w:rsidRPr="00645AA0">
              <w:t xml:space="preserve">M. Popescu, J. Goss, D. A. Staton, D. Hawkins, </w:t>
            </w:r>
            <w:r>
              <w:t>A. Boglietti, and Y. C. Chong, “Electrical vehicles-</w:t>
            </w:r>
            <w:r w:rsidRPr="00645AA0">
              <w:t>practical solutions for power traction motor systems</w:t>
            </w:r>
            <w:r>
              <w:t>,”</w:t>
            </w:r>
            <w:r w:rsidRPr="00645AA0">
              <w:t xml:space="preserve"> </w:t>
            </w:r>
            <w:r w:rsidRPr="008F5C3A">
              <w:rPr>
                <w:i/>
              </w:rPr>
              <w:t>IEEE Trans. Ind. Appl.</w:t>
            </w:r>
            <w:r>
              <w:t xml:space="preserve">, 2018, DOI: </w:t>
            </w:r>
            <w:r w:rsidRPr="00645AA0">
              <w:t>10.1109/VETECS.2012.</w:t>
            </w:r>
            <w:r>
              <w:t xml:space="preserve"> </w:t>
            </w:r>
            <w:r w:rsidRPr="00645AA0">
              <w:t>6240320.</w:t>
            </w:r>
          </w:p>
        </w:tc>
      </w:tr>
      <w:tr w:rsidR="0020353B" w14:paraId="2AF89D43" w14:textId="77777777" w:rsidTr="0020353B">
        <w:tc>
          <w:tcPr>
            <w:tcW w:w="1310" w:type="dxa"/>
          </w:tcPr>
          <w:p w14:paraId="1BB532B3" w14:textId="77777777" w:rsidR="0020353B" w:rsidRDefault="0020353B" w:rsidP="007B532B">
            <w:pPr>
              <w:spacing w:line="240" w:lineRule="auto"/>
              <w:ind w:firstLine="0"/>
              <w:jc w:val="center"/>
            </w:pPr>
            <w:r>
              <w:t>[RAJ94]</w:t>
            </w:r>
          </w:p>
        </w:tc>
        <w:tc>
          <w:tcPr>
            <w:tcW w:w="7212" w:type="dxa"/>
          </w:tcPr>
          <w:p w14:paraId="1166AC9C" w14:textId="77777777" w:rsidR="0020353B" w:rsidRPr="00046B54" w:rsidRDefault="0020353B" w:rsidP="004E556A">
            <w:pPr>
              <w:spacing w:line="240" w:lineRule="auto"/>
              <w:ind w:firstLine="0"/>
              <w:rPr>
                <w:i/>
              </w:rPr>
            </w:pPr>
            <w:r>
              <w:t>K. Rajashekara, “History of electric vehicles in General Motors</w:t>
            </w:r>
            <w:r w:rsidRPr="00046B54">
              <w:t>,”</w:t>
            </w:r>
            <w:r>
              <w:rPr>
                <w:i/>
              </w:rPr>
              <w:t xml:space="preserve"> IEEE </w:t>
            </w:r>
            <w:r w:rsidRPr="00046B54">
              <w:rPr>
                <w:i/>
              </w:rPr>
              <w:t>Trans. Ind. Appl.</w:t>
            </w:r>
            <w:r>
              <w:t>, vol. 30, no. 4, pp. 897–904, Jul./Aug. 1994.</w:t>
            </w:r>
          </w:p>
        </w:tc>
      </w:tr>
      <w:tr w:rsidR="0020353B" w14:paraId="36228FD4" w14:textId="77777777" w:rsidTr="0020353B">
        <w:tc>
          <w:tcPr>
            <w:tcW w:w="1310" w:type="dxa"/>
          </w:tcPr>
          <w:p w14:paraId="1EB5DCD9" w14:textId="77777777" w:rsidR="0020353B" w:rsidRDefault="0020353B" w:rsidP="007B532B">
            <w:pPr>
              <w:spacing w:line="240" w:lineRule="auto"/>
              <w:ind w:firstLine="0"/>
              <w:jc w:val="center"/>
            </w:pPr>
            <w:r>
              <w:t>[RAU55]</w:t>
            </w:r>
          </w:p>
        </w:tc>
        <w:tc>
          <w:tcPr>
            <w:tcW w:w="7212" w:type="dxa"/>
          </w:tcPr>
          <w:p w14:paraId="41E62B93" w14:textId="77777777" w:rsidR="0020353B" w:rsidRPr="00E42DFF" w:rsidRDefault="0020353B" w:rsidP="004E556A">
            <w:pPr>
              <w:spacing w:line="240" w:lineRule="auto"/>
              <w:ind w:firstLine="0"/>
            </w:pPr>
            <w:r>
              <w:t xml:space="preserve">S. E. Rauch and L. J. Johnson, “Design principles of flux-switching alternators,” </w:t>
            </w:r>
            <w:r w:rsidRPr="00696372">
              <w:rPr>
                <w:i/>
              </w:rPr>
              <w:t>AIEE Trans.</w:t>
            </w:r>
            <w:r>
              <w:t>, vol. 74III, pp. 1261–1268, 1955.</w:t>
            </w:r>
          </w:p>
        </w:tc>
      </w:tr>
      <w:tr w:rsidR="0020353B" w14:paraId="222556FD" w14:textId="77777777" w:rsidTr="0020353B">
        <w:tc>
          <w:tcPr>
            <w:tcW w:w="1310" w:type="dxa"/>
          </w:tcPr>
          <w:p w14:paraId="66F4814B" w14:textId="77777777" w:rsidR="0020353B" w:rsidRDefault="0020353B" w:rsidP="007B532B">
            <w:pPr>
              <w:spacing w:line="240" w:lineRule="auto"/>
              <w:ind w:firstLine="0"/>
              <w:jc w:val="center"/>
            </w:pPr>
            <w:r>
              <w:t>[RED15]</w:t>
            </w:r>
          </w:p>
        </w:tc>
        <w:tc>
          <w:tcPr>
            <w:tcW w:w="7212" w:type="dxa"/>
          </w:tcPr>
          <w:p w14:paraId="4D110CD0" w14:textId="77777777" w:rsidR="0020353B" w:rsidRDefault="0020353B" w:rsidP="004E556A">
            <w:pPr>
              <w:spacing w:line="240" w:lineRule="auto"/>
              <w:ind w:firstLine="0"/>
            </w:pPr>
            <w:r>
              <w:t xml:space="preserve">P. Reddy, A. El-Refaie, and K. Huh, “Effect of number of layers on performance of fractional-slot concentrated-windings interior permanent magnet machines,” </w:t>
            </w:r>
            <w:r w:rsidRPr="00E66C81">
              <w:rPr>
                <w:i/>
              </w:rPr>
              <w:t>IEEE Trans. Power Electron.</w:t>
            </w:r>
            <w:r>
              <w:t>, vol. 30, no. 4, pp. 2205–2218, Apr. 2015.</w:t>
            </w:r>
          </w:p>
        </w:tc>
      </w:tr>
      <w:tr w:rsidR="0020353B" w14:paraId="06760E6E" w14:textId="77777777" w:rsidTr="0020353B">
        <w:tc>
          <w:tcPr>
            <w:tcW w:w="1310" w:type="dxa"/>
          </w:tcPr>
          <w:p w14:paraId="0D86F012" w14:textId="77777777" w:rsidR="0020353B" w:rsidRDefault="0020353B" w:rsidP="007B532B">
            <w:pPr>
              <w:spacing w:line="240" w:lineRule="auto"/>
              <w:ind w:firstLine="0"/>
              <w:jc w:val="center"/>
            </w:pPr>
            <w:r>
              <w:t>[RON16]</w:t>
            </w:r>
          </w:p>
        </w:tc>
        <w:tc>
          <w:tcPr>
            <w:tcW w:w="7212" w:type="dxa"/>
          </w:tcPr>
          <w:p w14:paraId="0CB492F2" w14:textId="77777777" w:rsidR="0020353B" w:rsidRPr="000603DF" w:rsidRDefault="0020353B" w:rsidP="004E556A">
            <w:pPr>
              <w:spacing w:line="240" w:lineRule="auto"/>
              <w:ind w:firstLine="0"/>
            </w:pPr>
            <w:r w:rsidRPr="000603DF">
              <w:t>Y. Ron</w:t>
            </w:r>
            <w:r>
              <w:t>g, N. Schofield, and A. Emadi, “</w:t>
            </w:r>
            <w:r w:rsidRPr="000603DF">
              <w:t>Comparative study between interior and surface permanent m</w:t>
            </w:r>
            <w:r>
              <w:t>agnet traction machine designs,”</w:t>
            </w:r>
            <w:r w:rsidRPr="000603DF">
              <w:t xml:space="preserve"> </w:t>
            </w:r>
            <w:r w:rsidRPr="000603DF">
              <w:rPr>
                <w:i/>
              </w:rPr>
              <w:t>in IEEE Transportation Electrification Conference and Expo</w:t>
            </w:r>
            <w:r>
              <w:t xml:space="preserve"> (ITEC), pp. 1-6,</w:t>
            </w:r>
            <w:r w:rsidRPr="000603DF">
              <w:t xml:space="preserve"> 2016</w:t>
            </w:r>
            <w:r>
              <w:t>.</w:t>
            </w:r>
          </w:p>
        </w:tc>
      </w:tr>
      <w:tr w:rsidR="0020353B" w14:paraId="3ADBE5E9" w14:textId="77777777" w:rsidTr="0020353B">
        <w:tc>
          <w:tcPr>
            <w:tcW w:w="1310" w:type="dxa"/>
          </w:tcPr>
          <w:p w14:paraId="7A14547E" w14:textId="77777777" w:rsidR="0020353B" w:rsidRDefault="0020353B" w:rsidP="007B532B">
            <w:pPr>
              <w:spacing w:line="240" w:lineRule="auto"/>
              <w:ind w:firstLine="0"/>
              <w:jc w:val="center"/>
            </w:pPr>
            <w:r>
              <w:t>[ROS06]</w:t>
            </w:r>
          </w:p>
        </w:tc>
        <w:tc>
          <w:tcPr>
            <w:tcW w:w="7212" w:type="dxa"/>
          </w:tcPr>
          <w:p w14:paraId="78FA715D" w14:textId="77777777" w:rsidR="0020353B" w:rsidRDefault="0020353B" w:rsidP="004E556A">
            <w:pPr>
              <w:spacing w:line="240" w:lineRule="auto"/>
              <w:ind w:firstLine="0"/>
            </w:pPr>
            <w:r>
              <w:t xml:space="preserve">C. Rossi, D. Casadei, A. Pilati, and M. Marano, “Wound rotor salient pole synchronous machine drive for electric traction,” in </w:t>
            </w:r>
            <w:r w:rsidRPr="00F91840">
              <w:rPr>
                <w:i/>
              </w:rPr>
              <w:t>Conf. Rec. IEEE IAS Annu. Meeting</w:t>
            </w:r>
            <w:r>
              <w:t>, 2006, pp. 1235–1241.</w:t>
            </w:r>
          </w:p>
        </w:tc>
      </w:tr>
      <w:tr w:rsidR="0020353B" w14:paraId="311BBFFB" w14:textId="77777777" w:rsidTr="0020353B">
        <w:tc>
          <w:tcPr>
            <w:tcW w:w="1310" w:type="dxa"/>
          </w:tcPr>
          <w:p w14:paraId="210FEF7E" w14:textId="77777777" w:rsidR="0020353B" w:rsidRDefault="0020353B" w:rsidP="007B532B">
            <w:pPr>
              <w:spacing w:line="240" w:lineRule="auto"/>
              <w:ind w:firstLine="0"/>
              <w:jc w:val="center"/>
            </w:pPr>
            <w:r>
              <w:t>[SAN00]</w:t>
            </w:r>
          </w:p>
        </w:tc>
        <w:tc>
          <w:tcPr>
            <w:tcW w:w="7212" w:type="dxa"/>
          </w:tcPr>
          <w:p w14:paraId="7B637210" w14:textId="77777777" w:rsidR="0020353B" w:rsidRPr="00EB458E" w:rsidRDefault="0020353B" w:rsidP="004E556A">
            <w:pPr>
              <w:spacing w:line="240" w:lineRule="auto"/>
              <w:ind w:firstLine="0"/>
            </w:pPr>
            <w:r w:rsidRPr="009A0CA1">
              <w:t xml:space="preserve">M. Sanada, S. Morimoto, Y. Takeda, and N. Matsui, “Novel rotor pole design of switched reluctance motors to reduce the acoustic noise,” in </w:t>
            </w:r>
            <w:r w:rsidRPr="009A0CA1">
              <w:rPr>
                <w:i/>
              </w:rPr>
              <w:t>Conf. Rec. IEEE Industrial Applications Conf.</w:t>
            </w:r>
            <w:r w:rsidRPr="009A0CA1">
              <w:t>, Oct. 2000, pp. 107–113.</w:t>
            </w:r>
          </w:p>
        </w:tc>
      </w:tr>
      <w:tr w:rsidR="0020353B" w14:paraId="5602CA2D" w14:textId="77777777" w:rsidTr="0020353B">
        <w:tc>
          <w:tcPr>
            <w:tcW w:w="1310" w:type="dxa"/>
          </w:tcPr>
          <w:p w14:paraId="10A0D6E1" w14:textId="77777777" w:rsidR="0020353B" w:rsidRDefault="0020353B" w:rsidP="007B532B">
            <w:pPr>
              <w:spacing w:line="240" w:lineRule="auto"/>
              <w:ind w:firstLine="0"/>
              <w:jc w:val="center"/>
            </w:pPr>
            <w:r>
              <w:t>[SAN12]</w:t>
            </w:r>
          </w:p>
        </w:tc>
        <w:tc>
          <w:tcPr>
            <w:tcW w:w="7212" w:type="dxa"/>
          </w:tcPr>
          <w:p w14:paraId="05602F4A" w14:textId="77777777" w:rsidR="0020353B" w:rsidRDefault="0020353B" w:rsidP="004E556A">
            <w:pPr>
              <w:spacing w:line="240" w:lineRule="auto"/>
              <w:ind w:firstLine="0"/>
            </w:pPr>
            <w:r w:rsidRPr="009A7480">
              <w:t xml:space="preserve">J. d. </w:t>
            </w:r>
            <w:r>
              <w:t>Santiago, H. Bernhoff, B. Ekerga</w:t>
            </w:r>
            <w:r w:rsidRPr="009A7480">
              <w:t xml:space="preserve">rd, S. Eriksson, </w:t>
            </w:r>
            <w:r>
              <w:t>S. Ferhatovic, R. Waters, “</w:t>
            </w:r>
            <w:r w:rsidRPr="009A7480">
              <w:t>Electrical motor drivelines in commercial a</w:t>
            </w:r>
            <w:r>
              <w:t>ll-electric vehicles: a review,”</w:t>
            </w:r>
            <w:r w:rsidRPr="009A7480">
              <w:t xml:space="preserve"> </w:t>
            </w:r>
            <w:r w:rsidRPr="009A7480">
              <w:rPr>
                <w:i/>
              </w:rPr>
              <w:t>IEEE Trans. Veh. Technol.</w:t>
            </w:r>
            <w:r w:rsidRPr="009A7480">
              <w:t xml:space="preserve">, vol. 61, </w:t>
            </w:r>
            <w:r>
              <w:t xml:space="preserve">no. 2, </w:t>
            </w:r>
            <w:r w:rsidRPr="009A7480">
              <w:t xml:space="preserve">pp. 475-484, </w:t>
            </w:r>
            <w:r>
              <w:t xml:space="preserve">Feb. </w:t>
            </w:r>
            <w:r w:rsidRPr="009A7480">
              <w:t>2012.</w:t>
            </w:r>
          </w:p>
        </w:tc>
      </w:tr>
      <w:tr w:rsidR="0020353B" w14:paraId="37AF3A7D" w14:textId="77777777" w:rsidTr="0020353B">
        <w:tc>
          <w:tcPr>
            <w:tcW w:w="1310" w:type="dxa"/>
          </w:tcPr>
          <w:p w14:paraId="44130534" w14:textId="77777777" w:rsidR="0020353B" w:rsidRDefault="0020353B" w:rsidP="007B532B">
            <w:pPr>
              <w:spacing w:line="240" w:lineRule="auto"/>
              <w:ind w:firstLine="0"/>
              <w:jc w:val="center"/>
            </w:pPr>
            <w:r>
              <w:t>[SHA05]</w:t>
            </w:r>
          </w:p>
        </w:tc>
        <w:tc>
          <w:tcPr>
            <w:tcW w:w="7212" w:type="dxa"/>
          </w:tcPr>
          <w:p w14:paraId="28BB621A" w14:textId="77777777" w:rsidR="0020353B" w:rsidRDefault="0020353B" w:rsidP="004E556A">
            <w:pPr>
              <w:spacing w:line="240" w:lineRule="auto"/>
              <w:ind w:firstLine="0"/>
            </w:pPr>
            <w:r>
              <w:t xml:space="preserve">N. T. Shaked and R. Rabinovici, “New procedures for minimizing the torque ripple in switched reluctance motors by optimizing the phase current profile,” </w:t>
            </w:r>
            <w:r w:rsidRPr="00EC110B">
              <w:rPr>
                <w:i/>
              </w:rPr>
              <w:t>IEEE Trans. Magn.</w:t>
            </w:r>
            <w:r>
              <w:t>, vol. 41, no. 3, pp. 1184–1192, Mar. 2005.</w:t>
            </w:r>
          </w:p>
        </w:tc>
      </w:tr>
      <w:tr w:rsidR="0020353B" w14:paraId="22013EB1" w14:textId="77777777" w:rsidTr="0020353B">
        <w:tc>
          <w:tcPr>
            <w:tcW w:w="1310" w:type="dxa"/>
          </w:tcPr>
          <w:p w14:paraId="5863AC58" w14:textId="77777777" w:rsidR="0020353B" w:rsidRDefault="0020353B" w:rsidP="007B532B">
            <w:pPr>
              <w:spacing w:line="240" w:lineRule="auto"/>
              <w:ind w:firstLine="0"/>
              <w:jc w:val="center"/>
            </w:pPr>
            <w:r>
              <w:t>[SHE04]</w:t>
            </w:r>
          </w:p>
        </w:tc>
        <w:tc>
          <w:tcPr>
            <w:tcW w:w="7212" w:type="dxa"/>
          </w:tcPr>
          <w:p w14:paraId="02D78B22" w14:textId="77777777" w:rsidR="0020353B" w:rsidRPr="00EB458E" w:rsidRDefault="0020353B" w:rsidP="004E556A">
            <w:pPr>
              <w:spacing w:line="240" w:lineRule="auto"/>
              <w:ind w:firstLine="0"/>
            </w:pPr>
            <w:r w:rsidRPr="008B7E65">
              <w:t xml:space="preserve">N. K. Sheth and K. R. Rajagopal, “Torque profiles of a switched reluctance motor having special pole face shapes and asymmetric stator poles,” </w:t>
            </w:r>
            <w:r w:rsidRPr="008B7E65">
              <w:rPr>
                <w:i/>
              </w:rPr>
              <w:t>IEEE Trans. Magn.</w:t>
            </w:r>
            <w:r w:rsidRPr="008B7E65">
              <w:t>, vol. 40, no. 4, pp. 2035–2037, Jul. 2004.</w:t>
            </w:r>
          </w:p>
        </w:tc>
      </w:tr>
      <w:tr w:rsidR="0020353B" w14:paraId="0C8D0931" w14:textId="77777777" w:rsidTr="0020353B">
        <w:tc>
          <w:tcPr>
            <w:tcW w:w="1310" w:type="dxa"/>
          </w:tcPr>
          <w:p w14:paraId="24CECDA5" w14:textId="77777777" w:rsidR="0020353B" w:rsidRDefault="0020353B" w:rsidP="007B532B">
            <w:pPr>
              <w:spacing w:line="240" w:lineRule="auto"/>
              <w:ind w:firstLine="0"/>
              <w:jc w:val="center"/>
            </w:pPr>
            <w:r>
              <w:t>[SHE05]</w:t>
            </w:r>
          </w:p>
        </w:tc>
        <w:tc>
          <w:tcPr>
            <w:tcW w:w="7212" w:type="dxa"/>
          </w:tcPr>
          <w:p w14:paraId="2CB3E60B" w14:textId="77777777" w:rsidR="0020353B" w:rsidRDefault="0020353B" w:rsidP="004E556A">
            <w:pPr>
              <w:spacing w:line="240" w:lineRule="auto"/>
              <w:ind w:firstLine="0"/>
            </w:pPr>
            <w:r w:rsidRPr="008B7E65">
              <w:t xml:space="preserve">N. K. Sheth, K. R. Rajagopal, “Variations in overall developed torque of a switched reluctance motor with airgap nonuniformity,” </w:t>
            </w:r>
            <w:r w:rsidRPr="008B7E65">
              <w:rPr>
                <w:i/>
              </w:rPr>
              <w:t xml:space="preserve">IEEE Trans. </w:t>
            </w:r>
            <w:r w:rsidRPr="008B7E65">
              <w:rPr>
                <w:i/>
              </w:rPr>
              <w:lastRenderedPageBreak/>
              <w:t>Magn.</w:t>
            </w:r>
            <w:r w:rsidRPr="008B7E65">
              <w:t>, vol. 41, no. 10, pp. 3873–3795, Oct. 2005.</w:t>
            </w:r>
          </w:p>
        </w:tc>
      </w:tr>
      <w:tr w:rsidR="0020353B" w14:paraId="6AA44435" w14:textId="77777777" w:rsidTr="0020353B">
        <w:tc>
          <w:tcPr>
            <w:tcW w:w="1310" w:type="dxa"/>
          </w:tcPr>
          <w:p w14:paraId="19A6646F" w14:textId="77777777" w:rsidR="0020353B" w:rsidRDefault="0020353B" w:rsidP="007B532B">
            <w:pPr>
              <w:spacing w:line="240" w:lineRule="auto"/>
              <w:ind w:firstLine="0"/>
              <w:jc w:val="center"/>
            </w:pPr>
            <w:r>
              <w:lastRenderedPageBreak/>
              <w:t>[SHI14]</w:t>
            </w:r>
          </w:p>
        </w:tc>
        <w:tc>
          <w:tcPr>
            <w:tcW w:w="7212" w:type="dxa"/>
          </w:tcPr>
          <w:p w14:paraId="1F67C2AE" w14:textId="77777777" w:rsidR="0020353B" w:rsidRPr="00EB458E" w:rsidRDefault="0020353B" w:rsidP="004E556A">
            <w:pPr>
              <w:spacing w:line="240" w:lineRule="auto"/>
              <w:ind w:firstLine="0"/>
            </w:pPr>
            <w:r w:rsidRPr="00720829">
              <w:t xml:space="preserve">J. T. Shi, X. Liu, D. Wu, and Z. Q. Zhu, “Influence of stator and rotor pole arcs on electromagnetic torque of variable flux reluctance machines,” </w:t>
            </w:r>
            <w:r w:rsidRPr="008F5C3A">
              <w:rPr>
                <w:i/>
              </w:rPr>
              <w:t>IEEE Trans. Magn.</w:t>
            </w:r>
            <w:r w:rsidRPr="00720829">
              <w:t>, vol. 50, no. 11, pp. 1-4, Nov. 2014.</w:t>
            </w:r>
          </w:p>
        </w:tc>
      </w:tr>
      <w:tr w:rsidR="0020353B" w14:paraId="69FEB891" w14:textId="77777777" w:rsidTr="0020353B">
        <w:tc>
          <w:tcPr>
            <w:tcW w:w="1310" w:type="dxa"/>
          </w:tcPr>
          <w:p w14:paraId="3AD98B88" w14:textId="77777777" w:rsidR="0020353B" w:rsidRDefault="0020353B" w:rsidP="007B532B">
            <w:pPr>
              <w:spacing w:line="240" w:lineRule="auto"/>
              <w:ind w:firstLine="0"/>
              <w:jc w:val="center"/>
            </w:pPr>
            <w:r>
              <w:t>[STA94]</w:t>
            </w:r>
          </w:p>
        </w:tc>
        <w:tc>
          <w:tcPr>
            <w:tcW w:w="7212" w:type="dxa"/>
          </w:tcPr>
          <w:p w14:paraId="46CAB7EC" w14:textId="77777777" w:rsidR="0020353B" w:rsidRDefault="0020353B" w:rsidP="004E556A">
            <w:pPr>
              <w:spacing w:line="240" w:lineRule="auto"/>
              <w:ind w:firstLine="0"/>
            </w:pPr>
            <w:r w:rsidRPr="00AB7493">
              <w:t>D. A. Staton, W. L. Soong, R. P.</w:t>
            </w:r>
            <w:r>
              <w:t xml:space="preserve"> Deodhar, and T. J. E. Miller, “</w:t>
            </w:r>
            <w:r w:rsidRPr="00AB7493">
              <w:t>Unified theory of torque production i</w:t>
            </w:r>
            <w:r>
              <w:t>n AC, DC and reluctance motors,”</w:t>
            </w:r>
            <w:r w:rsidRPr="00AB7493">
              <w:t xml:space="preserve"> in </w:t>
            </w:r>
            <w:r w:rsidRPr="00AB7493">
              <w:rPr>
                <w:i/>
              </w:rPr>
              <w:t>Proceedings of 1994 IEEE Industry Applications Society Annual Meeting</w:t>
            </w:r>
            <w:r w:rsidRPr="00AB7493">
              <w:t>, 1994,</w:t>
            </w:r>
            <w:r>
              <w:t xml:space="preserve"> pp. 149-156</w:t>
            </w:r>
            <w:r w:rsidRPr="00AB7493">
              <w:t>.</w:t>
            </w:r>
          </w:p>
        </w:tc>
      </w:tr>
      <w:tr w:rsidR="0020353B" w14:paraId="7EABA0C4" w14:textId="77777777" w:rsidTr="0020353B">
        <w:tc>
          <w:tcPr>
            <w:tcW w:w="1310" w:type="dxa"/>
          </w:tcPr>
          <w:p w14:paraId="6BFB78BA" w14:textId="77777777" w:rsidR="0020353B" w:rsidRDefault="0020353B" w:rsidP="007B532B">
            <w:pPr>
              <w:spacing w:line="240" w:lineRule="auto"/>
              <w:ind w:firstLine="0"/>
              <w:jc w:val="center"/>
            </w:pPr>
            <w:r>
              <w:t>[STA96]</w:t>
            </w:r>
          </w:p>
        </w:tc>
        <w:tc>
          <w:tcPr>
            <w:tcW w:w="7212" w:type="dxa"/>
          </w:tcPr>
          <w:p w14:paraId="2953608C" w14:textId="77777777" w:rsidR="0020353B" w:rsidRPr="009A0CA1" w:rsidRDefault="0020353B" w:rsidP="004E556A">
            <w:pPr>
              <w:spacing w:line="240" w:lineRule="auto"/>
              <w:ind w:firstLine="0"/>
            </w:pPr>
            <w:r>
              <w:t xml:space="preserve">A. M. Stankovic, G. Tadmor, and Z. J. Coric, “Low torque ripple control of current-fed switched reluctance motors,” in </w:t>
            </w:r>
            <w:r w:rsidRPr="00022955">
              <w:rPr>
                <w:i/>
              </w:rPr>
              <w:t>Proc. 1996 Ind. Applicat. Conf.</w:t>
            </w:r>
            <w:r>
              <w:t>, vol. 1, 1996, pp. 84–91.</w:t>
            </w:r>
          </w:p>
        </w:tc>
      </w:tr>
      <w:tr w:rsidR="0020353B" w14:paraId="5AF14529" w14:textId="77777777" w:rsidTr="0020353B">
        <w:tc>
          <w:tcPr>
            <w:tcW w:w="1310" w:type="dxa"/>
          </w:tcPr>
          <w:p w14:paraId="19436B1A" w14:textId="77777777" w:rsidR="0020353B" w:rsidRDefault="0020353B" w:rsidP="007B532B">
            <w:pPr>
              <w:spacing w:line="240" w:lineRule="auto"/>
              <w:ind w:firstLine="0"/>
              <w:jc w:val="center"/>
            </w:pPr>
            <w:r>
              <w:t>[STA99]</w:t>
            </w:r>
          </w:p>
        </w:tc>
        <w:tc>
          <w:tcPr>
            <w:tcW w:w="7212" w:type="dxa"/>
          </w:tcPr>
          <w:p w14:paraId="4A708D80" w14:textId="77777777" w:rsidR="0020353B" w:rsidRDefault="0020353B" w:rsidP="004E556A">
            <w:pPr>
              <w:spacing w:line="240" w:lineRule="auto"/>
              <w:ind w:firstLine="0"/>
            </w:pPr>
            <w:r>
              <w:t xml:space="preserve">A. M. Stankovic, G. Tadmor, Z. J. Coric, and I. Agirman, “On torque ripple reduction in current-fed switched reluctance motors,” </w:t>
            </w:r>
            <w:r w:rsidRPr="00022955">
              <w:rPr>
                <w:i/>
              </w:rPr>
              <w:t>IEEE Trans. Ind. Electron.</w:t>
            </w:r>
            <w:r>
              <w:t>, vol. 46, no. 1, pp. 177–183, Feb. 1999.</w:t>
            </w:r>
          </w:p>
        </w:tc>
      </w:tr>
      <w:tr w:rsidR="0020353B" w14:paraId="2ED874A4" w14:textId="77777777" w:rsidTr="0020353B">
        <w:tc>
          <w:tcPr>
            <w:tcW w:w="1310" w:type="dxa"/>
          </w:tcPr>
          <w:p w14:paraId="74F711AE" w14:textId="77777777" w:rsidR="0020353B" w:rsidRDefault="0020353B" w:rsidP="007B532B">
            <w:pPr>
              <w:spacing w:line="240" w:lineRule="auto"/>
              <w:ind w:firstLine="0"/>
              <w:jc w:val="center"/>
            </w:pPr>
            <w:r>
              <w:t>[STE01]</w:t>
            </w:r>
          </w:p>
        </w:tc>
        <w:tc>
          <w:tcPr>
            <w:tcW w:w="7212" w:type="dxa"/>
          </w:tcPr>
          <w:p w14:paraId="456E2D9B" w14:textId="77777777" w:rsidR="0020353B" w:rsidRDefault="0020353B" w:rsidP="004E556A">
            <w:pPr>
              <w:spacing w:line="240" w:lineRule="auto"/>
              <w:ind w:firstLine="0"/>
            </w:pPr>
            <w:r>
              <w:t xml:space="preserve">J. M. Stephenson, A. Hughes, and R. Mann, “Torque ripple minimization in switched reluctance motor by optimum harmonic current injection,” </w:t>
            </w:r>
            <w:r w:rsidRPr="00022955">
              <w:rPr>
                <w:i/>
              </w:rPr>
              <w:t>IEE Proc. Elect. Power Appl.</w:t>
            </w:r>
            <w:r>
              <w:t>, vol. 148, no. 4, pp. 322–328, 2001.</w:t>
            </w:r>
          </w:p>
        </w:tc>
      </w:tr>
      <w:tr w:rsidR="0020353B" w14:paraId="5DCE619E" w14:textId="77777777" w:rsidTr="0020353B">
        <w:tc>
          <w:tcPr>
            <w:tcW w:w="1310" w:type="dxa"/>
          </w:tcPr>
          <w:p w14:paraId="40FF8F8B" w14:textId="77777777" w:rsidR="0020353B" w:rsidRDefault="0020353B" w:rsidP="007B532B">
            <w:pPr>
              <w:spacing w:line="240" w:lineRule="auto"/>
              <w:ind w:firstLine="0"/>
              <w:jc w:val="center"/>
            </w:pPr>
            <w:r>
              <w:t>[SZA14]</w:t>
            </w:r>
          </w:p>
        </w:tc>
        <w:tc>
          <w:tcPr>
            <w:tcW w:w="7212" w:type="dxa"/>
          </w:tcPr>
          <w:p w14:paraId="2732AAC7" w14:textId="77777777" w:rsidR="0020353B" w:rsidRPr="00EB458E" w:rsidRDefault="0020353B" w:rsidP="004E556A">
            <w:pPr>
              <w:spacing w:line="240" w:lineRule="auto"/>
              <w:ind w:firstLine="0"/>
            </w:pPr>
            <w:r w:rsidRPr="00FF7CEE">
              <w:t>L. Szabó, M. Ruba, D. Fodorean,</w:t>
            </w:r>
            <w:r>
              <w:t xml:space="preserve"> P. Rafajdus, and P. Dubravka, “</w:t>
            </w:r>
            <w:r w:rsidRPr="00FF7CEE">
              <w:t>Direct instantaneous torque controlled modular switched reluctance motor design</w:t>
            </w:r>
            <w:r>
              <w:t>ed for automotive applications,”</w:t>
            </w:r>
            <w:r w:rsidRPr="00FF7CEE">
              <w:t xml:space="preserve"> in </w:t>
            </w:r>
            <w:r w:rsidRPr="00FF7CEE">
              <w:rPr>
                <w:i/>
              </w:rPr>
              <w:t>ELEKTRO</w:t>
            </w:r>
            <w:r w:rsidRPr="00FF7CEE">
              <w:t>, 2014, pp. 239-244.</w:t>
            </w:r>
          </w:p>
        </w:tc>
      </w:tr>
      <w:tr w:rsidR="0020353B" w14:paraId="287DA067" w14:textId="77777777" w:rsidTr="0020353B">
        <w:tc>
          <w:tcPr>
            <w:tcW w:w="1310" w:type="dxa"/>
          </w:tcPr>
          <w:p w14:paraId="5183D59F" w14:textId="77777777" w:rsidR="0020353B" w:rsidRDefault="0020353B" w:rsidP="007B532B">
            <w:pPr>
              <w:spacing w:line="240" w:lineRule="auto"/>
              <w:ind w:firstLine="0"/>
              <w:jc w:val="center"/>
            </w:pPr>
            <w:r>
              <w:t>[TAB06]</w:t>
            </w:r>
          </w:p>
        </w:tc>
        <w:tc>
          <w:tcPr>
            <w:tcW w:w="7212" w:type="dxa"/>
          </w:tcPr>
          <w:p w14:paraId="49A70BD4" w14:textId="77777777" w:rsidR="0020353B" w:rsidRDefault="0020353B" w:rsidP="004E556A">
            <w:pPr>
              <w:spacing w:line="240" w:lineRule="auto"/>
              <w:ind w:firstLine="0"/>
            </w:pPr>
            <w:r>
              <w:t xml:space="preserve">S. Tabi, A. Tounzi and F. Piriou, “Study of a stator current excited vernier reluctance machine,” </w:t>
            </w:r>
            <w:r w:rsidRPr="00720829">
              <w:rPr>
                <w:i/>
              </w:rPr>
              <w:t>IEEE Trans. Energy Convers</w:t>
            </w:r>
            <w:r>
              <w:t>., vol. 21, no. 4, pp. 823-831, 2006.</w:t>
            </w:r>
          </w:p>
        </w:tc>
      </w:tr>
      <w:tr w:rsidR="0020353B" w14:paraId="13980FD9" w14:textId="77777777" w:rsidTr="0020353B">
        <w:tc>
          <w:tcPr>
            <w:tcW w:w="1310" w:type="dxa"/>
          </w:tcPr>
          <w:p w14:paraId="767F67D5" w14:textId="77777777" w:rsidR="0020353B" w:rsidRDefault="0020353B" w:rsidP="007B532B">
            <w:pPr>
              <w:spacing w:line="240" w:lineRule="auto"/>
              <w:ind w:firstLine="0"/>
              <w:jc w:val="center"/>
            </w:pPr>
            <w:r>
              <w:t>[TAB06]</w:t>
            </w:r>
          </w:p>
        </w:tc>
        <w:tc>
          <w:tcPr>
            <w:tcW w:w="7212" w:type="dxa"/>
          </w:tcPr>
          <w:p w14:paraId="10BF3D1C" w14:textId="77777777" w:rsidR="0020353B" w:rsidRDefault="0020353B" w:rsidP="004E556A">
            <w:pPr>
              <w:spacing w:line="240" w:lineRule="auto"/>
              <w:ind w:firstLine="0"/>
            </w:pPr>
            <w:r>
              <w:t xml:space="preserve">S. Tabi, A. Tounzi and F. Piriou, “Study of a stator current excited vernier reluctance machine,” </w:t>
            </w:r>
            <w:r w:rsidRPr="00720829">
              <w:rPr>
                <w:i/>
              </w:rPr>
              <w:t>IEEE Trans. Energy Convers</w:t>
            </w:r>
            <w:r>
              <w:t>., vol. 21, no. 4, pp. 823-831, 2006.</w:t>
            </w:r>
          </w:p>
        </w:tc>
      </w:tr>
      <w:tr w:rsidR="0020353B" w14:paraId="132E3817" w14:textId="77777777" w:rsidTr="0020353B">
        <w:tc>
          <w:tcPr>
            <w:tcW w:w="1310" w:type="dxa"/>
          </w:tcPr>
          <w:p w14:paraId="4BA4C5E8" w14:textId="77777777" w:rsidR="0020353B" w:rsidRDefault="0020353B" w:rsidP="007B532B">
            <w:pPr>
              <w:spacing w:line="240" w:lineRule="auto"/>
              <w:ind w:firstLine="0"/>
              <w:jc w:val="center"/>
            </w:pPr>
            <w:r>
              <w:t>[TAK12]</w:t>
            </w:r>
          </w:p>
        </w:tc>
        <w:tc>
          <w:tcPr>
            <w:tcW w:w="7212" w:type="dxa"/>
          </w:tcPr>
          <w:p w14:paraId="0B493977" w14:textId="77777777" w:rsidR="0020353B" w:rsidRPr="00EB458E" w:rsidRDefault="0020353B" w:rsidP="004E556A">
            <w:pPr>
              <w:spacing w:line="240" w:lineRule="auto"/>
              <w:ind w:firstLine="0"/>
            </w:pPr>
            <w:r w:rsidRPr="00FF7CEE">
              <w:t xml:space="preserve">M. Takeno, A. Chiba, N. Hoshi, S. Ogasawara, </w:t>
            </w:r>
            <w:r>
              <w:t>M. Takemoto, and M. A. Rahman, “</w:t>
            </w:r>
            <w:r w:rsidRPr="00FF7CEE">
              <w:t>Test results and torque improvement of the 50-kw switched reluctance motor designe</w:t>
            </w:r>
            <w:r>
              <w:t>d for hybrid electric vehicles,”</w:t>
            </w:r>
            <w:r w:rsidRPr="00FF7CEE">
              <w:t xml:space="preserve"> </w:t>
            </w:r>
            <w:r w:rsidRPr="00F91840">
              <w:rPr>
                <w:i/>
              </w:rPr>
              <w:t>IEEE Trans. Ind. Appl.</w:t>
            </w:r>
            <w:r w:rsidRPr="00FF7CEE">
              <w:t xml:space="preserve">, vol. 48, </w:t>
            </w:r>
            <w:r>
              <w:t xml:space="preserve">no. 4, </w:t>
            </w:r>
            <w:r w:rsidRPr="00FF7CEE">
              <w:t xml:space="preserve">pp. 1327-1334, </w:t>
            </w:r>
            <w:r>
              <w:t xml:space="preserve">Jul./Aug. </w:t>
            </w:r>
            <w:r w:rsidRPr="00FF7CEE">
              <w:t>2012.</w:t>
            </w:r>
          </w:p>
        </w:tc>
      </w:tr>
      <w:tr w:rsidR="0020353B" w14:paraId="371D5914" w14:textId="77777777" w:rsidTr="0020353B">
        <w:tc>
          <w:tcPr>
            <w:tcW w:w="1310" w:type="dxa"/>
          </w:tcPr>
          <w:p w14:paraId="6F2A841F" w14:textId="77777777" w:rsidR="0020353B" w:rsidRDefault="0020353B" w:rsidP="007B532B">
            <w:pPr>
              <w:spacing w:line="240" w:lineRule="auto"/>
              <w:ind w:firstLine="0"/>
              <w:jc w:val="center"/>
            </w:pPr>
            <w:r>
              <w:t>[TAK15]</w:t>
            </w:r>
          </w:p>
        </w:tc>
        <w:tc>
          <w:tcPr>
            <w:tcW w:w="7212" w:type="dxa"/>
          </w:tcPr>
          <w:p w14:paraId="4D1B9B30" w14:textId="77777777" w:rsidR="0020353B" w:rsidRDefault="0020353B" w:rsidP="004E556A">
            <w:pPr>
              <w:spacing w:line="240" w:lineRule="auto"/>
              <w:ind w:firstLine="0"/>
            </w:pPr>
            <w:r>
              <w:t xml:space="preserve">M. Takiguchi, H. Sugimoto, N. Kurihara, and A. Chiba, “Acoustic noise and vibration reduction of SRM by elimination of third harmonic component in sum of radial forces,” </w:t>
            </w:r>
            <w:r w:rsidRPr="009A0CA1">
              <w:rPr>
                <w:i/>
              </w:rPr>
              <w:t>IEEE Trans. Energy Convers.</w:t>
            </w:r>
            <w:r>
              <w:t>, vol. 30, no. 3, pp. 883–891, Sep. 2015.</w:t>
            </w:r>
          </w:p>
        </w:tc>
      </w:tr>
      <w:tr w:rsidR="0020353B" w14:paraId="600773D1" w14:textId="77777777" w:rsidTr="0020353B">
        <w:tc>
          <w:tcPr>
            <w:tcW w:w="1310" w:type="dxa"/>
          </w:tcPr>
          <w:p w14:paraId="7BEF2988" w14:textId="77777777" w:rsidR="0020353B" w:rsidRDefault="0020353B" w:rsidP="007B532B">
            <w:pPr>
              <w:spacing w:line="240" w:lineRule="auto"/>
              <w:ind w:firstLine="0"/>
              <w:jc w:val="center"/>
            </w:pPr>
            <w:r>
              <w:t>[TRA18]</w:t>
            </w:r>
          </w:p>
        </w:tc>
        <w:tc>
          <w:tcPr>
            <w:tcW w:w="7212" w:type="dxa"/>
          </w:tcPr>
          <w:p w14:paraId="21193B5F" w14:textId="77777777" w:rsidR="0020353B" w:rsidRPr="00645AA0" w:rsidRDefault="0020353B" w:rsidP="004E556A">
            <w:pPr>
              <w:spacing w:line="240" w:lineRule="auto"/>
              <w:ind w:firstLine="0"/>
            </w:pPr>
            <w:r w:rsidRPr="00904DEE">
              <w:t xml:space="preserve">E. Trancho, E. Ibarra, A. Arias, I. Kortabarria, J. </w:t>
            </w:r>
            <w:r>
              <w:t>Jurgens, L. Marengo, et al., “</w:t>
            </w:r>
            <w:r w:rsidRPr="00904DEE">
              <w:t>PM-Assisted synchronous reluctance machine flux weakening control for ev and hev applications</w:t>
            </w:r>
            <w:r>
              <w:t>,”</w:t>
            </w:r>
            <w:r w:rsidRPr="00904DEE">
              <w:t xml:space="preserve"> </w:t>
            </w:r>
            <w:r w:rsidRPr="00022955">
              <w:rPr>
                <w:i/>
              </w:rPr>
              <w:t>IEEE Trans. Ind. Electron.</w:t>
            </w:r>
            <w:r w:rsidRPr="00904DEE">
              <w:t xml:space="preserve">, vol. 65, </w:t>
            </w:r>
            <w:r>
              <w:t xml:space="preserve">no.4, </w:t>
            </w:r>
            <w:r w:rsidRPr="00904DEE">
              <w:t xml:space="preserve">pp. 2986-2995, </w:t>
            </w:r>
            <w:r>
              <w:t xml:space="preserve">Apr. </w:t>
            </w:r>
            <w:r w:rsidRPr="00904DEE">
              <w:t>2018.</w:t>
            </w:r>
          </w:p>
        </w:tc>
      </w:tr>
      <w:tr w:rsidR="0020353B" w14:paraId="33EDD6E9" w14:textId="77777777" w:rsidTr="0020353B">
        <w:tc>
          <w:tcPr>
            <w:tcW w:w="1310" w:type="dxa"/>
          </w:tcPr>
          <w:p w14:paraId="18F2FDA2" w14:textId="77777777" w:rsidR="0020353B" w:rsidRDefault="0020353B" w:rsidP="007B532B">
            <w:pPr>
              <w:spacing w:line="240" w:lineRule="auto"/>
              <w:ind w:firstLine="0"/>
              <w:jc w:val="center"/>
            </w:pPr>
            <w:r>
              <w:t>[VAG12]</w:t>
            </w:r>
          </w:p>
        </w:tc>
        <w:tc>
          <w:tcPr>
            <w:tcW w:w="7212" w:type="dxa"/>
          </w:tcPr>
          <w:p w14:paraId="3CF8E820" w14:textId="77777777" w:rsidR="0020353B" w:rsidRPr="00A80363" w:rsidRDefault="0020353B" w:rsidP="004E556A">
            <w:pPr>
              <w:spacing w:line="240" w:lineRule="auto"/>
              <w:ind w:firstLine="0"/>
            </w:pPr>
            <w:r w:rsidRPr="00071F28">
              <w:t>A. Vagati, B. Boazzo, P.</w:t>
            </w:r>
            <w:r>
              <w:t xml:space="preserve"> Guglielmi, and G. Pellegrino, “</w:t>
            </w:r>
            <w:r w:rsidRPr="00071F28">
              <w:t>Ferrite assisted synchronous reluctanc</w:t>
            </w:r>
            <w:r>
              <w:t>e machines: a general approach,”</w:t>
            </w:r>
            <w:r w:rsidRPr="00071F28">
              <w:t xml:space="preserve"> in </w:t>
            </w:r>
            <w:r w:rsidRPr="00071F28">
              <w:rPr>
                <w:i/>
              </w:rPr>
              <w:t>XXth International Conference on Electrical Machines</w:t>
            </w:r>
            <w:r>
              <w:rPr>
                <w:i/>
              </w:rPr>
              <w:t xml:space="preserve"> </w:t>
            </w:r>
            <w:r w:rsidRPr="002F1E9F">
              <w:t>(ICEM)</w:t>
            </w:r>
            <w:r w:rsidRPr="00071F28">
              <w:t>, 2012, pp. 1315-1321.</w:t>
            </w:r>
          </w:p>
        </w:tc>
      </w:tr>
      <w:tr w:rsidR="0020353B" w14:paraId="27B289E5" w14:textId="77777777" w:rsidTr="0020353B">
        <w:tc>
          <w:tcPr>
            <w:tcW w:w="1310" w:type="dxa"/>
          </w:tcPr>
          <w:p w14:paraId="465A86D4" w14:textId="77777777" w:rsidR="0020353B" w:rsidRDefault="0020353B" w:rsidP="007B532B">
            <w:pPr>
              <w:spacing w:line="240" w:lineRule="auto"/>
              <w:ind w:firstLine="0"/>
              <w:jc w:val="center"/>
            </w:pPr>
            <w:r>
              <w:lastRenderedPageBreak/>
              <w:t>[WAL05]</w:t>
            </w:r>
          </w:p>
        </w:tc>
        <w:tc>
          <w:tcPr>
            <w:tcW w:w="7212" w:type="dxa"/>
          </w:tcPr>
          <w:p w14:paraId="19F35938" w14:textId="77777777" w:rsidR="0020353B" w:rsidRPr="00EB458E" w:rsidRDefault="0020353B" w:rsidP="004E556A">
            <w:pPr>
              <w:spacing w:line="240" w:lineRule="auto"/>
              <w:ind w:firstLine="0"/>
            </w:pPr>
            <w:r w:rsidRPr="00EB458E">
              <w:t xml:space="preserve">J. A. Walker, D. G. Dorrell, and C. Cossar, “Flux-linkage calculation in permanent-magnet motors using the frozed permeabilities method,” </w:t>
            </w:r>
            <w:r w:rsidRPr="00EB458E">
              <w:rPr>
                <w:i/>
              </w:rPr>
              <w:t>IEEE Trans. Magn.</w:t>
            </w:r>
            <w:r w:rsidRPr="00EB458E">
              <w:t>, vol. 41, no. 10, pp. 3946–3948, Oct. 2005</w:t>
            </w:r>
          </w:p>
        </w:tc>
      </w:tr>
      <w:tr w:rsidR="0020353B" w14:paraId="0A6CFA61" w14:textId="77777777" w:rsidTr="0020353B">
        <w:tc>
          <w:tcPr>
            <w:tcW w:w="1310" w:type="dxa"/>
          </w:tcPr>
          <w:p w14:paraId="0760D3C9" w14:textId="77777777" w:rsidR="0020353B" w:rsidRDefault="0020353B" w:rsidP="007B532B">
            <w:pPr>
              <w:spacing w:line="240" w:lineRule="auto"/>
              <w:ind w:firstLine="0"/>
              <w:jc w:val="center"/>
            </w:pPr>
            <w:r>
              <w:t>[WAN12a]</w:t>
            </w:r>
          </w:p>
        </w:tc>
        <w:tc>
          <w:tcPr>
            <w:tcW w:w="7212" w:type="dxa"/>
          </w:tcPr>
          <w:p w14:paraId="28A98556" w14:textId="77777777" w:rsidR="0020353B" w:rsidRPr="00EB458E" w:rsidRDefault="0020353B" w:rsidP="004E556A">
            <w:pPr>
              <w:spacing w:line="240" w:lineRule="auto"/>
              <w:ind w:firstLine="0"/>
            </w:pPr>
            <w:r>
              <w:t xml:space="preserve">W. Wang and B. Fahimi, “Maximum torque per ampere control of switched reluctance motors,” in </w:t>
            </w:r>
            <w:r w:rsidRPr="00EC110B">
              <w:rPr>
                <w:i/>
              </w:rPr>
              <w:t>Proc. IEEE Energy Convers. Congr. Expo.</w:t>
            </w:r>
            <w:r>
              <w:t xml:space="preserve"> (ECCE), 2012, pp. 4307–4313.</w:t>
            </w:r>
          </w:p>
        </w:tc>
      </w:tr>
      <w:tr w:rsidR="0020353B" w14:paraId="713784AE" w14:textId="77777777" w:rsidTr="0020353B">
        <w:tc>
          <w:tcPr>
            <w:tcW w:w="1310" w:type="dxa"/>
          </w:tcPr>
          <w:p w14:paraId="11CE0F51" w14:textId="77777777" w:rsidR="0020353B" w:rsidRDefault="0020353B" w:rsidP="007B532B">
            <w:pPr>
              <w:spacing w:line="240" w:lineRule="auto"/>
              <w:ind w:firstLine="0"/>
              <w:jc w:val="center"/>
            </w:pPr>
            <w:r>
              <w:t>[WAN12b]</w:t>
            </w:r>
          </w:p>
        </w:tc>
        <w:tc>
          <w:tcPr>
            <w:tcW w:w="7212" w:type="dxa"/>
          </w:tcPr>
          <w:p w14:paraId="292E531F" w14:textId="77777777" w:rsidR="0020353B" w:rsidRPr="00F020F4" w:rsidRDefault="0020353B" w:rsidP="004E556A">
            <w:pPr>
              <w:spacing w:line="240" w:lineRule="auto"/>
              <w:ind w:firstLine="0"/>
            </w:pPr>
            <w:r w:rsidRPr="008B7E65">
              <w:t xml:space="preserve">K. Wang, Z. Q. Zhu, G. Ombach, and W. Chlebosz, “Optimal rotor shape with third harmonic for maximizing torque and minimizing torque ripple in IPM motors,” in </w:t>
            </w:r>
            <w:r w:rsidRPr="008B7E65">
              <w:rPr>
                <w:i/>
              </w:rPr>
              <w:t>Proc. 20th ICEM</w:t>
            </w:r>
            <w:r w:rsidRPr="008B7E65">
              <w:t>, Marseille, France, Sep. 2012, pp. 397–403.</w:t>
            </w:r>
          </w:p>
        </w:tc>
      </w:tr>
      <w:tr w:rsidR="0020353B" w14:paraId="66820FBF" w14:textId="77777777" w:rsidTr="0020353B">
        <w:tc>
          <w:tcPr>
            <w:tcW w:w="1310" w:type="dxa"/>
          </w:tcPr>
          <w:p w14:paraId="79E9FECB" w14:textId="77777777" w:rsidR="0020353B" w:rsidRDefault="0020353B" w:rsidP="007B532B">
            <w:pPr>
              <w:spacing w:line="240" w:lineRule="auto"/>
              <w:ind w:firstLine="0"/>
              <w:jc w:val="center"/>
            </w:pPr>
            <w:r>
              <w:t>[WAN12c]</w:t>
            </w:r>
          </w:p>
        </w:tc>
        <w:tc>
          <w:tcPr>
            <w:tcW w:w="7212" w:type="dxa"/>
          </w:tcPr>
          <w:p w14:paraId="20E0AE0E" w14:textId="77777777" w:rsidR="0020353B" w:rsidRDefault="0020353B" w:rsidP="004E556A">
            <w:pPr>
              <w:spacing w:line="240" w:lineRule="auto"/>
              <w:ind w:firstLine="0"/>
            </w:pPr>
            <w:r>
              <w:t xml:space="preserve">W. Wang and B. Fahimi, “Comparative study of electric drives for EV/HEV propulsion system,” in </w:t>
            </w:r>
            <w:r w:rsidRPr="00AF1061">
              <w:rPr>
                <w:i/>
              </w:rPr>
              <w:t xml:space="preserve">Proc. </w:t>
            </w:r>
            <w:r w:rsidRPr="004D58C3">
              <w:rPr>
                <w:i/>
              </w:rPr>
              <w:t xml:space="preserve">Electrical Systems for Aircraft, Railway and Ship Propulsion </w:t>
            </w:r>
            <w:r w:rsidRPr="004D58C3">
              <w:t>(ESARS)</w:t>
            </w:r>
            <w:r>
              <w:t>, 2012, pp. 1–6.</w:t>
            </w:r>
          </w:p>
        </w:tc>
      </w:tr>
      <w:tr w:rsidR="0020353B" w14:paraId="09DEEC1A" w14:textId="77777777" w:rsidTr="0020353B">
        <w:tc>
          <w:tcPr>
            <w:tcW w:w="1310" w:type="dxa"/>
          </w:tcPr>
          <w:p w14:paraId="26A3093A" w14:textId="77777777" w:rsidR="0020353B" w:rsidRDefault="0020353B" w:rsidP="007B532B">
            <w:pPr>
              <w:spacing w:line="240" w:lineRule="auto"/>
              <w:ind w:firstLine="0"/>
              <w:jc w:val="center"/>
            </w:pPr>
            <w:r>
              <w:t>[WAN12d]</w:t>
            </w:r>
          </w:p>
        </w:tc>
        <w:tc>
          <w:tcPr>
            <w:tcW w:w="7212" w:type="dxa"/>
          </w:tcPr>
          <w:p w14:paraId="57A5ACB1" w14:textId="77777777" w:rsidR="0020353B" w:rsidRPr="00E42DFF" w:rsidRDefault="0020353B" w:rsidP="004E556A">
            <w:pPr>
              <w:spacing w:line="240" w:lineRule="auto"/>
              <w:ind w:firstLine="0"/>
            </w:pPr>
            <w:r w:rsidRPr="00E42DFF">
              <w:t xml:space="preserve">C. F. Wang, M. J. Jin, J. X. Shen, and C. Yuan, </w:t>
            </w:r>
            <w:r>
              <w:t>“</w:t>
            </w:r>
            <w:r w:rsidRPr="00E42DFF">
              <w:t>A permanent magnet integrated starter generator for electric vehicle onbo</w:t>
            </w:r>
            <w:r>
              <w:t xml:space="preserve">ard range extender application,” </w:t>
            </w:r>
            <w:r w:rsidRPr="00E42DFF">
              <w:rPr>
                <w:i/>
              </w:rPr>
              <w:t>IEEE Trans. Magn.</w:t>
            </w:r>
            <w:r w:rsidRPr="00E42DFF">
              <w:t xml:space="preserve">, vol. 48, </w:t>
            </w:r>
            <w:r>
              <w:t xml:space="preserve">no. 4, </w:t>
            </w:r>
            <w:r w:rsidRPr="00E42DFF">
              <w:t xml:space="preserve">pp. 1625-1628, </w:t>
            </w:r>
            <w:r>
              <w:t xml:space="preserve">Apr. </w:t>
            </w:r>
            <w:r w:rsidRPr="00E42DFF">
              <w:t>2012.</w:t>
            </w:r>
          </w:p>
        </w:tc>
      </w:tr>
      <w:tr w:rsidR="0020353B" w14:paraId="03AE637F" w14:textId="77777777" w:rsidTr="0020353B">
        <w:tc>
          <w:tcPr>
            <w:tcW w:w="1310" w:type="dxa"/>
          </w:tcPr>
          <w:p w14:paraId="48146734" w14:textId="77777777" w:rsidR="0020353B" w:rsidRDefault="0020353B" w:rsidP="007B532B">
            <w:pPr>
              <w:spacing w:line="240" w:lineRule="auto"/>
              <w:ind w:firstLine="0"/>
              <w:jc w:val="center"/>
            </w:pPr>
            <w:r>
              <w:t>[WAN13a]</w:t>
            </w:r>
          </w:p>
        </w:tc>
        <w:tc>
          <w:tcPr>
            <w:tcW w:w="7212" w:type="dxa"/>
          </w:tcPr>
          <w:p w14:paraId="51C813DA" w14:textId="77777777" w:rsidR="0020353B" w:rsidRPr="000603DF" w:rsidRDefault="0020353B" w:rsidP="004E556A">
            <w:pPr>
              <w:spacing w:line="240" w:lineRule="auto"/>
              <w:ind w:firstLine="0"/>
            </w:pPr>
            <w:r w:rsidRPr="00E42DFF">
              <w:t xml:space="preserve">J. </w:t>
            </w:r>
            <w:r>
              <w:t>Wang, X. Yuan, and K. Atallah, “</w:t>
            </w:r>
            <w:r w:rsidRPr="00E42DFF">
              <w:t>Design optimization of a surface-mounted permanent-magnet motor with concentrated windings for</w:t>
            </w:r>
            <w:r>
              <w:t xml:space="preserve"> electric vehicle applications,”</w:t>
            </w:r>
            <w:r w:rsidRPr="00E42DFF">
              <w:t xml:space="preserve"> </w:t>
            </w:r>
            <w:r w:rsidRPr="009A7480">
              <w:rPr>
                <w:i/>
              </w:rPr>
              <w:t>IEEE Trans. Veh. Technol.</w:t>
            </w:r>
            <w:r w:rsidRPr="00E42DFF">
              <w:t>, vol. 62,</w:t>
            </w:r>
            <w:r>
              <w:t xml:space="preserve"> no. 3, </w:t>
            </w:r>
            <w:r w:rsidRPr="00E42DFF">
              <w:t xml:space="preserve"> pp. 1053-1064, </w:t>
            </w:r>
            <w:r>
              <w:t xml:space="preserve">Mar. </w:t>
            </w:r>
            <w:r w:rsidRPr="00E42DFF">
              <w:t>2013.</w:t>
            </w:r>
          </w:p>
        </w:tc>
      </w:tr>
      <w:tr w:rsidR="0020353B" w14:paraId="2C6BA8A9" w14:textId="77777777" w:rsidTr="0020353B">
        <w:tc>
          <w:tcPr>
            <w:tcW w:w="1310" w:type="dxa"/>
          </w:tcPr>
          <w:p w14:paraId="542BB5AF" w14:textId="77777777" w:rsidR="0020353B" w:rsidRDefault="0020353B" w:rsidP="007B532B">
            <w:pPr>
              <w:spacing w:line="240" w:lineRule="auto"/>
              <w:ind w:firstLine="0"/>
              <w:jc w:val="center"/>
            </w:pPr>
            <w:r>
              <w:t>[WAN13b]</w:t>
            </w:r>
          </w:p>
        </w:tc>
        <w:tc>
          <w:tcPr>
            <w:tcW w:w="7212" w:type="dxa"/>
          </w:tcPr>
          <w:p w14:paraId="2BE5DD68" w14:textId="77777777" w:rsidR="0020353B" w:rsidRDefault="0020353B" w:rsidP="004E556A">
            <w:pPr>
              <w:spacing w:line="240" w:lineRule="auto"/>
              <w:ind w:firstLine="0"/>
            </w:pPr>
            <w:r w:rsidRPr="009A0CA1">
              <w:t xml:space="preserve">K. Wang, Z. Zhu, G. Ombach, M. Koch, S. Zhang, and J. Xu, “Optimal slot/pole and flux-barrier layer number combinations for synchronous reluctance machines,” in </w:t>
            </w:r>
            <w:r w:rsidRPr="009A0CA1">
              <w:rPr>
                <w:i/>
              </w:rPr>
              <w:t>Proc. 8th Int. Conf. Exhibit. Ecol. Veh. Renew. Energies (EVER)</w:t>
            </w:r>
            <w:r w:rsidRPr="009A0CA1">
              <w:t>, Mar. 2013, pp. 1–8.</w:t>
            </w:r>
          </w:p>
        </w:tc>
      </w:tr>
      <w:tr w:rsidR="0020353B" w14:paraId="3D125384" w14:textId="77777777" w:rsidTr="0020353B">
        <w:tc>
          <w:tcPr>
            <w:tcW w:w="1310" w:type="dxa"/>
          </w:tcPr>
          <w:p w14:paraId="393238FB" w14:textId="77777777" w:rsidR="0020353B" w:rsidRDefault="0020353B" w:rsidP="007B532B">
            <w:pPr>
              <w:spacing w:line="240" w:lineRule="auto"/>
              <w:ind w:firstLine="0"/>
              <w:jc w:val="center"/>
            </w:pPr>
            <w:r>
              <w:t>[WAN14]</w:t>
            </w:r>
          </w:p>
        </w:tc>
        <w:tc>
          <w:tcPr>
            <w:tcW w:w="7212" w:type="dxa"/>
          </w:tcPr>
          <w:p w14:paraId="56C0CA00" w14:textId="77777777" w:rsidR="0020353B" w:rsidRDefault="0020353B" w:rsidP="004E556A">
            <w:pPr>
              <w:spacing w:line="240" w:lineRule="auto"/>
              <w:ind w:firstLine="0"/>
            </w:pPr>
            <w:r w:rsidRPr="008B7E65">
              <w:t xml:space="preserve">K. Wang, Z. Q. Zhu, and G. Ombach, “Torque improvement of surface-mounted permanent-magnet machine using 3rd order harmonic,” </w:t>
            </w:r>
            <w:r w:rsidRPr="008B7E65">
              <w:rPr>
                <w:i/>
              </w:rPr>
              <w:t>IEEE Trans. Magn.</w:t>
            </w:r>
            <w:r w:rsidRPr="008B7E65">
              <w:t>, vol. 50, no. 3, Mar. 2014.</w:t>
            </w:r>
          </w:p>
        </w:tc>
      </w:tr>
      <w:tr w:rsidR="0020353B" w14:paraId="3EB05EE0" w14:textId="77777777" w:rsidTr="0020353B">
        <w:tc>
          <w:tcPr>
            <w:tcW w:w="1310" w:type="dxa"/>
          </w:tcPr>
          <w:p w14:paraId="031ACFEA" w14:textId="77777777" w:rsidR="0020353B" w:rsidRDefault="0020353B" w:rsidP="007B532B">
            <w:pPr>
              <w:spacing w:line="240" w:lineRule="auto"/>
              <w:ind w:firstLine="0"/>
              <w:jc w:val="center"/>
            </w:pPr>
            <w:r>
              <w:t>[WID13]</w:t>
            </w:r>
          </w:p>
        </w:tc>
        <w:tc>
          <w:tcPr>
            <w:tcW w:w="7212" w:type="dxa"/>
          </w:tcPr>
          <w:p w14:paraId="36A6F922" w14:textId="77777777" w:rsidR="0020353B" w:rsidRPr="00EB458E" w:rsidRDefault="0020353B" w:rsidP="004E556A">
            <w:pPr>
              <w:spacing w:line="240" w:lineRule="auto"/>
              <w:ind w:firstLine="0"/>
            </w:pPr>
            <w:r w:rsidRPr="00BE231C">
              <w:t>J. D. Widmer</w:t>
            </w:r>
            <w:r>
              <w:t>, R. Martin, and B. C. Mecrow, “</w:t>
            </w:r>
            <w:r w:rsidRPr="00BE231C">
              <w:t>Optimisation of an 80kw segmental rotor switched reluctance m</w:t>
            </w:r>
            <w:r>
              <w:t>achine for automotive traction,”</w:t>
            </w:r>
            <w:r w:rsidRPr="00BE231C">
              <w:t xml:space="preserve"> in </w:t>
            </w:r>
            <w:r w:rsidRPr="00BE231C">
              <w:rPr>
                <w:i/>
              </w:rPr>
              <w:t>IEEE International conference on Electric Machines &amp; Drives Conference</w:t>
            </w:r>
            <w:r w:rsidRPr="00BE231C">
              <w:t xml:space="preserve"> (IEMDC), 2013, pp. 427-433.</w:t>
            </w:r>
          </w:p>
        </w:tc>
      </w:tr>
      <w:tr w:rsidR="0020353B" w14:paraId="09FABD7D" w14:textId="77777777" w:rsidTr="0020353B">
        <w:tc>
          <w:tcPr>
            <w:tcW w:w="1310" w:type="dxa"/>
          </w:tcPr>
          <w:p w14:paraId="0F3499D6" w14:textId="77777777" w:rsidR="0020353B" w:rsidRDefault="0020353B" w:rsidP="007B532B">
            <w:pPr>
              <w:spacing w:line="240" w:lineRule="auto"/>
              <w:ind w:firstLine="0"/>
              <w:jc w:val="center"/>
            </w:pPr>
            <w:r>
              <w:t>[WU15]</w:t>
            </w:r>
          </w:p>
        </w:tc>
        <w:tc>
          <w:tcPr>
            <w:tcW w:w="7212" w:type="dxa"/>
          </w:tcPr>
          <w:p w14:paraId="6FFE4DC7" w14:textId="77777777" w:rsidR="0020353B" w:rsidRPr="00EB458E" w:rsidRDefault="0020353B" w:rsidP="004E556A">
            <w:pPr>
              <w:spacing w:line="240" w:lineRule="auto"/>
              <w:ind w:firstLine="0"/>
            </w:pPr>
            <w:r w:rsidRPr="00EB458E">
              <w:t xml:space="preserve">Z. Z. Wu and Z. Q. Zhu, “Analysis of air-gap field modulation and magnetic gearing effects in switched flux permanent magnet machines,” </w:t>
            </w:r>
            <w:r w:rsidRPr="00EB458E">
              <w:rPr>
                <w:i/>
              </w:rPr>
              <w:t>IEEE Trans. Magn.</w:t>
            </w:r>
            <w:r w:rsidRPr="00EB458E">
              <w:t>, vol. 51, no. 5, pp. 1–12, May 2015.</w:t>
            </w:r>
          </w:p>
        </w:tc>
      </w:tr>
      <w:tr w:rsidR="0020353B" w14:paraId="3BFCD750" w14:textId="77777777" w:rsidTr="0020353B">
        <w:tc>
          <w:tcPr>
            <w:tcW w:w="1310" w:type="dxa"/>
          </w:tcPr>
          <w:p w14:paraId="734410FD" w14:textId="77777777" w:rsidR="0020353B" w:rsidRDefault="0020353B" w:rsidP="007B532B">
            <w:pPr>
              <w:spacing w:line="240" w:lineRule="auto"/>
              <w:ind w:firstLine="0"/>
              <w:jc w:val="center"/>
            </w:pPr>
            <w:r>
              <w:t>[YAM10]</w:t>
            </w:r>
          </w:p>
        </w:tc>
        <w:tc>
          <w:tcPr>
            <w:tcW w:w="7212" w:type="dxa"/>
          </w:tcPr>
          <w:p w14:paraId="154CBD0A" w14:textId="77777777" w:rsidR="0020353B" w:rsidRPr="00877AC7" w:rsidRDefault="0020353B" w:rsidP="004E556A">
            <w:pPr>
              <w:spacing w:line="240" w:lineRule="auto"/>
              <w:ind w:firstLine="0"/>
            </w:pPr>
            <w:r>
              <w:t>K. Yamazaki, K. Ando,</w:t>
            </w:r>
            <w:r w:rsidRPr="004D58C3">
              <w:t xml:space="preserve"> </w:t>
            </w:r>
            <w:r>
              <w:t>K. Nishioka, K. Shima, T. Fukami,</w:t>
            </w:r>
            <w:r w:rsidRPr="004D58C3">
              <w:t xml:space="preserve"> K</w:t>
            </w:r>
            <w:r>
              <w:t>.</w:t>
            </w:r>
            <w:r w:rsidRPr="004D58C3">
              <w:t xml:space="preserve"> Shirai</w:t>
            </w:r>
            <w:r>
              <w:t>,</w:t>
            </w:r>
            <w:r w:rsidRPr="004D58C3">
              <w:t xml:space="preserve"> </w:t>
            </w:r>
            <w:r>
              <w:t>“</w:t>
            </w:r>
            <w:r w:rsidRPr="001A11BA">
              <w:t>Assist effects of additional permanent magnets in salient-pole synchronous generators”</w:t>
            </w:r>
            <w:r>
              <w:t>,</w:t>
            </w:r>
            <w:r w:rsidRPr="001A11BA">
              <w:t xml:space="preserve"> in</w:t>
            </w:r>
            <w:r w:rsidRPr="001A11BA">
              <w:rPr>
                <w:i/>
              </w:rPr>
              <w:t xml:space="preserve"> International Conference on Electrical Machines </w:t>
            </w:r>
            <w:r w:rsidRPr="004D58C3">
              <w:t>(ICEM)</w:t>
            </w:r>
            <w:r>
              <w:t>, 2010, pp. 1-6</w:t>
            </w:r>
            <w:r w:rsidRPr="001A11BA">
              <w:t>.</w:t>
            </w:r>
          </w:p>
        </w:tc>
      </w:tr>
      <w:tr w:rsidR="0020353B" w14:paraId="76135B3E" w14:textId="77777777" w:rsidTr="0020353B">
        <w:tc>
          <w:tcPr>
            <w:tcW w:w="1310" w:type="dxa"/>
          </w:tcPr>
          <w:p w14:paraId="6DDCF81E" w14:textId="77777777" w:rsidR="0020353B" w:rsidRDefault="0020353B" w:rsidP="007B532B">
            <w:pPr>
              <w:spacing w:line="240" w:lineRule="auto"/>
              <w:ind w:firstLine="0"/>
              <w:jc w:val="center"/>
            </w:pPr>
            <w:r>
              <w:t>[YAN14]</w:t>
            </w:r>
          </w:p>
        </w:tc>
        <w:tc>
          <w:tcPr>
            <w:tcW w:w="7212" w:type="dxa"/>
          </w:tcPr>
          <w:p w14:paraId="512791DB" w14:textId="77777777" w:rsidR="0020353B" w:rsidRPr="007D7CF4" w:rsidRDefault="0020353B" w:rsidP="004E556A">
            <w:pPr>
              <w:spacing w:line="240" w:lineRule="auto"/>
              <w:ind w:firstLine="0"/>
            </w:pPr>
            <w:r w:rsidRPr="00FC70BF">
              <w:t xml:space="preserve">H. Yang, H. Lin, Z. </w:t>
            </w:r>
            <w:r>
              <w:t>Q. Zhu, S. Fang, and Y. Huang, “</w:t>
            </w:r>
            <w:r w:rsidRPr="00FC70BF">
              <w:t>Novel flux-regulatable dual-magnet vernier memory machines f</w:t>
            </w:r>
            <w:r>
              <w:t>or electric vehicle propulsion,”</w:t>
            </w:r>
            <w:r w:rsidRPr="00FC70BF">
              <w:t xml:space="preserve"> </w:t>
            </w:r>
            <w:r w:rsidRPr="004D58C3">
              <w:rPr>
                <w:i/>
              </w:rPr>
              <w:t>IEEE Trans. Appl. Supercond.</w:t>
            </w:r>
            <w:r w:rsidRPr="00FC70BF">
              <w:t xml:space="preserve">, vol. 24, </w:t>
            </w:r>
            <w:r>
              <w:t xml:space="preserve">no. 5, </w:t>
            </w:r>
            <w:r w:rsidRPr="00FC70BF">
              <w:t xml:space="preserve">pp. 1-5, </w:t>
            </w:r>
            <w:r>
              <w:t xml:space="preserve">Oct. </w:t>
            </w:r>
            <w:r w:rsidRPr="00FC70BF">
              <w:t>2014</w:t>
            </w:r>
          </w:p>
        </w:tc>
      </w:tr>
      <w:tr w:rsidR="0020353B" w14:paraId="63038D4C" w14:textId="77777777" w:rsidTr="0020353B">
        <w:tc>
          <w:tcPr>
            <w:tcW w:w="1310" w:type="dxa"/>
          </w:tcPr>
          <w:p w14:paraId="5FA04DCF" w14:textId="77777777" w:rsidR="0020353B" w:rsidRDefault="0020353B" w:rsidP="007B532B">
            <w:pPr>
              <w:spacing w:line="240" w:lineRule="auto"/>
              <w:ind w:firstLine="0"/>
              <w:jc w:val="center"/>
            </w:pPr>
            <w:r>
              <w:t>[YAN15]</w:t>
            </w:r>
          </w:p>
        </w:tc>
        <w:tc>
          <w:tcPr>
            <w:tcW w:w="7212" w:type="dxa"/>
          </w:tcPr>
          <w:p w14:paraId="23D5FACF" w14:textId="77777777" w:rsidR="0020353B" w:rsidRPr="002C5469" w:rsidRDefault="0020353B" w:rsidP="004E556A">
            <w:pPr>
              <w:spacing w:line="240" w:lineRule="auto"/>
              <w:ind w:firstLine="0"/>
            </w:pPr>
            <w:r w:rsidRPr="002C5469">
              <w:t>Z. Yang, F. Shang, I. P</w:t>
            </w:r>
            <w:r>
              <w:t>. Brown, and M. Krishnamurthy, “</w:t>
            </w:r>
            <w:r w:rsidRPr="002C5469">
              <w:t xml:space="preserve">Comparative study of interior permanent magnet, induction, and switched reluctance </w:t>
            </w:r>
            <w:r w:rsidRPr="002C5469">
              <w:lastRenderedPageBreak/>
              <w:t>motor drives for ev and hev applications</w:t>
            </w:r>
            <w:r>
              <w:t>,”</w:t>
            </w:r>
            <w:r w:rsidRPr="002C5469">
              <w:t xml:space="preserve"> </w:t>
            </w:r>
            <w:r w:rsidRPr="004D58C3">
              <w:rPr>
                <w:i/>
              </w:rPr>
              <w:t>IEEE Trans. Transport. Electrific.</w:t>
            </w:r>
            <w:r w:rsidRPr="002C5469">
              <w:t xml:space="preserve">, vol. 1, </w:t>
            </w:r>
            <w:r>
              <w:t xml:space="preserve">no. 3, </w:t>
            </w:r>
            <w:r w:rsidRPr="002C5469">
              <w:t xml:space="preserve">pp. 245-254, </w:t>
            </w:r>
            <w:r>
              <w:t xml:space="preserve">Oct. </w:t>
            </w:r>
            <w:r w:rsidRPr="002C5469">
              <w:t>2015.</w:t>
            </w:r>
          </w:p>
        </w:tc>
      </w:tr>
      <w:tr w:rsidR="0020353B" w14:paraId="659C1013" w14:textId="77777777" w:rsidTr="0020353B">
        <w:tc>
          <w:tcPr>
            <w:tcW w:w="1310" w:type="dxa"/>
          </w:tcPr>
          <w:p w14:paraId="1A507BFF" w14:textId="77777777" w:rsidR="0020353B" w:rsidRDefault="0020353B" w:rsidP="007B532B">
            <w:pPr>
              <w:spacing w:line="240" w:lineRule="auto"/>
              <w:ind w:firstLine="0"/>
              <w:jc w:val="center"/>
            </w:pPr>
            <w:r>
              <w:lastRenderedPageBreak/>
              <w:t>[YU10]</w:t>
            </w:r>
          </w:p>
        </w:tc>
        <w:tc>
          <w:tcPr>
            <w:tcW w:w="7212" w:type="dxa"/>
          </w:tcPr>
          <w:p w14:paraId="1CB1A1E2" w14:textId="77777777" w:rsidR="0020353B" w:rsidRPr="006738EA" w:rsidRDefault="0020353B" w:rsidP="004E556A">
            <w:pPr>
              <w:spacing w:line="240" w:lineRule="auto"/>
              <w:ind w:firstLine="0"/>
            </w:pPr>
            <w:r w:rsidRPr="007D7CF4">
              <w:t xml:space="preserve">C. Yu, Z. Xiaodong, G. Shuang, and W. Diyun, </w:t>
            </w:r>
            <w:r>
              <w:t>“</w:t>
            </w:r>
            <w:r w:rsidRPr="007D7CF4">
              <w:t>Comparison of permanent magnet brushles</w:t>
            </w:r>
            <w:r>
              <w:t>s motors for electric vehicles,”</w:t>
            </w:r>
            <w:r w:rsidRPr="007D7CF4">
              <w:t xml:space="preserve"> in </w:t>
            </w:r>
            <w:r w:rsidRPr="007D7CF4">
              <w:rPr>
                <w:i/>
              </w:rPr>
              <w:t>IEEE Vehicle Power and Propulsion Conference</w:t>
            </w:r>
            <w:r w:rsidRPr="007D7CF4">
              <w:t>, 2010, pp. 1-5.</w:t>
            </w:r>
          </w:p>
        </w:tc>
      </w:tr>
      <w:tr w:rsidR="0020353B" w14:paraId="738F688B" w14:textId="77777777" w:rsidTr="0020353B">
        <w:tc>
          <w:tcPr>
            <w:tcW w:w="1310" w:type="dxa"/>
          </w:tcPr>
          <w:p w14:paraId="2F2192DA" w14:textId="77777777" w:rsidR="0020353B" w:rsidRDefault="0020353B" w:rsidP="007B532B">
            <w:pPr>
              <w:spacing w:line="240" w:lineRule="auto"/>
              <w:ind w:firstLine="0"/>
              <w:jc w:val="center"/>
            </w:pPr>
            <w:r>
              <w:t>[YU11]</w:t>
            </w:r>
          </w:p>
        </w:tc>
        <w:tc>
          <w:tcPr>
            <w:tcW w:w="7212" w:type="dxa"/>
          </w:tcPr>
          <w:p w14:paraId="360B88E4" w14:textId="77777777" w:rsidR="0020353B" w:rsidRDefault="0020353B" w:rsidP="004E556A">
            <w:pPr>
              <w:spacing w:line="240" w:lineRule="auto"/>
              <w:ind w:firstLine="0"/>
            </w:pPr>
            <w:r>
              <w:t xml:space="preserve">C. Yu and K. T. Chau, “Design, analysis, and control of DC-excited memory motors,” </w:t>
            </w:r>
            <w:r w:rsidRPr="002C5469">
              <w:rPr>
                <w:i/>
              </w:rPr>
              <w:t>IEEE Trans. Energy Convers.</w:t>
            </w:r>
            <w:r>
              <w:t>, vol. 26, no. 2, pp. 479–489, Jun. 2011.</w:t>
            </w:r>
          </w:p>
        </w:tc>
      </w:tr>
      <w:tr w:rsidR="0020353B" w14:paraId="046E97AA" w14:textId="77777777" w:rsidTr="0020353B">
        <w:tc>
          <w:tcPr>
            <w:tcW w:w="1310" w:type="dxa"/>
          </w:tcPr>
          <w:p w14:paraId="5FAA94E7" w14:textId="77777777" w:rsidR="0020353B" w:rsidRDefault="0020353B" w:rsidP="007B532B">
            <w:pPr>
              <w:spacing w:line="240" w:lineRule="auto"/>
              <w:ind w:firstLine="0"/>
              <w:jc w:val="center"/>
            </w:pPr>
            <w:r>
              <w:t>[ZAR09]</w:t>
            </w:r>
          </w:p>
        </w:tc>
        <w:tc>
          <w:tcPr>
            <w:tcW w:w="7212" w:type="dxa"/>
          </w:tcPr>
          <w:p w14:paraId="2E1F5E3A" w14:textId="77777777" w:rsidR="0020353B" w:rsidRPr="00EB458E" w:rsidRDefault="0020353B" w:rsidP="004E556A">
            <w:pPr>
              <w:spacing w:line="240" w:lineRule="auto"/>
              <w:ind w:firstLine="0"/>
            </w:pPr>
            <w:r w:rsidRPr="00EB458E">
              <w:t xml:space="preserve">D. Zarko, D. Ban, and T. Lipo, “Analytical solution for electromagnetic torque in surface permanent-magnet motors using conformal mapping,” </w:t>
            </w:r>
            <w:r w:rsidRPr="00EB458E">
              <w:rPr>
                <w:i/>
              </w:rPr>
              <w:t>IEEE Trans. Magn.</w:t>
            </w:r>
            <w:r w:rsidRPr="00EB458E">
              <w:t>, vol. 45, no. 7, pp. 2943-2954, Jul. 2009.</w:t>
            </w:r>
          </w:p>
        </w:tc>
      </w:tr>
      <w:tr w:rsidR="0020353B" w14:paraId="4B2223D1" w14:textId="77777777" w:rsidTr="0020353B">
        <w:tc>
          <w:tcPr>
            <w:tcW w:w="1310" w:type="dxa"/>
          </w:tcPr>
          <w:p w14:paraId="21BCF7E7" w14:textId="77777777" w:rsidR="0020353B" w:rsidRDefault="0020353B" w:rsidP="007B532B">
            <w:pPr>
              <w:spacing w:line="240" w:lineRule="auto"/>
              <w:ind w:firstLine="0"/>
              <w:jc w:val="center"/>
            </w:pPr>
            <w:r>
              <w:t>[ZER06]</w:t>
            </w:r>
          </w:p>
        </w:tc>
        <w:tc>
          <w:tcPr>
            <w:tcW w:w="7212" w:type="dxa"/>
          </w:tcPr>
          <w:p w14:paraId="697F13A9" w14:textId="77777777" w:rsidR="0020353B" w:rsidRPr="009A0CA1" w:rsidRDefault="0020353B" w:rsidP="004E556A">
            <w:pPr>
              <w:spacing w:line="240" w:lineRule="auto"/>
              <w:ind w:firstLine="0"/>
            </w:pPr>
            <w:r>
              <w:t xml:space="preserve">M. Zeraoulia, M. Benbouzid, and D. Diallo, “Electric motor drive selection issues for HEV propulsion systems: A comparative study,” </w:t>
            </w:r>
            <w:r w:rsidRPr="00983D61">
              <w:rPr>
                <w:i/>
              </w:rPr>
              <w:t>IEEE</w:t>
            </w:r>
            <w:r>
              <w:t xml:space="preserve"> </w:t>
            </w:r>
            <w:r w:rsidRPr="00983D61">
              <w:rPr>
                <w:i/>
              </w:rPr>
              <w:t>Trans. Veh. Technol.</w:t>
            </w:r>
            <w:r>
              <w:t>, vol. 55, no. 6, pp. 1756–1764, Nov. 2006.</w:t>
            </w:r>
          </w:p>
        </w:tc>
      </w:tr>
      <w:tr w:rsidR="0020353B" w14:paraId="191BAB06" w14:textId="77777777" w:rsidTr="0020353B">
        <w:tc>
          <w:tcPr>
            <w:tcW w:w="1310" w:type="dxa"/>
          </w:tcPr>
          <w:p w14:paraId="77C4F891" w14:textId="77777777" w:rsidR="0020353B" w:rsidRDefault="0020353B" w:rsidP="007B532B">
            <w:pPr>
              <w:spacing w:line="240" w:lineRule="auto"/>
              <w:ind w:firstLine="0"/>
              <w:jc w:val="center"/>
            </w:pPr>
            <w:r>
              <w:t>[ZHA05]</w:t>
            </w:r>
          </w:p>
        </w:tc>
        <w:tc>
          <w:tcPr>
            <w:tcW w:w="7212" w:type="dxa"/>
          </w:tcPr>
          <w:p w14:paraId="5A80C53D" w14:textId="77777777" w:rsidR="0020353B" w:rsidRPr="00EB458E" w:rsidRDefault="0020353B" w:rsidP="004E556A">
            <w:pPr>
              <w:spacing w:line="240" w:lineRule="auto"/>
              <w:ind w:firstLine="0"/>
            </w:pPr>
            <w:r w:rsidRPr="009A0CA1">
              <w:t xml:space="preserve">C. Zhao, H. Qin, and Y. Yan, “Analysis of the pole numbers on flux and power density of IPM synchronous machine,” in </w:t>
            </w:r>
            <w:r w:rsidRPr="009A0CA1">
              <w:rPr>
                <w:i/>
              </w:rPr>
              <w:t>Proc. PEDS</w:t>
            </w:r>
            <w:r w:rsidRPr="009A0CA1">
              <w:t>, 2005, vol. 2, pp. 1402–1407.</w:t>
            </w:r>
          </w:p>
        </w:tc>
      </w:tr>
      <w:tr w:rsidR="0020353B" w14:paraId="09EC3270" w14:textId="77777777" w:rsidTr="0020353B">
        <w:tc>
          <w:tcPr>
            <w:tcW w:w="1310" w:type="dxa"/>
          </w:tcPr>
          <w:p w14:paraId="557CD44E" w14:textId="77777777" w:rsidR="0020353B" w:rsidRDefault="0020353B" w:rsidP="007B532B">
            <w:pPr>
              <w:spacing w:line="240" w:lineRule="auto"/>
              <w:ind w:firstLine="0"/>
              <w:jc w:val="center"/>
            </w:pPr>
            <w:r>
              <w:t>[ZHA15]</w:t>
            </w:r>
          </w:p>
        </w:tc>
        <w:tc>
          <w:tcPr>
            <w:tcW w:w="7212" w:type="dxa"/>
          </w:tcPr>
          <w:p w14:paraId="30E986FC" w14:textId="77777777" w:rsidR="0020353B" w:rsidRDefault="0020353B" w:rsidP="004E556A">
            <w:pPr>
              <w:spacing w:line="240" w:lineRule="auto"/>
              <w:ind w:firstLine="0"/>
            </w:pPr>
            <w:r w:rsidRPr="002E6C8C">
              <w:t xml:space="preserve">G. Zhang, </w:t>
            </w:r>
            <w:r>
              <w:t>W. Hua, M. Tong, and M. Cheng, “</w:t>
            </w:r>
            <w:r w:rsidRPr="002E6C8C">
              <w:t>Design and manufacturing considerations of flux-switching permanent magnet motors for mass pr</w:t>
            </w:r>
            <w:r>
              <w:t>oductions used in EVs and HEVs,”</w:t>
            </w:r>
            <w:r w:rsidRPr="002E6C8C">
              <w:t xml:space="preserve"> in </w:t>
            </w:r>
            <w:r w:rsidRPr="004D58C3">
              <w:rPr>
                <w:i/>
              </w:rPr>
              <w:t xml:space="preserve">International conference on electrical machines and systems </w:t>
            </w:r>
            <w:r>
              <w:t>(</w:t>
            </w:r>
            <w:r w:rsidRPr="002E6C8C">
              <w:t>ICEMS</w:t>
            </w:r>
            <w:r>
              <w:t>),</w:t>
            </w:r>
            <w:r w:rsidRPr="002E6C8C">
              <w:t xml:space="preserve"> 2015, pp. 1757-1763.</w:t>
            </w:r>
          </w:p>
        </w:tc>
      </w:tr>
      <w:tr w:rsidR="0020353B" w14:paraId="1F04B904" w14:textId="77777777" w:rsidTr="0020353B">
        <w:tc>
          <w:tcPr>
            <w:tcW w:w="1310" w:type="dxa"/>
          </w:tcPr>
          <w:p w14:paraId="4557B1B4" w14:textId="77777777" w:rsidR="0020353B" w:rsidRDefault="0020353B" w:rsidP="007B532B">
            <w:pPr>
              <w:spacing w:line="240" w:lineRule="auto"/>
              <w:ind w:firstLine="0"/>
              <w:jc w:val="center"/>
            </w:pPr>
            <w:r>
              <w:t>[ZHA15]</w:t>
            </w:r>
          </w:p>
        </w:tc>
        <w:tc>
          <w:tcPr>
            <w:tcW w:w="7212" w:type="dxa"/>
          </w:tcPr>
          <w:p w14:paraId="50491703" w14:textId="77777777" w:rsidR="0020353B" w:rsidRPr="00EB458E" w:rsidRDefault="0020353B" w:rsidP="004E556A">
            <w:pPr>
              <w:spacing w:line="240" w:lineRule="auto"/>
              <w:ind w:firstLine="0"/>
            </w:pPr>
            <w:r w:rsidRPr="00460DAE">
              <w:t xml:space="preserve">X. Zhang, X. Liu, J. Liu, and Z. Chen, “Analytical investigation on the power factor of a flux-modulated permanent-magnet synchronous machine,” </w:t>
            </w:r>
            <w:r w:rsidRPr="00C62BEB">
              <w:rPr>
                <w:i/>
              </w:rPr>
              <w:t>IEEE Trans. Magn.</w:t>
            </w:r>
            <w:r w:rsidRPr="00460DAE">
              <w:t>, vol. 51, no. 11, Nov. 2015.</w:t>
            </w:r>
          </w:p>
        </w:tc>
      </w:tr>
      <w:tr w:rsidR="0020353B" w14:paraId="1597E17B" w14:textId="77777777" w:rsidTr="0020353B">
        <w:tc>
          <w:tcPr>
            <w:tcW w:w="1310" w:type="dxa"/>
          </w:tcPr>
          <w:p w14:paraId="133A89A6" w14:textId="77777777" w:rsidR="0020353B" w:rsidRDefault="0020353B" w:rsidP="007B532B">
            <w:pPr>
              <w:spacing w:line="240" w:lineRule="auto"/>
              <w:ind w:firstLine="0"/>
              <w:jc w:val="center"/>
            </w:pPr>
            <w:r>
              <w:t>[ZHU10]</w:t>
            </w:r>
          </w:p>
        </w:tc>
        <w:tc>
          <w:tcPr>
            <w:tcW w:w="7212" w:type="dxa"/>
          </w:tcPr>
          <w:p w14:paraId="47BF6BD0" w14:textId="77777777" w:rsidR="0020353B" w:rsidRDefault="0020353B" w:rsidP="004E556A">
            <w:pPr>
              <w:spacing w:line="240" w:lineRule="auto"/>
              <w:ind w:firstLine="0"/>
            </w:pPr>
            <w:r>
              <w:t>Z. Q. Zhu and J. T. Chen, “</w:t>
            </w:r>
            <w:r w:rsidRPr="00696372">
              <w:t>Advanced flux-switching permanent magnet brushless mac</w:t>
            </w:r>
            <w:r>
              <w:t>hines,”</w:t>
            </w:r>
            <w:r w:rsidRPr="00696372">
              <w:t xml:space="preserve"> </w:t>
            </w:r>
            <w:r w:rsidRPr="00E42DFF">
              <w:rPr>
                <w:i/>
              </w:rPr>
              <w:t>IEEE Trans. Magn.</w:t>
            </w:r>
            <w:r w:rsidRPr="00696372">
              <w:t xml:space="preserve">, vol. 46, </w:t>
            </w:r>
            <w:r>
              <w:t xml:space="preserve">no. 6, </w:t>
            </w:r>
            <w:r w:rsidRPr="00696372">
              <w:t xml:space="preserve">pp. 1447-1453, </w:t>
            </w:r>
            <w:r>
              <w:t xml:space="preserve">Jun. </w:t>
            </w:r>
            <w:r w:rsidRPr="00696372">
              <w:t>2010.</w:t>
            </w:r>
          </w:p>
        </w:tc>
      </w:tr>
      <w:tr w:rsidR="0020353B" w14:paraId="00D9F1DC" w14:textId="77777777" w:rsidTr="0020353B">
        <w:tc>
          <w:tcPr>
            <w:tcW w:w="1310" w:type="dxa"/>
          </w:tcPr>
          <w:p w14:paraId="7EB1FA21" w14:textId="77777777" w:rsidR="0020353B" w:rsidRDefault="0020353B" w:rsidP="007B532B">
            <w:pPr>
              <w:spacing w:line="240" w:lineRule="auto"/>
              <w:ind w:firstLine="0"/>
              <w:jc w:val="center"/>
            </w:pPr>
            <w:r>
              <w:t>[ZHU11]</w:t>
            </w:r>
          </w:p>
        </w:tc>
        <w:tc>
          <w:tcPr>
            <w:tcW w:w="7212" w:type="dxa"/>
          </w:tcPr>
          <w:p w14:paraId="0CD5CB03" w14:textId="77777777" w:rsidR="0020353B" w:rsidRPr="00FC70BF" w:rsidRDefault="0020353B" w:rsidP="004E556A">
            <w:pPr>
              <w:spacing w:line="240" w:lineRule="auto"/>
              <w:ind w:firstLine="0"/>
            </w:pPr>
            <w:r w:rsidRPr="00FC70BF">
              <w:t>X. Zhu, L. Quan, D. Chen,</w:t>
            </w:r>
            <w:r>
              <w:t xml:space="preserve"> M. Cheng, W. Hua, and X. Sun, “</w:t>
            </w:r>
            <w:r w:rsidRPr="00FC70BF">
              <w:t>Electromagnetic performance analysis of a new stator-permanent-magnet doubly salient flux memory motor using a piecewise-linear hysteresis model</w:t>
            </w:r>
            <w:r>
              <w:t>,”</w:t>
            </w:r>
            <w:r w:rsidRPr="00FC70BF">
              <w:t xml:space="preserve"> </w:t>
            </w:r>
            <w:r w:rsidRPr="00E42DFF">
              <w:rPr>
                <w:i/>
              </w:rPr>
              <w:t>IEEE Trans. Magn.</w:t>
            </w:r>
            <w:r w:rsidRPr="00FC70BF">
              <w:t xml:space="preserve">, vol. 47, </w:t>
            </w:r>
            <w:r>
              <w:t xml:space="preserve">no.5, </w:t>
            </w:r>
            <w:r w:rsidRPr="00FC70BF">
              <w:t xml:space="preserve">pp. 1106-1109, </w:t>
            </w:r>
            <w:r>
              <w:t xml:space="preserve">May </w:t>
            </w:r>
            <w:r w:rsidRPr="00FC70BF">
              <w:t>2011.</w:t>
            </w:r>
          </w:p>
        </w:tc>
      </w:tr>
      <w:tr w:rsidR="0020353B" w14:paraId="352E6C27" w14:textId="77777777" w:rsidTr="0020353B">
        <w:tc>
          <w:tcPr>
            <w:tcW w:w="1310" w:type="dxa"/>
          </w:tcPr>
          <w:p w14:paraId="44202823" w14:textId="77777777" w:rsidR="0020353B" w:rsidRDefault="0020353B" w:rsidP="007B532B">
            <w:pPr>
              <w:spacing w:line="240" w:lineRule="auto"/>
              <w:ind w:firstLine="0"/>
              <w:jc w:val="center"/>
            </w:pPr>
            <w:r>
              <w:t>[ZHU14]</w:t>
            </w:r>
          </w:p>
        </w:tc>
        <w:tc>
          <w:tcPr>
            <w:tcW w:w="7212" w:type="dxa"/>
          </w:tcPr>
          <w:p w14:paraId="20B0AECB" w14:textId="77777777" w:rsidR="0020353B" w:rsidRDefault="0020353B" w:rsidP="004E556A">
            <w:pPr>
              <w:spacing w:line="240" w:lineRule="auto"/>
              <w:ind w:firstLine="0"/>
            </w:pPr>
            <w:r w:rsidRPr="009A0CA1">
              <w:t xml:space="preserve">Z. Q. Zhu, L. J. Wu, and M. L. Mohd Jamil, “Influence of pole and slot number combinations on cogging torque in permanent-magnet machines with static and rotating eccentricities,” </w:t>
            </w:r>
            <w:r w:rsidRPr="009A0CA1">
              <w:rPr>
                <w:i/>
              </w:rPr>
              <w:t>IEEE Trans. Ind. Appl.</w:t>
            </w:r>
            <w:r w:rsidRPr="009A0CA1">
              <w:t>, vol. 50, no. 5, pp. 3265–3277, Sep./Oct. 2014.</w:t>
            </w:r>
          </w:p>
        </w:tc>
      </w:tr>
      <w:tr w:rsidR="0020353B" w14:paraId="6DDC4BC2" w14:textId="77777777" w:rsidTr="0020353B">
        <w:tc>
          <w:tcPr>
            <w:tcW w:w="1310" w:type="dxa"/>
          </w:tcPr>
          <w:p w14:paraId="50F7D5CE" w14:textId="77777777" w:rsidR="0020353B" w:rsidRDefault="0020353B" w:rsidP="007B532B">
            <w:pPr>
              <w:spacing w:line="240" w:lineRule="auto"/>
              <w:ind w:firstLine="0"/>
              <w:jc w:val="center"/>
            </w:pPr>
            <w:r>
              <w:t>[ZHU15]</w:t>
            </w:r>
          </w:p>
        </w:tc>
        <w:tc>
          <w:tcPr>
            <w:tcW w:w="7212" w:type="dxa"/>
          </w:tcPr>
          <w:p w14:paraId="4ED21E2C" w14:textId="77777777" w:rsidR="0020353B" w:rsidRPr="009A0CA1" w:rsidRDefault="0020353B" w:rsidP="004E556A">
            <w:pPr>
              <w:spacing w:line="240" w:lineRule="auto"/>
              <w:ind w:firstLine="0"/>
            </w:pPr>
            <w:r>
              <w:t xml:space="preserve">Z. Zhu, Y. Zhou, J. Chen, and J. Green, “Investigation of nonoverlapping stator wound-field synchronous machines,” </w:t>
            </w:r>
            <w:r w:rsidRPr="00C6554A">
              <w:rPr>
                <w:i/>
              </w:rPr>
              <w:t>IEEE Trans. Energy Convers.</w:t>
            </w:r>
            <w:r>
              <w:t>, vol. 30, no. 4, pp. 1420–1427, Dec. 2015.</w:t>
            </w:r>
          </w:p>
        </w:tc>
      </w:tr>
      <w:tr w:rsidR="0020353B" w14:paraId="540539F2" w14:textId="77777777" w:rsidTr="0020353B">
        <w:tc>
          <w:tcPr>
            <w:tcW w:w="1310" w:type="dxa"/>
          </w:tcPr>
          <w:p w14:paraId="37534026" w14:textId="77777777" w:rsidR="0020353B" w:rsidRDefault="0020353B" w:rsidP="007B532B">
            <w:pPr>
              <w:spacing w:line="240" w:lineRule="auto"/>
              <w:ind w:firstLine="0"/>
              <w:jc w:val="center"/>
            </w:pPr>
            <w:r>
              <w:t>[ZHU16]</w:t>
            </w:r>
          </w:p>
        </w:tc>
        <w:tc>
          <w:tcPr>
            <w:tcW w:w="7212" w:type="dxa"/>
          </w:tcPr>
          <w:p w14:paraId="0FD0B039" w14:textId="77777777" w:rsidR="0020353B" w:rsidRPr="00384472" w:rsidRDefault="0020353B" w:rsidP="004E556A">
            <w:pPr>
              <w:spacing w:line="240" w:lineRule="auto"/>
              <w:ind w:firstLine="0"/>
            </w:pPr>
            <w:r>
              <w:t xml:space="preserve">Z. Q. Zhu, B. Lee, Xu Liu, “Integrated field and armature current control strategy for variable flux reluctance machine using open winding,” </w:t>
            </w:r>
            <w:r w:rsidRPr="00384472">
              <w:rPr>
                <w:i/>
              </w:rPr>
              <w:t>IEEE Trans. Ind. Appl.</w:t>
            </w:r>
            <w:r>
              <w:t>, vol. 52, no. 2, pp. 1519–1529, Mar./Apr. 2016.</w:t>
            </w:r>
          </w:p>
        </w:tc>
      </w:tr>
      <w:tr w:rsidR="0020353B" w14:paraId="50E60A5A" w14:textId="77777777" w:rsidTr="0020353B">
        <w:tc>
          <w:tcPr>
            <w:tcW w:w="1310" w:type="dxa"/>
          </w:tcPr>
          <w:p w14:paraId="678CDE71" w14:textId="77777777" w:rsidR="0020353B" w:rsidRDefault="0020353B" w:rsidP="007B532B">
            <w:pPr>
              <w:spacing w:line="240" w:lineRule="auto"/>
              <w:ind w:firstLine="0"/>
              <w:jc w:val="center"/>
            </w:pPr>
            <w:r>
              <w:t>[ZHU17a]</w:t>
            </w:r>
          </w:p>
        </w:tc>
        <w:tc>
          <w:tcPr>
            <w:tcW w:w="7212" w:type="dxa"/>
          </w:tcPr>
          <w:p w14:paraId="223E739D" w14:textId="77777777" w:rsidR="0020353B" w:rsidRPr="00EB458E" w:rsidRDefault="0020353B" w:rsidP="004E556A">
            <w:pPr>
              <w:spacing w:line="240" w:lineRule="auto"/>
              <w:ind w:firstLine="0"/>
            </w:pPr>
            <w:r w:rsidRPr="00460DAE">
              <w:t xml:space="preserve">Z. Q. Zhu, W. Q. Chu, Y. Guan, “Quantitative comparison of </w:t>
            </w:r>
            <w:r w:rsidRPr="00460DAE">
              <w:lastRenderedPageBreak/>
              <w:t xml:space="preserve">electromagnetic performance of electrical machines for HEVs/EVs,” </w:t>
            </w:r>
            <w:r w:rsidRPr="00460DAE">
              <w:rPr>
                <w:i/>
              </w:rPr>
              <w:t>CES Trans. on Elec. Machines and Systems</w:t>
            </w:r>
            <w:r w:rsidRPr="00460DAE">
              <w:t>, vol. 1, no. 1, pp. 37-47, Jul. 2017.</w:t>
            </w:r>
          </w:p>
        </w:tc>
      </w:tr>
      <w:tr w:rsidR="0020353B" w14:paraId="03FF9317" w14:textId="77777777" w:rsidTr="0020353B">
        <w:tc>
          <w:tcPr>
            <w:tcW w:w="1310" w:type="dxa"/>
          </w:tcPr>
          <w:p w14:paraId="24280101" w14:textId="77777777" w:rsidR="0020353B" w:rsidRDefault="0020353B" w:rsidP="007B532B">
            <w:pPr>
              <w:spacing w:line="240" w:lineRule="auto"/>
              <w:ind w:firstLine="0"/>
              <w:jc w:val="center"/>
            </w:pPr>
            <w:r>
              <w:lastRenderedPageBreak/>
              <w:t>[ZHU17b]</w:t>
            </w:r>
          </w:p>
        </w:tc>
        <w:tc>
          <w:tcPr>
            <w:tcW w:w="7212" w:type="dxa"/>
          </w:tcPr>
          <w:p w14:paraId="2DBB42D4" w14:textId="77777777" w:rsidR="0020353B" w:rsidRPr="00EB458E" w:rsidRDefault="0020353B" w:rsidP="004E556A">
            <w:pPr>
              <w:spacing w:line="240" w:lineRule="auto"/>
              <w:ind w:firstLine="0"/>
            </w:pPr>
            <w:r w:rsidRPr="00675E1F">
              <w:t xml:space="preserve">Z. Q. Zhu, B. Lee, “Integrated field and armature current control for dual three-phase variable flux reluctance machine drives,” </w:t>
            </w:r>
            <w:r w:rsidRPr="00675E1F">
              <w:rPr>
                <w:i/>
              </w:rPr>
              <w:t>IEEE Trans. Energy Convers.</w:t>
            </w:r>
            <w:r w:rsidRPr="00675E1F">
              <w:t>, vol. 32, no.2, pp. 447-457, Jun. 2017.</w:t>
            </w:r>
          </w:p>
        </w:tc>
      </w:tr>
      <w:tr w:rsidR="0020353B" w14:paraId="5C233043" w14:textId="77777777" w:rsidTr="0020353B">
        <w:tc>
          <w:tcPr>
            <w:tcW w:w="1310" w:type="dxa"/>
          </w:tcPr>
          <w:p w14:paraId="7EBA852F" w14:textId="77777777" w:rsidR="0020353B" w:rsidRDefault="0020353B" w:rsidP="007B532B">
            <w:pPr>
              <w:spacing w:line="240" w:lineRule="auto"/>
              <w:ind w:firstLine="0"/>
              <w:jc w:val="center"/>
            </w:pPr>
            <w:r>
              <w:t>[ZHU17c]</w:t>
            </w:r>
          </w:p>
        </w:tc>
        <w:tc>
          <w:tcPr>
            <w:tcW w:w="7212" w:type="dxa"/>
          </w:tcPr>
          <w:p w14:paraId="5494663E" w14:textId="77777777" w:rsidR="0020353B" w:rsidRDefault="0020353B" w:rsidP="004E556A">
            <w:pPr>
              <w:spacing w:line="240" w:lineRule="auto"/>
              <w:ind w:firstLine="0"/>
            </w:pPr>
            <w:r w:rsidRPr="00384472">
              <w:t>Z. Q. Zhu,</w:t>
            </w:r>
            <w:r>
              <w:t xml:space="preserve"> B. Lee, L. Huang, and W. Chu, “</w:t>
            </w:r>
            <w:r w:rsidRPr="00384472">
              <w:t>Contribution of current harmonics to average torque and torque ripple i</w:t>
            </w:r>
            <w:r>
              <w:t>n switched reluctance machines,”</w:t>
            </w:r>
            <w:r w:rsidRPr="00384472">
              <w:t xml:space="preserve"> </w:t>
            </w:r>
            <w:r w:rsidRPr="00E42DFF">
              <w:rPr>
                <w:i/>
              </w:rPr>
              <w:t>IEEE Trans. Magn.</w:t>
            </w:r>
            <w:r w:rsidRPr="00384472">
              <w:t xml:space="preserve">, vol. 53, </w:t>
            </w:r>
            <w:r>
              <w:t xml:space="preserve">no. 3, </w:t>
            </w:r>
            <w:r w:rsidRPr="00384472">
              <w:t xml:space="preserve">pp. 1-9, </w:t>
            </w:r>
            <w:r>
              <w:t xml:space="preserve">Mar. </w:t>
            </w:r>
            <w:r w:rsidRPr="00384472">
              <w:t>2017.</w:t>
            </w:r>
          </w:p>
        </w:tc>
      </w:tr>
      <w:tr w:rsidR="0020353B" w14:paraId="248419BE" w14:textId="77777777" w:rsidTr="0020353B">
        <w:tc>
          <w:tcPr>
            <w:tcW w:w="1310" w:type="dxa"/>
          </w:tcPr>
          <w:p w14:paraId="4CFF6F14" w14:textId="77777777" w:rsidR="0020353B" w:rsidRDefault="0020353B" w:rsidP="007B532B">
            <w:pPr>
              <w:spacing w:line="240" w:lineRule="auto"/>
              <w:ind w:firstLine="0"/>
              <w:jc w:val="center"/>
            </w:pPr>
            <w:r>
              <w:t>[ZHU93]</w:t>
            </w:r>
          </w:p>
        </w:tc>
        <w:tc>
          <w:tcPr>
            <w:tcW w:w="7212" w:type="dxa"/>
          </w:tcPr>
          <w:p w14:paraId="7E552BF4" w14:textId="77777777" w:rsidR="0020353B" w:rsidRPr="00EB458E" w:rsidRDefault="0020353B" w:rsidP="004E556A">
            <w:pPr>
              <w:spacing w:line="240" w:lineRule="auto"/>
              <w:ind w:firstLine="0"/>
            </w:pPr>
            <w:r w:rsidRPr="00EB458E">
              <w:t>Z.</w:t>
            </w:r>
            <w:r>
              <w:t xml:space="preserve"> Q.</w:t>
            </w:r>
            <w:r w:rsidRPr="00EB458E">
              <w:t xml:space="preserve"> Zhu and D. Howe, “Instantaneous magnetic-field distribution in brushless permanent-magnet dc motors, part III effect of stator slotting,” </w:t>
            </w:r>
            <w:r w:rsidRPr="00EB458E">
              <w:rPr>
                <w:i/>
              </w:rPr>
              <w:t>IEEE Trans. Magn.</w:t>
            </w:r>
            <w:r w:rsidRPr="00EB458E">
              <w:t>, vol. 29, no. 1, pp. 143–151, Jan. 1993.</w:t>
            </w:r>
          </w:p>
        </w:tc>
      </w:tr>
      <w:tr w:rsidR="0020353B" w14:paraId="143A7F28" w14:textId="77777777" w:rsidTr="0020353B">
        <w:tc>
          <w:tcPr>
            <w:tcW w:w="1310" w:type="dxa"/>
          </w:tcPr>
          <w:p w14:paraId="7ADC494A" w14:textId="77777777" w:rsidR="0020353B" w:rsidRDefault="0020353B" w:rsidP="007B532B">
            <w:pPr>
              <w:spacing w:line="240" w:lineRule="auto"/>
              <w:ind w:firstLine="0"/>
              <w:jc w:val="center"/>
            </w:pPr>
            <w:r>
              <w:t>[ZUL10]</w:t>
            </w:r>
          </w:p>
        </w:tc>
        <w:tc>
          <w:tcPr>
            <w:tcW w:w="7212" w:type="dxa"/>
          </w:tcPr>
          <w:p w14:paraId="6FF48FB8" w14:textId="77777777" w:rsidR="0020353B" w:rsidRPr="00F020F4" w:rsidRDefault="0020353B" w:rsidP="004E556A">
            <w:pPr>
              <w:spacing w:line="240" w:lineRule="auto"/>
              <w:ind w:firstLine="0"/>
            </w:pPr>
            <w:r>
              <w:t xml:space="preserve">A. Zulu, B.C. Mecrow, and M. Armstrong, “A wound-field three-phase flux-switching synchronous motor with all excitation sources on the stator,” </w:t>
            </w:r>
            <w:r w:rsidRPr="008F5C3A">
              <w:rPr>
                <w:i/>
              </w:rPr>
              <w:t>IEEE Trans. Ind. Appl.</w:t>
            </w:r>
            <w:r>
              <w:t>, vol.46, no.6, pp. 2363-2371, Nov./Dec. 2010.</w:t>
            </w:r>
          </w:p>
        </w:tc>
      </w:tr>
    </w:tbl>
    <w:p w14:paraId="232CD802" w14:textId="77777777" w:rsidR="004E556A" w:rsidRDefault="004E556A" w:rsidP="004E556A">
      <w:r>
        <w:br w:type="page"/>
      </w:r>
    </w:p>
    <w:p w14:paraId="0A677A3B" w14:textId="77777777" w:rsidR="004E556A" w:rsidRDefault="004E556A" w:rsidP="004E556A">
      <w:pPr>
        <w:pStyle w:val="Heading1"/>
      </w:pPr>
      <w:bookmarkStart w:id="451" w:name="_Toc507262803"/>
      <w:bookmarkStart w:id="452" w:name="_Toc507264871"/>
      <w:bookmarkStart w:id="453" w:name="_Toc513712580"/>
      <w:r>
        <w:lastRenderedPageBreak/>
        <w:t>Appendix A: Stator and Rotor Airgap Permeance Calculation Method</w:t>
      </w:r>
      <w:bookmarkEnd w:id="451"/>
      <w:bookmarkEnd w:id="452"/>
      <w:bookmarkEnd w:id="453"/>
    </w:p>
    <w:p w14:paraId="3EC8D112" w14:textId="77777777" w:rsidR="004E556A" w:rsidRPr="004E556A" w:rsidRDefault="004E556A" w:rsidP="004E556A">
      <w:pPr>
        <w:pStyle w:val="Heading2"/>
        <w:rPr>
          <w:sz w:val="24"/>
        </w:rPr>
      </w:pPr>
      <w:bookmarkStart w:id="454" w:name="_Toc507262804"/>
      <w:bookmarkStart w:id="455" w:name="_Toc507264872"/>
      <w:bookmarkStart w:id="456" w:name="_Toc513712581"/>
      <w:r w:rsidRPr="004E556A">
        <w:rPr>
          <w:sz w:val="24"/>
        </w:rPr>
        <w:t>A.1 Magnetic unsaturated scenario</w:t>
      </w:r>
      <w:bookmarkEnd w:id="454"/>
      <w:bookmarkEnd w:id="455"/>
      <w:bookmarkEnd w:id="456"/>
    </w:p>
    <w:p w14:paraId="39097CC0" w14:textId="77777777" w:rsidR="004E556A" w:rsidRPr="005B0760" w:rsidRDefault="004E556A" w:rsidP="004E556A">
      <w:r>
        <w:t>I</w:t>
      </w:r>
      <w:r w:rsidRPr="005B0760">
        <w:t xml:space="preserve">n the torque </w:t>
      </w:r>
      <w:r>
        <w:t xml:space="preserve">production </w:t>
      </w:r>
      <w:r w:rsidRPr="005B0760">
        <w:t>model, the stator and rotor permeance distributions are estimated analytically. In order to verify the accuracy of the introduced methods, two models are established to calculate the single-sided silence permeance from FEA, as presented in Fig.</w:t>
      </w:r>
      <w:r>
        <w:t xml:space="preserve"> A.1</w:t>
      </w:r>
      <w:r w:rsidRPr="005B0760">
        <w:t>. The relative permeability of cores in both models is set to infinit</w:t>
      </w:r>
      <w:r>
        <w:t>y</w:t>
      </w:r>
      <w:r w:rsidRPr="005B0760">
        <w:t xml:space="preserve"> to simulate the linear </w:t>
      </w:r>
      <w:r>
        <w:t>case</w:t>
      </w:r>
      <w:r w:rsidRPr="005B0760">
        <w:t>. The calculation procedure is</w:t>
      </w:r>
      <w:r>
        <w:t xml:space="preserve"> as follows</w:t>
      </w:r>
      <w:r w:rsidRPr="005B0760">
        <w:t>:</w:t>
      </w:r>
    </w:p>
    <w:p w14:paraId="3C03AA17" w14:textId="77777777" w:rsidR="004E556A" w:rsidRPr="005B0760" w:rsidRDefault="004E556A" w:rsidP="004E556A">
      <w:r w:rsidRPr="005B0760">
        <w:t>(a) For the rotor permeance calculation, a machine with smooth stator and salient rotor is modelled</w:t>
      </w:r>
      <w:r>
        <w:t>, as shown in Fig. A.1</w:t>
      </w:r>
      <w:r w:rsidRPr="005B0760">
        <w:t xml:space="preserve">(a). Six dc current points are assigned to the stator inner surface to generate </w:t>
      </w:r>
      <w:r>
        <w:t xml:space="preserve">the </w:t>
      </w:r>
      <w:r w:rsidRPr="005B0760">
        <w:t xml:space="preserve">airgap flux density. In this case, the rotor permeance function can be obtained by </w:t>
      </w:r>
      <w:r w:rsidRPr="00F650A0">
        <w:t>Λ</w:t>
      </w:r>
      <w:r w:rsidRPr="005B0760">
        <w:rPr>
          <w:i/>
          <w:vertAlign w:val="subscript"/>
        </w:rPr>
        <w:t>r</w:t>
      </w:r>
      <w:r w:rsidRPr="005B0760">
        <w:t>(</w:t>
      </w:r>
      <w:r w:rsidRPr="005B0760">
        <w:rPr>
          <w:i/>
        </w:rPr>
        <w:t>θ</w:t>
      </w:r>
      <w:r w:rsidRPr="005B0760">
        <w:t>,</w:t>
      </w:r>
      <w:r w:rsidRPr="005B0760">
        <w:rPr>
          <w:i/>
        </w:rPr>
        <w:t>t</w:t>
      </w:r>
      <w:r w:rsidRPr="005B0760">
        <w:t>)=</w:t>
      </w:r>
      <w:r w:rsidRPr="005B0760">
        <w:rPr>
          <w:i/>
        </w:rPr>
        <w:t>B</w:t>
      </w:r>
      <w:r w:rsidRPr="005B0760">
        <w:rPr>
          <w:i/>
          <w:vertAlign w:val="subscript"/>
        </w:rPr>
        <w:t>g</w:t>
      </w:r>
      <w:r w:rsidRPr="005B0760">
        <w:t>(</w:t>
      </w:r>
      <w:r w:rsidRPr="005B0760">
        <w:rPr>
          <w:i/>
        </w:rPr>
        <w:t>θ</w:t>
      </w:r>
      <w:r w:rsidRPr="005B0760">
        <w:t>,</w:t>
      </w:r>
      <w:r w:rsidRPr="005B0760">
        <w:rPr>
          <w:i/>
        </w:rPr>
        <w:t>t</w:t>
      </w:r>
      <w:r w:rsidRPr="005B0760">
        <w:t>)/</w:t>
      </w:r>
      <w:r w:rsidRPr="005B0760">
        <w:rPr>
          <w:i/>
        </w:rPr>
        <w:t>F</w:t>
      </w:r>
      <w:r w:rsidRPr="005B0760">
        <w:t>(</w:t>
      </w:r>
      <w:r w:rsidRPr="005B0760">
        <w:rPr>
          <w:i/>
        </w:rPr>
        <w:t>θ</w:t>
      </w:r>
      <w:r w:rsidRPr="005B0760">
        <w:t>).</w:t>
      </w:r>
    </w:p>
    <w:p w14:paraId="73A1141C" w14:textId="77777777" w:rsidR="004E556A" w:rsidRPr="005B0760" w:rsidRDefault="004E556A" w:rsidP="004E556A">
      <w:r w:rsidRPr="005B0760">
        <w:t xml:space="preserve">(b) For the stator permeance calculation, the slots are assigned to the stator and the rotor is set to be </w:t>
      </w:r>
      <w:r>
        <w:t>cylindrical, as shown in Fig. A.1(b)</w:t>
      </w:r>
      <w:r w:rsidRPr="005B0760">
        <w:t>. Six dc current points are placed inside the slots to generate</w:t>
      </w:r>
      <w:r>
        <w:t xml:space="preserve"> the</w:t>
      </w:r>
      <w:r w:rsidRPr="005B0760">
        <w:t xml:space="preserve"> airgap flux density. Then, the stator permeance can be obtained by </w:t>
      </w:r>
      <w:r w:rsidRPr="00F650A0">
        <w:t>Λ</w:t>
      </w:r>
      <w:r w:rsidRPr="005B0760">
        <w:rPr>
          <w:i/>
          <w:vertAlign w:val="subscript"/>
        </w:rPr>
        <w:t>s</w:t>
      </w:r>
      <w:r w:rsidRPr="005B0760">
        <w:t>(</w:t>
      </w:r>
      <w:r w:rsidRPr="005B0760">
        <w:rPr>
          <w:i/>
        </w:rPr>
        <w:t>θ</w:t>
      </w:r>
      <w:r w:rsidRPr="005B0760">
        <w:t>)=</w:t>
      </w:r>
      <w:r w:rsidRPr="005B0760">
        <w:rPr>
          <w:i/>
        </w:rPr>
        <w:t xml:space="preserve"> B</w:t>
      </w:r>
      <w:r w:rsidRPr="005B0760">
        <w:rPr>
          <w:i/>
          <w:vertAlign w:val="subscript"/>
        </w:rPr>
        <w:t>g</w:t>
      </w:r>
      <w:r w:rsidRPr="005B0760">
        <w:t>(</w:t>
      </w:r>
      <w:r w:rsidRPr="005B0760">
        <w:rPr>
          <w:i/>
        </w:rPr>
        <w:t>θ</w:t>
      </w:r>
      <w:r w:rsidRPr="005B0760">
        <w:t>)/</w:t>
      </w:r>
      <w:r w:rsidRPr="005B0760">
        <w:rPr>
          <w:i/>
        </w:rPr>
        <w:t>F</w:t>
      </w:r>
      <w:r w:rsidRPr="005B0760">
        <w:t>(</w:t>
      </w:r>
      <w:r w:rsidRPr="005B0760">
        <w:rPr>
          <w:i/>
        </w:rPr>
        <w:t>θ</w:t>
      </w:r>
      <w:r w:rsidRPr="005B0760">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4E556A" w:rsidRPr="005B0760" w14:paraId="62B9C72E" w14:textId="77777777" w:rsidTr="004E556A">
        <w:trPr>
          <w:jc w:val="center"/>
        </w:trPr>
        <w:tc>
          <w:tcPr>
            <w:tcW w:w="2500" w:type="pct"/>
            <w:vAlign w:val="center"/>
          </w:tcPr>
          <w:p w14:paraId="058D7BA0" w14:textId="77777777" w:rsidR="004E556A" w:rsidRPr="005B0760" w:rsidRDefault="004E556A" w:rsidP="004E556A">
            <w:pPr>
              <w:pStyle w:val="NoSpacing"/>
              <w:spacing w:before="0" w:after="0" w:line="240" w:lineRule="auto"/>
            </w:pPr>
            <w:r w:rsidRPr="005B0760">
              <w:rPr>
                <w:noProof/>
              </w:rPr>
              <w:drawing>
                <wp:inline distT="0" distB="0" distL="0" distR="0" wp14:anchorId="1ABF3256" wp14:editId="33FAC703">
                  <wp:extent cx="1800000" cy="1800000"/>
                  <wp:effectExtent l="0" t="0" r="0" b="0"/>
                  <wp:docPr id="32997" name="Picture 3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1FCC4992" w14:textId="77777777" w:rsidR="004E556A" w:rsidRPr="005B0760" w:rsidRDefault="004E556A" w:rsidP="004E556A">
            <w:pPr>
              <w:pStyle w:val="NoSpacing"/>
              <w:spacing w:before="0" w:after="0" w:line="240" w:lineRule="auto"/>
            </w:pPr>
            <w:r w:rsidRPr="005B0760">
              <w:t>(a)</w:t>
            </w:r>
            <w:r>
              <w:t xml:space="preserve"> Rotor permeance caculation model</w:t>
            </w:r>
          </w:p>
        </w:tc>
        <w:tc>
          <w:tcPr>
            <w:tcW w:w="2500" w:type="pct"/>
            <w:vAlign w:val="center"/>
          </w:tcPr>
          <w:p w14:paraId="7B2F3276" w14:textId="77777777" w:rsidR="004E556A" w:rsidRPr="005B0760" w:rsidRDefault="004E556A" w:rsidP="004E556A">
            <w:pPr>
              <w:pStyle w:val="NoSpacing"/>
              <w:spacing w:before="0" w:after="0" w:line="240" w:lineRule="auto"/>
            </w:pPr>
            <w:r w:rsidRPr="005B0760">
              <w:rPr>
                <w:noProof/>
              </w:rPr>
              <w:drawing>
                <wp:inline distT="0" distB="0" distL="0" distR="0" wp14:anchorId="36B199A7" wp14:editId="56607428">
                  <wp:extent cx="1800000" cy="1800000"/>
                  <wp:effectExtent l="0" t="0" r="0" b="0"/>
                  <wp:docPr id="32998" name="Picture 3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5CAFE38F" w14:textId="77777777" w:rsidR="004E556A" w:rsidRPr="005B0760" w:rsidRDefault="004E556A" w:rsidP="004E556A">
            <w:pPr>
              <w:pStyle w:val="NoSpacing"/>
              <w:spacing w:before="0" w:after="0" w:line="240" w:lineRule="auto"/>
            </w:pPr>
            <w:r w:rsidRPr="005B0760">
              <w:t>(b) Stator permeance calculation model</w:t>
            </w:r>
          </w:p>
        </w:tc>
      </w:tr>
    </w:tbl>
    <w:p w14:paraId="0C1B0E93" w14:textId="77777777" w:rsidR="004E556A" w:rsidRDefault="004E556A" w:rsidP="004E556A">
      <w:pPr>
        <w:pStyle w:val="NoSpacing"/>
      </w:pPr>
      <w:r>
        <w:t xml:space="preserve">Fig. A.1. </w:t>
      </w:r>
      <w:r w:rsidRPr="005B0760">
        <w:t>Rotor and stator airga</w:t>
      </w:r>
      <w:r>
        <w:t>p permeance calculation models.</w:t>
      </w:r>
    </w:p>
    <w:p w14:paraId="050ACF3C" w14:textId="77777777" w:rsidR="004E556A" w:rsidRPr="004E556A" w:rsidRDefault="004E556A" w:rsidP="004E556A">
      <w:pPr>
        <w:pStyle w:val="Heading2"/>
        <w:rPr>
          <w:sz w:val="24"/>
        </w:rPr>
      </w:pPr>
      <w:bookmarkStart w:id="457" w:name="_Toc507262805"/>
      <w:bookmarkStart w:id="458" w:name="_Toc507264873"/>
      <w:bookmarkStart w:id="459" w:name="_Toc513712582"/>
      <w:r w:rsidRPr="004E556A">
        <w:rPr>
          <w:sz w:val="24"/>
        </w:rPr>
        <w:t>A.2 Magnetic saturated scenario</w:t>
      </w:r>
      <w:bookmarkEnd w:id="457"/>
      <w:bookmarkEnd w:id="458"/>
      <w:bookmarkEnd w:id="459"/>
    </w:p>
    <w:p w14:paraId="0ABCDC42" w14:textId="77777777" w:rsidR="004E556A" w:rsidRDefault="004E556A" w:rsidP="004E556A">
      <w:r w:rsidRPr="005B0760">
        <w:t>The on-load permeance calculation models are similar t</w:t>
      </w:r>
      <w:r>
        <w:t>o those of the magnetic unsaturation scenario</w:t>
      </w:r>
      <w:r w:rsidRPr="005B0760">
        <w:t>. However, in order to account for the saturation effect in the cores, the frozen permeability method</w:t>
      </w:r>
      <w:r>
        <w:t xml:space="preserve"> [WAL05]</w:t>
      </w:r>
      <w:r w:rsidRPr="005B0760">
        <w:t xml:space="preserve"> is used. The calculation procedure is:</w:t>
      </w:r>
    </w:p>
    <w:p w14:paraId="0A5A90F1" w14:textId="77777777" w:rsidR="004E556A" w:rsidRPr="005B0760" w:rsidRDefault="004E556A" w:rsidP="004E556A">
      <w:r w:rsidRPr="005B0760">
        <w:lastRenderedPageBreak/>
        <w:t xml:space="preserve">(a) The on-load transient distribution of relative permeance in cores is obtained </w:t>
      </w:r>
      <w:r>
        <w:t>by FEA calculation. Fig. A.2</w:t>
      </w:r>
      <w:r w:rsidRPr="005B0760">
        <w:t>(a) exhibits the distribution</w:t>
      </w:r>
      <w:r>
        <w:t>s</w:t>
      </w:r>
      <w:r w:rsidRPr="005B0760">
        <w:t xml:space="preserve"> of relative permeance for both </w:t>
      </w:r>
      <w:r>
        <w:t xml:space="preserve">the </w:t>
      </w:r>
      <w:r w:rsidRPr="005B0760">
        <w:t>stator and rotor at zero position.</w:t>
      </w:r>
    </w:p>
    <w:p w14:paraId="4F773388" w14:textId="77777777" w:rsidR="004E556A" w:rsidRPr="005B0760" w:rsidRDefault="004E556A" w:rsidP="004E556A">
      <w:r w:rsidRPr="005B0760">
        <w:t>(b) To calculate the on-load rotor permeance, the relative permeability of rotor is frozen for eac</w:t>
      </w:r>
      <w:r>
        <w:t>h time step, as shown in Fig. A.2</w:t>
      </w:r>
      <w:r w:rsidRPr="005B0760">
        <w:t xml:space="preserve">(b). Meanwhile, the stator is set to slotless with infinite permeability and </w:t>
      </w:r>
      <w:r>
        <w:t xml:space="preserve">the </w:t>
      </w:r>
      <w:r w:rsidRPr="005B0760">
        <w:t xml:space="preserve">dc current is assigned to six current points. The rotor permeance function is then obtained by </w:t>
      </w:r>
      <w:r w:rsidRPr="00F650A0">
        <w:t>Λ</w:t>
      </w:r>
      <w:r w:rsidRPr="005B0760">
        <w:rPr>
          <w:i/>
          <w:vertAlign w:val="subscript"/>
        </w:rPr>
        <w:t>r</w:t>
      </w:r>
      <w:r w:rsidRPr="005B0760">
        <w:t>(</w:t>
      </w:r>
      <w:r w:rsidRPr="005B0760">
        <w:rPr>
          <w:i/>
        </w:rPr>
        <w:t>θ</w:t>
      </w:r>
      <w:r w:rsidRPr="005B0760">
        <w:t>,</w:t>
      </w:r>
      <w:r w:rsidRPr="005B0760">
        <w:rPr>
          <w:i/>
        </w:rPr>
        <w:t>t</w:t>
      </w:r>
      <w:r w:rsidRPr="005B0760">
        <w:t>)=</w:t>
      </w:r>
      <w:r w:rsidRPr="005B0760">
        <w:rPr>
          <w:i/>
        </w:rPr>
        <w:t>B</w:t>
      </w:r>
      <w:r w:rsidRPr="005B0760">
        <w:rPr>
          <w:i/>
          <w:vertAlign w:val="subscript"/>
        </w:rPr>
        <w:t>g</w:t>
      </w:r>
      <w:r w:rsidRPr="005B0760">
        <w:t>(</w:t>
      </w:r>
      <w:r w:rsidRPr="005B0760">
        <w:rPr>
          <w:i/>
        </w:rPr>
        <w:t>θ</w:t>
      </w:r>
      <w:r w:rsidRPr="005B0760">
        <w:t>,</w:t>
      </w:r>
      <w:r w:rsidRPr="005B0760">
        <w:rPr>
          <w:i/>
        </w:rPr>
        <w:t>t</w:t>
      </w:r>
      <w:r w:rsidRPr="005B0760">
        <w:t>)/</w:t>
      </w:r>
      <w:r w:rsidRPr="005B0760">
        <w:rPr>
          <w:i/>
        </w:rPr>
        <w:t>F</w:t>
      </w:r>
      <w:r w:rsidRPr="005B0760">
        <w:t>(</w:t>
      </w:r>
      <w:r w:rsidRPr="005B0760">
        <w:rPr>
          <w:i/>
        </w:rPr>
        <w:t>θ</w:t>
      </w:r>
      <w:r w:rsidRPr="005B0760">
        <w:t>).</w:t>
      </w:r>
    </w:p>
    <w:p w14:paraId="2B00DB46" w14:textId="77777777" w:rsidR="004E556A" w:rsidRPr="00F650A0" w:rsidRDefault="004E556A" w:rsidP="004E556A">
      <w:pPr>
        <w:rPr>
          <w:sz w:val="16"/>
        </w:rPr>
      </w:pPr>
      <w:r w:rsidRPr="005B0760">
        <w:t xml:space="preserve">(c) Regarding the stator permeance calculation, the relative permeability of </w:t>
      </w:r>
      <w:r>
        <w:t xml:space="preserve">the </w:t>
      </w:r>
      <w:r w:rsidRPr="005B0760">
        <w:t>stator is frozen for each time step while the rotor is replaced by a</w:t>
      </w:r>
      <w:r>
        <w:t>n</w:t>
      </w:r>
      <w:r w:rsidRPr="005B0760">
        <w:t xml:space="preserve"> infinite permean</w:t>
      </w:r>
      <w:r>
        <w:t>ce cylinder, as shown in Fig. A.2</w:t>
      </w:r>
      <w:r w:rsidRPr="005B0760">
        <w:t>(c). In this case, the stator permeance distribution is calculated by</w:t>
      </w:r>
      <w:r w:rsidRPr="005B0760">
        <w:rPr>
          <w:i/>
        </w:rPr>
        <w:t xml:space="preserve"> </w:t>
      </w:r>
      <w:r w:rsidRPr="00F650A0">
        <w:t>Λ</w:t>
      </w:r>
      <w:r w:rsidRPr="005B0760">
        <w:rPr>
          <w:i/>
          <w:vertAlign w:val="subscript"/>
        </w:rPr>
        <w:t>s</w:t>
      </w:r>
      <w:r w:rsidRPr="005B0760">
        <w:t>(</w:t>
      </w:r>
      <w:r w:rsidRPr="005B0760">
        <w:rPr>
          <w:i/>
        </w:rPr>
        <w:t>θ</w:t>
      </w:r>
      <w:r w:rsidRPr="005B0760">
        <w:t>)=</w:t>
      </w:r>
      <w:r w:rsidRPr="005B0760">
        <w:rPr>
          <w:i/>
        </w:rPr>
        <w:t>B</w:t>
      </w:r>
      <w:r w:rsidRPr="005B0760">
        <w:rPr>
          <w:i/>
          <w:vertAlign w:val="subscript"/>
        </w:rPr>
        <w:t>g</w:t>
      </w:r>
      <w:r w:rsidRPr="005B0760">
        <w:t>(</w:t>
      </w:r>
      <w:r w:rsidRPr="005B0760">
        <w:rPr>
          <w:i/>
        </w:rPr>
        <w:t>θ</w:t>
      </w:r>
      <w:r w:rsidRPr="005B0760">
        <w:t>)/</w:t>
      </w:r>
      <w:r w:rsidRPr="005B0760">
        <w:rPr>
          <w:i/>
        </w:rPr>
        <w:t>F</w:t>
      </w:r>
      <w:r w:rsidRPr="005B0760">
        <w:t>(</w:t>
      </w:r>
      <w:r w:rsidRPr="005B0760">
        <w:rPr>
          <w:i/>
        </w:rPr>
        <w:t>θ</w:t>
      </w:r>
      <w:r w:rsidRPr="005B0760">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5"/>
        <w:gridCol w:w="3985"/>
        <w:gridCol w:w="902"/>
      </w:tblGrid>
      <w:tr w:rsidR="004E556A" w:rsidRPr="005B0760" w14:paraId="7F533A5F" w14:textId="77777777" w:rsidTr="004E556A">
        <w:trPr>
          <w:jc w:val="center"/>
        </w:trPr>
        <w:tc>
          <w:tcPr>
            <w:tcW w:w="4471" w:type="pct"/>
            <w:gridSpan w:val="2"/>
            <w:vAlign w:val="center"/>
          </w:tcPr>
          <w:p w14:paraId="5AE8D15D" w14:textId="77777777" w:rsidR="004E556A" w:rsidRPr="005B0760" w:rsidRDefault="004E556A" w:rsidP="004E556A">
            <w:pPr>
              <w:pStyle w:val="NoSpacing"/>
              <w:spacing w:line="240" w:lineRule="auto"/>
            </w:pPr>
            <w:r w:rsidRPr="005B0760">
              <w:rPr>
                <w:noProof/>
              </w:rPr>
              <w:drawing>
                <wp:inline distT="0" distB="0" distL="0" distR="0" wp14:anchorId="4D55103A" wp14:editId="535C57E9">
                  <wp:extent cx="1796079" cy="1800000"/>
                  <wp:effectExtent l="0" t="0" r="0" b="0"/>
                  <wp:docPr id="32999" name="Picture 3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796079" cy="1800000"/>
                          </a:xfrm>
                          <a:prstGeom prst="rect">
                            <a:avLst/>
                          </a:prstGeom>
                          <a:noFill/>
                          <a:ln>
                            <a:noFill/>
                          </a:ln>
                        </pic:spPr>
                      </pic:pic>
                    </a:graphicData>
                  </a:graphic>
                </wp:inline>
              </w:drawing>
            </w:r>
          </w:p>
          <w:p w14:paraId="30B4BAD2" w14:textId="77777777" w:rsidR="004E556A" w:rsidRPr="005B0760" w:rsidRDefault="004E556A" w:rsidP="004E556A">
            <w:pPr>
              <w:pStyle w:val="NoSpacing"/>
              <w:spacing w:line="240" w:lineRule="auto"/>
            </w:pPr>
            <w:r w:rsidRPr="005B0760">
              <w:t>(a)</w:t>
            </w:r>
            <w:r>
              <w:t xml:space="preserve"> Relative permeability distribution of 6s/4r VFRM</w:t>
            </w:r>
          </w:p>
        </w:tc>
        <w:tc>
          <w:tcPr>
            <w:tcW w:w="529" w:type="pct"/>
            <w:vMerge w:val="restart"/>
            <w:vAlign w:val="center"/>
          </w:tcPr>
          <w:p w14:paraId="206FE28F" w14:textId="77777777" w:rsidR="004E556A" w:rsidRPr="005B0760" w:rsidRDefault="004E556A" w:rsidP="004E556A">
            <w:pPr>
              <w:pStyle w:val="NoSpacing"/>
              <w:spacing w:line="240" w:lineRule="auto"/>
            </w:pPr>
            <w:r w:rsidRPr="005B0760">
              <w:rPr>
                <w:noProof/>
              </w:rPr>
              <w:drawing>
                <wp:inline distT="0" distB="0" distL="0" distR="0" wp14:anchorId="18A5737E" wp14:editId="1E4C6731">
                  <wp:extent cx="412844" cy="1800000"/>
                  <wp:effectExtent l="0" t="0" r="6350" b="0"/>
                  <wp:docPr id="33000" name="Picture 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412844" cy="1800000"/>
                          </a:xfrm>
                          <a:prstGeom prst="rect">
                            <a:avLst/>
                          </a:prstGeom>
                          <a:noFill/>
                          <a:ln>
                            <a:noFill/>
                          </a:ln>
                        </pic:spPr>
                      </pic:pic>
                    </a:graphicData>
                  </a:graphic>
                </wp:inline>
              </w:drawing>
            </w:r>
          </w:p>
        </w:tc>
      </w:tr>
      <w:tr w:rsidR="004E556A" w:rsidRPr="005B0760" w14:paraId="3BBAE3BA" w14:textId="77777777" w:rsidTr="004E556A">
        <w:trPr>
          <w:jc w:val="center"/>
        </w:trPr>
        <w:tc>
          <w:tcPr>
            <w:tcW w:w="2133" w:type="pct"/>
            <w:vAlign w:val="center"/>
          </w:tcPr>
          <w:p w14:paraId="36F35815" w14:textId="77777777" w:rsidR="004E556A" w:rsidRPr="005B0760" w:rsidRDefault="004E556A" w:rsidP="004E556A">
            <w:pPr>
              <w:pStyle w:val="NoSpacing"/>
              <w:spacing w:line="240" w:lineRule="auto"/>
            </w:pPr>
            <w:r w:rsidRPr="005B0760">
              <w:rPr>
                <w:noProof/>
              </w:rPr>
              <w:drawing>
                <wp:inline distT="0" distB="0" distL="0" distR="0" wp14:anchorId="741F820A" wp14:editId="77CC9F28">
                  <wp:extent cx="1800000" cy="1800000"/>
                  <wp:effectExtent l="0" t="0" r="0" b="0"/>
                  <wp:docPr id="33001" name="Picture 3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3086E3FD" w14:textId="77777777" w:rsidR="004E556A" w:rsidRPr="005B0760" w:rsidRDefault="004E556A" w:rsidP="004E556A">
            <w:pPr>
              <w:pStyle w:val="NoSpacing"/>
              <w:spacing w:line="240" w:lineRule="auto"/>
            </w:pPr>
            <w:r w:rsidRPr="005B0760">
              <w:t>(b) Ro</w:t>
            </w:r>
            <w:r>
              <w:t>tor permeance calculation model</w:t>
            </w:r>
          </w:p>
        </w:tc>
        <w:tc>
          <w:tcPr>
            <w:tcW w:w="2338" w:type="pct"/>
            <w:vAlign w:val="center"/>
          </w:tcPr>
          <w:p w14:paraId="41E529E4" w14:textId="77777777" w:rsidR="004E556A" w:rsidRPr="005B0760" w:rsidRDefault="004E556A" w:rsidP="004E556A">
            <w:pPr>
              <w:pStyle w:val="NoSpacing"/>
              <w:spacing w:line="240" w:lineRule="auto"/>
            </w:pPr>
            <w:r w:rsidRPr="005B0760">
              <w:rPr>
                <w:noProof/>
              </w:rPr>
              <w:drawing>
                <wp:inline distT="0" distB="0" distL="0" distR="0" wp14:anchorId="0002C688" wp14:editId="058712C5">
                  <wp:extent cx="1807530" cy="1800000"/>
                  <wp:effectExtent l="0" t="0" r="2540" b="0"/>
                  <wp:docPr id="33002" name="Picture 3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807530" cy="1800000"/>
                          </a:xfrm>
                          <a:prstGeom prst="rect">
                            <a:avLst/>
                          </a:prstGeom>
                          <a:noFill/>
                          <a:ln>
                            <a:noFill/>
                          </a:ln>
                        </pic:spPr>
                      </pic:pic>
                    </a:graphicData>
                  </a:graphic>
                </wp:inline>
              </w:drawing>
            </w:r>
          </w:p>
          <w:p w14:paraId="0F84E686" w14:textId="77777777" w:rsidR="004E556A" w:rsidRPr="005B0760" w:rsidRDefault="004E556A" w:rsidP="004E556A">
            <w:pPr>
              <w:pStyle w:val="NoSpacing"/>
              <w:spacing w:line="240" w:lineRule="auto"/>
            </w:pPr>
            <w:r w:rsidRPr="005B0760">
              <w:t xml:space="preserve">(c) Stator </w:t>
            </w:r>
            <w:r>
              <w:t>permeance calculation model</w:t>
            </w:r>
          </w:p>
        </w:tc>
        <w:tc>
          <w:tcPr>
            <w:tcW w:w="529" w:type="pct"/>
            <w:vMerge/>
            <w:vAlign w:val="center"/>
          </w:tcPr>
          <w:p w14:paraId="788C5C39" w14:textId="77777777" w:rsidR="004E556A" w:rsidRPr="005B0760" w:rsidRDefault="004E556A" w:rsidP="004E556A">
            <w:pPr>
              <w:pStyle w:val="NoSpacing"/>
              <w:spacing w:line="240" w:lineRule="auto"/>
            </w:pPr>
          </w:p>
        </w:tc>
      </w:tr>
    </w:tbl>
    <w:p w14:paraId="0BBF3B81" w14:textId="77777777" w:rsidR="004E556A" w:rsidRDefault="004E556A" w:rsidP="004E556A">
      <w:pPr>
        <w:pStyle w:val="NoSpacing"/>
      </w:pPr>
      <w:r>
        <w:t xml:space="preserve">Fig. A.2. </w:t>
      </w:r>
      <w:r w:rsidRPr="005B0760">
        <w:t>Relative permeability distributions of 6s/4r VFRM and stator/rotor permeance calculation models (t=0s</w:t>
      </w:r>
      <w:r>
        <w:t xml:space="preserve">, </w:t>
      </w:r>
      <w:r w:rsidRPr="00816438">
        <w:rPr>
          <w:i/>
        </w:rPr>
        <w:t>I</w:t>
      </w:r>
      <w:r w:rsidRPr="00816438">
        <w:rPr>
          <w:i/>
          <w:vertAlign w:val="subscript"/>
        </w:rPr>
        <w:t>dc</w:t>
      </w:r>
      <w:r>
        <w:t>=</w:t>
      </w:r>
      <w:r w:rsidRPr="00816438">
        <w:rPr>
          <w:i/>
        </w:rPr>
        <w:t>I</w:t>
      </w:r>
      <w:r w:rsidRPr="00816438">
        <w:rPr>
          <w:i/>
          <w:vertAlign w:val="subscript"/>
        </w:rPr>
        <w:t>rms</w:t>
      </w:r>
      <w:r>
        <w:t>=2A).</w:t>
      </w:r>
    </w:p>
    <w:p w14:paraId="425A6AAD" w14:textId="77777777" w:rsidR="000F4D23" w:rsidRDefault="004E556A">
      <w:pPr>
        <w:spacing w:after="200" w:line="276" w:lineRule="auto"/>
        <w:ind w:firstLine="0"/>
        <w:jc w:val="left"/>
      </w:pPr>
      <w:r>
        <w:br w:type="page"/>
      </w:r>
    </w:p>
    <w:p w14:paraId="21BB4C23" w14:textId="77777777" w:rsidR="000F4D23" w:rsidRPr="00A101B4" w:rsidRDefault="000F4D23" w:rsidP="000F4D23">
      <w:pPr>
        <w:pStyle w:val="Heading1"/>
      </w:pPr>
      <w:bookmarkStart w:id="460" w:name="_Toc513712583"/>
      <w:r w:rsidRPr="00A101B4">
        <w:lastRenderedPageBreak/>
        <w:t>Appendix B: Airgap Permeance Considering both Stator and Rotor Slotting Effect</w:t>
      </w:r>
      <w:bookmarkEnd w:id="460"/>
      <w:r w:rsidR="00386050" w:rsidRPr="00A101B4">
        <w:t>s</w:t>
      </w:r>
    </w:p>
    <w:p w14:paraId="296493A9" w14:textId="77777777" w:rsidR="000F4D23" w:rsidRPr="00A101B4" w:rsidRDefault="000F4D23" w:rsidP="000F4D23">
      <w:r w:rsidRPr="00A101B4">
        <w:t>In chapter 2 and Appendix A, the analytical expression and FEA calculation method of single-side salience airgap permeance are illustrated. As a further step, the airgap permeance expression considering both stator and rotor slotting effect is derived in this appendix.</w:t>
      </w:r>
    </w:p>
    <w:p w14:paraId="12819609" w14:textId="77777777" w:rsidR="000F4D23" w:rsidRPr="00A101B4" w:rsidRDefault="00121994" w:rsidP="000F4D23">
      <w:r w:rsidRPr="00A101B4">
        <w:t>Firstly, the equivalent airgap length due to stator and rotor slotting effect alone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101B4" w:rsidRPr="00A101B4" w14:paraId="3B1F85A4" w14:textId="77777777" w:rsidTr="005C325D">
        <w:tc>
          <w:tcPr>
            <w:tcW w:w="7479" w:type="dxa"/>
            <w:vAlign w:val="center"/>
          </w:tcPr>
          <w:p w14:paraId="1065905E" w14:textId="77777777" w:rsidR="00121994" w:rsidRPr="00A101B4" w:rsidRDefault="00121994" w:rsidP="005C325D">
            <w:pPr>
              <w:spacing w:line="240" w:lineRule="auto"/>
              <w:ind w:firstLine="0"/>
              <w:jc w:val="center"/>
            </w:pPr>
            <w:r w:rsidRPr="00A101B4">
              <w:rPr>
                <w:rFonts w:eastAsiaTheme="minorEastAsia" w:cstheme="minorBidi"/>
                <w:position w:val="-32"/>
                <w:szCs w:val="22"/>
                <w:lang w:val="en-GB" w:eastAsia="zh-CN"/>
              </w:rPr>
              <w:object w:dxaOrig="1880" w:dyaOrig="760" w14:anchorId="29E7CE5C">
                <v:shape id="_x0000_i1195" type="#_x0000_t75" style="width:93.75pt;height:36.75pt" o:ole="">
                  <v:imagedata r:id="rId698" o:title=""/>
                </v:shape>
                <o:OLEObject Type="Embed" ProgID="Equation.DSMT4" ShapeID="_x0000_i1195" DrawAspect="Content" ObjectID="_1588402210" r:id="rId699"/>
              </w:object>
            </w:r>
          </w:p>
        </w:tc>
        <w:tc>
          <w:tcPr>
            <w:tcW w:w="1043" w:type="dxa"/>
            <w:vAlign w:val="center"/>
          </w:tcPr>
          <w:p w14:paraId="2360295C" w14:textId="77777777" w:rsidR="00121994" w:rsidRPr="00A101B4" w:rsidRDefault="00121994" w:rsidP="005C325D">
            <w:pPr>
              <w:spacing w:line="240" w:lineRule="auto"/>
              <w:ind w:firstLine="0"/>
              <w:jc w:val="center"/>
            </w:pPr>
            <w:r w:rsidRPr="00A101B4">
              <w:t>(B.1)</w:t>
            </w:r>
          </w:p>
        </w:tc>
      </w:tr>
    </w:tbl>
    <w:p w14:paraId="4356A88A" w14:textId="77777777" w:rsidR="00121994" w:rsidRPr="00A101B4" w:rsidRDefault="00121994" w:rsidP="00121994">
      <w:pPr>
        <w:ind w:firstLine="0"/>
      </w:pPr>
      <w:r w:rsidRPr="00A101B4">
        <w:rPr>
          <w:rFonts w:cs="Times New Roman"/>
        </w:rPr>
        <w:t>where Δ</w:t>
      </w:r>
      <w:r w:rsidRPr="00A101B4">
        <w:rPr>
          <w:rFonts w:cs="Times New Roman"/>
          <w:i/>
        </w:rPr>
        <w:t>g</w:t>
      </w:r>
      <w:r w:rsidRPr="00A101B4">
        <w:rPr>
          <w:rFonts w:cs="Times New Roman"/>
          <w:i/>
          <w:vertAlign w:val="subscript"/>
        </w:rPr>
        <w:t>s</w:t>
      </w:r>
      <w:r w:rsidRPr="00A101B4">
        <w:rPr>
          <w:rFonts w:cs="Times New Roman"/>
        </w:rPr>
        <w:t xml:space="preserve"> and Δ</w:t>
      </w:r>
      <w:r w:rsidRPr="00A101B4">
        <w:rPr>
          <w:rFonts w:cs="Times New Roman"/>
          <w:i/>
        </w:rPr>
        <w:t>g</w:t>
      </w:r>
      <w:r w:rsidRPr="00A101B4">
        <w:rPr>
          <w:rFonts w:cs="Times New Roman"/>
          <w:i/>
          <w:vertAlign w:val="subscript"/>
        </w:rPr>
        <w:t>r</w:t>
      </w:r>
      <w:r w:rsidRPr="00A101B4">
        <w:rPr>
          <w:rFonts w:cs="Times New Roman"/>
        </w:rPr>
        <w:t xml:space="preserve"> are the airgap length variation caused by the stator and rotor slotting effect; </w:t>
      </w:r>
      <w:r w:rsidRPr="00A101B4">
        <w:rPr>
          <w:rFonts w:cs="Times New Roman"/>
          <w:i/>
        </w:rPr>
        <w:t>g</w:t>
      </w:r>
      <w:r w:rsidRPr="00A101B4">
        <w:rPr>
          <w:rFonts w:cs="Times New Roman"/>
          <w:i/>
          <w:vertAlign w:val="subscript"/>
        </w:rPr>
        <w:t>0</w:t>
      </w:r>
      <w:r w:rsidRPr="00A101B4">
        <w:rPr>
          <w:rFonts w:cs="Times New Roman"/>
        </w:rPr>
        <w:t xml:space="preserve"> is mechanical airgap length; </w:t>
      </w:r>
      <w:r w:rsidRPr="00A101B4">
        <w:rPr>
          <w:rFonts w:cs="Times New Roman"/>
          <w:i/>
        </w:rPr>
        <w:t>μ</w:t>
      </w:r>
      <w:r w:rsidRPr="00A101B4">
        <w:rPr>
          <w:rFonts w:cs="Times New Roman"/>
          <w:i/>
          <w:vertAlign w:val="subscript"/>
        </w:rPr>
        <w:t>0</w:t>
      </w:r>
      <w:r w:rsidRPr="00A101B4">
        <w:rPr>
          <w:rFonts w:cs="Times New Roman"/>
        </w:rPr>
        <w:t xml:space="preserve"> is vacuum permeability; Λ</w:t>
      </w:r>
      <w:r w:rsidRPr="00A101B4">
        <w:rPr>
          <w:rFonts w:cs="Times New Roman"/>
          <w:i/>
          <w:vertAlign w:val="subscript"/>
        </w:rPr>
        <w:t>s</w:t>
      </w:r>
      <w:r w:rsidRPr="00A101B4">
        <w:rPr>
          <w:rFonts w:cs="Times New Roman"/>
        </w:rPr>
        <w:t xml:space="preserve"> and Λ</w:t>
      </w:r>
      <w:r w:rsidRPr="00A101B4">
        <w:rPr>
          <w:rFonts w:cs="Times New Roman"/>
          <w:i/>
          <w:vertAlign w:val="subscript"/>
        </w:rPr>
        <w:t>r</w:t>
      </w:r>
      <w:r w:rsidRPr="00A101B4">
        <w:t xml:space="preserve"> are the s</w:t>
      </w:r>
      <w:r w:rsidR="00B043C8" w:rsidRPr="00A101B4">
        <w:t>ingle-side salience airgap permeance due to stator and rotor slotting effect.</w:t>
      </w:r>
    </w:p>
    <w:p w14:paraId="6E8C864E" w14:textId="77777777" w:rsidR="00B043C8" w:rsidRPr="00A101B4" w:rsidRDefault="00B043C8" w:rsidP="00B043C8">
      <w:r w:rsidRPr="00A101B4">
        <w:t>Then, the airgap permeance of doubly-salience core structure can be obtained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101B4" w:rsidRPr="00A101B4" w14:paraId="7C30092D" w14:textId="77777777" w:rsidTr="005C325D">
        <w:tc>
          <w:tcPr>
            <w:tcW w:w="7479" w:type="dxa"/>
            <w:vAlign w:val="center"/>
          </w:tcPr>
          <w:p w14:paraId="200945D0" w14:textId="77777777" w:rsidR="00B043C8" w:rsidRPr="00A101B4" w:rsidRDefault="00B043C8" w:rsidP="005C325D">
            <w:pPr>
              <w:spacing w:line="240" w:lineRule="auto"/>
              <w:ind w:firstLine="0"/>
              <w:jc w:val="center"/>
            </w:pPr>
            <w:r w:rsidRPr="00A101B4">
              <w:rPr>
                <w:rFonts w:eastAsiaTheme="minorEastAsia" w:cstheme="minorBidi"/>
                <w:position w:val="-66"/>
                <w:szCs w:val="22"/>
                <w:lang w:val="en-GB" w:eastAsia="zh-CN"/>
              </w:rPr>
              <w:object w:dxaOrig="4060" w:dyaOrig="1440" w14:anchorId="3CE468F9">
                <v:shape id="_x0000_i1196" type="#_x0000_t75" style="width:203.25pt;height:69.75pt" o:ole="">
                  <v:imagedata r:id="rId700" o:title=""/>
                </v:shape>
                <o:OLEObject Type="Embed" ProgID="Equation.DSMT4" ShapeID="_x0000_i1196" DrawAspect="Content" ObjectID="_1588402211" r:id="rId701"/>
              </w:object>
            </w:r>
          </w:p>
        </w:tc>
        <w:tc>
          <w:tcPr>
            <w:tcW w:w="1043" w:type="dxa"/>
            <w:vAlign w:val="center"/>
          </w:tcPr>
          <w:p w14:paraId="1EC8108F" w14:textId="77777777" w:rsidR="00B043C8" w:rsidRPr="00A101B4" w:rsidRDefault="00B043C8" w:rsidP="005C325D">
            <w:pPr>
              <w:spacing w:line="240" w:lineRule="auto"/>
              <w:ind w:firstLine="0"/>
              <w:jc w:val="center"/>
            </w:pPr>
            <w:r w:rsidRPr="00A101B4">
              <w:t>(B.2)</w:t>
            </w:r>
          </w:p>
        </w:tc>
      </w:tr>
    </w:tbl>
    <w:p w14:paraId="59DCEB46" w14:textId="77777777" w:rsidR="00B043C8" w:rsidRPr="00A101B4" w:rsidRDefault="006F4FAF" w:rsidP="00B043C8">
      <w:r w:rsidRPr="00A101B4">
        <w:t>For further simplification, (B.2) can be rewritten into: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101B4" w:rsidRPr="00A101B4" w14:paraId="0D2C5D8D" w14:textId="77777777" w:rsidTr="005C325D">
        <w:tc>
          <w:tcPr>
            <w:tcW w:w="7479" w:type="dxa"/>
            <w:vAlign w:val="center"/>
          </w:tcPr>
          <w:p w14:paraId="0B3AB3E0" w14:textId="77777777" w:rsidR="006F4FAF" w:rsidRPr="00A101B4" w:rsidRDefault="007853C4" w:rsidP="005C325D">
            <w:pPr>
              <w:spacing w:line="240" w:lineRule="auto"/>
              <w:ind w:firstLine="0"/>
              <w:jc w:val="center"/>
            </w:pPr>
            <w:r w:rsidRPr="00A101B4">
              <w:rPr>
                <w:rFonts w:eastAsiaTheme="minorEastAsia" w:cstheme="minorBidi"/>
                <w:position w:val="-176"/>
                <w:szCs w:val="22"/>
                <w:lang w:val="en-GB" w:eastAsia="zh-CN"/>
              </w:rPr>
              <w:object w:dxaOrig="7119" w:dyaOrig="3640" w14:anchorId="219BF91E">
                <v:shape id="_x0000_i1197" type="#_x0000_t75" style="width:357pt;height:176.25pt" o:ole="">
                  <v:imagedata r:id="rId702" o:title=""/>
                </v:shape>
                <o:OLEObject Type="Embed" ProgID="Equation.DSMT4" ShapeID="_x0000_i1197" DrawAspect="Content" ObjectID="_1588402212" r:id="rId703"/>
              </w:object>
            </w:r>
          </w:p>
        </w:tc>
        <w:tc>
          <w:tcPr>
            <w:tcW w:w="1043" w:type="dxa"/>
            <w:vAlign w:val="center"/>
          </w:tcPr>
          <w:p w14:paraId="66134AE0" w14:textId="77777777" w:rsidR="006F4FAF" w:rsidRPr="00A101B4" w:rsidRDefault="006F4FAF" w:rsidP="005C325D">
            <w:pPr>
              <w:spacing w:line="240" w:lineRule="auto"/>
              <w:ind w:firstLine="0"/>
              <w:jc w:val="center"/>
            </w:pPr>
            <w:r w:rsidRPr="00A101B4">
              <w:t>(B.3)</w:t>
            </w:r>
          </w:p>
        </w:tc>
      </w:tr>
    </w:tbl>
    <w:p w14:paraId="7A0DAC75" w14:textId="77777777" w:rsidR="006F4FAF" w:rsidRPr="00A101B4" w:rsidRDefault="006F4FAF" w:rsidP="006F4FAF">
      <w:pPr>
        <w:ind w:firstLine="0"/>
      </w:pPr>
      <w:r w:rsidRPr="00A101B4">
        <w:t xml:space="preserve">where </w:t>
      </w:r>
      <w:r w:rsidRPr="00A101B4">
        <w:rPr>
          <w:position w:val="-14"/>
        </w:rPr>
        <w:object w:dxaOrig="680" w:dyaOrig="420" w14:anchorId="77B0B382">
          <v:shape id="_x0000_i1198" type="#_x0000_t75" style="width:33.75pt;height:21pt" o:ole="">
            <v:imagedata r:id="rId704" o:title=""/>
          </v:shape>
          <o:OLEObject Type="Embed" ProgID="Equation.DSMT4" ShapeID="_x0000_i1198" DrawAspect="Content" ObjectID="_1588402213" r:id="rId705"/>
        </w:object>
      </w:r>
      <w:r w:rsidRPr="00A101B4">
        <w:t xml:space="preserve"> and </w:t>
      </w:r>
      <w:r w:rsidRPr="00A101B4">
        <w:rPr>
          <w:position w:val="-14"/>
        </w:rPr>
        <w:object w:dxaOrig="700" w:dyaOrig="420" w14:anchorId="50E38A98">
          <v:shape id="_x0000_i1199" type="#_x0000_t75" style="width:35.25pt;height:21pt" o:ole="">
            <v:imagedata r:id="rId706" o:title=""/>
          </v:shape>
          <o:OLEObject Type="Embed" ProgID="Equation.DSMT4" ShapeID="_x0000_i1199" DrawAspect="Content" ObjectID="_1588402214" r:id="rId707"/>
        </w:object>
      </w:r>
      <w:r w:rsidRPr="00A101B4">
        <w:t xml:space="preserve"> are the relative permeance of stator and rotor, both of which range from 0 to 1. </w:t>
      </w:r>
      <w:r w:rsidR="007853C4" w:rsidRPr="00A101B4">
        <w:t>To evaluate the error of the approximation in (B.3), two cases can be analyzed, as shown in (B.4).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43"/>
      </w:tblGrid>
      <w:tr w:rsidR="00A101B4" w:rsidRPr="00A101B4" w14:paraId="43EABFFD" w14:textId="77777777" w:rsidTr="005C325D">
        <w:tc>
          <w:tcPr>
            <w:tcW w:w="7479" w:type="dxa"/>
            <w:vAlign w:val="center"/>
          </w:tcPr>
          <w:p w14:paraId="799DF438" w14:textId="77777777" w:rsidR="007853C4" w:rsidRPr="00A101B4" w:rsidRDefault="007853C4" w:rsidP="005C325D">
            <w:pPr>
              <w:spacing w:line="240" w:lineRule="auto"/>
              <w:ind w:firstLine="0"/>
              <w:jc w:val="center"/>
            </w:pPr>
            <w:r w:rsidRPr="00A101B4">
              <w:rPr>
                <w:rFonts w:eastAsiaTheme="minorEastAsia" w:cstheme="minorBidi"/>
                <w:position w:val="-36"/>
                <w:szCs w:val="22"/>
                <w:lang w:val="en-GB" w:eastAsia="zh-CN"/>
              </w:rPr>
              <w:object w:dxaOrig="6060" w:dyaOrig="840" w14:anchorId="4448D989">
                <v:shape id="_x0000_i1200" type="#_x0000_t75" style="width:303pt;height:40.5pt" o:ole="">
                  <v:imagedata r:id="rId708" o:title=""/>
                </v:shape>
                <o:OLEObject Type="Embed" ProgID="Equation.DSMT4" ShapeID="_x0000_i1200" DrawAspect="Content" ObjectID="_1588402215" r:id="rId709"/>
              </w:object>
            </w:r>
          </w:p>
        </w:tc>
        <w:tc>
          <w:tcPr>
            <w:tcW w:w="1043" w:type="dxa"/>
            <w:vAlign w:val="center"/>
          </w:tcPr>
          <w:p w14:paraId="3BAF01F4" w14:textId="77777777" w:rsidR="007853C4" w:rsidRPr="00A101B4" w:rsidRDefault="007853C4" w:rsidP="005C325D">
            <w:pPr>
              <w:spacing w:line="240" w:lineRule="auto"/>
              <w:ind w:firstLine="0"/>
              <w:jc w:val="center"/>
            </w:pPr>
            <w:r w:rsidRPr="00A101B4">
              <w:t>(B.4)</w:t>
            </w:r>
          </w:p>
        </w:tc>
      </w:tr>
    </w:tbl>
    <w:p w14:paraId="1FD4184A" w14:textId="77777777" w:rsidR="00005F75" w:rsidRPr="00A101B4" w:rsidRDefault="007853C4" w:rsidP="007853C4">
      <w:r w:rsidRPr="00A101B4">
        <w:t>It can be seen that the error of the app</w:t>
      </w:r>
      <w:r w:rsidRPr="00A101B4">
        <w:rPr>
          <w:rFonts w:hint="eastAsia"/>
        </w:rPr>
        <w:t>roximation</w:t>
      </w:r>
      <w:r w:rsidRPr="00A101B4">
        <w:t xml:space="preserve"> occurs only when both </w:t>
      </w:r>
      <w:r w:rsidRPr="00A101B4">
        <w:rPr>
          <w:position w:val="-12"/>
        </w:rPr>
        <w:object w:dxaOrig="320" w:dyaOrig="400" w14:anchorId="39CE4153">
          <v:shape id="_x0000_i1201" type="#_x0000_t75" style="width:16.5pt;height:19.5pt" o:ole="">
            <v:imagedata r:id="rId710" o:title=""/>
          </v:shape>
          <o:OLEObject Type="Embed" ProgID="Equation.DSMT4" ShapeID="_x0000_i1201" DrawAspect="Content" ObjectID="_1588402216" r:id="rId711"/>
        </w:object>
      </w:r>
      <w:r w:rsidRPr="00A101B4">
        <w:t xml:space="preserve"> and </w:t>
      </w:r>
      <w:r w:rsidRPr="00A101B4">
        <w:rPr>
          <w:position w:val="-12"/>
        </w:rPr>
        <w:object w:dxaOrig="320" w:dyaOrig="400" w14:anchorId="38ACDDDA">
          <v:shape id="_x0000_i1202" type="#_x0000_t75" style="width:16.5pt;height:19.5pt" o:ole="">
            <v:imagedata r:id="rId712" o:title=""/>
          </v:shape>
          <o:OLEObject Type="Embed" ProgID="Equation.DSMT4" ShapeID="_x0000_i1202" DrawAspect="Content" ObjectID="_1588402217" r:id="rId713"/>
        </w:object>
      </w:r>
      <w:r w:rsidR="00531E65" w:rsidRPr="00A101B4">
        <w:t xml:space="preserve"> are not equal to 1. Taking a 6s/4r VFRM for example, the distributions of stator and rotor permeance, as well as the corresponding value of equation (B.4), are presented in Fig. B.1. </w:t>
      </w:r>
      <w:r w:rsidR="00005F75" w:rsidRPr="00A101B4">
        <w:t>Errors</w:t>
      </w:r>
      <w:r w:rsidR="00E115EF" w:rsidRPr="00A101B4">
        <w:t xml:space="preserve"> are observed only in regions where both </w:t>
      </w:r>
      <w:r w:rsidR="00E115EF" w:rsidRPr="00A101B4">
        <w:rPr>
          <w:position w:val="-12"/>
        </w:rPr>
        <w:object w:dxaOrig="320" w:dyaOrig="400" w14:anchorId="5AC7BFB9">
          <v:shape id="_x0000_i1203" type="#_x0000_t75" style="width:16.5pt;height:19.5pt" o:ole="">
            <v:imagedata r:id="rId710" o:title=""/>
          </v:shape>
          <o:OLEObject Type="Embed" ProgID="Equation.DSMT4" ShapeID="_x0000_i1203" DrawAspect="Content" ObjectID="_1588402218" r:id="rId714"/>
        </w:object>
      </w:r>
      <w:r w:rsidR="00E115EF" w:rsidRPr="00A101B4">
        <w:t xml:space="preserve"> and </w:t>
      </w:r>
      <w:r w:rsidR="00E115EF" w:rsidRPr="00A101B4">
        <w:rPr>
          <w:position w:val="-12"/>
        </w:rPr>
        <w:object w:dxaOrig="320" w:dyaOrig="400" w14:anchorId="3C12F9A5">
          <v:shape id="_x0000_i1204" type="#_x0000_t75" style="width:16.5pt;height:19.5pt" o:ole="">
            <v:imagedata r:id="rId712" o:title=""/>
          </v:shape>
          <o:OLEObject Type="Embed" ProgID="Equation.DSMT4" ShapeID="_x0000_i1204" DrawAspect="Content" ObjectID="_1588402219" r:id="rId715"/>
        </w:object>
      </w:r>
      <w:r w:rsidR="00E115EF" w:rsidRPr="00A101B4">
        <w:t xml:space="preserve"> are relatively small. </w:t>
      </w:r>
      <w:r w:rsidR="00005F75" w:rsidRPr="00A101B4">
        <w:t>However, since t</w:t>
      </w:r>
      <w:r w:rsidR="00E115EF" w:rsidRPr="00A101B4">
        <w:t>hese regions are actually overlapp</w:t>
      </w:r>
      <w:r w:rsidR="00E115EF" w:rsidRPr="00A101B4">
        <w:rPr>
          <w:rFonts w:hint="eastAsia"/>
        </w:rPr>
        <w:t>ed</w:t>
      </w:r>
      <w:r w:rsidR="00E115EF" w:rsidRPr="00A101B4">
        <w:t xml:space="preserve"> areas of stator</w:t>
      </w:r>
      <w:r w:rsidR="00005F75" w:rsidRPr="00A101B4">
        <w:t xml:space="preserve"> and rotor slot openings,</w:t>
      </w:r>
      <w:r w:rsidR="00E115EF" w:rsidRPr="00A101B4">
        <w:t xml:space="preserve"> </w:t>
      </w:r>
      <w:r w:rsidR="00005F75" w:rsidRPr="00A101B4">
        <w:t>t</w:t>
      </w:r>
      <w:r w:rsidR="00E115EF" w:rsidRPr="00A101B4">
        <w:t>he real airgap permeance and flux density become</w:t>
      </w:r>
      <w:r w:rsidR="00005F75" w:rsidRPr="00A101B4">
        <w:t xml:space="preserve"> close to 0</w:t>
      </w:r>
      <w:r w:rsidR="00E115EF" w:rsidRPr="00A101B4">
        <w:t xml:space="preserve">. </w:t>
      </w:r>
      <w:r w:rsidR="00005F75" w:rsidRPr="00A101B4">
        <w:t>As a result</w:t>
      </w:r>
      <w:r w:rsidR="00E115EF" w:rsidRPr="00A101B4">
        <w:t xml:space="preserve">, the approximation operation in (B.3) </w:t>
      </w:r>
      <w:r w:rsidR="00005F75" w:rsidRPr="00A101B4">
        <w:t>is valid and only lead to minor errors in airgap permeance and flux density estimations, as confirmed by Fig. B.2.</w:t>
      </w:r>
    </w:p>
    <w:p w14:paraId="26B49E62" w14:textId="77777777" w:rsidR="0028734C" w:rsidRPr="00A101B4" w:rsidRDefault="0028734C" w:rsidP="0028734C">
      <w:pPr>
        <w:ind w:firstLine="0"/>
        <w:jc w:val="center"/>
      </w:pPr>
      <w:r w:rsidRPr="00A101B4">
        <w:rPr>
          <w:rFonts w:hint="eastAsia"/>
          <w:noProof/>
        </w:rPr>
        <w:drawing>
          <wp:inline distT="0" distB="0" distL="0" distR="0" wp14:anchorId="3EFFF5D3" wp14:editId="7C86730B">
            <wp:extent cx="4463163"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716">
                      <a:extLst>
                        <a:ext uri="{28A0092B-C50C-407E-A947-70E740481C1C}">
                          <a14:useLocalDpi xmlns:a14="http://schemas.microsoft.com/office/drawing/2010/main" val="0"/>
                        </a:ext>
                      </a:extLst>
                    </a:blip>
                    <a:srcRect l="3318" t="3175" r="2341" b="5071"/>
                    <a:stretch/>
                  </pic:blipFill>
                  <pic:spPr bwMode="auto">
                    <a:xfrm>
                      <a:off x="0" y="0"/>
                      <a:ext cx="446316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A2CE4B9" w14:textId="77777777" w:rsidR="00531E65" w:rsidRPr="00A101B4" w:rsidRDefault="00531E65" w:rsidP="0028734C">
      <w:pPr>
        <w:ind w:firstLine="0"/>
        <w:jc w:val="center"/>
      </w:pPr>
      <w:r w:rsidRPr="00A101B4">
        <w:t>Fig. B.1. Distributions of stator and rotor permeance and value of equation (B.4) with rotor position. (Stator slot opening ratio is 0.5, rotor pole ratio is 0.45)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A101B4" w:rsidRPr="00A101B4" w14:paraId="22A343AF" w14:textId="77777777" w:rsidTr="009E40EA">
        <w:trPr>
          <w:jc w:val="center"/>
        </w:trPr>
        <w:tc>
          <w:tcPr>
            <w:tcW w:w="8522" w:type="dxa"/>
          </w:tcPr>
          <w:p w14:paraId="274F8638" w14:textId="77777777" w:rsidR="00005F75" w:rsidRPr="00A101B4" w:rsidRDefault="00005F75" w:rsidP="00005F75">
            <w:pPr>
              <w:ind w:firstLine="0"/>
              <w:jc w:val="center"/>
            </w:pPr>
            <w:r w:rsidRPr="00A101B4">
              <w:rPr>
                <w:noProof/>
              </w:rPr>
              <w:drawing>
                <wp:inline distT="0" distB="0" distL="0" distR="0" wp14:anchorId="4CF87391" wp14:editId="72766434">
                  <wp:extent cx="3918335" cy="21600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717">
                            <a:extLst>
                              <a:ext uri="{28A0092B-C50C-407E-A947-70E740481C1C}">
                                <a14:useLocalDpi xmlns:a14="http://schemas.microsoft.com/office/drawing/2010/main" val="0"/>
                              </a:ext>
                            </a:extLst>
                          </a:blip>
                          <a:srcRect l="3902" t="2848" r="2812" b="5375"/>
                          <a:stretch/>
                        </pic:blipFill>
                        <pic:spPr bwMode="auto">
                          <a:xfrm>
                            <a:off x="0" y="0"/>
                            <a:ext cx="391833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0DCD34F" w14:textId="77777777" w:rsidR="00005F75" w:rsidRPr="00A101B4" w:rsidRDefault="00005F75" w:rsidP="009E40EA">
            <w:pPr>
              <w:ind w:firstLine="0"/>
              <w:jc w:val="center"/>
            </w:pPr>
            <w:r w:rsidRPr="00A101B4">
              <w:t xml:space="preserve">(a) </w:t>
            </w:r>
            <w:r w:rsidR="009E40EA" w:rsidRPr="00A101B4">
              <w:t>Comparison of relative permeance</w:t>
            </w:r>
          </w:p>
        </w:tc>
      </w:tr>
      <w:tr w:rsidR="00A101B4" w:rsidRPr="00A101B4" w14:paraId="5480BB90" w14:textId="77777777" w:rsidTr="009E40EA">
        <w:trPr>
          <w:jc w:val="center"/>
        </w:trPr>
        <w:tc>
          <w:tcPr>
            <w:tcW w:w="8522" w:type="dxa"/>
          </w:tcPr>
          <w:p w14:paraId="6C685D13" w14:textId="77777777" w:rsidR="00005F75" w:rsidRPr="00A101B4" w:rsidRDefault="00005F75" w:rsidP="00005F75">
            <w:pPr>
              <w:ind w:firstLine="0"/>
              <w:jc w:val="center"/>
            </w:pPr>
            <w:r w:rsidRPr="00A101B4">
              <w:rPr>
                <w:noProof/>
              </w:rPr>
              <w:lastRenderedPageBreak/>
              <w:drawing>
                <wp:inline distT="0" distB="0" distL="0" distR="0" wp14:anchorId="42EF19A0" wp14:editId="69B6D6FB">
                  <wp:extent cx="3920610" cy="21600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718">
                            <a:extLst>
                              <a:ext uri="{28A0092B-C50C-407E-A947-70E740481C1C}">
                                <a14:useLocalDpi xmlns:a14="http://schemas.microsoft.com/office/drawing/2010/main" val="0"/>
                              </a:ext>
                            </a:extLst>
                          </a:blip>
                          <a:srcRect l="3894" t="2848" r="2623" b="5066"/>
                          <a:stretch/>
                        </pic:blipFill>
                        <pic:spPr bwMode="auto">
                          <a:xfrm>
                            <a:off x="0" y="0"/>
                            <a:ext cx="392061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AC78D32" w14:textId="77777777" w:rsidR="009E40EA" w:rsidRPr="00A101B4" w:rsidRDefault="009E40EA" w:rsidP="00005F75">
            <w:pPr>
              <w:ind w:firstLine="0"/>
              <w:jc w:val="center"/>
            </w:pPr>
            <w:r w:rsidRPr="00A101B4">
              <w:t>(b) Comparison of flux density</w:t>
            </w:r>
          </w:p>
        </w:tc>
      </w:tr>
    </w:tbl>
    <w:p w14:paraId="69A85BA7" w14:textId="77777777" w:rsidR="009E40EA" w:rsidRPr="00A101B4" w:rsidRDefault="009E40EA" w:rsidP="009E40EA">
      <w:pPr>
        <w:ind w:firstLine="0"/>
        <w:jc w:val="center"/>
      </w:pPr>
      <w:r w:rsidRPr="00A101B4">
        <w:t>Fig. B.2. Comparison of relative airgap permeance and flux density predicted by equations (B.2) and (B.3). (Both AC and DC currents are 2A)</w:t>
      </w:r>
    </w:p>
    <w:p w14:paraId="7AD0F56C" w14:textId="77777777" w:rsidR="000F4D23" w:rsidRDefault="000F4D23">
      <w:pPr>
        <w:spacing w:after="200" w:line="276" w:lineRule="auto"/>
        <w:ind w:firstLine="0"/>
        <w:jc w:val="left"/>
      </w:pPr>
      <w:r>
        <w:br w:type="page"/>
      </w:r>
    </w:p>
    <w:p w14:paraId="3D6435AF" w14:textId="77777777" w:rsidR="004E556A" w:rsidRDefault="000F4D23" w:rsidP="004E556A">
      <w:pPr>
        <w:pStyle w:val="Heading1"/>
      </w:pPr>
      <w:bookmarkStart w:id="461" w:name="_Toc507262806"/>
      <w:bookmarkStart w:id="462" w:name="_Toc507264874"/>
      <w:bookmarkStart w:id="463" w:name="_Toc513712584"/>
      <w:r>
        <w:lastRenderedPageBreak/>
        <w:t>Appendix C</w:t>
      </w:r>
      <w:r w:rsidR="004E556A">
        <w:t>: Publications</w:t>
      </w:r>
      <w:bookmarkEnd w:id="461"/>
      <w:bookmarkEnd w:id="462"/>
      <w:bookmarkEnd w:id="463"/>
    </w:p>
    <w:p w14:paraId="486C4162" w14:textId="77777777" w:rsidR="007A5057" w:rsidRPr="007A5057" w:rsidRDefault="007A5057" w:rsidP="007A5057">
      <w:pPr>
        <w:ind w:firstLine="0"/>
        <w:rPr>
          <w:b/>
        </w:rPr>
      </w:pPr>
      <w:r w:rsidRPr="007A5057">
        <w:rPr>
          <w:b/>
        </w:rPr>
        <w:t>Journal papers: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0"/>
        <w:gridCol w:w="7212"/>
      </w:tblGrid>
      <w:tr w:rsidR="007A5057" w:rsidRPr="006C0427" w14:paraId="27E41E3F" w14:textId="77777777" w:rsidTr="007A5057">
        <w:tc>
          <w:tcPr>
            <w:tcW w:w="1310" w:type="dxa"/>
          </w:tcPr>
          <w:p w14:paraId="7C151906" w14:textId="77777777" w:rsidR="007A5057" w:rsidRDefault="007A5057" w:rsidP="00CC3621">
            <w:pPr>
              <w:spacing w:line="240" w:lineRule="auto"/>
              <w:ind w:firstLine="0"/>
              <w:jc w:val="center"/>
            </w:pPr>
            <w:r>
              <w:t>[J1]</w:t>
            </w:r>
          </w:p>
        </w:tc>
        <w:tc>
          <w:tcPr>
            <w:tcW w:w="7212" w:type="dxa"/>
          </w:tcPr>
          <w:p w14:paraId="506E05DF" w14:textId="77777777" w:rsidR="007A5057" w:rsidRPr="006C0427" w:rsidRDefault="007A5057" w:rsidP="00CC3621">
            <w:pPr>
              <w:spacing w:line="240" w:lineRule="auto"/>
              <w:ind w:firstLine="0"/>
            </w:pPr>
            <w:r w:rsidRPr="007A5057">
              <w:rPr>
                <w:b/>
              </w:rPr>
              <w:t>L. R. Huang</w:t>
            </w:r>
            <w:r w:rsidRPr="00C14690">
              <w:t xml:space="preserve">, J.H. Feng, S.Y. Guo, J.X. Shi, W.Q. Chu, and Z.Q. Zhu, “Analysis of torque production in variable flux reluctance machine,” </w:t>
            </w:r>
            <w:r w:rsidRPr="00C14690">
              <w:rPr>
                <w:i/>
              </w:rPr>
              <w:t>IEEE Trans. Energy Convers.</w:t>
            </w:r>
            <w:r w:rsidRPr="00C14690">
              <w:t>, vol. 32, no.4, pp. 1297-1308, Apr. 2017.</w:t>
            </w:r>
          </w:p>
        </w:tc>
      </w:tr>
      <w:tr w:rsidR="009E40EA" w:rsidRPr="006C0427" w14:paraId="7AC50FA4" w14:textId="77777777" w:rsidTr="007A5057">
        <w:tc>
          <w:tcPr>
            <w:tcW w:w="1310" w:type="dxa"/>
          </w:tcPr>
          <w:p w14:paraId="75690F61" w14:textId="77777777" w:rsidR="009E40EA" w:rsidRDefault="009E40EA" w:rsidP="00CC3621">
            <w:pPr>
              <w:spacing w:line="240" w:lineRule="auto"/>
              <w:ind w:firstLine="0"/>
              <w:jc w:val="center"/>
            </w:pPr>
            <w:r>
              <w:t>[J2]</w:t>
            </w:r>
          </w:p>
        </w:tc>
        <w:tc>
          <w:tcPr>
            <w:tcW w:w="7212" w:type="dxa"/>
          </w:tcPr>
          <w:p w14:paraId="5A7FFACA" w14:textId="77777777" w:rsidR="009E40EA" w:rsidRPr="007A5057" w:rsidRDefault="009E40EA" w:rsidP="009E40EA">
            <w:pPr>
              <w:spacing w:line="240" w:lineRule="auto"/>
              <w:ind w:firstLine="0"/>
              <w:rPr>
                <w:b/>
              </w:rPr>
            </w:pPr>
            <w:r w:rsidRPr="007A5057">
              <w:rPr>
                <w:b/>
              </w:rPr>
              <w:t>L. R. Huang</w:t>
            </w:r>
            <w:r w:rsidRPr="00C14690">
              <w:t xml:space="preserve">, J.H. Feng, S.Y. Guo, </w:t>
            </w:r>
            <w:r>
              <w:t xml:space="preserve">Y.F. Li, </w:t>
            </w:r>
            <w:r w:rsidRPr="00C14690">
              <w:t xml:space="preserve">J.X. Shi, </w:t>
            </w:r>
            <w:r>
              <w:t>and Z.Q. Zhu, “</w:t>
            </w:r>
            <w:r w:rsidRPr="009E40EA">
              <w:t>Rotor Shaping Method for Torque Ripple Mitigation in Variable Flux Reluctance Machines</w:t>
            </w:r>
            <w:r w:rsidRPr="00C14690">
              <w:t xml:space="preserve">,” </w:t>
            </w:r>
            <w:r w:rsidRPr="00C14690">
              <w:rPr>
                <w:i/>
              </w:rPr>
              <w:t>IEEE Trans. Energy Convers.</w:t>
            </w:r>
            <w:r>
              <w:t xml:space="preserve">, </w:t>
            </w:r>
            <w:r w:rsidRPr="009E40EA">
              <w:t>DOI: 10.1109/TEC.2018.2829493</w:t>
            </w:r>
            <w:r>
              <w:t>, Apr. 2018</w:t>
            </w:r>
            <w:r w:rsidRPr="00C14690">
              <w:t>.</w:t>
            </w:r>
          </w:p>
        </w:tc>
      </w:tr>
      <w:tr w:rsidR="007A5057" w:rsidRPr="00EB458E" w14:paraId="517CAC1C" w14:textId="77777777" w:rsidTr="007A5057">
        <w:tc>
          <w:tcPr>
            <w:tcW w:w="1310" w:type="dxa"/>
          </w:tcPr>
          <w:p w14:paraId="74F5F4DF" w14:textId="77777777" w:rsidR="007A5057" w:rsidRDefault="009E40EA" w:rsidP="007A5057">
            <w:pPr>
              <w:spacing w:line="240" w:lineRule="auto"/>
              <w:ind w:firstLine="0"/>
              <w:jc w:val="center"/>
            </w:pPr>
            <w:r>
              <w:t>[J3</w:t>
            </w:r>
            <w:r w:rsidR="007A5057">
              <w:t>]</w:t>
            </w:r>
          </w:p>
        </w:tc>
        <w:tc>
          <w:tcPr>
            <w:tcW w:w="7212" w:type="dxa"/>
          </w:tcPr>
          <w:p w14:paraId="1ABFF73D" w14:textId="77777777" w:rsidR="007A5057" w:rsidRPr="00EB458E" w:rsidRDefault="007A5057" w:rsidP="00CC3621">
            <w:pPr>
              <w:spacing w:line="240" w:lineRule="auto"/>
              <w:ind w:firstLine="0"/>
            </w:pPr>
            <w:r w:rsidRPr="007A5057">
              <w:t xml:space="preserve">Z. Q. Zhu, Beomseok Lee, </w:t>
            </w:r>
            <w:r w:rsidRPr="007A5057">
              <w:rPr>
                <w:b/>
              </w:rPr>
              <w:t>L. R. Huang</w:t>
            </w:r>
            <w:r w:rsidRPr="007A5057">
              <w:t xml:space="preserve">, Wenqiang Chu, “Contribution of current harmonics to average torque and torque ripple in switched reluctance machines,” </w:t>
            </w:r>
            <w:r w:rsidRPr="007A5057">
              <w:rPr>
                <w:i/>
              </w:rPr>
              <w:t>IEEE Trans. Magn.</w:t>
            </w:r>
            <w:r w:rsidRPr="007A5057">
              <w:t>, vol. 53, no. 3, pp. 1-11, Mar. 2017.</w:t>
            </w:r>
          </w:p>
        </w:tc>
      </w:tr>
      <w:tr w:rsidR="007A5057" w:rsidRPr="00ED7416" w14:paraId="21DEF5BA" w14:textId="77777777" w:rsidTr="007A5057">
        <w:tc>
          <w:tcPr>
            <w:tcW w:w="1310" w:type="dxa"/>
          </w:tcPr>
          <w:p w14:paraId="36E39CEB" w14:textId="77777777" w:rsidR="007A5057" w:rsidRDefault="009E40EA" w:rsidP="007A5057">
            <w:pPr>
              <w:spacing w:line="240" w:lineRule="auto"/>
              <w:ind w:firstLine="0"/>
              <w:jc w:val="center"/>
            </w:pPr>
            <w:r>
              <w:t>[J4</w:t>
            </w:r>
            <w:r w:rsidR="007A5057">
              <w:t>]</w:t>
            </w:r>
          </w:p>
        </w:tc>
        <w:tc>
          <w:tcPr>
            <w:tcW w:w="7212" w:type="dxa"/>
          </w:tcPr>
          <w:p w14:paraId="5507A8AE" w14:textId="77777777" w:rsidR="007A5057" w:rsidRPr="00ED7416" w:rsidRDefault="007A5057" w:rsidP="00CC3621">
            <w:pPr>
              <w:spacing w:line="240" w:lineRule="auto"/>
              <w:ind w:firstLine="0"/>
            </w:pPr>
            <w:r w:rsidRPr="007158D8">
              <w:t>B</w:t>
            </w:r>
            <w:r>
              <w:t xml:space="preserve">eomseok Lee, Z. Q. Zhu, </w:t>
            </w:r>
            <w:r w:rsidRPr="007A5057">
              <w:rPr>
                <w:b/>
              </w:rPr>
              <w:t>L. R. Huang</w:t>
            </w:r>
            <w:r>
              <w:t>, “</w:t>
            </w:r>
            <w:r w:rsidRPr="007158D8">
              <w:t>Torque ripple reduction for 6-stator/4-rotor-pole variable flux reluctance machines by using harmonic field current injection</w:t>
            </w:r>
            <w:r>
              <w:t xml:space="preserve">,” </w:t>
            </w:r>
            <w:r w:rsidRPr="007158D8">
              <w:rPr>
                <w:i/>
              </w:rPr>
              <w:t>IEEE Trans. Ind. Appl.</w:t>
            </w:r>
            <w:r>
              <w:t>, vol. 53, no. 4, pp. 3730–3737, Jul./Aug. 2017.</w:t>
            </w:r>
          </w:p>
        </w:tc>
      </w:tr>
    </w:tbl>
    <w:p w14:paraId="0185A43C" w14:textId="77777777" w:rsidR="007A5057" w:rsidRDefault="007A5057" w:rsidP="007A5057">
      <w:pPr>
        <w:ind w:firstLine="0"/>
        <w:rPr>
          <w:b/>
        </w:rPr>
      </w:pPr>
    </w:p>
    <w:p w14:paraId="7EFA4618" w14:textId="77777777" w:rsidR="007A5057" w:rsidRPr="007A5057" w:rsidRDefault="007A5057" w:rsidP="007A5057">
      <w:pPr>
        <w:ind w:firstLine="0"/>
        <w:rPr>
          <w:b/>
        </w:rPr>
      </w:pPr>
      <w:r w:rsidRPr="007A5057">
        <w:rPr>
          <w:b/>
        </w:rPr>
        <w:t>Conference papers: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0"/>
        <w:gridCol w:w="7212"/>
      </w:tblGrid>
      <w:tr w:rsidR="007A5057" w:rsidRPr="001A11BA" w14:paraId="5DE64427" w14:textId="77777777" w:rsidTr="007A5057">
        <w:tc>
          <w:tcPr>
            <w:tcW w:w="1310" w:type="dxa"/>
          </w:tcPr>
          <w:p w14:paraId="625FFEAE" w14:textId="77777777" w:rsidR="007A5057" w:rsidRDefault="007A5057" w:rsidP="007A5057">
            <w:pPr>
              <w:spacing w:line="240" w:lineRule="auto"/>
              <w:ind w:firstLine="0"/>
              <w:jc w:val="center"/>
            </w:pPr>
            <w:r>
              <w:t>[C1]</w:t>
            </w:r>
          </w:p>
        </w:tc>
        <w:tc>
          <w:tcPr>
            <w:tcW w:w="7212" w:type="dxa"/>
          </w:tcPr>
          <w:p w14:paraId="17BA3740" w14:textId="77777777" w:rsidR="007A5057" w:rsidRPr="001A11BA" w:rsidRDefault="007A5057" w:rsidP="00CC3621">
            <w:pPr>
              <w:spacing w:line="240" w:lineRule="auto"/>
              <w:ind w:firstLine="0"/>
            </w:pPr>
            <w:r w:rsidRPr="007A5057">
              <w:rPr>
                <w:b/>
              </w:rPr>
              <w:t>L. R. Huang</w:t>
            </w:r>
            <w:r>
              <w:t>, Z. Q. Zhu, and W. Q. Chu, “</w:t>
            </w:r>
            <w:r w:rsidRPr="00877AC7">
              <w:t>Optimization of electrically excited synchronous machine for e</w:t>
            </w:r>
            <w:r>
              <w:t>lectrical vehicle applications,”</w:t>
            </w:r>
            <w:r w:rsidRPr="00877AC7">
              <w:t xml:space="preserve"> in </w:t>
            </w:r>
            <w:r w:rsidRPr="00877AC7">
              <w:rPr>
                <w:i/>
              </w:rPr>
              <w:t>8th IET International Conference on Power Electronics, Machines and Drives</w:t>
            </w:r>
            <w:r>
              <w:t xml:space="preserve"> (PEMD</w:t>
            </w:r>
            <w:r w:rsidRPr="00877AC7">
              <w:t>), 2016, pp. 1-6.</w:t>
            </w:r>
          </w:p>
        </w:tc>
      </w:tr>
      <w:tr w:rsidR="007A5057" w:rsidRPr="00EB458E" w14:paraId="7D3153F9" w14:textId="77777777" w:rsidTr="007A5057">
        <w:tc>
          <w:tcPr>
            <w:tcW w:w="1310" w:type="dxa"/>
          </w:tcPr>
          <w:p w14:paraId="65D164F5" w14:textId="77777777" w:rsidR="007A5057" w:rsidRDefault="007A5057" w:rsidP="00CC3621">
            <w:pPr>
              <w:spacing w:line="240" w:lineRule="auto"/>
              <w:ind w:firstLine="0"/>
              <w:jc w:val="center"/>
            </w:pPr>
            <w:r>
              <w:t>[C2]</w:t>
            </w:r>
          </w:p>
        </w:tc>
        <w:tc>
          <w:tcPr>
            <w:tcW w:w="7212" w:type="dxa"/>
          </w:tcPr>
          <w:p w14:paraId="2D1AEE36" w14:textId="77777777" w:rsidR="007A5057" w:rsidRPr="00EB458E" w:rsidRDefault="007A5057" w:rsidP="00CC3621">
            <w:pPr>
              <w:spacing w:line="240" w:lineRule="auto"/>
              <w:ind w:firstLine="0"/>
            </w:pPr>
            <w:r w:rsidRPr="007A5057">
              <w:rPr>
                <w:b/>
              </w:rPr>
              <w:t>L. R. Huang</w:t>
            </w:r>
            <w:r w:rsidRPr="004E556A">
              <w:t xml:space="preserve">, Z.Q. Zhu, J.H. Feng, S.Y. Guo, J.X. Shi, and W.Q. Chu, “Analysis of stator/rotor pole combinations in variable flux reluctance machines using magnetic gearing effect”, in </w:t>
            </w:r>
            <w:r w:rsidRPr="007A5057">
              <w:rPr>
                <w:i/>
              </w:rPr>
              <w:t>IEEE Energy Conversion Congress and Exposition</w:t>
            </w:r>
            <w:r>
              <w:t xml:space="preserve"> (ECCE</w:t>
            </w:r>
            <w:r w:rsidRPr="004E556A">
              <w:t>), pp. 3187-3194, Oct. 2017.</w:t>
            </w:r>
          </w:p>
        </w:tc>
      </w:tr>
      <w:tr w:rsidR="007A5057" w:rsidRPr="00EB458E" w14:paraId="48EAF3E8" w14:textId="77777777" w:rsidTr="007A5057">
        <w:tc>
          <w:tcPr>
            <w:tcW w:w="1310" w:type="dxa"/>
          </w:tcPr>
          <w:p w14:paraId="686F66CC" w14:textId="77777777" w:rsidR="007A5057" w:rsidRDefault="007A5057" w:rsidP="00CC3621">
            <w:pPr>
              <w:spacing w:line="240" w:lineRule="auto"/>
              <w:ind w:firstLine="0"/>
              <w:jc w:val="center"/>
            </w:pPr>
            <w:r>
              <w:t>[C3]</w:t>
            </w:r>
          </w:p>
        </w:tc>
        <w:tc>
          <w:tcPr>
            <w:tcW w:w="7212" w:type="dxa"/>
          </w:tcPr>
          <w:p w14:paraId="14C79D51" w14:textId="77777777" w:rsidR="007A5057" w:rsidRPr="00EB458E" w:rsidRDefault="00D909DB" w:rsidP="007F229E">
            <w:pPr>
              <w:spacing w:line="240" w:lineRule="auto"/>
              <w:ind w:firstLine="0"/>
            </w:pPr>
            <w:r>
              <w:rPr>
                <w:b/>
              </w:rPr>
              <w:t>L.</w:t>
            </w:r>
            <w:r w:rsidR="007A5057" w:rsidRPr="00D909DB">
              <w:rPr>
                <w:b/>
              </w:rPr>
              <w:t>R. Huang</w:t>
            </w:r>
            <w:r w:rsidR="007A5057" w:rsidRPr="007A5057">
              <w:t xml:space="preserve">, J.H. Feng, S.Y. Guo, J.X. Shi, and Z.Q. Zhu,“Comparative </w:t>
            </w:r>
            <w:r w:rsidR="007F229E">
              <w:t>a</w:t>
            </w:r>
            <w:r w:rsidR="007A5057" w:rsidRPr="007A5057">
              <w:t xml:space="preserve">nalysis of </w:t>
            </w:r>
            <w:r w:rsidR="007F229E">
              <w:t>v</w:t>
            </w:r>
            <w:r w:rsidR="007A5057" w:rsidRPr="007A5057">
              <w:t xml:space="preserve">ariable </w:t>
            </w:r>
            <w:r w:rsidR="007F229E">
              <w:t>f</w:t>
            </w:r>
            <w:r w:rsidR="007A5057" w:rsidRPr="007A5057">
              <w:t xml:space="preserve">lux </w:t>
            </w:r>
            <w:r w:rsidR="007F229E">
              <w:t>r</w:t>
            </w:r>
            <w:r w:rsidR="007A5057" w:rsidRPr="007A5057">
              <w:t xml:space="preserve">eluctance </w:t>
            </w:r>
            <w:r w:rsidR="007F229E">
              <w:t>m</w:t>
            </w:r>
            <w:r w:rsidR="007A5057" w:rsidRPr="007A5057">
              <w:t xml:space="preserve">achines with </w:t>
            </w:r>
            <w:r w:rsidR="007F229E">
              <w:t>d</w:t>
            </w:r>
            <w:r w:rsidR="007A5057" w:rsidRPr="007A5057">
              <w:t xml:space="preserve">ouble- and </w:t>
            </w:r>
            <w:r w:rsidR="007F229E">
              <w:t>s</w:t>
            </w:r>
            <w:r w:rsidR="007A5057" w:rsidRPr="007A5057">
              <w:t xml:space="preserve">ingle-layer </w:t>
            </w:r>
            <w:r w:rsidR="007F229E">
              <w:t>c</w:t>
            </w:r>
            <w:r w:rsidR="007A5057" w:rsidRPr="007A5057">
              <w:t xml:space="preserve">oncentrated </w:t>
            </w:r>
            <w:r w:rsidR="007F229E">
              <w:t>a</w:t>
            </w:r>
            <w:r w:rsidR="007A5057" w:rsidRPr="007A5057">
              <w:t xml:space="preserve">rmature </w:t>
            </w:r>
            <w:r w:rsidR="007F229E">
              <w:t>w</w:t>
            </w:r>
            <w:r w:rsidR="007A5057" w:rsidRPr="007A5057">
              <w:t xml:space="preserve">indings,” in </w:t>
            </w:r>
            <w:r w:rsidR="007A5057" w:rsidRPr="007A5057">
              <w:rPr>
                <w:i/>
              </w:rPr>
              <w:t>International Conference on Ecological Vehicles and Renewable Energies</w:t>
            </w:r>
            <w:r w:rsidR="007A5057" w:rsidRPr="007A5057">
              <w:t xml:space="preserve"> (EV</w:t>
            </w:r>
            <w:r>
              <w:t>ER), 2018.</w:t>
            </w:r>
          </w:p>
        </w:tc>
      </w:tr>
      <w:tr w:rsidR="007A5057" w:rsidRPr="00EB458E" w14:paraId="11ACB941" w14:textId="77777777" w:rsidTr="007A5057">
        <w:tc>
          <w:tcPr>
            <w:tcW w:w="1310" w:type="dxa"/>
          </w:tcPr>
          <w:p w14:paraId="789BF00F" w14:textId="77777777" w:rsidR="007A5057" w:rsidRDefault="007A5057" w:rsidP="00CC3621">
            <w:pPr>
              <w:spacing w:line="240" w:lineRule="auto"/>
              <w:ind w:firstLine="0"/>
              <w:jc w:val="center"/>
            </w:pPr>
            <w:r>
              <w:t>[C4]</w:t>
            </w:r>
          </w:p>
        </w:tc>
        <w:tc>
          <w:tcPr>
            <w:tcW w:w="7212" w:type="dxa"/>
          </w:tcPr>
          <w:p w14:paraId="1155550E" w14:textId="77777777" w:rsidR="007A5057" w:rsidRPr="00EB458E" w:rsidRDefault="007A5057" w:rsidP="00CC3621">
            <w:pPr>
              <w:spacing w:line="240" w:lineRule="auto"/>
              <w:ind w:firstLine="0"/>
            </w:pPr>
            <w:r>
              <w:t xml:space="preserve">Beomseok Lee, Z. Q. Zhu, </w:t>
            </w:r>
            <w:r w:rsidRPr="007A5057">
              <w:rPr>
                <w:b/>
              </w:rPr>
              <w:t>L. R. Huang</w:t>
            </w:r>
            <w:r>
              <w:t xml:space="preserve">, “Investigation of torque production and torque ripple reduction method for 6-stator/7-rotor-pole variable flux reluctance machines,” </w:t>
            </w:r>
            <w:r w:rsidRPr="008B7E65">
              <w:t xml:space="preserve">in </w:t>
            </w:r>
            <w:r w:rsidRPr="008B7E65">
              <w:rPr>
                <w:i/>
              </w:rPr>
              <w:t>IEEE Energy Conversion Congress and Exposition</w:t>
            </w:r>
            <w:r>
              <w:t xml:space="preserve"> (ECCE</w:t>
            </w:r>
            <w:r w:rsidRPr="008B7E65">
              <w:t xml:space="preserve">), pp. </w:t>
            </w:r>
            <w:r>
              <w:t>1880-1887</w:t>
            </w:r>
            <w:r w:rsidRPr="008B7E65">
              <w:t>, Oct. 2017.</w:t>
            </w:r>
          </w:p>
        </w:tc>
      </w:tr>
    </w:tbl>
    <w:p w14:paraId="2A4BAAD0" w14:textId="77777777" w:rsidR="004E556A" w:rsidRPr="00223D4B" w:rsidRDefault="004E556A" w:rsidP="00223D4B">
      <w:pPr>
        <w:ind w:firstLine="0"/>
      </w:pPr>
    </w:p>
    <w:sectPr w:rsidR="004E556A" w:rsidRPr="00223D4B" w:rsidSect="00D11448">
      <w:pgSz w:w="11906" w:h="16838"/>
      <w:pgMar w:top="1440" w:right="1800" w:bottom="1440" w:left="1800"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A67619" w14:textId="77777777" w:rsidR="00531443" w:rsidRDefault="00531443" w:rsidP="00FE354F">
      <w:pPr>
        <w:spacing w:before="120" w:after="240"/>
      </w:pPr>
      <w:r>
        <w:separator/>
      </w:r>
    </w:p>
  </w:endnote>
  <w:endnote w:type="continuationSeparator" w:id="0">
    <w:p w14:paraId="17132551" w14:textId="77777777" w:rsidR="00531443" w:rsidRDefault="00531443" w:rsidP="00FE354F">
      <w:pPr>
        <w:spacing w:before="120" w:after="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skerville">
    <w:charset w:val="00"/>
    <w:family w:val="auto"/>
    <w:pitch w:val="variable"/>
    <w:sig w:usb0="80000063" w:usb1="00000000" w:usb2="00000000" w:usb3="00000000" w:csb0="000001FB"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ymbol Tiger Expert">
    <w:altName w:val="Symbol"/>
    <w:panose1 w:val="05050102010706020507"/>
    <w:charset w:val="02"/>
    <w:family w:val="roman"/>
    <w:pitch w:val="variable"/>
    <w:sig w:usb0="00000000" w:usb1="10000000" w:usb2="00000000" w:usb3="00000000" w:csb0="80000000" w:csb1="00000000"/>
  </w:font>
  <w:font w:name="cmmi 10">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1542D" w14:textId="77777777" w:rsidR="009369C7" w:rsidRDefault="009369C7" w:rsidP="00FE354F">
    <w:pPr>
      <w:pStyle w:val="Footer"/>
      <w:spacing w:before="120" w:after="24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D5054" w14:textId="77777777" w:rsidR="009369C7" w:rsidRDefault="009369C7">
    <w:pPr>
      <w:pStyle w:val="Footer"/>
      <w:jc w:val="center"/>
    </w:pPr>
  </w:p>
  <w:p w14:paraId="37EF908A" w14:textId="77777777" w:rsidR="009369C7" w:rsidRDefault="009369C7" w:rsidP="00FE354F">
    <w:pPr>
      <w:pStyle w:val="Footer"/>
      <w:spacing w:before="120" w:after="24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87DA4" w14:textId="77777777" w:rsidR="009369C7" w:rsidRDefault="009369C7" w:rsidP="00FE354F">
    <w:pPr>
      <w:pStyle w:val="Footer"/>
      <w:spacing w:before="120" w:after="24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2593019"/>
      <w:docPartObj>
        <w:docPartGallery w:val="Page Numbers (Bottom of Page)"/>
        <w:docPartUnique/>
      </w:docPartObj>
    </w:sdtPr>
    <w:sdtEndPr>
      <w:rPr>
        <w:noProof/>
      </w:rPr>
    </w:sdtEndPr>
    <w:sdtContent>
      <w:p w14:paraId="164885CF" w14:textId="24B70C64" w:rsidR="009369C7" w:rsidRDefault="009369C7">
        <w:pPr>
          <w:pStyle w:val="Footer"/>
          <w:jc w:val="center"/>
        </w:pPr>
        <w:r>
          <w:fldChar w:fldCharType="begin"/>
        </w:r>
        <w:r>
          <w:instrText xml:space="preserve"> PAGE   \* MERGEFORMAT </w:instrText>
        </w:r>
        <w:r>
          <w:fldChar w:fldCharType="separate"/>
        </w:r>
        <w:r w:rsidR="00BF7081">
          <w:rPr>
            <w:noProof/>
          </w:rPr>
          <w:t>XII</w:t>
        </w:r>
        <w:r>
          <w:rPr>
            <w:noProof/>
          </w:rPr>
          <w:fldChar w:fldCharType="end"/>
        </w:r>
      </w:p>
    </w:sdtContent>
  </w:sdt>
  <w:p w14:paraId="77422027" w14:textId="77777777" w:rsidR="009369C7" w:rsidRDefault="009369C7" w:rsidP="00FE354F">
    <w:pPr>
      <w:pStyle w:val="Footer"/>
      <w:spacing w:before="120" w:after="24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868427"/>
      <w:docPartObj>
        <w:docPartGallery w:val="Page Numbers (Bottom of Page)"/>
        <w:docPartUnique/>
      </w:docPartObj>
    </w:sdtPr>
    <w:sdtEndPr>
      <w:rPr>
        <w:noProof/>
      </w:rPr>
    </w:sdtEndPr>
    <w:sdtContent>
      <w:p w14:paraId="0D69F60F" w14:textId="61D2F85C" w:rsidR="009369C7" w:rsidRDefault="009369C7">
        <w:pPr>
          <w:pStyle w:val="Footer"/>
          <w:jc w:val="center"/>
        </w:pPr>
        <w:r>
          <w:fldChar w:fldCharType="begin"/>
        </w:r>
        <w:r>
          <w:instrText xml:space="preserve"> PAGE   \* MERGEFORMAT </w:instrText>
        </w:r>
        <w:r>
          <w:fldChar w:fldCharType="separate"/>
        </w:r>
        <w:r w:rsidR="00BF7081">
          <w:rPr>
            <w:noProof/>
          </w:rPr>
          <w:t>11</w:t>
        </w:r>
        <w:r>
          <w:rPr>
            <w:noProof/>
          </w:rPr>
          <w:fldChar w:fldCharType="end"/>
        </w:r>
      </w:p>
    </w:sdtContent>
  </w:sdt>
  <w:p w14:paraId="3511508D" w14:textId="77777777" w:rsidR="009369C7" w:rsidRDefault="009369C7" w:rsidP="00FE354F">
    <w:pPr>
      <w:pStyle w:val="Footer"/>
      <w:spacing w:before="120" w:after="24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DBE9E" w14:textId="77777777" w:rsidR="009369C7" w:rsidRDefault="009369C7" w:rsidP="00FE354F">
    <w:pPr>
      <w:pStyle w:val="Footer"/>
      <w:spacing w:before="120" w:after="24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C2B5E" w14:textId="77777777" w:rsidR="009369C7" w:rsidRDefault="009369C7" w:rsidP="00FE354F">
    <w:pPr>
      <w:pStyle w:val="Footer"/>
      <w:spacing w:before="120" w:after="24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026EC" w14:textId="77777777" w:rsidR="009369C7" w:rsidRDefault="009369C7" w:rsidP="00FE354F">
    <w:pPr>
      <w:pStyle w:val="Footer"/>
      <w:spacing w:before="120" w:after="24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01C14" w14:textId="77777777" w:rsidR="009369C7" w:rsidRDefault="009369C7" w:rsidP="00FE354F">
    <w:pPr>
      <w:pStyle w:val="Footer"/>
      <w:spacing w:before="120" w:after="24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79F80E" w14:textId="77777777" w:rsidR="00531443" w:rsidRDefault="00531443" w:rsidP="00FE354F">
      <w:pPr>
        <w:spacing w:before="120" w:after="240"/>
      </w:pPr>
      <w:r>
        <w:separator/>
      </w:r>
    </w:p>
  </w:footnote>
  <w:footnote w:type="continuationSeparator" w:id="0">
    <w:p w14:paraId="56D5BBB4" w14:textId="77777777" w:rsidR="00531443" w:rsidRDefault="00531443" w:rsidP="00FE354F">
      <w:pPr>
        <w:spacing w:before="120" w:after="2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DE3EE" w14:textId="77777777" w:rsidR="009369C7" w:rsidRDefault="009369C7" w:rsidP="00FE354F">
    <w:pPr>
      <w:pStyle w:val="Header"/>
      <w:spacing w:before="120" w:after="24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B59E7" w14:textId="77777777" w:rsidR="009369C7" w:rsidRDefault="009369C7" w:rsidP="00FE354F">
    <w:pPr>
      <w:pStyle w:val="Header"/>
      <w:spacing w:before="120" w:after="24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4BB94" w14:textId="77777777" w:rsidR="009369C7" w:rsidRDefault="009369C7" w:rsidP="00FE354F">
    <w:pPr>
      <w:pStyle w:val="Header"/>
      <w:spacing w:before="120" w:after="24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EFE81" w14:textId="77777777" w:rsidR="009369C7" w:rsidRDefault="009369C7" w:rsidP="00FE354F">
    <w:pPr>
      <w:pStyle w:val="Header"/>
      <w:spacing w:before="120" w:after="24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28658" w14:textId="77777777" w:rsidR="009369C7" w:rsidRPr="00D11448" w:rsidRDefault="009369C7" w:rsidP="00FE354F">
    <w:pPr>
      <w:pStyle w:val="Header"/>
      <w:spacing w:before="120" w:after="240"/>
      <w:rPr>
        <w:sz w:val="2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B2490" w14:textId="77777777" w:rsidR="009369C7" w:rsidRDefault="009369C7" w:rsidP="00FE354F">
    <w:pPr>
      <w:pStyle w:val="Header"/>
      <w:spacing w:before="120" w:after="24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68BA2" w14:textId="77777777" w:rsidR="009369C7" w:rsidRDefault="009369C7" w:rsidP="00FE354F">
    <w:pPr>
      <w:pStyle w:val="Header"/>
      <w:spacing w:before="120" w:after="24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B17DF" w14:textId="77777777" w:rsidR="009369C7" w:rsidRDefault="009369C7" w:rsidP="00FE354F">
    <w:pPr>
      <w:pStyle w:val="Header"/>
      <w:spacing w:before="120" w:after="240"/>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50D9F" w14:textId="77777777" w:rsidR="009369C7" w:rsidRDefault="009369C7" w:rsidP="00FE354F">
    <w:pPr>
      <w:pStyle w:val="Header"/>
      <w:spacing w:before="120" w:after="2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65.25pt;height:21pt;visibility:visible" o:bullet="t">
        <v:imagedata r:id="rId1" o:title=""/>
      </v:shape>
    </w:pict>
  </w:numPicBullet>
  <w:numPicBullet w:numPicBulletId="1">
    <w:pict>
      <v:shape id="_x0000_i1055" type="#_x0000_t75" style="width:39pt;height:39pt;visibility:visible;mso-wrap-style:square" o:bullet="t">
        <v:imagedata r:id="rId2" o:title=""/>
      </v:shape>
    </w:pict>
  </w:numPicBullet>
  <w:numPicBullet w:numPicBulletId="2">
    <w:pict>
      <v:shape id="_x0000_i1056" type="#_x0000_t75" style="width:42.75pt;height:42pt;visibility:visible;mso-wrap-style:square" o:bullet="t">
        <v:imagedata r:id="rId3" o:title=""/>
      </v:shape>
    </w:pict>
  </w:numPicBullet>
  <w:numPicBullet w:numPicBulletId="3">
    <w:pict>
      <v:shape id="_x0000_i1057" type="#_x0000_t75" style="width:42pt;height:42pt;visibility:visible;mso-wrap-style:square" o:bullet="t">
        <v:imagedata r:id="rId4" o:title=""/>
      </v:shape>
    </w:pict>
  </w:numPicBullet>
  <w:abstractNum w:abstractNumId="0" w15:restartNumberingAfterBreak="0">
    <w:nsid w:val="FFFFFFFB"/>
    <w:multiLevelType w:val="multilevel"/>
    <w:tmpl w:val="62F820A2"/>
    <w:lvl w:ilvl="0">
      <w:start w:val="1"/>
      <w:numFmt w:val="upperRoman"/>
      <w:lvlText w:val="%1."/>
      <w:legacy w:legacy="1" w:legacySpace="144" w:legacyIndent="144"/>
      <w:lvlJc w:val="left"/>
    </w:lvl>
    <w:lvl w:ilvl="1">
      <w:start w:val="1"/>
      <w:numFmt w:val="upperLetter"/>
      <w:lvlText w:val="%2."/>
      <w:legacy w:legacy="1" w:legacySpace="144" w:legacyIndent="144"/>
      <w:lvlJc w:val="left"/>
      <w:rPr>
        <w:b w:val="0"/>
      </w:rPr>
    </w:lvl>
    <w:lvl w:ilvl="2">
      <w:start w:val="1"/>
      <w:numFmt w:val="decimal"/>
      <w:lvlText w:val="%3)"/>
      <w:legacy w:legacy="1" w:legacySpace="144" w:legacyIndent="144"/>
      <w:lvlJc w:val="left"/>
      <w:rPr>
        <w:i/>
      </w:rPr>
    </w:lvl>
    <w:lvl w:ilvl="3">
      <w:start w:val="1"/>
      <w:numFmt w:val="lowerLetter"/>
      <w:lvlText w:val="%4)"/>
      <w:legacy w:legacy="1" w:legacySpace="0" w:legacyIndent="720"/>
      <w:lvlJc w:val="left"/>
      <w:pPr>
        <w:ind w:left="1152" w:hanging="720"/>
      </w:pPr>
    </w:lvl>
    <w:lvl w:ilvl="4">
      <w:start w:val="1"/>
      <w:numFmt w:val="decimal"/>
      <w:lvlText w:val="(%5)"/>
      <w:legacy w:legacy="1" w:legacySpace="0" w:legacyIndent="720"/>
      <w:lvlJc w:val="left"/>
      <w:pPr>
        <w:ind w:left="1872" w:hanging="720"/>
      </w:pPr>
    </w:lvl>
    <w:lvl w:ilvl="5">
      <w:start w:val="1"/>
      <w:numFmt w:val="lowerLetter"/>
      <w:lvlText w:val="(%6)"/>
      <w:legacy w:legacy="1" w:legacySpace="0" w:legacyIndent="720"/>
      <w:lvlJc w:val="left"/>
      <w:pPr>
        <w:ind w:left="2592" w:hanging="720"/>
      </w:pPr>
    </w:lvl>
    <w:lvl w:ilvl="6">
      <w:start w:val="1"/>
      <w:numFmt w:val="lowerRoman"/>
      <w:lvlText w:val="(%7)"/>
      <w:legacy w:legacy="1" w:legacySpace="0" w:legacyIndent="720"/>
      <w:lvlJc w:val="left"/>
      <w:pPr>
        <w:ind w:left="3312" w:hanging="720"/>
      </w:pPr>
    </w:lvl>
    <w:lvl w:ilvl="7">
      <w:start w:val="1"/>
      <w:numFmt w:val="lowerLetter"/>
      <w:lvlText w:val="(%8)"/>
      <w:legacy w:legacy="1" w:legacySpace="0" w:legacyIndent="720"/>
      <w:lvlJc w:val="left"/>
      <w:pPr>
        <w:ind w:left="4032" w:hanging="720"/>
      </w:pPr>
    </w:lvl>
    <w:lvl w:ilvl="8">
      <w:start w:val="1"/>
      <w:numFmt w:val="lowerRoman"/>
      <w:lvlText w:val="(%9)"/>
      <w:legacy w:legacy="1" w:legacySpace="0" w:legacyIndent="720"/>
      <w:lvlJc w:val="left"/>
      <w:pPr>
        <w:ind w:left="4752" w:hanging="720"/>
      </w:pPr>
    </w:lvl>
  </w:abstractNum>
  <w:abstractNum w:abstractNumId="1" w15:restartNumberingAfterBreak="0">
    <w:nsid w:val="0AB44FC1"/>
    <w:multiLevelType w:val="hybridMultilevel"/>
    <w:tmpl w:val="AF8659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3" w15:restartNumberingAfterBreak="0">
    <w:nsid w:val="48A8231B"/>
    <w:multiLevelType w:val="hybridMultilevel"/>
    <w:tmpl w:val="0C7E8E56"/>
    <w:lvl w:ilvl="0" w:tplc="01F8C1A4">
      <w:start w:val="1"/>
      <w:numFmt w:val="bullet"/>
      <w:lvlText w:val=""/>
      <w:lvlPicBulletId w:val="1"/>
      <w:lvlJc w:val="left"/>
      <w:pPr>
        <w:tabs>
          <w:tab w:val="num" w:pos="720"/>
        </w:tabs>
        <w:ind w:left="720" w:hanging="360"/>
      </w:pPr>
      <w:rPr>
        <w:rFonts w:ascii="Symbol" w:hAnsi="Symbol" w:hint="default"/>
      </w:rPr>
    </w:lvl>
    <w:lvl w:ilvl="1" w:tplc="477230F6" w:tentative="1">
      <w:start w:val="1"/>
      <w:numFmt w:val="bullet"/>
      <w:lvlText w:val=""/>
      <w:lvlJc w:val="left"/>
      <w:pPr>
        <w:tabs>
          <w:tab w:val="num" w:pos="1440"/>
        </w:tabs>
        <w:ind w:left="1440" w:hanging="360"/>
      </w:pPr>
      <w:rPr>
        <w:rFonts w:ascii="Symbol" w:hAnsi="Symbol" w:hint="default"/>
      </w:rPr>
    </w:lvl>
    <w:lvl w:ilvl="2" w:tplc="AA921B6E" w:tentative="1">
      <w:start w:val="1"/>
      <w:numFmt w:val="bullet"/>
      <w:lvlText w:val=""/>
      <w:lvlJc w:val="left"/>
      <w:pPr>
        <w:tabs>
          <w:tab w:val="num" w:pos="2160"/>
        </w:tabs>
        <w:ind w:left="2160" w:hanging="360"/>
      </w:pPr>
      <w:rPr>
        <w:rFonts w:ascii="Symbol" w:hAnsi="Symbol" w:hint="default"/>
      </w:rPr>
    </w:lvl>
    <w:lvl w:ilvl="3" w:tplc="9564C372" w:tentative="1">
      <w:start w:val="1"/>
      <w:numFmt w:val="bullet"/>
      <w:lvlText w:val=""/>
      <w:lvlJc w:val="left"/>
      <w:pPr>
        <w:tabs>
          <w:tab w:val="num" w:pos="2880"/>
        </w:tabs>
        <w:ind w:left="2880" w:hanging="360"/>
      </w:pPr>
      <w:rPr>
        <w:rFonts w:ascii="Symbol" w:hAnsi="Symbol" w:hint="default"/>
      </w:rPr>
    </w:lvl>
    <w:lvl w:ilvl="4" w:tplc="99AA7D5E" w:tentative="1">
      <w:start w:val="1"/>
      <w:numFmt w:val="bullet"/>
      <w:lvlText w:val=""/>
      <w:lvlJc w:val="left"/>
      <w:pPr>
        <w:tabs>
          <w:tab w:val="num" w:pos="3600"/>
        </w:tabs>
        <w:ind w:left="3600" w:hanging="360"/>
      </w:pPr>
      <w:rPr>
        <w:rFonts w:ascii="Symbol" w:hAnsi="Symbol" w:hint="default"/>
      </w:rPr>
    </w:lvl>
    <w:lvl w:ilvl="5" w:tplc="237E12AC" w:tentative="1">
      <w:start w:val="1"/>
      <w:numFmt w:val="bullet"/>
      <w:lvlText w:val=""/>
      <w:lvlJc w:val="left"/>
      <w:pPr>
        <w:tabs>
          <w:tab w:val="num" w:pos="4320"/>
        </w:tabs>
        <w:ind w:left="4320" w:hanging="360"/>
      </w:pPr>
      <w:rPr>
        <w:rFonts w:ascii="Symbol" w:hAnsi="Symbol" w:hint="default"/>
      </w:rPr>
    </w:lvl>
    <w:lvl w:ilvl="6" w:tplc="B2249750" w:tentative="1">
      <w:start w:val="1"/>
      <w:numFmt w:val="bullet"/>
      <w:lvlText w:val=""/>
      <w:lvlJc w:val="left"/>
      <w:pPr>
        <w:tabs>
          <w:tab w:val="num" w:pos="5040"/>
        </w:tabs>
        <w:ind w:left="5040" w:hanging="360"/>
      </w:pPr>
      <w:rPr>
        <w:rFonts w:ascii="Symbol" w:hAnsi="Symbol" w:hint="default"/>
      </w:rPr>
    </w:lvl>
    <w:lvl w:ilvl="7" w:tplc="61E2881C" w:tentative="1">
      <w:start w:val="1"/>
      <w:numFmt w:val="bullet"/>
      <w:lvlText w:val=""/>
      <w:lvlJc w:val="left"/>
      <w:pPr>
        <w:tabs>
          <w:tab w:val="num" w:pos="5760"/>
        </w:tabs>
        <w:ind w:left="5760" w:hanging="360"/>
      </w:pPr>
      <w:rPr>
        <w:rFonts w:ascii="Symbol" w:hAnsi="Symbol" w:hint="default"/>
      </w:rPr>
    </w:lvl>
    <w:lvl w:ilvl="8" w:tplc="2592B054"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4AC947D7"/>
    <w:multiLevelType w:val="hybridMultilevel"/>
    <w:tmpl w:val="22BAB4D2"/>
    <w:lvl w:ilvl="0" w:tplc="DE84FC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6497E3D"/>
    <w:multiLevelType w:val="hybridMultilevel"/>
    <w:tmpl w:val="8B747FFC"/>
    <w:lvl w:ilvl="0" w:tplc="4A228A3C">
      <w:start w:val="1"/>
      <w:numFmt w:val="bullet"/>
      <w:lvlText w:val=""/>
      <w:lvlPicBulletId w:val="2"/>
      <w:lvlJc w:val="left"/>
      <w:pPr>
        <w:tabs>
          <w:tab w:val="num" w:pos="720"/>
        </w:tabs>
        <w:ind w:left="720" w:hanging="360"/>
      </w:pPr>
      <w:rPr>
        <w:rFonts w:ascii="Symbol" w:hAnsi="Symbol" w:hint="default"/>
      </w:rPr>
    </w:lvl>
    <w:lvl w:ilvl="1" w:tplc="C6EC02E2" w:tentative="1">
      <w:start w:val="1"/>
      <w:numFmt w:val="bullet"/>
      <w:lvlText w:val=""/>
      <w:lvlJc w:val="left"/>
      <w:pPr>
        <w:tabs>
          <w:tab w:val="num" w:pos="1440"/>
        </w:tabs>
        <w:ind w:left="1440" w:hanging="360"/>
      </w:pPr>
      <w:rPr>
        <w:rFonts w:ascii="Symbol" w:hAnsi="Symbol" w:hint="default"/>
      </w:rPr>
    </w:lvl>
    <w:lvl w:ilvl="2" w:tplc="D6B09B7C" w:tentative="1">
      <w:start w:val="1"/>
      <w:numFmt w:val="bullet"/>
      <w:lvlText w:val=""/>
      <w:lvlJc w:val="left"/>
      <w:pPr>
        <w:tabs>
          <w:tab w:val="num" w:pos="2160"/>
        </w:tabs>
        <w:ind w:left="2160" w:hanging="360"/>
      </w:pPr>
      <w:rPr>
        <w:rFonts w:ascii="Symbol" w:hAnsi="Symbol" w:hint="default"/>
      </w:rPr>
    </w:lvl>
    <w:lvl w:ilvl="3" w:tplc="4FD4D264" w:tentative="1">
      <w:start w:val="1"/>
      <w:numFmt w:val="bullet"/>
      <w:lvlText w:val=""/>
      <w:lvlJc w:val="left"/>
      <w:pPr>
        <w:tabs>
          <w:tab w:val="num" w:pos="2880"/>
        </w:tabs>
        <w:ind w:left="2880" w:hanging="360"/>
      </w:pPr>
      <w:rPr>
        <w:rFonts w:ascii="Symbol" w:hAnsi="Symbol" w:hint="default"/>
      </w:rPr>
    </w:lvl>
    <w:lvl w:ilvl="4" w:tplc="DB04B028" w:tentative="1">
      <w:start w:val="1"/>
      <w:numFmt w:val="bullet"/>
      <w:lvlText w:val=""/>
      <w:lvlJc w:val="left"/>
      <w:pPr>
        <w:tabs>
          <w:tab w:val="num" w:pos="3600"/>
        </w:tabs>
        <w:ind w:left="3600" w:hanging="360"/>
      </w:pPr>
      <w:rPr>
        <w:rFonts w:ascii="Symbol" w:hAnsi="Symbol" w:hint="default"/>
      </w:rPr>
    </w:lvl>
    <w:lvl w:ilvl="5" w:tplc="A35A2C3E" w:tentative="1">
      <w:start w:val="1"/>
      <w:numFmt w:val="bullet"/>
      <w:lvlText w:val=""/>
      <w:lvlJc w:val="left"/>
      <w:pPr>
        <w:tabs>
          <w:tab w:val="num" w:pos="4320"/>
        </w:tabs>
        <w:ind w:left="4320" w:hanging="360"/>
      </w:pPr>
      <w:rPr>
        <w:rFonts w:ascii="Symbol" w:hAnsi="Symbol" w:hint="default"/>
      </w:rPr>
    </w:lvl>
    <w:lvl w:ilvl="6" w:tplc="B42A63CE" w:tentative="1">
      <w:start w:val="1"/>
      <w:numFmt w:val="bullet"/>
      <w:lvlText w:val=""/>
      <w:lvlJc w:val="left"/>
      <w:pPr>
        <w:tabs>
          <w:tab w:val="num" w:pos="5040"/>
        </w:tabs>
        <w:ind w:left="5040" w:hanging="360"/>
      </w:pPr>
      <w:rPr>
        <w:rFonts w:ascii="Symbol" w:hAnsi="Symbol" w:hint="default"/>
      </w:rPr>
    </w:lvl>
    <w:lvl w:ilvl="7" w:tplc="3F2858F2" w:tentative="1">
      <w:start w:val="1"/>
      <w:numFmt w:val="bullet"/>
      <w:lvlText w:val=""/>
      <w:lvlJc w:val="left"/>
      <w:pPr>
        <w:tabs>
          <w:tab w:val="num" w:pos="5760"/>
        </w:tabs>
        <w:ind w:left="5760" w:hanging="360"/>
      </w:pPr>
      <w:rPr>
        <w:rFonts w:ascii="Symbol" w:hAnsi="Symbol" w:hint="default"/>
      </w:rPr>
    </w:lvl>
    <w:lvl w:ilvl="8" w:tplc="D34EFED8"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70845547"/>
    <w:multiLevelType w:val="hybridMultilevel"/>
    <w:tmpl w:val="A724A9DA"/>
    <w:lvl w:ilvl="0" w:tplc="0809000B">
      <w:start w:val="1"/>
      <w:numFmt w:val="bullet"/>
      <w:lvlText w:val=""/>
      <w:lvlJc w:val="left"/>
      <w:pPr>
        <w:ind w:left="1060" w:hanging="360"/>
      </w:pPr>
      <w:rPr>
        <w:rFonts w:ascii="Wingdings" w:hAnsi="Wingdings"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num w:numId="1">
    <w:abstractNumId w:val="0"/>
  </w:num>
  <w:num w:numId="2">
    <w:abstractNumId w:val="2"/>
  </w:num>
  <w:num w:numId="3">
    <w:abstractNumId w:val="6"/>
  </w:num>
  <w:num w:numId="4">
    <w:abstractNumId w:val="1"/>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788A"/>
    <w:rsid w:val="000026DB"/>
    <w:rsid w:val="00002838"/>
    <w:rsid w:val="00003F4C"/>
    <w:rsid w:val="00005F75"/>
    <w:rsid w:val="00006F35"/>
    <w:rsid w:val="00025188"/>
    <w:rsid w:val="00036A9F"/>
    <w:rsid w:val="00046B54"/>
    <w:rsid w:val="00047172"/>
    <w:rsid w:val="000534EB"/>
    <w:rsid w:val="000603DF"/>
    <w:rsid w:val="00062897"/>
    <w:rsid w:val="00071F28"/>
    <w:rsid w:val="00072D53"/>
    <w:rsid w:val="00076E03"/>
    <w:rsid w:val="00083A78"/>
    <w:rsid w:val="00090A8B"/>
    <w:rsid w:val="00092FC2"/>
    <w:rsid w:val="000A3C86"/>
    <w:rsid w:val="000B08FE"/>
    <w:rsid w:val="000B0DC4"/>
    <w:rsid w:val="000C000B"/>
    <w:rsid w:val="000C1461"/>
    <w:rsid w:val="000C3EDB"/>
    <w:rsid w:val="000C7BEC"/>
    <w:rsid w:val="000D2A46"/>
    <w:rsid w:val="000E6034"/>
    <w:rsid w:val="000E68C3"/>
    <w:rsid w:val="000F4D23"/>
    <w:rsid w:val="00104159"/>
    <w:rsid w:val="00104900"/>
    <w:rsid w:val="00116324"/>
    <w:rsid w:val="00116943"/>
    <w:rsid w:val="00121994"/>
    <w:rsid w:val="00126BB7"/>
    <w:rsid w:val="001272D1"/>
    <w:rsid w:val="001334E9"/>
    <w:rsid w:val="0014215D"/>
    <w:rsid w:val="001434A4"/>
    <w:rsid w:val="00152FA4"/>
    <w:rsid w:val="00160CD5"/>
    <w:rsid w:val="00161EF7"/>
    <w:rsid w:val="001A0788"/>
    <w:rsid w:val="001A1207"/>
    <w:rsid w:val="001B02E7"/>
    <w:rsid w:val="001B6C53"/>
    <w:rsid w:val="001D3710"/>
    <w:rsid w:val="001E7001"/>
    <w:rsid w:val="001F781A"/>
    <w:rsid w:val="0020353B"/>
    <w:rsid w:val="00204E10"/>
    <w:rsid w:val="00205AF7"/>
    <w:rsid w:val="0022139A"/>
    <w:rsid w:val="00223D4B"/>
    <w:rsid w:val="00225413"/>
    <w:rsid w:val="00233ED8"/>
    <w:rsid w:val="002464D7"/>
    <w:rsid w:val="00283B18"/>
    <w:rsid w:val="0028734C"/>
    <w:rsid w:val="002A6958"/>
    <w:rsid w:val="002B4BEC"/>
    <w:rsid w:val="002B6861"/>
    <w:rsid w:val="002C2741"/>
    <w:rsid w:val="002C447C"/>
    <w:rsid w:val="002C4DBF"/>
    <w:rsid w:val="002C5469"/>
    <w:rsid w:val="002D063F"/>
    <w:rsid w:val="002D6CCE"/>
    <w:rsid w:val="002D731B"/>
    <w:rsid w:val="002E691F"/>
    <w:rsid w:val="002E6C8C"/>
    <w:rsid w:val="002F1E9F"/>
    <w:rsid w:val="002F7EC9"/>
    <w:rsid w:val="00304087"/>
    <w:rsid w:val="00304D26"/>
    <w:rsid w:val="00313752"/>
    <w:rsid w:val="0032519B"/>
    <w:rsid w:val="00345F57"/>
    <w:rsid w:val="0034617A"/>
    <w:rsid w:val="00352585"/>
    <w:rsid w:val="0037175F"/>
    <w:rsid w:val="00372EE9"/>
    <w:rsid w:val="00377942"/>
    <w:rsid w:val="00384472"/>
    <w:rsid w:val="00384D97"/>
    <w:rsid w:val="00386050"/>
    <w:rsid w:val="003B1668"/>
    <w:rsid w:val="003B4A88"/>
    <w:rsid w:val="003D36F2"/>
    <w:rsid w:val="00402AA6"/>
    <w:rsid w:val="00415C49"/>
    <w:rsid w:val="00427B46"/>
    <w:rsid w:val="00431748"/>
    <w:rsid w:val="004400AF"/>
    <w:rsid w:val="004428E3"/>
    <w:rsid w:val="00444AE0"/>
    <w:rsid w:val="00445610"/>
    <w:rsid w:val="00452DC2"/>
    <w:rsid w:val="00461B65"/>
    <w:rsid w:val="004803C7"/>
    <w:rsid w:val="00480FF4"/>
    <w:rsid w:val="00491D86"/>
    <w:rsid w:val="00491E54"/>
    <w:rsid w:val="00494E9F"/>
    <w:rsid w:val="00496B51"/>
    <w:rsid w:val="004A44A6"/>
    <w:rsid w:val="004A6EC7"/>
    <w:rsid w:val="004B202C"/>
    <w:rsid w:val="004D0E8C"/>
    <w:rsid w:val="004D2819"/>
    <w:rsid w:val="004D6516"/>
    <w:rsid w:val="004E556A"/>
    <w:rsid w:val="004E6D52"/>
    <w:rsid w:val="004F5D10"/>
    <w:rsid w:val="005012C5"/>
    <w:rsid w:val="005138EC"/>
    <w:rsid w:val="0051629E"/>
    <w:rsid w:val="005235C4"/>
    <w:rsid w:val="00531443"/>
    <w:rsid w:val="00531E65"/>
    <w:rsid w:val="005324E0"/>
    <w:rsid w:val="0053641D"/>
    <w:rsid w:val="005370A8"/>
    <w:rsid w:val="005538E4"/>
    <w:rsid w:val="00562C98"/>
    <w:rsid w:val="00567290"/>
    <w:rsid w:val="00571BB3"/>
    <w:rsid w:val="005720BC"/>
    <w:rsid w:val="005A2A62"/>
    <w:rsid w:val="005A2D80"/>
    <w:rsid w:val="005A3800"/>
    <w:rsid w:val="005A3994"/>
    <w:rsid w:val="005B0E90"/>
    <w:rsid w:val="005C325D"/>
    <w:rsid w:val="005C46FF"/>
    <w:rsid w:val="005D4839"/>
    <w:rsid w:val="005E54EE"/>
    <w:rsid w:val="005F128C"/>
    <w:rsid w:val="005F518E"/>
    <w:rsid w:val="00602083"/>
    <w:rsid w:val="00603418"/>
    <w:rsid w:val="006046E8"/>
    <w:rsid w:val="006219ED"/>
    <w:rsid w:val="00622FCF"/>
    <w:rsid w:val="00624E1F"/>
    <w:rsid w:val="006275D6"/>
    <w:rsid w:val="006337EF"/>
    <w:rsid w:val="0063796B"/>
    <w:rsid w:val="00645AA0"/>
    <w:rsid w:val="0065117D"/>
    <w:rsid w:val="00652166"/>
    <w:rsid w:val="00655003"/>
    <w:rsid w:val="00664011"/>
    <w:rsid w:val="006735FF"/>
    <w:rsid w:val="006738A7"/>
    <w:rsid w:val="006738EA"/>
    <w:rsid w:val="00673B95"/>
    <w:rsid w:val="00696372"/>
    <w:rsid w:val="006A44A9"/>
    <w:rsid w:val="006A6899"/>
    <w:rsid w:val="006B005A"/>
    <w:rsid w:val="006B168C"/>
    <w:rsid w:val="006C0427"/>
    <w:rsid w:val="006C1630"/>
    <w:rsid w:val="006E2B54"/>
    <w:rsid w:val="006F4FAF"/>
    <w:rsid w:val="007044BC"/>
    <w:rsid w:val="0070679D"/>
    <w:rsid w:val="007161A1"/>
    <w:rsid w:val="00724F48"/>
    <w:rsid w:val="00732F87"/>
    <w:rsid w:val="00741688"/>
    <w:rsid w:val="0074232B"/>
    <w:rsid w:val="00752DF2"/>
    <w:rsid w:val="00772D81"/>
    <w:rsid w:val="0077635E"/>
    <w:rsid w:val="007809E4"/>
    <w:rsid w:val="007853C4"/>
    <w:rsid w:val="00794169"/>
    <w:rsid w:val="007A5057"/>
    <w:rsid w:val="007B532B"/>
    <w:rsid w:val="007B5C39"/>
    <w:rsid w:val="007C2F6D"/>
    <w:rsid w:val="007D1480"/>
    <w:rsid w:val="007D44E5"/>
    <w:rsid w:val="007D7CF4"/>
    <w:rsid w:val="007E61C4"/>
    <w:rsid w:val="007F229E"/>
    <w:rsid w:val="00804ED9"/>
    <w:rsid w:val="00806E9D"/>
    <w:rsid w:val="00813FAB"/>
    <w:rsid w:val="00837A72"/>
    <w:rsid w:val="008401E2"/>
    <w:rsid w:val="008453B8"/>
    <w:rsid w:val="00855E18"/>
    <w:rsid w:val="00865B28"/>
    <w:rsid w:val="00866B52"/>
    <w:rsid w:val="0086720E"/>
    <w:rsid w:val="00875BFC"/>
    <w:rsid w:val="00877AC7"/>
    <w:rsid w:val="00877D51"/>
    <w:rsid w:val="008809CF"/>
    <w:rsid w:val="008942FA"/>
    <w:rsid w:val="008A77DA"/>
    <w:rsid w:val="008A7A55"/>
    <w:rsid w:val="008B4CAC"/>
    <w:rsid w:val="008C422D"/>
    <w:rsid w:val="008C68D4"/>
    <w:rsid w:val="008E3A5C"/>
    <w:rsid w:val="008E40F6"/>
    <w:rsid w:val="008E629A"/>
    <w:rsid w:val="008F6E47"/>
    <w:rsid w:val="008F728F"/>
    <w:rsid w:val="00904DEE"/>
    <w:rsid w:val="009119FA"/>
    <w:rsid w:val="0092237C"/>
    <w:rsid w:val="009369C7"/>
    <w:rsid w:val="00957D76"/>
    <w:rsid w:val="00965250"/>
    <w:rsid w:val="00966A58"/>
    <w:rsid w:val="0097386D"/>
    <w:rsid w:val="00983D61"/>
    <w:rsid w:val="00987D28"/>
    <w:rsid w:val="00990DB6"/>
    <w:rsid w:val="009A0A1F"/>
    <w:rsid w:val="009B25C5"/>
    <w:rsid w:val="009B4781"/>
    <w:rsid w:val="009B4D89"/>
    <w:rsid w:val="009B788A"/>
    <w:rsid w:val="009C3F72"/>
    <w:rsid w:val="009C75C9"/>
    <w:rsid w:val="009D5390"/>
    <w:rsid w:val="009D62E9"/>
    <w:rsid w:val="009D69A6"/>
    <w:rsid w:val="009D7E91"/>
    <w:rsid w:val="009E40EA"/>
    <w:rsid w:val="009E7186"/>
    <w:rsid w:val="009F20BE"/>
    <w:rsid w:val="009F4061"/>
    <w:rsid w:val="00A03F68"/>
    <w:rsid w:val="00A05550"/>
    <w:rsid w:val="00A067A5"/>
    <w:rsid w:val="00A071A7"/>
    <w:rsid w:val="00A074DA"/>
    <w:rsid w:val="00A101B4"/>
    <w:rsid w:val="00A16FAC"/>
    <w:rsid w:val="00A43882"/>
    <w:rsid w:val="00A516BC"/>
    <w:rsid w:val="00A521EC"/>
    <w:rsid w:val="00A5377C"/>
    <w:rsid w:val="00A64753"/>
    <w:rsid w:val="00A74F5C"/>
    <w:rsid w:val="00A7501B"/>
    <w:rsid w:val="00A80363"/>
    <w:rsid w:val="00A8056A"/>
    <w:rsid w:val="00AA1CFD"/>
    <w:rsid w:val="00AA3308"/>
    <w:rsid w:val="00AA7874"/>
    <w:rsid w:val="00AB602E"/>
    <w:rsid w:val="00AB6972"/>
    <w:rsid w:val="00AB7493"/>
    <w:rsid w:val="00AE1F9F"/>
    <w:rsid w:val="00AF1061"/>
    <w:rsid w:val="00AF179F"/>
    <w:rsid w:val="00AF69C0"/>
    <w:rsid w:val="00AF770B"/>
    <w:rsid w:val="00B043C8"/>
    <w:rsid w:val="00B27F40"/>
    <w:rsid w:val="00B43754"/>
    <w:rsid w:val="00B468BF"/>
    <w:rsid w:val="00B66916"/>
    <w:rsid w:val="00B73493"/>
    <w:rsid w:val="00B769D0"/>
    <w:rsid w:val="00B83562"/>
    <w:rsid w:val="00B84757"/>
    <w:rsid w:val="00B84FE5"/>
    <w:rsid w:val="00BA0038"/>
    <w:rsid w:val="00BA5838"/>
    <w:rsid w:val="00BA64AD"/>
    <w:rsid w:val="00BB5F04"/>
    <w:rsid w:val="00BD2826"/>
    <w:rsid w:val="00BD57FF"/>
    <w:rsid w:val="00BD6C58"/>
    <w:rsid w:val="00BE231C"/>
    <w:rsid w:val="00BE3641"/>
    <w:rsid w:val="00BE456F"/>
    <w:rsid w:val="00BF46C6"/>
    <w:rsid w:val="00BF7081"/>
    <w:rsid w:val="00C12991"/>
    <w:rsid w:val="00C44C8D"/>
    <w:rsid w:val="00C5169D"/>
    <w:rsid w:val="00C60676"/>
    <w:rsid w:val="00C60AD7"/>
    <w:rsid w:val="00C618BB"/>
    <w:rsid w:val="00C64073"/>
    <w:rsid w:val="00C6591D"/>
    <w:rsid w:val="00C7412F"/>
    <w:rsid w:val="00C7464A"/>
    <w:rsid w:val="00C8017C"/>
    <w:rsid w:val="00C8136E"/>
    <w:rsid w:val="00C926DB"/>
    <w:rsid w:val="00CB2334"/>
    <w:rsid w:val="00CB3391"/>
    <w:rsid w:val="00CC1FE0"/>
    <w:rsid w:val="00CC3621"/>
    <w:rsid w:val="00CC5ECD"/>
    <w:rsid w:val="00CC6A1E"/>
    <w:rsid w:val="00CD2F77"/>
    <w:rsid w:val="00CD49CE"/>
    <w:rsid w:val="00CE2E66"/>
    <w:rsid w:val="00D11448"/>
    <w:rsid w:val="00D133D2"/>
    <w:rsid w:val="00D27685"/>
    <w:rsid w:val="00D3109B"/>
    <w:rsid w:val="00D41DF2"/>
    <w:rsid w:val="00D43A79"/>
    <w:rsid w:val="00D45F5B"/>
    <w:rsid w:val="00D718C7"/>
    <w:rsid w:val="00D757C0"/>
    <w:rsid w:val="00D909DB"/>
    <w:rsid w:val="00D9390F"/>
    <w:rsid w:val="00DD1F23"/>
    <w:rsid w:val="00DD769B"/>
    <w:rsid w:val="00DE3E9B"/>
    <w:rsid w:val="00E0770D"/>
    <w:rsid w:val="00E115EF"/>
    <w:rsid w:val="00E1164A"/>
    <w:rsid w:val="00E24FBD"/>
    <w:rsid w:val="00E26F08"/>
    <w:rsid w:val="00E27921"/>
    <w:rsid w:val="00E41D5E"/>
    <w:rsid w:val="00E42DFF"/>
    <w:rsid w:val="00E50FC3"/>
    <w:rsid w:val="00E61FB9"/>
    <w:rsid w:val="00E62D03"/>
    <w:rsid w:val="00E63346"/>
    <w:rsid w:val="00E66E89"/>
    <w:rsid w:val="00E709F1"/>
    <w:rsid w:val="00E71A57"/>
    <w:rsid w:val="00E7234E"/>
    <w:rsid w:val="00E802EA"/>
    <w:rsid w:val="00E84F2B"/>
    <w:rsid w:val="00E9189E"/>
    <w:rsid w:val="00EA5007"/>
    <w:rsid w:val="00EB20E2"/>
    <w:rsid w:val="00EB458E"/>
    <w:rsid w:val="00EC0E97"/>
    <w:rsid w:val="00EC48A6"/>
    <w:rsid w:val="00EC55CD"/>
    <w:rsid w:val="00ED42D8"/>
    <w:rsid w:val="00ED5E13"/>
    <w:rsid w:val="00ED5F79"/>
    <w:rsid w:val="00ED6D28"/>
    <w:rsid w:val="00ED7416"/>
    <w:rsid w:val="00EE3975"/>
    <w:rsid w:val="00F00F9A"/>
    <w:rsid w:val="00F020F4"/>
    <w:rsid w:val="00F055ED"/>
    <w:rsid w:val="00F1729F"/>
    <w:rsid w:val="00F25033"/>
    <w:rsid w:val="00F3500C"/>
    <w:rsid w:val="00F35BA1"/>
    <w:rsid w:val="00F52199"/>
    <w:rsid w:val="00F54209"/>
    <w:rsid w:val="00F56947"/>
    <w:rsid w:val="00F61537"/>
    <w:rsid w:val="00F6432C"/>
    <w:rsid w:val="00F64351"/>
    <w:rsid w:val="00F64F87"/>
    <w:rsid w:val="00F650A0"/>
    <w:rsid w:val="00F722F4"/>
    <w:rsid w:val="00F77A04"/>
    <w:rsid w:val="00F90C18"/>
    <w:rsid w:val="00F93C21"/>
    <w:rsid w:val="00FA2B1B"/>
    <w:rsid w:val="00FB33C4"/>
    <w:rsid w:val="00FC70BF"/>
    <w:rsid w:val="00FD4B80"/>
    <w:rsid w:val="00FD5520"/>
    <w:rsid w:val="00FD76D8"/>
    <w:rsid w:val="00FE02DB"/>
    <w:rsid w:val="00FE354F"/>
    <w:rsid w:val="00FF1D06"/>
    <w:rsid w:val="00FF29D3"/>
    <w:rsid w:val="00FF7CE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AB9A8C"/>
  <w15:docId w15:val="{03F09D39-3340-475E-9643-4F0DE709C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354F"/>
    <w:pPr>
      <w:spacing w:after="120" w:line="360" w:lineRule="auto"/>
      <w:ind w:firstLine="340"/>
      <w:jc w:val="both"/>
    </w:pPr>
    <w:rPr>
      <w:rFonts w:ascii="Times New Roman" w:hAnsi="Times New Roman"/>
      <w:sz w:val="24"/>
    </w:rPr>
  </w:style>
  <w:style w:type="paragraph" w:styleId="Heading1">
    <w:name w:val="heading 1"/>
    <w:basedOn w:val="Normal"/>
    <w:next w:val="Normal"/>
    <w:link w:val="Heading1Char"/>
    <w:uiPriority w:val="9"/>
    <w:qFormat/>
    <w:rsid w:val="0074232B"/>
    <w:pPr>
      <w:keepNext/>
      <w:keepLines/>
      <w:spacing w:before="120"/>
      <w:ind w:firstLine="0"/>
      <w:jc w:val="center"/>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74232B"/>
    <w:pPr>
      <w:keepNext/>
      <w:keepLines/>
      <w:spacing w:before="480"/>
      <w:ind w:firstLine="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4232B"/>
    <w:pPr>
      <w:keepNext/>
      <w:keepLines/>
      <w:spacing w:before="480"/>
      <w:ind w:firstLine="0"/>
      <w:outlineLvl w:val="2"/>
    </w:pPr>
    <w:rPr>
      <w:rFonts w:eastAsiaTheme="majorEastAsia" w:cstheme="majorBidi"/>
      <w:b/>
      <w:bCs/>
    </w:rPr>
  </w:style>
  <w:style w:type="paragraph" w:styleId="Heading4">
    <w:name w:val="heading 4"/>
    <w:basedOn w:val="Normal"/>
    <w:next w:val="Normal"/>
    <w:link w:val="Heading4Char"/>
    <w:uiPriority w:val="9"/>
    <w:qFormat/>
    <w:rsid w:val="0074232B"/>
    <w:pPr>
      <w:keepNext/>
      <w:spacing w:before="240" w:after="60" w:line="240" w:lineRule="auto"/>
      <w:ind w:left="1152" w:hanging="720"/>
      <w:jc w:val="left"/>
      <w:outlineLvl w:val="3"/>
    </w:pPr>
    <w:rPr>
      <w:rFonts w:eastAsia="SimSun" w:cs="Times New Roman"/>
      <w:i/>
      <w:iCs/>
      <w:sz w:val="18"/>
      <w:szCs w:val="18"/>
      <w:lang w:val="en-US" w:eastAsia="en-US"/>
    </w:rPr>
  </w:style>
  <w:style w:type="paragraph" w:styleId="Heading5">
    <w:name w:val="heading 5"/>
    <w:basedOn w:val="Normal"/>
    <w:next w:val="Normal"/>
    <w:link w:val="Heading5Char"/>
    <w:uiPriority w:val="9"/>
    <w:qFormat/>
    <w:rsid w:val="0074232B"/>
    <w:pPr>
      <w:spacing w:before="240" w:after="60" w:line="240" w:lineRule="auto"/>
      <w:ind w:left="1872" w:hanging="720"/>
      <w:jc w:val="left"/>
      <w:outlineLvl w:val="4"/>
    </w:pPr>
    <w:rPr>
      <w:rFonts w:eastAsia="SimSun" w:cs="Times New Roman"/>
      <w:sz w:val="18"/>
      <w:szCs w:val="18"/>
      <w:lang w:val="en-US" w:eastAsia="en-US"/>
    </w:rPr>
  </w:style>
  <w:style w:type="paragraph" w:styleId="Heading6">
    <w:name w:val="heading 6"/>
    <w:basedOn w:val="Normal"/>
    <w:next w:val="Normal"/>
    <w:link w:val="Heading6Char"/>
    <w:uiPriority w:val="9"/>
    <w:qFormat/>
    <w:rsid w:val="0074232B"/>
    <w:pPr>
      <w:spacing w:before="240" w:after="60" w:line="240" w:lineRule="auto"/>
      <w:ind w:left="2592" w:hanging="720"/>
      <w:jc w:val="left"/>
      <w:outlineLvl w:val="5"/>
    </w:pPr>
    <w:rPr>
      <w:rFonts w:eastAsia="SimSun" w:cs="Times New Roman"/>
      <w:i/>
      <w:iCs/>
      <w:sz w:val="16"/>
      <w:szCs w:val="16"/>
      <w:lang w:val="en-US" w:eastAsia="en-US"/>
    </w:rPr>
  </w:style>
  <w:style w:type="paragraph" w:styleId="Heading7">
    <w:name w:val="heading 7"/>
    <w:basedOn w:val="Normal"/>
    <w:next w:val="Normal"/>
    <w:link w:val="Heading7Char"/>
    <w:uiPriority w:val="9"/>
    <w:qFormat/>
    <w:rsid w:val="0074232B"/>
    <w:pPr>
      <w:spacing w:before="240" w:after="60" w:line="240" w:lineRule="auto"/>
      <w:ind w:left="3312" w:hanging="720"/>
      <w:jc w:val="left"/>
      <w:outlineLvl w:val="6"/>
    </w:pPr>
    <w:rPr>
      <w:rFonts w:eastAsia="SimSun" w:cs="Times New Roman"/>
      <w:sz w:val="16"/>
      <w:szCs w:val="16"/>
      <w:lang w:val="en-US" w:eastAsia="en-US"/>
    </w:rPr>
  </w:style>
  <w:style w:type="paragraph" w:styleId="Heading8">
    <w:name w:val="heading 8"/>
    <w:basedOn w:val="Normal"/>
    <w:next w:val="Normal"/>
    <w:link w:val="Heading8Char"/>
    <w:uiPriority w:val="9"/>
    <w:qFormat/>
    <w:rsid w:val="0074232B"/>
    <w:pPr>
      <w:spacing w:before="240" w:after="60" w:line="240" w:lineRule="auto"/>
      <w:ind w:left="4032" w:hanging="720"/>
      <w:jc w:val="left"/>
      <w:outlineLvl w:val="7"/>
    </w:pPr>
    <w:rPr>
      <w:rFonts w:eastAsia="SimSun" w:cs="Times New Roman"/>
      <w:i/>
      <w:iCs/>
      <w:sz w:val="16"/>
      <w:szCs w:val="16"/>
      <w:lang w:val="en-US" w:eastAsia="en-US"/>
    </w:rPr>
  </w:style>
  <w:style w:type="paragraph" w:styleId="Heading9">
    <w:name w:val="heading 9"/>
    <w:basedOn w:val="Normal"/>
    <w:next w:val="Normal"/>
    <w:link w:val="Heading9Char"/>
    <w:uiPriority w:val="9"/>
    <w:qFormat/>
    <w:rsid w:val="0074232B"/>
    <w:pPr>
      <w:spacing w:before="240" w:after="60" w:line="240" w:lineRule="auto"/>
      <w:ind w:left="4752" w:hanging="720"/>
      <w:jc w:val="left"/>
      <w:outlineLvl w:val="8"/>
    </w:pPr>
    <w:rPr>
      <w:rFonts w:eastAsia="SimSun" w:cs="Times New Roman"/>
      <w:sz w:val="16"/>
      <w:szCs w:val="1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Figure"/>
    <w:basedOn w:val="Normal"/>
    <w:next w:val="Normal"/>
    <w:link w:val="TitleChar"/>
    <w:qFormat/>
    <w:rsid w:val="00F77A04"/>
    <w:pPr>
      <w:pBdr>
        <w:bottom w:val="single" w:sz="8" w:space="4" w:color="4F81BD" w:themeColor="accent1"/>
      </w:pBdr>
      <w:spacing w:before="60" w:after="60" w:line="240" w:lineRule="auto"/>
      <w:contextualSpacing/>
    </w:pPr>
    <w:rPr>
      <w:rFonts w:eastAsiaTheme="majorEastAsia" w:cstheme="majorBidi"/>
      <w:spacing w:val="5"/>
      <w:kern w:val="28"/>
      <w:szCs w:val="52"/>
    </w:rPr>
  </w:style>
  <w:style w:type="character" w:customStyle="1" w:styleId="TitleChar">
    <w:name w:val="Title Char"/>
    <w:aliases w:val="Figure Char"/>
    <w:basedOn w:val="DefaultParagraphFont"/>
    <w:link w:val="Title"/>
    <w:rsid w:val="00F77A04"/>
    <w:rPr>
      <w:rFonts w:ascii="Times New Roman" w:eastAsiaTheme="majorEastAsia" w:hAnsi="Times New Roman" w:cstheme="majorBidi"/>
      <w:spacing w:val="5"/>
      <w:kern w:val="28"/>
      <w:sz w:val="24"/>
      <w:szCs w:val="52"/>
    </w:rPr>
  </w:style>
  <w:style w:type="paragraph" w:styleId="BalloonText">
    <w:name w:val="Balloon Text"/>
    <w:basedOn w:val="Normal"/>
    <w:link w:val="BalloonTextChar"/>
    <w:unhideWhenUsed/>
    <w:rsid w:val="00A16FAC"/>
    <w:pPr>
      <w:spacing w:after="0"/>
    </w:pPr>
    <w:rPr>
      <w:rFonts w:ascii="Tahoma" w:hAnsi="Tahoma" w:cs="Tahoma"/>
      <w:sz w:val="16"/>
      <w:szCs w:val="16"/>
    </w:rPr>
  </w:style>
  <w:style w:type="character" w:customStyle="1" w:styleId="BalloonTextChar">
    <w:name w:val="Balloon Text Char"/>
    <w:basedOn w:val="DefaultParagraphFont"/>
    <w:link w:val="BalloonText"/>
    <w:rsid w:val="00A16FAC"/>
    <w:rPr>
      <w:rFonts w:ascii="Tahoma" w:hAnsi="Tahoma" w:cs="Tahoma"/>
      <w:sz w:val="16"/>
      <w:szCs w:val="16"/>
    </w:rPr>
  </w:style>
  <w:style w:type="paragraph" w:styleId="Header">
    <w:name w:val="header"/>
    <w:basedOn w:val="Normal"/>
    <w:link w:val="HeaderChar"/>
    <w:unhideWhenUsed/>
    <w:rsid w:val="00F1729F"/>
    <w:pPr>
      <w:tabs>
        <w:tab w:val="center" w:pos="4513"/>
        <w:tab w:val="right" w:pos="9026"/>
      </w:tabs>
      <w:spacing w:after="0"/>
    </w:pPr>
  </w:style>
  <w:style w:type="character" w:customStyle="1" w:styleId="HeaderChar">
    <w:name w:val="Header Char"/>
    <w:basedOn w:val="DefaultParagraphFont"/>
    <w:link w:val="Header"/>
    <w:rsid w:val="00F1729F"/>
  </w:style>
  <w:style w:type="paragraph" w:styleId="Footer">
    <w:name w:val="footer"/>
    <w:basedOn w:val="Normal"/>
    <w:link w:val="FooterChar"/>
    <w:uiPriority w:val="99"/>
    <w:unhideWhenUsed/>
    <w:rsid w:val="00F1729F"/>
    <w:pPr>
      <w:tabs>
        <w:tab w:val="center" w:pos="4513"/>
        <w:tab w:val="right" w:pos="9026"/>
      </w:tabs>
      <w:spacing w:after="0"/>
    </w:pPr>
  </w:style>
  <w:style w:type="character" w:customStyle="1" w:styleId="FooterChar">
    <w:name w:val="Footer Char"/>
    <w:basedOn w:val="DefaultParagraphFont"/>
    <w:link w:val="Footer"/>
    <w:uiPriority w:val="99"/>
    <w:rsid w:val="00F1729F"/>
  </w:style>
  <w:style w:type="paragraph" w:styleId="Date">
    <w:name w:val="Date"/>
    <w:basedOn w:val="Normal"/>
    <w:next w:val="Normal"/>
    <w:link w:val="DateChar"/>
    <w:uiPriority w:val="99"/>
    <w:semiHidden/>
    <w:unhideWhenUsed/>
    <w:rsid w:val="00BD2826"/>
  </w:style>
  <w:style w:type="character" w:customStyle="1" w:styleId="DateChar">
    <w:name w:val="Date Char"/>
    <w:basedOn w:val="DefaultParagraphFont"/>
    <w:link w:val="Date"/>
    <w:uiPriority w:val="99"/>
    <w:semiHidden/>
    <w:rsid w:val="00BD2826"/>
  </w:style>
  <w:style w:type="character" w:customStyle="1" w:styleId="Heading1Char">
    <w:name w:val="Heading 1 Char"/>
    <w:basedOn w:val="DefaultParagraphFont"/>
    <w:link w:val="Heading1"/>
    <w:uiPriority w:val="9"/>
    <w:rsid w:val="0074232B"/>
    <w:rPr>
      <w:rFonts w:ascii="Times New Roman" w:eastAsiaTheme="majorEastAsia" w:hAnsi="Times New Roman" w:cstheme="majorBidi"/>
      <w:b/>
      <w:bCs/>
      <w:sz w:val="36"/>
      <w:szCs w:val="28"/>
    </w:rPr>
  </w:style>
  <w:style w:type="character" w:customStyle="1" w:styleId="Heading2Char">
    <w:name w:val="Heading 2 Char"/>
    <w:basedOn w:val="DefaultParagraphFont"/>
    <w:link w:val="Heading2"/>
    <w:uiPriority w:val="9"/>
    <w:rsid w:val="0074232B"/>
    <w:rPr>
      <w:rFonts w:ascii="Times New Roman" w:eastAsiaTheme="majorEastAsia" w:hAnsi="Times New Roman" w:cstheme="majorBidi"/>
      <w:b/>
      <w:bCs/>
      <w:sz w:val="28"/>
      <w:szCs w:val="26"/>
    </w:rPr>
  </w:style>
  <w:style w:type="paragraph" w:styleId="TOCHeading">
    <w:name w:val="TOC Heading"/>
    <w:basedOn w:val="Heading1"/>
    <w:next w:val="Normal"/>
    <w:uiPriority w:val="39"/>
    <w:unhideWhenUsed/>
    <w:qFormat/>
    <w:rsid w:val="003D36F2"/>
    <w:pPr>
      <w:spacing w:line="276" w:lineRule="auto"/>
      <w:jc w:val="left"/>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qFormat/>
    <w:rsid w:val="00ED6D28"/>
    <w:pPr>
      <w:tabs>
        <w:tab w:val="right" w:leader="dot" w:pos="8296"/>
      </w:tabs>
      <w:spacing w:before="60" w:after="60"/>
      <w:ind w:firstLine="0"/>
    </w:pPr>
    <w:rPr>
      <w:b/>
      <w:noProof/>
    </w:rPr>
  </w:style>
  <w:style w:type="character" w:styleId="Hyperlink">
    <w:name w:val="Hyperlink"/>
    <w:basedOn w:val="DefaultParagraphFont"/>
    <w:uiPriority w:val="99"/>
    <w:unhideWhenUsed/>
    <w:rsid w:val="003D36F2"/>
    <w:rPr>
      <w:color w:val="0000FF" w:themeColor="hyperlink"/>
      <w:u w:val="single"/>
    </w:rPr>
  </w:style>
  <w:style w:type="character" w:customStyle="1" w:styleId="Heading3Char">
    <w:name w:val="Heading 3 Char"/>
    <w:basedOn w:val="DefaultParagraphFont"/>
    <w:link w:val="Heading3"/>
    <w:uiPriority w:val="9"/>
    <w:rsid w:val="0074232B"/>
    <w:rPr>
      <w:rFonts w:ascii="Times New Roman" w:eastAsiaTheme="majorEastAsia" w:hAnsi="Times New Roman" w:cstheme="majorBidi"/>
      <w:b/>
      <w:bCs/>
      <w:sz w:val="24"/>
    </w:rPr>
  </w:style>
  <w:style w:type="paragraph" w:styleId="TOC2">
    <w:name w:val="toc 2"/>
    <w:basedOn w:val="Normal"/>
    <w:next w:val="Normal"/>
    <w:autoRedefine/>
    <w:uiPriority w:val="39"/>
    <w:unhideWhenUsed/>
    <w:qFormat/>
    <w:rsid w:val="00386050"/>
    <w:pPr>
      <w:tabs>
        <w:tab w:val="right" w:leader="dot" w:pos="8296"/>
      </w:tabs>
      <w:spacing w:after="100"/>
      <w:ind w:left="238" w:firstLine="0"/>
    </w:pPr>
  </w:style>
  <w:style w:type="paragraph" w:styleId="TOC3">
    <w:name w:val="toc 3"/>
    <w:basedOn w:val="Normal"/>
    <w:next w:val="Normal"/>
    <w:autoRedefine/>
    <w:uiPriority w:val="39"/>
    <w:unhideWhenUsed/>
    <w:qFormat/>
    <w:rsid w:val="00386050"/>
    <w:pPr>
      <w:tabs>
        <w:tab w:val="right" w:leader="dot" w:pos="8296"/>
      </w:tabs>
      <w:spacing w:after="100"/>
      <w:ind w:left="482" w:firstLine="0"/>
    </w:pPr>
  </w:style>
  <w:style w:type="character" w:customStyle="1" w:styleId="Heading4Char">
    <w:name w:val="Heading 4 Char"/>
    <w:basedOn w:val="DefaultParagraphFont"/>
    <w:link w:val="Heading4"/>
    <w:uiPriority w:val="9"/>
    <w:rsid w:val="0074232B"/>
    <w:rPr>
      <w:rFonts w:ascii="Times New Roman" w:eastAsia="SimSun" w:hAnsi="Times New Roman" w:cs="Times New Roman"/>
      <w:i/>
      <w:iCs/>
      <w:sz w:val="18"/>
      <w:szCs w:val="18"/>
      <w:lang w:val="en-US" w:eastAsia="en-US"/>
    </w:rPr>
  </w:style>
  <w:style w:type="character" w:customStyle="1" w:styleId="Heading5Char">
    <w:name w:val="Heading 5 Char"/>
    <w:basedOn w:val="DefaultParagraphFont"/>
    <w:link w:val="Heading5"/>
    <w:uiPriority w:val="9"/>
    <w:rsid w:val="0074232B"/>
    <w:rPr>
      <w:rFonts w:ascii="Times New Roman" w:eastAsia="SimSun" w:hAnsi="Times New Roman" w:cs="Times New Roman"/>
      <w:sz w:val="18"/>
      <w:szCs w:val="18"/>
      <w:lang w:val="en-US" w:eastAsia="en-US"/>
    </w:rPr>
  </w:style>
  <w:style w:type="character" w:customStyle="1" w:styleId="Heading6Char">
    <w:name w:val="Heading 6 Char"/>
    <w:basedOn w:val="DefaultParagraphFont"/>
    <w:link w:val="Heading6"/>
    <w:uiPriority w:val="9"/>
    <w:rsid w:val="0074232B"/>
    <w:rPr>
      <w:rFonts w:ascii="Times New Roman" w:eastAsia="SimSun" w:hAnsi="Times New Roman" w:cs="Times New Roman"/>
      <w:i/>
      <w:iCs/>
      <w:sz w:val="16"/>
      <w:szCs w:val="16"/>
      <w:lang w:val="en-US" w:eastAsia="en-US"/>
    </w:rPr>
  </w:style>
  <w:style w:type="character" w:customStyle="1" w:styleId="Heading7Char">
    <w:name w:val="Heading 7 Char"/>
    <w:basedOn w:val="DefaultParagraphFont"/>
    <w:link w:val="Heading7"/>
    <w:uiPriority w:val="9"/>
    <w:rsid w:val="0074232B"/>
    <w:rPr>
      <w:rFonts w:ascii="Times New Roman" w:eastAsia="SimSun" w:hAnsi="Times New Roman" w:cs="Times New Roman"/>
      <w:sz w:val="16"/>
      <w:szCs w:val="16"/>
      <w:lang w:val="en-US" w:eastAsia="en-US"/>
    </w:rPr>
  </w:style>
  <w:style w:type="character" w:customStyle="1" w:styleId="Heading8Char">
    <w:name w:val="Heading 8 Char"/>
    <w:basedOn w:val="DefaultParagraphFont"/>
    <w:link w:val="Heading8"/>
    <w:uiPriority w:val="9"/>
    <w:rsid w:val="0074232B"/>
    <w:rPr>
      <w:rFonts w:ascii="Times New Roman" w:eastAsia="SimSun" w:hAnsi="Times New Roman" w:cs="Times New Roman"/>
      <w:i/>
      <w:iCs/>
      <w:sz w:val="16"/>
      <w:szCs w:val="16"/>
      <w:lang w:val="en-US" w:eastAsia="en-US"/>
    </w:rPr>
  </w:style>
  <w:style w:type="character" w:customStyle="1" w:styleId="Heading9Char">
    <w:name w:val="Heading 9 Char"/>
    <w:basedOn w:val="DefaultParagraphFont"/>
    <w:link w:val="Heading9"/>
    <w:uiPriority w:val="9"/>
    <w:rsid w:val="0074232B"/>
    <w:rPr>
      <w:rFonts w:ascii="Times New Roman" w:eastAsia="SimSun" w:hAnsi="Times New Roman" w:cs="Times New Roman"/>
      <w:sz w:val="16"/>
      <w:szCs w:val="16"/>
      <w:lang w:val="en-US" w:eastAsia="en-US"/>
    </w:rPr>
  </w:style>
  <w:style w:type="paragraph" w:customStyle="1" w:styleId="Abstract">
    <w:name w:val="Abstract"/>
    <w:basedOn w:val="Normal"/>
    <w:next w:val="Normal"/>
    <w:rsid w:val="0074232B"/>
    <w:pPr>
      <w:spacing w:before="20" w:after="0" w:line="240" w:lineRule="auto"/>
      <w:ind w:firstLine="202"/>
    </w:pPr>
    <w:rPr>
      <w:rFonts w:eastAsia="SimSun" w:cs="Times New Roman"/>
      <w:b/>
      <w:bCs/>
      <w:sz w:val="18"/>
      <w:szCs w:val="18"/>
      <w:lang w:val="en-US" w:eastAsia="en-US"/>
    </w:rPr>
  </w:style>
  <w:style w:type="paragraph" w:customStyle="1" w:styleId="Authors">
    <w:name w:val="Authors"/>
    <w:basedOn w:val="Normal"/>
    <w:next w:val="Normal"/>
    <w:rsid w:val="0074232B"/>
    <w:pPr>
      <w:framePr w:w="9072" w:hSpace="187" w:vSpace="187" w:wrap="notBeside" w:vAnchor="text" w:hAnchor="page" w:xAlign="center" w:y="1"/>
      <w:spacing w:after="320" w:line="240" w:lineRule="auto"/>
      <w:ind w:firstLine="0"/>
      <w:jc w:val="center"/>
    </w:pPr>
    <w:rPr>
      <w:rFonts w:eastAsia="SimSun" w:cs="Times New Roman"/>
      <w:sz w:val="22"/>
      <w:lang w:val="en-US" w:eastAsia="en-US"/>
    </w:rPr>
  </w:style>
  <w:style w:type="character" w:customStyle="1" w:styleId="MemberType">
    <w:name w:val="MemberType"/>
    <w:basedOn w:val="DefaultParagraphFont"/>
    <w:rsid w:val="0074232B"/>
    <w:rPr>
      <w:rFonts w:ascii="Times New Roman" w:hAnsi="Times New Roman" w:cs="Times New Roman"/>
      <w:i/>
      <w:iCs/>
      <w:sz w:val="22"/>
      <w:szCs w:val="22"/>
    </w:rPr>
  </w:style>
  <w:style w:type="paragraph" w:styleId="FootnoteText">
    <w:name w:val="footnote text"/>
    <w:basedOn w:val="Normal"/>
    <w:link w:val="FootnoteTextChar"/>
    <w:qFormat/>
    <w:rsid w:val="0074232B"/>
    <w:pPr>
      <w:spacing w:after="0" w:line="240" w:lineRule="auto"/>
      <w:ind w:firstLine="202"/>
    </w:pPr>
    <w:rPr>
      <w:rFonts w:eastAsia="SimSun" w:cs="Times New Roman"/>
      <w:sz w:val="16"/>
      <w:szCs w:val="16"/>
      <w:lang w:val="en-US" w:eastAsia="en-US"/>
    </w:rPr>
  </w:style>
  <w:style w:type="character" w:customStyle="1" w:styleId="FootnoteTextChar">
    <w:name w:val="Footnote Text Char"/>
    <w:basedOn w:val="DefaultParagraphFont"/>
    <w:link w:val="FootnoteText"/>
    <w:rsid w:val="0074232B"/>
    <w:rPr>
      <w:rFonts w:ascii="Times New Roman" w:eastAsia="SimSun" w:hAnsi="Times New Roman" w:cs="Times New Roman"/>
      <w:sz w:val="16"/>
      <w:szCs w:val="16"/>
      <w:lang w:val="en-US" w:eastAsia="en-US"/>
    </w:rPr>
  </w:style>
  <w:style w:type="paragraph" w:customStyle="1" w:styleId="References">
    <w:name w:val="References"/>
    <w:basedOn w:val="Normal"/>
    <w:rsid w:val="0074232B"/>
    <w:pPr>
      <w:numPr>
        <w:numId w:val="2"/>
      </w:numPr>
      <w:spacing w:after="0" w:line="240" w:lineRule="auto"/>
    </w:pPr>
    <w:rPr>
      <w:rFonts w:eastAsia="SimSun" w:cs="Times New Roman"/>
      <w:sz w:val="16"/>
      <w:szCs w:val="16"/>
      <w:lang w:val="en-US" w:eastAsia="en-US"/>
    </w:rPr>
  </w:style>
  <w:style w:type="paragraph" w:customStyle="1" w:styleId="IndexTerms">
    <w:name w:val="IndexTerms"/>
    <w:basedOn w:val="Normal"/>
    <w:next w:val="Normal"/>
    <w:rsid w:val="0074232B"/>
    <w:pPr>
      <w:spacing w:after="0" w:line="240" w:lineRule="auto"/>
      <w:ind w:firstLine="202"/>
    </w:pPr>
    <w:rPr>
      <w:rFonts w:eastAsia="SimSun" w:cs="Times New Roman"/>
      <w:b/>
      <w:bCs/>
      <w:sz w:val="18"/>
      <w:szCs w:val="18"/>
      <w:lang w:val="en-US" w:eastAsia="en-US"/>
    </w:rPr>
  </w:style>
  <w:style w:type="character" w:styleId="FootnoteReference">
    <w:name w:val="footnote reference"/>
    <w:basedOn w:val="DefaultParagraphFont"/>
    <w:semiHidden/>
    <w:rsid w:val="0074232B"/>
    <w:rPr>
      <w:vertAlign w:val="superscript"/>
    </w:rPr>
  </w:style>
  <w:style w:type="paragraph" w:customStyle="1" w:styleId="Text">
    <w:name w:val="Text"/>
    <w:basedOn w:val="Normal"/>
    <w:qFormat/>
    <w:rsid w:val="0074232B"/>
    <w:pPr>
      <w:widowControl w:val="0"/>
      <w:spacing w:after="0" w:line="252" w:lineRule="auto"/>
      <w:ind w:firstLine="202"/>
    </w:pPr>
    <w:rPr>
      <w:rFonts w:eastAsia="SimSun" w:cs="Times New Roman"/>
      <w:sz w:val="20"/>
      <w:szCs w:val="20"/>
      <w:lang w:val="en-US" w:eastAsia="en-US"/>
    </w:rPr>
  </w:style>
  <w:style w:type="paragraph" w:customStyle="1" w:styleId="FigureCaption">
    <w:name w:val="Figure Caption"/>
    <w:basedOn w:val="Normal"/>
    <w:rsid w:val="0074232B"/>
    <w:pPr>
      <w:spacing w:after="0" w:line="240" w:lineRule="auto"/>
      <w:ind w:firstLine="0"/>
    </w:pPr>
    <w:rPr>
      <w:rFonts w:eastAsia="SimSun" w:cs="Times New Roman"/>
      <w:sz w:val="16"/>
      <w:szCs w:val="16"/>
      <w:lang w:val="en-US" w:eastAsia="en-US"/>
    </w:rPr>
  </w:style>
  <w:style w:type="paragraph" w:customStyle="1" w:styleId="TableTitle">
    <w:name w:val="Table Title"/>
    <w:basedOn w:val="Normal"/>
    <w:qFormat/>
    <w:rsid w:val="0074232B"/>
    <w:pPr>
      <w:spacing w:after="0" w:line="240" w:lineRule="auto"/>
      <w:ind w:firstLine="0"/>
      <w:jc w:val="center"/>
    </w:pPr>
    <w:rPr>
      <w:rFonts w:eastAsia="SimSun" w:cs="Times New Roman"/>
      <w:smallCaps/>
      <w:sz w:val="16"/>
      <w:szCs w:val="16"/>
      <w:lang w:val="en-US" w:eastAsia="en-US"/>
    </w:rPr>
  </w:style>
  <w:style w:type="paragraph" w:customStyle="1" w:styleId="ReferenceHead">
    <w:name w:val="Reference Head"/>
    <w:basedOn w:val="Heading1"/>
    <w:link w:val="ReferenceHeadChar"/>
    <w:rsid w:val="0074232B"/>
    <w:pPr>
      <w:keepLines w:val="0"/>
      <w:spacing w:before="240" w:after="80" w:line="240" w:lineRule="auto"/>
    </w:pPr>
    <w:rPr>
      <w:rFonts w:eastAsia="SimSun" w:cs="Times New Roman"/>
      <w:b w:val="0"/>
      <w:bCs w:val="0"/>
      <w:smallCaps/>
      <w:kern w:val="28"/>
      <w:sz w:val="20"/>
      <w:szCs w:val="20"/>
      <w:lang w:val="en-US" w:eastAsia="en-US"/>
    </w:rPr>
  </w:style>
  <w:style w:type="paragraph" w:customStyle="1" w:styleId="Equation">
    <w:name w:val="Equation"/>
    <w:basedOn w:val="Normal"/>
    <w:next w:val="Normal"/>
    <w:rsid w:val="0074232B"/>
    <w:pPr>
      <w:widowControl w:val="0"/>
      <w:tabs>
        <w:tab w:val="right" w:pos="5040"/>
      </w:tabs>
      <w:spacing w:after="0" w:line="252" w:lineRule="auto"/>
      <w:ind w:firstLine="0"/>
    </w:pPr>
    <w:rPr>
      <w:rFonts w:eastAsia="SimSun" w:cs="Times New Roman"/>
      <w:sz w:val="20"/>
      <w:szCs w:val="20"/>
      <w:lang w:val="en-US" w:eastAsia="en-US"/>
    </w:rPr>
  </w:style>
  <w:style w:type="character" w:styleId="FollowedHyperlink">
    <w:name w:val="FollowedHyperlink"/>
    <w:basedOn w:val="DefaultParagraphFont"/>
    <w:rsid w:val="0074232B"/>
    <w:rPr>
      <w:color w:val="800080"/>
      <w:u w:val="single"/>
    </w:rPr>
  </w:style>
  <w:style w:type="paragraph" w:styleId="BodyTextIndent">
    <w:name w:val="Body Text Indent"/>
    <w:basedOn w:val="Normal"/>
    <w:link w:val="BodyTextIndentChar"/>
    <w:rsid w:val="0074232B"/>
    <w:pPr>
      <w:spacing w:after="0" w:line="240" w:lineRule="auto"/>
      <w:ind w:left="630" w:hanging="630"/>
      <w:jc w:val="left"/>
    </w:pPr>
    <w:rPr>
      <w:rFonts w:eastAsia="SimSun" w:cs="Times New Roman"/>
      <w:sz w:val="20"/>
      <w:szCs w:val="24"/>
      <w:lang w:val="en-US" w:eastAsia="en-US"/>
    </w:rPr>
  </w:style>
  <w:style w:type="character" w:customStyle="1" w:styleId="BodyTextIndentChar">
    <w:name w:val="Body Text Indent Char"/>
    <w:basedOn w:val="DefaultParagraphFont"/>
    <w:link w:val="BodyTextIndent"/>
    <w:rsid w:val="0074232B"/>
    <w:rPr>
      <w:rFonts w:ascii="Times New Roman" w:eastAsia="SimSun" w:hAnsi="Times New Roman" w:cs="Times New Roman"/>
      <w:sz w:val="20"/>
      <w:szCs w:val="24"/>
      <w:lang w:val="en-US" w:eastAsia="en-US"/>
    </w:rPr>
  </w:style>
  <w:style w:type="paragraph" w:styleId="DocumentMap">
    <w:name w:val="Document Map"/>
    <w:basedOn w:val="Normal"/>
    <w:link w:val="DocumentMapChar"/>
    <w:semiHidden/>
    <w:rsid w:val="0074232B"/>
    <w:pPr>
      <w:shd w:val="clear" w:color="auto" w:fill="000080"/>
      <w:spacing w:after="0" w:line="240" w:lineRule="auto"/>
      <w:ind w:firstLine="0"/>
      <w:jc w:val="left"/>
    </w:pPr>
    <w:rPr>
      <w:rFonts w:ascii="Tahoma" w:eastAsia="SimSun" w:hAnsi="Tahoma" w:cs="Tahoma"/>
      <w:sz w:val="20"/>
      <w:szCs w:val="20"/>
      <w:lang w:val="en-US" w:eastAsia="en-US"/>
    </w:rPr>
  </w:style>
  <w:style w:type="character" w:customStyle="1" w:styleId="DocumentMapChar">
    <w:name w:val="Document Map Char"/>
    <w:basedOn w:val="DefaultParagraphFont"/>
    <w:link w:val="DocumentMap"/>
    <w:semiHidden/>
    <w:rsid w:val="0074232B"/>
    <w:rPr>
      <w:rFonts w:ascii="Tahoma" w:eastAsia="SimSun" w:hAnsi="Tahoma" w:cs="Tahoma"/>
      <w:sz w:val="20"/>
      <w:szCs w:val="20"/>
      <w:shd w:val="clear" w:color="auto" w:fill="000080"/>
      <w:lang w:val="en-US" w:eastAsia="en-US"/>
    </w:rPr>
  </w:style>
  <w:style w:type="paragraph" w:customStyle="1" w:styleId="Pa0">
    <w:name w:val="Pa0"/>
    <w:basedOn w:val="Normal"/>
    <w:next w:val="Normal"/>
    <w:rsid w:val="0074232B"/>
    <w:pPr>
      <w:widowControl w:val="0"/>
      <w:adjustRightInd w:val="0"/>
      <w:spacing w:after="0" w:line="241" w:lineRule="atLeast"/>
      <w:ind w:firstLine="0"/>
      <w:jc w:val="left"/>
    </w:pPr>
    <w:rPr>
      <w:rFonts w:ascii="Baskerville" w:eastAsia="SimSun" w:hAnsi="Baskerville" w:cs="Times New Roman"/>
      <w:szCs w:val="24"/>
      <w:lang w:val="en-US" w:eastAsia="en-US"/>
    </w:rPr>
  </w:style>
  <w:style w:type="character" w:customStyle="1" w:styleId="A5">
    <w:name w:val="A5"/>
    <w:rsid w:val="0074232B"/>
    <w:rPr>
      <w:color w:val="00529F"/>
      <w:sz w:val="20"/>
      <w:szCs w:val="20"/>
    </w:rPr>
  </w:style>
  <w:style w:type="character" w:styleId="PlaceholderText">
    <w:name w:val="Placeholder Text"/>
    <w:basedOn w:val="DefaultParagraphFont"/>
    <w:uiPriority w:val="99"/>
    <w:semiHidden/>
    <w:rsid w:val="0074232B"/>
    <w:rPr>
      <w:color w:val="808080"/>
    </w:rPr>
  </w:style>
  <w:style w:type="paragraph" w:customStyle="1" w:styleId="ParagraphStyle1">
    <w:name w:val="Paragraph Style 1"/>
    <w:basedOn w:val="Normal"/>
    <w:uiPriority w:val="99"/>
    <w:rsid w:val="0074232B"/>
    <w:pPr>
      <w:widowControl w:val="0"/>
      <w:tabs>
        <w:tab w:val="left" w:pos="480"/>
      </w:tabs>
      <w:adjustRightInd w:val="0"/>
      <w:spacing w:before="100" w:after="0" w:line="280" w:lineRule="atLeast"/>
      <w:ind w:firstLine="0"/>
      <w:jc w:val="left"/>
      <w:textAlignment w:val="center"/>
    </w:pPr>
    <w:rPr>
      <w:rFonts w:ascii="Formata-Regular" w:hAnsi="Formata-Regular" w:cs="Formata-Regular"/>
      <w:color w:val="000000"/>
      <w:sz w:val="22"/>
      <w:lang w:val="en-US" w:eastAsia="ja-JP"/>
    </w:rPr>
  </w:style>
  <w:style w:type="character" w:customStyle="1" w:styleId="BodyText1">
    <w:name w:val="Body Text1"/>
    <w:basedOn w:val="DefaultParagraphFont"/>
    <w:uiPriority w:val="99"/>
    <w:rsid w:val="0074232B"/>
    <w:rPr>
      <w:rFonts w:ascii="Verdana" w:hAnsi="Verdana" w:cs="Verdana"/>
      <w:color w:val="000000"/>
      <w:sz w:val="22"/>
      <w:szCs w:val="22"/>
    </w:rPr>
  </w:style>
  <w:style w:type="character" w:customStyle="1" w:styleId="bodytype">
    <w:name w:val="body type"/>
    <w:basedOn w:val="DefaultParagraphFont"/>
    <w:uiPriority w:val="99"/>
    <w:rsid w:val="0074232B"/>
    <w:rPr>
      <w:rFonts w:ascii="Formata-Regular" w:hAnsi="Formata-Regular" w:cs="Formata-Regular"/>
      <w:color w:val="000000"/>
      <w:sz w:val="22"/>
      <w:szCs w:val="22"/>
    </w:rPr>
  </w:style>
  <w:style w:type="paragraph" w:customStyle="1" w:styleId="Style1">
    <w:name w:val="Style1"/>
    <w:basedOn w:val="ReferenceHead"/>
    <w:link w:val="Style1Char"/>
    <w:qFormat/>
    <w:rsid w:val="0074232B"/>
  </w:style>
  <w:style w:type="character" w:customStyle="1" w:styleId="ReferenceHeadChar">
    <w:name w:val="Reference Head Char"/>
    <w:basedOn w:val="Heading1Char"/>
    <w:link w:val="ReferenceHead"/>
    <w:rsid w:val="0074232B"/>
    <w:rPr>
      <w:rFonts w:ascii="Times New Roman" w:eastAsia="SimSun" w:hAnsi="Times New Roman" w:cs="Times New Roman"/>
      <w:b w:val="0"/>
      <w:bCs w:val="0"/>
      <w:smallCaps/>
      <w:kern w:val="28"/>
      <w:sz w:val="20"/>
      <w:szCs w:val="20"/>
      <w:lang w:val="en-US" w:eastAsia="en-US"/>
    </w:rPr>
  </w:style>
  <w:style w:type="character" w:customStyle="1" w:styleId="Style1Char">
    <w:name w:val="Style1 Char"/>
    <w:basedOn w:val="ReferenceHeadChar"/>
    <w:link w:val="Style1"/>
    <w:rsid w:val="0074232B"/>
    <w:rPr>
      <w:rFonts w:ascii="Times New Roman" w:eastAsia="SimSun" w:hAnsi="Times New Roman" w:cs="Times New Roman"/>
      <w:b w:val="0"/>
      <w:bCs w:val="0"/>
      <w:smallCaps/>
      <w:kern w:val="28"/>
      <w:sz w:val="20"/>
      <w:szCs w:val="20"/>
      <w:lang w:val="en-US" w:eastAsia="en-US"/>
    </w:rPr>
  </w:style>
  <w:style w:type="paragraph" w:styleId="Revision">
    <w:name w:val="Revision"/>
    <w:hidden/>
    <w:uiPriority w:val="99"/>
    <w:semiHidden/>
    <w:rsid w:val="0074232B"/>
    <w:pPr>
      <w:spacing w:after="0" w:line="240" w:lineRule="auto"/>
    </w:pPr>
    <w:rPr>
      <w:rFonts w:ascii="Times New Roman" w:eastAsia="SimSun" w:hAnsi="Times New Roman" w:cs="Times New Roman"/>
      <w:sz w:val="20"/>
      <w:szCs w:val="20"/>
      <w:lang w:val="en-US" w:eastAsia="en-US"/>
    </w:rPr>
  </w:style>
  <w:style w:type="character" w:customStyle="1" w:styleId="BodyText2">
    <w:name w:val="Body Text2"/>
    <w:basedOn w:val="DefaultParagraphFont"/>
    <w:uiPriority w:val="99"/>
    <w:rsid w:val="0074232B"/>
    <w:rPr>
      <w:rFonts w:ascii="Verdana" w:hAnsi="Verdana" w:cs="Verdana"/>
      <w:color w:val="000000"/>
      <w:sz w:val="22"/>
      <w:szCs w:val="22"/>
    </w:rPr>
  </w:style>
  <w:style w:type="paragraph" w:customStyle="1" w:styleId="TextL-MAG">
    <w:name w:val="Text L-MAG"/>
    <w:basedOn w:val="Normal"/>
    <w:link w:val="TextL-MAGChar"/>
    <w:qFormat/>
    <w:rsid w:val="0074232B"/>
    <w:pPr>
      <w:widowControl w:val="0"/>
      <w:tabs>
        <w:tab w:val="left" w:pos="360"/>
      </w:tabs>
      <w:spacing w:after="0" w:line="276" w:lineRule="auto"/>
      <w:ind w:firstLine="360"/>
    </w:pPr>
    <w:rPr>
      <w:rFonts w:ascii="Arial" w:eastAsia="MS Mincho" w:hAnsi="Arial" w:cs="Times New Roman"/>
      <w:sz w:val="18"/>
      <w:lang w:val="en-US" w:eastAsia="ja-JP"/>
    </w:rPr>
  </w:style>
  <w:style w:type="character" w:customStyle="1" w:styleId="TextL-MAGChar">
    <w:name w:val="Text L-MAG Char"/>
    <w:basedOn w:val="DefaultParagraphFont"/>
    <w:link w:val="TextL-MAG"/>
    <w:rsid w:val="0074232B"/>
    <w:rPr>
      <w:rFonts w:ascii="Arial" w:eastAsia="MS Mincho" w:hAnsi="Arial" w:cs="Times New Roman"/>
      <w:sz w:val="18"/>
      <w:lang w:val="en-US" w:eastAsia="ja-JP"/>
    </w:rPr>
  </w:style>
  <w:style w:type="table" w:styleId="TableGrid">
    <w:name w:val="Table Grid"/>
    <w:basedOn w:val="TableNormal"/>
    <w:rsid w:val="0074232B"/>
    <w:pPr>
      <w:spacing w:after="0" w:line="240" w:lineRule="auto"/>
    </w:pPr>
    <w:rPr>
      <w:rFonts w:ascii="Times New Roman" w:eastAsia="SimSu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74232B"/>
    <w:rPr>
      <w:sz w:val="16"/>
      <w:szCs w:val="16"/>
    </w:rPr>
  </w:style>
  <w:style w:type="paragraph" w:styleId="CommentText">
    <w:name w:val="annotation text"/>
    <w:basedOn w:val="Normal"/>
    <w:link w:val="CommentTextChar"/>
    <w:rsid w:val="0074232B"/>
    <w:pPr>
      <w:spacing w:after="0" w:line="240" w:lineRule="auto"/>
      <w:ind w:firstLine="0"/>
      <w:jc w:val="left"/>
    </w:pPr>
    <w:rPr>
      <w:rFonts w:eastAsia="SimSun" w:cs="Times New Roman"/>
      <w:sz w:val="20"/>
      <w:szCs w:val="20"/>
      <w:lang w:val="en-US" w:eastAsia="en-US"/>
    </w:rPr>
  </w:style>
  <w:style w:type="character" w:customStyle="1" w:styleId="CommentTextChar">
    <w:name w:val="Comment Text Char"/>
    <w:basedOn w:val="DefaultParagraphFont"/>
    <w:link w:val="CommentText"/>
    <w:rsid w:val="0074232B"/>
    <w:rPr>
      <w:rFonts w:ascii="Times New Roman" w:eastAsia="SimSun" w:hAnsi="Times New Roman" w:cs="Times New Roman"/>
      <w:sz w:val="20"/>
      <w:szCs w:val="20"/>
      <w:lang w:val="en-US" w:eastAsia="en-US"/>
    </w:rPr>
  </w:style>
  <w:style w:type="paragraph" w:styleId="CommentSubject">
    <w:name w:val="annotation subject"/>
    <w:basedOn w:val="CommentText"/>
    <w:next w:val="CommentText"/>
    <w:link w:val="CommentSubjectChar"/>
    <w:rsid w:val="0074232B"/>
    <w:rPr>
      <w:b/>
      <w:bCs/>
    </w:rPr>
  </w:style>
  <w:style w:type="character" w:customStyle="1" w:styleId="CommentSubjectChar">
    <w:name w:val="Comment Subject Char"/>
    <w:basedOn w:val="CommentTextChar"/>
    <w:link w:val="CommentSubject"/>
    <w:rsid w:val="0074232B"/>
    <w:rPr>
      <w:rFonts w:ascii="Times New Roman" w:eastAsia="SimSun" w:hAnsi="Times New Roman" w:cs="Times New Roman"/>
      <w:b/>
      <w:bCs/>
      <w:sz w:val="20"/>
      <w:szCs w:val="20"/>
      <w:lang w:val="en-US" w:eastAsia="en-US"/>
    </w:rPr>
  </w:style>
  <w:style w:type="paragraph" w:styleId="NoSpacing">
    <w:name w:val="No Spacing"/>
    <w:aliases w:val="Figure title"/>
    <w:uiPriority w:val="1"/>
    <w:qFormat/>
    <w:rsid w:val="0074232B"/>
    <w:pPr>
      <w:spacing w:before="120" w:after="120" w:line="360" w:lineRule="auto"/>
      <w:jc w:val="center"/>
    </w:pPr>
    <w:rPr>
      <w:rFonts w:ascii="Times New Roman" w:hAnsi="Times New Roman"/>
      <w:sz w:val="24"/>
    </w:rPr>
  </w:style>
  <w:style w:type="paragraph" w:styleId="BodyText">
    <w:name w:val="Body Text"/>
    <w:basedOn w:val="Normal"/>
    <w:link w:val="BodyTextChar"/>
    <w:uiPriority w:val="99"/>
    <w:unhideWhenUsed/>
    <w:rsid w:val="005538E4"/>
  </w:style>
  <w:style w:type="character" w:customStyle="1" w:styleId="BodyTextChar">
    <w:name w:val="Body Text Char"/>
    <w:basedOn w:val="DefaultParagraphFont"/>
    <w:link w:val="BodyText"/>
    <w:uiPriority w:val="99"/>
    <w:rsid w:val="005538E4"/>
    <w:rPr>
      <w:rFonts w:ascii="Times New Roman" w:hAnsi="Times New Roman"/>
      <w:sz w:val="24"/>
    </w:rPr>
  </w:style>
  <w:style w:type="paragraph" w:customStyle="1" w:styleId="figuretype">
    <w:name w:val="figure type"/>
    <w:basedOn w:val="Normal"/>
    <w:link w:val="figuretypeChar"/>
    <w:qFormat/>
    <w:rsid w:val="00F77A04"/>
    <w:pPr>
      <w:widowControl w:val="0"/>
      <w:autoSpaceDE w:val="0"/>
      <w:autoSpaceDN w:val="0"/>
      <w:spacing w:before="60" w:after="60" w:line="240" w:lineRule="auto"/>
      <w:ind w:firstLine="0"/>
      <w:jc w:val="center"/>
    </w:pPr>
    <w:rPr>
      <w:rFonts w:eastAsia="SimSun" w:cs="Symbol Tiger Expert"/>
      <w:szCs w:val="20"/>
    </w:rPr>
  </w:style>
  <w:style w:type="character" w:customStyle="1" w:styleId="figuretypeChar">
    <w:name w:val="figure type Char"/>
    <w:link w:val="figuretype"/>
    <w:rsid w:val="00F77A04"/>
    <w:rPr>
      <w:rFonts w:ascii="Times New Roman" w:eastAsia="SimSun" w:hAnsi="Times New Roman" w:cs="Symbol Tiger Expert"/>
      <w:sz w:val="24"/>
      <w:szCs w:val="20"/>
    </w:rPr>
  </w:style>
  <w:style w:type="paragraph" w:customStyle="1" w:styleId="Default">
    <w:name w:val="Default"/>
    <w:rsid w:val="00F77A04"/>
    <w:pPr>
      <w:autoSpaceDE w:val="0"/>
      <w:autoSpaceDN w:val="0"/>
      <w:adjustRightInd w:val="0"/>
      <w:spacing w:after="0" w:line="240" w:lineRule="auto"/>
    </w:pPr>
    <w:rPr>
      <w:rFonts w:ascii="cmmi 10" w:eastAsia="SimSun" w:hAnsi="cmmi 10" w:cs="cmmi 10"/>
      <w:color w:val="000000"/>
      <w:sz w:val="24"/>
      <w:szCs w:val="24"/>
      <w:lang w:val="fr-FR" w:eastAsia="fr-FR"/>
    </w:rPr>
  </w:style>
  <w:style w:type="character" w:customStyle="1" w:styleId="locality">
    <w:name w:val="locality"/>
    <w:rsid w:val="00F64351"/>
  </w:style>
  <w:style w:type="paragraph" w:styleId="ListParagraph">
    <w:name w:val="List Paragraph"/>
    <w:basedOn w:val="Normal"/>
    <w:uiPriority w:val="34"/>
    <w:qFormat/>
    <w:rsid w:val="005138EC"/>
    <w:pPr>
      <w:ind w:left="720"/>
      <w:contextualSpacing/>
    </w:pPr>
  </w:style>
  <w:style w:type="paragraph" w:styleId="TOC4">
    <w:name w:val="toc 4"/>
    <w:basedOn w:val="Normal"/>
    <w:next w:val="Normal"/>
    <w:autoRedefine/>
    <w:uiPriority w:val="39"/>
    <w:unhideWhenUsed/>
    <w:rsid w:val="00BA0038"/>
    <w:pPr>
      <w:spacing w:after="100" w:line="276" w:lineRule="auto"/>
      <w:ind w:left="660" w:firstLine="0"/>
      <w:jc w:val="left"/>
    </w:pPr>
    <w:rPr>
      <w:rFonts w:asciiTheme="minorHAnsi" w:hAnsiTheme="minorHAnsi"/>
      <w:sz w:val="22"/>
    </w:rPr>
  </w:style>
  <w:style w:type="paragraph" w:styleId="TOC5">
    <w:name w:val="toc 5"/>
    <w:basedOn w:val="Normal"/>
    <w:next w:val="Normal"/>
    <w:autoRedefine/>
    <w:uiPriority w:val="39"/>
    <w:unhideWhenUsed/>
    <w:rsid w:val="00BA0038"/>
    <w:pPr>
      <w:spacing w:after="100" w:line="276" w:lineRule="auto"/>
      <w:ind w:left="880" w:firstLine="0"/>
      <w:jc w:val="left"/>
    </w:pPr>
    <w:rPr>
      <w:rFonts w:asciiTheme="minorHAnsi" w:hAnsiTheme="minorHAnsi"/>
      <w:sz w:val="22"/>
    </w:rPr>
  </w:style>
  <w:style w:type="paragraph" w:styleId="TOC6">
    <w:name w:val="toc 6"/>
    <w:basedOn w:val="Normal"/>
    <w:next w:val="Normal"/>
    <w:autoRedefine/>
    <w:uiPriority w:val="39"/>
    <w:unhideWhenUsed/>
    <w:rsid w:val="00BA0038"/>
    <w:pPr>
      <w:spacing w:after="100" w:line="276" w:lineRule="auto"/>
      <w:ind w:left="1100" w:firstLine="0"/>
      <w:jc w:val="left"/>
    </w:pPr>
    <w:rPr>
      <w:rFonts w:asciiTheme="minorHAnsi" w:hAnsiTheme="minorHAnsi"/>
      <w:sz w:val="22"/>
    </w:rPr>
  </w:style>
  <w:style w:type="paragraph" w:styleId="TOC7">
    <w:name w:val="toc 7"/>
    <w:basedOn w:val="Normal"/>
    <w:next w:val="Normal"/>
    <w:autoRedefine/>
    <w:uiPriority w:val="39"/>
    <w:unhideWhenUsed/>
    <w:rsid w:val="00BA0038"/>
    <w:pPr>
      <w:spacing w:after="100" w:line="276" w:lineRule="auto"/>
      <w:ind w:left="1320" w:firstLine="0"/>
      <w:jc w:val="left"/>
    </w:pPr>
    <w:rPr>
      <w:rFonts w:asciiTheme="minorHAnsi" w:hAnsiTheme="minorHAnsi"/>
      <w:sz w:val="22"/>
    </w:rPr>
  </w:style>
  <w:style w:type="paragraph" w:styleId="TOC8">
    <w:name w:val="toc 8"/>
    <w:basedOn w:val="Normal"/>
    <w:next w:val="Normal"/>
    <w:autoRedefine/>
    <w:uiPriority w:val="39"/>
    <w:unhideWhenUsed/>
    <w:rsid w:val="00BA0038"/>
    <w:pPr>
      <w:spacing w:after="100" w:line="276" w:lineRule="auto"/>
      <w:ind w:left="1540" w:firstLine="0"/>
      <w:jc w:val="left"/>
    </w:pPr>
    <w:rPr>
      <w:rFonts w:asciiTheme="minorHAnsi" w:hAnsiTheme="minorHAnsi"/>
      <w:sz w:val="22"/>
    </w:rPr>
  </w:style>
  <w:style w:type="paragraph" w:styleId="TOC9">
    <w:name w:val="toc 9"/>
    <w:basedOn w:val="Normal"/>
    <w:next w:val="Normal"/>
    <w:autoRedefine/>
    <w:uiPriority w:val="39"/>
    <w:unhideWhenUsed/>
    <w:rsid w:val="00BA0038"/>
    <w:pPr>
      <w:spacing w:after="100" w:line="276" w:lineRule="auto"/>
      <w:ind w:left="1760" w:firstLine="0"/>
      <w:jc w:val="left"/>
    </w:pPr>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908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wmf"/><Relationship Id="rId299" Type="http://schemas.openxmlformats.org/officeDocument/2006/relationships/image" Target="media/image197.emf"/><Relationship Id="rId671" Type="http://schemas.openxmlformats.org/officeDocument/2006/relationships/image" Target="media/image485.emf"/><Relationship Id="rId21" Type="http://schemas.openxmlformats.org/officeDocument/2006/relationships/oleObject" Target="embeddings/oleObject2.bin"/><Relationship Id="rId63" Type="http://schemas.openxmlformats.org/officeDocument/2006/relationships/image" Target="media/image46.wmf"/><Relationship Id="rId159" Type="http://schemas.openxmlformats.org/officeDocument/2006/relationships/image" Target="media/image100.wmf"/><Relationship Id="rId324" Type="http://schemas.openxmlformats.org/officeDocument/2006/relationships/image" Target="media/image222.emf"/><Relationship Id="rId366" Type="http://schemas.openxmlformats.org/officeDocument/2006/relationships/image" Target="media/image249.wmf"/><Relationship Id="rId531" Type="http://schemas.openxmlformats.org/officeDocument/2006/relationships/image" Target="media/image368.emf"/><Relationship Id="rId573" Type="http://schemas.openxmlformats.org/officeDocument/2006/relationships/oleObject" Target="embeddings/oleObject154.bin"/><Relationship Id="rId629" Type="http://schemas.openxmlformats.org/officeDocument/2006/relationships/image" Target="media/image443.emf"/><Relationship Id="rId170" Type="http://schemas.openxmlformats.org/officeDocument/2006/relationships/oleObject" Target="embeddings/oleObject53.bin"/><Relationship Id="rId226" Type="http://schemas.openxmlformats.org/officeDocument/2006/relationships/oleObject" Target="embeddings/oleObject75.bin"/><Relationship Id="rId433" Type="http://schemas.openxmlformats.org/officeDocument/2006/relationships/oleObject" Target="embeddings/oleObject117.bin"/><Relationship Id="rId268" Type="http://schemas.openxmlformats.org/officeDocument/2006/relationships/image" Target="media/image171.emf"/><Relationship Id="rId475" Type="http://schemas.openxmlformats.org/officeDocument/2006/relationships/image" Target="media/image323.emf"/><Relationship Id="rId640" Type="http://schemas.openxmlformats.org/officeDocument/2006/relationships/image" Target="media/image454.emf"/><Relationship Id="rId682" Type="http://schemas.openxmlformats.org/officeDocument/2006/relationships/image" Target="media/image496.emf"/><Relationship Id="rId32" Type="http://schemas.openxmlformats.org/officeDocument/2006/relationships/image" Target="media/image20.emf"/><Relationship Id="rId74" Type="http://schemas.openxmlformats.org/officeDocument/2006/relationships/image" Target="media/image53.emf"/><Relationship Id="rId128" Type="http://schemas.openxmlformats.org/officeDocument/2006/relationships/oleObject" Target="embeddings/oleObject35.bin"/><Relationship Id="rId335" Type="http://schemas.openxmlformats.org/officeDocument/2006/relationships/image" Target="media/image233.emf"/><Relationship Id="rId377" Type="http://schemas.openxmlformats.org/officeDocument/2006/relationships/oleObject" Target="embeddings/oleObject107.bin"/><Relationship Id="rId500" Type="http://schemas.openxmlformats.org/officeDocument/2006/relationships/image" Target="media/image344.emf"/><Relationship Id="rId542" Type="http://schemas.openxmlformats.org/officeDocument/2006/relationships/image" Target="media/image374.wmf"/><Relationship Id="rId584" Type="http://schemas.openxmlformats.org/officeDocument/2006/relationships/oleObject" Target="embeddings/oleObject159.bin"/><Relationship Id="rId5" Type="http://schemas.openxmlformats.org/officeDocument/2006/relationships/webSettings" Target="webSettings.xml"/><Relationship Id="rId181" Type="http://schemas.openxmlformats.org/officeDocument/2006/relationships/image" Target="media/image113.wmf"/><Relationship Id="rId237" Type="http://schemas.openxmlformats.org/officeDocument/2006/relationships/image" Target="media/image150.emf"/><Relationship Id="rId402" Type="http://schemas.openxmlformats.org/officeDocument/2006/relationships/oleObject" Target="embeddings/oleObject112.bin"/><Relationship Id="rId279" Type="http://schemas.openxmlformats.org/officeDocument/2006/relationships/image" Target="media/image179.wmf"/><Relationship Id="rId444" Type="http://schemas.openxmlformats.org/officeDocument/2006/relationships/image" Target="media/image301.wmf"/><Relationship Id="rId486" Type="http://schemas.openxmlformats.org/officeDocument/2006/relationships/image" Target="media/image334.emf"/><Relationship Id="rId651" Type="http://schemas.openxmlformats.org/officeDocument/2006/relationships/image" Target="media/image465.emf"/><Relationship Id="rId693" Type="http://schemas.openxmlformats.org/officeDocument/2006/relationships/image" Target="media/image507.emf"/><Relationship Id="rId707" Type="http://schemas.openxmlformats.org/officeDocument/2006/relationships/oleObject" Target="embeddings/oleObject170.bin"/><Relationship Id="rId43" Type="http://schemas.openxmlformats.org/officeDocument/2006/relationships/oleObject" Target="embeddings/oleObject4.bin"/><Relationship Id="rId139" Type="http://schemas.openxmlformats.org/officeDocument/2006/relationships/oleObject" Target="embeddings/oleObject40.bin"/><Relationship Id="rId290" Type="http://schemas.openxmlformats.org/officeDocument/2006/relationships/image" Target="media/image188.emf"/><Relationship Id="rId304" Type="http://schemas.openxmlformats.org/officeDocument/2006/relationships/image" Target="media/image202.emf"/><Relationship Id="rId346" Type="http://schemas.openxmlformats.org/officeDocument/2006/relationships/image" Target="media/image239.wmf"/><Relationship Id="rId388" Type="http://schemas.openxmlformats.org/officeDocument/2006/relationships/image" Target="media/image264.emf"/><Relationship Id="rId511" Type="http://schemas.openxmlformats.org/officeDocument/2006/relationships/image" Target="media/image355.emf"/><Relationship Id="rId553" Type="http://schemas.openxmlformats.org/officeDocument/2006/relationships/image" Target="media/image380.emf"/><Relationship Id="rId609" Type="http://schemas.openxmlformats.org/officeDocument/2006/relationships/image" Target="media/image427.emf"/><Relationship Id="rId85" Type="http://schemas.openxmlformats.org/officeDocument/2006/relationships/oleObject" Target="embeddings/oleObject16.bin"/><Relationship Id="rId150" Type="http://schemas.openxmlformats.org/officeDocument/2006/relationships/oleObject" Target="embeddings/oleObject44.bin"/><Relationship Id="rId192" Type="http://schemas.openxmlformats.org/officeDocument/2006/relationships/image" Target="media/image120.emf"/><Relationship Id="rId206" Type="http://schemas.openxmlformats.org/officeDocument/2006/relationships/oleObject" Target="embeddings/oleObject65.bin"/><Relationship Id="rId413" Type="http://schemas.openxmlformats.org/officeDocument/2006/relationships/image" Target="media/image284.jpeg"/><Relationship Id="rId595" Type="http://schemas.openxmlformats.org/officeDocument/2006/relationships/image" Target="media/image413.jpeg"/><Relationship Id="rId248" Type="http://schemas.openxmlformats.org/officeDocument/2006/relationships/oleObject" Target="embeddings/oleObject77.bin"/><Relationship Id="rId455" Type="http://schemas.openxmlformats.org/officeDocument/2006/relationships/oleObject" Target="embeddings/oleObject128.bin"/><Relationship Id="rId497" Type="http://schemas.openxmlformats.org/officeDocument/2006/relationships/image" Target="media/image342.wmf"/><Relationship Id="rId620" Type="http://schemas.openxmlformats.org/officeDocument/2006/relationships/image" Target="media/image438.emf"/><Relationship Id="rId662" Type="http://schemas.openxmlformats.org/officeDocument/2006/relationships/image" Target="media/image476.emf"/><Relationship Id="rId718" Type="http://schemas.openxmlformats.org/officeDocument/2006/relationships/image" Target="media/image522.emf"/><Relationship Id="rId12" Type="http://schemas.openxmlformats.org/officeDocument/2006/relationships/footer" Target="footer2.xml"/><Relationship Id="rId108" Type="http://schemas.openxmlformats.org/officeDocument/2006/relationships/image" Target="media/image73.wmf"/><Relationship Id="rId315" Type="http://schemas.openxmlformats.org/officeDocument/2006/relationships/image" Target="media/image213.emf"/><Relationship Id="rId357" Type="http://schemas.openxmlformats.org/officeDocument/2006/relationships/oleObject" Target="embeddings/oleObject97.bin"/><Relationship Id="rId522" Type="http://schemas.openxmlformats.org/officeDocument/2006/relationships/oleObject" Target="embeddings/oleObject138.bin"/><Relationship Id="rId54" Type="http://schemas.openxmlformats.org/officeDocument/2006/relationships/image" Target="media/image40.emf"/><Relationship Id="rId96" Type="http://schemas.openxmlformats.org/officeDocument/2006/relationships/image" Target="media/image67.wmf"/><Relationship Id="rId161" Type="http://schemas.openxmlformats.org/officeDocument/2006/relationships/image" Target="media/image101.wmf"/><Relationship Id="rId217" Type="http://schemas.openxmlformats.org/officeDocument/2006/relationships/image" Target="media/image136.wmf"/><Relationship Id="rId399" Type="http://schemas.openxmlformats.org/officeDocument/2006/relationships/oleObject" Target="embeddings/oleObject111.bin"/><Relationship Id="rId564" Type="http://schemas.openxmlformats.org/officeDocument/2006/relationships/image" Target="media/image391.emf"/><Relationship Id="rId259" Type="http://schemas.openxmlformats.org/officeDocument/2006/relationships/image" Target="media/image168.wmf"/><Relationship Id="rId424" Type="http://schemas.openxmlformats.org/officeDocument/2006/relationships/image" Target="media/image292.emf"/><Relationship Id="rId466" Type="http://schemas.openxmlformats.org/officeDocument/2006/relationships/image" Target="media/image314.emf"/><Relationship Id="rId631" Type="http://schemas.openxmlformats.org/officeDocument/2006/relationships/image" Target="media/image445.emf"/><Relationship Id="rId673" Type="http://schemas.openxmlformats.org/officeDocument/2006/relationships/image" Target="media/image487.emf"/><Relationship Id="rId23" Type="http://schemas.openxmlformats.org/officeDocument/2006/relationships/image" Target="media/image11.emf"/><Relationship Id="rId119" Type="http://schemas.openxmlformats.org/officeDocument/2006/relationships/image" Target="media/image79.wmf"/><Relationship Id="rId270" Type="http://schemas.openxmlformats.org/officeDocument/2006/relationships/image" Target="media/image173.emf"/><Relationship Id="rId326" Type="http://schemas.openxmlformats.org/officeDocument/2006/relationships/image" Target="media/image224.emf"/><Relationship Id="rId533" Type="http://schemas.openxmlformats.org/officeDocument/2006/relationships/oleObject" Target="embeddings/oleObject143.bin"/><Relationship Id="rId65" Type="http://schemas.openxmlformats.org/officeDocument/2006/relationships/image" Target="media/image47.emf"/><Relationship Id="rId130" Type="http://schemas.openxmlformats.org/officeDocument/2006/relationships/oleObject" Target="embeddings/oleObject36.bin"/><Relationship Id="rId368" Type="http://schemas.openxmlformats.org/officeDocument/2006/relationships/image" Target="media/image250.wmf"/><Relationship Id="rId575" Type="http://schemas.openxmlformats.org/officeDocument/2006/relationships/oleObject" Target="embeddings/oleObject155.bin"/><Relationship Id="rId172" Type="http://schemas.openxmlformats.org/officeDocument/2006/relationships/oleObject" Target="embeddings/oleObject54.bin"/><Relationship Id="rId228" Type="http://schemas.openxmlformats.org/officeDocument/2006/relationships/oleObject" Target="embeddings/oleObject76.bin"/><Relationship Id="rId435" Type="http://schemas.openxmlformats.org/officeDocument/2006/relationships/oleObject" Target="embeddings/oleObject118.bin"/><Relationship Id="rId477" Type="http://schemas.openxmlformats.org/officeDocument/2006/relationships/image" Target="media/image325.emf"/><Relationship Id="rId600" Type="http://schemas.openxmlformats.org/officeDocument/2006/relationships/image" Target="media/image418.emf"/><Relationship Id="rId642" Type="http://schemas.openxmlformats.org/officeDocument/2006/relationships/image" Target="media/image456.emf"/><Relationship Id="rId684" Type="http://schemas.openxmlformats.org/officeDocument/2006/relationships/image" Target="media/image498.emf"/><Relationship Id="rId281" Type="http://schemas.openxmlformats.org/officeDocument/2006/relationships/image" Target="media/image180.wmf"/><Relationship Id="rId337" Type="http://schemas.openxmlformats.org/officeDocument/2006/relationships/oleObject" Target="embeddings/oleObject87.bin"/><Relationship Id="rId502" Type="http://schemas.openxmlformats.org/officeDocument/2006/relationships/image" Target="media/image346.emf"/><Relationship Id="rId34" Type="http://schemas.openxmlformats.org/officeDocument/2006/relationships/image" Target="media/image22.emf"/><Relationship Id="rId76" Type="http://schemas.openxmlformats.org/officeDocument/2006/relationships/oleObject" Target="embeddings/oleObject12.bin"/><Relationship Id="rId141" Type="http://schemas.openxmlformats.org/officeDocument/2006/relationships/image" Target="media/image90.emf"/><Relationship Id="rId379" Type="http://schemas.openxmlformats.org/officeDocument/2006/relationships/oleObject" Target="embeddings/oleObject108.bin"/><Relationship Id="rId544" Type="http://schemas.openxmlformats.org/officeDocument/2006/relationships/image" Target="media/image375.wmf"/><Relationship Id="rId586" Type="http://schemas.openxmlformats.org/officeDocument/2006/relationships/image" Target="media/image406.wmf"/><Relationship Id="rId7" Type="http://schemas.openxmlformats.org/officeDocument/2006/relationships/endnotes" Target="endnotes.xml"/><Relationship Id="rId183" Type="http://schemas.openxmlformats.org/officeDocument/2006/relationships/image" Target="media/image114.emf"/><Relationship Id="rId239" Type="http://schemas.openxmlformats.org/officeDocument/2006/relationships/image" Target="media/image152.emf"/><Relationship Id="rId390" Type="http://schemas.openxmlformats.org/officeDocument/2006/relationships/oleObject" Target="embeddings/oleObject109.bin"/><Relationship Id="rId404" Type="http://schemas.openxmlformats.org/officeDocument/2006/relationships/oleObject" Target="embeddings/oleObject113.bin"/><Relationship Id="rId446" Type="http://schemas.openxmlformats.org/officeDocument/2006/relationships/image" Target="media/image302.wmf"/><Relationship Id="rId611" Type="http://schemas.openxmlformats.org/officeDocument/2006/relationships/image" Target="media/image429.emf"/><Relationship Id="rId653" Type="http://schemas.openxmlformats.org/officeDocument/2006/relationships/image" Target="media/image467.emf"/><Relationship Id="rId250" Type="http://schemas.openxmlformats.org/officeDocument/2006/relationships/image" Target="media/image161.emf"/><Relationship Id="rId292" Type="http://schemas.openxmlformats.org/officeDocument/2006/relationships/image" Target="media/image190.emf"/><Relationship Id="rId306" Type="http://schemas.openxmlformats.org/officeDocument/2006/relationships/image" Target="media/image204.emf"/><Relationship Id="rId488" Type="http://schemas.openxmlformats.org/officeDocument/2006/relationships/oleObject" Target="embeddings/oleObject132.bin"/><Relationship Id="rId695" Type="http://schemas.openxmlformats.org/officeDocument/2006/relationships/image" Target="media/image509.emf"/><Relationship Id="rId709" Type="http://schemas.openxmlformats.org/officeDocument/2006/relationships/oleObject" Target="embeddings/oleObject171.bin"/><Relationship Id="rId45" Type="http://schemas.openxmlformats.org/officeDocument/2006/relationships/image" Target="media/image31.emf"/><Relationship Id="rId87" Type="http://schemas.openxmlformats.org/officeDocument/2006/relationships/image" Target="media/image61.wmf"/><Relationship Id="rId110" Type="http://schemas.openxmlformats.org/officeDocument/2006/relationships/image" Target="media/image74.wmf"/><Relationship Id="rId348" Type="http://schemas.openxmlformats.org/officeDocument/2006/relationships/image" Target="media/image240.wmf"/><Relationship Id="rId513" Type="http://schemas.openxmlformats.org/officeDocument/2006/relationships/image" Target="media/image357.emf"/><Relationship Id="rId555" Type="http://schemas.openxmlformats.org/officeDocument/2006/relationships/image" Target="media/image382.png"/><Relationship Id="rId597" Type="http://schemas.openxmlformats.org/officeDocument/2006/relationships/image" Target="media/image415.emf"/><Relationship Id="rId720" Type="http://schemas.openxmlformats.org/officeDocument/2006/relationships/theme" Target="theme/theme1.xml"/><Relationship Id="rId152" Type="http://schemas.openxmlformats.org/officeDocument/2006/relationships/oleObject" Target="embeddings/oleObject45.bin"/><Relationship Id="rId194" Type="http://schemas.openxmlformats.org/officeDocument/2006/relationships/image" Target="media/image122.emf"/><Relationship Id="rId208" Type="http://schemas.openxmlformats.org/officeDocument/2006/relationships/oleObject" Target="embeddings/oleObject66.bin"/><Relationship Id="rId415" Type="http://schemas.openxmlformats.org/officeDocument/2006/relationships/image" Target="media/image286.emf"/><Relationship Id="rId457" Type="http://schemas.openxmlformats.org/officeDocument/2006/relationships/oleObject" Target="embeddings/oleObject129.bin"/><Relationship Id="rId622" Type="http://schemas.openxmlformats.org/officeDocument/2006/relationships/oleObject" Target="embeddings/oleObject163.bin"/><Relationship Id="rId261" Type="http://schemas.openxmlformats.org/officeDocument/2006/relationships/header" Target="header4.xml"/><Relationship Id="rId499" Type="http://schemas.openxmlformats.org/officeDocument/2006/relationships/image" Target="media/image343.emf"/><Relationship Id="rId664" Type="http://schemas.openxmlformats.org/officeDocument/2006/relationships/image" Target="media/image478.emf"/><Relationship Id="rId14" Type="http://schemas.openxmlformats.org/officeDocument/2006/relationships/footer" Target="footer3.xml"/><Relationship Id="rId56" Type="http://schemas.openxmlformats.org/officeDocument/2006/relationships/image" Target="media/image42.wmf"/><Relationship Id="rId317" Type="http://schemas.openxmlformats.org/officeDocument/2006/relationships/image" Target="media/image215.emf"/><Relationship Id="rId359" Type="http://schemas.openxmlformats.org/officeDocument/2006/relationships/oleObject" Target="embeddings/oleObject98.bin"/><Relationship Id="rId524" Type="http://schemas.openxmlformats.org/officeDocument/2006/relationships/oleObject" Target="embeddings/oleObject139.bin"/><Relationship Id="rId566" Type="http://schemas.openxmlformats.org/officeDocument/2006/relationships/image" Target="media/image393.emf"/><Relationship Id="rId98" Type="http://schemas.openxmlformats.org/officeDocument/2006/relationships/image" Target="media/image68.wmf"/><Relationship Id="rId121" Type="http://schemas.openxmlformats.org/officeDocument/2006/relationships/image" Target="media/image80.wmf"/><Relationship Id="rId163" Type="http://schemas.openxmlformats.org/officeDocument/2006/relationships/image" Target="media/image102.wmf"/><Relationship Id="rId219" Type="http://schemas.openxmlformats.org/officeDocument/2006/relationships/image" Target="media/image137.wmf"/><Relationship Id="rId370" Type="http://schemas.openxmlformats.org/officeDocument/2006/relationships/image" Target="media/image251.wmf"/><Relationship Id="rId426" Type="http://schemas.openxmlformats.org/officeDocument/2006/relationships/image" Target="media/image294.emf"/><Relationship Id="rId633" Type="http://schemas.openxmlformats.org/officeDocument/2006/relationships/image" Target="media/image447.emf"/><Relationship Id="rId230" Type="http://schemas.openxmlformats.org/officeDocument/2006/relationships/image" Target="media/image143.emf"/><Relationship Id="rId468" Type="http://schemas.openxmlformats.org/officeDocument/2006/relationships/image" Target="media/image316.emf"/><Relationship Id="rId675" Type="http://schemas.openxmlformats.org/officeDocument/2006/relationships/image" Target="media/image489.emf"/><Relationship Id="rId25" Type="http://schemas.openxmlformats.org/officeDocument/2006/relationships/image" Target="media/image13.emf"/><Relationship Id="rId67" Type="http://schemas.openxmlformats.org/officeDocument/2006/relationships/oleObject" Target="embeddings/oleObject9.bin"/><Relationship Id="rId272" Type="http://schemas.openxmlformats.org/officeDocument/2006/relationships/oleObject" Target="embeddings/oleObject82.bin"/><Relationship Id="rId328" Type="http://schemas.openxmlformats.org/officeDocument/2006/relationships/image" Target="media/image226.emf"/><Relationship Id="rId535" Type="http://schemas.openxmlformats.org/officeDocument/2006/relationships/oleObject" Target="embeddings/oleObject144.bin"/><Relationship Id="rId577" Type="http://schemas.openxmlformats.org/officeDocument/2006/relationships/image" Target="media/image401.wmf"/><Relationship Id="rId700" Type="http://schemas.openxmlformats.org/officeDocument/2006/relationships/image" Target="media/image513.wmf"/><Relationship Id="rId132" Type="http://schemas.openxmlformats.org/officeDocument/2006/relationships/oleObject" Target="embeddings/oleObject37.bin"/><Relationship Id="rId174" Type="http://schemas.openxmlformats.org/officeDocument/2006/relationships/oleObject" Target="embeddings/oleObject55.bin"/><Relationship Id="rId381" Type="http://schemas.openxmlformats.org/officeDocument/2006/relationships/image" Target="media/image257.emf"/><Relationship Id="rId602" Type="http://schemas.openxmlformats.org/officeDocument/2006/relationships/image" Target="media/image420.emf"/><Relationship Id="rId241" Type="http://schemas.openxmlformats.org/officeDocument/2006/relationships/image" Target="media/image154.emf"/><Relationship Id="rId437" Type="http://schemas.openxmlformats.org/officeDocument/2006/relationships/oleObject" Target="embeddings/oleObject119.bin"/><Relationship Id="rId479" Type="http://schemas.openxmlformats.org/officeDocument/2006/relationships/image" Target="media/image327.emf"/><Relationship Id="rId644" Type="http://schemas.openxmlformats.org/officeDocument/2006/relationships/image" Target="media/image458.emf"/><Relationship Id="rId686" Type="http://schemas.openxmlformats.org/officeDocument/2006/relationships/image" Target="media/image500.emf"/><Relationship Id="rId36" Type="http://schemas.openxmlformats.org/officeDocument/2006/relationships/image" Target="media/image24.emf"/><Relationship Id="rId283" Type="http://schemas.openxmlformats.org/officeDocument/2006/relationships/image" Target="media/image181.emf"/><Relationship Id="rId339" Type="http://schemas.openxmlformats.org/officeDocument/2006/relationships/oleObject" Target="embeddings/oleObject88.bin"/><Relationship Id="rId490" Type="http://schemas.openxmlformats.org/officeDocument/2006/relationships/oleObject" Target="embeddings/oleObject133.bin"/><Relationship Id="rId504" Type="http://schemas.openxmlformats.org/officeDocument/2006/relationships/image" Target="media/image348.emf"/><Relationship Id="rId546" Type="http://schemas.openxmlformats.org/officeDocument/2006/relationships/image" Target="media/image376.wmf"/><Relationship Id="rId711" Type="http://schemas.openxmlformats.org/officeDocument/2006/relationships/oleObject" Target="embeddings/oleObject172.bin"/><Relationship Id="rId78" Type="http://schemas.openxmlformats.org/officeDocument/2006/relationships/oleObject" Target="embeddings/oleObject13.bin"/><Relationship Id="rId101" Type="http://schemas.openxmlformats.org/officeDocument/2006/relationships/oleObject" Target="embeddings/oleObject22.bin"/><Relationship Id="rId143" Type="http://schemas.openxmlformats.org/officeDocument/2006/relationships/image" Target="media/image92.wmf"/><Relationship Id="rId185" Type="http://schemas.openxmlformats.org/officeDocument/2006/relationships/oleObject" Target="embeddings/oleObject59.bin"/><Relationship Id="rId350" Type="http://schemas.openxmlformats.org/officeDocument/2006/relationships/image" Target="media/image241.wmf"/><Relationship Id="rId406" Type="http://schemas.openxmlformats.org/officeDocument/2006/relationships/image" Target="media/image277.emf"/><Relationship Id="rId588" Type="http://schemas.openxmlformats.org/officeDocument/2006/relationships/image" Target="media/image407.wmf"/><Relationship Id="rId9" Type="http://schemas.openxmlformats.org/officeDocument/2006/relationships/header" Target="header1.xml"/><Relationship Id="rId210" Type="http://schemas.openxmlformats.org/officeDocument/2006/relationships/oleObject" Target="embeddings/oleObject67.bin"/><Relationship Id="rId392" Type="http://schemas.openxmlformats.org/officeDocument/2006/relationships/image" Target="media/image267.emf"/><Relationship Id="rId448" Type="http://schemas.openxmlformats.org/officeDocument/2006/relationships/image" Target="media/image303.wmf"/><Relationship Id="rId613" Type="http://schemas.openxmlformats.org/officeDocument/2006/relationships/image" Target="media/image431.emf"/><Relationship Id="rId655" Type="http://schemas.openxmlformats.org/officeDocument/2006/relationships/image" Target="media/image469.emf"/><Relationship Id="rId697" Type="http://schemas.openxmlformats.org/officeDocument/2006/relationships/image" Target="media/image511.emf"/><Relationship Id="rId252" Type="http://schemas.openxmlformats.org/officeDocument/2006/relationships/image" Target="media/image163.emf"/><Relationship Id="rId294" Type="http://schemas.openxmlformats.org/officeDocument/2006/relationships/image" Target="media/image192.emf"/><Relationship Id="rId308" Type="http://schemas.openxmlformats.org/officeDocument/2006/relationships/image" Target="media/image206.emf"/><Relationship Id="rId515" Type="http://schemas.openxmlformats.org/officeDocument/2006/relationships/image" Target="media/image359.emf"/><Relationship Id="rId47" Type="http://schemas.openxmlformats.org/officeDocument/2006/relationships/image" Target="media/image33.emf"/><Relationship Id="rId89" Type="http://schemas.openxmlformats.org/officeDocument/2006/relationships/image" Target="media/image62.emf"/><Relationship Id="rId112" Type="http://schemas.openxmlformats.org/officeDocument/2006/relationships/image" Target="media/image75.emf"/><Relationship Id="rId154" Type="http://schemas.openxmlformats.org/officeDocument/2006/relationships/oleObject" Target="embeddings/oleObject46.bin"/><Relationship Id="rId361" Type="http://schemas.openxmlformats.org/officeDocument/2006/relationships/oleObject" Target="embeddings/oleObject99.bin"/><Relationship Id="rId557" Type="http://schemas.openxmlformats.org/officeDocument/2006/relationships/image" Target="media/image384.emf"/><Relationship Id="rId599" Type="http://schemas.openxmlformats.org/officeDocument/2006/relationships/image" Target="media/image417.emf"/><Relationship Id="rId196" Type="http://schemas.openxmlformats.org/officeDocument/2006/relationships/image" Target="media/image124.wmf"/><Relationship Id="rId417" Type="http://schemas.openxmlformats.org/officeDocument/2006/relationships/image" Target="media/image288.wmf"/><Relationship Id="rId459" Type="http://schemas.openxmlformats.org/officeDocument/2006/relationships/oleObject" Target="embeddings/oleObject130.bin"/><Relationship Id="rId624" Type="http://schemas.openxmlformats.org/officeDocument/2006/relationships/oleObject" Target="embeddings/oleObject165.bin"/><Relationship Id="rId666" Type="http://schemas.openxmlformats.org/officeDocument/2006/relationships/image" Target="media/image480.emf"/><Relationship Id="rId16" Type="http://schemas.openxmlformats.org/officeDocument/2006/relationships/image" Target="media/image6.emf"/><Relationship Id="rId221" Type="http://schemas.openxmlformats.org/officeDocument/2006/relationships/image" Target="media/image138.wmf"/><Relationship Id="rId263" Type="http://schemas.openxmlformats.org/officeDocument/2006/relationships/footer" Target="footer6.xml"/><Relationship Id="rId319" Type="http://schemas.openxmlformats.org/officeDocument/2006/relationships/image" Target="media/image217.emf"/><Relationship Id="rId470" Type="http://schemas.openxmlformats.org/officeDocument/2006/relationships/image" Target="media/image318.png"/><Relationship Id="rId526" Type="http://schemas.openxmlformats.org/officeDocument/2006/relationships/oleObject" Target="embeddings/oleObject140.bin"/><Relationship Id="rId58" Type="http://schemas.openxmlformats.org/officeDocument/2006/relationships/image" Target="media/image43.wmf"/><Relationship Id="rId123" Type="http://schemas.openxmlformats.org/officeDocument/2006/relationships/image" Target="media/image81.wmf"/><Relationship Id="rId330" Type="http://schemas.openxmlformats.org/officeDocument/2006/relationships/image" Target="media/image228.emf"/><Relationship Id="rId568" Type="http://schemas.openxmlformats.org/officeDocument/2006/relationships/image" Target="media/image395.emf"/><Relationship Id="rId165" Type="http://schemas.openxmlformats.org/officeDocument/2006/relationships/image" Target="media/image103.emf"/><Relationship Id="rId372" Type="http://schemas.openxmlformats.org/officeDocument/2006/relationships/image" Target="media/image252.wmf"/><Relationship Id="rId428" Type="http://schemas.openxmlformats.org/officeDocument/2006/relationships/header" Target="header8.xml"/><Relationship Id="rId635" Type="http://schemas.openxmlformats.org/officeDocument/2006/relationships/image" Target="media/image449.emf"/><Relationship Id="rId677" Type="http://schemas.openxmlformats.org/officeDocument/2006/relationships/image" Target="media/image491.emf"/><Relationship Id="rId232" Type="http://schemas.openxmlformats.org/officeDocument/2006/relationships/image" Target="media/image145.emf"/><Relationship Id="rId274" Type="http://schemas.openxmlformats.org/officeDocument/2006/relationships/image" Target="media/image176.emf"/><Relationship Id="rId481" Type="http://schemas.openxmlformats.org/officeDocument/2006/relationships/image" Target="media/image329.emf"/><Relationship Id="rId702" Type="http://schemas.openxmlformats.org/officeDocument/2006/relationships/image" Target="media/image514.wmf"/><Relationship Id="rId27" Type="http://schemas.openxmlformats.org/officeDocument/2006/relationships/image" Target="media/image15.emf"/><Relationship Id="rId69" Type="http://schemas.openxmlformats.org/officeDocument/2006/relationships/image" Target="media/image50.wmf"/><Relationship Id="rId134" Type="http://schemas.openxmlformats.org/officeDocument/2006/relationships/oleObject" Target="embeddings/oleObject38.bin"/><Relationship Id="rId537" Type="http://schemas.openxmlformats.org/officeDocument/2006/relationships/oleObject" Target="embeddings/oleObject145.bin"/><Relationship Id="rId579" Type="http://schemas.openxmlformats.org/officeDocument/2006/relationships/image" Target="media/image402.wmf"/><Relationship Id="rId80" Type="http://schemas.openxmlformats.org/officeDocument/2006/relationships/oleObject" Target="embeddings/oleObject14.bin"/><Relationship Id="rId176" Type="http://schemas.openxmlformats.org/officeDocument/2006/relationships/oleObject" Target="embeddings/oleObject56.bin"/><Relationship Id="rId341" Type="http://schemas.openxmlformats.org/officeDocument/2006/relationships/oleObject" Target="embeddings/oleObject89.bin"/><Relationship Id="rId383" Type="http://schemas.openxmlformats.org/officeDocument/2006/relationships/image" Target="media/image259.emf"/><Relationship Id="rId439" Type="http://schemas.openxmlformats.org/officeDocument/2006/relationships/oleObject" Target="embeddings/oleObject120.bin"/><Relationship Id="rId590" Type="http://schemas.openxmlformats.org/officeDocument/2006/relationships/image" Target="media/image408.emf"/><Relationship Id="rId604" Type="http://schemas.openxmlformats.org/officeDocument/2006/relationships/image" Target="media/image422.tiff"/><Relationship Id="rId646" Type="http://schemas.openxmlformats.org/officeDocument/2006/relationships/image" Target="media/image460.emf"/><Relationship Id="rId201" Type="http://schemas.openxmlformats.org/officeDocument/2006/relationships/image" Target="media/image127.emf"/><Relationship Id="rId243" Type="http://schemas.openxmlformats.org/officeDocument/2006/relationships/image" Target="media/image156.jpeg"/><Relationship Id="rId285" Type="http://schemas.openxmlformats.org/officeDocument/2006/relationships/image" Target="media/image183.emf"/><Relationship Id="rId450" Type="http://schemas.openxmlformats.org/officeDocument/2006/relationships/image" Target="media/image304.wmf"/><Relationship Id="rId506" Type="http://schemas.openxmlformats.org/officeDocument/2006/relationships/image" Target="media/image350.emf"/><Relationship Id="rId688" Type="http://schemas.openxmlformats.org/officeDocument/2006/relationships/image" Target="media/image502.emf"/><Relationship Id="rId38" Type="http://schemas.openxmlformats.org/officeDocument/2006/relationships/image" Target="media/image26.emf"/><Relationship Id="rId103" Type="http://schemas.openxmlformats.org/officeDocument/2006/relationships/oleObject" Target="embeddings/oleObject23.bin"/><Relationship Id="rId310" Type="http://schemas.openxmlformats.org/officeDocument/2006/relationships/image" Target="media/image208.emf"/><Relationship Id="rId492" Type="http://schemas.openxmlformats.org/officeDocument/2006/relationships/image" Target="media/image338.emf"/><Relationship Id="rId548" Type="http://schemas.openxmlformats.org/officeDocument/2006/relationships/image" Target="media/image377.wmf"/><Relationship Id="rId713" Type="http://schemas.openxmlformats.org/officeDocument/2006/relationships/oleObject" Target="embeddings/oleObject173.bin"/><Relationship Id="rId91" Type="http://schemas.openxmlformats.org/officeDocument/2006/relationships/oleObject" Target="embeddings/oleObject18.bin"/><Relationship Id="rId145" Type="http://schemas.openxmlformats.org/officeDocument/2006/relationships/image" Target="media/image93.wmf"/><Relationship Id="rId187" Type="http://schemas.openxmlformats.org/officeDocument/2006/relationships/oleObject" Target="embeddings/oleObject60.bin"/><Relationship Id="rId352" Type="http://schemas.openxmlformats.org/officeDocument/2006/relationships/image" Target="media/image242.wmf"/><Relationship Id="rId394" Type="http://schemas.openxmlformats.org/officeDocument/2006/relationships/image" Target="media/image269.emf"/><Relationship Id="rId408" Type="http://schemas.openxmlformats.org/officeDocument/2006/relationships/image" Target="media/image279.emf"/><Relationship Id="rId615" Type="http://schemas.openxmlformats.org/officeDocument/2006/relationships/image" Target="media/image433.emf"/><Relationship Id="rId212" Type="http://schemas.openxmlformats.org/officeDocument/2006/relationships/oleObject" Target="embeddings/oleObject68.bin"/><Relationship Id="rId254" Type="http://schemas.openxmlformats.org/officeDocument/2006/relationships/image" Target="media/image165.emf"/><Relationship Id="rId657" Type="http://schemas.openxmlformats.org/officeDocument/2006/relationships/image" Target="media/image471.emf"/><Relationship Id="rId699" Type="http://schemas.openxmlformats.org/officeDocument/2006/relationships/oleObject" Target="embeddings/oleObject166.bin"/><Relationship Id="rId49" Type="http://schemas.openxmlformats.org/officeDocument/2006/relationships/image" Target="media/image35.emf"/><Relationship Id="rId114" Type="http://schemas.openxmlformats.org/officeDocument/2006/relationships/oleObject" Target="embeddings/oleObject28.bin"/><Relationship Id="rId296" Type="http://schemas.openxmlformats.org/officeDocument/2006/relationships/image" Target="media/image194.emf"/><Relationship Id="rId461" Type="http://schemas.openxmlformats.org/officeDocument/2006/relationships/oleObject" Target="embeddings/oleObject131.bin"/><Relationship Id="rId517" Type="http://schemas.openxmlformats.org/officeDocument/2006/relationships/image" Target="media/image361.wmf"/><Relationship Id="rId559" Type="http://schemas.openxmlformats.org/officeDocument/2006/relationships/image" Target="media/image386.emf"/><Relationship Id="rId60" Type="http://schemas.openxmlformats.org/officeDocument/2006/relationships/image" Target="media/image44.jpeg"/><Relationship Id="rId156" Type="http://schemas.openxmlformats.org/officeDocument/2006/relationships/oleObject" Target="embeddings/oleObject47.bin"/><Relationship Id="rId198" Type="http://schemas.openxmlformats.org/officeDocument/2006/relationships/image" Target="media/image125.wmf"/><Relationship Id="rId321" Type="http://schemas.openxmlformats.org/officeDocument/2006/relationships/image" Target="media/image219.emf"/><Relationship Id="rId363" Type="http://schemas.openxmlformats.org/officeDocument/2006/relationships/oleObject" Target="embeddings/oleObject100.bin"/><Relationship Id="rId419" Type="http://schemas.openxmlformats.org/officeDocument/2006/relationships/image" Target="media/image289.wmf"/><Relationship Id="rId570" Type="http://schemas.openxmlformats.org/officeDocument/2006/relationships/image" Target="media/image397.wmf"/><Relationship Id="rId626" Type="http://schemas.openxmlformats.org/officeDocument/2006/relationships/image" Target="media/image440.emf"/><Relationship Id="rId223" Type="http://schemas.openxmlformats.org/officeDocument/2006/relationships/image" Target="media/image139.wmf"/><Relationship Id="rId430" Type="http://schemas.openxmlformats.org/officeDocument/2006/relationships/header" Target="header9.xml"/><Relationship Id="rId668" Type="http://schemas.openxmlformats.org/officeDocument/2006/relationships/image" Target="media/image482.emf"/><Relationship Id="rId18" Type="http://schemas.openxmlformats.org/officeDocument/2006/relationships/oleObject" Target="embeddings/oleObject1.bin"/><Relationship Id="rId265" Type="http://schemas.openxmlformats.org/officeDocument/2006/relationships/footer" Target="footer7.xml"/><Relationship Id="rId472" Type="http://schemas.openxmlformats.org/officeDocument/2006/relationships/image" Target="media/image320.emf"/><Relationship Id="rId528" Type="http://schemas.openxmlformats.org/officeDocument/2006/relationships/oleObject" Target="embeddings/oleObject141.bin"/><Relationship Id="rId125" Type="http://schemas.openxmlformats.org/officeDocument/2006/relationships/image" Target="media/image82.wmf"/><Relationship Id="rId167" Type="http://schemas.openxmlformats.org/officeDocument/2006/relationships/image" Target="media/image105.wmf"/><Relationship Id="rId332" Type="http://schemas.openxmlformats.org/officeDocument/2006/relationships/image" Target="media/image230.emf"/><Relationship Id="rId374" Type="http://schemas.openxmlformats.org/officeDocument/2006/relationships/image" Target="media/image253.wmf"/><Relationship Id="rId581" Type="http://schemas.openxmlformats.org/officeDocument/2006/relationships/image" Target="media/image403.wmf"/><Relationship Id="rId71" Type="http://schemas.openxmlformats.org/officeDocument/2006/relationships/image" Target="media/image51.emf"/><Relationship Id="rId234" Type="http://schemas.openxmlformats.org/officeDocument/2006/relationships/image" Target="media/image147.emf"/><Relationship Id="rId637" Type="http://schemas.openxmlformats.org/officeDocument/2006/relationships/image" Target="media/image451.emf"/><Relationship Id="rId679" Type="http://schemas.openxmlformats.org/officeDocument/2006/relationships/image" Target="media/image493.emf"/><Relationship Id="rId2" Type="http://schemas.openxmlformats.org/officeDocument/2006/relationships/numbering" Target="numbering.xml"/><Relationship Id="rId29" Type="http://schemas.openxmlformats.org/officeDocument/2006/relationships/image" Target="media/image17.emf"/><Relationship Id="rId276" Type="http://schemas.openxmlformats.org/officeDocument/2006/relationships/oleObject" Target="embeddings/oleObject83.bin"/><Relationship Id="rId441" Type="http://schemas.openxmlformats.org/officeDocument/2006/relationships/oleObject" Target="embeddings/oleObject121.bin"/><Relationship Id="rId483" Type="http://schemas.openxmlformats.org/officeDocument/2006/relationships/image" Target="media/image331.emf"/><Relationship Id="rId539" Type="http://schemas.openxmlformats.org/officeDocument/2006/relationships/oleObject" Target="embeddings/oleObject146.bin"/><Relationship Id="rId690" Type="http://schemas.openxmlformats.org/officeDocument/2006/relationships/image" Target="media/image504.emf"/><Relationship Id="rId704" Type="http://schemas.openxmlformats.org/officeDocument/2006/relationships/image" Target="media/image515.wmf"/><Relationship Id="rId40" Type="http://schemas.openxmlformats.org/officeDocument/2006/relationships/image" Target="media/image28.wmf"/><Relationship Id="rId136" Type="http://schemas.openxmlformats.org/officeDocument/2006/relationships/oleObject" Target="embeddings/oleObject39.bin"/><Relationship Id="rId178" Type="http://schemas.openxmlformats.org/officeDocument/2006/relationships/image" Target="media/image111.emf"/><Relationship Id="rId301" Type="http://schemas.openxmlformats.org/officeDocument/2006/relationships/image" Target="media/image199.emf"/><Relationship Id="rId343" Type="http://schemas.openxmlformats.org/officeDocument/2006/relationships/oleObject" Target="embeddings/oleObject90.bin"/><Relationship Id="rId550" Type="http://schemas.openxmlformats.org/officeDocument/2006/relationships/image" Target="media/image378.wmf"/><Relationship Id="rId82" Type="http://schemas.openxmlformats.org/officeDocument/2006/relationships/oleObject" Target="embeddings/oleObject15.bin"/><Relationship Id="rId203" Type="http://schemas.openxmlformats.org/officeDocument/2006/relationships/image" Target="media/image129.wmf"/><Relationship Id="rId385" Type="http://schemas.openxmlformats.org/officeDocument/2006/relationships/image" Target="media/image261.emf"/><Relationship Id="rId592" Type="http://schemas.openxmlformats.org/officeDocument/2006/relationships/image" Target="media/image410.jpeg"/><Relationship Id="rId606" Type="http://schemas.openxmlformats.org/officeDocument/2006/relationships/image" Target="media/image424.emf"/><Relationship Id="rId648" Type="http://schemas.openxmlformats.org/officeDocument/2006/relationships/image" Target="media/image462.emf"/><Relationship Id="rId245" Type="http://schemas.openxmlformats.org/officeDocument/2006/relationships/image" Target="media/image158.emf"/><Relationship Id="rId287" Type="http://schemas.openxmlformats.org/officeDocument/2006/relationships/image" Target="media/image185.emf"/><Relationship Id="rId410" Type="http://schemas.openxmlformats.org/officeDocument/2006/relationships/image" Target="media/image281.emf"/><Relationship Id="rId452" Type="http://schemas.openxmlformats.org/officeDocument/2006/relationships/image" Target="media/image305.wmf"/><Relationship Id="rId494" Type="http://schemas.openxmlformats.org/officeDocument/2006/relationships/image" Target="media/image340.emf"/><Relationship Id="rId508" Type="http://schemas.openxmlformats.org/officeDocument/2006/relationships/image" Target="media/image352.emf"/><Relationship Id="rId715" Type="http://schemas.openxmlformats.org/officeDocument/2006/relationships/oleObject" Target="embeddings/oleObject175.bin"/><Relationship Id="rId105" Type="http://schemas.openxmlformats.org/officeDocument/2006/relationships/oleObject" Target="embeddings/oleObject24.bin"/><Relationship Id="rId147" Type="http://schemas.openxmlformats.org/officeDocument/2006/relationships/image" Target="media/image94.wmf"/><Relationship Id="rId312" Type="http://schemas.openxmlformats.org/officeDocument/2006/relationships/image" Target="media/image210.emf"/><Relationship Id="rId354" Type="http://schemas.openxmlformats.org/officeDocument/2006/relationships/image" Target="media/image243.wmf"/><Relationship Id="rId51" Type="http://schemas.openxmlformats.org/officeDocument/2006/relationships/image" Target="media/image37.emf"/><Relationship Id="rId72" Type="http://schemas.openxmlformats.org/officeDocument/2006/relationships/image" Target="media/image52.wmf"/><Relationship Id="rId93" Type="http://schemas.openxmlformats.org/officeDocument/2006/relationships/image" Target="media/image65.wmf"/><Relationship Id="rId189" Type="http://schemas.openxmlformats.org/officeDocument/2006/relationships/oleObject" Target="embeddings/oleObject61.bin"/><Relationship Id="rId375" Type="http://schemas.openxmlformats.org/officeDocument/2006/relationships/oleObject" Target="embeddings/oleObject106.bin"/><Relationship Id="rId396" Type="http://schemas.openxmlformats.org/officeDocument/2006/relationships/image" Target="media/image271.wmf"/><Relationship Id="rId561" Type="http://schemas.openxmlformats.org/officeDocument/2006/relationships/image" Target="media/image388.emf"/><Relationship Id="rId582" Type="http://schemas.openxmlformats.org/officeDocument/2006/relationships/oleObject" Target="embeddings/oleObject158.bin"/><Relationship Id="rId617" Type="http://schemas.openxmlformats.org/officeDocument/2006/relationships/image" Target="media/image435.emf"/><Relationship Id="rId638" Type="http://schemas.openxmlformats.org/officeDocument/2006/relationships/image" Target="media/image452.emf"/><Relationship Id="rId659" Type="http://schemas.openxmlformats.org/officeDocument/2006/relationships/image" Target="media/image473.emf"/><Relationship Id="rId3" Type="http://schemas.openxmlformats.org/officeDocument/2006/relationships/styles" Target="styles.xml"/><Relationship Id="rId214" Type="http://schemas.openxmlformats.org/officeDocument/2006/relationships/oleObject" Target="embeddings/oleObject69.bin"/><Relationship Id="rId235" Type="http://schemas.openxmlformats.org/officeDocument/2006/relationships/image" Target="media/image148.emf"/><Relationship Id="rId256" Type="http://schemas.openxmlformats.org/officeDocument/2006/relationships/oleObject" Target="embeddings/oleObject79.bin"/><Relationship Id="rId277" Type="http://schemas.openxmlformats.org/officeDocument/2006/relationships/image" Target="media/image178.wmf"/><Relationship Id="rId298" Type="http://schemas.openxmlformats.org/officeDocument/2006/relationships/image" Target="media/image196.emf"/><Relationship Id="rId400" Type="http://schemas.openxmlformats.org/officeDocument/2006/relationships/image" Target="media/image273.emf"/><Relationship Id="rId421" Type="http://schemas.openxmlformats.org/officeDocument/2006/relationships/image" Target="media/image290.wmf"/><Relationship Id="rId442" Type="http://schemas.openxmlformats.org/officeDocument/2006/relationships/image" Target="media/image300.wmf"/><Relationship Id="rId463" Type="http://schemas.openxmlformats.org/officeDocument/2006/relationships/image" Target="media/image311.emf"/><Relationship Id="rId484" Type="http://schemas.openxmlformats.org/officeDocument/2006/relationships/image" Target="media/image332.emf"/><Relationship Id="rId519" Type="http://schemas.openxmlformats.org/officeDocument/2006/relationships/image" Target="media/image362.wmf"/><Relationship Id="rId670" Type="http://schemas.openxmlformats.org/officeDocument/2006/relationships/image" Target="media/image484.emf"/><Relationship Id="rId705" Type="http://schemas.openxmlformats.org/officeDocument/2006/relationships/oleObject" Target="embeddings/oleObject169.bin"/><Relationship Id="rId116" Type="http://schemas.openxmlformats.org/officeDocument/2006/relationships/oleObject" Target="embeddings/oleObject29.bin"/><Relationship Id="rId137" Type="http://schemas.openxmlformats.org/officeDocument/2006/relationships/image" Target="media/image88.emf"/><Relationship Id="rId158" Type="http://schemas.openxmlformats.org/officeDocument/2006/relationships/oleObject" Target="embeddings/oleObject48.bin"/><Relationship Id="rId302" Type="http://schemas.openxmlformats.org/officeDocument/2006/relationships/image" Target="media/image200.emf"/><Relationship Id="rId323" Type="http://schemas.openxmlformats.org/officeDocument/2006/relationships/image" Target="media/image221.emf"/><Relationship Id="rId344" Type="http://schemas.openxmlformats.org/officeDocument/2006/relationships/image" Target="media/image238.wmf"/><Relationship Id="rId530" Type="http://schemas.openxmlformats.org/officeDocument/2006/relationships/oleObject" Target="embeddings/oleObject142.bin"/><Relationship Id="rId691" Type="http://schemas.openxmlformats.org/officeDocument/2006/relationships/image" Target="media/image505.emf"/><Relationship Id="rId20" Type="http://schemas.openxmlformats.org/officeDocument/2006/relationships/image" Target="media/image9.wmf"/><Relationship Id="rId41" Type="http://schemas.openxmlformats.org/officeDocument/2006/relationships/oleObject" Target="embeddings/oleObject3.bin"/><Relationship Id="rId62" Type="http://schemas.openxmlformats.org/officeDocument/2006/relationships/oleObject" Target="embeddings/oleObject7.bin"/><Relationship Id="rId83" Type="http://schemas.openxmlformats.org/officeDocument/2006/relationships/image" Target="media/image58.emf"/><Relationship Id="rId179" Type="http://schemas.openxmlformats.org/officeDocument/2006/relationships/image" Target="media/image112.wmf"/><Relationship Id="rId365" Type="http://schemas.openxmlformats.org/officeDocument/2006/relationships/oleObject" Target="embeddings/oleObject101.bin"/><Relationship Id="rId386" Type="http://schemas.openxmlformats.org/officeDocument/2006/relationships/image" Target="media/image262.emf"/><Relationship Id="rId551" Type="http://schemas.openxmlformats.org/officeDocument/2006/relationships/oleObject" Target="embeddings/oleObject152.bin"/><Relationship Id="rId572" Type="http://schemas.openxmlformats.org/officeDocument/2006/relationships/image" Target="media/image398.wmf"/><Relationship Id="rId593" Type="http://schemas.openxmlformats.org/officeDocument/2006/relationships/image" Target="media/image411.jpeg"/><Relationship Id="rId607" Type="http://schemas.openxmlformats.org/officeDocument/2006/relationships/image" Target="media/image425.emf"/><Relationship Id="rId628" Type="http://schemas.openxmlformats.org/officeDocument/2006/relationships/image" Target="media/image442.emf"/><Relationship Id="rId649" Type="http://schemas.openxmlformats.org/officeDocument/2006/relationships/image" Target="media/image463.emf"/><Relationship Id="rId190" Type="http://schemas.openxmlformats.org/officeDocument/2006/relationships/image" Target="media/image118.emf"/><Relationship Id="rId204" Type="http://schemas.openxmlformats.org/officeDocument/2006/relationships/oleObject" Target="embeddings/oleObject64.bin"/><Relationship Id="rId225" Type="http://schemas.openxmlformats.org/officeDocument/2006/relationships/image" Target="media/image140.wmf"/><Relationship Id="rId246" Type="http://schemas.openxmlformats.org/officeDocument/2006/relationships/image" Target="media/image159.emf"/><Relationship Id="rId267" Type="http://schemas.openxmlformats.org/officeDocument/2006/relationships/image" Target="media/image170.emf"/><Relationship Id="rId288" Type="http://schemas.openxmlformats.org/officeDocument/2006/relationships/image" Target="media/image186.emf"/><Relationship Id="rId411" Type="http://schemas.openxmlformats.org/officeDocument/2006/relationships/image" Target="media/image282.emf"/><Relationship Id="rId432" Type="http://schemas.openxmlformats.org/officeDocument/2006/relationships/image" Target="media/image295.wmf"/><Relationship Id="rId453" Type="http://schemas.openxmlformats.org/officeDocument/2006/relationships/oleObject" Target="embeddings/oleObject127.bin"/><Relationship Id="rId474" Type="http://schemas.openxmlformats.org/officeDocument/2006/relationships/image" Target="media/image322.emf"/><Relationship Id="rId509" Type="http://schemas.openxmlformats.org/officeDocument/2006/relationships/image" Target="media/image353.emf"/><Relationship Id="rId660" Type="http://schemas.openxmlformats.org/officeDocument/2006/relationships/image" Target="media/image474.emf"/><Relationship Id="rId106" Type="http://schemas.openxmlformats.org/officeDocument/2006/relationships/image" Target="media/image72.wmf"/><Relationship Id="rId127" Type="http://schemas.openxmlformats.org/officeDocument/2006/relationships/image" Target="media/image83.wmf"/><Relationship Id="rId313" Type="http://schemas.openxmlformats.org/officeDocument/2006/relationships/image" Target="media/image211.emf"/><Relationship Id="rId495" Type="http://schemas.openxmlformats.org/officeDocument/2006/relationships/image" Target="media/image341.wmf"/><Relationship Id="rId681" Type="http://schemas.openxmlformats.org/officeDocument/2006/relationships/image" Target="media/image495.emf"/><Relationship Id="rId716" Type="http://schemas.openxmlformats.org/officeDocument/2006/relationships/image" Target="media/image520.emf"/><Relationship Id="rId10" Type="http://schemas.openxmlformats.org/officeDocument/2006/relationships/header" Target="header2.xml"/><Relationship Id="rId31" Type="http://schemas.openxmlformats.org/officeDocument/2006/relationships/image" Target="media/image19.emf"/><Relationship Id="rId52" Type="http://schemas.openxmlformats.org/officeDocument/2006/relationships/image" Target="media/image38.emf"/><Relationship Id="rId73" Type="http://schemas.openxmlformats.org/officeDocument/2006/relationships/oleObject" Target="embeddings/oleObject11.bin"/><Relationship Id="rId94" Type="http://schemas.openxmlformats.org/officeDocument/2006/relationships/oleObject" Target="embeddings/oleObject19.bin"/><Relationship Id="rId148" Type="http://schemas.openxmlformats.org/officeDocument/2006/relationships/oleObject" Target="embeddings/oleObject43.bin"/><Relationship Id="rId169" Type="http://schemas.openxmlformats.org/officeDocument/2006/relationships/image" Target="media/image106.wmf"/><Relationship Id="rId334" Type="http://schemas.openxmlformats.org/officeDocument/2006/relationships/image" Target="media/image232.emf"/><Relationship Id="rId355" Type="http://schemas.openxmlformats.org/officeDocument/2006/relationships/oleObject" Target="embeddings/oleObject96.bin"/><Relationship Id="rId376" Type="http://schemas.openxmlformats.org/officeDocument/2006/relationships/image" Target="media/image254.wmf"/><Relationship Id="rId397" Type="http://schemas.openxmlformats.org/officeDocument/2006/relationships/oleObject" Target="embeddings/oleObject110.bin"/><Relationship Id="rId520" Type="http://schemas.openxmlformats.org/officeDocument/2006/relationships/oleObject" Target="embeddings/oleObject137.bin"/><Relationship Id="rId541" Type="http://schemas.openxmlformats.org/officeDocument/2006/relationships/oleObject" Target="embeddings/oleObject147.bin"/><Relationship Id="rId562" Type="http://schemas.openxmlformats.org/officeDocument/2006/relationships/image" Target="media/image389.emf"/><Relationship Id="rId583" Type="http://schemas.openxmlformats.org/officeDocument/2006/relationships/image" Target="media/image404.wmf"/><Relationship Id="rId618" Type="http://schemas.openxmlformats.org/officeDocument/2006/relationships/image" Target="media/image436.emf"/><Relationship Id="rId639" Type="http://schemas.openxmlformats.org/officeDocument/2006/relationships/image" Target="media/image453.emf"/><Relationship Id="rId4" Type="http://schemas.openxmlformats.org/officeDocument/2006/relationships/settings" Target="settings.xml"/><Relationship Id="rId180" Type="http://schemas.openxmlformats.org/officeDocument/2006/relationships/oleObject" Target="embeddings/oleObject57.bin"/><Relationship Id="rId215" Type="http://schemas.openxmlformats.org/officeDocument/2006/relationships/image" Target="media/image135.wmf"/><Relationship Id="rId236" Type="http://schemas.openxmlformats.org/officeDocument/2006/relationships/image" Target="media/image149.emf"/><Relationship Id="rId257" Type="http://schemas.openxmlformats.org/officeDocument/2006/relationships/image" Target="media/image167.wmf"/><Relationship Id="rId278" Type="http://schemas.openxmlformats.org/officeDocument/2006/relationships/oleObject" Target="embeddings/oleObject84.bin"/><Relationship Id="rId401" Type="http://schemas.openxmlformats.org/officeDocument/2006/relationships/image" Target="media/image274.wmf"/><Relationship Id="rId422" Type="http://schemas.openxmlformats.org/officeDocument/2006/relationships/oleObject" Target="embeddings/oleObject116.bin"/><Relationship Id="rId443" Type="http://schemas.openxmlformats.org/officeDocument/2006/relationships/oleObject" Target="embeddings/oleObject122.bin"/><Relationship Id="rId464" Type="http://schemas.openxmlformats.org/officeDocument/2006/relationships/image" Target="media/image312.jpeg"/><Relationship Id="rId650" Type="http://schemas.openxmlformats.org/officeDocument/2006/relationships/image" Target="media/image464.emf"/><Relationship Id="rId303" Type="http://schemas.openxmlformats.org/officeDocument/2006/relationships/image" Target="media/image201.emf"/><Relationship Id="rId485" Type="http://schemas.openxmlformats.org/officeDocument/2006/relationships/image" Target="media/image333.emf"/><Relationship Id="rId692" Type="http://schemas.openxmlformats.org/officeDocument/2006/relationships/image" Target="media/image506.emf"/><Relationship Id="rId706" Type="http://schemas.openxmlformats.org/officeDocument/2006/relationships/image" Target="media/image516.wmf"/><Relationship Id="rId42" Type="http://schemas.openxmlformats.org/officeDocument/2006/relationships/image" Target="media/image29.wmf"/><Relationship Id="rId84" Type="http://schemas.openxmlformats.org/officeDocument/2006/relationships/image" Target="media/image59.wmf"/><Relationship Id="rId138" Type="http://schemas.openxmlformats.org/officeDocument/2006/relationships/image" Target="media/image89.wmf"/><Relationship Id="rId345" Type="http://schemas.openxmlformats.org/officeDocument/2006/relationships/oleObject" Target="embeddings/oleObject91.bin"/><Relationship Id="rId387" Type="http://schemas.openxmlformats.org/officeDocument/2006/relationships/image" Target="media/image263.emf"/><Relationship Id="rId510" Type="http://schemas.openxmlformats.org/officeDocument/2006/relationships/image" Target="media/image354.emf"/><Relationship Id="rId552" Type="http://schemas.openxmlformats.org/officeDocument/2006/relationships/image" Target="media/image379.emf"/><Relationship Id="rId594" Type="http://schemas.openxmlformats.org/officeDocument/2006/relationships/image" Target="media/image412.jpeg"/><Relationship Id="rId608" Type="http://schemas.openxmlformats.org/officeDocument/2006/relationships/image" Target="media/image426.emf"/><Relationship Id="rId191" Type="http://schemas.openxmlformats.org/officeDocument/2006/relationships/image" Target="media/image119.emf"/><Relationship Id="rId205" Type="http://schemas.openxmlformats.org/officeDocument/2006/relationships/image" Target="media/image130.wmf"/><Relationship Id="rId247" Type="http://schemas.openxmlformats.org/officeDocument/2006/relationships/image" Target="media/image160.emf"/><Relationship Id="rId412" Type="http://schemas.openxmlformats.org/officeDocument/2006/relationships/image" Target="media/image283.jpeg"/><Relationship Id="rId107" Type="http://schemas.openxmlformats.org/officeDocument/2006/relationships/oleObject" Target="embeddings/oleObject25.bin"/><Relationship Id="rId289" Type="http://schemas.openxmlformats.org/officeDocument/2006/relationships/image" Target="media/image187.emf"/><Relationship Id="rId454" Type="http://schemas.openxmlformats.org/officeDocument/2006/relationships/image" Target="media/image306.wmf"/><Relationship Id="rId496" Type="http://schemas.openxmlformats.org/officeDocument/2006/relationships/oleObject" Target="embeddings/oleObject134.bin"/><Relationship Id="rId661" Type="http://schemas.openxmlformats.org/officeDocument/2006/relationships/image" Target="media/image475.emf"/><Relationship Id="rId717" Type="http://schemas.openxmlformats.org/officeDocument/2006/relationships/image" Target="media/image521.emf"/><Relationship Id="rId11" Type="http://schemas.openxmlformats.org/officeDocument/2006/relationships/footer" Target="footer1.xml"/><Relationship Id="rId53" Type="http://schemas.openxmlformats.org/officeDocument/2006/relationships/image" Target="media/image39.emf"/><Relationship Id="rId149" Type="http://schemas.openxmlformats.org/officeDocument/2006/relationships/image" Target="media/image95.wmf"/><Relationship Id="rId314" Type="http://schemas.openxmlformats.org/officeDocument/2006/relationships/image" Target="media/image212.emf"/><Relationship Id="rId356" Type="http://schemas.openxmlformats.org/officeDocument/2006/relationships/image" Target="media/image244.wmf"/><Relationship Id="rId398" Type="http://schemas.openxmlformats.org/officeDocument/2006/relationships/image" Target="media/image272.wmf"/><Relationship Id="rId521" Type="http://schemas.openxmlformats.org/officeDocument/2006/relationships/image" Target="media/image363.wmf"/><Relationship Id="rId563" Type="http://schemas.openxmlformats.org/officeDocument/2006/relationships/image" Target="media/image390.emf"/><Relationship Id="rId619" Type="http://schemas.openxmlformats.org/officeDocument/2006/relationships/image" Target="media/image437.emf"/><Relationship Id="rId95" Type="http://schemas.openxmlformats.org/officeDocument/2006/relationships/image" Target="media/image66.emf"/><Relationship Id="rId160" Type="http://schemas.openxmlformats.org/officeDocument/2006/relationships/oleObject" Target="embeddings/oleObject49.bin"/><Relationship Id="rId216" Type="http://schemas.openxmlformats.org/officeDocument/2006/relationships/oleObject" Target="embeddings/oleObject70.bin"/><Relationship Id="rId423" Type="http://schemas.openxmlformats.org/officeDocument/2006/relationships/image" Target="media/image291.emf"/><Relationship Id="rId258" Type="http://schemas.openxmlformats.org/officeDocument/2006/relationships/oleObject" Target="embeddings/oleObject80.bin"/><Relationship Id="rId465" Type="http://schemas.openxmlformats.org/officeDocument/2006/relationships/image" Target="media/image313.emf"/><Relationship Id="rId630" Type="http://schemas.openxmlformats.org/officeDocument/2006/relationships/image" Target="media/image444.emf"/><Relationship Id="rId672" Type="http://schemas.openxmlformats.org/officeDocument/2006/relationships/image" Target="media/image486.emf"/><Relationship Id="rId22" Type="http://schemas.openxmlformats.org/officeDocument/2006/relationships/image" Target="media/image10.emf"/><Relationship Id="rId64" Type="http://schemas.openxmlformats.org/officeDocument/2006/relationships/oleObject" Target="embeddings/oleObject8.bin"/><Relationship Id="rId118" Type="http://schemas.openxmlformats.org/officeDocument/2006/relationships/oleObject" Target="embeddings/oleObject30.bin"/><Relationship Id="rId325" Type="http://schemas.openxmlformats.org/officeDocument/2006/relationships/image" Target="media/image223.emf"/><Relationship Id="rId367" Type="http://schemas.openxmlformats.org/officeDocument/2006/relationships/oleObject" Target="embeddings/oleObject102.bin"/><Relationship Id="rId532" Type="http://schemas.openxmlformats.org/officeDocument/2006/relationships/image" Target="media/image369.wmf"/><Relationship Id="rId574" Type="http://schemas.openxmlformats.org/officeDocument/2006/relationships/image" Target="media/image399.wmf"/><Relationship Id="rId171" Type="http://schemas.openxmlformats.org/officeDocument/2006/relationships/image" Target="media/image107.wmf"/><Relationship Id="rId227" Type="http://schemas.openxmlformats.org/officeDocument/2006/relationships/image" Target="media/image141.wmf"/><Relationship Id="rId269" Type="http://schemas.openxmlformats.org/officeDocument/2006/relationships/image" Target="media/image172.emf"/><Relationship Id="rId434" Type="http://schemas.openxmlformats.org/officeDocument/2006/relationships/image" Target="media/image296.wmf"/><Relationship Id="rId476" Type="http://schemas.openxmlformats.org/officeDocument/2006/relationships/image" Target="media/image324.emf"/><Relationship Id="rId641" Type="http://schemas.openxmlformats.org/officeDocument/2006/relationships/image" Target="media/image455.emf"/><Relationship Id="rId683" Type="http://schemas.openxmlformats.org/officeDocument/2006/relationships/image" Target="media/image497.emf"/><Relationship Id="rId33" Type="http://schemas.openxmlformats.org/officeDocument/2006/relationships/image" Target="media/image21.emf"/><Relationship Id="rId129" Type="http://schemas.openxmlformats.org/officeDocument/2006/relationships/image" Target="media/image84.wmf"/><Relationship Id="rId280" Type="http://schemas.openxmlformats.org/officeDocument/2006/relationships/oleObject" Target="embeddings/oleObject85.bin"/><Relationship Id="rId336" Type="http://schemas.openxmlformats.org/officeDocument/2006/relationships/image" Target="media/image234.wmf"/><Relationship Id="rId501" Type="http://schemas.openxmlformats.org/officeDocument/2006/relationships/image" Target="media/image345.emf"/><Relationship Id="rId543" Type="http://schemas.openxmlformats.org/officeDocument/2006/relationships/oleObject" Target="embeddings/oleObject148.bin"/><Relationship Id="rId75" Type="http://schemas.openxmlformats.org/officeDocument/2006/relationships/image" Target="media/image54.wmf"/><Relationship Id="rId140" Type="http://schemas.openxmlformats.org/officeDocument/2006/relationships/footer" Target="footer5.xml"/><Relationship Id="rId182" Type="http://schemas.openxmlformats.org/officeDocument/2006/relationships/oleObject" Target="embeddings/oleObject58.bin"/><Relationship Id="rId378" Type="http://schemas.openxmlformats.org/officeDocument/2006/relationships/image" Target="media/image255.wmf"/><Relationship Id="rId403" Type="http://schemas.openxmlformats.org/officeDocument/2006/relationships/image" Target="media/image275.wmf"/><Relationship Id="rId585" Type="http://schemas.openxmlformats.org/officeDocument/2006/relationships/image" Target="media/image405.emf"/><Relationship Id="rId6" Type="http://schemas.openxmlformats.org/officeDocument/2006/relationships/footnotes" Target="footnotes.xml"/><Relationship Id="rId238" Type="http://schemas.openxmlformats.org/officeDocument/2006/relationships/image" Target="media/image151.emf"/><Relationship Id="rId445" Type="http://schemas.openxmlformats.org/officeDocument/2006/relationships/oleObject" Target="embeddings/oleObject123.bin"/><Relationship Id="rId487" Type="http://schemas.openxmlformats.org/officeDocument/2006/relationships/image" Target="media/image335.wmf"/><Relationship Id="rId610" Type="http://schemas.openxmlformats.org/officeDocument/2006/relationships/image" Target="media/image428.emf"/><Relationship Id="rId652" Type="http://schemas.openxmlformats.org/officeDocument/2006/relationships/image" Target="media/image466.emf"/><Relationship Id="rId694" Type="http://schemas.openxmlformats.org/officeDocument/2006/relationships/image" Target="media/image508.emf"/><Relationship Id="rId708" Type="http://schemas.openxmlformats.org/officeDocument/2006/relationships/image" Target="media/image517.wmf"/><Relationship Id="rId291" Type="http://schemas.openxmlformats.org/officeDocument/2006/relationships/image" Target="media/image189.emf"/><Relationship Id="rId305" Type="http://schemas.openxmlformats.org/officeDocument/2006/relationships/image" Target="media/image203.emf"/><Relationship Id="rId347" Type="http://schemas.openxmlformats.org/officeDocument/2006/relationships/oleObject" Target="embeddings/oleObject92.bin"/><Relationship Id="rId512" Type="http://schemas.openxmlformats.org/officeDocument/2006/relationships/image" Target="media/image356.emf"/><Relationship Id="rId44" Type="http://schemas.openxmlformats.org/officeDocument/2006/relationships/image" Target="media/image30.emf"/><Relationship Id="rId86" Type="http://schemas.openxmlformats.org/officeDocument/2006/relationships/image" Target="media/image60.emf"/><Relationship Id="rId151" Type="http://schemas.openxmlformats.org/officeDocument/2006/relationships/image" Target="media/image96.wmf"/><Relationship Id="rId389" Type="http://schemas.openxmlformats.org/officeDocument/2006/relationships/image" Target="media/image265.wmf"/><Relationship Id="rId554" Type="http://schemas.openxmlformats.org/officeDocument/2006/relationships/image" Target="media/image381.emf"/><Relationship Id="rId596" Type="http://schemas.openxmlformats.org/officeDocument/2006/relationships/image" Target="media/image414.jpeg"/><Relationship Id="rId193" Type="http://schemas.openxmlformats.org/officeDocument/2006/relationships/image" Target="media/image121.emf"/><Relationship Id="rId207" Type="http://schemas.openxmlformats.org/officeDocument/2006/relationships/image" Target="media/image131.wmf"/><Relationship Id="rId249" Type="http://schemas.openxmlformats.org/officeDocument/2006/relationships/oleObject" Target="embeddings/oleObject78.bin"/><Relationship Id="rId414" Type="http://schemas.openxmlformats.org/officeDocument/2006/relationships/image" Target="media/image285.emf"/><Relationship Id="rId456" Type="http://schemas.openxmlformats.org/officeDocument/2006/relationships/image" Target="media/image307.wmf"/><Relationship Id="rId498" Type="http://schemas.openxmlformats.org/officeDocument/2006/relationships/oleObject" Target="embeddings/oleObject135.bin"/><Relationship Id="rId621" Type="http://schemas.openxmlformats.org/officeDocument/2006/relationships/oleObject" Target="embeddings/oleObject162.bin"/><Relationship Id="rId663" Type="http://schemas.openxmlformats.org/officeDocument/2006/relationships/image" Target="media/image477.emf"/><Relationship Id="rId13" Type="http://schemas.openxmlformats.org/officeDocument/2006/relationships/header" Target="header3.xml"/><Relationship Id="rId109" Type="http://schemas.openxmlformats.org/officeDocument/2006/relationships/oleObject" Target="embeddings/oleObject26.bin"/><Relationship Id="rId260" Type="http://schemas.openxmlformats.org/officeDocument/2006/relationships/oleObject" Target="embeddings/oleObject81.bin"/><Relationship Id="rId316" Type="http://schemas.openxmlformats.org/officeDocument/2006/relationships/image" Target="media/image214.emf"/><Relationship Id="rId523" Type="http://schemas.openxmlformats.org/officeDocument/2006/relationships/image" Target="media/image364.wmf"/><Relationship Id="rId719" Type="http://schemas.openxmlformats.org/officeDocument/2006/relationships/fontTable" Target="fontTable.xml"/><Relationship Id="rId55" Type="http://schemas.openxmlformats.org/officeDocument/2006/relationships/image" Target="media/image41.emf"/><Relationship Id="rId97" Type="http://schemas.openxmlformats.org/officeDocument/2006/relationships/oleObject" Target="embeddings/oleObject20.bin"/><Relationship Id="rId120" Type="http://schemas.openxmlformats.org/officeDocument/2006/relationships/oleObject" Target="embeddings/oleObject31.bin"/><Relationship Id="rId358" Type="http://schemas.openxmlformats.org/officeDocument/2006/relationships/image" Target="media/image245.wmf"/><Relationship Id="rId565" Type="http://schemas.openxmlformats.org/officeDocument/2006/relationships/image" Target="media/image392.emf"/><Relationship Id="rId162" Type="http://schemas.openxmlformats.org/officeDocument/2006/relationships/oleObject" Target="embeddings/oleObject50.bin"/><Relationship Id="rId218" Type="http://schemas.openxmlformats.org/officeDocument/2006/relationships/oleObject" Target="embeddings/oleObject71.bin"/><Relationship Id="rId425" Type="http://schemas.openxmlformats.org/officeDocument/2006/relationships/image" Target="media/image293.emf"/><Relationship Id="rId467" Type="http://schemas.openxmlformats.org/officeDocument/2006/relationships/image" Target="media/image315.emf"/><Relationship Id="rId632" Type="http://schemas.openxmlformats.org/officeDocument/2006/relationships/image" Target="media/image446.emf"/><Relationship Id="rId271" Type="http://schemas.openxmlformats.org/officeDocument/2006/relationships/image" Target="media/image174.wmf"/><Relationship Id="rId674" Type="http://schemas.openxmlformats.org/officeDocument/2006/relationships/image" Target="media/image488.emf"/><Relationship Id="rId24" Type="http://schemas.openxmlformats.org/officeDocument/2006/relationships/image" Target="media/image12.emf"/><Relationship Id="rId66" Type="http://schemas.openxmlformats.org/officeDocument/2006/relationships/image" Target="media/image48.wmf"/><Relationship Id="rId131" Type="http://schemas.openxmlformats.org/officeDocument/2006/relationships/image" Target="media/image85.wmf"/><Relationship Id="rId327" Type="http://schemas.openxmlformats.org/officeDocument/2006/relationships/image" Target="media/image225.emf"/><Relationship Id="rId369" Type="http://schemas.openxmlformats.org/officeDocument/2006/relationships/oleObject" Target="embeddings/oleObject103.bin"/><Relationship Id="rId534" Type="http://schemas.openxmlformats.org/officeDocument/2006/relationships/image" Target="media/image370.wmf"/><Relationship Id="rId576" Type="http://schemas.openxmlformats.org/officeDocument/2006/relationships/image" Target="media/image400.emf"/><Relationship Id="rId173" Type="http://schemas.openxmlformats.org/officeDocument/2006/relationships/image" Target="media/image108.wmf"/><Relationship Id="rId229" Type="http://schemas.openxmlformats.org/officeDocument/2006/relationships/image" Target="media/image142.emf"/><Relationship Id="rId380" Type="http://schemas.openxmlformats.org/officeDocument/2006/relationships/image" Target="media/image256.emf"/><Relationship Id="rId436" Type="http://schemas.openxmlformats.org/officeDocument/2006/relationships/image" Target="media/image297.wmf"/><Relationship Id="rId601" Type="http://schemas.openxmlformats.org/officeDocument/2006/relationships/image" Target="media/image419.emf"/><Relationship Id="rId643" Type="http://schemas.openxmlformats.org/officeDocument/2006/relationships/image" Target="media/image457.emf"/><Relationship Id="rId240" Type="http://schemas.openxmlformats.org/officeDocument/2006/relationships/image" Target="media/image153.emf"/><Relationship Id="rId478" Type="http://schemas.openxmlformats.org/officeDocument/2006/relationships/image" Target="media/image326.emf"/><Relationship Id="rId685" Type="http://schemas.openxmlformats.org/officeDocument/2006/relationships/image" Target="media/image499.emf"/><Relationship Id="rId35" Type="http://schemas.openxmlformats.org/officeDocument/2006/relationships/image" Target="media/image23.emf"/><Relationship Id="rId77" Type="http://schemas.openxmlformats.org/officeDocument/2006/relationships/image" Target="media/image55.wmf"/><Relationship Id="rId100" Type="http://schemas.openxmlformats.org/officeDocument/2006/relationships/image" Target="media/image69.wmf"/><Relationship Id="rId282" Type="http://schemas.openxmlformats.org/officeDocument/2006/relationships/oleObject" Target="embeddings/oleObject86.bin"/><Relationship Id="rId338" Type="http://schemas.openxmlformats.org/officeDocument/2006/relationships/image" Target="media/image235.wmf"/><Relationship Id="rId503" Type="http://schemas.openxmlformats.org/officeDocument/2006/relationships/image" Target="media/image347.emf"/><Relationship Id="rId545" Type="http://schemas.openxmlformats.org/officeDocument/2006/relationships/oleObject" Target="embeddings/oleObject149.bin"/><Relationship Id="rId587" Type="http://schemas.openxmlformats.org/officeDocument/2006/relationships/oleObject" Target="embeddings/oleObject160.bin"/><Relationship Id="rId710" Type="http://schemas.openxmlformats.org/officeDocument/2006/relationships/image" Target="media/image518.wmf"/><Relationship Id="rId8" Type="http://schemas.openxmlformats.org/officeDocument/2006/relationships/image" Target="media/image5.jpeg"/><Relationship Id="rId142" Type="http://schemas.openxmlformats.org/officeDocument/2006/relationships/image" Target="media/image91.emf"/><Relationship Id="rId184" Type="http://schemas.openxmlformats.org/officeDocument/2006/relationships/image" Target="media/image115.wmf"/><Relationship Id="rId391" Type="http://schemas.openxmlformats.org/officeDocument/2006/relationships/image" Target="media/image266.emf"/><Relationship Id="rId405" Type="http://schemas.openxmlformats.org/officeDocument/2006/relationships/image" Target="media/image276.emf"/><Relationship Id="rId447" Type="http://schemas.openxmlformats.org/officeDocument/2006/relationships/oleObject" Target="embeddings/oleObject124.bin"/><Relationship Id="rId612" Type="http://schemas.openxmlformats.org/officeDocument/2006/relationships/image" Target="media/image430.emf"/><Relationship Id="rId251" Type="http://schemas.openxmlformats.org/officeDocument/2006/relationships/image" Target="media/image162.emf"/><Relationship Id="rId489" Type="http://schemas.openxmlformats.org/officeDocument/2006/relationships/image" Target="media/image336.wmf"/><Relationship Id="rId654" Type="http://schemas.openxmlformats.org/officeDocument/2006/relationships/image" Target="media/image468.emf"/><Relationship Id="rId696" Type="http://schemas.openxmlformats.org/officeDocument/2006/relationships/image" Target="media/image510.emf"/><Relationship Id="rId46" Type="http://schemas.openxmlformats.org/officeDocument/2006/relationships/image" Target="media/image32.emf"/><Relationship Id="rId293" Type="http://schemas.openxmlformats.org/officeDocument/2006/relationships/image" Target="media/image191.emf"/><Relationship Id="rId307" Type="http://schemas.openxmlformats.org/officeDocument/2006/relationships/image" Target="media/image205.emf"/><Relationship Id="rId349" Type="http://schemas.openxmlformats.org/officeDocument/2006/relationships/oleObject" Target="embeddings/oleObject93.bin"/><Relationship Id="rId514" Type="http://schemas.openxmlformats.org/officeDocument/2006/relationships/image" Target="media/image358.emf"/><Relationship Id="rId556" Type="http://schemas.openxmlformats.org/officeDocument/2006/relationships/image" Target="media/image383.png"/><Relationship Id="rId88" Type="http://schemas.openxmlformats.org/officeDocument/2006/relationships/oleObject" Target="embeddings/oleObject17.bin"/><Relationship Id="rId111" Type="http://schemas.openxmlformats.org/officeDocument/2006/relationships/oleObject" Target="embeddings/oleObject27.bin"/><Relationship Id="rId153" Type="http://schemas.openxmlformats.org/officeDocument/2006/relationships/image" Target="media/image97.wmf"/><Relationship Id="rId195" Type="http://schemas.openxmlformats.org/officeDocument/2006/relationships/image" Target="media/image123.emf"/><Relationship Id="rId209" Type="http://schemas.openxmlformats.org/officeDocument/2006/relationships/image" Target="media/image132.wmf"/><Relationship Id="rId360" Type="http://schemas.openxmlformats.org/officeDocument/2006/relationships/image" Target="media/image246.wmf"/><Relationship Id="rId416" Type="http://schemas.openxmlformats.org/officeDocument/2006/relationships/image" Target="media/image287.emf"/><Relationship Id="rId598" Type="http://schemas.openxmlformats.org/officeDocument/2006/relationships/image" Target="media/image416.emf"/><Relationship Id="rId220" Type="http://schemas.openxmlformats.org/officeDocument/2006/relationships/oleObject" Target="embeddings/oleObject72.bin"/><Relationship Id="rId458" Type="http://schemas.openxmlformats.org/officeDocument/2006/relationships/image" Target="media/image308.wmf"/><Relationship Id="rId623" Type="http://schemas.openxmlformats.org/officeDocument/2006/relationships/oleObject" Target="embeddings/oleObject164.bin"/><Relationship Id="rId665" Type="http://schemas.openxmlformats.org/officeDocument/2006/relationships/image" Target="media/image479.emf"/><Relationship Id="rId15" Type="http://schemas.openxmlformats.org/officeDocument/2006/relationships/footer" Target="footer4.xml"/><Relationship Id="rId57" Type="http://schemas.openxmlformats.org/officeDocument/2006/relationships/oleObject" Target="embeddings/oleObject5.bin"/><Relationship Id="rId262" Type="http://schemas.openxmlformats.org/officeDocument/2006/relationships/header" Target="header5.xml"/><Relationship Id="rId318" Type="http://schemas.openxmlformats.org/officeDocument/2006/relationships/image" Target="media/image216.emf"/><Relationship Id="rId525" Type="http://schemas.openxmlformats.org/officeDocument/2006/relationships/image" Target="media/image365.wmf"/><Relationship Id="rId567" Type="http://schemas.openxmlformats.org/officeDocument/2006/relationships/image" Target="media/image394.emf"/><Relationship Id="rId99" Type="http://schemas.openxmlformats.org/officeDocument/2006/relationships/oleObject" Target="embeddings/oleObject21.bin"/><Relationship Id="rId122" Type="http://schemas.openxmlformats.org/officeDocument/2006/relationships/oleObject" Target="embeddings/oleObject32.bin"/><Relationship Id="rId164" Type="http://schemas.openxmlformats.org/officeDocument/2006/relationships/oleObject" Target="embeddings/oleObject51.bin"/><Relationship Id="rId371" Type="http://schemas.openxmlformats.org/officeDocument/2006/relationships/oleObject" Target="embeddings/oleObject104.bin"/><Relationship Id="rId427" Type="http://schemas.openxmlformats.org/officeDocument/2006/relationships/header" Target="header7.xml"/><Relationship Id="rId469" Type="http://schemas.openxmlformats.org/officeDocument/2006/relationships/image" Target="media/image317.emf"/><Relationship Id="rId634" Type="http://schemas.openxmlformats.org/officeDocument/2006/relationships/image" Target="media/image448.emf"/><Relationship Id="rId676" Type="http://schemas.openxmlformats.org/officeDocument/2006/relationships/image" Target="media/image490.emf"/><Relationship Id="rId26" Type="http://schemas.openxmlformats.org/officeDocument/2006/relationships/image" Target="media/image14.emf"/><Relationship Id="rId231" Type="http://schemas.openxmlformats.org/officeDocument/2006/relationships/image" Target="media/image144.emf"/><Relationship Id="rId273" Type="http://schemas.openxmlformats.org/officeDocument/2006/relationships/image" Target="media/image175.emf"/><Relationship Id="rId329" Type="http://schemas.openxmlformats.org/officeDocument/2006/relationships/image" Target="media/image227.emf"/><Relationship Id="rId480" Type="http://schemas.openxmlformats.org/officeDocument/2006/relationships/image" Target="media/image328.emf"/><Relationship Id="rId536" Type="http://schemas.openxmlformats.org/officeDocument/2006/relationships/image" Target="media/image371.wmf"/><Relationship Id="rId701" Type="http://schemas.openxmlformats.org/officeDocument/2006/relationships/oleObject" Target="embeddings/oleObject167.bin"/><Relationship Id="rId68" Type="http://schemas.openxmlformats.org/officeDocument/2006/relationships/image" Target="media/image49.emf"/><Relationship Id="rId133" Type="http://schemas.openxmlformats.org/officeDocument/2006/relationships/image" Target="media/image86.wmf"/><Relationship Id="rId175" Type="http://schemas.openxmlformats.org/officeDocument/2006/relationships/image" Target="media/image109.wmf"/><Relationship Id="rId340" Type="http://schemas.openxmlformats.org/officeDocument/2006/relationships/image" Target="media/image236.wmf"/><Relationship Id="rId578" Type="http://schemas.openxmlformats.org/officeDocument/2006/relationships/oleObject" Target="embeddings/oleObject156.bin"/><Relationship Id="rId200" Type="http://schemas.openxmlformats.org/officeDocument/2006/relationships/image" Target="media/image126.jpeg"/><Relationship Id="rId382" Type="http://schemas.openxmlformats.org/officeDocument/2006/relationships/image" Target="media/image258.emf"/><Relationship Id="rId438" Type="http://schemas.openxmlformats.org/officeDocument/2006/relationships/image" Target="media/image298.wmf"/><Relationship Id="rId603" Type="http://schemas.openxmlformats.org/officeDocument/2006/relationships/image" Target="media/image421.tiff"/><Relationship Id="rId645" Type="http://schemas.openxmlformats.org/officeDocument/2006/relationships/image" Target="media/image459.emf"/><Relationship Id="rId687" Type="http://schemas.openxmlformats.org/officeDocument/2006/relationships/image" Target="media/image501.emf"/><Relationship Id="rId242" Type="http://schemas.openxmlformats.org/officeDocument/2006/relationships/image" Target="media/image155.emf"/><Relationship Id="rId284" Type="http://schemas.openxmlformats.org/officeDocument/2006/relationships/image" Target="media/image182.emf"/><Relationship Id="rId491" Type="http://schemas.openxmlformats.org/officeDocument/2006/relationships/image" Target="media/image337.emf"/><Relationship Id="rId505" Type="http://schemas.openxmlformats.org/officeDocument/2006/relationships/image" Target="media/image349.emf"/><Relationship Id="rId712" Type="http://schemas.openxmlformats.org/officeDocument/2006/relationships/image" Target="media/image519.wmf"/><Relationship Id="rId37" Type="http://schemas.openxmlformats.org/officeDocument/2006/relationships/image" Target="media/image25.emf"/><Relationship Id="rId79" Type="http://schemas.openxmlformats.org/officeDocument/2006/relationships/image" Target="media/image56.wmf"/><Relationship Id="rId102" Type="http://schemas.openxmlformats.org/officeDocument/2006/relationships/image" Target="media/image70.wmf"/><Relationship Id="rId144" Type="http://schemas.openxmlformats.org/officeDocument/2006/relationships/oleObject" Target="embeddings/oleObject41.bin"/><Relationship Id="rId547" Type="http://schemas.openxmlformats.org/officeDocument/2006/relationships/oleObject" Target="embeddings/oleObject150.bin"/><Relationship Id="rId589" Type="http://schemas.openxmlformats.org/officeDocument/2006/relationships/oleObject" Target="embeddings/oleObject161.bin"/><Relationship Id="rId90" Type="http://schemas.openxmlformats.org/officeDocument/2006/relationships/image" Target="media/image63.wmf"/><Relationship Id="rId186" Type="http://schemas.openxmlformats.org/officeDocument/2006/relationships/image" Target="media/image116.wmf"/><Relationship Id="rId351" Type="http://schemas.openxmlformats.org/officeDocument/2006/relationships/oleObject" Target="embeddings/oleObject94.bin"/><Relationship Id="rId393" Type="http://schemas.openxmlformats.org/officeDocument/2006/relationships/image" Target="media/image268.emf"/><Relationship Id="rId407" Type="http://schemas.openxmlformats.org/officeDocument/2006/relationships/image" Target="media/image278.emf"/><Relationship Id="rId449" Type="http://schemas.openxmlformats.org/officeDocument/2006/relationships/oleObject" Target="embeddings/oleObject125.bin"/><Relationship Id="rId614" Type="http://schemas.openxmlformats.org/officeDocument/2006/relationships/image" Target="media/image432.emf"/><Relationship Id="rId656" Type="http://schemas.openxmlformats.org/officeDocument/2006/relationships/image" Target="media/image470.emf"/><Relationship Id="rId211" Type="http://schemas.openxmlformats.org/officeDocument/2006/relationships/image" Target="media/image133.wmf"/><Relationship Id="rId253" Type="http://schemas.openxmlformats.org/officeDocument/2006/relationships/image" Target="media/image164.emf"/><Relationship Id="rId295" Type="http://schemas.openxmlformats.org/officeDocument/2006/relationships/image" Target="media/image193.emf"/><Relationship Id="rId309" Type="http://schemas.openxmlformats.org/officeDocument/2006/relationships/image" Target="media/image207.emf"/><Relationship Id="rId460" Type="http://schemas.openxmlformats.org/officeDocument/2006/relationships/image" Target="media/image309.wmf"/><Relationship Id="rId516" Type="http://schemas.openxmlformats.org/officeDocument/2006/relationships/image" Target="media/image360.emf"/><Relationship Id="rId698" Type="http://schemas.openxmlformats.org/officeDocument/2006/relationships/image" Target="media/image512.wmf"/><Relationship Id="rId48" Type="http://schemas.openxmlformats.org/officeDocument/2006/relationships/image" Target="media/image34.emf"/><Relationship Id="rId113" Type="http://schemas.openxmlformats.org/officeDocument/2006/relationships/image" Target="media/image76.wmf"/><Relationship Id="rId320" Type="http://schemas.openxmlformats.org/officeDocument/2006/relationships/image" Target="media/image218.emf"/><Relationship Id="rId558" Type="http://schemas.openxmlformats.org/officeDocument/2006/relationships/image" Target="media/image385.emf"/><Relationship Id="rId155" Type="http://schemas.openxmlformats.org/officeDocument/2006/relationships/image" Target="media/image98.wmf"/><Relationship Id="rId197" Type="http://schemas.openxmlformats.org/officeDocument/2006/relationships/oleObject" Target="embeddings/oleObject62.bin"/><Relationship Id="rId362" Type="http://schemas.openxmlformats.org/officeDocument/2006/relationships/image" Target="media/image247.wmf"/><Relationship Id="rId418" Type="http://schemas.openxmlformats.org/officeDocument/2006/relationships/oleObject" Target="embeddings/oleObject114.bin"/><Relationship Id="rId625" Type="http://schemas.openxmlformats.org/officeDocument/2006/relationships/image" Target="media/image439.emf"/><Relationship Id="rId222" Type="http://schemas.openxmlformats.org/officeDocument/2006/relationships/oleObject" Target="embeddings/oleObject73.bin"/><Relationship Id="rId264" Type="http://schemas.openxmlformats.org/officeDocument/2006/relationships/header" Target="header6.xml"/><Relationship Id="rId471" Type="http://schemas.openxmlformats.org/officeDocument/2006/relationships/image" Target="media/image319.emf"/><Relationship Id="rId667" Type="http://schemas.openxmlformats.org/officeDocument/2006/relationships/image" Target="media/image481.emf"/><Relationship Id="rId17" Type="http://schemas.openxmlformats.org/officeDocument/2006/relationships/image" Target="media/image7.wmf"/><Relationship Id="rId59" Type="http://schemas.openxmlformats.org/officeDocument/2006/relationships/oleObject" Target="embeddings/oleObject6.bin"/><Relationship Id="rId124" Type="http://schemas.openxmlformats.org/officeDocument/2006/relationships/oleObject" Target="embeddings/oleObject33.bin"/><Relationship Id="rId527" Type="http://schemas.openxmlformats.org/officeDocument/2006/relationships/image" Target="media/image366.wmf"/><Relationship Id="rId569" Type="http://schemas.openxmlformats.org/officeDocument/2006/relationships/image" Target="media/image396.emf"/><Relationship Id="rId70" Type="http://schemas.openxmlformats.org/officeDocument/2006/relationships/oleObject" Target="embeddings/oleObject10.bin"/><Relationship Id="rId166" Type="http://schemas.openxmlformats.org/officeDocument/2006/relationships/image" Target="media/image104.emf"/><Relationship Id="rId331" Type="http://schemas.openxmlformats.org/officeDocument/2006/relationships/image" Target="media/image229.emf"/><Relationship Id="rId373" Type="http://schemas.openxmlformats.org/officeDocument/2006/relationships/oleObject" Target="embeddings/oleObject105.bin"/><Relationship Id="rId429" Type="http://schemas.openxmlformats.org/officeDocument/2006/relationships/footer" Target="footer8.xml"/><Relationship Id="rId580" Type="http://schemas.openxmlformats.org/officeDocument/2006/relationships/oleObject" Target="embeddings/oleObject157.bin"/><Relationship Id="rId636" Type="http://schemas.openxmlformats.org/officeDocument/2006/relationships/image" Target="media/image450.emf"/><Relationship Id="rId1" Type="http://schemas.openxmlformats.org/officeDocument/2006/relationships/customXml" Target="../customXml/item1.xml"/><Relationship Id="rId233" Type="http://schemas.openxmlformats.org/officeDocument/2006/relationships/image" Target="media/image146.emf"/><Relationship Id="rId440" Type="http://schemas.openxmlformats.org/officeDocument/2006/relationships/image" Target="media/image299.wmf"/><Relationship Id="rId678" Type="http://schemas.openxmlformats.org/officeDocument/2006/relationships/image" Target="media/image492.emf"/><Relationship Id="rId28" Type="http://schemas.openxmlformats.org/officeDocument/2006/relationships/image" Target="media/image16.emf"/><Relationship Id="rId275" Type="http://schemas.openxmlformats.org/officeDocument/2006/relationships/image" Target="media/image177.wmf"/><Relationship Id="rId300" Type="http://schemas.openxmlformats.org/officeDocument/2006/relationships/image" Target="media/image198.emf"/><Relationship Id="rId482" Type="http://schemas.openxmlformats.org/officeDocument/2006/relationships/image" Target="media/image330.emf"/><Relationship Id="rId538" Type="http://schemas.openxmlformats.org/officeDocument/2006/relationships/image" Target="media/image372.wmf"/><Relationship Id="rId703" Type="http://schemas.openxmlformats.org/officeDocument/2006/relationships/oleObject" Target="embeddings/oleObject168.bin"/><Relationship Id="rId81" Type="http://schemas.openxmlformats.org/officeDocument/2006/relationships/image" Target="media/image57.wmf"/><Relationship Id="rId135" Type="http://schemas.openxmlformats.org/officeDocument/2006/relationships/image" Target="media/image87.wmf"/><Relationship Id="rId177" Type="http://schemas.openxmlformats.org/officeDocument/2006/relationships/image" Target="media/image110.emf"/><Relationship Id="rId342" Type="http://schemas.openxmlformats.org/officeDocument/2006/relationships/image" Target="media/image237.wmf"/><Relationship Id="rId384" Type="http://schemas.openxmlformats.org/officeDocument/2006/relationships/image" Target="media/image260.emf"/><Relationship Id="rId591" Type="http://schemas.openxmlformats.org/officeDocument/2006/relationships/image" Target="media/image409.emf"/><Relationship Id="rId605" Type="http://schemas.openxmlformats.org/officeDocument/2006/relationships/image" Target="media/image423.tiff"/><Relationship Id="rId202" Type="http://schemas.openxmlformats.org/officeDocument/2006/relationships/image" Target="media/image128.emf"/><Relationship Id="rId244" Type="http://schemas.openxmlformats.org/officeDocument/2006/relationships/image" Target="media/image157.jpeg"/><Relationship Id="rId647" Type="http://schemas.openxmlformats.org/officeDocument/2006/relationships/image" Target="media/image461.emf"/><Relationship Id="rId689" Type="http://schemas.openxmlformats.org/officeDocument/2006/relationships/image" Target="media/image503.emf"/><Relationship Id="rId39" Type="http://schemas.openxmlformats.org/officeDocument/2006/relationships/image" Target="media/image27.emf"/><Relationship Id="rId286" Type="http://schemas.openxmlformats.org/officeDocument/2006/relationships/image" Target="media/image184.emf"/><Relationship Id="rId451" Type="http://schemas.openxmlformats.org/officeDocument/2006/relationships/oleObject" Target="embeddings/oleObject126.bin"/><Relationship Id="rId493" Type="http://schemas.openxmlformats.org/officeDocument/2006/relationships/image" Target="media/image339.emf"/><Relationship Id="rId507" Type="http://schemas.openxmlformats.org/officeDocument/2006/relationships/image" Target="media/image351.emf"/><Relationship Id="rId549" Type="http://schemas.openxmlformats.org/officeDocument/2006/relationships/oleObject" Target="embeddings/oleObject151.bin"/><Relationship Id="rId714" Type="http://schemas.openxmlformats.org/officeDocument/2006/relationships/oleObject" Target="embeddings/oleObject174.bin"/><Relationship Id="rId50" Type="http://schemas.openxmlformats.org/officeDocument/2006/relationships/image" Target="media/image36.emf"/><Relationship Id="rId104" Type="http://schemas.openxmlformats.org/officeDocument/2006/relationships/image" Target="media/image71.wmf"/><Relationship Id="rId146" Type="http://schemas.openxmlformats.org/officeDocument/2006/relationships/oleObject" Target="embeddings/oleObject42.bin"/><Relationship Id="rId188" Type="http://schemas.openxmlformats.org/officeDocument/2006/relationships/image" Target="media/image117.wmf"/><Relationship Id="rId311" Type="http://schemas.openxmlformats.org/officeDocument/2006/relationships/image" Target="media/image209.emf"/><Relationship Id="rId353" Type="http://schemas.openxmlformats.org/officeDocument/2006/relationships/oleObject" Target="embeddings/oleObject95.bin"/><Relationship Id="rId395" Type="http://schemas.openxmlformats.org/officeDocument/2006/relationships/image" Target="media/image270.emf"/><Relationship Id="rId409" Type="http://schemas.openxmlformats.org/officeDocument/2006/relationships/image" Target="media/image280.emf"/><Relationship Id="rId560" Type="http://schemas.openxmlformats.org/officeDocument/2006/relationships/image" Target="media/image387.emf"/><Relationship Id="rId92" Type="http://schemas.openxmlformats.org/officeDocument/2006/relationships/image" Target="media/image64.emf"/><Relationship Id="rId213" Type="http://schemas.openxmlformats.org/officeDocument/2006/relationships/image" Target="media/image134.wmf"/><Relationship Id="rId420" Type="http://schemas.openxmlformats.org/officeDocument/2006/relationships/oleObject" Target="embeddings/oleObject115.bin"/><Relationship Id="rId616" Type="http://schemas.openxmlformats.org/officeDocument/2006/relationships/image" Target="media/image434.emf"/><Relationship Id="rId658" Type="http://schemas.openxmlformats.org/officeDocument/2006/relationships/image" Target="media/image472.emf"/><Relationship Id="rId255" Type="http://schemas.openxmlformats.org/officeDocument/2006/relationships/image" Target="media/image166.wmf"/><Relationship Id="rId297" Type="http://schemas.openxmlformats.org/officeDocument/2006/relationships/image" Target="media/image195.emf"/><Relationship Id="rId462" Type="http://schemas.openxmlformats.org/officeDocument/2006/relationships/image" Target="media/image310.emf"/><Relationship Id="rId518" Type="http://schemas.openxmlformats.org/officeDocument/2006/relationships/oleObject" Target="embeddings/oleObject136.bin"/><Relationship Id="rId115" Type="http://schemas.openxmlformats.org/officeDocument/2006/relationships/image" Target="media/image77.wmf"/><Relationship Id="rId157" Type="http://schemas.openxmlformats.org/officeDocument/2006/relationships/image" Target="media/image99.wmf"/><Relationship Id="rId322" Type="http://schemas.openxmlformats.org/officeDocument/2006/relationships/image" Target="media/image220.emf"/><Relationship Id="rId364" Type="http://schemas.openxmlformats.org/officeDocument/2006/relationships/image" Target="media/image248.wmf"/><Relationship Id="rId61" Type="http://schemas.openxmlformats.org/officeDocument/2006/relationships/image" Target="media/image45.wmf"/><Relationship Id="rId199" Type="http://schemas.openxmlformats.org/officeDocument/2006/relationships/oleObject" Target="embeddings/oleObject63.bin"/><Relationship Id="rId571" Type="http://schemas.openxmlformats.org/officeDocument/2006/relationships/oleObject" Target="embeddings/oleObject153.bin"/><Relationship Id="rId627" Type="http://schemas.openxmlformats.org/officeDocument/2006/relationships/image" Target="media/image441.emf"/><Relationship Id="rId669" Type="http://schemas.openxmlformats.org/officeDocument/2006/relationships/image" Target="media/image483.emf"/><Relationship Id="rId19" Type="http://schemas.openxmlformats.org/officeDocument/2006/relationships/image" Target="media/image8.emf"/><Relationship Id="rId224" Type="http://schemas.openxmlformats.org/officeDocument/2006/relationships/oleObject" Target="embeddings/oleObject74.bin"/><Relationship Id="rId266" Type="http://schemas.openxmlformats.org/officeDocument/2006/relationships/image" Target="media/image169.emf"/><Relationship Id="rId431" Type="http://schemas.openxmlformats.org/officeDocument/2006/relationships/footer" Target="footer9.xml"/><Relationship Id="rId473" Type="http://schemas.openxmlformats.org/officeDocument/2006/relationships/image" Target="media/image321.emf"/><Relationship Id="rId529" Type="http://schemas.openxmlformats.org/officeDocument/2006/relationships/image" Target="media/image367.wmf"/><Relationship Id="rId680" Type="http://schemas.openxmlformats.org/officeDocument/2006/relationships/image" Target="media/image494.emf"/><Relationship Id="rId30" Type="http://schemas.openxmlformats.org/officeDocument/2006/relationships/image" Target="media/image18.emf"/><Relationship Id="rId126" Type="http://schemas.openxmlformats.org/officeDocument/2006/relationships/oleObject" Target="embeddings/oleObject34.bin"/><Relationship Id="rId168" Type="http://schemas.openxmlformats.org/officeDocument/2006/relationships/oleObject" Target="embeddings/oleObject52.bin"/><Relationship Id="rId333" Type="http://schemas.openxmlformats.org/officeDocument/2006/relationships/image" Target="media/image231.emf"/><Relationship Id="rId540" Type="http://schemas.openxmlformats.org/officeDocument/2006/relationships/image" Target="media/image373.wmf"/></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C67331-FAEC-4D4A-A2D9-F53E3CE0A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270</Pages>
  <Words>49895</Words>
  <Characters>284406</Characters>
  <Application>Microsoft Office Word</Application>
  <DocSecurity>0</DocSecurity>
  <Lines>2370</Lines>
  <Paragraphs>667</Paragraphs>
  <ScaleCrop>false</ScaleCrop>
  <HeadingPairs>
    <vt:vector size="2" baseType="variant">
      <vt:variant>
        <vt:lpstr>Title</vt:lpstr>
      </vt:variant>
      <vt:variant>
        <vt:i4>1</vt:i4>
      </vt:variant>
    </vt:vector>
  </HeadingPairs>
  <TitlesOfParts>
    <vt:vector size="1" baseType="lpstr">
      <vt:lpstr>EMD, University of Sheffield, UK</vt:lpstr>
    </vt:vector>
  </TitlesOfParts>
  <Company>Microsoft</Company>
  <LinksUpToDate>false</LinksUpToDate>
  <CharactersWithSpaces>333634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EMD, University of Sheffield, UK</dc:title>
  <dc:creator>Liren Huang</dc:creator>
  <cp:lastModifiedBy>Liren Huang</cp:lastModifiedBy>
  <cp:revision>13</cp:revision>
  <cp:lastPrinted>2018-02-24T19:52:00Z</cp:lastPrinted>
  <dcterms:created xsi:type="dcterms:W3CDTF">2018-05-18T12:00:00Z</dcterms:created>
  <dcterms:modified xsi:type="dcterms:W3CDTF">2018-05-21T08:40:00Z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