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252439887"/>
    <w:p w14:paraId="0CFF76C0" w14:textId="77777777" w:rsidR="00FD07AB" w:rsidRDefault="00C414FD">
      <w:pPr>
        <w:pStyle w:val="TOC1"/>
        <w:tabs>
          <w:tab w:val="right" w:pos="8290"/>
        </w:tabs>
        <w:rPr>
          <w:rFonts w:asciiTheme="minorHAnsi" w:hAnsiTheme="minorHAnsi" w:cstheme="minorBidi"/>
          <w:b w:val="0"/>
          <w:noProof/>
          <w:sz w:val="24"/>
          <w:szCs w:val="24"/>
          <w:lang w:val="en-GB" w:eastAsia="ja-JP"/>
        </w:rPr>
      </w:pPr>
      <w:r w:rsidRPr="007B6371">
        <w:rPr>
          <w:b w:val="0"/>
          <w:caps/>
          <w:sz w:val="24"/>
          <w:szCs w:val="24"/>
        </w:rPr>
        <w:fldChar w:fldCharType="begin"/>
      </w:r>
      <w:r w:rsidRPr="007B6371">
        <w:rPr>
          <w:b w:val="0"/>
          <w:caps/>
          <w:sz w:val="24"/>
          <w:szCs w:val="24"/>
        </w:rPr>
        <w:instrText xml:space="preserve"> TOC \o "1-3" </w:instrText>
      </w:r>
      <w:r w:rsidRPr="007B6371">
        <w:rPr>
          <w:b w:val="0"/>
          <w:caps/>
          <w:sz w:val="24"/>
          <w:szCs w:val="24"/>
        </w:rPr>
        <w:fldChar w:fldCharType="separate"/>
      </w:r>
      <w:r w:rsidR="00FD07AB" w:rsidRPr="001911BC">
        <w:rPr>
          <w:b w:val="0"/>
          <w:noProof/>
        </w:rPr>
        <w:t>Acknowledgments</w:t>
      </w:r>
      <w:r w:rsidR="00FD07AB">
        <w:rPr>
          <w:noProof/>
        </w:rPr>
        <w:tab/>
      </w:r>
      <w:r w:rsidR="00FD07AB">
        <w:rPr>
          <w:noProof/>
        </w:rPr>
        <w:fldChar w:fldCharType="begin"/>
      </w:r>
      <w:r w:rsidR="00FD07AB">
        <w:rPr>
          <w:noProof/>
        </w:rPr>
        <w:instrText xml:space="preserve"> PAGEREF _Toc380318505 \h </w:instrText>
      </w:r>
      <w:r w:rsidR="00FD07AB">
        <w:rPr>
          <w:noProof/>
        </w:rPr>
      </w:r>
      <w:r w:rsidR="00FD07AB">
        <w:rPr>
          <w:noProof/>
        </w:rPr>
        <w:fldChar w:fldCharType="separate"/>
      </w:r>
      <w:r w:rsidR="00FD07AB">
        <w:rPr>
          <w:noProof/>
        </w:rPr>
        <w:t>iii</w:t>
      </w:r>
      <w:r w:rsidR="00FD07AB">
        <w:rPr>
          <w:noProof/>
        </w:rPr>
        <w:fldChar w:fldCharType="end"/>
      </w:r>
    </w:p>
    <w:p w14:paraId="3F7B60D1" w14:textId="77777777" w:rsidR="00FD07AB" w:rsidRDefault="00FD07AB">
      <w:pPr>
        <w:pStyle w:val="TOC1"/>
        <w:tabs>
          <w:tab w:val="right" w:pos="8290"/>
        </w:tabs>
        <w:rPr>
          <w:rFonts w:asciiTheme="minorHAnsi" w:hAnsiTheme="minorHAnsi" w:cstheme="minorBidi"/>
          <w:b w:val="0"/>
          <w:noProof/>
          <w:sz w:val="24"/>
          <w:szCs w:val="24"/>
          <w:lang w:val="en-GB" w:eastAsia="ja-JP"/>
        </w:rPr>
      </w:pPr>
      <w:r w:rsidRPr="001911BC">
        <w:rPr>
          <w:b w:val="0"/>
          <w:noProof/>
        </w:rPr>
        <w:t>Abbreviations</w:t>
      </w:r>
      <w:r>
        <w:rPr>
          <w:noProof/>
        </w:rPr>
        <w:tab/>
      </w:r>
      <w:r>
        <w:rPr>
          <w:noProof/>
        </w:rPr>
        <w:fldChar w:fldCharType="begin"/>
      </w:r>
      <w:r>
        <w:rPr>
          <w:noProof/>
        </w:rPr>
        <w:instrText xml:space="preserve"> PAGEREF _Toc380318506 \h </w:instrText>
      </w:r>
      <w:r>
        <w:rPr>
          <w:noProof/>
        </w:rPr>
      </w:r>
      <w:r>
        <w:rPr>
          <w:noProof/>
        </w:rPr>
        <w:fldChar w:fldCharType="separate"/>
      </w:r>
      <w:r>
        <w:rPr>
          <w:noProof/>
        </w:rPr>
        <w:t>iv</w:t>
      </w:r>
      <w:r>
        <w:rPr>
          <w:noProof/>
        </w:rPr>
        <w:fldChar w:fldCharType="end"/>
      </w:r>
    </w:p>
    <w:p w14:paraId="7B3E0D2F" w14:textId="77777777" w:rsidR="00FD07AB" w:rsidRDefault="00FD07AB">
      <w:pPr>
        <w:pStyle w:val="TOC1"/>
        <w:tabs>
          <w:tab w:val="right" w:pos="8290"/>
        </w:tabs>
        <w:rPr>
          <w:rFonts w:asciiTheme="minorHAnsi" w:hAnsiTheme="minorHAnsi" w:cstheme="minorBidi"/>
          <w:b w:val="0"/>
          <w:noProof/>
          <w:sz w:val="24"/>
          <w:szCs w:val="24"/>
          <w:lang w:val="en-GB" w:eastAsia="ja-JP"/>
        </w:rPr>
      </w:pPr>
      <w:r w:rsidRPr="001911BC">
        <w:rPr>
          <w:b w:val="0"/>
          <w:noProof/>
        </w:rPr>
        <w:t>Abstract</w:t>
      </w:r>
      <w:r>
        <w:rPr>
          <w:noProof/>
        </w:rPr>
        <w:tab/>
      </w:r>
      <w:r>
        <w:rPr>
          <w:noProof/>
        </w:rPr>
        <w:fldChar w:fldCharType="begin"/>
      </w:r>
      <w:r>
        <w:rPr>
          <w:noProof/>
        </w:rPr>
        <w:instrText xml:space="preserve"> PAGEREF _Toc380318507 \h </w:instrText>
      </w:r>
      <w:r>
        <w:rPr>
          <w:noProof/>
        </w:rPr>
      </w:r>
      <w:r>
        <w:rPr>
          <w:noProof/>
        </w:rPr>
        <w:fldChar w:fldCharType="separate"/>
      </w:r>
      <w:r>
        <w:rPr>
          <w:noProof/>
        </w:rPr>
        <w:t>1</w:t>
      </w:r>
      <w:r>
        <w:rPr>
          <w:noProof/>
        </w:rPr>
        <w:fldChar w:fldCharType="end"/>
      </w:r>
    </w:p>
    <w:p w14:paraId="168CCD6C" w14:textId="77777777" w:rsidR="00FD07AB" w:rsidRDefault="00FD07AB">
      <w:pPr>
        <w:pStyle w:val="TOC1"/>
        <w:tabs>
          <w:tab w:val="right" w:pos="8290"/>
        </w:tabs>
        <w:rPr>
          <w:rFonts w:asciiTheme="minorHAnsi" w:hAnsiTheme="minorHAnsi" w:cstheme="minorBidi"/>
          <w:b w:val="0"/>
          <w:noProof/>
          <w:sz w:val="24"/>
          <w:szCs w:val="24"/>
          <w:lang w:val="en-GB" w:eastAsia="ja-JP"/>
        </w:rPr>
      </w:pPr>
      <w:r w:rsidRPr="001911BC">
        <w:rPr>
          <w:b w:val="0"/>
          <w:noProof/>
        </w:rPr>
        <w:t>Fluorine and Fluorination</w:t>
      </w:r>
      <w:r>
        <w:rPr>
          <w:noProof/>
        </w:rPr>
        <w:tab/>
      </w:r>
      <w:r>
        <w:rPr>
          <w:noProof/>
        </w:rPr>
        <w:fldChar w:fldCharType="begin"/>
      </w:r>
      <w:r>
        <w:rPr>
          <w:noProof/>
        </w:rPr>
        <w:instrText xml:space="preserve"> PAGEREF _Toc380318508 \h </w:instrText>
      </w:r>
      <w:r>
        <w:rPr>
          <w:noProof/>
        </w:rPr>
      </w:r>
      <w:r>
        <w:rPr>
          <w:noProof/>
        </w:rPr>
        <w:fldChar w:fldCharType="separate"/>
      </w:r>
      <w:r>
        <w:rPr>
          <w:noProof/>
        </w:rPr>
        <w:t>3</w:t>
      </w:r>
      <w:r>
        <w:rPr>
          <w:noProof/>
        </w:rPr>
        <w:fldChar w:fldCharType="end"/>
      </w:r>
    </w:p>
    <w:p w14:paraId="32B159C3"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Fluorinated Molecules and Their Applications</w:t>
      </w:r>
      <w:r>
        <w:rPr>
          <w:noProof/>
        </w:rPr>
        <w:tab/>
      </w:r>
      <w:r>
        <w:rPr>
          <w:noProof/>
        </w:rPr>
        <w:fldChar w:fldCharType="begin"/>
      </w:r>
      <w:r>
        <w:rPr>
          <w:noProof/>
        </w:rPr>
        <w:instrText xml:space="preserve"> PAGEREF _Toc380318509 \h </w:instrText>
      </w:r>
      <w:r>
        <w:rPr>
          <w:noProof/>
        </w:rPr>
      </w:r>
      <w:r>
        <w:rPr>
          <w:noProof/>
        </w:rPr>
        <w:fldChar w:fldCharType="separate"/>
      </w:r>
      <w:r>
        <w:rPr>
          <w:noProof/>
        </w:rPr>
        <w:t>3</w:t>
      </w:r>
      <w:r>
        <w:rPr>
          <w:noProof/>
        </w:rPr>
        <w:fldChar w:fldCharType="end"/>
      </w:r>
    </w:p>
    <w:p w14:paraId="58CD6A26"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Fluorination Reagents and Methods</w:t>
      </w:r>
      <w:r>
        <w:rPr>
          <w:noProof/>
        </w:rPr>
        <w:tab/>
      </w:r>
      <w:r>
        <w:rPr>
          <w:noProof/>
        </w:rPr>
        <w:fldChar w:fldCharType="begin"/>
      </w:r>
      <w:r>
        <w:rPr>
          <w:noProof/>
        </w:rPr>
        <w:instrText xml:space="preserve"> PAGEREF _Toc380318510 \h </w:instrText>
      </w:r>
      <w:r>
        <w:rPr>
          <w:noProof/>
        </w:rPr>
      </w:r>
      <w:r>
        <w:rPr>
          <w:noProof/>
        </w:rPr>
        <w:fldChar w:fldCharType="separate"/>
      </w:r>
      <w:r>
        <w:rPr>
          <w:noProof/>
        </w:rPr>
        <w:t>5</w:t>
      </w:r>
      <w:r>
        <w:rPr>
          <w:noProof/>
        </w:rPr>
        <w:fldChar w:fldCharType="end"/>
      </w:r>
    </w:p>
    <w:p w14:paraId="5B6E2B9D"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Nucleophillic Fluorine</w:t>
      </w:r>
      <w:r>
        <w:rPr>
          <w:noProof/>
        </w:rPr>
        <w:tab/>
      </w:r>
      <w:r>
        <w:rPr>
          <w:noProof/>
        </w:rPr>
        <w:fldChar w:fldCharType="begin"/>
      </w:r>
      <w:r>
        <w:rPr>
          <w:noProof/>
        </w:rPr>
        <w:instrText xml:space="preserve"> PAGEREF _Toc380318511 \h </w:instrText>
      </w:r>
      <w:r>
        <w:rPr>
          <w:noProof/>
        </w:rPr>
      </w:r>
      <w:r>
        <w:rPr>
          <w:noProof/>
        </w:rPr>
        <w:fldChar w:fldCharType="separate"/>
      </w:r>
      <w:r>
        <w:rPr>
          <w:noProof/>
        </w:rPr>
        <w:t>5</w:t>
      </w:r>
      <w:r>
        <w:rPr>
          <w:noProof/>
        </w:rPr>
        <w:fldChar w:fldCharType="end"/>
      </w:r>
    </w:p>
    <w:p w14:paraId="2C8C10E2"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Electrophilic Fluorine</w:t>
      </w:r>
      <w:r>
        <w:rPr>
          <w:noProof/>
        </w:rPr>
        <w:tab/>
      </w:r>
      <w:r>
        <w:rPr>
          <w:noProof/>
        </w:rPr>
        <w:fldChar w:fldCharType="begin"/>
      </w:r>
      <w:r>
        <w:rPr>
          <w:noProof/>
        </w:rPr>
        <w:instrText xml:space="preserve"> PAGEREF _Toc380318512 \h </w:instrText>
      </w:r>
      <w:r>
        <w:rPr>
          <w:noProof/>
        </w:rPr>
      </w:r>
      <w:r>
        <w:rPr>
          <w:noProof/>
        </w:rPr>
        <w:fldChar w:fldCharType="separate"/>
      </w:r>
      <w:r>
        <w:rPr>
          <w:noProof/>
        </w:rPr>
        <w:t>12</w:t>
      </w:r>
      <w:r>
        <w:rPr>
          <w:noProof/>
        </w:rPr>
        <w:fldChar w:fldCharType="end"/>
      </w:r>
    </w:p>
    <w:p w14:paraId="147088B1"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Radical Fluorination</w:t>
      </w:r>
      <w:r>
        <w:rPr>
          <w:noProof/>
        </w:rPr>
        <w:tab/>
      </w:r>
      <w:r>
        <w:rPr>
          <w:noProof/>
        </w:rPr>
        <w:fldChar w:fldCharType="begin"/>
      </w:r>
      <w:r>
        <w:rPr>
          <w:noProof/>
        </w:rPr>
        <w:instrText xml:space="preserve"> PAGEREF _Toc380318513 \h </w:instrText>
      </w:r>
      <w:r>
        <w:rPr>
          <w:noProof/>
        </w:rPr>
      </w:r>
      <w:r>
        <w:rPr>
          <w:noProof/>
        </w:rPr>
        <w:fldChar w:fldCharType="separate"/>
      </w:r>
      <w:r>
        <w:rPr>
          <w:noProof/>
        </w:rPr>
        <w:t>17</w:t>
      </w:r>
      <w:r>
        <w:rPr>
          <w:noProof/>
        </w:rPr>
        <w:fldChar w:fldCharType="end"/>
      </w:r>
    </w:p>
    <w:p w14:paraId="3C38B8EE" w14:textId="77777777" w:rsidR="00FD07AB" w:rsidRDefault="00FD07AB">
      <w:pPr>
        <w:pStyle w:val="TOC1"/>
        <w:tabs>
          <w:tab w:val="right" w:pos="8290"/>
        </w:tabs>
        <w:rPr>
          <w:rFonts w:asciiTheme="minorHAnsi" w:hAnsiTheme="minorHAnsi" w:cstheme="minorBidi"/>
          <w:b w:val="0"/>
          <w:noProof/>
          <w:sz w:val="24"/>
          <w:szCs w:val="24"/>
          <w:lang w:val="en-GB" w:eastAsia="ja-JP"/>
        </w:rPr>
      </w:pPr>
      <w:r w:rsidRPr="001911BC">
        <w:rPr>
          <w:b w:val="0"/>
          <w:noProof/>
        </w:rPr>
        <w:t>Unnatural Amino Acids Synthesis</w:t>
      </w:r>
      <w:r>
        <w:rPr>
          <w:noProof/>
        </w:rPr>
        <w:tab/>
      </w:r>
      <w:r>
        <w:rPr>
          <w:noProof/>
        </w:rPr>
        <w:fldChar w:fldCharType="begin"/>
      </w:r>
      <w:r>
        <w:rPr>
          <w:noProof/>
        </w:rPr>
        <w:instrText xml:space="preserve"> PAGEREF _Toc380318514 \h </w:instrText>
      </w:r>
      <w:r>
        <w:rPr>
          <w:noProof/>
        </w:rPr>
      </w:r>
      <w:r>
        <w:rPr>
          <w:noProof/>
        </w:rPr>
        <w:fldChar w:fldCharType="separate"/>
      </w:r>
      <w:r>
        <w:rPr>
          <w:noProof/>
        </w:rPr>
        <w:t>22</w:t>
      </w:r>
      <w:r>
        <w:rPr>
          <w:noProof/>
        </w:rPr>
        <w:fldChar w:fldCharType="end"/>
      </w:r>
    </w:p>
    <w:p w14:paraId="671B5900"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Synthesis of γ-Fluoroleucine</w:t>
      </w:r>
      <w:r>
        <w:rPr>
          <w:noProof/>
        </w:rPr>
        <w:tab/>
      </w:r>
      <w:r>
        <w:rPr>
          <w:noProof/>
        </w:rPr>
        <w:fldChar w:fldCharType="begin"/>
      </w:r>
      <w:r>
        <w:rPr>
          <w:noProof/>
        </w:rPr>
        <w:instrText xml:space="preserve"> PAGEREF _Toc380318515 \h </w:instrText>
      </w:r>
      <w:r>
        <w:rPr>
          <w:noProof/>
        </w:rPr>
      </w:r>
      <w:r>
        <w:rPr>
          <w:noProof/>
        </w:rPr>
        <w:fldChar w:fldCharType="separate"/>
      </w:r>
      <w:r>
        <w:rPr>
          <w:noProof/>
        </w:rPr>
        <w:t>28</w:t>
      </w:r>
      <w:r>
        <w:rPr>
          <w:noProof/>
        </w:rPr>
        <w:fldChar w:fldCharType="end"/>
      </w:r>
    </w:p>
    <w:p w14:paraId="1F324D56"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Organometallic Reactions in the Context of Synthesising Amino Acids</w:t>
      </w:r>
      <w:r>
        <w:rPr>
          <w:noProof/>
        </w:rPr>
        <w:tab/>
      </w:r>
      <w:r>
        <w:rPr>
          <w:noProof/>
        </w:rPr>
        <w:fldChar w:fldCharType="begin"/>
      </w:r>
      <w:r>
        <w:rPr>
          <w:noProof/>
        </w:rPr>
        <w:instrText xml:space="preserve"> PAGEREF _Toc380318516 \h </w:instrText>
      </w:r>
      <w:r>
        <w:rPr>
          <w:noProof/>
        </w:rPr>
      </w:r>
      <w:r>
        <w:rPr>
          <w:noProof/>
        </w:rPr>
        <w:fldChar w:fldCharType="separate"/>
      </w:r>
      <w:r>
        <w:rPr>
          <w:noProof/>
        </w:rPr>
        <w:t>34</w:t>
      </w:r>
      <w:r>
        <w:rPr>
          <w:noProof/>
        </w:rPr>
        <w:fldChar w:fldCharType="end"/>
      </w:r>
    </w:p>
    <w:p w14:paraId="67CDAB24"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Cathepsin S And Its Inhibition</w:t>
      </w:r>
      <w:r>
        <w:rPr>
          <w:noProof/>
        </w:rPr>
        <w:tab/>
      </w:r>
      <w:r>
        <w:rPr>
          <w:noProof/>
        </w:rPr>
        <w:fldChar w:fldCharType="begin"/>
      </w:r>
      <w:r>
        <w:rPr>
          <w:noProof/>
        </w:rPr>
        <w:instrText xml:space="preserve"> PAGEREF _Toc380318517 \h </w:instrText>
      </w:r>
      <w:r>
        <w:rPr>
          <w:noProof/>
        </w:rPr>
      </w:r>
      <w:r>
        <w:rPr>
          <w:noProof/>
        </w:rPr>
        <w:fldChar w:fldCharType="separate"/>
      </w:r>
      <w:r>
        <w:rPr>
          <w:noProof/>
        </w:rPr>
        <w:t>44</w:t>
      </w:r>
      <w:r>
        <w:rPr>
          <w:noProof/>
        </w:rPr>
        <w:fldChar w:fldCharType="end"/>
      </w:r>
    </w:p>
    <w:p w14:paraId="582B682E" w14:textId="77777777" w:rsidR="00FD07AB" w:rsidRDefault="00FD07AB">
      <w:pPr>
        <w:pStyle w:val="TOC1"/>
        <w:tabs>
          <w:tab w:val="right" w:pos="8290"/>
        </w:tabs>
        <w:rPr>
          <w:rFonts w:asciiTheme="minorHAnsi" w:hAnsiTheme="minorHAnsi" w:cstheme="minorBidi"/>
          <w:b w:val="0"/>
          <w:noProof/>
          <w:sz w:val="24"/>
          <w:szCs w:val="24"/>
          <w:lang w:val="en-GB" w:eastAsia="ja-JP"/>
        </w:rPr>
      </w:pPr>
      <w:r w:rsidRPr="001911BC">
        <w:rPr>
          <w:b w:val="0"/>
          <w:noProof/>
        </w:rPr>
        <w:t>Results and Discussion</w:t>
      </w:r>
      <w:r>
        <w:rPr>
          <w:noProof/>
        </w:rPr>
        <w:tab/>
      </w:r>
      <w:r>
        <w:rPr>
          <w:noProof/>
        </w:rPr>
        <w:fldChar w:fldCharType="begin"/>
      </w:r>
      <w:r>
        <w:rPr>
          <w:noProof/>
        </w:rPr>
        <w:instrText xml:space="preserve"> PAGEREF _Toc380318518 \h </w:instrText>
      </w:r>
      <w:r>
        <w:rPr>
          <w:noProof/>
        </w:rPr>
      </w:r>
      <w:r>
        <w:rPr>
          <w:noProof/>
        </w:rPr>
        <w:fldChar w:fldCharType="separate"/>
      </w:r>
      <w:r>
        <w:rPr>
          <w:noProof/>
        </w:rPr>
        <w:t>47</w:t>
      </w:r>
      <w:r>
        <w:rPr>
          <w:noProof/>
        </w:rPr>
        <w:fldChar w:fldCharType="end"/>
      </w:r>
    </w:p>
    <w:p w14:paraId="1448A054" w14:textId="77777777" w:rsidR="00FD07AB" w:rsidRDefault="00FD07AB">
      <w:pPr>
        <w:pStyle w:val="TOC1"/>
        <w:tabs>
          <w:tab w:val="right" w:pos="8290"/>
        </w:tabs>
        <w:rPr>
          <w:rFonts w:asciiTheme="minorHAnsi" w:hAnsiTheme="minorHAnsi" w:cstheme="minorBidi"/>
          <w:b w:val="0"/>
          <w:noProof/>
          <w:sz w:val="24"/>
          <w:szCs w:val="24"/>
          <w:lang w:val="en-GB" w:eastAsia="ja-JP"/>
        </w:rPr>
      </w:pPr>
      <w:r w:rsidRPr="001911BC">
        <w:rPr>
          <w:b w:val="0"/>
          <w:noProof/>
        </w:rPr>
        <w:t>Aims and Strategy</w:t>
      </w:r>
      <w:r>
        <w:rPr>
          <w:noProof/>
        </w:rPr>
        <w:tab/>
      </w:r>
      <w:r>
        <w:rPr>
          <w:noProof/>
        </w:rPr>
        <w:fldChar w:fldCharType="begin"/>
      </w:r>
      <w:r>
        <w:rPr>
          <w:noProof/>
        </w:rPr>
        <w:instrText xml:space="preserve"> PAGEREF _Toc380318519 \h </w:instrText>
      </w:r>
      <w:r>
        <w:rPr>
          <w:noProof/>
        </w:rPr>
      </w:r>
      <w:r>
        <w:rPr>
          <w:noProof/>
        </w:rPr>
        <w:fldChar w:fldCharType="separate"/>
      </w:r>
      <w:r>
        <w:rPr>
          <w:noProof/>
        </w:rPr>
        <w:t>48</w:t>
      </w:r>
      <w:r>
        <w:rPr>
          <w:noProof/>
        </w:rPr>
        <w:fldChar w:fldCharType="end"/>
      </w:r>
    </w:p>
    <w:p w14:paraId="413B7468" w14:textId="77777777" w:rsidR="00FD07AB" w:rsidRDefault="00FD07AB">
      <w:pPr>
        <w:pStyle w:val="TOC1"/>
        <w:tabs>
          <w:tab w:val="right" w:pos="8290"/>
        </w:tabs>
        <w:rPr>
          <w:rFonts w:asciiTheme="minorHAnsi" w:hAnsiTheme="minorHAnsi" w:cstheme="minorBidi"/>
          <w:b w:val="0"/>
          <w:noProof/>
          <w:sz w:val="24"/>
          <w:szCs w:val="24"/>
          <w:lang w:val="en-GB" w:eastAsia="ja-JP"/>
        </w:rPr>
      </w:pPr>
      <w:r w:rsidRPr="001911BC">
        <w:rPr>
          <w:b w:val="0"/>
          <w:noProof/>
        </w:rPr>
        <w:t>Progress Towards Alkynyl Amino Acids</w:t>
      </w:r>
      <w:r>
        <w:rPr>
          <w:noProof/>
        </w:rPr>
        <w:tab/>
      </w:r>
      <w:r>
        <w:rPr>
          <w:noProof/>
        </w:rPr>
        <w:fldChar w:fldCharType="begin"/>
      </w:r>
      <w:r>
        <w:rPr>
          <w:noProof/>
        </w:rPr>
        <w:instrText xml:space="preserve"> PAGEREF _Toc380318520 \h </w:instrText>
      </w:r>
      <w:r>
        <w:rPr>
          <w:noProof/>
        </w:rPr>
      </w:r>
      <w:r>
        <w:rPr>
          <w:noProof/>
        </w:rPr>
        <w:fldChar w:fldCharType="separate"/>
      </w:r>
      <w:r>
        <w:rPr>
          <w:noProof/>
        </w:rPr>
        <w:t>51</w:t>
      </w:r>
      <w:r>
        <w:rPr>
          <w:noProof/>
        </w:rPr>
        <w:fldChar w:fldCharType="end"/>
      </w:r>
    </w:p>
    <w:p w14:paraId="20ED94F9"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Future Work, Directly Functionalizing Terminal Alkynes</w:t>
      </w:r>
      <w:r>
        <w:rPr>
          <w:noProof/>
        </w:rPr>
        <w:tab/>
      </w:r>
      <w:r>
        <w:rPr>
          <w:noProof/>
        </w:rPr>
        <w:fldChar w:fldCharType="begin"/>
      </w:r>
      <w:r>
        <w:rPr>
          <w:noProof/>
        </w:rPr>
        <w:instrText xml:space="preserve"> PAGEREF _Toc380318521 \h </w:instrText>
      </w:r>
      <w:r>
        <w:rPr>
          <w:noProof/>
        </w:rPr>
      </w:r>
      <w:r>
        <w:rPr>
          <w:noProof/>
        </w:rPr>
        <w:fldChar w:fldCharType="separate"/>
      </w:r>
      <w:r>
        <w:rPr>
          <w:noProof/>
        </w:rPr>
        <w:t>60</w:t>
      </w:r>
      <w:r>
        <w:rPr>
          <w:noProof/>
        </w:rPr>
        <w:fldChar w:fldCharType="end"/>
      </w:r>
    </w:p>
    <w:p w14:paraId="5578CA1B" w14:textId="77777777" w:rsidR="00FD07AB" w:rsidRDefault="00FD07AB">
      <w:pPr>
        <w:pStyle w:val="TOC1"/>
        <w:tabs>
          <w:tab w:val="right" w:pos="8290"/>
        </w:tabs>
        <w:rPr>
          <w:rFonts w:asciiTheme="minorHAnsi" w:hAnsiTheme="minorHAnsi" w:cstheme="minorBidi"/>
          <w:b w:val="0"/>
          <w:noProof/>
          <w:sz w:val="24"/>
          <w:szCs w:val="24"/>
          <w:lang w:val="en-GB" w:eastAsia="ja-JP"/>
        </w:rPr>
      </w:pPr>
      <w:r w:rsidRPr="001911BC">
        <w:rPr>
          <w:b w:val="0"/>
          <w:noProof/>
        </w:rPr>
        <w:t>Unsaturated Amino Acid Syntheses</w:t>
      </w:r>
      <w:r>
        <w:rPr>
          <w:noProof/>
        </w:rPr>
        <w:tab/>
      </w:r>
      <w:r>
        <w:rPr>
          <w:noProof/>
        </w:rPr>
        <w:fldChar w:fldCharType="begin"/>
      </w:r>
      <w:r>
        <w:rPr>
          <w:noProof/>
        </w:rPr>
        <w:instrText xml:space="preserve"> PAGEREF _Toc380318522 \h </w:instrText>
      </w:r>
      <w:r>
        <w:rPr>
          <w:noProof/>
        </w:rPr>
      </w:r>
      <w:r>
        <w:rPr>
          <w:noProof/>
        </w:rPr>
        <w:fldChar w:fldCharType="separate"/>
      </w:r>
      <w:r>
        <w:rPr>
          <w:noProof/>
        </w:rPr>
        <w:t>63</w:t>
      </w:r>
      <w:r>
        <w:rPr>
          <w:noProof/>
        </w:rPr>
        <w:fldChar w:fldCharType="end"/>
      </w:r>
    </w:p>
    <w:p w14:paraId="15EE49C0"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Reactions of Organozinc Reagent 69 With Cyclic Vinyl Triflates</w:t>
      </w:r>
      <w:r>
        <w:rPr>
          <w:noProof/>
        </w:rPr>
        <w:tab/>
      </w:r>
      <w:r>
        <w:rPr>
          <w:noProof/>
        </w:rPr>
        <w:fldChar w:fldCharType="begin"/>
      </w:r>
      <w:r>
        <w:rPr>
          <w:noProof/>
        </w:rPr>
        <w:instrText xml:space="preserve"> PAGEREF _Toc380318523 \h </w:instrText>
      </w:r>
      <w:r>
        <w:rPr>
          <w:noProof/>
        </w:rPr>
      </w:r>
      <w:r>
        <w:rPr>
          <w:noProof/>
        </w:rPr>
        <w:fldChar w:fldCharType="separate"/>
      </w:r>
      <w:r>
        <w:rPr>
          <w:noProof/>
        </w:rPr>
        <w:t>64</w:t>
      </w:r>
      <w:r>
        <w:rPr>
          <w:noProof/>
        </w:rPr>
        <w:fldChar w:fldCharType="end"/>
      </w:r>
    </w:p>
    <w:p w14:paraId="718FF95A"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Reactions with Vinyl Bromides</w:t>
      </w:r>
      <w:r>
        <w:rPr>
          <w:noProof/>
        </w:rPr>
        <w:tab/>
      </w:r>
      <w:r>
        <w:rPr>
          <w:noProof/>
        </w:rPr>
        <w:fldChar w:fldCharType="begin"/>
      </w:r>
      <w:r>
        <w:rPr>
          <w:noProof/>
        </w:rPr>
        <w:instrText xml:space="preserve"> PAGEREF _Toc380318524 \h </w:instrText>
      </w:r>
      <w:r>
        <w:rPr>
          <w:noProof/>
        </w:rPr>
      </w:r>
      <w:r>
        <w:rPr>
          <w:noProof/>
        </w:rPr>
        <w:fldChar w:fldCharType="separate"/>
      </w:r>
      <w:r>
        <w:rPr>
          <w:noProof/>
        </w:rPr>
        <w:t>67</w:t>
      </w:r>
      <w:r>
        <w:rPr>
          <w:noProof/>
        </w:rPr>
        <w:fldChar w:fldCharType="end"/>
      </w:r>
    </w:p>
    <w:p w14:paraId="3B5DF126"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Reactions with Allyl Chlorides</w:t>
      </w:r>
      <w:r>
        <w:rPr>
          <w:noProof/>
        </w:rPr>
        <w:tab/>
      </w:r>
      <w:r>
        <w:rPr>
          <w:noProof/>
        </w:rPr>
        <w:fldChar w:fldCharType="begin"/>
      </w:r>
      <w:r>
        <w:rPr>
          <w:noProof/>
        </w:rPr>
        <w:instrText xml:space="preserve"> PAGEREF _Toc380318525 \h </w:instrText>
      </w:r>
      <w:r>
        <w:rPr>
          <w:noProof/>
        </w:rPr>
      </w:r>
      <w:r>
        <w:rPr>
          <w:noProof/>
        </w:rPr>
        <w:fldChar w:fldCharType="separate"/>
      </w:r>
      <w:r>
        <w:rPr>
          <w:noProof/>
        </w:rPr>
        <w:t>73</w:t>
      </w:r>
      <w:r>
        <w:rPr>
          <w:noProof/>
        </w:rPr>
        <w:fldChar w:fldCharType="end"/>
      </w:r>
    </w:p>
    <w:p w14:paraId="1DF91799" w14:textId="77777777" w:rsidR="00FD07AB" w:rsidRDefault="00FD07AB">
      <w:pPr>
        <w:pStyle w:val="TOC1"/>
        <w:tabs>
          <w:tab w:val="right" w:pos="8290"/>
        </w:tabs>
        <w:rPr>
          <w:rFonts w:asciiTheme="minorHAnsi" w:hAnsiTheme="minorHAnsi" w:cstheme="minorBidi"/>
          <w:b w:val="0"/>
          <w:noProof/>
          <w:sz w:val="24"/>
          <w:szCs w:val="24"/>
          <w:lang w:val="en-GB" w:eastAsia="ja-JP"/>
        </w:rPr>
      </w:pPr>
      <w:r w:rsidRPr="001911BC">
        <w:rPr>
          <w:b w:val="0"/>
          <w:noProof/>
        </w:rPr>
        <w:t>Radical Hydrofluorination of Unsaturated Amino Acids</w:t>
      </w:r>
      <w:r>
        <w:rPr>
          <w:noProof/>
        </w:rPr>
        <w:tab/>
      </w:r>
      <w:r>
        <w:rPr>
          <w:noProof/>
        </w:rPr>
        <w:fldChar w:fldCharType="begin"/>
      </w:r>
      <w:r>
        <w:rPr>
          <w:noProof/>
        </w:rPr>
        <w:instrText xml:space="preserve"> PAGEREF _Toc380318526 \h </w:instrText>
      </w:r>
      <w:r>
        <w:rPr>
          <w:noProof/>
        </w:rPr>
      </w:r>
      <w:r>
        <w:rPr>
          <w:noProof/>
        </w:rPr>
        <w:fldChar w:fldCharType="separate"/>
      </w:r>
      <w:r>
        <w:rPr>
          <w:noProof/>
        </w:rPr>
        <w:t>74</w:t>
      </w:r>
      <w:r>
        <w:rPr>
          <w:noProof/>
        </w:rPr>
        <w:fldChar w:fldCharType="end"/>
      </w:r>
    </w:p>
    <w:p w14:paraId="780B056C"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Has Amino Acid Stereochemistry Been Preserved Throughout The Synthesis?</w:t>
      </w:r>
      <w:r>
        <w:rPr>
          <w:noProof/>
        </w:rPr>
        <w:tab/>
      </w:r>
      <w:r>
        <w:rPr>
          <w:noProof/>
        </w:rPr>
        <w:fldChar w:fldCharType="begin"/>
      </w:r>
      <w:r>
        <w:rPr>
          <w:noProof/>
        </w:rPr>
        <w:instrText xml:space="preserve"> PAGEREF _Toc380318527 \h </w:instrText>
      </w:r>
      <w:r>
        <w:rPr>
          <w:noProof/>
        </w:rPr>
      </w:r>
      <w:r>
        <w:rPr>
          <w:noProof/>
        </w:rPr>
        <w:fldChar w:fldCharType="separate"/>
      </w:r>
      <w:r>
        <w:rPr>
          <w:noProof/>
        </w:rPr>
        <w:t>77</w:t>
      </w:r>
      <w:r>
        <w:rPr>
          <w:noProof/>
        </w:rPr>
        <w:fldChar w:fldCharType="end"/>
      </w:r>
    </w:p>
    <w:p w14:paraId="59DBECF4"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Probing The Diastereoselectivity of Radical Hydrofluorination</w:t>
      </w:r>
      <w:r>
        <w:rPr>
          <w:noProof/>
        </w:rPr>
        <w:tab/>
      </w:r>
      <w:r>
        <w:rPr>
          <w:noProof/>
        </w:rPr>
        <w:fldChar w:fldCharType="begin"/>
      </w:r>
      <w:r>
        <w:rPr>
          <w:noProof/>
        </w:rPr>
        <w:instrText xml:space="preserve"> PAGEREF _Toc380318528 \h </w:instrText>
      </w:r>
      <w:r>
        <w:rPr>
          <w:noProof/>
        </w:rPr>
      </w:r>
      <w:r>
        <w:rPr>
          <w:noProof/>
        </w:rPr>
        <w:fldChar w:fldCharType="separate"/>
      </w:r>
      <w:r>
        <w:rPr>
          <w:noProof/>
        </w:rPr>
        <w:t>78</w:t>
      </w:r>
      <w:r>
        <w:rPr>
          <w:noProof/>
        </w:rPr>
        <w:fldChar w:fldCharType="end"/>
      </w:r>
    </w:p>
    <w:p w14:paraId="651E3C0F"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Would Addition of NaBH</w:t>
      </w:r>
      <w:r w:rsidRPr="001911BC">
        <w:rPr>
          <w:noProof/>
          <w:vertAlign w:val="subscript"/>
        </w:rPr>
        <w:t>4</w:t>
      </w:r>
      <w:r w:rsidRPr="001911BC">
        <w:rPr>
          <w:noProof/>
        </w:rPr>
        <w:t xml:space="preserve"> By Syringe Pump Lead to Increased Yields with Other Substrates?</w:t>
      </w:r>
      <w:r>
        <w:rPr>
          <w:noProof/>
        </w:rPr>
        <w:tab/>
      </w:r>
      <w:r>
        <w:rPr>
          <w:noProof/>
        </w:rPr>
        <w:fldChar w:fldCharType="begin"/>
      </w:r>
      <w:r>
        <w:rPr>
          <w:noProof/>
        </w:rPr>
        <w:instrText xml:space="preserve"> PAGEREF _Toc380318529 \h </w:instrText>
      </w:r>
      <w:r>
        <w:rPr>
          <w:noProof/>
        </w:rPr>
      </w:r>
      <w:r>
        <w:rPr>
          <w:noProof/>
        </w:rPr>
        <w:fldChar w:fldCharType="separate"/>
      </w:r>
      <w:r>
        <w:rPr>
          <w:noProof/>
        </w:rPr>
        <w:t>87</w:t>
      </w:r>
      <w:r>
        <w:rPr>
          <w:noProof/>
        </w:rPr>
        <w:fldChar w:fldCharType="end"/>
      </w:r>
    </w:p>
    <w:p w14:paraId="53F2E91C"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Summary of Fluorinated Protected Amino Acids</w:t>
      </w:r>
      <w:r>
        <w:rPr>
          <w:noProof/>
        </w:rPr>
        <w:tab/>
      </w:r>
      <w:r>
        <w:rPr>
          <w:noProof/>
        </w:rPr>
        <w:fldChar w:fldCharType="begin"/>
      </w:r>
      <w:r>
        <w:rPr>
          <w:noProof/>
        </w:rPr>
        <w:instrText xml:space="preserve"> PAGEREF _Toc380318530 \h </w:instrText>
      </w:r>
      <w:r>
        <w:rPr>
          <w:noProof/>
        </w:rPr>
      </w:r>
      <w:r>
        <w:rPr>
          <w:noProof/>
        </w:rPr>
        <w:fldChar w:fldCharType="separate"/>
      </w:r>
      <w:r>
        <w:rPr>
          <w:noProof/>
        </w:rPr>
        <w:t>90</w:t>
      </w:r>
      <w:r>
        <w:rPr>
          <w:noProof/>
        </w:rPr>
        <w:fldChar w:fldCharType="end"/>
      </w:r>
    </w:p>
    <w:p w14:paraId="28E5B2F6"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Use of a fluorinated amino acid in the synthesis of a Cathepsin inhibitor</w:t>
      </w:r>
      <w:r>
        <w:rPr>
          <w:noProof/>
        </w:rPr>
        <w:tab/>
      </w:r>
      <w:r>
        <w:rPr>
          <w:noProof/>
        </w:rPr>
        <w:fldChar w:fldCharType="begin"/>
      </w:r>
      <w:r>
        <w:rPr>
          <w:noProof/>
        </w:rPr>
        <w:instrText xml:space="preserve"> PAGEREF _Toc380318531 \h </w:instrText>
      </w:r>
      <w:r>
        <w:rPr>
          <w:noProof/>
        </w:rPr>
      </w:r>
      <w:r>
        <w:rPr>
          <w:noProof/>
        </w:rPr>
        <w:fldChar w:fldCharType="separate"/>
      </w:r>
      <w:r>
        <w:rPr>
          <w:noProof/>
        </w:rPr>
        <w:t>91</w:t>
      </w:r>
      <w:r>
        <w:rPr>
          <w:noProof/>
        </w:rPr>
        <w:fldChar w:fldCharType="end"/>
      </w:r>
    </w:p>
    <w:p w14:paraId="0F0F4E67" w14:textId="77777777" w:rsidR="00FD07AB" w:rsidRDefault="00FD07AB">
      <w:pPr>
        <w:pStyle w:val="TOC1"/>
        <w:tabs>
          <w:tab w:val="right" w:pos="8290"/>
        </w:tabs>
        <w:rPr>
          <w:rFonts w:asciiTheme="minorHAnsi" w:hAnsiTheme="minorHAnsi" w:cstheme="minorBidi"/>
          <w:b w:val="0"/>
          <w:noProof/>
          <w:sz w:val="24"/>
          <w:szCs w:val="24"/>
          <w:lang w:val="en-GB" w:eastAsia="ja-JP"/>
        </w:rPr>
      </w:pPr>
      <w:r w:rsidRPr="001911BC">
        <w:rPr>
          <w:b w:val="0"/>
          <w:noProof/>
        </w:rPr>
        <w:t>Using Alternative Radical Traps In The Functionalistaion of Unsaturated Amino Acids</w:t>
      </w:r>
      <w:r>
        <w:rPr>
          <w:noProof/>
        </w:rPr>
        <w:tab/>
      </w:r>
      <w:r>
        <w:rPr>
          <w:noProof/>
        </w:rPr>
        <w:fldChar w:fldCharType="begin"/>
      </w:r>
      <w:r>
        <w:rPr>
          <w:noProof/>
        </w:rPr>
        <w:instrText xml:space="preserve"> PAGEREF _Toc380318532 \h </w:instrText>
      </w:r>
      <w:r>
        <w:rPr>
          <w:noProof/>
        </w:rPr>
      </w:r>
      <w:r>
        <w:rPr>
          <w:noProof/>
        </w:rPr>
        <w:fldChar w:fldCharType="separate"/>
      </w:r>
      <w:r>
        <w:rPr>
          <w:noProof/>
        </w:rPr>
        <w:t>96</w:t>
      </w:r>
      <w:r>
        <w:rPr>
          <w:noProof/>
        </w:rPr>
        <w:fldChar w:fldCharType="end"/>
      </w:r>
    </w:p>
    <w:p w14:paraId="593F8063"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Hydroxyl Amino Acid Synthesis, Introduction</w:t>
      </w:r>
      <w:r>
        <w:rPr>
          <w:noProof/>
        </w:rPr>
        <w:tab/>
      </w:r>
      <w:r>
        <w:rPr>
          <w:noProof/>
        </w:rPr>
        <w:fldChar w:fldCharType="begin"/>
      </w:r>
      <w:r>
        <w:rPr>
          <w:noProof/>
        </w:rPr>
        <w:instrText xml:space="preserve"> PAGEREF _Toc380318533 \h </w:instrText>
      </w:r>
      <w:r>
        <w:rPr>
          <w:noProof/>
        </w:rPr>
      </w:r>
      <w:r>
        <w:rPr>
          <w:noProof/>
        </w:rPr>
        <w:fldChar w:fldCharType="separate"/>
      </w:r>
      <w:r>
        <w:rPr>
          <w:noProof/>
        </w:rPr>
        <w:t>97</w:t>
      </w:r>
      <w:r>
        <w:rPr>
          <w:noProof/>
        </w:rPr>
        <w:fldChar w:fldCharType="end"/>
      </w:r>
    </w:p>
    <w:p w14:paraId="742D2DEE"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Hydroxyl Amino Acid Synthesis, Results</w:t>
      </w:r>
      <w:r>
        <w:rPr>
          <w:noProof/>
        </w:rPr>
        <w:tab/>
      </w:r>
      <w:r>
        <w:rPr>
          <w:noProof/>
        </w:rPr>
        <w:fldChar w:fldCharType="begin"/>
      </w:r>
      <w:r>
        <w:rPr>
          <w:noProof/>
        </w:rPr>
        <w:instrText xml:space="preserve"> PAGEREF _Toc380318534 \h </w:instrText>
      </w:r>
      <w:r>
        <w:rPr>
          <w:noProof/>
        </w:rPr>
      </w:r>
      <w:r>
        <w:rPr>
          <w:noProof/>
        </w:rPr>
        <w:fldChar w:fldCharType="separate"/>
      </w:r>
      <w:r>
        <w:rPr>
          <w:noProof/>
        </w:rPr>
        <w:t>101</w:t>
      </w:r>
      <w:r>
        <w:rPr>
          <w:noProof/>
        </w:rPr>
        <w:fldChar w:fldCharType="end"/>
      </w:r>
    </w:p>
    <w:p w14:paraId="0447E6BF"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Hydroazidation of Unsaturated Amino Acid Precursors, Introduction</w:t>
      </w:r>
      <w:r>
        <w:rPr>
          <w:noProof/>
        </w:rPr>
        <w:tab/>
      </w:r>
      <w:r>
        <w:rPr>
          <w:noProof/>
        </w:rPr>
        <w:fldChar w:fldCharType="begin"/>
      </w:r>
      <w:r>
        <w:rPr>
          <w:noProof/>
        </w:rPr>
        <w:instrText xml:space="preserve"> PAGEREF _Toc380318535 \h </w:instrText>
      </w:r>
      <w:r>
        <w:rPr>
          <w:noProof/>
        </w:rPr>
      </w:r>
      <w:r>
        <w:rPr>
          <w:noProof/>
        </w:rPr>
        <w:fldChar w:fldCharType="separate"/>
      </w:r>
      <w:r>
        <w:rPr>
          <w:noProof/>
        </w:rPr>
        <w:t>103</w:t>
      </w:r>
      <w:r>
        <w:rPr>
          <w:noProof/>
        </w:rPr>
        <w:fldChar w:fldCharType="end"/>
      </w:r>
    </w:p>
    <w:p w14:paraId="556BD46C"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Radical Hydroazidation Results</w:t>
      </w:r>
      <w:r>
        <w:rPr>
          <w:noProof/>
        </w:rPr>
        <w:tab/>
      </w:r>
      <w:r>
        <w:rPr>
          <w:noProof/>
        </w:rPr>
        <w:fldChar w:fldCharType="begin"/>
      </w:r>
      <w:r>
        <w:rPr>
          <w:noProof/>
        </w:rPr>
        <w:instrText xml:space="preserve"> PAGEREF _Toc380318536 \h </w:instrText>
      </w:r>
      <w:r>
        <w:rPr>
          <w:noProof/>
        </w:rPr>
      </w:r>
      <w:r>
        <w:rPr>
          <w:noProof/>
        </w:rPr>
        <w:fldChar w:fldCharType="separate"/>
      </w:r>
      <w:r>
        <w:rPr>
          <w:noProof/>
        </w:rPr>
        <w:t>107</w:t>
      </w:r>
      <w:r>
        <w:rPr>
          <w:noProof/>
        </w:rPr>
        <w:fldChar w:fldCharType="end"/>
      </w:r>
    </w:p>
    <w:p w14:paraId="24C1256D"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Subsequent Transformations of Azides</w:t>
      </w:r>
      <w:r>
        <w:rPr>
          <w:noProof/>
        </w:rPr>
        <w:tab/>
      </w:r>
      <w:r>
        <w:rPr>
          <w:noProof/>
        </w:rPr>
        <w:fldChar w:fldCharType="begin"/>
      </w:r>
      <w:r>
        <w:rPr>
          <w:noProof/>
        </w:rPr>
        <w:instrText xml:space="preserve"> PAGEREF _Toc380318537 \h </w:instrText>
      </w:r>
      <w:r>
        <w:rPr>
          <w:noProof/>
        </w:rPr>
      </w:r>
      <w:r>
        <w:rPr>
          <w:noProof/>
        </w:rPr>
        <w:fldChar w:fldCharType="separate"/>
      </w:r>
      <w:r>
        <w:rPr>
          <w:noProof/>
        </w:rPr>
        <w:t>110</w:t>
      </w:r>
      <w:r>
        <w:rPr>
          <w:noProof/>
        </w:rPr>
        <w:fldChar w:fldCharType="end"/>
      </w:r>
    </w:p>
    <w:p w14:paraId="20C5998C"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Click Reactions Between Azido Amino Acids and Acetylenes</w:t>
      </w:r>
      <w:r>
        <w:rPr>
          <w:noProof/>
        </w:rPr>
        <w:tab/>
      </w:r>
      <w:r>
        <w:rPr>
          <w:noProof/>
        </w:rPr>
        <w:fldChar w:fldCharType="begin"/>
      </w:r>
      <w:r>
        <w:rPr>
          <w:noProof/>
        </w:rPr>
        <w:instrText xml:space="preserve"> PAGEREF _Toc380318538 \h </w:instrText>
      </w:r>
      <w:r>
        <w:rPr>
          <w:noProof/>
        </w:rPr>
      </w:r>
      <w:r>
        <w:rPr>
          <w:noProof/>
        </w:rPr>
        <w:fldChar w:fldCharType="separate"/>
      </w:r>
      <w:r>
        <w:rPr>
          <w:noProof/>
        </w:rPr>
        <w:t>111</w:t>
      </w:r>
      <w:r>
        <w:rPr>
          <w:noProof/>
        </w:rPr>
        <w:fldChar w:fldCharType="end"/>
      </w:r>
    </w:p>
    <w:p w14:paraId="57A04642"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Synthesis of Lactams By Azide Reduction And Cyclisation</w:t>
      </w:r>
      <w:r>
        <w:rPr>
          <w:noProof/>
        </w:rPr>
        <w:tab/>
      </w:r>
      <w:r>
        <w:rPr>
          <w:noProof/>
        </w:rPr>
        <w:fldChar w:fldCharType="begin"/>
      </w:r>
      <w:r>
        <w:rPr>
          <w:noProof/>
        </w:rPr>
        <w:instrText xml:space="preserve"> PAGEREF _Toc380318539 \h </w:instrText>
      </w:r>
      <w:r>
        <w:rPr>
          <w:noProof/>
        </w:rPr>
      </w:r>
      <w:r>
        <w:rPr>
          <w:noProof/>
        </w:rPr>
        <w:fldChar w:fldCharType="separate"/>
      </w:r>
      <w:r>
        <w:rPr>
          <w:noProof/>
        </w:rPr>
        <w:t>114</w:t>
      </w:r>
      <w:r>
        <w:rPr>
          <w:noProof/>
        </w:rPr>
        <w:fldChar w:fldCharType="end"/>
      </w:r>
    </w:p>
    <w:p w14:paraId="3AB426DF"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Azide Reduction Results</w:t>
      </w:r>
      <w:r>
        <w:rPr>
          <w:noProof/>
        </w:rPr>
        <w:tab/>
      </w:r>
      <w:r>
        <w:rPr>
          <w:noProof/>
        </w:rPr>
        <w:fldChar w:fldCharType="begin"/>
      </w:r>
      <w:r>
        <w:rPr>
          <w:noProof/>
        </w:rPr>
        <w:instrText xml:space="preserve"> PAGEREF _Toc380318540 \h </w:instrText>
      </w:r>
      <w:r>
        <w:rPr>
          <w:noProof/>
        </w:rPr>
      </w:r>
      <w:r>
        <w:rPr>
          <w:noProof/>
        </w:rPr>
        <w:fldChar w:fldCharType="separate"/>
      </w:r>
      <w:r>
        <w:rPr>
          <w:noProof/>
        </w:rPr>
        <w:t>116</w:t>
      </w:r>
      <w:r>
        <w:rPr>
          <w:noProof/>
        </w:rPr>
        <w:fldChar w:fldCharType="end"/>
      </w:r>
    </w:p>
    <w:p w14:paraId="2C440B22"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Click Chemistry Future Work</w:t>
      </w:r>
      <w:r>
        <w:rPr>
          <w:noProof/>
        </w:rPr>
        <w:tab/>
      </w:r>
      <w:r>
        <w:rPr>
          <w:noProof/>
        </w:rPr>
        <w:fldChar w:fldCharType="begin"/>
      </w:r>
      <w:r>
        <w:rPr>
          <w:noProof/>
        </w:rPr>
        <w:instrText xml:space="preserve"> PAGEREF _Toc380318541 \h </w:instrText>
      </w:r>
      <w:r>
        <w:rPr>
          <w:noProof/>
        </w:rPr>
      </w:r>
      <w:r>
        <w:rPr>
          <w:noProof/>
        </w:rPr>
        <w:fldChar w:fldCharType="separate"/>
      </w:r>
      <w:r>
        <w:rPr>
          <w:noProof/>
        </w:rPr>
        <w:t>118</w:t>
      </w:r>
      <w:r>
        <w:rPr>
          <w:noProof/>
        </w:rPr>
        <w:fldChar w:fldCharType="end"/>
      </w:r>
    </w:p>
    <w:p w14:paraId="496BF430" w14:textId="77777777" w:rsidR="00FD07AB" w:rsidRDefault="00FD07AB">
      <w:pPr>
        <w:pStyle w:val="TOC1"/>
        <w:tabs>
          <w:tab w:val="right" w:pos="8290"/>
        </w:tabs>
        <w:rPr>
          <w:rFonts w:asciiTheme="minorHAnsi" w:hAnsiTheme="minorHAnsi" w:cstheme="minorBidi"/>
          <w:b w:val="0"/>
          <w:noProof/>
          <w:sz w:val="24"/>
          <w:szCs w:val="24"/>
          <w:lang w:val="en-GB" w:eastAsia="ja-JP"/>
        </w:rPr>
      </w:pPr>
      <w:r w:rsidRPr="001911BC">
        <w:rPr>
          <w:b w:val="0"/>
          <w:noProof/>
        </w:rPr>
        <w:t>Conclusion</w:t>
      </w:r>
      <w:r>
        <w:rPr>
          <w:noProof/>
        </w:rPr>
        <w:tab/>
      </w:r>
      <w:r>
        <w:rPr>
          <w:noProof/>
        </w:rPr>
        <w:fldChar w:fldCharType="begin"/>
      </w:r>
      <w:r>
        <w:rPr>
          <w:noProof/>
        </w:rPr>
        <w:instrText xml:space="preserve"> PAGEREF _Toc380318542 \h </w:instrText>
      </w:r>
      <w:r>
        <w:rPr>
          <w:noProof/>
        </w:rPr>
      </w:r>
      <w:r>
        <w:rPr>
          <w:noProof/>
        </w:rPr>
        <w:fldChar w:fldCharType="separate"/>
      </w:r>
      <w:r>
        <w:rPr>
          <w:noProof/>
        </w:rPr>
        <w:t>119</w:t>
      </w:r>
      <w:r>
        <w:rPr>
          <w:noProof/>
        </w:rPr>
        <w:fldChar w:fldCharType="end"/>
      </w:r>
    </w:p>
    <w:p w14:paraId="4D83B14D" w14:textId="77777777" w:rsidR="00FD07AB" w:rsidRDefault="00FD07AB">
      <w:pPr>
        <w:pStyle w:val="TOC1"/>
        <w:tabs>
          <w:tab w:val="right" w:pos="8290"/>
        </w:tabs>
        <w:rPr>
          <w:rFonts w:asciiTheme="minorHAnsi" w:hAnsiTheme="minorHAnsi" w:cstheme="minorBidi"/>
          <w:b w:val="0"/>
          <w:noProof/>
          <w:sz w:val="24"/>
          <w:szCs w:val="24"/>
          <w:lang w:val="en-GB" w:eastAsia="ja-JP"/>
        </w:rPr>
      </w:pPr>
      <w:r w:rsidRPr="001911BC">
        <w:rPr>
          <w:b w:val="0"/>
          <w:noProof/>
        </w:rPr>
        <w:t>Experimental</w:t>
      </w:r>
      <w:r>
        <w:rPr>
          <w:noProof/>
        </w:rPr>
        <w:tab/>
      </w:r>
      <w:r>
        <w:rPr>
          <w:noProof/>
        </w:rPr>
        <w:fldChar w:fldCharType="begin"/>
      </w:r>
      <w:r>
        <w:rPr>
          <w:noProof/>
        </w:rPr>
        <w:instrText xml:space="preserve"> PAGEREF _Toc380318543 \h </w:instrText>
      </w:r>
      <w:r>
        <w:rPr>
          <w:noProof/>
        </w:rPr>
      </w:r>
      <w:r>
        <w:rPr>
          <w:noProof/>
        </w:rPr>
        <w:fldChar w:fldCharType="separate"/>
      </w:r>
      <w:r>
        <w:rPr>
          <w:noProof/>
        </w:rPr>
        <w:t>122</w:t>
      </w:r>
      <w:r>
        <w:rPr>
          <w:noProof/>
        </w:rPr>
        <w:fldChar w:fldCharType="end"/>
      </w:r>
    </w:p>
    <w:p w14:paraId="5035A4F9"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General Points of Interest</w:t>
      </w:r>
      <w:r>
        <w:rPr>
          <w:noProof/>
        </w:rPr>
        <w:tab/>
      </w:r>
      <w:r>
        <w:rPr>
          <w:noProof/>
        </w:rPr>
        <w:fldChar w:fldCharType="begin"/>
      </w:r>
      <w:r>
        <w:rPr>
          <w:noProof/>
        </w:rPr>
        <w:instrText xml:space="preserve"> PAGEREF _Toc380318544 \h </w:instrText>
      </w:r>
      <w:r>
        <w:rPr>
          <w:noProof/>
        </w:rPr>
      </w:r>
      <w:r>
        <w:rPr>
          <w:noProof/>
        </w:rPr>
        <w:fldChar w:fldCharType="separate"/>
      </w:r>
      <w:r>
        <w:rPr>
          <w:noProof/>
        </w:rPr>
        <w:t>122</w:t>
      </w:r>
      <w:r>
        <w:rPr>
          <w:noProof/>
        </w:rPr>
        <w:fldChar w:fldCharType="end"/>
      </w:r>
    </w:p>
    <w:p w14:paraId="3506C1AB"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Preparation of zinc reagent 69</w:t>
      </w:r>
      <w:r>
        <w:rPr>
          <w:noProof/>
        </w:rPr>
        <w:tab/>
      </w:r>
      <w:r>
        <w:rPr>
          <w:noProof/>
        </w:rPr>
        <w:fldChar w:fldCharType="begin"/>
      </w:r>
      <w:r>
        <w:rPr>
          <w:noProof/>
        </w:rPr>
        <w:instrText xml:space="preserve"> PAGEREF _Toc380318545 \h </w:instrText>
      </w:r>
      <w:r>
        <w:rPr>
          <w:noProof/>
        </w:rPr>
      </w:r>
      <w:r>
        <w:rPr>
          <w:noProof/>
        </w:rPr>
        <w:fldChar w:fldCharType="separate"/>
      </w:r>
      <w:r>
        <w:rPr>
          <w:noProof/>
        </w:rPr>
        <w:t>122</w:t>
      </w:r>
      <w:r>
        <w:rPr>
          <w:noProof/>
        </w:rPr>
        <w:fldChar w:fldCharType="end"/>
      </w:r>
    </w:p>
    <w:p w14:paraId="5F409576"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General Procedure A, Triflate Synthesis</w:t>
      </w:r>
      <w:r>
        <w:rPr>
          <w:noProof/>
        </w:rPr>
        <w:tab/>
      </w:r>
      <w:r>
        <w:rPr>
          <w:noProof/>
        </w:rPr>
        <w:fldChar w:fldCharType="begin"/>
      </w:r>
      <w:r>
        <w:rPr>
          <w:noProof/>
        </w:rPr>
        <w:instrText xml:space="preserve"> PAGEREF _Toc380318546 \h </w:instrText>
      </w:r>
      <w:r>
        <w:rPr>
          <w:noProof/>
        </w:rPr>
      </w:r>
      <w:r>
        <w:rPr>
          <w:noProof/>
        </w:rPr>
        <w:fldChar w:fldCharType="separate"/>
      </w:r>
      <w:r>
        <w:rPr>
          <w:noProof/>
        </w:rPr>
        <w:t>122</w:t>
      </w:r>
      <w:r>
        <w:rPr>
          <w:noProof/>
        </w:rPr>
        <w:fldChar w:fldCharType="end"/>
      </w:r>
    </w:p>
    <w:p w14:paraId="4BB2AFA0"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General Procedure B, Coupling of 69 To Vinyl Triflates And Halides</w:t>
      </w:r>
      <w:r>
        <w:rPr>
          <w:noProof/>
        </w:rPr>
        <w:tab/>
      </w:r>
      <w:r>
        <w:rPr>
          <w:noProof/>
        </w:rPr>
        <w:fldChar w:fldCharType="begin"/>
      </w:r>
      <w:r>
        <w:rPr>
          <w:noProof/>
        </w:rPr>
        <w:instrText xml:space="preserve"> PAGEREF _Toc380318547 \h </w:instrText>
      </w:r>
      <w:r>
        <w:rPr>
          <w:noProof/>
        </w:rPr>
      </w:r>
      <w:r>
        <w:rPr>
          <w:noProof/>
        </w:rPr>
        <w:fldChar w:fldCharType="separate"/>
      </w:r>
      <w:r>
        <w:rPr>
          <w:noProof/>
        </w:rPr>
        <w:t>123</w:t>
      </w:r>
      <w:r>
        <w:rPr>
          <w:noProof/>
        </w:rPr>
        <w:fldChar w:fldCharType="end"/>
      </w:r>
    </w:p>
    <w:p w14:paraId="21086C36"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General Procedure C, Reaction of 69 With Allyl Chlorides</w:t>
      </w:r>
      <w:r>
        <w:rPr>
          <w:noProof/>
        </w:rPr>
        <w:tab/>
      </w:r>
      <w:r>
        <w:rPr>
          <w:noProof/>
        </w:rPr>
        <w:fldChar w:fldCharType="begin"/>
      </w:r>
      <w:r>
        <w:rPr>
          <w:noProof/>
        </w:rPr>
        <w:instrText xml:space="preserve"> PAGEREF _Toc380318548 \h </w:instrText>
      </w:r>
      <w:r>
        <w:rPr>
          <w:noProof/>
        </w:rPr>
      </w:r>
      <w:r>
        <w:rPr>
          <w:noProof/>
        </w:rPr>
        <w:fldChar w:fldCharType="separate"/>
      </w:r>
      <w:r>
        <w:rPr>
          <w:noProof/>
        </w:rPr>
        <w:t>124</w:t>
      </w:r>
      <w:r>
        <w:rPr>
          <w:noProof/>
        </w:rPr>
        <w:fldChar w:fldCharType="end"/>
      </w:r>
    </w:p>
    <w:p w14:paraId="5B2C1A59"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General Procedure D, Radical Fluorination</w:t>
      </w:r>
      <w:r>
        <w:rPr>
          <w:noProof/>
        </w:rPr>
        <w:tab/>
      </w:r>
      <w:r>
        <w:rPr>
          <w:noProof/>
        </w:rPr>
        <w:fldChar w:fldCharType="begin"/>
      </w:r>
      <w:r>
        <w:rPr>
          <w:noProof/>
        </w:rPr>
        <w:instrText xml:space="preserve"> PAGEREF _Toc380318549 \h </w:instrText>
      </w:r>
      <w:r>
        <w:rPr>
          <w:noProof/>
        </w:rPr>
      </w:r>
      <w:r>
        <w:rPr>
          <w:noProof/>
        </w:rPr>
        <w:fldChar w:fldCharType="separate"/>
      </w:r>
      <w:r>
        <w:rPr>
          <w:noProof/>
        </w:rPr>
        <w:t>124</w:t>
      </w:r>
      <w:r>
        <w:rPr>
          <w:noProof/>
        </w:rPr>
        <w:fldChar w:fldCharType="end"/>
      </w:r>
    </w:p>
    <w:p w14:paraId="45FBB427"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General Procedure E, NHBoc Deprotection</w:t>
      </w:r>
      <w:r>
        <w:rPr>
          <w:noProof/>
        </w:rPr>
        <w:tab/>
      </w:r>
      <w:r>
        <w:rPr>
          <w:noProof/>
        </w:rPr>
        <w:fldChar w:fldCharType="begin"/>
      </w:r>
      <w:r>
        <w:rPr>
          <w:noProof/>
        </w:rPr>
        <w:instrText xml:space="preserve"> PAGEREF _Toc380318550 \h </w:instrText>
      </w:r>
      <w:r>
        <w:rPr>
          <w:noProof/>
        </w:rPr>
      </w:r>
      <w:r>
        <w:rPr>
          <w:noProof/>
        </w:rPr>
        <w:fldChar w:fldCharType="separate"/>
      </w:r>
      <w:r>
        <w:rPr>
          <w:noProof/>
        </w:rPr>
        <w:t>125</w:t>
      </w:r>
      <w:r>
        <w:rPr>
          <w:noProof/>
        </w:rPr>
        <w:fldChar w:fldCharType="end"/>
      </w:r>
    </w:p>
    <w:p w14:paraId="643B249E"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General Procedure F, Radical Hydroxylation</w:t>
      </w:r>
      <w:r>
        <w:rPr>
          <w:noProof/>
        </w:rPr>
        <w:tab/>
      </w:r>
      <w:r>
        <w:rPr>
          <w:noProof/>
        </w:rPr>
        <w:fldChar w:fldCharType="begin"/>
      </w:r>
      <w:r>
        <w:rPr>
          <w:noProof/>
        </w:rPr>
        <w:instrText xml:space="preserve"> PAGEREF _Toc380318551 \h </w:instrText>
      </w:r>
      <w:r>
        <w:rPr>
          <w:noProof/>
        </w:rPr>
      </w:r>
      <w:r>
        <w:rPr>
          <w:noProof/>
        </w:rPr>
        <w:fldChar w:fldCharType="separate"/>
      </w:r>
      <w:r>
        <w:rPr>
          <w:noProof/>
        </w:rPr>
        <w:t>125</w:t>
      </w:r>
      <w:r>
        <w:rPr>
          <w:noProof/>
        </w:rPr>
        <w:fldChar w:fldCharType="end"/>
      </w:r>
    </w:p>
    <w:p w14:paraId="4BF8A32E"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General Procedure G, Radical Hydroazidation</w:t>
      </w:r>
      <w:r>
        <w:rPr>
          <w:noProof/>
        </w:rPr>
        <w:tab/>
      </w:r>
      <w:r>
        <w:rPr>
          <w:noProof/>
        </w:rPr>
        <w:fldChar w:fldCharType="begin"/>
      </w:r>
      <w:r>
        <w:rPr>
          <w:noProof/>
        </w:rPr>
        <w:instrText xml:space="preserve"> PAGEREF _Toc380318552 \h </w:instrText>
      </w:r>
      <w:r>
        <w:rPr>
          <w:noProof/>
        </w:rPr>
      </w:r>
      <w:r>
        <w:rPr>
          <w:noProof/>
        </w:rPr>
        <w:fldChar w:fldCharType="separate"/>
      </w:r>
      <w:r>
        <w:rPr>
          <w:noProof/>
        </w:rPr>
        <w:t>126</w:t>
      </w:r>
      <w:r>
        <w:rPr>
          <w:noProof/>
        </w:rPr>
        <w:fldChar w:fldCharType="end"/>
      </w:r>
    </w:p>
    <w:p w14:paraId="1C98F720"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General Procedure H, Azide Reduction</w:t>
      </w:r>
      <w:r>
        <w:rPr>
          <w:noProof/>
        </w:rPr>
        <w:tab/>
      </w:r>
      <w:r>
        <w:rPr>
          <w:noProof/>
        </w:rPr>
        <w:fldChar w:fldCharType="begin"/>
      </w:r>
      <w:r>
        <w:rPr>
          <w:noProof/>
        </w:rPr>
        <w:instrText xml:space="preserve"> PAGEREF _Toc380318553 \h </w:instrText>
      </w:r>
      <w:r>
        <w:rPr>
          <w:noProof/>
        </w:rPr>
      </w:r>
      <w:r>
        <w:rPr>
          <w:noProof/>
        </w:rPr>
        <w:fldChar w:fldCharType="separate"/>
      </w:r>
      <w:r>
        <w:rPr>
          <w:noProof/>
        </w:rPr>
        <w:t>126</w:t>
      </w:r>
      <w:r>
        <w:rPr>
          <w:noProof/>
        </w:rPr>
        <w:fldChar w:fldCharType="end"/>
      </w:r>
    </w:p>
    <w:p w14:paraId="334D512E"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Synthesis of N-(tert-butoxycarbonyl)-β-iodoalanine methyl ester 65</w:t>
      </w:r>
      <w:r>
        <w:rPr>
          <w:noProof/>
        </w:rPr>
        <w:tab/>
      </w:r>
      <w:r>
        <w:rPr>
          <w:noProof/>
        </w:rPr>
        <w:fldChar w:fldCharType="begin"/>
      </w:r>
      <w:r>
        <w:rPr>
          <w:noProof/>
        </w:rPr>
        <w:instrText xml:space="preserve"> PAGEREF _Toc380318554 \h </w:instrText>
      </w:r>
      <w:r>
        <w:rPr>
          <w:noProof/>
        </w:rPr>
      </w:r>
      <w:r>
        <w:rPr>
          <w:noProof/>
        </w:rPr>
        <w:fldChar w:fldCharType="separate"/>
      </w:r>
      <w:r>
        <w:rPr>
          <w:noProof/>
        </w:rPr>
        <w:t>127</w:t>
      </w:r>
      <w:r>
        <w:rPr>
          <w:noProof/>
        </w:rPr>
        <w:fldChar w:fldCharType="end"/>
      </w:r>
    </w:p>
    <w:p w14:paraId="38302149"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Synthesis of Propargylic Alcohols</w:t>
      </w:r>
      <w:r>
        <w:rPr>
          <w:noProof/>
        </w:rPr>
        <w:tab/>
      </w:r>
      <w:r>
        <w:rPr>
          <w:noProof/>
        </w:rPr>
        <w:fldChar w:fldCharType="begin"/>
      </w:r>
      <w:r>
        <w:rPr>
          <w:noProof/>
        </w:rPr>
        <w:instrText xml:space="preserve"> PAGEREF _Toc380318555 \h </w:instrText>
      </w:r>
      <w:r>
        <w:rPr>
          <w:noProof/>
        </w:rPr>
      </w:r>
      <w:r>
        <w:rPr>
          <w:noProof/>
        </w:rPr>
        <w:fldChar w:fldCharType="separate"/>
      </w:r>
      <w:r>
        <w:rPr>
          <w:noProof/>
        </w:rPr>
        <w:t>131</w:t>
      </w:r>
      <w:r>
        <w:rPr>
          <w:noProof/>
        </w:rPr>
        <w:fldChar w:fldCharType="end"/>
      </w:r>
    </w:p>
    <w:p w14:paraId="2979C39D"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Synthesis of Haloallenes/Propargyl Halides and The Synthesis of 127</w:t>
      </w:r>
      <w:r>
        <w:rPr>
          <w:noProof/>
        </w:rPr>
        <w:tab/>
      </w:r>
      <w:r>
        <w:rPr>
          <w:noProof/>
        </w:rPr>
        <w:fldChar w:fldCharType="begin"/>
      </w:r>
      <w:r>
        <w:rPr>
          <w:noProof/>
        </w:rPr>
        <w:instrText xml:space="preserve"> PAGEREF _Toc380318556 \h </w:instrText>
      </w:r>
      <w:r>
        <w:rPr>
          <w:noProof/>
        </w:rPr>
      </w:r>
      <w:r>
        <w:rPr>
          <w:noProof/>
        </w:rPr>
        <w:fldChar w:fldCharType="separate"/>
      </w:r>
      <w:r>
        <w:rPr>
          <w:noProof/>
        </w:rPr>
        <w:t>137</w:t>
      </w:r>
      <w:r>
        <w:rPr>
          <w:noProof/>
        </w:rPr>
        <w:fldChar w:fldCharType="end"/>
      </w:r>
    </w:p>
    <w:p w14:paraId="3F522C8F"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Synthesis of Coupling Partners: Triflates And Cyclobutenyl Bromide</w:t>
      </w:r>
      <w:r>
        <w:rPr>
          <w:noProof/>
        </w:rPr>
        <w:tab/>
      </w:r>
      <w:r>
        <w:rPr>
          <w:noProof/>
        </w:rPr>
        <w:fldChar w:fldCharType="begin"/>
      </w:r>
      <w:r>
        <w:rPr>
          <w:noProof/>
        </w:rPr>
        <w:instrText xml:space="preserve"> PAGEREF _Toc380318557 \h </w:instrText>
      </w:r>
      <w:r>
        <w:rPr>
          <w:noProof/>
        </w:rPr>
      </w:r>
      <w:r>
        <w:rPr>
          <w:noProof/>
        </w:rPr>
        <w:fldChar w:fldCharType="separate"/>
      </w:r>
      <w:r>
        <w:rPr>
          <w:noProof/>
        </w:rPr>
        <w:t>142</w:t>
      </w:r>
      <w:r>
        <w:rPr>
          <w:noProof/>
        </w:rPr>
        <w:fldChar w:fldCharType="end"/>
      </w:r>
    </w:p>
    <w:p w14:paraId="4E845193"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Synthesis of Unsaturated Amino Acids</w:t>
      </w:r>
      <w:r>
        <w:rPr>
          <w:noProof/>
        </w:rPr>
        <w:tab/>
      </w:r>
      <w:r>
        <w:rPr>
          <w:noProof/>
        </w:rPr>
        <w:fldChar w:fldCharType="begin"/>
      </w:r>
      <w:r>
        <w:rPr>
          <w:noProof/>
        </w:rPr>
        <w:instrText xml:space="preserve"> PAGEREF _Toc380318558 \h </w:instrText>
      </w:r>
      <w:r>
        <w:rPr>
          <w:noProof/>
        </w:rPr>
      </w:r>
      <w:r>
        <w:rPr>
          <w:noProof/>
        </w:rPr>
        <w:fldChar w:fldCharType="separate"/>
      </w:r>
      <w:r>
        <w:rPr>
          <w:noProof/>
        </w:rPr>
        <w:t>149</w:t>
      </w:r>
      <w:r>
        <w:rPr>
          <w:noProof/>
        </w:rPr>
        <w:fldChar w:fldCharType="end"/>
      </w:r>
    </w:p>
    <w:p w14:paraId="453A5642"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Synthesis of Fluorinated Amino Acids</w:t>
      </w:r>
      <w:r>
        <w:rPr>
          <w:noProof/>
        </w:rPr>
        <w:tab/>
      </w:r>
      <w:r>
        <w:rPr>
          <w:noProof/>
        </w:rPr>
        <w:fldChar w:fldCharType="begin"/>
      </w:r>
      <w:r>
        <w:rPr>
          <w:noProof/>
        </w:rPr>
        <w:instrText xml:space="preserve"> PAGEREF _Toc380318559 \h </w:instrText>
      </w:r>
      <w:r>
        <w:rPr>
          <w:noProof/>
        </w:rPr>
      </w:r>
      <w:r>
        <w:rPr>
          <w:noProof/>
        </w:rPr>
        <w:fldChar w:fldCharType="separate"/>
      </w:r>
      <w:r>
        <w:rPr>
          <w:noProof/>
        </w:rPr>
        <w:t>166</w:t>
      </w:r>
      <w:r>
        <w:rPr>
          <w:noProof/>
        </w:rPr>
        <w:fldChar w:fldCharType="end"/>
      </w:r>
    </w:p>
    <w:p w14:paraId="6A0C045B"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Deprotection of Fluorinated Amino Acids</w:t>
      </w:r>
      <w:r>
        <w:rPr>
          <w:noProof/>
        </w:rPr>
        <w:tab/>
      </w:r>
      <w:r>
        <w:rPr>
          <w:noProof/>
        </w:rPr>
        <w:fldChar w:fldCharType="begin"/>
      </w:r>
      <w:r>
        <w:rPr>
          <w:noProof/>
        </w:rPr>
        <w:instrText xml:space="preserve"> PAGEREF _Toc380318560 \h </w:instrText>
      </w:r>
      <w:r>
        <w:rPr>
          <w:noProof/>
        </w:rPr>
      </w:r>
      <w:r>
        <w:rPr>
          <w:noProof/>
        </w:rPr>
        <w:fldChar w:fldCharType="separate"/>
      </w:r>
      <w:r>
        <w:rPr>
          <w:noProof/>
        </w:rPr>
        <w:t>182</w:t>
      </w:r>
      <w:r>
        <w:rPr>
          <w:noProof/>
        </w:rPr>
        <w:fldChar w:fldCharType="end"/>
      </w:r>
    </w:p>
    <w:p w14:paraId="6A1003DA"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Synthesis of Hydroxyl Amino Acids</w:t>
      </w:r>
      <w:r>
        <w:rPr>
          <w:noProof/>
        </w:rPr>
        <w:tab/>
      </w:r>
      <w:r>
        <w:rPr>
          <w:noProof/>
        </w:rPr>
        <w:fldChar w:fldCharType="begin"/>
      </w:r>
      <w:r>
        <w:rPr>
          <w:noProof/>
        </w:rPr>
        <w:instrText xml:space="preserve"> PAGEREF _Toc380318561 \h </w:instrText>
      </w:r>
      <w:r>
        <w:rPr>
          <w:noProof/>
        </w:rPr>
      </w:r>
      <w:r>
        <w:rPr>
          <w:noProof/>
        </w:rPr>
        <w:fldChar w:fldCharType="separate"/>
      </w:r>
      <w:r>
        <w:rPr>
          <w:noProof/>
        </w:rPr>
        <w:t>184</w:t>
      </w:r>
      <w:r>
        <w:rPr>
          <w:noProof/>
        </w:rPr>
        <w:fldChar w:fldCharType="end"/>
      </w:r>
    </w:p>
    <w:p w14:paraId="0370B883"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Synthesis of Azido Amino Acids</w:t>
      </w:r>
      <w:r>
        <w:rPr>
          <w:noProof/>
        </w:rPr>
        <w:tab/>
      </w:r>
      <w:r>
        <w:rPr>
          <w:noProof/>
        </w:rPr>
        <w:fldChar w:fldCharType="begin"/>
      </w:r>
      <w:r>
        <w:rPr>
          <w:noProof/>
        </w:rPr>
        <w:instrText xml:space="preserve"> PAGEREF _Toc380318562 \h </w:instrText>
      </w:r>
      <w:r>
        <w:rPr>
          <w:noProof/>
        </w:rPr>
      </w:r>
      <w:r>
        <w:rPr>
          <w:noProof/>
        </w:rPr>
        <w:fldChar w:fldCharType="separate"/>
      </w:r>
      <w:r>
        <w:rPr>
          <w:noProof/>
        </w:rPr>
        <w:t>186</w:t>
      </w:r>
      <w:r>
        <w:rPr>
          <w:noProof/>
        </w:rPr>
        <w:fldChar w:fldCharType="end"/>
      </w:r>
    </w:p>
    <w:p w14:paraId="166325CD"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Reduction and click reactions of Azido Amino Acids</w:t>
      </w:r>
      <w:r>
        <w:rPr>
          <w:noProof/>
        </w:rPr>
        <w:tab/>
      </w:r>
      <w:r>
        <w:rPr>
          <w:noProof/>
        </w:rPr>
        <w:fldChar w:fldCharType="begin"/>
      </w:r>
      <w:r>
        <w:rPr>
          <w:noProof/>
        </w:rPr>
        <w:instrText xml:space="preserve"> PAGEREF _Toc380318563 \h </w:instrText>
      </w:r>
      <w:r>
        <w:rPr>
          <w:noProof/>
        </w:rPr>
      </w:r>
      <w:r>
        <w:rPr>
          <w:noProof/>
        </w:rPr>
        <w:fldChar w:fldCharType="separate"/>
      </w:r>
      <w:r>
        <w:rPr>
          <w:noProof/>
        </w:rPr>
        <w:t>191</w:t>
      </w:r>
      <w:r>
        <w:rPr>
          <w:noProof/>
        </w:rPr>
        <w:fldChar w:fldCharType="end"/>
      </w:r>
    </w:p>
    <w:p w14:paraId="74ADE364" w14:textId="77777777" w:rsidR="00FD07AB" w:rsidRDefault="00FD07AB">
      <w:pPr>
        <w:pStyle w:val="TOC1"/>
        <w:tabs>
          <w:tab w:val="right" w:pos="8290"/>
        </w:tabs>
        <w:rPr>
          <w:rFonts w:asciiTheme="minorHAnsi" w:hAnsiTheme="minorHAnsi" w:cstheme="minorBidi"/>
          <w:b w:val="0"/>
          <w:noProof/>
          <w:sz w:val="24"/>
          <w:szCs w:val="24"/>
          <w:lang w:val="en-GB" w:eastAsia="ja-JP"/>
        </w:rPr>
      </w:pPr>
      <w:r w:rsidRPr="001911BC">
        <w:rPr>
          <w:b w:val="0"/>
          <w:noProof/>
        </w:rPr>
        <w:t>Appendix</w:t>
      </w:r>
      <w:r>
        <w:rPr>
          <w:noProof/>
        </w:rPr>
        <w:tab/>
      </w:r>
      <w:r>
        <w:rPr>
          <w:noProof/>
        </w:rPr>
        <w:fldChar w:fldCharType="begin"/>
      </w:r>
      <w:r>
        <w:rPr>
          <w:noProof/>
        </w:rPr>
        <w:instrText xml:space="preserve"> PAGEREF _Toc380318564 \h </w:instrText>
      </w:r>
      <w:r>
        <w:rPr>
          <w:noProof/>
        </w:rPr>
      </w:r>
      <w:r>
        <w:rPr>
          <w:noProof/>
        </w:rPr>
        <w:fldChar w:fldCharType="separate"/>
      </w:r>
      <w:r>
        <w:rPr>
          <w:noProof/>
        </w:rPr>
        <w:t>197</w:t>
      </w:r>
      <w:r>
        <w:rPr>
          <w:noProof/>
        </w:rPr>
        <w:fldChar w:fldCharType="end"/>
      </w:r>
    </w:p>
    <w:p w14:paraId="4DF95CD4" w14:textId="77777777" w:rsidR="00FD07AB" w:rsidRDefault="00FD07AB">
      <w:pPr>
        <w:pStyle w:val="TOC2"/>
        <w:tabs>
          <w:tab w:val="right" w:pos="8290"/>
        </w:tabs>
        <w:rPr>
          <w:rFonts w:asciiTheme="minorHAnsi" w:hAnsiTheme="minorHAnsi" w:cstheme="minorBidi"/>
          <w:i w:val="0"/>
          <w:noProof/>
          <w:sz w:val="24"/>
          <w:szCs w:val="24"/>
          <w:lang w:val="en-GB" w:eastAsia="ja-JP"/>
        </w:rPr>
      </w:pPr>
      <w:r w:rsidRPr="001911BC">
        <w:rPr>
          <w:noProof/>
        </w:rPr>
        <w:t>Crystallographic data</w:t>
      </w:r>
      <w:r>
        <w:rPr>
          <w:noProof/>
        </w:rPr>
        <w:tab/>
      </w:r>
      <w:r>
        <w:rPr>
          <w:noProof/>
        </w:rPr>
        <w:fldChar w:fldCharType="begin"/>
      </w:r>
      <w:r>
        <w:rPr>
          <w:noProof/>
        </w:rPr>
        <w:instrText xml:space="preserve"> PAGEREF _Toc380318565 \h </w:instrText>
      </w:r>
      <w:r>
        <w:rPr>
          <w:noProof/>
        </w:rPr>
      </w:r>
      <w:r>
        <w:rPr>
          <w:noProof/>
        </w:rPr>
        <w:fldChar w:fldCharType="separate"/>
      </w:r>
      <w:r>
        <w:rPr>
          <w:noProof/>
        </w:rPr>
        <w:t>197</w:t>
      </w:r>
      <w:r>
        <w:rPr>
          <w:noProof/>
        </w:rPr>
        <w:fldChar w:fldCharType="end"/>
      </w:r>
    </w:p>
    <w:p w14:paraId="726B0143" w14:textId="77777777" w:rsidR="00FD07AB" w:rsidRDefault="00FD07AB">
      <w:pPr>
        <w:pStyle w:val="TOC1"/>
        <w:tabs>
          <w:tab w:val="right" w:pos="8290"/>
        </w:tabs>
        <w:rPr>
          <w:rFonts w:asciiTheme="minorHAnsi" w:hAnsiTheme="minorHAnsi" w:cstheme="minorBidi"/>
          <w:b w:val="0"/>
          <w:noProof/>
          <w:sz w:val="24"/>
          <w:szCs w:val="24"/>
          <w:lang w:val="en-GB" w:eastAsia="ja-JP"/>
        </w:rPr>
      </w:pPr>
      <w:r w:rsidRPr="001911BC">
        <w:rPr>
          <w:b w:val="0"/>
          <w:noProof/>
        </w:rPr>
        <w:t>References</w:t>
      </w:r>
      <w:r>
        <w:rPr>
          <w:noProof/>
        </w:rPr>
        <w:tab/>
      </w:r>
      <w:r>
        <w:rPr>
          <w:noProof/>
        </w:rPr>
        <w:fldChar w:fldCharType="begin"/>
      </w:r>
      <w:r>
        <w:rPr>
          <w:noProof/>
        </w:rPr>
        <w:instrText xml:space="preserve"> PAGEREF _Toc380318566 \h </w:instrText>
      </w:r>
      <w:r>
        <w:rPr>
          <w:noProof/>
        </w:rPr>
      </w:r>
      <w:r>
        <w:rPr>
          <w:noProof/>
        </w:rPr>
        <w:fldChar w:fldCharType="separate"/>
      </w:r>
      <w:r>
        <w:rPr>
          <w:noProof/>
        </w:rPr>
        <w:t>209</w:t>
      </w:r>
      <w:r>
        <w:rPr>
          <w:noProof/>
        </w:rPr>
        <w:fldChar w:fldCharType="end"/>
      </w:r>
    </w:p>
    <w:p w14:paraId="54D846C0" w14:textId="7EB56820" w:rsidR="000A7C2B" w:rsidRPr="00FD07AB" w:rsidRDefault="00C414FD" w:rsidP="00FD07AB">
      <w:pPr>
        <w:pStyle w:val="Heading1"/>
        <w:rPr>
          <w:b w:val="0"/>
        </w:rPr>
      </w:pPr>
      <w:r w:rsidRPr="007B6371">
        <w:rPr>
          <w:b w:val="0"/>
        </w:rPr>
        <w:fldChar w:fldCharType="end"/>
      </w:r>
      <w:r w:rsidR="000A7C2B" w:rsidRPr="007B6371">
        <w:br w:type="page"/>
      </w:r>
    </w:p>
    <w:p w14:paraId="6A373798" w14:textId="79874112" w:rsidR="00890CFE" w:rsidRPr="007B6371" w:rsidRDefault="00890CFE" w:rsidP="00183351">
      <w:pPr>
        <w:pStyle w:val="Heading1"/>
        <w:rPr>
          <w:b w:val="0"/>
        </w:rPr>
      </w:pPr>
      <w:bookmarkStart w:id="1" w:name="_Toc380318505"/>
      <w:r w:rsidRPr="007B6371">
        <w:rPr>
          <w:b w:val="0"/>
        </w:rPr>
        <w:lastRenderedPageBreak/>
        <w:t>Acknowledgments</w:t>
      </w:r>
      <w:bookmarkEnd w:id="1"/>
      <w:r w:rsidRPr="007B6371">
        <w:rPr>
          <w:b w:val="0"/>
        </w:rPr>
        <w:t xml:space="preserve"> </w:t>
      </w:r>
    </w:p>
    <w:p w14:paraId="3B43EFBA" w14:textId="7F51E0EA" w:rsidR="00890CFE" w:rsidRPr="007B6371" w:rsidRDefault="00890CFE" w:rsidP="00890CFE">
      <w:r w:rsidRPr="007B6371">
        <w:t>I would firstly like to thank Professor Richard</w:t>
      </w:r>
      <w:r w:rsidR="000561A0" w:rsidRPr="007B6371">
        <w:t xml:space="preserve"> </w:t>
      </w:r>
      <w:r w:rsidRPr="007B6371">
        <w:t>Jackson and the Jackson group members past and present who have accompanied me through my PhD.</w:t>
      </w:r>
      <w:r w:rsidR="000561A0" w:rsidRPr="007B6371">
        <w:t xml:space="preserve"> Secondly, f</w:t>
      </w:r>
      <w:r w:rsidRPr="007B6371">
        <w:t>or both funding and support, the staff at Medivir. Their contributions can not be understated and their facilitation of my summer placement in Stockholm, a place I now hold a great deal of fondness for, have allowed me to achieve everything contained in this thesis. Thirdly, I would like to thank the members of teaching staff in the chemistry department</w:t>
      </w:r>
      <w:r w:rsidR="000561A0" w:rsidRPr="007B6371">
        <w:t xml:space="preserve"> at The University o</w:t>
      </w:r>
      <w:r w:rsidR="001E2A4D" w:rsidRPr="007B6371">
        <w:t>f Sheffield</w:t>
      </w:r>
      <w:r w:rsidRPr="007B6371">
        <w:t xml:space="preserve"> and all the</w:t>
      </w:r>
      <w:r w:rsidR="007A6CA0" w:rsidRPr="007B6371">
        <w:t xml:space="preserve"> members of the</w:t>
      </w:r>
      <w:r w:rsidRPr="007B6371">
        <w:t xml:space="preserve"> G</w:t>
      </w:r>
      <w:r w:rsidR="007A6CA0" w:rsidRPr="007B6371">
        <w:t xml:space="preserve">raduate </w:t>
      </w:r>
      <w:r w:rsidRPr="007B6371">
        <w:t>T</w:t>
      </w:r>
      <w:r w:rsidR="007A6CA0" w:rsidRPr="007B6371">
        <w:t xml:space="preserve">eaching </w:t>
      </w:r>
      <w:r w:rsidRPr="007B6371">
        <w:t>As</w:t>
      </w:r>
      <w:r w:rsidR="007A6CA0" w:rsidRPr="007B6371">
        <w:t>sistant scheme</w:t>
      </w:r>
      <w:r w:rsidRPr="007B6371">
        <w:t xml:space="preserve"> and postgraduate demonstrators I have worked with. I would also like to thank all the members of</w:t>
      </w:r>
      <w:r w:rsidR="000561A0" w:rsidRPr="007B6371">
        <w:t xml:space="preserve"> support</w:t>
      </w:r>
      <w:r w:rsidRPr="007B6371">
        <w:t xml:space="preserve"> staff in the department.</w:t>
      </w:r>
      <w:r w:rsidR="001E2A4D" w:rsidRPr="007B6371">
        <w:t xml:space="preserve"> I would like to acknowledge all the chemistry climbers and footballers and Tuesday Goals footballers.</w:t>
      </w:r>
      <w:r w:rsidR="000561A0" w:rsidRPr="007B6371">
        <w:t xml:space="preserve"> </w:t>
      </w:r>
      <w:r w:rsidRPr="007B6371">
        <w:t xml:space="preserve">I would like to thank </w:t>
      </w:r>
      <w:r w:rsidR="005267AB" w:rsidRPr="007B6371">
        <w:t>the Reeves, Stringers</w:t>
      </w:r>
      <w:r w:rsidR="000561A0" w:rsidRPr="007B6371">
        <w:t xml:space="preserve"> and</w:t>
      </w:r>
      <w:r w:rsidR="005267AB" w:rsidRPr="007B6371">
        <w:t xml:space="preserve"> Wylams</w:t>
      </w:r>
      <w:r w:rsidRPr="007B6371">
        <w:t xml:space="preserve"> for </w:t>
      </w:r>
      <w:r w:rsidR="005267AB" w:rsidRPr="007B6371">
        <w:t>t</w:t>
      </w:r>
      <w:r w:rsidRPr="007B6371">
        <w:t>he</w:t>
      </w:r>
      <w:r w:rsidR="005267AB" w:rsidRPr="007B6371">
        <w:t>i</w:t>
      </w:r>
      <w:r w:rsidRPr="007B6371">
        <w:t>r love and support</w:t>
      </w:r>
      <w:r w:rsidR="001E2A4D" w:rsidRPr="007B6371">
        <w:t>.</w:t>
      </w:r>
    </w:p>
    <w:p w14:paraId="2B062023" w14:textId="77777777" w:rsidR="000561A0" w:rsidRPr="007B6371" w:rsidRDefault="000561A0" w:rsidP="00890CFE"/>
    <w:p w14:paraId="250B9890" w14:textId="7C56FFCA" w:rsidR="000561A0" w:rsidRPr="007B6371" w:rsidRDefault="000561A0" w:rsidP="00890CFE">
      <w:r w:rsidRPr="007B6371">
        <w:t xml:space="preserve">Finally, I would especially like to thank Jaimee Reeve for her love and support throughout my PhD and into the future. </w:t>
      </w:r>
    </w:p>
    <w:p w14:paraId="1BC8AB0E" w14:textId="00B07F6B" w:rsidR="000561A0" w:rsidRPr="007B6371" w:rsidRDefault="000561A0" w:rsidP="00890CFE">
      <w:r w:rsidRPr="007B6371">
        <w:rPr>
          <w:noProof/>
        </w:rPr>
        <w:drawing>
          <wp:inline distT="0" distB="0" distL="0" distR="0" wp14:anchorId="0E14EC2A" wp14:editId="019FA995">
            <wp:extent cx="5270500" cy="2827655"/>
            <wp:effectExtent l="0" t="0" r="1270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a-preview-1.jpg"/>
                    <pic:cNvPicPr/>
                  </pic:nvPicPr>
                  <pic:blipFill rotWithShape="1">
                    <a:blip r:embed="rId9">
                      <a:extLst>
                        <a:ext uri="{28A0092B-C50C-407E-A947-70E740481C1C}">
                          <a14:useLocalDpi xmlns:a14="http://schemas.microsoft.com/office/drawing/2010/main" val="0"/>
                        </a:ext>
                      </a:extLst>
                    </a:blip>
                    <a:srcRect t="19519"/>
                    <a:stretch/>
                  </pic:blipFill>
                  <pic:spPr bwMode="auto">
                    <a:xfrm>
                      <a:off x="0" y="0"/>
                      <a:ext cx="5270500" cy="2827655"/>
                    </a:xfrm>
                    <a:prstGeom prst="rect">
                      <a:avLst/>
                    </a:prstGeom>
                    <a:ln>
                      <a:noFill/>
                    </a:ln>
                    <a:extLst>
                      <a:ext uri="{53640926-AAD7-44d8-BBD7-CCE9431645EC}">
                        <a14:shadowObscured xmlns:a14="http://schemas.microsoft.com/office/drawing/2010/main"/>
                      </a:ext>
                    </a:extLst>
                  </pic:spPr>
                </pic:pic>
              </a:graphicData>
            </a:graphic>
          </wp:inline>
        </w:drawing>
      </w:r>
    </w:p>
    <w:p w14:paraId="3DB5C04B" w14:textId="4CE356C8" w:rsidR="006E30A4" w:rsidRPr="007B6371" w:rsidRDefault="0038698B" w:rsidP="0038698B">
      <w:pPr>
        <w:jc w:val="center"/>
        <w:rPr>
          <w:i/>
          <w:sz w:val="32"/>
        </w:rPr>
      </w:pPr>
      <w:r w:rsidRPr="007B6371">
        <w:rPr>
          <w:i/>
          <w:sz w:val="32"/>
        </w:rPr>
        <w:t>‘100 years, Phil and Jaimee adventures!’</w:t>
      </w:r>
    </w:p>
    <w:p w14:paraId="7D1E9DFA" w14:textId="77777777" w:rsidR="00C414FD" w:rsidRPr="007B6371" w:rsidRDefault="00C414FD" w:rsidP="003B15D8">
      <w:pPr>
        <w:rPr>
          <w:rFonts w:eastAsiaTheme="majorEastAsia"/>
          <w:bCs/>
          <w:lang w:val="en-GB"/>
        </w:rPr>
      </w:pPr>
      <w:r w:rsidRPr="007B6371">
        <w:br w:type="page"/>
      </w:r>
    </w:p>
    <w:p w14:paraId="3EDCF56C" w14:textId="77777777" w:rsidR="003339BD" w:rsidRPr="007B6371" w:rsidRDefault="003339BD" w:rsidP="00183351">
      <w:pPr>
        <w:pStyle w:val="Heading1"/>
        <w:rPr>
          <w:b w:val="0"/>
        </w:rPr>
      </w:pPr>
      <w:bookmarkStart w:id="2" w:name="_Toc320950920"/>
      <w:bookmarkStart w:id="3" w:name="_Toc380318506"/>
      <w:r w:rsidRPr="007B6371">
        <w:rPr>
          <w:b w:val="0"/>
        </w:rPr>
        <w:lastRenderedPageBreak/>
        <w:t>Abbreviations</w:t>
      </w:r>
      <w:bookmarkEnd w:id="3"/>
      <w:r w:rsidRPr="007B6371">
        <w:rPr>
          <w:b w:val="0"/>
        </w:rPr>
        <w:t xml:space="preserve"> </w:t>
      </w:r>
    </w:p>
    <w:p w14:paraId="062B0E18" w14:textId="6FD6198A" w:rsidR="00531F91" w:rsidRPr="004D1CE8" w:rsidRDefault="00531F91" w:rsidP="005C45C1">
      <w:pPr>
        <w:pStyle w:val="ListParagraph"/>
        <w:numPr>
          <w:ilvl w:val="0"/>
          <w:numId w:val="4"/>
        </w:numPr>
        <w:jc w:val="left"/>
      </w:pPr>
      <w:r w:rsidRPr="007B6371">
        <w:t>COMU,</w:t>
      </w:r>
      <w:r w:rsidRPr="007B6371">
        <w:rPr>
          <w:i/>
        </w:rPr>
        <w:t xml:space="preserve"> </w:t>
      </w:r>
      <w:r w:rsidRPr="007B6371">
        <w:rPr>
          <w:rFonts w:cs="Arial"/>
          <w:bCs/>
          <w:i/>
        </w:rPr>
        <w:t>(1-Cyano-2-ethoxy-2-oxoethylidenaminooxy)dimethylamino-morpholino-carbenium hexafluorophosphate</w:t>
      </w:r>
    </w:p>
    <w:p w14:paraId="6ABEFF10" w14:textId="7135F479" w:rsidR="004D1CE8" w:rsidRPr="007B6371" w:rsidRDefault="004D1CE8" w:rsidP="005C45C1">
      <w:pPr>
        <w:pStyle w:val="ListParagraph"/>
        <w:numPr>
          <w:ilvl w:val="0"/>
          <w:numId w:val="4"/>
        </w:numPr>
        <w:jc w:val="left"/>
      </w:pPr>
      <w:r>
        <w:t xml:space="preserve">CPD, </w:t>
      </w:r>
      <w:r>
        <w:rPr>
          <w:i/>
        </w:rPr>
        <w:t>Composite-Pulse Decoupling</w:t>
      </w:r>
    </w:p>
    <w:p w14:paraId="41B19583" w14:textId="2A35BDEA" w:rsidR="0087460B" w:rsidRPr="007B6371" w:rsidRDefault="0087460B" w:rsidP="005C45C1">
      <w:pPr>
        <w:pStyle w:val="ListParagraph"/>
        <w:numPr>
          <w:ilvl w:val="0"/>
          <w:numId w:val="4"/>
        </w:numPr>
        <w:jc w:val="left"/>
        <w:rPr>
          <w:rFonts w:ascii="Times" w:eastAsia="Times New Roman" w:hAnsi="Times" w:cs="Times New Roman"/>
          <w:sz w:val="20"/>
          <w:szCs w:val="20"/>
          <w:lang w:val="en-GB"/>
        </w:rPr>
      </w:pPr>
      <w:r w:rsidRPr="007B6371">
        <w:t xml:space="preserve">DABCO, </w:t>
      </w:r>
      <w:r w:rsidRPr="007B6371">
        <w:rPr>
          <w:rFonts w:eastAsia="Times New Roman" w:cs="Arial"/>
          <w:i/>
          <w:color w:val="000000" w:themeColor="text1"/>
          <w:shd w:val="clear" w:color="auto" w:fill="FFFFFF"/>
          <w:lang w:val="en-GB"/>
        </w:rPr>
        <w:t>1,4-diazabicyclo[2.2.2]octane</w:t>
      </w:r>
    </w:p>
    <w:p w14:paraId="782C8778" w14:textId="02862F7A" w:rsidR="00D76D13" w:rsidRPr="007B6371" w:rsidRDefault="00D76D13" w:rsidP="005C45C1">
      <w:pPr>
        <w:pStyle w:val="ListParagraph"/>
        <w:numPr>
          <w:ilvl w:val="0"/>
          <w:numId w:val="4"/>
        </w:numPr>
        <w:jc w:val="left"/>
      </w:pPr>
      <w:r w:rsidRPr="007B6371">
        <w:t xml:space="preserve">DAST, </w:t>
      </w:r>
      <w:r w:rsidRPr="007B6371">
        <w:rPr>
          <w:i/>
        </w:rPr>
        <w:t>Diethylaminosulfur Trifluoride</w:t>
      </w:r>
    </w:p>
    <w:p w14:paraId="69A8D683" w14:textId="473E0B2D" w:rsidR="004D73FA" w:rsidRPr="007B6371" w:rsidRDefault="004D73FA" w:rsidP="005C45C1">
      <w:pPr>
        <w:pStyle w:val="ListParagraph"/>
        <w:numPr>
          <w:ilvl w:val="0"/>
          <w:numId w:val="4"/>
        </w:numPr>
        <w:jc w:val="left"/>
      </w:pPr>
      <w:r w:rsidRPr="007B6371">
        <w:t xml:space="preserve">Dba, </w:t>
      </w:r>
      <w:r w:rsidRPr="007B6371">
        <w:rPr>
          <w:rFonts w:cs="Arial"/>
          <w:bCs/>
          <w:i/>
          <w:color w:val="312E29"/>
        </w:rPr>
        <w:t>dibenzylideneacetone</w:t>
      </w:r>
    </w:p>
    <w:p w14:paraId="6CCBAB64" w14:textId="395E7F0A" w:rsidR="009C2307" w:rsidRPr="007B6371" w:rsidRDefault="009C2307" w:rsidP="005C45C1">
      <w:pPr>
        <w:pStyle w:val="ListParagraph"/>
        <w:numPr>
          <w:ilvl w:val="0"/>
          <w:numId w:val="4"/>
        </w:numPr>
        <w:jc w:val="left"/>
      </w:pPr>
      <w:r w:rsidRPr="007B6371">
        <w:t xml:space="preserve">de, </w:t>
      </w:r>
      <w:r w:rsidR="00FF13CA" w:rsidRPr="007B6371">
        <w:rPr>
          <w:i/>
        </w:rPr>
        <w:t>diastereoisomeric</w:t>
      </w:r>
      <w:r w:rsidRPr="007B6371">
        <w:rPr>
          <w:i/>
        </w:rPr>
        <w:t xml:space="preserve"> excess</w:t>
      </w:r>
    </w:p>
    <w:p w14:paraId="27F12E20" w14:textId="3E40ACCA" w:rsidR="00857653" w:rsidRPr="007B6371" w:rsidRDefault="00857653" w:rsidP="005C45C1">
      <w:pPr>
        <w:pStyle w:val="ListParagraph"/>
        <w:numPr>
          <w:ilvl w:val="0"/>
          <w:numId w:val="4"/>
        </w:numPr>
        <w:jc w:val="left"/>
      </w:pPr>
      <w:r w:rsidRPr="007B6371">
        <w:t xml:space="preserve">Deoxofluor, </w:t>
      </w:r>
      <w:r w:rsidRPr="007B6371">
        <w:rPr>
          <w:i/>
        </w:rPr>
        <w:t>Bis(2-methoxyethyl)aminosulfur Trifluoride</w:t>
      </w:r>
    </w:p>
    <w:p w14:paraId="19775DD7" w14:textId="29A2E82D" w:rsidR="00153349" w:rsidRPr="007B6371" w:rsidRDefault="00153349" w:rsidP="005C45C1">
      <w:pPr>
        <w:pStyle w:val="ListParagraph"/>
        <w:numPr>
          <w:ilvl w:val="0"/>
          <w:numId w:val="4"/>
        </w:numPr>
        <w:jc w:val="left"/>
      </w:pPr>
      <w:r w:rsidRPr="007B6371">
        <w:t xml:space="preserve">DMA, </w:t>
      </w:r>
      <w:r w:rsidRPr="007B6371">
        <w:rPr>
          <w:i/>
        </w:rPr>
        <w:t>Dimethylacetamide</w:t>
      </w:r>
    </w:p>
    <w:p w14:paraId="7BBB7EDE" w14:textId="6C4A8AA2" w:rsidR="0009122C" w:rsidRPr="007B6371" w:rsidRDefault="0009122C" w:rsidP="005C45C1">
      <w:pPr>
        <w:pStyle w:val="ListParagraph"/>
        <w:numPr>
          <w:ilvl w:val="0"/>
          <w:numId w:val="4"/>
        </w:numPr>
        <w:jc w:val="left"/>
      </w:pPr>
      <w:r w:rsidRPr="007B6371">
        <w:t xml:space="preserve">DMDO, </w:t>
      </w:r>
      <w:r w:rsidRPr="007B6371">
        <w:rPr>
          <w:i/>
        </w:rPr>
        <w:t>Dimiethyldioxirane</w:t>
      </w:r>
    </w:p>
    <w:p w14:paraId="5498E7A4" w14:textId="2E78C72A" w:rsidR="00517A60" w:rsidRPr="007B6371" w:rsidRDefault="00517A60" w:rsidP="005C45C1">
      <w:pPr>
        <w:pStyle w:val="ListParagraph"/>
        <w:numPr>
          <w:ilvl w:val="0"/>
          <w:numId w:val="4"/>
        </w:numPr>
        <w:jc w:val="left"/>
      </w:pPr>
      <w:r w:rsidRPr="007B6371">
        <w:t xml:space="preserve">DME, </w:t>
      </w:r>
      <w:r w:rsidRPr="007B6371">
        <w:rPr>
          <w:i/>
        </w:rPr>
        <w:t>dimethoxyethane</w:t>
      </w:r>
    </w:p>
    <w:p w14:paraId="04530BA3" w14:textId="3E080A20" w:rsidR="00D445B0" w:rsidRPr="007B6371" w:rsidRDefault="00C765C0" w:rsidP="005C45C1">
      <w:pPr>
        <w:pStyle w:val="ListParagraph"/>
        <w:numPr>
          <w:ilvl w:val="0"/>
          <w:numId w:val="4"/>
        </w:numPr>
        <w:jc w:val="left"/>
      </w:pPr>
      <w:r w:rsidRPr="007B6371">
        <w:t xml:space="preserve">DMF, </w:t>
      </w:r>
      <w:r w:rsidRPr="007B6371">
        <w:rPr>
          <w:i/>
        </w:rPr>
        <w:t>N,N-dimethylformamide</w:t>
      </w:r>
    </w:p>
    <w:p w14:paraId="4A31B2F3" w14:textId="0ADCCDD1" w:rsidR="00531F91" w:rsidRPr="007B6371" w:rsidRDefault="00531F91" w:rsidP="005C45C1">
      <w:pPr>
        <w:pStyle w:val="ListParagraph"/>
        <w:numPr>
          <w:ilvl w:val="0"/>
          <w:numId w:val="4"/>
        </w:numPr>
        <w:jc w:val="left"/>
      </w:pPr>
      <w:r w:rsidRPr="007B6371">
        <w:t xml:space="preserve">DMS, </w:t>
      </w:r>
      <w:r w:rsidRPr="007B6371">
        <w:rPr>
          <w:i/>
        </w:rPr>
        <w:t>Dimethyl sulfide</w:t>
      </w:r>
    </w:p>
    <w:p w14:paraId="40F91BDB" w14:textId="2312478C" w:rsidR="00531F91" w:rsidRPr="007B6371" w:rsidRDefault="00531F91" w:rsidP="005C45C1">
      <w:pPr>
        <w:pStyle w:val="ListParagraph"/>
        <w:numPr>
          <w:ilvl w:val="0"/>
          <w:numId w:val="4"/>
        </w:numPr>
        <w:jc w:val="left"/>
      </w:pPr>
      <w:r w:rsidRPr="007B6371">
        <w:t xml:space="preserve">EDC, </w:t>
      </w:r>
      <w:r w:rsidRPr="007B6371">
        <w:rPr>
          <w:rFonts w:cs="Helvetica"/>
          <w:bCs/>
          <w:color w:val="1C1C1C"/>
        </w:rPr>
        <w:t>1</w:t>
      </w:r>
      <w:r w:rsidRPr="007B6371">
        <w:rPr>
          <w:rFonts w:cs="Helvetica"/>
          <w:bCs/>
          <w:i/>
          <w:color w:val="1C1C1C"/>
        </w:rPr>
        <w:t>-Ethyl-3-(3-dimethylaminopropyl)carbodiimide</w:t>
      </w:r>
    </w:p>
    <w:p w14:paraId="72A198CF" w14:textId="38639094" w:rsidR="00840BE5" w:rsidRPr="007B6371" w:rsidRDefault="00840BE5" w:rsidP="005C45C1">
      <w:pPr>
        <w:pStyle w:val="ListParagraph"/>
        <w:numPr>
          <w:ilvl w:val="0"/>
          <w:numId w:val="4"/>
        </w:numPr>
        <w:jc w:val="left"/>
        <w:rPr>
          <w:i/>
        </w:rPr>
      </w:pPr>
      <w:r w:rsidRPr="007B6371">
        <w:t xml:space="preserve">EDCl, </w:t>
      </w:r>
      <w:r w:rsidRPr="007B6371">
        <w:rPr>
          <w:rFonts w:cs="Arial"/>
          <w:bCs/>
          <w:i/>
          <w:color w:val="312E29"/>
        </w:rPr>
        <w:t>N-(3-Dimethylaminopropyl)-N′-ethylcarbodiimide hydrochloride</w:t>
      </w:r>
    </w:p>
    <w:p w14:paraId="748CE667" w14:textId="2E5601C0" w:rsidR="00D06589" w:rsidRPr="007B6371" w:rsidRDefault="00D06589" w:rsidP="005C45C1">
      <w:pPr>
        <w:pStyle w:val="ListParagraph"/>
        <w:numPr>
          <w:ilvl w:val="0"/>
          <w:numId w:val="4"/>
        </w:numPr>
        <w:jc w:val="left"/>
      </w:pPr>
      <w:r w:rsidRPr="007B6371">
        <w:t xml:space="preserve">ee, </w:t>
      </w:r>
      <w:r w:rsidRPr="007B6371">
        <w:rPr>
          <w:i/>
        </w:rPr>
        <w:t>enantiomeric excess</w:t>
      </w:r>
      <w:r w:rsidRPr="007B6371">
        <w:t xml:space="preserve"> </w:t>
      </w:r>
    </w:p>
    <w:p w14:paraId="479213BB" w14:textId="406DF042" w:rsidR="004E7E95" w:rsidRPr="007B6371" w:rsidRDefault="004E7E95" w:rsidP="005C45C1">
      <w:pPr>
        <w:pStyle w:val="ListParagraph"/>
        <w:numPr>
          <w:ilvl w:val="0"/>
          <w:numId w:val="4"/>
        </w:numPr>
        <w:jc w:val="left"/>
      </w:pPr>
      <w:r w:rsidRPr="007B6371">
        <w:t xml:space="preserve">equiv, </w:t>
      </w:r>
      <w:r w:rsidRPr="007B6371">
        <w:rPr>
          <w:i/>
        </w:rPr>
        <w:t>equivalents</w:t>
      </w:r>
    </w:p>
    <w:p w14:paraId="151560B5" w14:textId="7504C766" w:rsidR="00D6658B" w:rsidRPr="007B6371" w:rsidRDefault="00D6658B" w:rsidP="005C45C1">
      <w:pPr>
        <w:pStyle w:val="ListParagraph"/>
        <w:numPr>
          <w:ilvl w:val="0"/>
          <w:numId w:val="4"/>
        </w:numPr>
        <w:jc w:val="left"/>
      </w:pPr>
      <w:r w:rsidRPr="007B6371">
        <w:t xml:space="preserve">FDG, </w:t>
      </w:r>
      <w:r w:rsidRPr="007B6371">
        <w:rPr>
          <w:i/>
        </w:rPr>
        <w:t>Fluorodeoxyglucose</w:t>
      </w:r>
    </w:p>
    <w:p w14:paraId="060CB779" w14:textId="35A39CE2" w:rsidR="002572E8" w:rsidRPr="007B6371" w:rsidRDefault="002572E8" w:rsidP="005C45C1">
      <w:pPr>
        <w:pStyle w:val="ListParagraph"/>
        <w:numPr>
          <w:ilvl w:val="0"/>
          <w:numId w:val="4"/>
        </w:numPr>
        <w:jc w:val="left"/>
      </w:pPr>
      <w:r w:rsidRPr="007B6371">
        <w:t xml:space="preserve">FGI, </w:t>
      </w:r>
      <w:r w:rsidRPr="007B6371">
        <w:rPr>
          <w:i/>
        </w:rPr>
        <w:t>Functional Group Interconversion</w:t>
      </w:r>
    </w:p>
    <w:p w14:paraId="775BE4FF" w14:textId="125A10A2" w:rsidR="00531F91" w:rsidRPr="007B6371" w:rsidRDefault="00531F91" w:rsidP="005C45C1">
      <w:pPr>
        <w:pStyle w:val="ListParagraph"/>
        <w:numPr>
          <w:ilvl w:val="0"/>
          <w:numId w:val="4"/>
        </w:numPr>
        <w:jc w:val="left"/>
        <w:rPr>
          <w:rFonts w:ascii="Times" w:eastAsia="Times New Roman" w:hAnsi="Times" w:cs="Times New Roman"/>
          <w:sz w:val="20"/>
          <w:szCs w:val="20"/>
          <w:lang w:val="en-GB"/>
        </w:rPr>
      </w:pPr>
      <w:r w:rsidRPr="007B6371">
        <w:t>HATU</w:t>
      </w:r>
      <w:r w:rsidRPr="007B6371">
        <w:rPr>
          <w:i/>
        </w:rPr>
        <w:t xml:space="preserve">, </w:t>
      </w:r>
      <w:r w:rsidR="00FF13CA" w:rsidRPr="007B6371">
        <w:rPr>
          <w:rFonts w:eastAsia="Times New Roman" w:cs="Arial"/>
          <w:bCs/>
          <w:i/>
          <w:iCs/>
          <w:lang w:val="en-GB"/>
        </w:rPr>
        <w:t>N</w:t>
      </w:r>
      <w:r w:rsidR="00FF13CA" w:rsidRPr="007B6371">
        <w:rPr>
          <w:rFonts w:eastAsia="Times New Roman" w:cs="Arial"/>
          <w:bCs/>
          <w:lang w:val="en-GB"/>
        </w:rPr>
        <w:t>-[(Dimethylamino)-1</w:t>
      </w:r>
      <w:r w:rsidR="00FF13CA" w:rsidRPr="007B6371">
        <w:rPr>
          <w:rFonts w:eastAsia="Times New Roman" w:cs="Arial"/>
          <w:bCs/>
          <w:i/>
          <w:iCs/>
          <w:lang w:val="en-GB"/>
        </w:rPr>
        <w:t>H</w:t>
      </w:r>
      <w:r w:rsidR="00FF13CA" w:rsidRPr="007B6371">
        <w:rPr>
          <w:rFonts w:eastAsia="Times New Roman" w:cs="Arial"/>
          <w:bCs/>
          <w:lang w:val="en-GB"/>
        </w:rPr>
        <w:t>-1,2,3-triazolo-[4,5-</w:t>
      </w:r>
      <w:r w:rsidR="00FF13CA" w:rsidRPr="007B6371">
        <w:rPr>
          <w:rFonts w:eastAsia="Times New Roman" w:cs="Arial"/>
          <w:bCs/>
          <w:i/>
          <w:iCs/>
          <w:lang w:val="en-GB"/>
        </w:rPr>
        <w:t>b</w:t>
      </w:r>
      <w:r w:rsidR="00FF13CA" w:rsidRPr="007B6371">
        <w:rPr>
          <w:rFonts w:eastAsia="Times New Roman" w:cs="Arial"/>
          <w:bCs/>
          <w:lang w:val="en-GB"/>
        </w:rPr>
        <w:t>]pyridin-1-ylmethylene]-</w:t>
      </w:r>
      <w:r w:rsidR="00FF13CA" w:rsidRPr="007B6371">
        <w:rPr>
          <w:rFonts w:eastAsia="Times New Roman" w:cs="Arial"/>
          <w:bCs/>
          <w:i/>
          <w:iCs/>
          <w:lang w:val="en-GB"/>
        </w:rPr>
        <w:t>N</w:t>
      </w:r>
      <w:r w:rsidR="00FF13CA" w:rsidRPr="007B6371">
        <w:rPr>
          <w:rFonts w:eastAsia="Times New Roman" w:cs="Arial"/>
          <w:bCs/>
          <w:lang w:val="en-GB"/>
        </w:rPr>
        <w:t>-methylmethanaminium hexafluorophosphate </w:t>
      </w:r>
      <w:r w:rsidR="00FF13CA" w:rsidRPr="007B6371">
        <w:rPr>
          <w:rFonts w:eastAsia="Times New Roman" w:cs="Arial"/>
          <w:bCs/>
          <w:i/>
          <w:iCs/>
          <w:lang w:val="en-GB"/>
        </w:rPr>
        <w:t>N</w:t>
      </w:r>
      <w:r w:rsidR="00FF13CA" w:rsidRPr="007B6371">
        <w:rPr>
          <w:rFonts w:eastAsia="Times New Roman" w:cs="Arial"/>
          <w:bCs/>
          <w:lang w:val="en-GB"/>
        </w:rPr>
        <w:t>-oxide</w:t>
      </w:r>
    </w:p>
    <w:p w14:paraId="5272B31F" w14:textId="26AE9178" w:rsidR="00077BDD" w:rsidRPr="007B6371" w:rsidRDefault="00077BDD" w:rsidP="005C45C1">
      <w:pPr>
        <w:pStyle w:val="ListParagraph"/>
        <w:numPr>
          <w:ilvl w:val="0"/>
          <w:numId w:val="4"/>
        </w:numPr>
        <w:jc w:val="left"/>
      </w:pPr>
      <w:r w:rsidRPr="007B6371">
        <w:t xml:space="preserve">HFIP, </w:t>
      </w:r>
      <w:r w:rsidR="00FA2A74" w:rsidRPr="007B6371">
        <w:rPr>
          <w:i/>
        </w:rPr>
        <w:t>H</w:t>
      </w:r>
      <w:r w:rsidRPr="007B6371">
        <w:rPr>
          <w:i/>
        </w:rPr>
        <w:t>exafluoroisopropanol</w:t>
      </w:r>
    </w:p>
    <w:p w14:paraId="53D07EB3" w14:textId="1CCC7E4F" w:rsidR="00531F91" w:rsidRPr="007B6371" w:rsidRDefault="00531F91" w:rsidP="005C45C1">
      <w:pPr>
        <w:pStyle w:val="ListParagraph"/>
        <w:numPr>
          <w:ilvl w:val="0"/>
          <w:numId w:val="4"/>
        </w:numPr>
        <w:jc w:val="left"/>
      </w:pPr>
      <w:r w:rsidRPr="007B6371">
        <w:t xml:space="preserve">HMPA, </w:t>
      </w:r>
      <w:r w:rsidRPr="007B6371">
        <w:rPr>
          <w:i/>
        </w:rPr>
        <w:t>Hexamethylphosphoramide</w:t>
      </w:r>
    </w:p>
    <w:p w14:paraId="031F2904" w14:textId="2B3F741E" w:rsidR="003339BD" w:rsidRPr="007B6371" w:rsidRDefault="003339BD" w:rsidP="005C45C1">
      <w:pPr>
        <w:pStyle w:val="ListParagraph"/>
        <w:numPr>
          <w:ilvl w:val="0"/>
          <w:numId w:val="4"/>
        </w:numPr>
        <w:jc w:val="left"/>
      </w:pPr>
      <w:r w:rsidRPr="007B6371">
        <w:t>HPL</w:t>
      </w:r>
      <w:r w:rsidR="00C765C0" w:rsidRPr="007B6371">
        <w:t xml:space="preserve">C, </w:t>
      </w:r>
      <w:r w:rsidRPr="007B6371">
        <w:rPr>
          <w:i/>
        </w:rPr>
        <w:t>High Performa</w:t>
      </w:r>
      <w:r w:rsidR="00C765C0" w:rsidRPr="007B6371">
        <w:rPr>
          <w:i/>
        </w:rPr>
        <w:t>nce Liquid phase Chromatography</w:t>
      </w:r>
      <w:r w:rsidR="00C765C0" w:rsidRPr="007B6371">
        <w:t xml:space="preserve"> </w:t>
      </w:r>
    </w:p>
    <w:p w14:paraId="13AF1B40" w14:textId="273EBCAD" w:rsidR="00A24B56" w:rsidRPr="007B6371" w:rsidRDefault="00A24B56" w:rsidP="005C45C1">
      <w:pPr>
        <w:pStyle w:val="ListParagraph"/>
        <w:numPr>
          <w:ilvl w:val="0"/>
          <w:numId w:val="4"/>
        </w:numPr>
        <w:jc w:val="left"/>
      </w:pPr>
      <w:r w:rsidRPr="007B6371">
        <w:t>HRMS,</w:t>
      </w:r>
      <w:r w:rsidR="00AB7E05" w:rsidRPr="007B6371">
        <w:t xml:space="preserve"> </w:t>
      </w:r>
      <w:r w:rsidR="00AB7E05" w:rsidRPr="007B6371">
        <w:rPr>
          <w:i/>
        </w:rPr>
        <w:t>High Resolution Mass Spectrometry</w:t>
      </w:r>
    </w:p>
    <w:p w14:paraId="2CC18B00" w14:textId="45E940A5" w:rsidR="00016A1A" w:rsidRPr="007B6371" w:rsidRDefault="003339BD" w:rsidP="005C45C1">
      <w:pPr>
        <w:pStyle w:val="ListParagraph"/>
        <w:numPr>
          <w:ilvl w:val="0"/>
          <w:numId w:val="4"/>
        </w:numPr>
        <w:jc w:val="left"/>
      </w:pPr>
      <w:r w:rsidRPr="007B6371">
        <w:t>IR</w:t>
      </w:r>
      <w:r w:rsidR="00C765C0" w:rsidRPr="007B6371">
        <w:t>,</w:t>
      </w:r>
      <w:r w:rsidRPr="007B6371">
        <w:t xml:space="preserve"> </w:t>
      </w:r>
      <w:r w:rsidR="000278E3" w:rsidRPr="007B6371">
        <w:rPr>
          <w:i/>
        </w:rPr>
        <w:t>I</w:t>
      </w:r>
      <w:r w:rsidRPr="007B6371">
        <w:rPr>
          <w:i/>
        </w:rPr>
        <w:t>nfrared</w:t>
      </w:r>
    </w:p>
    <w:p w14:paraId="4688E63F" w14:textId="4F76BE82" w:rsidR="00153349" w:rsidRPr="007B6371" w:rsidRDefault="00153349" w:rsidP="005C45C1">
      <w:pPr>
        <w:pStyle w:val="ListParagraph"/>
        <w:numPr>
          <w:ilvl w:val="0"/>
          <w:numId w:val="4"/>
        </w:numPr>
        <w:jc w:val="left"/>
      </w:pPr>
      <w:r w:rsidRPr="007B6371">
        <w:t xml:space="preserve">LDA, </w:t>
      </w:r>
      <w:r w:rsidRPr="007B6371">
        <w:rPr>
          <w:i/>
        </w:rPr>
        <w:t>Lithium diisopropylamide</w:t>
      </w:r>
    </w:p>
    <w:p w14:paraId="31DB77E2" w14:textId="7C425A07" w:rsidR="00531F91" w:rsidRPr="007B6371" w:rsidRDefault="00531F91" w:rsidP="005C45C1">
      <w:pPr>
        <w:pStyle w:val="ListParagraph"/>
        <w:numPr>
          <w:ilvl w:val="0"/>
          <w:numId w:val="4"/>
        </w:numPr>
        <w:jc w:val="left"/>
      </w:pPr>
      <w:r w:rsidRPr="007B6371">
        <w:t xml:space="preserve">LiHMDS, </w:t>
      </w:r>
      <w:r w:rsidR="004D73FA" w:rsidRPr="007B6371">
        <w:rPr>
          <w:i/>
        </w:rPr>
        <w:t>Lithium bis(tri</w:t>
      </w:r>
      <w:r w:rsidRPr="007B6371">
        <w:rPr>
          <w:i/>
        </w:rPr>
        <w:t>m</w:t>
      </w:r>
      <w:r w:rsidR="004D73FA" w:rsidRPr="007B6371">
        <w:rPr>
          <w:i/>
        </w:rPr>
        <w:t>ethylsil</w:t>
      </w:r>
      <w:r w:rsidR="00C33FD4" w:rsidRPr="007B6371">
        <w:rPr>
          <w:i/>
        </w:rPr>
        <w:t>yl)</w:t>
      </w:r>
      <w:r w:rsidRPr="007B6371">
        <w:rPr>
          <w:i/>
        </w:rPr>
        <w:t>amide</w:t>
      </w:r>
    </w:p>
    <w:p w14:paraId="61653CC6" w14:textId="435C41A7" w:rsidR="00F4492F" w:rsidRPr="007B6371" w:rsidRDefault="00F4492F" w:rsidP="005C45C1">
      <w:pPr>
        <w:pStyle w:val="ListParagraph"/>
        <w:numPr>
          <w:ilvl w:val="0"/>
          <w:numId w:val="4"/>
        </w:numPr>
        <w:jc w:val="left"/>
      </w:pPr>
      <w:r w:rsidRPr="007B6371">
        <w:t xml:space="preserve">MRI, </w:t>
      </w:r>
      <w:r w:rsidRPr="007B6371">
        <w:rPr>
          <w:i/>
        </w:rPr>
        <w:t>Magnetic Resonance Imaging</w:t>
      </w:r>
    </w:p>
    <w:p w14:paraId="2061C53F" w14:textId="54DA3E1E" w:rsidR="008620C7" w:rsidRPr="007B6371" w:rsidRDefault="008620C7" w:rsidP="005C45C1">
      <w:pPr>
        <w:pStyle w:val="ListParagraph"/>
        <w:numPr>
          <w:ilvl w:val="0"/>
          <w:numId w:val="4"/>
        </w:numPr>
        <w:jc w:val="left"/>
      </w:pPr>
      <w:r w:rsidRPr="007B6371">
        <w:t xml:space="preserve">MTBE, </w:t>
      </w:r>
      <w:r w:rsidRPr="007B6371">
        <w:rPr>
          <w:i/>
        </w:rPr>
        <w:t>Methyl tert-butyl ether</w:t>
      </w:r>
    </w:p>
    <w:p w14:paraId="4E1ECCFD" w14:textId="00781A51" w:rsidR="00FA2A74" w:rsidRPr="007B6371" w:rsidRDefault="00FA2A74" w:rsidP="005C45C1">
      <w:pPr>
        <w:pStyle w:val="ListParagraph"/>
        <w:numPr>
          <w:ilvl w:val="0"/>
          <w:numId w:val="4"/>
        </w:numPr>
        <w:jc w:val="left"/>
      </w:pPr>
      <w:r w:rsidRPr="007B6371">
        <w:lastRenderedPageBreak/>
        <w:t xml:space="preserve">NBS, </w:t>
      </w:r>
      <w:r w:rsidRPr="007B6371">
        <w:rPr>
          <w:i/>
        </w:rPr>
        <w:t>N-Bromosuccinimide</w:t>
      </w:r>
    </w:p>
    <w:p w14:paraId="4BF9BD7D" w14:textId="58C09282" w:rsidR="00D57BD7" w:rsidRPr="007B6371" w:rsidRDefault="00D57BD7" w:rsidP="005C45C1">
      <w:pPr>
        <w:pStyle w:val="ListParagraph"/>
        <w:numPr>
          <w:ilvl w:val="0"/>
          <w:numId w:val="4"/>
        </w:numPr>
        <w:jc w:val="left"/>
      </w:pPr>
      <w:r w:rsidRPr="007B6371">
        <w:t xml:space="preserve">NDHPI, </w:t>
      </w:r>
      <w:r w:rsidRPr="007B6371">
        <w:rPr>
          <w:i/>
        </w:rPr>
        <w:t>N,N-Dihydroxypyromellitimide</w:t>
      </w:r>
    </w:p>
    <w:p w14:paraId="175A2375" w14:textId="3DB94FE3" w:rsidR="005E6F19" w:rsidRPr="007B6371" w:rsidRDefault="005E6F19" w:rsidP="005C45C1">
      <w:pPr>
        <w:pStyle w:val="ListParagraph"/>
        <w:numPr>
          <w:ilvl w:val="0"/>
          <w:numId w:val="4"/>
        </w:numPr>
        <w:jc w:val="left"/>
        <w:rPr>
          <w:i/>
        </w:rPr>
      </w:pPr>
      <w:r w:rsidRPr="007B6371">
        <w:t xml:space="preserve">NFOBS, </w:t>
      </w:r>
      <w:r w:rsidR="00FA2A74" w:rsidRPr="007B6371">
        <w:rPr>
          <w:i/>
        </w:rPr>
        <w:t>N-F</w:t>
      </w:r>
      <w:r w:rsidRPr="007B6371">
        <w:rPr>
          <w:i/>
        </w:rPr>
        <w:t>luoro-o-benzenedisulfonimide</w:t>
      </w:r>
    </w:p>
    <w:p w14:paraId="5042F655" w14:textId="3F647772" w:rsidR="009C6DA2" w:rsidRPr="007B6371" w:rsidRDefault="009C6DA2" w:rsidP="005C45C1">
      <w:pPr>
        <w:pStyle w:val="ListParagraph"/>
        <w:numPr>
          <w:ilvl w:val="0"/>
          <w:numId w:val="4"/>
        </w:numPr>
        <w:jc w:val="left"/>
        <w:rPr>
          <w:i/>
        </w:rPr>
      </w:pPr>
      <w:r w:rsidRPr="007B6371">
        <w:t xml:space="preserve">NFSI, </w:t>
      </w:r>
      <w:r w:rsidRPr="007B6371">
        <w:rPr>
          <w:i/>
        </w:rPr>
        <w:t>N-Fluorobenzenesulfonimide</w:t>
      </w:r>
    </w:p>
    <w:p w14:paraId="0B296FAA" w14:textId="38405518" w:rsidR="00517E28" w:rsidRPr="007B6371" w:rsidRDefault="00517E28" w:rsidP="005C45C1">
      <w:pPr>
        <w:pStyle w:val="ListParagraph"/>
        <w:numPr>
          <w:ilvl w:val="0"/>
          <w:numId w:val="4"/>
        </w:numPr>
        <w:jc w:val="left"/>
        <w:rPr>
          <w:i/>
        </w:rPr>
      </w:pPr>
      <w:r w:rsidRPr="007B6371">
        <w:t xml:space="preserve">NHPI, </w:t>
      </w:r>
      <w:r w:rsidRPr="007B6371">
        <w:rPr>
          <w:i/>
        </w:rPr>
        <w:t>N-</w:t>
      </w:r>
      <w:r w:rsidR="00FA2A74" w:rsidRPr="007B6371">
        <w:rPr>
          <w:i/>
        </w:rPr>
        <w:t>H</w:t>
      </w:r>
      <w:r w:rsidRPr="007B6371">
        <w:rPr>
          <w:i/>
        </w:rPr>
        <w:t>ydroxyphthalimide</w:t>
      </w:r>
    </w:p>
    <w:p w14:paraId="6A7D5E43" w14:textId="73EE264B" w:rsidR="00517A60" w:rsidRPr="007B6371" w:rsidRDefault="00517A60" w:rsidP="005C45C1">
      <w:pPr>
        <w:pStyle w:val="ListParagraph"/>
        <w:numPr>
          <w:ilvl w:val="0"/>
          <w:numId w:val="4"/>
        </w:numPr>
        <w:jc w:val="left"/>
      </w:pPr>
      <w:r w:rsidRPr="007B6371">
        <w:t xml:space="preserve">NMM, </w:t>
      </w:r>
      <w:r w:rsidR="00FA2A74" w:rsidRPr="007B6371">
        <w:rPr>
          <w:i/>
        </w:rPr>
        <w:t>N-M</w:t>
      </w:r>
      <w:r w:rsidRPr="007B6371">
        <w:rPr>
          <w:i/>
        </w:rPr>
        <w:t>ethyl morpholine</w:t>
      </w:r>
    </w:p>
    <w:p w14:paraId="22B4FA54" w14:textId="6B686209" w:rsidR="003339BD" w:rsidRPr="007B6371" w:rsidRDefault="00C765C0" w:rsidP="005C45C1">
      <w:pPr>
        <w:pStyle w:val="ListParagraph"/>
        <w:numPr>
          <w:ilvl w:val="0"/>
          <w:numId w:val="4"/>
        </w:numPr>
        <w:jc w:val="left"/>
      </w:pPr>
      <w:r w:rsidRPr="007B6371">
        <w:t xml:space="preserve">NMR, </w:t>
      </w:r>
      <w:r w:rsidRPr="007B6371">
        <w:rPr>
          <w:i/>
        </w:rPr>
        <w:t>Nuclear Magnetic Resonance</w:t>
      </w:r>
    </w:p>
    <w:p w14:paraId="4FE72DA6" w14:textId="5130DAB4" w:rsidR="000223EF" w:rsidRPr="007B6371" w:rsidRDefault="000223EF" w:rsidP="005C45C1">
      <w:pPr>
        <w:pStyle w:val="ListParagraph"/>
        <w:numPr>
          <w:ilvl w:val="0"/>
          <w:numId w:val="4"/>
        </w:numPr>
        <w:jc w:val="left"/>
      </w:pPr>
      <w:r w:rsidRPr="007B6371">
        <w:t xml:space="preserve">NSFI, </w:t>
      </w:r>
      <w:r w:rsidRPr="007B6371">
        <w:rPr>
          <w:rFonts w:cs="Helvetica"/>
          <w:i/>
          <w:iCs/>
          <w:color w:val="1C1C1C"/>
        </w:rPr>
        <w:t>N</w:t>
      </w:r>
      <w:r w:rsidRPr="007B6371">
        <w:rPr>
          <w:rFonts w:cs="Helvetica"/>
          <w:i/>
          <w:color w:val="1C1C1C"/>
        </w:rPr>
        <w:t>-fluorobenzenesulfonimide</w:t>
      </w:r>
    </w:p>
    <w:p w14:paraId="12A4E792" w14:textId="205EA33B" w:rsidR="00AE5C53" w:rsidRPr="007B6371" w:rsidRDefault="00005EBF" w:rsidP="005C45C1">
      <w:pPr>
        <w:pStyle w:val="ListParagraph"/>
        <w:numPr>
          <w:ilvl w:val="0"/>
          <w:numId w:val="4"/>
        </w:numPr>
        <w:jc w:val="left"/>
      </w:pPr>
      <w:r w:rsidRPr="007B6371">
        <w:t xml:space="preserve">PET, </w:t>
      </w:r>
      <w:r w:rsidRPr="007B6371">
        <w:rPr>
          <w:i/>
        </w:rPr>
        <w:t>Positron Emission Tomography</w:t>
      </w:r>
    </w:p>
    <w:p w14:paraId="0C68D18A" w14:textId="6A179091" w:rsidR="005E57DA" w:rsidRPr="007B6371" w:rsidRDefault="005E57DA" w:rsidP="005C45C1">
      <w:pPr>
        <w:pStyle w:val="ListParagraph"/>
        <w:numPr>
          <w:ilvl w:val="0"/>
          <w:numId w:val="4"/>
        </w:numPr>
        <w:jc w:val="left"/>
      </w:pPr>
      <w:r w:rsidRPr="007B6371">
        <w:t xml:space="preserve">phen, </w:t>
      </w:r>
      <w:r w:rsidRPr="007B6371">
        <w:rPr>
          <w:i/>
        </w:rPr>
        <w:t>Phenanthroline</w:t>
      </w:r>
      <w:r w:rsidRPr="007B6371">
        <w:t xml:space="preserve"> </w:t>
      </w:r>
    </w:p>
    <w:p w14:paraId="307CAEDF" w14:textId="52D4D33B" w:rsidR="006D15AD" w:rsidRPr="007B6371" w:rsidRDefault="006D15AD" w:rsidP="005C45C1">
      <w:pPr>
        <w:pStyle w:val="ListParagraph"/>
        <w:numPr>
          <w:ilvl w:val="0"/>
          <w:numId w:val="4"/>
        </w:numPr>
        <w:jc w:val="left"/>
      </w:pPr>
      <w:r w:rsidRPr="007B6371">
        <w:t>Selectfluor</w:t>
      </w:r>
      <w:r w:rsidR="00216223" w:rsidRPr="007B6371">
        <w:rPr>
          <w:vertAlign w:val="superscript"/>
        </w:rPr>
        <w:t>®</w:t>
      </w:r>
      <w:r w:rsidR="00C765C0" w:rsidRPr="007B6371">
        <w:t xml:space="preserve">, </w:t>
      </w:r>
      <w:r w:rsidRPr="007B6371">
        <w:rPr>
          <w:rFonts w:cs="Arial"/>
          <w:bCs/>
          <w:i/>
        </w:rPr>
        <w:t>1-Chloromethyl-4-fluoro-1,4-diazoniabicyclo[2.2</w:t>
      </w:r>
      <w:r w:rsidR="00C765C0" w:rsidRPr="007B6371">
        <w:rPr>
          <w:rFonts w:cs="Arial"/>
          <w:bCs/>
          <w:i/>
        </w:rPr>
        <w:t>.2]octane bis(tetrafluoroborate</w:t>
      </w:r>
    </w:p>
    <w:p w14:paraId="6492B2F0" w14:textId="67ED05D5" w:rsidR="00EB13D7" w:rsidRPr="007B6371" w:rsidRDefault="00EB13D7" w:rsidP="005C45C1">
      <w:pPr>
        <w:pStyle w:val="ListParagraph"/>
        <w:numPr>
          <w:ilvl w:val="0"/>
          <w:numId w:val="4"/>
        </w:numPr>
        <w:jc w:val="left"/>
      </w:pPr>
      <w:r w:rsidRPr="007B6371">
        <w:t>SEM, 2-(Trimethylsilyl)ethoxymethyl</w:t>
      </w:r>
    </w:p>
    <w:p w14:paraId="36570994" w14:textId="5DDC2797" w:rsidR="003339BD" w:rsidRPr="007B6371" w:rsidRDefault="003339BD" w:rsidP="005C45C1">
      <w:pPr>
        <w:pStyle w:val="ListParagraph"/>
        <w:numPr>
          <w:ilvl w:val="0"/>
          <w:numId w:val="4"/>
        </w:numPr>
        <w:jc w:val="left"/>
        <w:rPr>
          <w:rFonts w:cs="Arial"/>
          <w:bCs/>
        </w:rPr>
      </w:pPr>
      <w:r w:rsidRPr="007B6371">
        <w:t>SPhos</w:t>
      </w:r>
      <w:r w:rsidR="00C765C0" w:rsidRPr="007B6371">
        <w:t xml:space="preserve">, </w:t>
      </w:r>
      <w:r w:rsidRPr="007B6371">
        <w:rPr>
          <w:rFonts w:cs="Arial"/>
          <w:bCs/>
          <w:i/>
        </w:rPr>
        <w:t>2-Dicyclohexylph</w:t>
      </w:r>
      <w:r w:rsidR="00C765C0" w:rsidRPr="007B6371">
        <w:rPr>
          <w:rFonts w:cs="Arial"/>
          <w:bCs/>
          <w:i/>
        </w:rPr>
        <w:t>osphino-2′,6′-dimethoxybiphenyl</w:t>
      </w:r>
    </w:p>
    <w:p w14:paraId="407D9B03" w14:textId="6891EB34" w:rsidR="00531F91" w:rsidRPr="007B6371" w:rsidRDefault="00531F91" w:rsidP="005C45C1">
      <w:pPr>
        <w:pStyle w:val="ListParagraph"/>
        <w:numPr>
          <w:ilvl w:val="0"/>
          <w:numId w:val="4"/>
        </w:numPr>
        <w:jc w:val="left"/>
        <w:rPr>
          <w:rFonts w:cs="Arial"/>
          <w:bCs/>
        </w:rPr>
      </w:pPr>
      <w:r w:rsidRPr="007B6371">
        <w:rPr>
          <w:rFonts w:cs="Arial"/>
          <w:bCs/>
        </w:rPr>
        <w:t xml:space="preserve">T3P, </w:t>
      </w:r>
      <w:r w:rsidRPr="007B6371">
        <w:rPr>
          <w:rFonts w:cs="Arial"/>
          <w:bCs/>
          <w:i/>
        </w:rPr>
        <w:t>Propylphosphonic Anhydride</w:t>
      </w:r>
    </w:p>
    <w:p w14:paraId="69DC63D4" w14:textId="0CE169AF" w:rsidR="00517A60" w:rsidRPr="007B6371" w:rsidRDefault="00517A60" w:rsidP="005C45C1">
      <w:pPr>
        <w:pStyle w:val="ListParagraph"/>
        <w:numPr>
          <w:ilvl w:val="0"/>
          <w:numId w:val="4"/>
        </w:numPr>
        <w:jc w:val="left"/>
        <w:rPr>
          <w:rFonts w:cs="Arial"/>
          <w:bCs/>
        </w:rPr>
      </w:pPr>
      <w:r w:rsidRPr="007B6371">
        <w:rPr>
          <w:rFonts w:cs="Arial"/>
          <w:bCs/>
        </w:rPr>
        <w:t xml:space="preserve">TBSCl, </w:t>
      </w:r>
      <w:r w:rsidR="005E57DA" w:rsidRPr="007B6371">
        <w:rPr>
          <w:rFonts w:cs="Arial"/>
          <w:bCs/>
          <w:i/>
        </w:rPr>
        <w:t>Tributylsilyl C</w:t>
      </w:r>
      <w:r w:rsidRPr="007B6371">
        <w:rPr>
          <w:rFonts w:cs="Arial"/>
          <w:bCs/>
          <w:i/>
        </w:rPr>
        <w:t>hloride</w:t>
      </w:r>
    </w:p>
    <w:p w14:paraId="726196EC" w14:textId="68CEBD34" w:rsidR="009B1FDB" w:rsidRPr="007B6371" w:rsidRDefault="009B1FDB" w:rsidP="005C45C1">
      <w:pPr>
        <w:pStyle w:val="ListParagraph"/>
        <w:numPr>
          <w:ilvl w:val="0"/>
          <w:numId w:val="4"/>
        </w:numPr>
        <w:jc w:val="left"/>
        <w:rPr>
          <w:rFonts w:eastAsia="Times New Roman" w:cs="Times New Roman"/>
          <w:lang w:val="en-GB"/>
        </w:rPr>
      </w:pPr>
      <w:r w:rsidRPr="007B6371">
        <w:rPr>
          <w:rFonts w:cs="Arial"/>
          <w:bCs/>
          <w:i/>
        </w:rPr>
        <w:t>t-</w:t>
      </w:r>
      <w:r w:rsidRPr="007B6371">
        <w:rPr>
          <w:rFonts w:cs="Arial"/>
          <w:bCs/>
        </w:rPr>
        <w:t xml:space="preserve">BuBrettPhos, </w:t>
      </w:r>
      <w:r w:rsidRPr="007B6371">
        <w:rPr>
          <w:rFonts w:eastAsia="Times New Roman" w:cs="Arial"/>
          <w:bCs/>
          <w:i/>
          <w:lang w:val="en-GB"/>
        </w:rPr>
        <w:t>2-(Di-</w:t>
      </w:r>
      <w:r w:rsidRPr="007B6371">
        <w:rPr>
          <w:rFonts w:eastAsia="Times New Roman" w:cs="Arial"/>
          <w:bCs/>
          <w:i/>
          <w:iCs/>
          <w:lang w:val="en-GB"/>
        </w:rPr>
        <w:t>tert</w:t>
      </w:r>
      <w:r w:rsidRPr="007B6371">
        <w:rPr>
          <w:rFonts w:eastAsia="Times New Roman" w:cs="Arial"/>
          <w:bCs/>
          <w:i/>
          <w:lang w:val="en-GB"/>
        </w:rPr>
        <w:t>-butylphosphino)-2′,4′,6′- triisopropyl-3,6-dimethoxy-1,1′-biphenyl</w:t>
      </w:r>
    </w:p>
    <w:p w14:paraId="62BF642E" w14:textId="54F6CAB7" w:rsidR="00904F2E" w:rsidRPr="007B6371" w:rsidRDefault="00904F2E" w:rsidP="005C45C1">
      <w:pPr>
        <w:pStyle w:val="ListParagraph"/>
        <w:numPr>
          <w:ilvl w:val="0"/>
          <w:numId w:val="4"/>
        </w:numPr>
        <w:jc w:val="left"/>
        <w:rPr>
          <w:rFonts w:cs="Arial"/>
          <w:bCs/>
        </w:rPr>
      </w:pPr>
      <w:r w:rsidRPr="007B6371">
        <w:rPr>
          <w:rFonts w:cs="Arial"/>
          <w:bCs/>
        </w:rPr>
        <w:t xml:space="preserve">TFA, </w:t>
      </w:r>
      <w:r w:rsidRPr="007B6371">
        <w:rPr>
          <w:rFonts w:cs="Arial"/>
          <w:bCs/>
          <w:i/>
        </w:rPr>
        <w:t>Trifluoroacetic Acid</w:t>
      </w:r>
    </w:p>
    <w:p w14:paraId="5B174760" w14:textId="210B48C2" w:rsidR="008A4842" w:rsidRPr="007B6371" w:rsidRDefault="008A4842" w:rsidP="005C45C1">
      <w:pPr>
        <w:pStyle w:val="ListParagraph"/>
        <w:numPr>
          <w:ilvl w:val="0"/>
          <w:numId w:val="4"/>
        </w:numPr>
        <w:jc w:val="left"/>
        <w:rPr>
          <w:rFonts w:cs="Arial"/>
          <w:bCs/>
        </w:rPr>
      </w:pPr>
      <w:r w:rsidRPr="007B6371">
        <w:rPr>
          <w:rFonts w:cs="Arial"/>
          <w:bCs/>
        </w:rPr>
        <w:t xml:space="preserve">THF, </w:t>
      </w:r>
      <w:r w:rsidRPr="007B6371">
        <w:rPr>
          <w:rFonts w:cs="Arial"/>
          <w:bCs/>
          <w:i/>
        </w:rPr>
        <w:t>Tetrahydrofuran</w:t>
      </w:r>
    </w:p>
    <w:p w14:paraId="44CF11B6" w14:textId="0212E998" w:rsidR="004B48A3" w:rsidRPr="007B6371" w:rsidRDefault="004B48A3" w:rsidP="005C45C1">
      <w:pPr>
        <w:pStyle w:val="ListParagraph"/>
        <w:numPr>
          <w:ilvl w:val="0"/>
          <w:numId w:val="4"/>
        </w:numPr>
        <w:jc w:val="left"/>
        <w:rPr>
          <w:rFonts w:cs="Arial"/>
          <w:bCs/>
        </w:rPr>
      </w:pPr>
      <w:r w:rsidRPr="007B6371">
        <w:rPr>
          <w:rFonts w:cs="Arial"/>
          <w:bCs/>
        </w:rPr>
        <w:t xml:space="preserve">TMEDA, </w:t>
      </w:r>
      <w:r w:rsidRPr="007B6371">
        <w:rPr>
          <w:rFonts w:cs="Arial"/>
          <w:i/>
        </w:rPr>
        <w:t>Tetramethylethylenediamine</w:t>
      </w:r>
    </w:p>
    <w:p w14:paraId="4E1D06D0" w14:textId="77777777" w:rsidR="003339BD" w:rsidRPr="007B6371" w:rsidRDefault="003339BD" w:rsidP="003B15D8">
      <w:pPr>
        <w:rPr>
          <w:bCs/>
        </w:rPr>
      </w:pPr>
    </w:p>
    <w:p w14:paraId="78243986" w14:textId="09C721DE" w:rsidR="00EB1B40" w:rsidRPr="007B6371" w:rsidRDefault="00EB1B40">
      <w:pPr>
        <w:spacing w:line="240" w:lineRule="auto"/>
        <w:jc w:val="left"/>
      </w:pPr>
      <w:r w:rsidRPr="007B6371">
        <w:br w:type="page"/>
      </w:r>
    </w:p>
    <w:p w14:paraId="376AF98C" w14:textId="77777777" w:rsidR="009674DE" w:rsidRPr="007B6371" w:rsidRDefault="009674DE" w:rsidP="003B15D8">
      <w:pPr>
        <w:sectPr w:rsidR="009674DE" w:rsidRPr="007B6371" w:rsidSect="009674DE">
          <w:footerReference w:type="even" r:id="rId10"/>
          <w:footerReference w:type="default" r:id="rId11"/>
          <w:footerReference w:type="first" r:id="rId12"/>
          <w:type w:val="continuous"/>
          <w:pgSz w:w="11900" w:h="16840"/>
          <w:pgMar w:top="1440" w:right="1800" w:bottom="1440" w:left="1800" w:header="708" w:footer="708" w:gutter="0"/>
          <w:pgNumType w:fmt="lowerRoman" w:start="1"/>
          <w:cols w:space="708"/>
          <w:titlePg/>
          <w:docGrid w:linePitch="360"/>
        </w:sectPr>
      </w:pPr>
    </w:p>
    <w:p w14:paraId="02EB255B" w14:textId="77777777" w:rsidR="00EB1B40" w:rsidRPr="007B6371" w:rsidRDefault="00EB1B40" w:rsidP="00EB1B40">
      <w:pPr>
        <w:pStyle w:val="Heading1"/>
        <w:rPr>
          <w:b w:val="0"/>
        </w:rPr>
      </w:pPr>
      <w:bookmarkStart w:id="4" w:name="_Toc380318507"/>
      <w:bookmarkEnd w:id="0"/>
      <w:bookmarkEnd w:id="2"/>
      <w:r w:rsidRPr="007B6371">
        <w:rPr>
          <w:b w:val="0"/>
        </w:rPr>
        <w:lastRenderedPageBreak/>
        <w:t>Abstract</w:t>
      </w:r>
      <w:bookmarkEnd w:id="4"/>
    </w:p>
    <w:p w14:paraId="61C34D91" w14:textId="6D08FF28" w:rsidR="009E21B9" w:rsidRPr="007B6371" w:rsidRDefault="00F827FB" w:rsidP="001F1D46">
      <w:r w:rsidRPr="007B6371">
        <w:t>I</w:t>
      </w:r>
      <w:r w:rsidR="00C76151" w:rsidRPr="007B6371">
        <w:t>t</w:t>
      </w:r>
      <w:r w:rsidRPr="007B6371">
        <w:t xml:space="preserve"> has been established as recently as 2012</w:t>
      </w:r>
      <w:r w:rsidRPr="007B6371">
        <w:fldChar w:fldCharType="begin" w:fldLock="1"/>
      </w:r>
      <w:r w:rsidR="0018212C">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fldChar w:fldCharType="separate"/>
      </w:r>
      <w:r w:rsidRPr="007B6371">
        <w:rPr>
          <w:noProof/>
          <w:vertAlign w:val="superscript"/>
        </w:rPr>
        <w:t>1</w:t>
      </w:r>
      <w:r w:rsidRPr="007B6371">
        <w:fldChar w:fldCharType="end"/>
      </w:r>
      <w:r w:rsidRPr="007B6371">
        <w:t xml:space="preserve"> that a</w:t>
      </w:r>
      <w:r w:rsidR="005E4A57" w:rsidRPr="007B6371">
        <w:t xml:space="preserve">mino acid </w:t>
      </w:r>
      <w:r w:rsidRPr="007B6371">
        <w:t>iodide</w:t>
      </w:r>
      <w:r w:rsidR="005E4A57" w:rsidRPr="007B6371">
        <w:t xml:space="preserve"> </w:t>
      </w:r>
      <w:r w:rsidRPr="00AB678A">
        <w:rPr>
          <w:rFonts w:ascii="Helvetica bold" w:hAnsi="Helvetica bold"/>
        </w:rPr>
        <w:t>65</w:t>
      </w:r>
      <w:r w:rsidR="005E4A57" w:rsidRPr="007B6371">
        <w:t xml:space="preserve"> </w:t>
      </w:r>
      <w:r w:rsidRPr="007B6371">
        <w:t xml:space="preserve">can be transformed to the corresponding zinc reagent </w:t>
      </w:r>
      <w:r w:rsidRPr="00AB678A">
        <w:rPr>
          <w:rFonts w:ascii="Helvetica bold" w:hAnsi="Helvetica bold"/>
        </w:rPr>
        <w:t>69</w:t>
      </w:r>
      <w:r w:rsidRPr="007B6371">
        <w:t xml:space="preserve"> and used in C-C bond forming reactions with haloallenes under Cu</w:t>
      </w:r>
      <w:r w:rsidRPr="007B6371">
        <w:rPr>
          <w:vertAlign w:val="superscript"/>
        </w:rPr>
        <w:t>I</w:t>
      </w:r>
      <w:r w:rsidRPr="007B6371">
        <w:t xml:space="preserve"> catalysis and with cyclic vinyl triflates using Pd</w:t>
      </w:r>
      <w:r w:rsidRPr="007B6371">
        <w:rPr>
          <w:vertAlign w:val="superscript"/>
        </w:rPr>
        <w:t>0</w:t>
      </w:r>
      <w:r w:rsidRPr="007B6371">
        <w:t xml:space="preserve"> catalysis (</w:t>
      </w:r>
      <w:r w:rsidR="009E21B9" w:rsidRPr="007B6371">
        <w:fldChar w:fldCharType="begin"/>
      </w:r>
      <w:r w:rsidR="009E21B9" w:rsidRPr="007B6371">
        <w:instrText xml:space="preserve"> REF _Ref364928351 \h </w:instrText>
      </w:r>
      <w:r w:rsidR="009E21B9" w:rsidRPr="007B6371">
        <w:fldChar w:fldCharType="separate"/>
      </w:r>
      <w:r w:rsidR="00FD07AB" w:rsidRPr="007B6371">
        <w:t xml:space="preserve">Scheme </w:t>
      </w:r>
      <w:r w:rsidR="00FD07AB">
        <w:rPr>
          <w:noProof/>
        </w:rPr>
        <w:t>1</w:t>
      </w:r>
      <w:r w:rsidR="009E21B9" w:rsidRPr="007B6371">
        <w:fldChar w:fldCharType="end"/>
      </w:r>
      <w:r w:rsidRPr="007B6371">
        <w:t>).</w:t>
      </w:r>
      <w:r w:rsidR="00F83137" w:rsidRPr="007B6371">
        <w:t xml:space="preserve"> These reactions are important steps in the synthesis of unnatural amino acids</w:t>
      </w:r>
      <w:r w:rsidR="00E53317" w:rsidRPr="007B6371">
        <w:t>,</w:t>
      </w:r>
      <w:r w:rsidR="00F83137" w:rsidRPr="007B6371">
        <w:t xml:space="preserve"> which are themselves used in the synthesis of protein inhibitors.</w:t>
      </w:r>
    </w:p>
    <w:p w14:paraId="60463B62" w14:textId="77777777" w:rsidR="009E21B9" w:rsidRPr="007B6371" w:rsidRDefault="009E21B9" w:rsidP="00F83137">
      <w:pPr>
        <w:keepNext/>
        <w:jc w:val="center"/>
      </w:pPr>
      <w:r w:rsidRPr="007B6371">
        <w:rPr>
          <w:noProof/>
        </w:rPr>
        <w:drawing>
          <wp:inline distT="0" distB="0" distL="0" distR="0" wp14:anchorId="1A91D7F5" wp14:editId="72FB6A06">
            <wp:extent cx="4916805" cy="1948815"/>
            <wp:effectExtent l="0" t="0" r="10795" b="6985"/>
            <wp:docPr id="10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16805" cy="1948815"/>
                    </a:xfrm>
                    <a:prstGeom prst="rect">
                      <a:avLst/>
                    </a:prstGeom>
                    <a:noFill/>
                    <a:ln>
                      <a:noFill/>
                    </a:ln>
                  </pic:spPr>
                </pic:pic>
              </a:graphicData>
            </a:graphic>
          </wp:inline>
        </w:drawing>
      </w:r>
    </w:p>
    <w:p w14:paraId="0160F8E5" w14:textId="586FE583" w:rsidR="009E21B9" w:rsidRPr="007B6371" w:rsidRDefault="009E21B9" w:rsidP="005E57DA">
      <w:pPr>
        <w:pStyle w:val="Caption"/>
      </w:pPr>
      <w:bookmarkStart w:id="5" w:name="_Ref364928351"/>
      <w:r w:rsidRPr="007B6371">
        <w:t xml:space="preserve">Scheme </w:t>
      </w:r>
      <w:fldSimple w:instr=" SEQ Scheme \* ARABIC ">
        <w:r w:rsidR="00FD07AB">
          <w:rPr>
            <w:noProof/>
          </w:rPr>
          <w:t>1</w:t>
        </w:r>
      </w:fldSimple>
      <w:bookmarkEnd w:id="5"/>
      <w:r w:rsidRPr="007B6371">
        <w:t>.</w:t>
      </w:r>
      <w:r w:rsidR="00E53317" w:rsidRPr="007B6371">
        <w:t xml:space="preserve"> Previously reported syntheses of alkynyl and vinyl amino acids.</w:t>
      </w:r>
    </w:p>
    <w:p w14:paraId="4CA717BF" w14:textId="16A2EBB1" w:rsidR="009E21B9" w:rsidRPr="007B6371" w:rsidRDefault="009E21B9" w:rsidP="009E21B9">
      <w:r w:rsidRPr="007B6371">
        <w:t xml:space="preserve">In this thesis, the reaction of zinc reagent </w:t>
      </w:r>
      <w:r w:rsidRPr="00AB678A">
        <w:rPr>
          <w:rFonts w:ascii="Helvetica bold" w:hAnsi="Helvetica bold"/>
        </w:rPr>
        <w:t>69</w:t>
      </w:r>
      <w:r w:rsidR="00DB05B7" w:rsidRPr="007B6371">
        <w:t xml:space="preserve"> with tetrasubstituted haloallene</w:t>
      </w:r>
      <w:r w:rsidRPr="007B6371">
        <w:t xml:space="preserve"> electrophiles was investigated. It has been shown that the synthesis of tetrasubstituted haloallenes is challenging and propargylic halides</w:t>
      </w:r>
      <w:r w:rsidR="00DB05B7" w:rsidRPr="007B6371">
        <w:t xml:space="preserve"> were also formed</w:t>
      </w:r>
      <w:r w:rsidRPr="007B6371">
        <w:t xml:space="preserve"> as a by-product.</w:t>
      </w:r>
      <w:r w:rsidR="00F83137" w:rsidRPr="007B6371">
        <w:t xml:space="preserve"> When zinc reagent </w:t>
      </w:r>
      <w:r w:rsidR="00F83137" w:rsidRPr="00AB678A">
        <w:rPr>
          <w:rFonts w:ascii="Helvetica bold" w:hAnsi="Helvetica bold"/>
        </w:rPr>
        <w:t>69</w:t>
      </w:r>
      <w:r w:rsidR="00F83137" w:rsidRPr="007B6371">
        <w:t xml:space="preserve"> is treated</w:t>
      </w:r>
      <w:r w:rsidRPr="007B6371">
        <w:t xml:space="preserve"> </w:t>
      </w:r>
      <w:r w:rsidR="00F83137" w:rsidRPr="007B6371">
        <w:t xml:space="preserve">with a </w:t>
      </w:r>
      <w:r w:rsidR="00DB05B7" w:rsidRPr="007B6371">
        <w:t>mixture of hal</w:t>
      </w:r>
      <w:r w:rsidR="00F83137" w:rsidRPr="007B6371">
        <w:t>oallene and propargylic halide under Cu</w:t>
      </w:r>
      <w:r w:rsidR="00F83137" w:rsidRPr="007B6371">
        <w:rPr>
          <w:vertAlign w:val="superscript"/>
        </w:rPr>
        <w:t>I</w:t>
      </w:r>
      <w:r w:rsidR="00F83137" w:rsidRPr="007B6371">
        <w:t xml:space="preserve"> catalysis, there is a preferential reaction between </w:t>
      </w:r>
      <w:r w:rsidR="00F83137" w:rsidRPr="00AB678A">
        <w:rPr>
          <w:rFonts w:ascii="Helvetica bold" w:hAnsi="Helvetica bold"/>
        </w:rPr>
        <w:t>69</w:t>
      </w:r>
      <w:r w:rsidR="00F83137" w:rsidRPr="007B6371">
        <w:t xml:space="preserve"> and the propargylic halide </w:t>
      </w:r>
      <w:r w:rsidRPr="007B6371">
        <w:t>(</w:t>
      </w:r>
      <w:r w:rsidR="00F83137" w:rsidRPr="007B6371">
        <w:fldChar w:fldCharType="begin"/>
      </w:r>
      <w:r w:rsidR="00F83137" w:rsidRPr="007B6371">
        <w:instrText xml:space="preserve"> REF _Ref364928873 \h </w:instrText>
      </w:r>
      <w:r w:rsidR="00F83137" w:rsidRPr="007B6371">
        <w:fldChar w:fldCharType="separate"/>
      </w:r>
      <w:r w:rsidR="00FD07AB" w:rsidRPr="007B6371">
        <w:t xml:space="preserve">Scheme </w:t>
      </w:r>
      <w:r w:rsidR="00FD07AB">
        <w:rPr>
          <w:noProof/>
        </w:rPr>
        <w:t>2</w:t>
      </w:r>
      <w:r w:rsidR="00F83137" w:rsidRPr="007B6371">
        <w:fldChar w:fldCharType="end"/>
      </w:r>
      <w:r w:rsidRPr="007B6371">
        <w:t xml:space="preserve">). </w:t>
      </w:r>
    </w:p>
    <w:p w14:paraId="286332E4" w14:textId="77777777" w:rsidR="00F83137" w:rsidRPr="007B6371" w:rsidRDefault="00F83137" w:rsidP="00F83137">
      <w:pPr>
        <w:keepNext/>
        <w:jc w:val="center"/>
      </w:pPr>
      <w:r w:rsidRPr="007B6371">
        <w:rPr>
          <w:noProof/>
        </w:rPr>
        <w:drawing>
          <wp:inline distT="0" distB="0" distL="0" distR="0" wp14:anchorId="16F2013A" wp14:editId="44F2553A">
            <wp:extent cx="4916805" cy="1243965"/>
            <wp:effectExtent l="0" t="0" r="10795" b="635"/>
            <wp:docPr id="1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16805" cy="1243965"/>
                    </a:xfrm>
                    <a:prstGeom prst="rect">
                      <a:avLst/>
                    </a:prstGeom>
                    <a:noFill/>
                    <a:ln>
                      <a:noFill/>
                    </a:ln>
                  </pic:spPr>
                </pic:pic>
              </a:graphicData>
            </a:graphic>
          </wp:inline>
        </w:drawing>
      </w:r>
    </w:p>
    <w:p w14:paraId="00A4120C" w14:textId="296E55CE" w:rsidR="00F83137" w:rsidRPr="007B6371" w:rsidRDefault="00F83137" w:rsidP="005E57DA">
      <w:pPr>
        <w:pStyle w:val="Caption"/>
      </w:pPr>
      <w:bookmarkStart w:id="6" w:name="_Ref364928873"/>
      <w:r w:rsidRPr="007B6371">
        <w:t xml:space="preserve">Scheme </w:t>
      </w:r>
      <w:fldSimple w:instr=" SEQ Scheme \* ARABIC ">
        <w:r w:rsidR="00FD07AB">
          <w:rPr>
            <w:noProof/>
          </w:rPr>
          <w:t>2</w:t>
        </w:r>
      </w:fldSimple>
      <w:bookmarkEnd w:id="6"/>
      <w:r w:rsidRPr="007B6371">
        <w:t>.</w:t>
      </w:r>
      <w:r w:rsidR="00C76151" w:rsidRPr="007B6371">
        <w:t xml:space="preserve"> Copper</w:t>
      </w:r>
      <w:r w:rsidR="00E53317" w:rsidRPr="007B6371">
        <w:t xml:space="preserve">(I) catalysed reaction of zinc reagent </w:t>
      </w:r>
      <w:r w:rsidR="00E53317" w:rsidRPr="00AB678A">
        <w:rPr>
          <w:rFonts w:ascii="Helvetica bold" w:hAnsi="Helvetica bold"/>
        </w:rPr>
        <w:t>69</w:t>
      </w:r>
      <w:r w:rsidR="00E53317" w:rsidRPr="007B6371">
        <w:t xml:space="preserve"> with a mixture of chloroallene and propargylic chloride.</w:t>
      </w:r>
    </w:p>
    <w:p w14:paraId="213F0110" w14:textId="0800E19C" w:rsidR="00F83137" w:rsidRPr="007B6371" w:rsidRDefault="00F83137" w:rsidP="00F83137">
      <w:r w:rsidRPr="007B6371">
        <w:t xml:space="preserve">The synthesis of unsaturated amino acids has been achieved by treatment of zinc reagent </w:t>
      </w:r>
      <w:r w:rsidRPr="00AB678A">
        <w:rPr>
          <w:rFonts w:ascii="Helvetica bold" w:hAnsi="Helvetica bold"/>
        </w:rPr>
        <w:t>69</w:t>
      </w:r>
      <w:r w:rsidRPr="007B6371">
        <w:t xml:space="preserve"> with cyclic vinyl triflates or vinyl bromides under Pd</w:t>
      </w:r>
      <w:r w:rsidRPr="007B6371">
        <w:rPr>
          <w:vertAlign w:val="superscript"/>
        </w:rPr>
        <w:t>0</w:t>
      </w:r>
      <w:r w:rsidRPr="007B6371">
        <w:t xml:space="preserve"> catalysis and with allyl chlorides under Cu</w:t>
      </w:r>
      <w:r w:rsidRPr="007B6371">
        <w:rPr>
          <w:vertAlign w:val="superscript"/>
        </w:rPr>
        <w:t>I</w:t>
      </w:r>
      <w:r w:rsidRPr="007B6371">
        <w:t xml:space="preserve"> catalysis (</w:t>
      </w:r>
      <w:r w:rsidR="00E53317" w:rsidRPr="007B6371">
        <w:fldChar w:fldCharType="begin"/>
      </w:r>
      <w:r w:rsidR="00E53317" w:rsidRPr="007B6371">
        <w:instrText xml:space="preserve"> REF _Ref364929504 \h </w:instrText>
      </w:r>
      <w:r w:rsidR="00E53317" w:rsidRPr="007B6371">
        <w:fldChar w:fldCharType="separate"/>
      </w:r>
      <w:r w:rsidR="00FD07AB" w:rsidRPr="007B6371">
        <w:t xml:space="preserve">Scheme </w:t>
      </w:r>
      <w:r w:rsidR="00FD07AB">
        <w:rPr>
          <w:noProof/>
        </w:rPr>
        <w:t>3</w:t>
      </w:r>
      <w:r w:rsidR="00E53317" w:rsidRPr="007B6371">
        <w:fldChar w:fldCharType="end"/>
      </w:r>
      <w:r w:rsidRPr="007B6371">
        <w:t>).</w:t>
      </w:r>
    </w:p>
    <w:p w14:paraId="1B72B296" w14:textId="77777777" w:rsidR="00E53317" w:rsidRPr="007B6371" w:rsidRDefault="00E53317" w:rsidP="00E53317">
      <w:pPr>
        <w:keepNext/>
        <w:jc w:val="center"/>
      </w:pPr>
      <w:r w:rsidRPr="007B6371">
        <w:rPr>
          <w:noProof/>
        </w:rPr>
        <w:drawing>
          <wp:inline distT="0" distB="0" distL="0" distR="0" wp14:anchorId="738E7409" wp14:editId="2E965EF8">
            <wp:extent cx="4242435" cy="3028315"/>
            <wp:effectExtent l="0" t="0" r="0" b="0"/>
            <wp:docPr id="10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42435" cy="3028315"/>
                    </a:xfrm>
                    <a:prstGeom prst="rect">
                      <a:avLst/>
                    </a:prstGeom>
                    <a:noFill/>
                    <a:ln>
                      <a:noFill/>
                    </a:ln>
                  </pic:spPr>
                </pic:pic>
              </a:graphicData>
            </a:graphic>
          </wp:inline>
        </w:drawing>
      </w:r>
    </w:p>
    <w:p w14:paraId="7BB4AEBD" w14:textId="485419BC" w:rsidR="00E53317" w:rsidRPr="007B6371" w:rsidRDefault="00E53317" w:rsidP="005E57DA">
      <w:pPr>
        <w:pStyle w:val="Caption"/>
      </w:pPr>
      <w:bookmarkStart w:id="7" w:name="_Ref364929504"/>
      <w:r w:rsidRPr="007B6371">
        <w:t xml:space="preserve">Scheme </w:t>
      </w:r>
      <w:fldSimple w:instr=" SEQ Scheme \* ARABIC ">
        <w:r w:rsidR="00FD07AB">
          <w:rPr>
            <w:noProof/>
          </w:rPr>
          <w:t>3</w:t>
        </w:r>
      </w:fldSimple>
      <w:bookmarkEnd w:id="7"/>
      <w:r w:rsidRPr="007B6371">
        <w:t>. Example syntheses of unsaturated amino acids.</w:t>
      </w:r>
    </w:p>
    <w:p w14:paraId="24DBC04A" w14:textId="05AECF59" w:rsidR="00E53317" w:rsidRPr="007B6371" w:rsidRDefault="00E53317" w:rsidP="00E53317">
      <w:r w:rsidRPr="007B6371">
        <w:t>The unsaturated amino acid substrates that were synthesized underwent radical functionalisations at the double bond by treatment with Fe</w:t>
      </w:r>
      <w:r w:rsidRPr="007B6371">
        <w:rPr>
          <w:vertAlign w:val="subscript"/>
        </w:rPr>
        <w:t>2</w:t>
      </w:r>
      <w:r w:rsidRPr="007B6371">
        <w:t>(ox)</w:t>
      </w:r>
      <w:r w:rsidRPr="007B6371">
        <w:rPr>
          <w:vertAlign w:val="subscript"/>
        </w:rPr>
        <w:t>3</w:t>
      </w:r>
      <w:r w:rsidRPr="007B6371">
        <w:t>, NaBH</w:t>
      </w:r>
      <w:r w:rsidRPr="007B6371">
        <w:rPr>
          <w:vertAlign w:val="subscript"/>
        </w:rPr>
        <w:t>4</w:t>
      </w:r>
      <w:r w:rsidRPr="007B6371">
        <w:t xml:space="preserve"> in the presence of a radical trap. Fluoro, azido and hydroxyl amino acids were successfully synthesized in good to excellent yields</w:t>
      </w:r>
      <w:r w:rsidR="00272A4C" w:rsidRPr="007B6371">
        <w:t xml:space="preserve"> using this method</w:t>
      </w:r>
      <w:r w:rsidRPr="007B6371">
        <w:t xml:space="preserve"> (</w:t>
      </w:r>
      <w:r w:rsidR="00272A4C" w:rsidRPr="007B6371">
        <w:fldChar w:fldCharType="begin"/>
      </w:r>
      <w:r w:rsidR="00272A4C" w:rsidRPr="007B6371">
        <w:instrText xml:space="preserve"> REF _Ref364930306 \h </w:instrText>
      </w:r>
      <w:r w:rsidR="00272A4C" w:rsidRPr="007B6371">
        <w:fldChar w:fldCharType="separate"/>
      </w:r>
      <w:r w:rsidR="00FD07AB" w:rsidRPr="007B6371">
        <w:t xml:space="preserve">Scheme </w:t>
      </w:r>
      <w:r w:rsidR="00FD07AB">
        <w:rPr>
          <w:noProof/>
        </w:rPr>
        <w:t>4</w:t>
      </w:r>
      <w:r w:rsidR="00272A4C" w:rsidRPr="007B6371">
        <w:fldChar w:fldCharType="end"/>
      </w:r>
      <w:r w:rsidRPr="007B6371">
        <w:t xml:space="preserve">).  </w:t>
      </w:r>
    </w:p>
    <w:p w14:paraId="0B9B20FE" w14:textId="77777777" w:rsidR="00272A4C" w:rsidRPr="007B6371" w:rsidRDefault="00272A4C" w:rsidP="00272A4C">
      <w:pPr>
        <w:keepNext/>
        <w:jc w:val="center"/>
      </w:pPr>
      <w:r w:rsidRPr="007B6371">
        <w:rPr>
          <w:noProof/>
        </w:rPr>
        <w:drawing>
          <wp:inline distT="0" distB="0" distL="0" distR="0" wp14:anchorId="2C71B87B" wp14:editId="374836C7">
            <wp:extent cx="3822700" cy="1393825"/>
            <wp:effectExtent l="0" t="0" r="0" b="3175"/>
            <wp:docPr id="1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22700" cy="1393825"/>
                    </a:xfrm>
                    <a:prstGeom prst="rect">
                      <a:avLst/>
                    </a:prstGeom>
                    <a:noFill/>
                    <a:ln>
                      <a:noFill/>
                    </a:ln>
                  </pic:spPr>
                </pic:pic>
              </a:graphicData>
            </a:graphic>
          </wp:inline>
        </w:drawing>
      </w:r>
    </w:p>
    <w:p w14:paraId="594D7A14" w14:textId="0312A361" w:rsidR="00272A4C" w:rsidRPr="007B6371" w:rsidRDefault="00272A4C" w:rsidP="005E57DA">
      <w:pPr>
        <w:pStyle w:val="Caption"/>
      </w:pPr>
      <w:bookmarkStart w:id="8" w:name="_Ref364930306"/>
      <w:r w:rsidRPr="007B6371">
        <w:t xml:space="preserve">Scheme </w:t>
      </w:r>
      <w:fldSimple w:instr=" SEQ Scheme \* ARABIC ">
        <w:r w:rsidR="00FD07AB">
          <w:rPr>
            <w:noProof/>
          </w:rPr>
          <w:t>4</w:t>
        </w:r>
      </w:fldSimple>
      <w:bookmarkEnd w:id="8"/>
      <w:r w:rsidRPr="007B6371">
        <w:t>. Radical functionalisations of an unsaturated amino acid.</w:t>
      </w:r>
    </w:p>
    <w:p w14:paraId="33D7417C" w14:textId="4DA9F14E" w:rsidR="00EB1B40" w:rsidRPr="007B6371" w:rsidRDefault="00EB1B40" w:rsidP="001F1D46">
      <w:r w:rsidRPr="007B6371">
        <w:br w:type="page"/>
      </w:r>
    </w:p>
    <w:p w14:paraId="0E3B0047" w14:textId="22B5CF1D" w:rsidR="007F1743" w:rsidRPr="007B6371" w:rsidRDefault="006C32EB" w:rsidP="00183351">
      <w:pPr>
        <w:pStyle w:val="Heading1"/>
        <w:rPr>
          <w:b w:val="0"/>
        </w:rPr>
      </w:pPr>
      <w:bookmarkStart w:id="9" w:name="_Toc380318508"/>
      <w:r w:rsidRPr="007B6371">
        <w:rPr>
          <w:b w:val="0"/>
        </w:rPr>
        <w:t>Fluorine and Fluorination</w:t>
      </w:r>
      <w:bookmarkEnd w:id="9"/>
    </w:p>
    <w:p w14:paraId="00BC54C8" w14:textId="77777777" w:rsidR="006C32EB" w:rsidRPr="007B6371" w:rsidRDefault="006C32EB" w:rsidP="008C6B6A">
      <w:pPr>
        <w:pStyle w:val="Heading2"/>
        <w:rPr>
          <w:b w:val="0"/>
        </w:rPr>
      </w:pPr>
      <w:bookmarkStart w:id="10" w:name="_Toc380318509"/>
      <w:r w:rsidRPr="007B6371">
        <w:rPr>
          <w:b w:val="0"/>
        </w:rPr>
        <w:t>Fluorinated Molecules and Their Applications</w:t>
      </w:r>
      <w:bookmarkEnd w:id="10"/>
    </w:p>
    <w:p w14:paraId="540D275D" w14:textId="5B9F2897" w:rsidR="006C32EB" w:rsidRPr="007B6371" w:rsidRDefault="007F1743" w:rsidP="006C32EB">
      <w:r w:rsidRPr="007B6371">
        <w:t>Fluorinated molecules</w:t>
      </w:r>
      <w:r w:rsidR="00FE6723" w:rsidRPr="007B6371">
        <w:t>, specifically amino acids,</w:t>
      </w:r>
      <w:r w:rsidRPr="007B6371">
        <w:t xml:space="preserve"> are </w:t>
      </w:r>
      <w:r w:rsidR="004E288D" w:rsidRPr="007B6371">
        <w:t>the main focus of</w:t>
      </w:r>
      <w:r w:rsidRPr="007B6371">
        <w:t xml:space="preserve"> the work in this thesis. </w:t>
      </w:r>
      <w:r w:rsidR="006C32EB" w:rsidRPr="007B6371">
        <w:t xml:space="preserve">Despite its </w:t>
      </w:r>
      <w:r w:rsidR="000E54FE" w:rsidRPr="007B6371">
        <w:t>scarcity</w:t>
      </w:r>
      <w:r w:rsidR="006C32EB" w:rsidRPr="007B6371">
        <w:t xml:space="preserve"> in natural products, fluorine is prevalent in synthetic biologically acti</w:t>
      </w:r>
      <w:r w:rsidR="00FE6723" w:rsidRPr="007B6371">
        <w:t>ve compounds</w:t>
      </w:r>
      <w:r w:rsidRPr="007B6371">
        <w:t>.</w:t>
      </w:r>
      <w:r w:rsidR="00FE6723" w:rsidRPr="007B6371">
        <w:t xml:space="preserve"> For a</w:t>
      </w:r>
      <w:r w:rsidR="00C33FD4" w:rsidRPr="007B6371">
        <w:t>n account</w:t>
      </w:r>
      <w:r w:rsidR="00FE6723" w:rsidRPr="007B6371">
        <w:t xml:space="preserve"> </w:t>
      </w:r>
      <w:r w:rsidR="000E54FE" w:rsidRPr="007B6371">
        <w:t>of fluorine’s occurrence in n</w:t>
      </w:r>
      <w:r w:rsidR="00FE6723" w:rsidRPr="007B6371">
        <w:t>atural products, one should consult the review by Harper and O’Hagan.</w:t>
      </w:r>
      <w:r w:rsidR="00FE6723" w:rsidRPr="007B6371">
        <w:fldChar w:fldCharType="begin" w:fldLock="1"/>
      </w:r>
      <w:r w:rsidR="00093719" w:rsidRPr="007B6371">
        <w:instrText>ADDIN CSL_CITATION { "citationItems" : [ { "id" : "ITEM-1", "itemData" : { "DOI" : "10.1039/np9941100123", "ISSN" : "0265-0568", "PMID" : "15209126", "abstract" : "No abstract available", "author" : [ { "dropping-particle" : "", "family" : "Harper", "given" : "D B", "non-dropping-particle" : "", "parse-names" : false, "suffix" : "" }, { "dropping-particle" : "", "family" : "O'Hagan", "given" : "D", "non-dropping-particle" : "", "parse-names" : false, "suffix" : "" } ], "container-title" : "Natural product reports", "id" : "ITEM-1", "issue" : "2", "issued" : { "date-parts" : [ [ "1994" ] ] }, "note" : "NULL", "page" : "123-133", "title" : "The fluorinated natural products.", "type" : "article-journal", "volume" : "11" }, "uris" : [ "http://www.mendeley.com/documents/?uuid=1c7a77ff-ad7d-49f7-ad90-9e4ddb3edff3" ] } ], "mendeley" : { "formattedCitation" : "&lt;sup&gt;2&lt;/sup&gt;", "plainTextFormattedCitation" : "2", "previouslyFormattedCitation" : "&lt;sup&gt;2&lt;/sup&gt;" }, "properties" : {  }, "schema" : "https://github.com/citation-style-language/schema/raw/master/csl-citation.json" }</w:instrText>
      </w:r>
      <w:r w:rsidR="00FE6723" w:rsidRPr="007B6371">
        <w:fldChar w:fldCharType="separate"/>
      </w:r>
      <w:r w:rsidR="002B7362" w:rsidRPr="007B6371">
        <w:rPr>
          <w:noProof/>
          <w:vertAlign w:val="superscript"/>
        </w:rPr>
        <w:t>2</w:t>
      </w:r>
      <w:r w:rsidR="00FE6723" w:rsidRPr="007B6371">
        <w:fldChar w:fldCharType="end"/>
      </w:r>
      <w:r w:rsidR="006C32EB" w:rsidRPr="007B6371">
        <w:t xml:space="preserve"> </w:t>
      </w:r>
      <w:r w:rsidR="00240C51" w:rsidRPr="007B6371">
        <w:t xml:space="preserve">Fluorine, specifically </w:t>
      </w:r>
      <w:r w:rsidR="00FE6723" w:rsidRPr="007B6371">
        <w:t xml:space="preserve">the </w:t>
      </w:r>
      <w:r w:rsidR="00FE6723" w:rsidRPr="007B6371">
        <w:rPr>
          <w:vertAlign w:val="superscript"/>
        </w:rPr>
        <w:t>18</w:t>
      </w:r>
      <w:r w:rsidR="00FE6723" w:rsidRPr="007B6371">
        <w:t>F isotope</w:t>
      </w:r>
      <w:r w:rsidR="00240C51" w:rsidRPr="007B6371">
        <w:t>,</w:t>
      </w:r>
      <w:r w:rsidR="00FE6723" w:rsidRPr="007B6371">
        <w:t xml:space="preserve"> </w:t>
      </w:r>
      <w:r w:rsidR="004E288D" w:rsidRPr="007B6371">
        <w:t>is the source of positron emission in</w:t>
      </w:r>
      <w:r w:rsidR="00FE6723" w:rsidRPr="007B6371">
        <w:t xml:space="preserve"> PET imaging</w:t>
      </w:r>
      <w:r w:rsidR="006C32EB" w:rsidRPr="007B6371">
        <w:t>. One often</w:t>
      </w:r>
      <w:r w:rsidR="004742B9" w:rsidRPr="007B6371">
        <w:t>-quoted</w:t>
      </w:r>
      <w:r w:rsidR="006C32EB" w:rsidRPr="007B6371">
        <w:t xml:space="preserve"> statistic is that 20 % </w:t>
      </w:r>
      <w:r w:rsidR="000E54FE" w:rsidRPr="007B6371">
        <w:t xml:space="preserve">of </w:t>
      </w:r>
      <w:r w:rsidR="006C32EB" w:rsidRPr="007B6371">
        <w:t xml:space="preserve">pharmaceuticals and 30 % of </w:t>
      </w:r>
      <w:r w:rsidR="00240C51" w:rsidRPr="007B6371">
        <w:t>agro-chemicals</w:t>
      </w:r>
      <w:r w:rsidR="006C32EB" w:rsidRPr="007B6371">
        <w:t xml:space="preserve"> contain fluorine</w:t>
      </w:r>
      <w:r w:rsidR="004742B9" w:rsidRPr="007B6371">
        <w:t xml:space="preserve">. Two up to date </w:t>
      </w:r>
      <w:r w:rsidR="008B6945" w:rsidRPr="007B6371">
        <w:t>summaries</w:t>
      </w:r>
      <w:r w:rsidR="004742B9" w:rsidRPr="007B6371">
        <w:t xml:space="preserve"> on the subject of fluorine in pharmaceuticals are the 2007 </w:t>
      </w:r>
      <w:r w:rsidR="008B6945" w:rsidRPr="007B6371">
        <w:t>review</w:t>
      </w:r>
      <w:r w:rsidR="004742B9" w:rsidRPr="007B6371">
        <w:t xml:space="preserve"> by Purser </w:t>
      </w:r>
      <w:r w:rsidR="004742B9" w:rsidRPr="007B6371">
        <w:rPr>
          <w:i/>
        </w:rPr>
        <w:t>et al.</w:t>
      </w:r>
      <w:r w:rsidR="00FF13CA" w:rsidRPr="007B6371">
        <w:rPr>
          <w:i/>
        </w:rPr>
        <w:fldChar w:fldCharType="begin" w:fldLock="1"/>
      </w:r>
      <w:r w:rsidR="00093719" w:rsidRPr="007B6371">
        <w:rPr>
          <w:i/>
        </w:rPr>
        <w:instrText>ADDIN CSL_CITATION { "citationItems" : [ { "id" : "ITEM-1", "itemData" : { "DOI" : "10.1039/b610213c", "ISBN" : "0306-0012", "ISSN" : "0306-0012", "PMID" : "18197348", "abstract" : "It has become evident that fluorinated compounds have a remarkable record in medicinal chemistry and will play a continuing role in providing lead compounds for therapeutic applications. This tutorial review provides a sampling of renowned fluorinated drugs and their mode of action with a discussion clarifying the role and impact of fluorine substitution on drug potency.", "author" : [ { "dropping-particle" : "", "family" : "Purser", "given" : "Sophie", "non-dropping-particle" : "", "parse-names" : false, "suffix" : "" }, { "dropping-particle" : "", "family" : "Moore", "given" : "Peter R", "non-dropping-particle" : "", "parse-names" : false, "suffix" : "" }, { "dropping-particle" : "", "family" : "Swallow", "given" : "Steve", "non-dropping-particle" : "", "parse-names" : false, "suffix" : "" }, { "dropping-particle" : "", "family" : "Gouverneur", "given" : "V\u00e9ronique", "non-dropping-particle" : "", "parse-names" : false, "suffix" : "" } ], "container-title" : "Chemical Society reviews", "id" : "ITEM-1", "issue" : "2", "issued" : { "date-parts" : [ [ "2008", "2" ] ] }, "page" : "320-30", "title" : "Fluorine in medicinal chemistry.", "type" : "article-journal", "volume" : "37" }, "uris" : [ "http://www.mendeley.com/documents/?uuid=6ac3f560-d7a5-463f-b14b-0848b400d0de" ] } ], "mendeley" : { "formattedCitation" : "&lt;sup&gt;3&lt;/sup&gt;", "plainTextFormattedCitation" : "3", "previouslyFormattedCitation" : "&lt;sup&gt;3&lt;/sup&gt;" }, "properties" : {  }, "schema" : "https://github.com/citation-style-language/schema/raw/master/csl-citation.json" }</w:instrText>
      </w:r>
      <w:r w:rsidR="00FF13CA" w:rsidRPr="007B6371">
        <w:rPr>
          <w:i/>
        </w:rPr>
        <w:fldChar w:fldCharType="separate"/>
      </w:r>
      <w:r w:rsidR="002B7362" w:rsidRPr="007B6371">
        <w:rPr>
          <w:noProof/>
          <w:vertAlign w:val="superscript"/>
        </w:rPr>
        <w:t>3</w:t>
      </w:r>
      <w:r w:rsidR="00FF13CA" w:rsidRPr="007B6371">
        <w:rPr>
          <w:i/>
        </w:rPr>
        <w:fldChar w:fldCharType="end"/>
      </w:r>
      <w:r w:rsidR="004742B9" w:rsidRPr="007B6371">
        <w:t xml:space="preserve"> and the 2016 </w:t>
      </w:r>
      <w:r w:rsidR="008B6945" w:rsidRPr="007B6371">
        <w:t>review</w:t>
      </w:r>
      <w:r w:rsidR="004742B9" w:rsidRPr="007B6371">
        <w:t xml:space="preserve"> by Zhou </w:t>
      </w:r>
      <w:r w:rsidR="004742B9" w:rsidRPr="007B6371">
        <w:rPr>
          <w:i/>
        </w:rPr>
        <w:t>et al</w:t>
      </w:r>
      <w:r w:rsidR="006C32EB" w:rsidRPr="007B6371">
        <w:t>.</w:t>
      </w:r>
      <w:r w:rsidR="00240C51" w:rsidRPr="007B6371">
        <w:fldChar w:fldCharType="begin" w:fldLock="1"/>
      </w:r>
      <w:r w:rsidR="00093719" w:rsidRPr="007B6371">
        <w:instrText>ADDIN CSL_CITATION { "citationItems" : [ { "id" : "ITEM-1", "itemData" : { "DOI" : "10.1021/acs.chemrev.5b00392", "ISSN" : "0009-2665", "author" : [ { "dropping-particle" : "", "family" : "Zhou", "given" : "Yu", "non-dropping-particle" : "", "parse-names" : false, "suffix" : "" }, { "dropping-particle" : "", "family" : "Wang", "given" : "Jiang", "non-dropping-particle" : "", "parse-names" : false, "suffix" : "" }, { "dropping-particle" : "", "family" : "Gu", "given" : "Zhanni", "non-dropping-particle" : "", "parse-names" : false, "suffix" : "" }, { "dropping-particle" : "", "family" : "Wang", "given" : "Shuni", "non-dropping-particle" : "", "parse-names" : false, "suffix" : "" }, { "dropping-particle" : "", "family" : "Zhu", "given" : "Wei", "non-dropping-particle" : "", "parse-names" : false, "suffix" : "" }, { "dropping-particle" : "", "family" : "Ace\u00f1a", "given" : "Jos\u00e9 Luis", "non-dropping-particle" : "", "parse-names" : false, "suffix" : "" }, { "dropping-particle" : "", "family" : "Soloshonok", "given" : "Vadim A", "non-dropping-particle" : "", "parse-names" : false, "suffix" : "" }, { "dropping-particle" : "", "family" : "Izawa", "given" : "Kunisuke", "non-dropping-particle" : "", "parse-names" : false, "suffix" : "" }, { "dropping-particle" : "", "family" : "Liu", "given" : "Hong", "non-dropping-particle" : "", "parse-names" : false, "suffix" : "" } ], "container-title" : "Chemical Reviews", "id" : "ITEM-1", "issue" : "2", "issued" : { "date-parts" : [ [ "2016", "1", "27" ] ] }, "note" : "doi: 10.1021/acs.chemrev.5b00392", "page" : "422-518", "publisher" : "American Chemical Society", "title" : "Next Generation of Fluorine-Containing Pharmaceuticals, Compounds Currently in Phase II\u2013III Clinical Trials of Major Pharmaceutical Companies: New Structural Trends and Therapeutic Areas", "type" : "article-journal", "volume" : "116" }, "uris" : [ "http://www.mendeley.com/documents/?uuid=60720996-bda7-4684-a058-99f7bf93d03a" ] } ], "mendeley" : { "formattedCitation" : "&lt;sup&gt;4&lt;/sup&gt;", "plainTextFormattedCitation" : "4", "previouslyFormattedCitation" : "&lt;sup&gt;4&lt;/sup&gt;" }, "properties" : {  }, "schema" : "https://github.com/citation-style-language/schema/raw/master/csl-citation.json" }</w:instrText>
      </w:r>
      <w:r w:rsidR="00240C51" w:rsidRPr="007B6371">
        <w:fldChar w:fldCharType="separate"/>
      </w:r>
      <w:r w:rsidR="002B7362" w:rsidRPr="007B6371">
        <w:rPr>
          <w:noProof/>
          <w:vertAlign w:val="superscript"/>
        </w:rPr>
        <w:t>4</w:t>
      </w:r>
      <w:r w:rsidR="00240C51" w:rsidRPr="007B6371">
        <w:fldChar w:fldCharType="end"/>
      </w:r>
      <w:r w:rsidR="006C32EB" w:rsidRPr="007B6371">
        <w:t xml:space="preserve"> </w:t>
      </w:r>
      <w:r w:rsidR="004742B9" w:rsidRPr="007B6371">
        <w:t xml:space="preserve">Some </w:t>
      </w:r>
      <w:r w:rsidR="004E288D" w:rsidRPr="007B6371">
        <w:t>of the most commercially</w:t>
      </w:r>
      <w:r w:rsidR="006C32EB" w:rsidRPr="007B6371">
        <w:t xml:space="preserve"> successful </w:t>
      </w:r>
      <w:r w:rsidR="004E288D" w:rsidRPr="007B6371">
        <w:t>fluorinated molecules</w:t>
      </w:r>
      <w:r w:rsidR="006C32EB" w:rsidRPr="007B6371">
        <w:t xml:space="preserve"> are shown</w:t>
      </w:r>
      <w:r w:rsidR="00240C51" w:rsidRPr="007B6371">
        <w:t xml:space="preserve">, </w:t>
      </w:r>
      <w:r w:rsidRPr="007B6371">
        <w:t>Maraviroc</w:t>
      </w:r>
      <w:r w:rsidR="000E54FE" w:rsidRPr="007B6371">
        <w:fldChar w:fldCharType="begin" w:fldLock="1"/>
      </w:r>
      <w:r w:rsidR="00093719" w:rsidRPr="007B6371">
        <w:instrText>ADDIN CSL_CITATION { "citationItems" : [ { "id" : "ITEM-1", "itemData" : { "DOI" : "10.1016/j.tetlet.2005.05.082", "ISBN" : "0040-4039", "ISSN" : "00404039", "abstract" : "The initial synthesis of UK-427,857 (Maraviroc) is described including the preparation of 4,4-difluorocyclohexanoic acid and amide coupling utilizing a polymer supported reagent. ?? 2005 Elsevier Ltd. All rights reserved.", "author" : [ { "dropping-particle" : "", "family" : "Price", "given" : "David A.", "non-dropping-particle" : "", "parse-names" : false, "suffix" : "" }, { "dropping-particle" : "", "family" : "Gayton", "given" : "Simon", "non-dropping-particle" : "", "parse-names" : false, "suffix" : "" }, { "dropping-particle" : "", "family" : "Selby", "given" : "Matthew D.", "non-dropping-particle" : "", "parse-names" : false, "suffix" : "" }, { "dropping-particle" : "", "family" : "Ahman", "given" : "Jens", "non-dropping-particle" : "", "parse-names" : false, "suffix" : "" }, { "dropping-particle" : "", "family" : "Haycock-Lewandowski", "given" : "Sarah", "non-dropping-particle" : "", "parse-names" : false, "suffix" : "" }, { "dropping-particle" : "", "family" : "Stammen", "given" : "Blanda L.", "non-dropping-particle" : "", "parse-names" : false, "suffix" : "" }, { "dropping-particle" : "", "family" : "Warren", "given" : "Andrew", "non-dropping-particle" : "", "parse-names" : false, "suffix" : "" } ], "container-title" : "Tetrahedron Letters", "id" : "ITEM-1", "issue" : "30", "issued" : { "date-parts" : [ [ "2005", "7" ] ] }, "page" : "5005-5007", "title" : "Initial synthesis of UK-427,857 (Maraviroc)", "type" : "article-journal", "volume" : "46" }, "uris" : [ "http://www.mendeley.com/documents/?uuid=ca38cf38-f19d-4a5d-924c-573152808ca4" ] } ], "mendeley" : { "formattedCitation" : "&lt;sup&gt;5&lt;/sup&gt;", "plainTextFormattedCitation" : "5", "previouslyFormattedCitation" : "&lt;sup&gt;5&lt;/sup&gt;" }, "properties" : {  }, "schema" : "https://github.com/citation-style-language/schema/raw/master/csl-citation.json" }</w:instrText>
      </w:r>
      <w:r w:rsidR="000E54FE" w:rsidRPr="007B6371">
        <w:fldChar w:fldCharType="separate"/>
      </w:r>
      <w:r w:rsidR="002B7362" w:rsidRPr="007B6371">
        <w:rPr>
          <w:noProof/>
          <w:vertAlign w:val="superscript"/>
        </w:rPr>
        <w:t>5</w:t>
      </w:r>
      <w:r w:rsidR="000E54FE" w:rsidRPr="007B6371">
        <w:fldChar w:fldCharType="end"/>
      </w:r>
      <w:r w:rsidRPr="007B6371">
        <w:t xml:space="preserve"> and Efavirenz</w:t>
      </w:r>
      <w:r w:rsidR="005453AA" w:rsidRPr="007B6371">
        <w:fldChar w:fldCharType="begin" w:fldLock="1"/>
      </w:r>
      <w:r w:rsidR="00093719" w:rsidRPr="007B6371">
        <w:instrText>ADDIN CSL_CITATION { "citationItems" : [ { "id" : "ITEM-1", "itemData" : { "DOI" : "10.1016/j.tetlet.2015.01.074", "ISBN" : "0040-4039", "ISSN" : "00404039", "PMID" : "26120216", "abstract" : "Abstract A new, concise synthesis of the CCR-5 receptor antagonist maraviroc (UK-427,857) from 3-phenyl-1-propanol has been completed in four steps featuring a site-selective C-H functionalization.", "author" : [ { "dropping-particle" : "", "family" : "Bedell", "given" : "T. Aaron", "non-dropping-particle" : "", "parse-names" : false, "suffix" : "" }, { "dropping-particle" : "", "family" : "Hone", "given" : "Graham A.B.", "non-dropping-particle" : "", "parse-names" : false, "suffix" : "" }, { "dropping-particle" : "", "family" : "Bois", "given" : "Justin", "non-dropping-particle" : "Du", "parse-names" : false, "suffix" : "" }, { "dropping-particle" : "", "family" : "Sorensen", "given" : "Erik J.", "non-dropping-particle" : "", "parse-names" : false, "suffix" : "" } ], "container-title" : "Tetrahedron Letters", "id" : "ITEM-1", "issue" : "23", "issued" : { "date-parts" : [ [ "2015", "6" ] ] }, "page" : "3620-3623", "publisher" : "Elsevier Ltd", "title" : "An expedient synthesis of maraviroc (UK-427,857) via C\u2013H functionalization", "type" : "article-journal", "volume" : "56" }, "uris" : [ "http://www.mendeley.com/documents/?uuid=a5b49445-83c4-47ff-a9f6-02e3641c2cb7" ] }, { "id" : "ITEM-2", "itemData" : { "DOI" : "10.1021/jo981170l", "ISSN" : "0022-3263", "abstract" : "A highly enantioselective and practical synthesis of the HIV-1 reverse transcriptase inhibitor efavirenz (1) is described. The synthesis proceeds in 62% overall yield in seven steps from 4-chloroaniline (6) to give efavirenz (1) in excellent chemical and optical purity. A novel, enantioselective addition of Li-cyclopropyl acetylide (4a) to p-methoxybenzyl-protected ketoaniline 3a mediated by (1R,2S)-N-pyrrolidinylnorephedrine lithium alkoxide (5a) establishes the stereogenic center in the target with a remarkable level of stereocontrol.", "author" : [ { "dropping-particle" : "", "family" : "Pierce", "given" : "Michael E.", "non-dropping-particle" : "", "parse-names" : false, "suffix" : "" }, { "dropping-particle" : "", "family" : "Parsons", "given" : "Rodney L.", "non-dropping-particle" : "", "parse-names" : false, "suffix" : "" }, { "dropping-particle" : "", "family" : "Radesca", "given" : "Lilian A.", "non-dropping-particle" : "", "parse-names" : false, "suffix" : "" }, { "dropping-particle" : "", "family" : "Lo", "given" : "Young S.", "non-dropping-particle" : "", "parse-names" : false, "suffix" : "" }, { "dropping-particle" : "", "family" : "Silverman", "given" : "Stuart", "non-dropping-particle" : "", "parse-names" : false, "suffix" : "" }, { "dropping-particle" : "", "family" : "Moore", "given" : "James R.", "non-dropping-particle" : "", "parse-names" : false, "suffix" : "" }, { "dropping-particle" : "", "family" : "Islam", "given" : "Qamrul", "non-dropping-particle" : "", "parse-names" : false, "suffix" : "" }, { "dropping-particle" : "", "family" : "Choudhury", "given" : "Anusuya", "non-dropping-particle" : "", "parse-names" : false, "suffix" : "" }, { "dropping-particle" : "", "family" : "Fortunak", "given" : "Joseph M D", "non-dropping-particle" : "", "parse-names" : false, "suffix" : "" }, { "dropping-particle" : "", "family" : "Nguyen", "given" : "Dieu", "non-dropping-particle" : "", "parse-names" : false, "suffix" : "" }, { "dropping-particle" : "", "family" : "Luo", "given" : "Chi", "non-dropping-particle" : "", "parse-names" : false, "suffix" : "" }, { "dropping-particle" : "", "family" : "Morgan", "given" : "Susan J.", "non-dropping-particle" : "", "parse-names" : false, "suffix" : "" }, { "dropping-particle" : "", "family" : "Davis", "given" : "Wayne P.", "non-dropping-particle" : "", "parse-names" : false, "suffix" : "" }, { "dropping-particle" : "", "family" : "Confalone", "given" : "Pat N.", "non-dropping-particle" : "", "parse-names" : false, "suffix" : "" }, { "dropping-particle" : "", "family" : "Chen", "given" : "Cheng-yi", "non-dropping-particle" : "", "parse-names" : false, "suffix" : "" }, { "dropping-particle" : "", "family" : "Tillyer", "given" : "Richard D.", "non-dropping-particle" : "", "parse-names" : false, "suffix" : "" }, { "dropping-particle" : "", "family" : "Frey", "given" : "Lisa", "non-dropping-particle" : "", "parse-names" : false, "suffix" : "" }, { "dropping-particle" : "", "family" : "Tan", "given" : "Lushi", "non-dropping-particle" : "", "parse-names" : false, "suffix" : "" }, { "dropping-particle" : "", "family" : "Xu", "given" : "Feng", "non-dropping-particle" : "", "parse-names" : false, "suffix" : "" }, { "dropping-particle" : "", "family" : "Zhao", "given" : "Dalian", "non-dropping-particle" : "", "parse-names" : false, "suffix" : "" }, { "dropping-particle" : "", "family" : "Thompson", "given" : "Andrew S.", "non-dropping-particle" : "", "parse-names" : false, "suffix" : "" }, { "dropping-particle" : "", "family" : "Corley", "given" : "Edward G.", "non-dropping-particle" : "", "parse-names" : false, "suffix" : "" }, { "dropping-particle" : "", "family" : "Grabowski", "given" : "Edward J J", "non-dropping-particle" : "", "parse-names" : false, "suffix" : "" }, { "dropping-particle" : "", "family" : "Reamer", "given" : "Robert", "non-dropping-particle" : "", "parse-names" : false, "suffix" : "" }, { "dropping-particle" : "", "family" : "Reider", "given" : "Paul J.", "non-dropping-particle" : "", "parse-names" : false, "suffix" : "" } ], "container-title" : "The Journal of Organic Chemistry", "id" : "ITEM-2", "issue" : "23", "issued" : { "date-parts" : [ [ "1998", "11" ] ] }, "page" : "8536-8543", "title" : "Practical Asymmetric Synthesis of Efavirenz (DMP 266), an HIV-1 Reverse Transcriptase Inhibitor", "type" : "article-journal", "volume" : "63" }, "uris" : [ "http://www.mendeley.com/documents/?uuid=a3afb9be-e13f-4364-b7e2-4b5d8adcf019" ] } ], "mendeley" : { "formattedCitation" : "&lt;sup&gt;6,7&lt;/sup&gt;", "plainTextFormattedCitation" : "6,7", "previouslyFormattedCitation" : "&lt;sup&gt;6,7&lt;/sup&gt;" }, "properties" : {  }, "schema" : "https://github.com/citation-style-language/schema/raw/master/csl-citation.json" }</w:instrText>
      </w:r>
      <w:r w:rsidR="005453AA" w:rsidRPr="007B6371">
        <w:fldChar w:fldCharType="separate"/>
      </w:r>
      <w:r w:rsidR="002B7362" w:rsidRPr="007B6371">
        <w:rPr>
          <w:noProof/>
          <w:vertAlign w:val="superscript"/>
        </w:rPr>
        <w:t>6,7</w:t>
      </w:r>
      <w:r w:rsidR="005453AA" w:rsidRPr="007B6371">
        <w:fldChar w:fldCharType="end"/>
      </w:r>
      <w:r w:rsidR="005453AA" w:rsidRPr="007B6371">
        <w:t xml:space="preserve"> </w:t>
      </w:r>
      <w:r w:rsidRPr="007B6371">
        <w:t>are antiretroviral drugs, Fluorithromycin is an antibiotic, Prozac is an antidepressant; the compounds [</w:t>
      </w:r>
      <w:r w:rsidRPr="007B6371">
        <w:rPr>
          <w:vertAlign w:val="superscript"/>
        </w:rPr>
        <w:t>18</w:t>
      </w:r>
      <w:r w:rsidRPr="007B6371">
        <w:t>F] Fluorodeoxyglucose</w:t>
      </w:r>
      <w:r w:rsidR="005453AA" w:rsidRPr="007B6371">
        <w:fldChar w:fldCharType="begin" w:fldLock="1"/>
      </w:r>
      <w:r w:rsidR="00093719" w:rsidRPr="007B6371">
        <w:instrText>ADDIN CSL_CITATION { "citationItems" : [ { "id" : "ITEM-1", "itemData" : { "DOI" : "10.1053/snuc.2002.29270", "ISBN" : "3201000353", "ISSN" : "00012998", "PMID" : "11839070", "abstract" : "2-deoxy-2-[18F] fluoro-D-glucose (18FDG) was developed in 1976 in a collaboration between scientists at the National Institutes of Health, the University of Pennsylvania, and Brookhaven National Laboratory. It was developed for the specific purpose of mapping brain glucose metabolism in living humans, thereby serving as a tool in the basic human neurosciences. With 18FDG it was possible for the first time to measure regional glucose metabolism in the living human brain. Around the same time, the use of 18FDG for studies of myocardial metabolism and as a tracer for tumor metabolism were reported. After the first synthesis of 18FDG via an electrophilic fluorination with 18F gas (produced via the 20Ne(d,alpha)18F reaction), small volume enriched water targets were developed that made it possible to produce large quantities of [18F]fluoride ion via the high-yield 18(p,n)18F reaction. This was followed by a major milestone, the development of a nucleophilic fluorination method that produced 18FDG in very high yield. These advances and the remarkable properties of 18FDG have largely overcome the limitations of the 110-minute half-life of 18F so that 18FDG is now available to most regions of the United States from a number of central production sites. This avoids the need for an on-site cyclotron and chemistry laboratory and has opened up the use of 18FDG to institutions that have a positron emission tomography (PET) scanner (or other imaging device) but no cyclotron or chemistry infrastructure. Currently, 18FDG is used by many hospitals as an off the shelf radiopharmaceutical for clinical diagnosis in heart disease, seizure disorders, and oncology, the area of most rapid growth. However, it remains an important tool in human neuroscience and in drug research and development.", "author" : [ { "dropping-particle" : "", "family" : "Fowler", "given" : "Joanna S", "non-dropping-particle" : "", "parse-names" : false, "suffix" : "" }, { "dropping-particle" : "", "family" : "Ido", "given" : "Tatsuo", "non-dropping-particle" : "", "parse-names" : false, "suffix" : "" } ], "container-title" : "Seminars in Nuclear Medicine", "id" : "ITEM-1", "issue" : "1", "issued" : { "date-parts" : [ [ "2002", "1" ] ] }, "page" : "6-12", "title" : "Initial and subsequent approach for the synthesis of 18FDG", "type" : "article-journal", "volume" : "32" }, "uris" : [ "http://www.mendeley.com/documents/?uuid=3672862e-7345-45ff-bc86-dc936b679117" ] } ], "mendeley" : { "formattedCitation" : "&lt;sup&gt;8&lt;/sup&gt;", "plainTextFormattedCitation" : "8", "previouslyFormattedCitation" : "&lt;sup&gt;8&lt;/sup&gt;" }, "properties" : {  }, "schema" : "https://github.com/citation-style-language/schema/raw/master/csl-citation.json" }</w:instrText>
      </w:r>
      <w:r w:rsidR="005453AA" w:rsidRPr="007B6371">
        <w:fldChar w:fldCharType="separate"/>
      </w:r>
      <w:r w:rsidR="002B7362" w:rsidRPr="007B6371">
        <w:rPr>
          <w:noProof/>
          <w:vertAlign w:val="superscript"/>
        </w:rPr>
        <w:t>8</w:t>
      </w:r>
      <w:r w:rsidR="005453AA" w:rsidRPr="007B6371">
        <w:fldChar w:fldCharType="end"/>
      </w:r>
      <w:r w:rsidRPr="007B6371">
        <w:t xml:space="preserve"> and [</w:t>
      </w:r>
      <w:r w:rsidRPr="007B6371">
        <w:rPr>
          <w:vertAlign w:val="superscript"/>
        </w:rPr>
        <w:t>18</w:t>
      </w:r>
      <w:r w:rsidR="005250E6" w:rsidRPr="007B6371">
        <w:t>F] Gefitinib</w:t>
      </w:r>
      <w:r w:rsidR="005453AA" w:rsidRPr="007B6371">
        <w:fldChar w:fldCharType="begin" w:fldLock="1"/>
      </w:r>
      <w:r w:rsidR="00093719" w:rsidRPr="007B6371">
        <w:instrText>ADDIN CSL_CITATION { "citationItems" : [ { "id" : "ITEM-1", "itemData" : { "DOI" : "http://dx.doi.org/10.1016/j.apradiso.2011.09.005", "ISSN" : "0969-8043", "abstract" : "In recent years, [18F]gefitinib PET has successfully been employed for a number of applications ranging from oncology to in vivo studies of drug transporter proteins. We here report a reliable, automated procedure for routine synthesis of this radiotracer on an Eckert and Ziegler modular system. The 3-step radiosynthesis followed by preparative HPLC-purification provided [18F]gefitinib in 17.2\u00b13.3% (n=22) overall decay-corrected radiochemical yield with radiochemical purity &amp;gt;99% in a total synthesis time of about 2.5 h.", "author" : [ { "dropping-particle" : "", "family" : "L\u00e4ppchen", "given" : "Tilman", "non-dropping-particle" : "", "parse-names" : false, "suffix" : "" }, { "dropping-particle" : "", "family" : "Vlaming", "given" : "Maria L H", "non-dropping-particle" : "", "parse-names" : false, "suffix" : "" }, { "dropping-particle" : "", "family" : "Custers", "given" : "Erica", "non-dropping-particle" : "", "parse-names" : false, "suffix" : "" }, { "dropping-particle" : "", "family" : "Lub", "given" : "Johan", "non-dropping-particle" : "", "parse-names" : false, "suffix" : "" }, { "dropping-particle" : "", "family" : "Sio", "given" : "Charles F", "non-dropping-particle" : "", "parse-names" : false, "suffix" : "" }, { "dropping-particle" : "", "family" : "DeGroot", "given" : "Jeroen", "non-dropping-particle" : "", "parse-names" : false, "suffix" : "" }, { "dropping-particle" : "", "family" : "Steinbach", "given" : "Oliver C", "non-dropping-particle" : "", "parse-names" : false, "suffix" : "" } ], "container-title" : "Applied Radiation and Isotopes", "id" : "ITEM-1", "issue" : "1", "issued" : { "date-parts" : [ [ "2012", "1" ] ] }, "page" : "205-209", "title" : "Automated synthesis of [18F]gefitinib on a modular system", "type" : "article-journal", "volume" : "70" }, "uris" : [ "http://www.mendeley.com/documents/?uuid=9c6fd7ec-2b83-4e58-8047-62d092483cf1" ] } ], "mendeley" : { "formattedCitation" : "&lt;sup&gt;9&lt;/sup&gt;", "plainTextFormattedCitation" : "9", "previouslyFormattedCitation" : "&lt;sup&gt;9&lt;/sup&gt;" }, "properties" : {  }, "schema" : "https://github.com/citation-style-language/schema/raw/master/csl-citation.json" }</w:instrText>
      </w:r>
      <w:r w:rsidR="005453AA" w:rsidRPr="007B6371">
        <w:fldChar w:fldCharType="separate"/>
      </w:r>
      <w:r w:rsidR="002B7362" w:rsidRPr="007B6371">
        <w:rPr>
          <w:noProof/>
          <w:vertAlign w:val="superscript"/>
        </w:rPr>
        <w:t>9</w:t>
      </w:r>
      <w:r w:rsidR="005453AA" w:rsidRPr="007B6371">
        <w:fldChar w:fldCharType="end"/>
      </w:r>
      <w:r w:rsidR="005250E6" w:rsidRPr="007B6371">
        <w:t xml:space="preserve"> are compounds</w:t>
      </w:r>
      <w:r w:rsidR="00BF574E" w:rsidRPr="007B6371">
        <w:t xml:space="preserve"> </w:t>
      </w:r>
      <w:r w:rsidR="005453AA" w:rsidRPr="007B6371">
        <w:t>used in</w:t>
      </w:r>
      <w:r w:rsidR="00BF574E" w:rsidRPr="007B6371">
        <w:t xml:space="preserve"> PET imaging</w:t>
      </w:r>
      <w:r w:rsidR="005250E6" w:rsidRPr="007B6371">
        <w:t xml:space="preserve">. </w:t>
      </w:r>
    </w:p>
    <w:p w14:paraId="17AC0929" w14:textId="543C5CB1" w:rsidR="006C32EB" w:rsidRPr="007B6371" w:rsidRDefault="00C76151" w:rsidP="00C76151">
      <w:pPr>
        <w:keepNext/>
        <w:jc w:val="center"/>
      </w:pPr>
      <w:r w:rsidRPr="007B6371">
        <w:rPr>
          <w:noProof/>
        </w:rPr>
        <w:drawing>
          <wp:inline distT="0" distB="0" distL="0" distR="0" wp14:anchorId="38E4FD00" wp14:editId="0D27FF33">
            <wp:extent cx="5270500" cy="3658354"/>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0500" cy="3658354"/>
                    </a:xfrm>
                    <a:prstGeom prst="rect">
                      <a:avLst/>
                    </a:prstGeom>
                    <a:noFill/>
                    <a:ln>
                      <a:noFill/>
                    </a:ln>
                  </pic:spPr>
                </pic:pic>
              </a:graphicData>
            </a:graphic>
          </wp:inline>
        </w:drawing>
      </w:r>
    </w:p>
    <w:p w14:paraId="0BE6E0C2" w14:textId="5BB041CE" w:rsidR="006C32EB" w:rsidRPr="007B6371" w:rsidRDefault="004742B9" w:rsidP="006C32EB">
      <w:r w:rsidRPr="007B6371">
        <w:t xml:space="preserve">For further </w:t>
      </w:r>
      <w:r w:rsidR="00D83E9B" w:rsidRPr="007B6371">
        <w:t>accounts</w:t>
      </w:r>
      <w:r w:rsidR="008B6945" w:rsidRPr="007B6371">
        <w:t xml:space="preserve"> of</w:t>
      </w:r>
      <w:r w:rsidRPr="007B6371">
        <w:t xml:space="preserve"> the importance of fluorine in a biological context</w:t>
      </w:r>
      <w:r w:rsidR="00D83E9B" w:rsidRPr="007B6371">
        <w:t xml:space="preserve"> reviews by</w:t>
      </w:r>
      <w:r w:rsidRPr="007B6371">
        <w:t xml:space="preserve"> O’Hagan and Rzepa</w:t>
      </w:r>
      <w:r w:rsidR="00D83E9B" w:rsidRPr="007B6371">
        <w:t xml:space="preserve"> in 1999</w:t>
      </w:r>
      <w:r w:rsidRPr="007B6371">
        <w:t>,</w:t>
      </w:r>
      <w:r w:rsidR="00223D15" w:rsidRPr="007B6371">
        <w:fldChar w:fldCharType="begin" w:fldLock="1"/>
      </w:r>
      <w:r w:rsidR="00093719" w:rsidRPr="007B6371">
        <w:instrText>ADDIN CSL_CITATION { "citationItems" : [ { "id" : "ITEM-1", "itemData" : { "DOI" : "10.1039/a904474d", "ISSN" : "03009580", "author" : [ { "dropping-particle" : "", "family" : "Alajarin", "given" : "Mateo", "non-dropping-particle" : "", "parse-names" : false, "suffix" : "" }, { "dropping-particle" : "", "family" : "Conesa", "given" : "Carlota", "non-dropping-particle" : "", "parse-names" : false, "suffix" : "" }, { "dropping-particle" : "", "family" : "Rzepa", "given" : "Henry S", "non-dropping-particle" : "", "parse-names" : false, "suffix" : "" } ], "container-title" : "Journal of the Chemical Society, Perkin Transactions 2", "id" : "ITEM-1", "issue" : "9", "issued" : { "date-parts" : [ [ "1999" ] ] }, "page" : "1811-1814", "title" : "Ab initio SCF-MO study of the Staudinger phosphorylation reaction between a phosphane and an azide to form a phosphazene \u2020", "type" : "article-journal", "volume" : "7" }, "uris" : [ "http://www.mendeley.com/documents/?uuid=d0eac3c4-d88d-44ec-8869-521266969202" ] } ], "mendeley" : { "formattedCitation" : "&lt;sup&gt;10&lt;/sup&gt;", "plainTextFormattedCitation" : "10", "previouslyFormattedCitation" : "&lt;sup&gt;10&lt;/sup&gt;" }, "properties" : {  }, "schema" : "https://github.com/citation-style-language/schema/raw/master/csl-citation.json" }</w:instrText>
      </w:r>
      <w:r w:rsidR="00223D15" w:rsidRPr="007B6371">
        <w:fldChar w:fldCharType="separate"/>
      </w:r>
      <w:r w:rsidR="002B7362" w:rsidRPr="007B6371">
        <w:rPr>
          <w:noProof/>
          <w:vertAlign w:val="superscript"/>
        </w:rPr>
        <w:t>10</w:t>
      </w:r>
      <w:r w:rsidR="00223D15" w:rsidRPr="007B6371">
        <w:fldChar w:fldCharType="end"/>
      </w:r>
      <w:r w:rsidRPr="007B6371">
        <w:t xml:space="preserve"> Neil and Marsh</w:t>
      </w:r>
      <w:r w:rsidR="00D83E9B" w:rsidRPr="007B6371">
        <w:t xml:space="preserve"> in 2000</w:t>
      </w:r>
      <w:r w:rsidRPr="007B6371">
        <w:t>,</w:t>
      </w:r>
      <w:r w:rsidR="00223D15" w:rsidRPr="007B6371">
        <w:fldChar w:fldCharType="begin" w:fldLock="1"/>
      </w:r>
      <w:r w:rsidR="00093719" w:rsidRPr="007B6371">
        <w:instrText>ADDIN CSL_CITATION { "citationItems" : [ { "id" : "ITEM-1", "itemData" : { "DOI" : "10.1016/S1074-5521(00)00139-3", "ISBN" : "1074-5521", "ISSN" : "10745521", "PMID" : "10903940", "abstract" : "Anyone who has made scrambled eggs will have had cause to praise the properties of Teflon. Teflon's highly chemically inert and nonstick nature derives from the perfluorinated polymer polytetrafluoroethylene. Perfluorocarbons have unique and valuable physical properties not found in nature. By incorporating fluorine into proteins, it might be possible to produce biological molecules with novel and useful properties.", "author" : [ { "dropping-particle" : "", "family" : "Neil", "given" : "E.", "non-dropping-particle" : "", "parse-names" : false, "suffix" : "" }, { "dropping-particle" : "", "family" : "Marsh", "given" : "G.", "non-dropping-particle" : "", "parse-names" : false, "suffix" : "" } ], "container-title" : "Chemistry &amp; Biology", "id" : "ITEM-1", "issue" : "7", "issued" : { "date-parts" : [ [ "2000", "7" ] ] }, "note" : "NULL", "page" : "R153-R157", "title" : "Towards the nonstick egg: designing fluorous proteins", "type" : "article-journal", "volume" : "7" }, "uris" : [ "http://www.mendeley.com/documents/?uuid=90d8c783-09e8-491d-8114-ad3fe4ab0b7d" ] } ], "mendeley" : { "formattedCitation" : "&lt;sup&gt;11&lt;/sup&gt;", "plainTextFormattedCitation" : "11", "previouslyFormattedCitation" : "&lt;sup&gt;11&lt;/sup&gt;" }, "properties" : {  }, "schema" : "https://github.com/citation-style-language/schema/raw/master/csl-citation.json" }</w:instrText>
      </w:r>
      <w:r w:rsidR="00223D15" w:rsidRPr="007B6371">
        <w:fldChar w:fldCharType="separate"/>
      </w:r>
      <w:r w:rsidR="002B7362" w:rsidRPr="007B6371">
        <w:rPr>
          <w:noProof/>
          <w:vertAlign w:val="superscript"/>
        </w:rPr>
        <w:t>11</w:t>
      </w:r>
      <w:r w:rsidR="00223D15" w:rsidRPr="007B6371">
        <w:fldChar w:fldCharType="end"/>
      </w:r>
      <w:r w:rsidRPr="007B6371">
        <w:t xml:space="preserve"> Yoder and Kumar</w:t>
      </w:r>
      <w:r w:rsidR="00D83E9B" w:rsidRPr="007B6371">
        <w:t xml:space="preserve"> in 2002</w:t>
      </w:r>
      <w:r w:rsidR="00223D15" w:rsidRPr="007B6371">
        <w:fldChar w:fldCharType="begin" w:fldLock="1"/>
      </w:r>
      <w:r w:rsidR="00093719" w:rsidRPr="007B6371">
        <w:instrText>ADDIN CSL_CITATION { "citationItems" : [ { "id" : "ITEM-1", "itemData" : { "DOI" : "10.1039/b201097f", "ISBN" : "9781405167208", "ISSN" : "03060012", "PMID" : "12491748", "abstract" : "Selective incorporation of unnatural amino acids into proteins is a powerful tool for illuminating the principles of protein design. In particular, fluorinated amino acids have recently emerged as valuable building blocks for designing hyperstable protein folds, as well as directing highly specific protein-protein interactions. We review the collagen mimetic and coiled coil peptide systems that exemplify generalizable paradigms for future design. The unique electronic and phase properties of fluorocarbons are discussed, and protein synthesis using unnatural amino acids is briefly reviewed.", "author" : [ { "dropping-particle" : "", "family" : "Yoder", "given" : "Nicholas C", "non-dropping-particle" : "", "parse-names" : false, "suffix" : "" }, { "dropping-particle" : "", "family" : "Kumar", "given" : "Krishna", "non-dropping-particle" : "", "parse-names" : false, "suffix" : "" } ], "container-title" : "Chemical Society Reviews", "id" : "ITEM-1", "issue" : "6", "issued" : { "date-parts" : [ [ "2002", "10", "30" ] ] }, "note" : "NULL", "page" : "335-341", "title" : "Fluorinated amino acids in protein design and engineering", "type" : "article-journal", "volume" : "31" }, "uris" : [ "http://www.mendeley.com/documents/?uuid=efc93c8e-6d58-40a3-8bbd-6083305a6912" ] } ], "mendeley" : { "formattedCitation" : "&lt;sup&gt;12&lt;/sup&gt;", "plainTextFormattedCitation" : "12", "previouslyFormattedCitation" : "&lt;sup&gt;12&lt;/sup&gt;" }, "properties" : {  }, "schema" : "https://github.com/citation-style-language/schema/raw/master/csl-citation.json" }</w:instrText>
      </w:r>
      <w:r w:rsidR="00223D15" w:rsidRPr="007B6371">
        <w:fldChar w:fldCharType="separate"/>
      </w:r>
      <w:r w:rsidR="002B7362" w:rsidRPr="007B6371">
        <w:rPr>
          <w:noProof/>
          <w:vertAlign w:val="superscript"/>
        </w:rPr>
        <w:t>12</w:t>
      </w:r>
      <w:r w:rsidR="00223D15" w:rsidRPr="007B6371">
        <w:fldChar w:fldCharType="end"/>
      </w:r>
      <w:r w:rsidRPr="007B6371">
        <w:t xml:space="preserve"> Cobb and Murphy</w:t>
      </w:r>
      <w:r w:rsidR="00D83E9B" w:rsidRPr="007B6371">
        <w:t xml:space="preserve"> in 2009</w:t>
      </w:r>
      <w:r w:rsidR="00464234" w:rsidRPr="007B6371">
        <w:fldChar w:fldCharType="begin" w:fldLock="1"/>
      </w:r>
      <w:r w:rsidR="00093719" w:rsidRPr="007B6371">
        <w:instrText>ADDIN CSL_CITATION { "citationItems" : [ { "id" : "ITEM-1", "itemData" : { "DOI" : "http://dx.doi.org/10.1016/j.jfluchem.2008.11.003", "ISSN" : "0022-1139", "abstract" : "Although fluorine plays only a minor role in biology, its physicochemical properties have proven incredibly useful in the design of analogues of biologically important molecules. Analysis of organofluorine compounds by 19F NMR was largely confined to synthetic chemists but this technique is finding increasing applications in biological systems. The fluorine atom with its relative small size and 100% natural isotope abundance represents an attractive option for biological NMR studies. In this paper we review the recent literature highlighting the exploitation of 19F NMR in a range of research areas at the interface of chemistry and biology.", "author" : [ { "dropping-particle" : "", "family" : "Cobb", "given" : "Steven L", "non-dropping-particle" : "", "parse-names" : false, "suffix" : "" }, { "dropping-particle" : "", "family" : "Murphy", "given" : "Cormac D", "non-dropping-particle" : "", "parse-names" : false, "suffix" : "" } ], "container-title" : "Journal of Fluorine Chemistry", "id" : "ITEM-1", "issue" : "2", "issued" : { "date-parts" : [ [ "2009", "2" ] ] }, "page" : "132-143", "title" : "19F NMR applications in chemical biology", "type" : "article-journal", "volume" : "130" }, "uris" : [ "http://www.mendeley.com/documents/?uuid=1ddeedf5-8f1a-4ae6-8451-7ebf9c5a61fb" ] } ], "mendeley" : { "formattedCitation" : "&lt;sup&gt;13&lt;/sup&gt;", "plainTextFormattedCitation" : "13", "previouslyFormattedCitation" : "&lt;sup&gt;13&lt;/sup&gt;" }, "properties" : {  }, "schema" : "https://github.com/citation-style-language/schema/raw/master/csl-citation.json" }</w:instrText>
      </w:r>
      <w:r w:rsidR="00464234" w:rsidRPr="007B6371">
        <w:fldChar w:fldCharType="separate"/>
      </w:r>
      <w:r w:rsidR="002B7362" w:rsidRPr="007B6371">
        <w:rPr>
          <w:noProof/>
          <w:vertAlign w:val="superscript"/>
        </w:rPr>
        <w:t>13</w:t>
      </w:r>
      <w:r w:rsidR="00464234" w:rsidRPr="007B6371">
        <w:fldChar w:fldCharType="end"/>
      </w:r>
      <w:r w:rsidRPr="007B6371">
        <w:t xml:space="preserve"> are illuminating. </w:t>
      </w:r>
      <w:r w:rsidR="00314840" w:rsidRPr="007B6371">
        <w:t xml:space="preserve">For one of the most up to date reviews on fluorination methodology, the 2013 publication by Liang </w:t>
      </w:r>
      <w:r w:rsidR="00314840" w:rsidRPr="007B6371">
        <w:rPr>
          <w:i/>
        </w:rPr>
        <w:t>et al.</w:t>
      </w:r>
      <w:r w:rsidR="00314840" w:rsidRPr="007B6371">
        <w:t xml:space="preserve"> is </w:t>
      </w:r>
      <w:r w:rsidR="00240C51" w:rsidRPr="007B6371">
        <w:t>comprehensive</w:t>
      </w:r>
      <w:r w:rsidR="00314840" w:rsidRPr="007B6371">
        <w:t>.</w:t>
      </w:r>
      <w:r w:rsidR="00314840" w:rsidRPr="007B6371">
        <w:fldChar w:fldCharType="begin" w:fldLock="1"/>
      </w:r>
      <w:r w:rsidR="00093719" w:rsidRPr="007B6371">
        <w:instrText>ADDIN CSL_CITATION { "citationItems" : [ { "id" : "ITEM-1", "itemData" : { "DOI" : "10.1002/anie.201206566", "ISBN" : "4205494963", "ISSN" : "14337851", "PMID" : "20583024", "abstract" : "Itprimes alive: The creation of an artificial self-replicating microorganism (Mycobacterium mycoides JCVIsyn1.0) from a chemically synthesized full-length genome by the team of Craig Venter is without doubt a landmark achievement in synthetic biology. But will this technique revolutionize modern biotechnology and eventually lead to an alternative supply of energy, biofuels, and chemicals?", "author" : [ { "dropping-particle" : "", "family" : "Liang", "given" : "Theresa", "non-dropping-particle" : "", "parse-names" : false, "suffix" : "" }, { "dropping-particle" : "", "family" : "Neumann", "given" : "Constanze N.", "non-dropping-particle" : "", "parse-names" : false, "suffix" : "" }, { "dropping-particle" : "", "family" : "Ritter", "given" : "Tobias", "non-dropping-particle" : "", "parse-names" : false, "suffix" : "" } ], "container-title" : "Angewandte Chemie International Edition", "id" : "ITEM-1", "issue" : "32", "issued" : { "date-parts" : [ [ "2013", "8", "5" ] ] }, "page" : "8214-8264", "title" : "Introduction of Fluorine and Fluorine-Containing Functional Groups", "type" : "article-journal", "volume" : "52" }, "uris" : [ "http://www.mendeley.com/documents/?uuid=95d5a4e2-74b9-44e1-98f6-10fba32eb5be" ] } ], "mendeley" : { "formattedCitation" : "&lt;sup&gt;14&lt;/sup&gt;", "plainTextFormattedCitation" : "14", "previouslyFormattedCitation" : "&lt;sup&gt;14&lt;/sup&gt;" }, "properties" : {  }, "schema" : "https://github.com/citation-style-language/schema/raw/master/csl-citation.json" }</w:instrText>
      </w:r>
      <w:r w:rsidR="00314840" w:rsidRPr="007B6371">
        <w:fldChar w:fldCharType="separate"/>
      </w:r>
      <w:r w:rsidR="002B7362" w:rsidRPr="007B6371">
        <w:rPr>
          <w:noProof/>
          <w:vertAlign w:val="superscript"/>
        </w:rPr>
        <w:t>14</w:t>
      </w:r>
      <w:r w:rsidR="00314840" w:rsidRPr="007B6371">
        <w:fldChar w:fldCharType="end"/>
      </w:r>
    </w:p>
    <w:p w14:paraId="3349238E" w14:textId="77777777" w:rsidR="006C32EB" w:rsidRPr="007B6371" w:rsidRDefault="006C32EB" w:rsidP="006C32EB"/>
    <w:p w14:paraId="17E5D774" w14:textId="4053C56A" w:rsidR="006C32EB" w:rsidRPr="007B6371" w:rsidRDefault="006C32EB" w:rsidP="006C32EB"/>
    <w:p w14:paraId="4F224B59" w14:textId="77777777" w:rsidR="005E41DC" w:rsidRPr="007B6371" w:rsidRDefault="005E41DC">
      <w:pPr>
        <w:spacing w:line="240" w:lineRule="auto"/>
        <w:jc w:val="left"/>
        <w:rPr>
          <w:rFonts w:eastAsiaTheme="majorEastAsia"/>
          <w:bCs/>
          <w:color w:val="000000" w:themeColor="text1"/>
          <w:sz w:val="28"/>
          <w:szCs w:val="26"/>
          <w:lang w:val="en-GB"/>
        </w:rPr>
      </w:pPr>
      <w:r w:rsidRPr="007B6371">
        <w:br w:type="page"/>
      </w:r>
    </w:p>
    <w:p w14:paraId="678740F3" w14:textId="41F78125" w:rsidR="006C32EB" w:rsidRPr="007B6371" w:rsidRDefault="006C32EB" w:rsidP="008C6B6A">
      <w:pPr>
        <w:pStyle w:val="Heading2"/>
        <w:rPr>
          <w:b w:val="0"/>
        </w:rPr>
      </w:pPr>
      <w:bookmarkStart w:id="11" w:name="_Toc380318510"/>
      <w:r w:rsidRPr="007B6371">
        <w:rPr>
          <w:b w:val="0"/>
        </w:rPr>
        <w:t>Fluorination Reagents and Methods</w:t>
      </w:r>
      <w:bookmarkEnd w:id="11"/>
    </w:p>
    <w:p w14:paraId="18D24F21" w14:textId="1A5BB863" w:rsidR="00A54E7A" w:rsidRPr="007B6371" w:rsidRDefault="003F2776" w:rsidP="008C6B6A">
      <w:pPr>
        <w:pStyle w:val="Heading2"/>
        <w:rPr>
          <w:b w:val="0"/>
        </w:rPr>
      </w:pPr>
      <w:bookmarkStart w:id="12" w:name="_Toc380318511"/>
      <w:r w:rsidRPr="007B6371">
        <w:rPr>
          <w:b w:val="0"/>
        </w:rPr>
        <w:t>Nucleophillic</w:t>
      </w:r>
      <w:r w:rsidR="00355B17" w:rsidRPr="007B6371">
        <w:rPr>
          <w:b w:val="0"/>
        </w:rPr>
        <w:t xml:space="preserve"> Fluorine</w:t>
      </w:r>
      <w:bookmarkEnd w:id="12"/>
    </w:p>
    <w:p w14:paraId="4AD392E0" w14:textId="099E3A28" w:rsidR="006C32EB" w:rsidRPr="007B6371" w:rsidRDefault="00E40C0B" w:rsidP="006C32EB">
      <w:r w:rsidRPr="007B6371">
        <w:t>An early example</w:t>
      </w:r>
      <w:r w:rsidR="00240C51" w:rsidRPr="007B6371">
        <w:t xml:space="preserve"> of the u</w:t>
      </w:r>
      <w:r w:rsidR="00464234" w:rsidRPr="007B6371">
        <w:t>se of fluoride as a nucleophile</w:t>
      </w:r>
      <w:r w:rsidR="00240C51" w:rsidRPr="007B6371">
        <w:t xml:space="preserve"> was published</w:t>
      </w:r>
      <w:r w:rsidRPr="007B6371">
        <w:t xml:space="preserve"> by Gottlieb</w:t>
      </w:r>
      <w:r w:rsidR="003F2776" w:rsidRPr="007B6371">
        <w:t xml:space="preserve"> in 1936</w:t>
      </w:r>
      <w:r w:rsidR="00464234" w:rsidRPr="007B6371">
        <w:t>.</w:t>
      </w:r>
      <w:r w:rsidR="006C32EB" w:rsidRPr="007B6371">
        <w:t xml:space="preserve"> </w:t>
      </w:r>
      <w:r w:rsidR="00464234" w:rsidRPr="007B6371">
        <w:t xml:space="preserve">In </w:t>
      </w:r>
      <w:r w:rsidR="003F2776" w:rsidRPr="007B6371">
        <w:t>which,</w:t>
      </w:r>
      <w:r w:rsidR="006C32EB" w:rsidRPr="007B6371">
        <w:t xml:space="preserve"> aromatic chloride</w:t>
      </w:r>
      <w:r w:rsidR="00CF18F3" w:rsidRPr="007B6371">
        <w:t xml:space="preserve"> </w:t>
      </w:r>
      <w:r w:rsidR="00CF18F3" w:rsidRPr="00AB678A">
        <w:rPr>
          <w:rFonts w:ascii="Helvetica bold" w:hAnsi="Helvetica bold"/>
        </w:rPr>
        <w:t>1</w:t>
      </w:r>
      <w:r w:rsidR="006C32EB" w:rsidRPr="007B6371">
        <w:t xml:space="preserve"> is</w:t>
      </w:r>
      <w:r w:rsidR="00CF18F3" w:rsidRPr="007B6371">
        <w:t xml:space="preserve"> treated with</w:t>
      </w:r>
      <w:r w:rsidR="006C32EB" w:rsidRPr="007B6371">
        <w:t xml:space="preserve"> KF</w:t>
      </w:r>
      <w:r w:rsidR="00CF18F3" w:rsidRPr="007B6371">
        <w:t xml:space="preserve"> at high temperature in an S</w:t>
      </w:r>
      <w:r w:rsidR="00CF18F3" w:rsidRPr="007B6371">
        <w:rPr>
          <w:vertAlign w:val="subscript"/>
        </w:rPr>
        <w:t>N</w:t>
      </w:r>
      <w:r w:rsidR="00CF18F3" w:rsidRPr="007B6371">
        <w:t xml:space="preserve">Ar reaction to give aromatic fluoride </w:t>
      </w:r>
      <w:r w:rsidR="00CF18F3" w:rsidRPr="00AB678A">
        <w:rPr>
          <w:rFonts w:ascii="Helvetica bold" w:hAnsi="Helvetica bold"/>
        </w:rPr>
        <w:t>2</w:t>
      </w:r>
      <w:r w:rsidR="00240C51" w:rsidRPr="007B6371">
        <w:t xml:space="preserve"> (</w:t>
      </w:r>
      <w:r w:rsidR="00240C51" w:rsidRPr="007B6371">
        <w:fldChar w:fldCharType="begin"/>
      </w:r>
      <w:r w:rsidR="00240C51" w:rsidRPr="007B6371">
        <w:instrText xml:space="preserve"> REF _Ref345934689 \h </w:instrText>
      </w:r>
      <w:r w:rsidR="00240C51" w:rsidRPr="007B6371">
        <w:fldChar w:fldCharType="separate"/>
      </w:r>
      <w:r w:rsidR="00FD07AB" w:rsidRPr="007B6371">
        <w:t xml:space="preserve">Scheme </w:t>
      </w:r>
      <w:r w:rsidR="00FD07AB">
        <w:rPr>
          <w:noProof/>
        </w:rPr>
        <w:t>5</w:t>
      </w:r>
      <w:r w:rsidR="00240C51" w:rsidRPr="007B6371">
        <w:fldChar w:fldCharType="end"/>
      </w:r>
      <w:r w:rsidR="00240C51" w:rsidRPr="007B6371">
        <w:t>)</w:t>
      </w:r>
      <w:r w:rsidR="006C32EB" w:rsidRPr="007B6371">
        <w:t>.</w:t>
      </w:r>
      <w:r w:rsidR="006C32EB" w:rsidRPr="007B6371">
        <w:fldChar w:fldCharType="begin" w:fldLock="1"/>
      </w:r>
      <w:r w:rsidR="00093719" w:rsidRPr="007B6371">
        <w:instrText>ADDIN CSL_CITATION { "citationItems" : [ { "id" : "ITEM-1", "itemData" : { "DOI" : "10.1021/ja01294a502", "ISSN" : "0002-7863", "author" : [ { "dropping-particle" : "", "family" : "Gottlieb", "given" : "Hans Billroth", "non-dropping-particle" : "", "parse-names" : false, "suffix" : "" } ], "container-title" : "Journal of the American Chemical Society", "id" : "ITEM-1", "issue" : "3", "issued" : { "date-parts" : [ [ "1936", "3" ] ] }, "page" : "532-533", "title" : "The Replacement of Chlorine by Fluorine in Organic Compounds", "type" : "article-journal", "volume" : "58" }, "uris" : [ "http://www.mendeley.com/documents/?uuid=edf8a924-ff95-4c35-a64a-72946d045294" ] } ], "mendeley" : { "formattedCitation" : "&lt;sup&gt;15&lt;/sup&gt;", "plainTextFormattedCitation" : "15", "previouslyFormattedCitation" : "&lt;sup&gt;15&lt;/sup&gt;" }, "properties" : {  }, "schema" : "https://github.com/citation-style-language/schema/raw/master/csl-citation.json" }</w:instrText>
      </w:r>
      <w:r w:rsidR="006C32EB" w:rsidRPr="007B6371">
        <w:fldChar w:fldCharType="separate"/>
      </w:r>
      <w:r w:rsidR="002B7362" w:rsidRPr="007B6371">
        <w:rPr>
          <w:noProof/>
          <w:vertAlign w:val="superscript"/>
        </w:rPr>
        <w:t>15</w:t>
      </w:r>
      <w:r w:rsidR="006C32EB" w:rsidRPr="007B6371">
        <w:fldChar w:fldCharType="end"/>
      </w:r>
      <w:r w:rsidR="006C32EB" w:rsidRPr="007B6371">
        <w:t xml:space="preserve"> </w:t>
      </w:r>
    </w:p>
    <w:p w14:paraId="31B68B18" w14:textId="63AE179F" w:rsidR="006C32EB" w:rsidRPr="007B6371" w:rsidRDefault="00CF18F3" w:rsidP="00CF18F3">
      <w:pPr>
        <w:keepNext/>
        <w:jc w:val="center"/>
      </w:pPr>
      <w:r w:rsidRPr="007B6371">
        <w:rPr>
          <w:noProof/>
        </w:rPr>
        <w:drawing>
          <wp:inline distT="0" distB="0" distL="0" distR="0" wp14:anchorId="3B607274" wp14:editId="01D501AE">
            <wp:extent cx="3043555" cy="700405"/>
            <wp:effectExtent l="0" t="0" r="4445" b="10795"/>
            <wp:docPr id="47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3555" cy="700405"/>
                    </a:xfrm>
                    <a:prstGeom prst="rect">
                      <a:avLst/>
                    </a:prstGeom>
                    <a:noFill/>
                    <a:ln>
                      <a:noFill/>
                    </a:ln>
                  </pic:spPr>
                </pic:pic>
              </a:graphicData>
            </a:graphic>
          </wp:inline>
        </w:drawing>
      </w:r>
    </w:p>
    <w:p w14:paraId="4302EAE4" w14:textId="77777777" w:rsidR="006C32EB" w:rsidRPr="007B6371" w:rsidRDefault="006C32EB" w:rsidP="005E57DA">
      <w:pPr>
        <w:pStyle w:val="Caption"/>
      </w:pPr>
      <w:bookmarkStart w:id="13" w:name="_Ref345934689"/>
      <w:r w:rsidRPr="007B6371">
        <w:t xml:space="preserve">Scheme </w:t>
      </w:r>
      <w:fldSimple w:instr=" SEQ Scheme \* ARABIC ">
        <w:r w:rsidR="00FD07AB">
          <w:rPr>
            <w:noProof/>
          </w:rPr>
          <w:t>5</w:t>
        </w:r>
      </w:fldSimple>
      <w:bookmarkEnd w:id="13"/>
      <w:r w:rsidRPr="007B6371">
        <w:t>. Fluorination of 1-chloro-2,4-dinitrobenzene using KF.</w:t>
      </w:r>
    </w:p>
    <w:p w14:paraId="681FD135" w14:textId="5D1DC47E" w:rsidR="0015626C" w:rsidRPr="007B6371" w:rsidRDefault="00E40C0B" w:rsidP="0015626C">
      <w:r w:rsidRPr="007B6371">
        <w:t>In the</w:t>
      </w:r>
      <w:r w:rsidR="006C32EB" w:rsidRPr="007B6371">
        <w:t xml:space="preserve"> 80 years</w:t>
      </w:r>
      <w:r w:rsidRPr="007B6371">
        <w:t xml:space="preserve"> since,</w:t>
      </w:r>
      <w:r w:rsidR="006C32EB" w:rsidRPr="007B6371">
        <w:t xml:space="preserve"> the methodology has become more sophisticated and fluorination </w:t>
      </w:r>
      <w:r w:rsidR="00A54E7A" w:rsidRPr="007B6371">
        <w:t>can now be</w:t>
      </w:r>
      <w:r w:rsidR="006C32EB" w:rsidRPr="007B6371">
        <w:t xml:space="preserve"> achieved at or around room temperature.</w:t>
      </w:r>
      <w:r w:rsidR="0015626C" w:rsidRPr="007B6371">
        <w:t xml:space="preserve"> However, metal fluorides</w:t>
      </w:r>
      <w:r w:rsidR="00030991" w:rsidRPr="007B6371">
        <w:t xml:space="preserve"> still hold a place in contemporary synthesis.</w:t>
      </w:r>
      <w:r w:rsidR="0015626C" w:rsidRPr="007B6371">
        <w:t xml:space="preserve"> </w:t>
      </w:r>
      <w:r w:rsidR="00030991" w:rsidRPr="007B6371">
        <w:t xml:space="preserve">In </w:t>
      </w:r>
      <w:r w:rsidR="0015626C" w:rsidRPr="007B6371">
        <w:t xml:space="preserve">2009 Watson </w:t>
      </w:r>
      <w:r w:rsidR="0015626C" w:rsidRPr="007B6371">
        <w:rPr>
          <w:i/>
        </w:rPr>
        <w:t>et al</w:t>
      </w:r>
      <w:r w:rsidR="0015626C" w:rsidRPr="007B6371">
        <w:t>.</w:t>
      </w:r>
      <w:r w:rsidR="00030991" w:rsidRPr="007B6371">
        <w:t xml:space="preserve"> reported the effective fluorination</w:t>
      </w:r>
      <w:r w:rsidR="00CF18F3" w:rsidRPr="007B6371">
        <w:t xml:space="preserve"> of aryl triflates with CsF </w:t>
      </w:r>
      <w:r w:rsidR="00030991" w:rsidRPr="007B6371">
        <w:t>under palladium catalysis</w:t>
      </w:r>
      <w:r w:rsidR="00CF18F3" w:rsidRPr="007B6371">
        <w:t xml:space="preserve">. For example, indole </w:t>
      </w:r>
      <w:r w:rsidR="00CF18F3" w:rsidRPr="00AB678A">
        <w:rPr>
          <w:rFonts w:ascii="Helvetica bold" w:hAnsi="Helvetica bold"/>
        </w:rPr>
        <w:t>3</w:t>
      </w:r>
      <w:r w:rsidR="00CF18F3" w:rsidRPr="007B6371">
        <w:t xml:space="preserve"> was treated with CsF in the presence of Pd</w:t>
      </w:r>
      <w:r w:rsidR="00CF18F3" w:rsidRPr="007B6371">
        <w:rPr>
          <w:vertAlign w:val="superscript"/>
        </w:rPr>
        <w:t>II</w:t>
      </w:r>
      <w:r w:rsidR="00CF18F3" w:rsidRPr="007B6371">
        <w:t xml:space="preserve"> and a phosphine ligand to give </w:t>
      </w:r>
      <w:r w:rsidR="00CF18F3" w:rsidRPr="00AB678A">
        <w:rPr>
          <w:rFonts w:ascii="Helvetica bold" w:hAnsi="Helvetica bold"/>
        </w:rPr>
        <w:t>4</w:t>
      </w:r>
      <w:r w:rsidR="00030991" w:rsidRPr="007B6371">
        <w:t xml:space="preserve"> (</w:t>
      </w:r>
      <w:r w:rsidR="00030991" w:rsidRPr="007B6371">
        <w:fldChar w:fldCharType="begin"/>
      </w:r>
      <w:r w:rsidR="00030991" w:rsidRPr="007B6371">
        <w:instrText xml:space="preserve"> REF _Ref353441007 \h </w:instrText>
      </w:r>
      <w:r w:rsidR="00030991" w:rsidRPr="007B6371">
        <w:fldChar w:fldCharType="separate"/>
      </w:r>
      <w:r w:rsidR="00FD07AB" w:rsidRPr="007B6371">
        <w:t xml:space="preserve">Scheme </w:t>
      </w:r>
      <w:r w:rsidR="00FD07AB">
        <w:rPr>
          <w:noProof/>
        </w:rPr>
        <w:t>6</w:t>
      </w:r>
      <w:r w:rsidR="00030991" w:rsidRPr="007B6371">
        <w:fldChar w:fldCharType="end"/>
      </w:r>
      <w:r w:rsidR="00030991" w:rsidRPr="007B6371">
        <w:t>).</w:t>
      </w:r>
      <w:r w:rsidR="0015626C" w:rsidRPr="007B6371">
        <w:fldChar w:fldCharType="begin" w:fldLock="1"/>
      </w:r>
      <w:r w:rsidR="00093719" w:rsidRPr="007B6371">
        <w:instrText>ADDIN CSL_CITATION { "citationItems" : [ { "id" : "ITEM-1", "itemData" : { "DOI" : "10.1126/science.1178239", "ISSN" : "0036-8075", "author" : [ { "dropping-particle" : "", "family" : "Watson", "given" : "D. A.", "non-dropping-particle" : "", "parse-names" : false, "suffix" : "" }, { "dropping-particle" : "", "family" : "Su", "given" : "M.", "non-dropping-particle" : "", "parse-names" : false, "suffix" : "" }, { "dropping-particle" : "", "family" : "Teverovskiy", "given" : "G.", "non-dropping-particle" : "", "parse-names" : false, "suffix" : "" }, { "dropping-particle" : "", "family" : "Zhang", "given" : "Y.", "non-dropping-particle" : "", "parse-names" : false, "suffix" : "" }, { "dropping-particle" : "", "family" : "Garcia-Fortanet", "given" : "J.", "non-dropping-particle" : "", "parse-names" : false, "suffix" : "" }, { "dropping-particle" : "", "family" : "Kinzel", "given" : "T.", "non-dropping-particle" : "", "parse-names" : false, "suffix" : "" }, { "dropping-particle" : "", "family" : "Buchwald", "given" : "S. L.", "non-dropping-particle" : "", "parse-names" : false, "suffix" : "" } ], "container-title" : "Science", "id" : "ITEM-1", "issue" : "5948", "issued" : { "date-parts" : [ [ "2009", "9", "25" ] ] }, "page" : "1661-1664", "title" : "Formation of ArF from LPdAr(F): Catalytic Conversion of Aryl Triflates to Aryl Fluorides", "type" : "article-journal", "volume" : "325" }, "uris" : [ "http://www.mendeley.com/documents/?uuid=1031497f-e74b-4c7a-811f-ceeadbdcc80b" ] } ], "mendeley" : { "formattedCitation" : "&lt;sup&gt;16&lt;/sup&gt;", "plainTextFormattedCitation" : "16", "previouslyFormattedCitation" : "&lt;sup&gt;16&lt;/sup&gt;" }, "properties" : {  }, "schema" : "https://github.com/citation-style-language/schema/raw/master/csl-citation.json" }</w:instrText>
      </w:r>
      <w:r w:rsidR="0015626C" w:rsidRPr="007B6371">
        <w:fldChar w:fldCharType="separate"/>
      </w:r>
      <w:r w:rsidR="002B7362" w:rsidRPr="007B6371">
        <w:rPr>
          <w:noProof/>
          <w:vertAlign w:val="superscript"/>
        </w:rPr>
        <w:t>16</w:t>
      </w:r>
      <w:r w:rsidR="0015626C" w:rsidRPr="007B6371">
        <w:fldChar w:fldCharType="end"/>
      </w:r>
      <w:r w:rsidR="0015626C" w:rsidRPr="007B6371">
        <w:t xml:space="preserve"> </w:t>
      </w:r>
    </w:p>
    <w:p w14:paraId="386B61DF" w14:textId="1D8C406D" w:rsidR="00030991" w:rsidRPr="007B6371" w:rsidRDefault="00CF18F3" w:rsidP="00CF18F3">
      <w:pPr>
        <w:keepNext/>
        <w:jc w:val="center"/>
      </w:pPr>
      <w:r w:rsidRPr="007B6371">
        <w:rPr>
          <w:noProof/>
        </w:rPr>
        <w:drawing>
          <wp:inline distT="0" distB="0" distL="0" distR="0" wp14:anchorId="617AC3E1" wp14:editId="6B0E457A">
            <wp:extent cx="4015105" cy="957580"/>
            <wp:effectExtent l="0" t="0" r="0" b="7620"/>
            <wp:docPr id="48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15105" cy="957580"/>
                    </a:xfrm>
                    <a:prstGeom prst="rect">
                      <a:avLst/>
                    </a:prstGeom>
                    <a:noFill/>
                    <a:ln>
                      <a:noFill/>
                    </a:ln>
                  </pic:spPr>
                </pic:pic>
              </a:graphicData>
            </a:graphic>
          </wp:inline>
        </w:drawing>
      </w:r>
    </w:p>
    <w:p w14:paraId="27A9C7AE" w14:textId="0729E5F8" w:rsidR="0015626C" w:rsidRPr="007B6371" w:rsidRDefault="00030991" w:rsidP="005E57DA">
      <w:pPr>
        <w:pStyle w:val="Caption"/>
      </w:pPr>
      <w:bookmarkStart w:id="14" w:name="_Ref353441007"/>
      <w:r w:rsidRPr="007B6371">
        <w:t xml:space="preserve">Scheme </w:t>
      </w:r>
      <w:fldSimple w:instr=" SEQ Scheme \* ARABIC ">
        <w:r w:rsidR="00FD07AB">
          <w:rPr>
            <w:noProof/>
          </w:rPr>
          <w:t>6</w:t>
        </w:r>
      </w:fldSimple>
      <w:bookmarkEnd w:id="14"/>
      <w:r w:rsidR="005453AA" w:rsidRPr="007B6371">
        <w:t>. Fluoriantion of aryl trif</w:t>
      </w:r>
      <w:r w:rsidRPr="007B6371">
        <w:t>l</w:t>
      </w:r>
      <w:r w:rsidR="005453AA" w:rsidRPr="007B6371">
        <w:t>a</w:t>
      </w:r>
      <w:r w:rsidRPr="007B6371">
        <w:t>tes as reported by Watson et al.</w:t>
      </w:r>
    </w:p>
    <w:p w14:paraId="62220E30" w14:textId="12504BA4" w:rsidR="00D41DDE" w:rsidRPr="007B6371" w:rsidRDefault="00D83E9B" w:rsidP="00D41DDE">
      <w:r w:rsidRPr="007B6371">
        <w:t>Since m</w:t>
      </w:r>
      <w:r w:rsidR="00D41DDE" w:rsidRPr="007B6371">
        <w:t>olecular fluorine</w:t>
      </w:r>
      <w:r w:rsidR="004E288D" w:rsidRPr="007B6371">
        <w:t xml:space="preserve"> </w:t>
      </w:r>
      <w:r w:rsidR="003F2776" w:rsidRPr="007B6371">
        <w:t>is</w:t>
      </w:r>
      <w:r w:rsidR="00D41DDE" w:rsidRPr="007B6371">
        <w:t xml:space="preserve"> a reactive, toxic gas</w:t>
      </w:r>
      <w:r w:rsidRPr="007B6371">
        <w:t>,</w:t>
      </w:r>
      <w:r w:rsidR="00D41DDE" w:rsidRPr="007B6371">
        <w:t xml:space="preserve"> hand</w:t>
      </w:r>
      <w:r w:rsidR="005453AA" w:rsidRPr="007B6371">
        <w:t>ling is not trivial and its use is not</w:t>
      </w:r>
      <w:r w:rsidR="00464234" w:rsidRPr="007B6371">
        <w:t xml:space="preserve"> too common</w:t>
      </w:r>
      <w:r w:rsidR="00D41DDE" w:rsidRPr="007B6371">
        <w:t xml:space="preserve">. However, there are some </w:t>
      </w:r>
      <w:r w:rsidR="00464234" w:rsidRPr="007B6371">
        <w:t>nice</w:t>
      </w:r>
      <w:r w:rsidR="00D41DDE" w:rsidRPr="007B6371">
        <w:t xml:space="preserve"> examples of its use.</w:t>
      </w:r>
      <w:r w:rsidR="00E40C0B" w:rsidRPr="007B6371">
        <w:t xml:space="preserve"> In the 1970s</w:t>
      </w:r>
      <w:r w:rsidR="00D41DDE" w:rsidRPr="007B6371">
        <w:t xml:space="preserve"> Kollonitstch </w:t>
      </w:r>
      <w:r w:rsidR="00D41DDE" w:rsidRPr="007B6371">
        <w:rPr>
          <w:i/>
        </w:rPr>
        <w:t xml:space="preserve">et al. </w:t>
      </w:r>
      <w:r w:rsidR="00D41DDE" w:rsidRPr="007B6371">
        <w:t>reported the fluorodesulfurization of cysteine</w:t>
      </w:r>
      <w:r w:rsidR="00171033" w:rsidRPr="007B6371">
        <w:t xml:space="preserve"> </w:t>
      </w:r>
      <w:r w:rsidR="00171033" w:rsidRPr="00AB678A">
        <w:rPr>
          <w:rFonts w:ascii="Helvetica bold" w:hAnsi="Helvetica bold"/>
        </w:rPr>
        <w:t>5</w:t>
      </w:r>
      <w:r w:rsidR="00171033" w:rsidRPr="007B6371">
        <w:t xml:space="preserve">. In this reaction the thiol of </w:t>
      </w:r>
      <w:r w:rsidR="00171033" w:rsidRPr="00AB678A">
        <w:rPr>
          <w:rFonts w:ascii="Helvetica bold" w:hAnsi="Helvetica bold"/>
        </w:rPr>
        <w:t>5</w:t>
      </w:r>
      <w:r w:rsidR="00F05BCB" w:rsidRPr="007B6371">
        <w:t xml:space="preserve"> reacts with fluorine to form an SF</w:t>
      </w:r>
      <w:r w:rsidR="00F05BCB" w:rsidRPr="007B6371">
        <w:rPr>
          <w:vertAlign w:val="subscript"/>
        </w:rPr>
        <w:t>3</w:t>
      </w:r>
      <w:r w:rsidR="0080091B" w:rsidRPr="007B6371">
        <w:t xml:space="preserve"> group. The SF</w:t>
      </w:r>
      <w:r w:rsidR="0080091B" w:rsidRPr="007B6371">
        <w:rPr>
          <w:vertAlign w:val="subscript"/>
        </w:rPr>
        <w:t>3</w:t>
      </w:r>
      <w:r w:rsidR="00F05BCB" w:rsidRPr="007B6371">
        <w:t xml:space="preserve"> group is</w:t>
      </w:r>
      <w:r w:rsidR="003F2776" w:rsidRPr="007B6371">
        <w:t xml:space="preserve"> then</w:t>
      </w:r>
      <w:r w:rsidR="00F05BCB" w:rsidRPr="007B6371">
        <w:t xml:space="preserve"> </w:t>
      </w:r>
      <w:r w:rsidR="00464234" w:rsidRPr="007B6371">
        <w:t>displaced by</w:t>
      </w:r>
      <w:r w:rsidR="00F05BCB" w:rsidRPr="007B6371">
        <w:t xml:space="preserve"> fluoride</w:t>
      </w:r>
      <w:r w:rsidR="00CF18F3" w:rsidRPr="007B6371">
        <w:t xml:space="preserve"> to give β-fluoro alanine</w:t>
      </w:r>
      <w:r w:rsidR="00171033" w:rsidRPr="007B6371">
        <w:t xml:space="preserve"> </w:t>
      </w:r>
      <w:r w:rsidR="00171033" w:rsidRPr="00AB678A">
        <w:rPr>
          <w:rFonts w:ascii="Helvetica bold" w:hAnsi="Helvetica bold"/>
        </w:rPr>
        <w:t>6</w:t>
      </w:r>
      <w:r w:rsidR="00D41DDE" w:rsidRPr="007B6371">
        <w:t xml:space="preserve"> (</w:t>
      </w:r>
      <w:fldSimple w:instr=" REF _Ref350172865 ">
        <w:r w:rsidR="00FD07AB" w:rsidRPr="007B6371">
          <w:t xml:space="preserve">Scheme </w:t>
        </w:r>
        <w:r w:rsidR="00FD07AB">
          <w:rPr>
            <w:noProof/>
          </w:rPr>
          <w:t>7</w:t>
        </w:r>
      </w:fldSimple>
      <w:r w:rsidR="00D41DDE" w:rsidRPr="007B6371">
        <w:t>),</w:t>
      </w:r>
      <w:r w:rsidR="00F00699" w:rsidRPr="007B6371">
        <w:fldChar w:fldCharType="begin" w:fldLock="1"/>
      </w:r>
      <w:r w:rsidR="0018212C">
        <w:instrText>ADDIN CSL_CITATION { "citationItems" : [ { "id" : "ITEM-1", "itemData" : { "DOI" : "10.1038/243346a0", "ISSN" : "0028-0836", "author" : [ { "dropping-particle" : "", "family" : "Kollonitsch", "given" : "J.", "non-dropping-particle" : "", "parse-names" : false, "suffix" : "" }, { "dropping-particle" : "", "family" : "Barash", "given" : "L.", "non-dropping-particle" : "", "parse-names" : false, "suffix" : "" }, { "dropping-particle" : "", "family" : "Kahan", "given" : "F. M.", "non-dropping-particle" : "", "parse-names" : false, "suffix" : "" }, { "dropping-particle" : "", "family" : "Kropp", "given" : "H.", "non-dropping-particle" : "", "parse-names" : false, "suffix" : "" } ], "container-title" : "Nature", "id" : "ITEM-1", "issue" : "5406", "issued" : { "date-parts" : [ [ "1973", "6", "8" ] ] }, "note" : "NULL", "page" : "346-347", "title" : "New Antibacterial Agent via Photofluorination of a Bacterial Cell Wall Constituent", "type" : "article-journal", "volume" : "243" }, "uris" : [ "http://www.mendeley.com/documents/?uuid=53245b2e-022f-4e1c-a2f5-94c7ebc86e83" ] }, { "id" : "ITEM-2", "itemData" : { "DOI" : "10.1021/jo01319a023", "ISSN" : "0022-3263", "author" : [ { "dropping-particle" : "", "family" : "Kollonitsch", "given" : "J.", "non-dropping-particle" : "", "parse-names" : false, "suffix" : "" }, { "dropping-particle" : "", "family" : "Marburg", "given" : "S.", "non-dropping-particle" : "", "parse-names" : false, "suffix" : "" }, { "dropping-particle" : "", "family" : "Perkins", "given" : "Leroy M.", "non-dropping-particle" : "", "parse-names" : false, "suffix" : "" } ], "container-title" : "The Journal of Organic Chemistry", "id" : "ITEM-2", "issue" : "5", "issued" : { "date-parts" : [ [ "1979", "3" ] ] }, "note" : "NULL", "page" : "771-777", "title" : "Fluorodehydroxylation, a novel method for synthesis of fluoroamines and fluoroamino acids", "type" : "article-journal", "volume" : "44" }, "uris" : [ "http://www.mendeley.com/documents/?uuid=4191483b-d07c-4c88-83e4-1d71f86077e3" ] } ], "mendeley" : { "formattedCitation" : "&lt;sup&gt;17,18&lt;/sup&gt;", "plainTextFormattedCitation" : "17,18", "previouslyFormattedCitation" : "&lt;sup&gt;17,18&lt;/sup&gt;" }, "properties" : {  }, "schema" : "https://github.com/citation-style-language/schema/raw/master/csl-citation.json" }</w:instrText>
      </w:r>
      <w:r w:rsidR="00F00699" w:rsidRPr="007B6371">
        <w:fldChar w:fldCharType="separate"/>
      </w:r>
      <w:r w:rsidR="002B7362" w:rsidRPr="007B6371">
        <w:rPr>
          <w:noProof/>
          <w:vertAlign w:val="superscript"/>
        </w:rPr>
        <w:t>17,18</w:t>
      </w:r>
      <w:r w:rsidR="00F00699" w:rsidRPr="007B6371">
        <w:fldChar w:fldCharType="end"/>
      </w:r>
      <w:r w:rsidR="00D41DDE" w:rsidRPr="007B6371">
        <w:t xml:space="preserve"> </w:t>
      </w:r>
    </w:p>
    <w:p w14:paraId="4F873D26" w14:textId="1B971D7B" w:rsidR="00D41DDE" w:rsidRPr="007B6371" w:rsidRDefault="00CF18F3" w:rsidP="00CF18F3">
      <w:pPr>
        <w:keepNext/>
        <w:jc w:val="center"/>
      </w:pPr>
      <w:r w:rsidRPr="007B6371">
        <w:rPr>
          <w:noProof/>
        </w:rPr>
        <w:drawing>
          <wp:inline distT="0" distB="0" distL="0" distR="0" wp14:anchorId="50DEECC5" wp14:editId="0CE07FE5">
            <wp:extent cx="3129280" cy="643255"/>
            <wp:effectExtent l="0" t="0" r="0" b="0"/>
            <wp:docPr id="48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29280" cy="643255"/>
                    </a:xfrm>
                    <a:prstGeom prst="rect">
                      <a:avLst/>
                    </a:prstGeom>
                    <a:noFill/>
                    <a:ln>
                      <a:noFill/>
                    </a:ln>
                  </pic:spPr>
                </pic:pic>
              </a:graphicData>
            </a:graphic>
          </wp:inline>
        </w:drawing>
      </w:r>
    </w:p>
    <w:p w14:paraId="1241C25C" w14:textId="77777777" w:rsidR="00D41DDE" w:rsidRPr="007B6371" w:rsidRDefault="00D41DDE" w:rsidP="005E57DA">
      <w:pPr>
        <w:pStyle w:val="Caption"/>
      </w:pPr>
      <w:bookmarkStart w:id="15" w:name="_Ref350172865"/>
      <w:r w:rsidRPr="007B6371">
        <w:t xml:space="preserve">Scheme </w:t>
      </w:r>
      <w:fldSimple w:instr=" SEQ Scheme \* ARABIC ">
        <w:r w:rsidR="00FD07AB">
          <w:rPr>
            <w:noProof/>
          </w:rPr>
          <w:t>7</w:t>
        </w:r>
      </w:fldSimple>
      <w:bookmarkEnd w:id="15"/>
      <w:r w:rsidRPr="007B6371">
        <w:t>. Reaction of cysteine with F</w:t>
      </w:r>
      <w:r w:rsidRPr="007B6371">
        <w:rPr>
          <w:vertAlign w:val="subscript"/>
        </w:rPr>
        <w:t>2</w:t>
      </w:r>
      <w:r w:rsidRPr="007B6371">
        <w:t xml:space="preserve"> gas in HF/HBF</w:t>
      </w:r>
      <w:r w:rsidRPr="007B6371">
        <w:rPr>
          <w:vertAlign w:val="subscript"/>
        </w:rPr>
        <w:t>4</w:t>
      </w:r>
      <w:r w:rsidRPr="007B6371">
        <w:t>.</w:t>
      </w:r>
    </w:p>
    <w:p w14:paraId="0222FFEF" w14:textId="29EB36A5" w:rsidR="00D41DDE" w:rsidRPr="007B6371" w:rsidRDefault="00D41DDE" w:rsidP="00D41DDE">
      <w:r w:rsidRPr="007B6371">
        <w:t>Kollonitsch and co-workers</w:t>
      </w:r>
      <w:r w:rsidR="0080091B" w:rsidRPr="007B6371">
        <w:t xml:space="preserve"> subsequently</w:t>
      </w:r>
      <w:r w:rsidRPr="007B6371">
        <w:t xml:space="preserve"> reported the synthesis of</w:t>
      </w:r>
      <w:r w:rsidR="00464234" w:rsidRPr="007B6371">
        <w:t xml:space="preserve"> fluorinated</w:t>
      </w:r>
      <w:r w:rsidRPr="007B6371">
        <w:t xml:space="preserve"> amino acids by solvolysis of</w:t>
      </w:r>
      <w:r w:rsidR="00CF18F3" w:rsidRPr="007B6371">
        <w:t xml:space="preserve"> amino acid</w:t>
      </w:r>
      <w:r w:rsidRPr="007B6371">
        <w:t xml:space="preserve"> alcohols</w:t>
      </w:r>
      <w:r w:rsidR="00F01E0F" w:rsidRPr="007B6371">
        <w:t xml:space="preserve"> </w:t>
      </w:r>
      <w:r w:rsidR="00F01E0F" w:rsidRPr="00AB678A">
        <w:rPr>
          <w:rFonts w:ascii="Helvetica bold" w:hAnsi="Helvetica bold"/>
        </w:rPr>
        <w:t>7</w:t>
      </w:r>
      <w:r w:rsidR="00CF18F3" w:rsidRPr="007B6371">
        <w:t xml:space="preserve"> and </w:t>
      </w:r>
      <w:r w:rsidR="00F01E0F" w:rsidRPr="00AB678A">
        <w:rPr>
          <w:rFonts w:ascii="Helvetica bold" w:hAnsi="Helvetica bold"/>
        </w:rPr>
        <w:t>8</w:t>
      </w:r>
      <w:r w:rsidRPr="007B6371">
        <w:t xml:space="preserve"> in liquid HF at -78 ºC</w:t>
      </w:r>
      <w:r w:rsidR="003F2776" w:rsidRPr="007B6371">
        <w:t>. It was suggested that the presence of different diastereoisomeric ratios</w:t>
      </w:r>
      <w:r w:rsidR="00F01E0F" w:rsidRPr="007B6371">
        <w:t xml:space="preserve"> of </w:t>
      </w:r>
      <w:r w:rsidR="00F01E0F" w:rsidRPr="00AB678A">
        <w:rPr>
          <w:rFonts w:ascii="Helvetica bold" w:hAnsi="Helvetica bold"/>
        </w:rPr>
        <w:t>9</w:t>
      </w:r>
      <w:r w:rsidR="00F01E0F" w:rsidRPr="007B6371">
        <w:t xml:space="preserve"> and </w:t>
      </w:r>
      <w:r w:rsidR="00F01E0F" w:rsidRPr="00AB678A">
        <w:rPr>
          <w:rFonts w:ascii="Helvetica bold" w:hAnsi="Helvetica bold"/>
        </w:rPr>
        <w:t>10</w:t>
      </w:r>
      <w:r w:rsidR="003F2776" w:rsidRPr="007B6371">
        <w:t xml:space="preserve"> in the product mixture was a result of both S</w:t>
      </w:r>
      <w:r w:rsidR="003F2776" w:rsidRPr="007B6371">
        <w:rPr>
          <w:vertAlign w:val="subscript"/>
        </w:rPr>
        <w:t>N</w:t>
      </w:r>
      <w:r w:rsidR="003F2776" w:rsidRPr="007B6371">
        <w:t>1 and S</w:t>
      </w:r>
      <w:r w:rsidR="003F2776" w:rsidRPr="007B6371">
        <w:rPr>
          <w:vertAlign w:val="subscript"/>
        </w:rPr>
        <w:t>N</w:t>
      </w:r>
      <w:r w:rsidR="003F2776" w:rsidRPr="007B6371">
        <w:t>2 pat</w:t>
      </w:r>
      <w:r w:rsidR="00D83E9B" w:rsidRPr="007B6371">
        <w:t xml:space="preserve">hways operating simultaneously </w:t>
      </w:r>
      <w:r w:rsidR="00E40C0B" w:rsidRPr="007B6371">
        <w:t>(</w:t>
      </w:r>
      <w:fldSimple w:instr=" REF _Ref350171375 ">
        <w:r w:rsidR="00FD07AB" w:rsidRPr="007B6371">
          <w:t xml:space="preserve">Scheme </w:t>
        </w:r>
        <w:r w:rsidR="00FD07AB">
          <w:rPr>
            <w:noProof/>
          </w:rPr>
          <w:t>8</w:t>
        </w:r>
      </w:fldSimple>
      <w:r w:rsidR="00E40C0B" w:rsidRPr="007B6371">
        <w:rPr>
          <w:noProof/>
        </w:rPr>
        <w:t>)</w:t>
      </w:r>
      <w:r w:rsidRPr="007B6371">
        <w:t>.</w:t>
      </w:r>
      <w:r w:rsidRPr="007B6371">
        <w:fldChar w:fldCharType="begin" w:fldLock="1"/>
      </w:r>
      <w:r w:rsidR="00093719" w:rsidRPr="007B6371">
        <w:instrText>ADDIN CSL_CITATION { "citationItems" : [ { "id" : "ITEM-1", "itemData" : { "DOI" : "10.1021/jo01319a023", "ISSN" : "0022-3263", "author" : [ { "dropping-particle" : "", "family" : "Kollonitsch", "given" : "J.", "non-dropping-particle" : "", "parse-names" : false, "suffix" : "" }, { "dropping-particle" : "", "family" : "Marburg", "given" : "S.", "non-dropping-particle" : "", "parse-names" : false, "suffix" : "" }, { "dropping-particle" : "", "family" : "Perkins", "given" : "Leroy M.", "non-dropping-particle" : "", "parse-names" : false, "suffix" : "" } ], "container-title" : "The Journal of Organic Chemistry", "id" : "ITEM-1", "issue" : "5", "issued" : { "date-parts" : [ [ "1979", "3" ] ] }, "note" : "NULL", "page" : "771-777", "title" : "Fluorodehydroxylation, a novel method for synthesis of fluoroamines and fluoroamino acids", "type" : "article-journal", "volume" : "44" }, "uris" : [ "http://www.mendeley.com/documents/?uuid=4191483b-d07c-4c88-83e4-1d71f86077e3" ] } ], "mendeley" : { "formattedCitation" : "&lt;sup&gt;18&lt;/sup&gt;", "plainTextFormattedCitation" : "18", "previouslyFormattedCitation" : "&lt;sup&gt;18&lt;/sup&gt;" }, "properties" : {  }, "schema" : "https://github.com/citation-style-language/schema/raw/master/csl-citation.json" }</w:instrText>
      </w:r>
      <w:r w:rsidRPr="007B6371">
        <w:fldChar w:fldCharType="separate"/>
      </w:r>
      <w:r w:rsidR="002B7362" w:rsidRPr="007B6371">
        <w:rPr>
          <w:noProof/>
          <w:vertAlign w:val="superscript"/>
        </w:rPr>
        <w:t>18</w:t>
      </w:r>
      <w:r w:rsidRPr="007B6371">
        <w:fldChar w:fldCharType="end"/>
      </w:r>
    </w:p>
    <w:p w14:paraId="13C120F0" w14:textId="02969C9A" w:rsidR="00D41DDE" w:rsidRPr="007B6371" w:rsidRDefault="00F01E0F" w:rsidP="00F01E0F">
      <w:pPr>
        <w:keepNext/>
        <w:jc w:val="center"/>
      </w:pPr>
      <w:r w:rsidRPr="007B6371">
        <w:rPr>
          <w:noProof/>
        </w:rPr>
        <w:drawing>
          <wp:inline distT="0" distB="0" distL="0" distR="0" wp14:anchorId="4304A2F0" wp14:editId="4A8C4742">
            <wp:extent cx="4100830" cy="1843405"/>
            <wp:effectExtent l="0" t="0" r="0" b="10795"/>
            <wp:docPr id="48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00830" cy="1843405"/>
                    </a:xfrm>
                    <a:prstGeom prst="rect">
                      <a:avLst/>
                    </a:prstGeom>
                    <a:noFill/>
                    <a:ln>
                      <a:noFill/>
                    </a:ln>
                  </pic:spPr>
                </pic:pic>
              </a:graphicData>
            </a:graphic>
          </wp:inline>
        </w:drawing>
      </w:r>
    </w:p>
    <w:p w14:paraId="731948A2" w14:textId="38471F3F" w:rsidR="00D41DDE" w:rsidRPr="007B6371" w:rsidRDefault="00D41DDE" w:rsidP="005E57DA">
      <w:pPr>
        <w:pStyle w:val="Caption"/>
      </w:pPr>
      <w:bookmarkStart w:id="16" w:name="_Ref350171375"/>
      <w:r w:rsidRPr="007B6371">
        <w:t xml:space="preserve">Scheme </w:t>
      </w:r>
      <w:fldSimple w:instr=" SEQ Scheme \* ARABIC ">
        <w:r w:rsidR="00FD07AB">
          <w:rPr>
            <w:noProof/>
          </w:rPr>
          <w:t>8</w:t>
        </w:r>
      </w:fldSimple>
      <w:bookmarkEnd w:id="16"/>
      <w:r w:rsidRPr="007B6371">
        <w:t xml:space="preserve">. </w:t>
      </w:r>
    </w:p>
    <w:p w14:paraId="1FC6B4D4" w14:textId="6E09D468" w:rsidR="00D41DDE" w:rsidRPr="007B6371" w:rsidRDefault="00D41DDE" w:rsidP="00D41DDE">
      <w:r w:rsidRPr="007B6371">
        <w:t xml:space="preserve">In the late 1970s, Wade </w:t>
      </w:r>
      <w:r w:rsidRPr="007B6371">
        <w:rPr>
          <w:i/>
        </w:rPr>
        <w:t>et al</w:t>
      </w:r>
      <w:r w:rsidR="004E288D" w:rsidRPr="007B6371">
        <w:t xml:space="preserve">. </w:t>
      </w:r>
      <w:r w:rsidR="00EC16AA" w:rsidRPr="007B6371">
        <w:t xml:space="preserve">reported the synthesis of </w:t>
      </w:r>
      <w:r w:rsidRPr="007B6371">
        <w:t>fluorinated amino acid</w:t>
      </w:r>
      <w:r w:rsidR="00EC16AA" w:rsidRPr="007B6371">
        <w:t>s by</w:t>
      </w:r>
      <w:r w:rsidRPr="007B6371">
        <w:t xml:space="preserve"> ring opening of aziridines using HF.pyridine</w:t>
      </w:r>
      <w:r w:rsidR="00FA76D7" w:rsidRPr="007B6371">
        <w:t>. In this process the nitrogen is protonated allowing the attack of fluoride</w:t>
      </w:r>
      <w:r w:rsidR="009457E1" w:rsidRPr="007B6371">
        <w:t xml:space="preserve"> on the aziridinium cation</w:t>
      </w:r>
      <w:r w:rsidR="00FA76D7" w:rsidRPr="007B6371">
        <w:t xml:space="preserve"> at the benzylic carbon</w:t>
      </w:r>
      <w:r w:rsidRPr="007B6371">
        <w:t xml:space="preserve"> (</w:t>
      </w:r>
      <w:fldSimple w:instr=" REF _Ref350170425 ">
        <w:r w:rsidR="00FD07AB" w:rsidRPr="007B6371">
          <w:t xml:space="preserve">Scheme </w:t>
        </w:r>
        <w:r w:rsidR="00FD07AB">
          <w:rPr>
            <w:noProof/>
          </w:rPr>
          <w:t>9</w:t>
        </w:r>
      </w:fldSimple>
      <w:r w:rsidRPr="007B6371">
        <w:t>).</w:t>
      </w:r>
      <w:r w:rsidRPr="007B6371">
        <w:fldChar w:fldCharType="begin" w:fldLock="1"/>
      </w:r>
      <w:r w:rsidR="00093719" w:rsidRPr="007B6371">
        <w:instrText>ADDIN CSL_CITATION { "citationItems" : [ { "id" : "ITEM-1", "itemData" : { "DOI" : "10.1016/S0040-4039(01)86385-1", "ISSN" : "00404039", "author" : [ { "dropping-particle" : "", "family" : "Wade", "given" : "Tamsir N.", "non-dropping-particle" : "", "parse-names" : false, "suffix" : "" }, { "dropping-particle" : "", "family" : "Gaymard", "given" : "Fran\u00e7ois", "non-dropping-particle" : "", "parse-names" : false, "suffix" : "" }, { "dropping-particle" : "", "family" : "Guedj", "given" : "Roger", "non-dropping-particle" : "", "parse-names" : false, "suffix" : "" } ], "container-title" : "Tetrahedron Letters", "id" : "ITEM-1", "issue" : "29", "issued" : { "date-parts" : [ [ "1979", "1" ] ] }, "note" : "NULL", "page" : "2681-2682", "title" : "A new synthesis of 3-fluoro phnylalanine esters", "type" : "article-journal", "volume" : "20" }, "uris" : [ "http://www.mendeley.com/documents/?uuid=6ed6ef2f-9824-4358-9460-90e6d782f161" ] } ], "mendeley" : { "formattedCitation" : "&lt;sup&gt;19&lt;/sup&gt;", "plainTextFormattedCitation" : "19", "previouslyFormattedCitation" : "&lt;sup&gt;19&lt;/sup&gt;" }, "properties" : {  }, "schema" : "https://github.com/citation-style-language/schema/raw/master/csl-citation.json" }</w:instrText>
      </w:r>
      <w:r w:rsidRPr="007B6371">
        <w:fldChar w:fldCharType="separate"/>
      </w:r>
      <w:r w:rsidR="002B7362" w:rsidRPr="007B6371">
        <w:rPr>
          <w:noProof/>
          <w:vertAlign w:val="superscript"/>
        </w:rPr>
        <w:t>19</w:t>
      </w:r>
      <w:r w:rsidRPr="007B6371">
        <w:fldChar w:fldCharType="end"/>
      </w:r>
    </w:p>
    <w:p w14:paraId="2513E363" w14:textId="22C12D00" w:rsidR="00D41DDE" w:rsidRPr="007B6371" w:rsidRDefault="00FA76D7" w:rsidP="00F01E0F">
      <w:pPr>
        <w:keepNext/>
        <w:jc w:val="center"/>
      </w:pPr>
      <w:r w:rsidRPr="007B6371">
        <w:rPr>
          <w:noProof/>
        </w:rPr>
        <w:drawing>
          <wp:inline distT="0" distB="0" distL="0" distR="0" wp14:anchorId="5E59A184" wp14:editId="70345581">
            <wp:extent cx="3585210" cy="1858010"/>
            <wp:effectExtent l="0" t="0" r="0" b="0"/>
            <wp:docPr id="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85210" cy="1858010"/>
                    </a:xfrm>
                    <a:prstGeom prst="rect">
                      <a:avLst/>
                    </a:prstGeom>
                    <a:noFill/>
                    <a:ln>
                      <a:noFill/>
                    </a:ln>
                  </pic:spPr>
                </pic:pic>
              </a:graphicData>
            </a:graphic>
          </wp:inline>
        </w:drawing>
      </w:r>
    </w:p>
    <w:p w14:paraId="0707138D" w14:textId="211A30E6" w:rsidR="00D41DDE" w:rsidRPr="007B6371" w:rsidRDefault="00D41DDE" w:rsidP="005E57DA">
      <w:pPr>
        <w:pStyle w:val="Caption"/>
      </w:pPr>
      <w:bookmarkStart w:id="17" w:name="_Ref350170425"/>
      <w:r w:rsidRPr="007B6371">
        <w:t xml:space="preserve">Scheme </w:t>
      </w:r>
      <w:fldSimple w:instr=" SEQ Scheme \* ARABIC ">
        <w:r w:rsidR="00FD07AB">
          <w:rPr>
            <w:noProof/>
          </w:rPr>
          <w:t>9</w:t>
        </w:r>
      </w:fldSimple>
      <w:bookmarkEnd w:id="17"/>
      <w:r w:rsidRPr="007B6371">
        <w:t xml:space="preserve">. </w:t>
      </w:r>
    </w:p>
    <w:p w14:paraId="3585BFBF" w14:textId="727BEBDB" w:rsidR="00D41DDE" w:rsidRPr="007B6371" w:rsidRDefault="00D41DDE" w:rsidP="00D41DDE">
      <w:r w:rsidRPr="007B6371">
        <w:t xml:space="preserve">Wade </w:t>
      </w:r>
      <w:r w:rsidRPr="007B6371">
        <w:rPr>
          <w:i/>
        </w:rPr>
        <w:t>et al.</w:t>
      </w:r>
      <w:r w:rsidRPr="007B6371">
        <w:t xml:space="preserve"> also achieved </w:t>
      </w:r>
      <w:r w:rsidRPr="007B6371">
        <w:rPr>
          <w:i/>
        </w:rPr>
        <w:t>bis</w:t>
      </w:r>
      <w:r w:rsidRPr="007B6371">
        <w:t>-fluorination by</w:t>
      </w:r>
      <w:r w:rsidR="009457E1" w:rsidRPr="007B6371">
        <w:t xml:space="preserve"> treating azirines</w:t>
      </w:r>
      <w:r w:rsidRPr="007B6371">
        <w:t xml:space="preserve"> with HF.pyridine</w:t>
      </w:r>
      <w:r w:rsidR="00AE0405" w:rsidRPr="007B6371">
        <w:t xml:space="preserve">. Again, the nitrogen is protonated </w:t>
      </w:r>
      <w:r w:rsidR="003F2776" w:rsidRPr="007B6371">
        <w:t>followed by</w:t>
      </w:r>
      <w:r w:rsidR="00AE0405" w:rsidRPr="007B6371">
        <w:t xml:space="preserve"> two nucleop</w:t>
      </w:r>
      <w:r w:rsidR="009457E1" w:rsidRPr="007B6371">
        <w:t>hilic fluoride attacks at the i</w:t>
      </w:r>
      <w:r w:rsidR="00AE0405" w:rsidRPr="007B6371">
        <w:t>minium carbon</w:t>
      </w:r>
      <w:r w:rsidRPr="007B6371">
        <w:t xml:space="preserve"> (</w:t>
      </w:r>
      <w:r w:rsidRPr="007B6371">
        <w:fldChar w:fldCharType="begin"/>
      </w:r>
      <w:r w:rsidRPr="007B6371">
        <w:instrText xml:space="preserve"> REF _Ref350420600 \h </w:instrText>
      </w:r>
      <w:r w:rsidRPr="007B6371">
        <w:fldChar w:fldCharType="separate"/>
      </w:r>
      <w:r w:rsidR="00FD07AB" w:rsidRPr="007B6371">
        <w:t xml:space="preserve">Scheme </w:t>
      </w:r>
      <w:r w:rsidR="00FD07AB">
        <w:rPr>
          <w:noProof/>
        </w:rPr>
        <w:t>10</w:t>
      </w:r>
      <w:r w:rsidRPr="007B6371">
        <w:fldChar w:fldCharType="end"/>
      </w:r>
      <w:r w:rsidRPr="007B6371">
        <w:t>).</w:t>
      </w:r>
      <w:r w:rsidRPr="007B6371">
        <w:fldChar w:fldCharType="begin" w:fldLock="1"/>
      </w:r>
      <w:r w:rsidR="00093719" w:rsidRPr="007B6371">
        <w:instrText>ADDIN CSL_CITATION { "citationItems" : [ { "id" : "ITEM-1", "itemData" : { "DOI" : "10.1016/S0040-4039(01)86473-X", "ISSN" : "00404039", "author" : [ { "dropping-particle" : "", "family" : "Wade", "given" : "Tamsir N", "non-dropping-particle" : "", "parse-names" : false, "suffix" : "" }, { "dropping-particle" : "", "family" : "Guedj", "given" : "Roger", "non-dropping-particle" : "", "parse-names" : false, "suffix" : "" } ], "container-title" : "Tetrahedron Letters", "id" : "ITEM-1", "issue" : "41", "issued" : { "date-parts" : [ [ "1979" ] ] }, "note" : "NULL", "page" : "3953-3954", "title" : "Addition of hydrogen fluoride on azirinecarboxylates, a novel method for synthesis of aliphatic \u03b2, \u03b2-difluoro-\u03b1-aminoacid alkyl esters", "type" : "article-journal", "volume" : "20" }, "uris" : [ "http://www.mendeley.com/documents/?uuid=4a328772-8f5c-4450-84a1-c86ab184c06a" ] }, { "id" : "ITEM-2", "itemData" : { "DOI" : "10.1016/S0040-4039(01)86385-1", "ISSN" : "00404039", "author" : [ { "dropping-particle" : "", "family" : "Wade", "given" : "Tamsir N.", "non-dropping-particle" : "", "parse-names" : false, "suffix" : "" }, { "dropping-particle" : "", "family" : "Gaymard", "given" : "Fran\u00e7ois", "non-dropping-particle" : "", "parse-names" : false, "suffix" : "" }, { "dropping-particle" : "", "family" : "Guedj", "given" : "Roger", "non-dropping-particle" : "", "parse-names" : false, "suffix" : "" } ], "container-title" : "Tetrahedron Letters", "id" : "ITEM-2", "issue" : "29", "issued" : { "date-parts" : [ [ "1979", "1" ] ] }, "note" : "NULL", "page" : "2681-2682", "title" : "A new synthesis of 3-fluoro phnylalanine esters", "type" : "article-journal", "volume" : "20" }, "uris" : [ "http://www.mendeley.com/documents/?uuid=6ed6ef2f-9824-4358-9460-90e6d782f161" ] }, { "id" : "ITEM-3", "itemData" : { "DOI" : "10.1021/jo01314a023", "ISSN" : "0022-3263", "author" : [ { "dropping-particle" : "", "family" : "Wade", "given" : "Tamsir N.", "non-dropping-particle" : "", "parse-names" : false, "suffix" : "" } ], "container-title" : "The Journal of Organic Chemistry", "id" : "ITEM-3", "issue" : "26", "issued" : { "date-parts" : [ [ "1980", "12" ] ] }, "note" : "NULL", "page" : "5328-5333", "title" : "Preparation of fluoro amines by the reaction of aziridines with hydrogen fluoride in pyridine solution", "type" : "article-journal", "volume" : "45" }, "uris" : [ "http://www.mendeley.com/documents/?uuid=8c4c4305-9416-467d-812e-86a611a82b16" ] }, { "id" : "ITEM-4", "itemData" : { "DOI" : "10.1021/jo01314a024", "ISSN" : "0022-3263", "author" : [ { "dropping-particle" : "", "family" : "Wade", "given" : "Tamsir N.", "non-dropping-particle" : "", "parse-names" : false, "suffix" : "" }, { "dropping-particle" : "", "family" : "Kheribet", "given" : "Rabia", "non-dropping-particle" : "", "parse-names" : false, "suffix" : "" } ], "container-title" : "The Journal of Organic Chemistry", "id" : "ITEM-4", "issue" : "26", "issued" : { "date-parts" : [ [ "1980", "12" ] ] }, "note" : "NULL", "page" : "5333-5335", "title" : "New convenient synthesis of .beta.,.beta.-difluoro amines and .beta.,.beta.-difluoro-.alpha.-amino acid alkyl esters by the addition of hydrogen fluoride on 1-azirines", "type" : "article-journal", "volume" : "45" }, "uris" : [ "http://www.mendeley.com/documents/?uuid=7d2a7d0b-b57a-4f13-9ec6-3b36a37672b5" ] } ], "mendeley" : { "formattedCitation" : "&lt;sup&gt;19\u201322&lt;/sup&gt;", "plainTextFormattedCitation" : "19\u201322", "previouslyFormattedCitation" : "&lt;sup&gt;19\u201322&lt;/sup&gt;" }, "properties" : {  }, "schema" : "https://github.com/citation-style-language/schema/raw/master/csl-citation.json" }</w:instrText>
      </w:r>
      <w:r w:rsidRPr="007B6371">
        <w:fldChar w:fldCharType="separate"/>
      </w:r>
      <w:r w:rsidR="002B7362" w:rsidRPr="007B6371">
        <w:rPr>
          <w:noProof/>
          <w:vertAlign w:val="superscript"/>
        </w:rPr>
        <w:t>19–22</w:t>
      </w:r>
      <w:r w:rsidRPr="007B6371">
        <w:fldChar w:fldCharType="end"/>
      </w:r>
    </w:p>
    <w:p w14:paraId="6719CCB7" w14:textId="77777777" w:rsidR="00D41DDE" w:rsidRPr="007B6371" w:rsidRDefault="00D41DDE" w:rsidP="00F01E0F">
      <w:pPr>
        <w:keepNext/>
        <w:jc w:val="center"/>
      </w:pPr>
      <w:r w:rsidRPr="007B6371">
        <w:rPr>
          <w:noProof/>
        </w:rPr>
        <w:drawing>
          <wp:inline distT="0" distB="0" distL="0" distR="0" wp14:anchorId="6871CEA4" wp14:editId="711146DC">
            <wp:extent cx="2700655" cy="680720"/>
            <wp:effectExtent l="0" t="0" r="0" b="5080"/>
            <wp:docPr id="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00655" cy="680720"/>
                    </a:xfrm>
                    <a:prstGeom prst="rect">
                      <a:avLst/>
                    </a:prstGeom>
                    <a:noFill/>
                    <a:ln>
                      <a:noFill/>
                    </a:ln>
                  </pic:spPr>
                </pic:pic>
              </a:graphicData>
            </a:graphic>
          </wp:inline>
        </w:drawing>
      </w:r>
    </w:p>
    <w:p w14:paraId="63CF6983" w14:textId="0F8D660B" w:rsidR="00D41DDE" w:rsidRPr="007B6371" w:rsidRDefault="00D41DDE" w:rsidP="005E57DA">
      <w:pPr>
        <w:pStyle w:val="Caption"/>
      </w:pPr>
      <w:bookmarkStart w:id="18" w:name="_Ref350420600"/>
      <w:r w:rsidRPr="007B6371">
        <w:t xml:space="preserve">Scheme </w:t>
      </w:r>
      <w:fldSimple w:instr=" SEQ Scheme \* ARABIC ">
        <w:r w:rsidR="00FD07AB">
          <w:rPr>
            <w:noProof/>
          </w:rPr>
          <w:t>10</w:t>
        </w:r>
      </w:fldSimple>
      <w:bookmarkEnd w:id="18"/>
      <w:r w:rsidR="00D83E9B" w:rsidRPr="007B6371">
        <w:t>. Ring opening of a</w:t>
      </w:r>
      <w:r w:rsidRPr="007B6371">
        <w:t>zirines to generate gem-difluoro amino acids.</w:t>
      </w:r>
    </w:p>
    <w:p w14:paraId="5616AAA1" w14:textId="45C4C474" w:rsidR="00B5002C" w:rsidRPr="007B6371" w:rsidRDefault="00B5002C" w:rsidP="00B5002C">
      <w:r w:rsidRPr="007B6371">
        <w:t>A more</w:t>
      </w:r>
      <w:r w:rsidR="009457E1" w:rsidRPr="007B6371">
        <w:t xml:space="preserve"> recent</w:t>
      </w:r>
      <w:r w:rsidRPr="007B6371">
        <w:t xml:space="preserve"> application of HF</w:t>
      </w:r>
      <w:r w:rsidR="009457E1" w:rsidRPr="007B6371">
        <w:t>.py</w:t>
      </w:r>
      <w:r w:rsidRPr="007B6371">
        <w:t xml:space="preserve"> was reported by Buckingham </w:t>
      </w:r>
      <w:r w:rsidRPr="007B6371">
        <w:rPr>
          <w:i/>
        </w:rPr>
        <w:t>et al.</w:t>
      </w:r>
      <w:r w:rsidR="003F2776" w:rsidRPr="007B6371">
        <w:rPr>
          <w:i/>
        </w:rPr>
        <w:t xml:space="preserve"> </w:t>
      </w:r>
      <w:r w:rsidR="003F2776" w:rsidRPr="007B6371">
        <w:t>in 2015.</w:t>
      </w:r>
      <w:r w:rsidR="003F2776" w:rsidRPr="007B6371">
        <w:rPr>
          <w:i/>
        </w:rPr>
        <w:fldChar w:fldCharType="begin" w:fldLock="1"/>
      </w:r>
      <w:r w:rsidR="00093719" w:rsidRPr="007B6371">
        <w:rPr>
          <w:i/>
        </w:rPr>
        <w:instrText>ADDIN CSL_CITATION { "citationItems" : [ { "id" : "ITEM-1", "itemData" : { "DOI" : "10.1016/j.jfluchem.2015.07.030", "ISSN" : "00221139", "abstract" : "We report a late stage oxidative nucleophilic fluorination of N-arylsulfonamides, a class of compounds so far not considered as precursors to 4-fluorophenyl sulfonamides. By installing a para-positioned tert-butyl substituent on the aniline, oxidative fluorination takes place regioselectively in the presence of HF??pyridine and PIDA. This methodology has been shown to give good yields for a variety of ortho- and meta-functionalised N-arylsulfonamides and has been adapted for radiofluorination to give 4-[18F]fluorophenyl sulfonamides under carrier added conditions.", "author" : [ { "dropping-particle" : "", "family" : "Buckingham", "given" : "Faye", "non-dropping-particle" : "", "parse-names" : false, "suffix" : "" }, { "dropping-particle" : "", "family" : "Calderwood", "given" : "Samuel", "non-dropping-particle" : "", "parse-names" : false, "suffix" : "" }, { "dropping-particle" : "", "family" : "Checa", "given" : "Bego\u00f1a", "non-dropping-particle" : "", "parse-names" : false, "suffix" : "" }, { "dropping-particle" : "", "family" : "Keller", "given" : "Thomas", "non-dropping-particle" : "", "parse-names" : false, "suffix" : "" }, { "dropping-particle" : "", "family" : "Tredwell", "given" : "Matthew", "non-dropping-particle" : "", "parse-names" : false, "suffix" : "" }, { "dropping-particle" : "", "family" : "Collier", "given" : "Thomas Lee", "non-dropping-particle" : "", "parse-names" : false, "suffix" : "" }, { "dropping-particle" : "", "family" : "Newington", "given" : "Ian M.", "non-dropping-particle" : "", "parse-names" : false, "suffix" : "" }, { "dropping-particle" : "", "family" : "Bhalla", "given" : "Rajiv", "non-dropping-particle" : "", "parse-names" : false, "suffix" : "" }, { "dropping-particle" : "", "family" : "Glaser", "given" : "Matthias", "non-dropping-particle" : "", "parse-names" : false, "suffix" : "" }, { "dropping-particle" : "", "family" : "Gouverneur", "given" : "V\u00e9ronique", "non-dropping-particle" : "", "parse-names" : false, "suffix" : "" } ], "container-title" : "Journal of Fluorine Chemistry", "id" : "ITEM-1", "issued" : { "date-parts" : [ [ "2015", "12" ] ] }, "page" : "33-39", "title" : "Oxidative fluorination of N-arylsulfonamides", "type" : "article-journal", "volume" : "180" }, "uris" : [ "http://www.mendeley.com/documents/?uuid=64a2c388-b366-4485-824e-f4002d37f1eb" ] } ], "mendeley" : { "formattedCitation" : "&lt;sup&gt;23&lt;/sup&gt;", "plainTextFormattedCitation" : "23", "previouslyFormattedCitation" : "&lt;sup&gt;23&lt;/sup&gt;" }, "properties" : {  }, "schema" : "https://github.com/citation-style-language/schema/raw/master/csl-citation.json" }</w:instrText>
      </w:r>
      <w:r w:rsidR="003F2776" w:rsidRPr="007B6371">
        <w:rPr>
          <w:i/>
        </w:rPr>
        <w:fldChar w:fldCharType="separate"/>
      </w:r>
      <w:r w:rsidR="002B7362" w:rsidRPr="007B6371">
        <w:rPr>
          <w:noProof/>
          <w:vertAlign w:val="superscript"/>
        </w:rPr>
        <w:t>23</w:t>
      </w:r>
      <w:r w:rsidR="003F2776" w:rsidRPr="007B6371">
        <w:rPr>
          <w:i/>
        </w:rPr>
        <w:fldChar w:fldCharType="end"/>
      </w:r>
      <w:r w:rsidRPr="007B6371">
        <w:t xml:space="preserve"> </w:t>
      </w:r>
      <w:r w:rsidR="005E7CD5" w:rsidRPr="007B6371">
        <w:t>In this method of fluorination</w:t>
      </w:r>
      <w:r w:rsidRPr="007B6371">
        <w:t xml:space="preserve"> an </w:t>
      </w:r>
      <w:r w:rsidR="005E7CD5" w:rsidRPr="007B6371">
        <w:t>aniline derivative</w:t>
      </w:r>
      <w:r w:rsidR="009457E1" w:rsidRPr="007B6371">
        <w:t xml:space="preserve"> wa</w:t>
      </w:r>
      <w:r w:rsidRPr="007B6371">
        <w:t>s first oxidized</w:t>
      </w:r>
      <w:r w:rsidR="00EC16AA" w:rsidRPr="007B6371">
        <w:t xml:space="preserve"> by PhI(OAc)</w:t>
      </w:r>
      <w:r w:rsidR="00EC16AA" w:rsidRPr="007B6371">
        <w:rPr>
          <w:vertAlign w:val="subscript"/>
        </w:rPr>
        <w:t>2</w:t>
      </w:r>
      <w:r w:rsidR="003F2776" w:rsidRPr="007B6371">
        <w:t>,</w:t>
      </w:r>
      <w:r w:rsidR="009457E1" w:rsidRPr="007B6371">
        <w:t xml:space="preserve"> which generated</w:t>
      </w:r>
      <w:r w:rsidR="002B1E57" w:rsidRPr="007B6371">
        <w:t xml:space="preserve"> a cationic intermediate,</w:t>
      </w:r>
      <w:r w:rsidRPr="007B6371">
        <w:t xml:space="preserve"> allowing for nucleophillic attack of </w:t>
      </w:r>
      <w:r w:rsidR="003F2776" w:rsidRPr="007B6371">
        <w:t>fluoride.</w:t>
      </w:r>
      <w:r w:rsidRPr="007B6371">
        <w:t xml:space="preserve"> </w:t>
      </w:r>
      <w:r w:rsidR="009457E1" w:rsidRPr="007B6371">
        <w:t>TFA</w:t>
      </w:r>
      <w:r w:rsidR="003F2776" w:rsidRPr="007B6371">
        <w:t xml:space="preserve"> then</w:t>
      </w:r>
      <w:r w:rsidR="009457E1" w:rsidRPr="007B6371">
        <w:t xml:space="preserve"> facilitated</w:t>
      </w:r>
      <w:r w:rsidR="002B1E57" w:rsidRPr="007B6371">
        <w:t xml:space="preserve"> the</w:t>
      </w:r>
      <w:r w:rsidRPr="007B6371">
        <w:t xml:space="preserve"> removal of </w:t>
      </w:r>
      <w:r w:rsidRPr="007B6371">
        <w:rPr>
          <w:i/>
        </w:rPr>
        <w:t>t</w:t>
      </w:r>
      <w:r w:rsidRPr="007B6371">
        <w:t>-Bu</w:t>
      </w:r>
      <w:r w:rsidRPr="007B6371">
        <w:rPr>
          <w:vertAlign w:val="superscript"/>
        </w:rPr>
        <w:t xml:space="preserve">+ </w:t>
      </w:r>
      <w:r w:rsidR="002B1E57" w:rsidRPr="007B6371">
        <w:t xml:space="preserve">and rearomatiziation </w:t>
      </w:r>
      <w:r w:rsidR="005E7CD5" w:rsidRPr="007B6371">
        <w:t xml:space="preserve">to generate the fluorinated product </w:t>
      </w:r>
      <w:r w:rsidRPr="007B6371">
        <w:t>(</w:t>
      </w:r>
      <w:r w:rsidRPr="007B6371">
        <w:fldChar w:fldCharType="begin"/>
      </w:r>
      <w:r w:rsidRPr="007B6371">
        <w:instrText xml:space="preserve"> REF _Ref345943313 \h </w:instrText>
      </w:r>
      <w:r w:rsidRPr="007B6371">
        <w:fldChar w:fldCharType="separate"/>
      </w:r>
      <w:r w:rsidR="00FD07AB" w:rsidRPr="007B6371">
        <w:t xml:space="preserve">Scheme </w:t>
      </w:r>
      <w:r w:rsidR="00FD07AB">
        <w:rPr>
          <w:noProof/>
        </w:rPr>
        <w:t>11</w:t>
      </w:r>
      <w:r w:rsidRPr="007B6371">
        <w:fldChar w:fldCharType="end"/>
      </w:r>
      <w:r w:rsidRPr="007B6371">
        <w:t>).</w:t>
      </w:r>
      <w:r w:rsidRPr="007B6371">
        <w:fldChar w:fldCharType="begin" w:fldLock="1"/>
      </w:r>
      <w:r w:rsidR="00093719" w:rsidRPr="007B6371">
        <w:instrText>ADDIN CSL_CITATION { "citationItems" : [ { "id" : "ITEM-1", "itemData" : { "DOI" : "10.1016/j.jfluchem.2015.07.030", "ISSN" : "00221139", "abstract" : "We report a late stage oxidative nucleophilic fluorination of N-arylsulfonamides, a class of compounds so far not considered as precursors to 4-fluorophenyl sulfonamides. By installing a para-positioned tert-butyl substituent on the aniline, oxidative fluorination takes place regioselectively in the presence of HF??pyridine and PIDA. This methodology has been shown to give good yields for a variety of ortho- and meta-functionalised N-arylsulfonamides and has been adapted for radiofluorination to give 4-[18F]fluorophenyl sulfonamides under carrier added conditions.", "author" : [ { "dropping-particle" : "", "family" : "Buckingham", "given" : "Faye", "non-dropping-particle" : "", "parse-names" : false, "suffix" : "" }, { "dropping-particle" : "", "family" : "Calderwood", "given" : "Samuel", "non-dropping-particle" : "", "parse-names" : false, "suffix" : "" }, { "dropping-particle" : "", "family" : "Checa", "given" : "Bego\u00f1a", "non-dropping-particle" : "", "parse-names" : false, "suffix" : "" }, { "dropping-particle" : "", "family" : "Keller", "given" : "Thomas", "non-dropping-particle" : "", "parse-names" : false, "suffix" : "" }, { "dropping-particle" : "", "family" : "Tredwell", "given" : "Matthew", "non-dropping-particle" : "", "parse-names" : false, "suffix" : "" }, { "dropping-particle" : "", "family" : "Collier", "given" : "Thomas Lee", "non-dropping-particle" : "", "parse-names" : false, "suffix" : "" }, { "dropping-particle" : "", "family" : "Newington", "given" : "Ian M.", "non-dropping-particle" : "", "parse-names" : false, "suffix" : "" }, { "dropping-particle" : "", "family" : "Bhalla", "given" : "Rajiv", "non-dropping-particle" : "", "parse-names" : false, "suffix" : "" }, { "dropping-particle" : "", "family" : "Glaser", "given" : "Matthias", "non-dropping-particle" : "", "parse-names" : false, "suffix" : "" }, { "dropping-particle" : "", "family" : "Gouverneur", "given" : "V\u00e9ronique", "non-dropping-particle" : "", "parse-names" : false, "suffix" : "" } ], "container-title" : "Journal of Fluorine Chemistry", "id" : "ITEM-1", "issued" : { "date-parts" : [ [ "2015", "12" ] ] }, "page" : "33-39", "title" : "Oxidative fluorination of N-arylsulfonamides", "type" : "article-journal", "volume" : "180" }, "uris" : [ "http://www.mendeley.com/documents/?uuid=64a2c388-b366-4485-824e-f4002d37f1eb" ] } ], "mendeley" : { "formattedCitation" : "&lt;sup&gt;23&lt;/sup&gt;", "plainTextFormattedCitation" : "23", "previouslyFormattedCitation" : "&lt;sup&gt;23&lt;/sup&gt;" }, "properties" : {  }, "schema" : "https://github.com/citation-style-language/schema/raw/master/csl-citation.json" }</w:instrText>
      </w:r>
      <w:r w:rsidRPr="007B6371">
        <w:fldChar w:fldCharType="separate"/>
      </w:r>
      <w:r w:rsidR="002B7362" w:rsidRPr="007B6371">
        <w:rPr>
          <w:noProof/>
          <w:vertAlign w:val="superscript"/>
        </w:rPr>
        <w:t>23</w:t>
      </w:r>
      <w:r w:rsidRPr="007B6371">
        <w:fldChar w:fldCharType="end"/>
      </w:r>
    </w:p>
    <w:p w14:paraId="3E9CCD09" w14:textId="68EE8A2C" w:rsidR="00B5002C" w:rsidRPr="007B6371" w:rsidRDefault="00C76151" w:rsidP="00F01E0F">
      <w:pPr>
        <w:keepNext/>
        <w:jc w:val="center"/>
      </w:pPr>
      <w:r w:rsidRPr="007B6371">
        <w:rPr>
          <w:noProof/>
        </w:rPr>
        <w:drawing>
          <wp:inline distT="0" distB="0" distL="0" distR="0" wp14:anchorId="213B3DC7" wp14:editId="64D8B6ED">
            <wp:extent cx="2997835" cy="1094105"/>
            <wp:effectExtent l="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97835" cy="1094105"/>
                    </a:xfrm>
                    <a:prstGeom prst="rect">
                      <a:avLst/>
                    </a:prstGeom>
                    <a:noFill/>
                    <a:ln>
                      <a:noFill/>
                    </a:ln>
                  </pic:spPr>
                </pic:pic>
              </a:graphicData>
            </a:graphic>
          </wp:inline>
        </w:drawing>
      </w:r>
    </w:p>
    <w:p w14:paraId="2072B75A" w14:textId="77777777" w:rsidR="00B5002C" w:rsidRPr="007B6371" w:rsidRDefault="00B5002C" w:rsidP="005E57DA">
      <w:pPr>
        <w:pStyle w:val="Caption"/>
      </w:pPr>
      <w:bookmarkStart w:id="19" w:name="_Ref345943313"/>
      <w:r w:rsidRPr="007B6371">
        <w:t xml:space="preserve">Scheme </w:t>
      </w:r>
      <w:fldSimple w:instr=" SEQ Scheme \* ARABIC ">
        <w:r w:rsidR="00FD07AB">
          <w:rPr>
            <w:noProof/>
          </w:rPr>
          <w:t>11</w:t>
        </w:r>
      </w:fldSimple>
      <w:bookmarkEnd w:id="19"/>
      <w:r w:rsidRPr="007B6371">
        <w:t>. Oxidative fluorination of N-arylsulfonamides.</w:t>
      </w:r>
    </w:p>
    <w:p w14:paraId="34B9F9FF" w14:textId="43B74F5A" w:rsidR="004F1652" w:rsidRPr="007B6371" w:rsidRDefault="00C26145" w:rsidP="004F1652">
      <w:r w:rsidRPr="007B6371">
        <w:rPr>
          <w:color w:val="000000" w:themeColor="text1"/>
        </w:rPr>
        <w:t>Another widely used fluorinating reagent is DAST</w:t>
      </w:r>
      <w:r w:rsidR="004F1652" w:rsidRPr="007B6371">
        <w:rPr>
          <w:color w:val="000000" w:themeColor="text1"/>
        </w:rPr>
        <w:t>. DAST was first reported in</w:t>
      </w:r>
      <w:r w:rsidR="004F1652" w:rsidRPr="007B6371">
        <w:t xml:space="preserve"> 1975 by Middleton as an alternative to sulfur tetrafluoride (</w:t>
      </w:r>
      <w:r w:rsidR="004F1652" w:rsidRPr="007B6371">
        <w:fldChar w:fldCharType="begin"/>
      </w:r>
      <w:r w:rsidR="004F1652" w:rsidRPr="007B6371">
        <w:instrText xml:space="preserve"> REF _Ref353026804 \h </w:instrText>
      </w:r>
      <w:r w:rsidR="004F1652" w:rsidRPr="007B6371">
        <w:fldChar w:fldCharType="separate"/>
      </w:r>
      <w:r w:rsidR="00FD07AB" w:rsidRPr="007B6371">
        <w:t xml:space="preserve">Scheme </w:t>
      </w:r>
      <w:r w:rsidR="00FD07AB">
        <w:rPr>
          <w:noProof/>
        </w:rPr>
        <w:t>12</w:t>
      </w:r>
      <w:r w:rsidR="004F1652" w:rsidRPr="007B6371">
        <w:fldChar w:fldCharType="end"/>
      </w:r>
      <w:r w:rsidR="004F1652" w:rsidRPr="007B6371">
        <w:t>).</w:t>
      </w:r>
      <w:r w:rsidR="004F1652" w:rsidRPr="007B6371">
        <w:fldChar w:fldCharType="begin" w:fldLock="1"/>
      </w:r>
      <w:r w:rsidR="00093719" w:rsidRPr="007B6371">
        <w:instrText>ADDIN CSL_CITATION { "citationItems" : [ { "id" : "ITEM-1", "itemData" : { "DOI" : "10.1021/jo00893a007", "ISBN" : "0022-3263", "ISSN" : "0022-3263", "abstract" : "Dialkylaminosulfur trifluorides (2) and bis(dialky1amino)sulfur difluorides (5) are easy to handle fluorinating reagents useful for replacing hydroxyl and carbonyl oxygen with fluorine under very mild conditions. The trifluo- rides (2) were prepared by the reaction of dialkylaminotrimethylsilanes (1) with SF4, and the difluorides (5) were prepared by the reaction of 2 with 1. These fluorides are particularly useful in fluorinating sensitive alcohols and aldehydes. For example, reaction of diethylaminosulfur trifluoride (DAST) with isobutyl alcohol gave isobutyl fluoride as the principal product, reaction of DAST with pivaldehyde at 25\u2019 gave (CH3)zCCHFz in 78% yield, and reaction of Me2NSFzNEt2 with crotyl alcohol at 25\u2019 gave crotyl fluoride in 78% yield.", "author" : [ { "dropping-particle" : "", "family" : "Middleton", "given" : "William J", "non-dropping-particle" : "", "parse-names" : false, "suffix" : "" } ], "container-title" : "The Journal of Organic Chemistry", "id" : "ITEM-1", "issue" : "5", "issued" : { "date-parts" : [ [ "1975", "3" ] ] }, "note" : "NULL", "page" : "574-578", "title" : "New fluorinating reagents. Dialkylaminosulfur fluorides", "type" : "article-journal", "volume" : "40" }, "uris" : [ "http://www.mendeley.com/documents/?uuid=7e00b153-5285-4966-bd46-575aad9adb6e" ] } ], "mendeley" : { "formattedCitation" : "&lt;sup&gt;24&lt;/sup&gt;", "plainTextFormattedCitation" : "24", "previouslyFormattedCitation" : "&lt;sup&gt;24&lt;/sup&gt;" }, "properties" : {  }, "schema" : "https://github.com/citation-style-language/schema/raw/master/csl-citation.json" }</w:instrText>
      </w:r>
      <w:r w:rsidR="004F1652" w:rsidRPr="007B6371">
        <w:fldChar w:fldCharType="separate"/>
      </w:r>
      <w:r w:rsidR="002B7362" w:rsidRPr="007B6371">
        <w:rPr>
          <w:noProof/>
          <w:vertAlign w:val="superscript"/>
        </w:rPr>
        <w:t>24</w:t>
      </w:r>
      <w:r w:rsidR="004F1652" w:rsidRPr="007B6371">
        <w:fldChar w:fldCharType="end"/>
      </w:r>
    </w:p>
    <w:p w14:paraId="5DB87F7B" w14:textId="77777777" w:rsidR="004F1652" w:rsidRPr="007B6371" w:rsidRDefault="004F1652" w:rsidP="00F01E0F">
      <w:pPr>
        <w:keepNext/>
        <w:jc w:val="center"/>
      </w:pPr>
      <w:r w:rsidRPr="007B6371">
        <w:rPr>
          <w:noProof/>
        </w:rPr>
        <w:drawing>
          <wp:inline distT="0" distB="0" distL="0" distR="0" wp14:anchorId="4D5DBC91" wp14:editId="2017D654">
            <wp:extent cx="3715385" cy="565785"/>
            <wp:effectExtent l="0" t="0" r="0" b="0"/>
            <wp:docPr id="1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15385" cy="565785"/>
                    </a:xfrm>
                    <a:prstGeom prst="rect">
                      <a:avLst/>
                    </a:prstGeom>
                    <a:noFill/>
                    <a:ln>
                      <a:noFill/>
                    </a:ln>
                  </pic:spPr>
                </pic:pic>
              </a:graphicData>
            </a:graphic>
          </wp:inline>
        </w:drawing>
      </w:r>
    </w:p>
    <w:p w14:paraId="09FF7558" w14:textId="77777777" w:rsidR="004F1652" w:rsidRPr="007B6371" w:rsidRDefault="004F1652" w:rsidP="005E57DA">
      <w:pPr>
        <w:pStyle w:val="Caption"/>
      </w:pPr>
      <w:bookmarkStart w:id="20" w:name="_Ref353026804"/>
      <w:r w:rsidRPr="007B6371">
        <w:t xml:space="preserve">Scheme </w:t>
      </w:r>
      <w:fldSimple w:instr=" SEQ Scheme \* ARABIC ">
        <w:r w:rsidR="00FD07AB">
          <w:rPr>
            <w:noProof/>
          </w:rPr>
          <w:t>12</w:t>
        </w:r>
      </w:fldSimple>
      <w:bookmarkEnd w:id="20"/>
      <w:r w:rsidRPr="007B6371">
        <w:t>. Synthesis of DAST reported by Middleton.</w:t>
      </w:r>
    </w:p>
    <w:p w14:paraId="28455469" w14:textId="62C120F4" w:rsidR="004F1652" w:rsidRPr="007B6371" w:rsidRDefault="004F1652" w:rsidP="004F1652">
      <w:r w:rsidRPr="007B6371">
        <w:t>DAST and its variants are used pre</w:t>
      </w:r>
      <w:r w:rsidR="00D1281C" w:rsidRPr="007B6371">
        <w:t>dominantly in the transformation</w:t>
      </w:r>
      <w:r w:rsidRPr="007B6371">
        <w:t xml:space="preserve"> of alcohols to fluorides. Indeed, in the 1975 publication Middleton reported several examples of this transformation</w:t>
      </w:r>
      <w:r w:rsidR="00D1281C" w:rsidRPr="007B6371">
        <w:t>, one of which was the synthesis of fluorocyclooctane from cyclooctanol</w:t>
      </w:r>
      <w:r w:rsidRPr="007B6371">
        <w:t xml:space="preserve"> (</w:t>
      </w:r>
      <w:r w:rsidRPr="007B6371">
        <w:fldChar w:fldCharType="begin"/>
      </w:r>
      <w:r w:rsidRPr="007B6371">
        <w:instrText xml:space="preserve"> REF _Ref353027062 \h </w:instrText>
      </w:r>
      <w:r w:rsidRPr="007B6371">
        <w:fldChar w:fldCharType="separate"/>
      </w:r>
      <w:r w:rsidR="00FD07AB" w:rsidRPr="007B6371">
        <w:t xml:space="preserve">Scheme </w:t>
      </w:r>
      <w:r w:rsidR="00FD07AB">
        <w:rPr>
          <w:noProof/>
        </w:rPr>
        <w:t>13</w:t>
      </w:r>
      <w:r w:rsidRPr="007B6371">
        <w:fldChar w:fldCharType="end"/>
      </w:r>
      <w:r w:rsidRPr="007B6371">
        <w:t>).</w:t>
      </w:r>
      <w:r w:rsidR="003F2776" w:rsidRPr="007B6371">
        <w:fldChar w:fldCharType="begin" w:fldLock="1"/>
      </w:r>
      <w:r w:rsidR="00093719" w:rsidRPr="007B6371">
        <w:instrText>ADDIN CSL_CITATION { "citationItems" : [ { "id" : "ITEM-1", "itemData" : { "DOI" : "10.1021/jo00893a007", "ISBN" : "0022-3263", "ISSN" : "0022-3263", "abstract" : "Dialkylaminosulfur trifluorides (2) and bis(dialky1amino)sulfur difluorides (5) are easy to handle fluorinating reagents useful for replacing hydroxyl and carbonyl oxygen with fluorine under very mild conditions. The trifluo- rides (2) were prepared by the reaction of dialkylaminotrimethylsilanes (1) with SF4, and the difluorides (5) were prepared by the reaction of 2 with 1. These fluorides are particularly useful in fluorinating sensitive alcohols and aldehydes. For example, reaction of diethylaminosulfur trifluoride (DAST) with isobutyl alcohol gave isobutyl fluoride as the principal product, reaction of DAST with pivaldehyde at 25\u2019 gave (CH3)zCCHFz in 78% yield, and reaction of Me2NSFzNEt2 with crotyl alcohol at 25\u2019 gave crotyl fluoride in 78% yield.", "author" : [ { "dropping-particle" : "", "family" : "Middleton", "given" : "William J", "non-dropping-particle" : "", "parse-names" : false, "suffix" : "" } ], "container-title" : "The Journal of Organic Chemistry", "id" : "ITEM-1", "issue" : "5", "issued" : { "date-parts" : [ [ "1975", "3" ] ] }, "note" : "NULL", "page" : "574-578", "title" : "New fluorinating reagents. Dialkylaminosulfur fluorides", "type" : "article-journal", "volume" : "40" }, "uris" : [ "http://www.mendeley.com/documents/?uuid=7e00b153-5285-4966-bd46-575aad9adb6e" ] } ], "mendeley" : { "formattedCitation" : "&lt;sup&gt;24&lt;/sup&gt;", "plainTextFormattedCitation" : "24", "previouslyFormattedCitation" : "&lt;sup&gt;24&lt;/sup&gt;" }, "properties" : {  }, "schema" : "https://github.com/citation-style-language/schema/raw/master/csl-citation.json" }</w:instrText>
      </w:r>
      <w:r w:rsidR="003F2776" w:rsidRPr="007B6371">
        <w:fldChar w:fldCharType="separate"/>
      </w:r>
      <w:r w:rsidR="002B7362" w:rsidRPr="007B6371">
        <w:rPr>
          <w:noProof/>
          <w:vertAlign w:val="superscript"/>
        </w:rPr>
        <w:t>24</w:t>
      </w:r>
      <w:r w:rsidR="003F2776" w:rsidRPr="007B6371">
        <w:fldChar w:fldCharType="end"/>
      </w:r>
    </w:p>
    <w:p w14:paraId="06C416C4" w14:textId="77777777" w:rsidR="004F1652" w:rsidRPr="007B6371" w:rsidRDefault="004F1652" w:rsidP="00F01E0F">
      <w:pPr>
        <w:keepNext/>
        <w:jc w:val="center"/>
      </w:pPr>
      <w:r w:rsidRPr="007B6371">
        <w:rPr>
          <w:noProof/>
        </w:rPr>
        <w:drawing>
          <wp:inline distT="0" distB="0" distL="0" distR="0" wp14:anchorId="4D860B36" wp14:editId="2A690763">
            <wp:extent cx="2264410" cy="740410"/>
            <wp:effectExtent l="0" t="0" r="0" b="0"/>
            <wp:docPr id="1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64410" cy="740410"/>
                    </a:xfrm>
                    <a:prstGeom prst="rect">
                      <a:avLst/>
                    </a:prstGeom>
                    <a:noFill/>
                    <a:ln>
                      <a:noFill/>
                    </a:ln>
                  </pic:spPr>
                </pic:pic>
              </a:graphicData>
            </a:graphic>
          </wp:inline>
        </w:drawing>
      </w:r>
    </w:p>
    <w:p w14:paraId="10B9A06B" w14:textId="1B0B514D" w:rsidR="00AE0405" w:rsidRPr="007B6371" w:rsidRDefault="004F1652" w:rsidP="005E57DA">
      <w:pPr>
        <w:pStyle w:val="Caption"/>
      </w:pPr>
      <w:bookmarkStart w:id="21" w:name="_Ref353027062"/>
      <w:r w:rsidRPr="007B6371">
        <w:t xml:space="preserve">Scheme </w:t>
      </w:r>
      <w:fldSimple w:instr=" SEQ Scheme \* ARABIC ">
        <w:r w:rsidR="00FD07AB">
          <w:rPr>
            <w:noProof/>
          </w:rPr>
          <w:t>13</w:t>
        </w:r>
      </w:fldSimple>
      <w:bookmarkEnd w:id="21"/>
      <w:r w:rsidRPr="007B6371">
        <w:t>. A transformation of alcohol to fluoride using DAST, as reported in 1975 by Middleton.</w:t>
      </w:r>
    </w:p>
    <w:p w14:paraId="3C4BD96D" w14:textId="690F402F" w:rsidR="00AE0405" w:rsidRPr="007B6371" w:rsidRDefault="00AE0405" w:rsidP="004F1652">
      <w:r w:rsidRPr="007B6371">
        <w:t>DAST and its variants work by nucleophilic atta</w:t>
      </w:r>
      <w:r w:rsidR="009457E1" w:rsidRPr="007B6371">
        <w:t>ck on</w:t>
      </w:r>
      <w:r w:rsidRPr="007B6371">
        <w:t xml:space="preserve"> the SF</w:t>
      </w:r>
      <w:r w:rsidRPr="007B6371">
        <w:rPr>
          <w:vertAlign w:val="subscript"/>
        </w:rPr>
        <w:t>3</w:t>
      </w:r>
      <w:r w:rsidRPr="007B6371">
        <w:t xml:space="preserve"> group</w:t>
      </w:r>
      <w:r w:rsidR="003F2776" w:rsidRPr="007B6371">
        <w:t>,</w:t>
      </w:r>
      <w:r w:rsidRPr="007B6371">
        <w:t xml:space="preserve"> by </w:t>
      </w:r>
      <w:r w:rsidR="003F2776" w:rsidRPr="007B6371">
        <w:t>a</w:t>
      </w:r>
      <w:r w:rsidRPr="007B6371">
        <w:t xml:space="preserve"> nu</w:t>
      </w:r>
      <w:r w:rsidR="009457E1" w:rsidRPr="007B6371">
        <w:t>cleophilic alcohol, displacing</w:t>
      </w:r>
      <w:r w:rsidR="005910C2" w:rsidRPr="007B6371">
        <w:t xml:space="preserve"> fluoride. Fluoride then</w:t>
      </w:r>
      <w:r w:rsidRPr="007B6371">
        <w:t xml:space="preserve"> attack</w:t>
      </w:r>
      <w:r w:rsidR="005910C2" w:rsidRPr="007B6371">
        <w:t>s</w:t>
      </w:r>
      <w:r w:rsidRPr="007B6371">
        <w:t xml:space="preserve"> the carbon </w:t>
      </w:r>
      <w:r w:rsidR="005910C2" w:rsidRPr="007B6371">
        <w:t xml:space="preserve">bonded to oxygen, breaking the C-O bond and forming the </w:t>
      </w:r>
      <w:r w:rsidR="003F2776" w:rsidRPr="007B6371">
        <w:t>C-F bond</w:t>
      </w:r>
      <w:r w:rsidRPr="007B6371">
        <w:t xml:space="preserve"> (</w:t>
      </w:r>
      <w:r w:rsidR="003F53BB" w:rsidRPr="007B6371">
        <w:fldChar w:fldCharType="begin"/>
      </w:r>
      <w:r w:rsidR="003F53BB" w:rsidRPr="007B6371">
        <w:instrText xml:space="preserve"> REF _Ref355526988 \h </w:instrText>
      </w:r>
      <w:r w:rsidR="003F53BB" w:rsidRPr="007B6371">
        <w:fldChar w:fldCharType="separate"/>
      </w:r>
      <w:r w:rsidR="00FD07AB" w:rsidRPr="007B6371">
        <w:t xml:space="preserve">Scheme </w:t>
      </w:r>
      <w:r w:rsidR="00FD07AB">
        <w:rPr>
          <w:noProof/>
        </w:rPr>
        <w:t>14</w:t>
      </w:r>
      <w:r w:rsidR="003F53BB" w:rsidRPr="007B6371">
        <w:fldChar w:fldCharType="end"/>
      </w:r>
      <w:r w:rsidRPr="007B6371">
        <w:t>).</w:t>
      </w:r>
    </w:p>
    <w:p w14:paraId="39AB7476" w14:textId="77777777" w:rsidR="00AE0405" w:rsidRPr="007B6371" w:rsidRDefault="00AE0405" w:rsidP="00F01E0F">
      <w:pPr>
        <w:keepNext/>
        <w:jc w:val="center"/>
      </w:pPr>
      <w:r w:rsidRPr="007B6371">
        <w:rPr>
          <w:noProof/>
        </w:rPr>
        <w:drawing>
          <wp:inline distT="0" distB="0" distL="0" distR="0" wp14:anchorId="7A613B62" wp14:editId="5121D2DF">
            <wp:extent cx="2844800" cy="1886585"/>
            <wp:effectExtent l="0" t="0" r="0" b="0"/>
            <wp:docPr id="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44800" cy="1886585"/>
                    </a:xfrm>
                    <a:prstGeom prst="rect">
                      <a:avLst/>
                    </a:prstGeom>
                    <a:noFill/>
                    <a:ln>
                      <a:noFill/>
                    </a:ln>
                  </pic:spPr>
                </pic:pic>
              </a:graphicData>
            </a:graphic>
          </wp:inline>
        </w:drawing>
      </w:r>
    </w:p>
    <w:p w14:paraId="44E0F90C" w14:textId="5D62363D" w:rsidR="00AE0405" w:rsidRPr="007B6371" w:rsidRDefault="00AE0405" w:rsidP="005E57DA">
      <w:pPr>
        <w:pStyle w:val="Caption"/>
      </w:pPr>
      <w:bookmarkStart w:id="22" w:name="_Ref355526988"/>
      <w:r w:rsidRPr="007B6371">
        <w:t xml:space="preserve">Scheme </w:t>
      </w:r>
      <w:fldSimple w:instr=" SEQ Scheme \* ARABIC ">
        <w:r w:rsidR="00FD07AB">
          <w:rPr>
            <w:noProof/>
          </w:rPr>
          <w:t>14</w:t>
        </w:r>
      </w:fldSimple>
      <w:bookmarkEnd w:id="22"/>
      <w:r w:rsidRPr="007B6371">
        <w:t>. Plausible mechanism for the reaction of an alcohol with DAST.</w:t>
      </w:r>
    </w:p>
    <w:p w14:paraId="362C3670" w14:textId="600A4FFD" w:rsidR="004F1652" w:rsidRPr="007B6371" w:rsidRDefault="004F1652" w:rsidP="004F1652">
      <w:r w:rsidRPr="007B6371">
        <w:t xml:space="preserve">DAST has been modified </w:t>
      </w:r>
      <w:r w:rsidR="00D1281C" w:rsidRPr="007B6371">
        <w:t>in</w:t>
      </w:r>
      <w:r w:rsidRPr="007B6371">
        <w:t xml:space="preserve"> the 40 years</w:t>
      </w:r>
      <w:r w:rsidR="00D1281C" w:rsidRPr="007B6371">
        <w:t xml:space="preserve"> since</w:t>
      </w:r>
      <w:r w:rsidRPr="007B6371">
        <w:t xml:space="preserve"> to generate a family of fluorinating </w:t>
      </w:r>
      <w:r w:rsidR="009457E1" w:rsidRPr="007B6371">
        <w:t>reagents. Modifications include:</w:t>
      </w:r>
      <w:r w:rsidRPr="007B6371">
        <w:t xml:space="preserve"> Yarovenko’s reagent,</w:t>
      </w:r>
      <w:r w:rsidR="00586D84" w:rsidRPr="007B6371">
        <w:fldChar w:fldCharType="begin" w:fldLock="1"/>
      </w:r>
      <w:r w:rsidR="00093719" w:rsidRPr="007B6371">
        <w:instrText>ADDIN CSL_CITATION { "citationItems" : [ { "id" : "ITEM-1", "itemData" : { "DOI" : "10.1021/jacs.5b06307", "ISBN" : "0002-7863", "ISSN" : "0002-7863", "PMID" : "26177230", "abstract" : "We report an inexpensive, thermally stable deoxyfluorination reagent that fluorinates a broad range of alcohols without substantial formation of elimination side products. This combination of selectivity, safety, and economic viability enables deoxyfluorination on preparatory scale. We employ the [18F]labeled reagent in the first example of a no-carrier-added deoxy-radiofluorination.", "author" : [ { "dropping-particle" : "", "family" : "Nielsen", "given" : "Matthew K.", "non-dropping-particle" : "", "parse-names" : false, "suffix" : "" }, { "dropping-particle" : "", "family" : "Ugaz", "given" : "Christian R.", "non-dropping-particle" : "", "parse-names" : false, "suffix" : "" }, { "dropping-particle" : "", "family" : "Li", "given" : "Wenping", "non-dropping-particle" : "", "parse-names" : false, "suffix" : "" }, { "dropping-particle" : "", "family" : "Doyle", "given" : "Abigail G.", "non-dropping-particle" : "", "parse-names" : false, "suffix" : "" } ], "container-title" : "Journal of the American Chemical Society", "id" : "ITEM-1", "issue" : "30", "issued" : { "date-parts" : [ [ "2015", "8", "5" ] ] }, "page" : "9571-9574", "title" : "PyFluor: A Low-Cost, Stable, and Selective Deoxyfluorination Reagent", "type" : "article-journal", "volume" : "137" }, "uris" : [ "http://www.mendeley.com/documents/?uuid=3a342f5c-a1ea-4b72-a6bd-6af8adf2e6e1" ] } ], "mendeley" : { "formattedCitation" : "&lt;sup&gt;25&lt;/sup&gt;", "plainTextFormattedCitation" : "25", "previouslyFormattedCitation" : "&lt;sup&gt;25&lt;/sup&gt;" }, "properties" : {  }, "schema" : "https://github.com/citation-style-language/schema/raw/master/csl-citation.json" }</w:instrText>
      </w:r>
      <w:r w:rsidR="00586D84" w:rsidRPr="007B6371">
        <w:fldChar w:fldCharType="separate"/>
      </w:r>
      <w:r w:rsidR="002B7362" w:rsidRPr="007B6371">
        <w:rPr>
          <w:noProof/>
          <w:vertAlign w:val="superscript"/>
        </w:rPr>
        <w:t>25</w:t>
      </w:r>
      <w:r w:rsidR="00586D84" w:rsidRPr="007B6371">
        <w:fldChar w:fldCharType="end"/>
      </w:r>
      <w:r w:rsidRPr="007B6371">
        <w:t xml:space="preserve"> Ishikawa’s reagent,</w:t>
      </w:r>
      <w:r w:rsidR="00586D84" w:rsidRPr="007B6371">
        <w:fldChar w:fldCharType="begin" w:fldLock="1"/>
      </w:r>
      <w:r w:rsidR="00093719" w:rsidRPr="007B6371">
        <w:instrText>ADDIN CSL_CITATION { "citationItems" : [ { "id" : "ITEM-1", "itemData" : { "DOI" : "10.1246/bcsj.52.3377", "ISSN" : "0009-2673", "abstract" : "The reaction products of F - propene and dialkylamines , mixtures of oc, oc-di\ufb02uoroalkylamine and oz-\ufb02uoro enamine, were found to be useful \ufb02uorinating agents for alcohols and carboxylic acids. These reagents were superior to the adduct of chlorotri\ufb02uoroethene and ...", "author" : [ { "dropping-particle" : "", "family" : "Takaoka", "given" : "Akio", "non-dropping-particle" : "", "parse-names" : false, "suffix" : "" }, { "dropping-particle" : "", "family" : "Iwakiri", "given" : "Hiroshi", "non-dropping-particle" : "", "parse-names" : false, "suffix" : "" }, { "dropping-particle" : "", "family" : "Ishikawa", "given" : "Nobuo", "non-dropping-particle" : "", "parse-names" : false, "suffix" : "" } ], "container-title" : "Bulletin of the Chemical Society of Japan", "id" : "ITEM-1", "issue" : "11", "issued" : { "date-parts" : [ [ "1979", "11" ] ] }, "note" : "NULL", "page" : "3377-3380", "title" : "F -Propene-Dialkylamine Reaction Products as Fluorinating Agents", "type" : "article-journal", "volume" : "52" }, "uris" : [ "http://www.mendeley.com/documents/?uuid=25c71811-d578-4ba5-9fd4-bf8e161e8416" ] } ], "mendeley" : { "formattedCitation" : "&lt;sup&gt;26&lt;/sup&gt;", "plainTextFormattedCitation" : "26", "previouslyFormattedCitation" : "&lt;sup&gt;26&lt;/sup&gt;" }, "properties" : {  }, "schema" : "https://github.com/citation-style-language/schema/raw/master/csl-citation.json" }</w:instrText>
      </w:r>
      <w:r w:rsidR="00586D84" w:rsidRPr="007B6371">
        <w:fldChar w:fldCharType="separate"/>
      </w:r>
      <w:r w:rsidR="002B7362" w:rsidRPr="007B6371">
        <w:rPr>
          <w:noProof/>
          <w:vertAlign w:val="superscript"/>
        </w:rPr>
        <w:t>26</w:t>
      </w:r>
      <w:r w:rsidR="00586D84" w:rsidRPr="007B6371">
        <w:fldChar w:fldCharType="end"/>
      </w:r>
      <w:r w:rsidRPr="007B6371">
        <w:t xml:space="preserve"> deoxofluor,</w:t>
      </w:r>
      <w:r w:rsidR="00586D84" w:rsidRPr="007B6371">
        <w:fldChar w:fldCharType="begin" w:fldLock="1"/>
      </w:r>
      <w:r w:rsidR="00093719" w:rsidRPr="007B6371">
        <w:instrText>ADDIN CSL_CITATION { "citationItems" : [ { "id" : "ITEM-1", "itemData" : { "DOI" : "10.1002/047084289X.rd184", "author" : [ { "dropping-particle" : "", "family" : "Caster", "given" : "Kenneth C.", "non-dropping-particle" : "", "parse-names" : false, "suffix" : "" }, { "dropping-particle" : "", "family" : "Zefirov", "given" : "Nikolai S.", "non-dropping-particle" : "", "parse-names" : false, "suffix" : "" }, { "dropping-particle" : "", "family" : "Lermontov", "given" : "Sergei A.", "non-dropping-particle" : "", "parse-names" : false, "suffix" : "" }, { "dropping-particle" : "", "family" : "Filler", "given" : "Robert", "non-dropping-particle" : "", "parse-names" : false, "suffix" : "" } ], "container-title" : "Encyclopedia of Reagents for Organic Synthesis", "id" : "ITEM-1", "issued" : { "date-parts" : [ [ "2009", "3", "15" ] ] }, "note" : "NULL", "publisher" : "John Wiley &amp; Sons, Ltd", "publisher-place" : "Chichester, UK", "title" : "N,N -Diethyl-2-chloro-1,1,2-trifluoroethylamine", "type" : "chapter" }, "uris" : [ "http://www.mendeley.com/documents/?uuid=e31d65f4-a5df-4503-b6fb-817869c3eda0" ] } ], "mendeley" : { "formattedCitation" : "&lt;sup&gt;27&lt;/sup&gt;", "plainTextFormattedCitation" : "27", "previouslyFormattedCitation" : "&lt;sup&gt;27&lt;/sup&gt;" }, "properties" : {  }, "schema" : "https://github.com/citation-style-language/schema/raw/master/csl-citation.json" }</w:instrText>
      </w:r>
      <w:r w:rsidR="00586D84" w:rsidRPr="007B6371">
        <w:fldChar w:fldCharType="separate"/>
      </w:r>
      <w:r w:rsidR="002B7362" w:rsidRPr="007B6371">
        <w:rPr>
          <w:noProof/>
          <w:vertAlign w:val="superscript"/>
        </w:rPr>
        <w:t>27</w:t>
      </w:r>
      <w:r w:rsidR="00586D84" w:rsidRPr="007B6371">
        <w:fldChar w:fldCharType="end"/>
      </w:r>
      <w:r w:rsidRPr="007B6371">
        <w:t xml:space="preserve"> and more recently PyFluor,</w:t>
      </w:r>
      <w:r w:rsidR="00586D84" w:rsidRPr="007B6371">
        <w:fldChar w:fldCharType="begin" w:fldLock="1"/>
      </w:r>
      <w:r w:rsidR="00093719" w:rsidRPr="007B6371">
        <w:instrText>ADDIN CSL_CITATION { "citationItems" : [ { "id" : "ITEM-1", "itemData" : { "DOI" : "10.1021/jacs.5b06307", "ISBN" : "0002-7863", "ISSN" : "0002-7863", "PMID" : "26177230", "abstract" : "We report an inexpensive, thermally stable deoxyfluorination reagent that fluorinates a broad range of alcohols without substantial formation of elimination side products. This combination of selectivity, safety, and economic viability enables deoxyfluorination on preparatory scale. We employ the [18F]labeled reagent in the first example of a no-carrier-added deoxy-radiofluorination.", "author" : [ { "dropping-particle" : "", "family" : "Nielsen", "given" : "Matthew K.", "non-dropping-particle" : "", "parse-names" : false, "suffix" : "" }, { "dropping-particle" : "", "family" : "Ugaz", "given" : "Christian R.", "non-dropping-particle" : "", "parse-names" : false, "suffix" : "" }, { "dropping-particle" : "", "family" : "Li", "given" : "Wenping", "non-dropping-particle" : "", "parse-names" : false, "suffix" : "" }, { "dropping-particle" : "", "family" : "Doyle", "given" : "Abigail G.", "non-dropping-particle" : "", "parse-names" : false, "suffix" : "" } ], "container-title" : "Journal of the American Chemical Society", "id" : "ITEM-1", "issue" : "30", "issued" : { "date-parts" : [ [ "2015", "8", "5" ] ] }, "page" : "9571-9574", "title" : "PyFluor: A Low-Cost, Stable, and Selective Deoxyfluorination Reagent", "type" : "article-journal", "volume" : "137" }, "uris" : [ "http://www.mendeley.com/documents/?uuid=3a342f5c-a1ea-4b72-a6bd-6af8adf2e6e1" ] } ], "mendeley" : { "formattedCitation" : "&lt;sup&gt;25&lt;/sup&gt;", "plainTextFormattedCitation" : "25", "previouslyFormattedCitation" : "&lt;sup&gt;25&lt;/sup&gt;" }, "properties" : {  }, "schema" : "https://github.com/citation-style-language/schema/raw/master/csl-citation.json" }</w:instrText>
      </w:r>
      <w:r w:rsidR="00586D84" w:rsidRPr="007B6371">
        <w:fldChar w:fldCharType="separate"/>
      </w:r>
      <w:r w:rsidR="002B7362" w:rsidRPr="007B6371">
        <w:rPr>
          <w:noProof/>
          <w:vertAlign w:val="superscript"/>
        </w:rPr>
        <w:t>25</w:t>
      </w:r>
      <w:r w:rsidR="00586D84" w:rsidRPr="007B6371">
        <w:fldChar w:fldCharType="end"/>
      </w:r>
      <w:r w:rsidRPr="007B6371">
        <w:t xml:space="preserve"> to name a few.</w:t>
      </w:r>
      <w:r w:rsidR="00586D84" w:rsidRPr="007B6371">
        <w:t xml:space="preserve"> </w:t>
      </w:r>
    </w:p>
    <w:p w14:paraId="2E59994B" w14:textId="5119202C" w:rsidR="004F1652" w:rsidRPr="007B6371" w:rsidRDefault="004F1652" w:rsidP="00F01E0F">
      <w:pPr>
        <w:keepNext/>
        <w:jc w:val="center"/>
      </w:pPr>
      <w:r w:rsidRPr="007B6371">
        <w:rPr>
          <w:noProof/>
        </w:rPr>
        <w:drawing>
          <wp:inline distT="0" distB="0" distL="0" distR="0" wp14:anchorId="1A4D229B" wp14:editId="1C354C48">
            <wp:extent cx="3323590" cy="1784985"/>
            <wp:effectExtent l="0" t="0" r="3810" b="0"/>
            <wp:docPr id="2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23590" cy="1784985"/>
                    </a:xfrm>
                    <a:prstGeom prst="rect">
                      <a:avLst/>
                    </a:prstGeom>
                    <a:noFill/>
                    <a:ln>
                      <a:noFill/>
                    </a:ln>
                  </pic:spPr>
                </pic:pic>
              </a:graphicData>
            </a:graphic>
          </wp:inline>
        </w:drawing>
      </w:r>
    </w:p>
    <w:p w14:paraId="1436D5F6" w14:textId="4F5B4951" w:rsidR="00A54E7A" w:rsidRPr="007B6371" w:rsidRDefault="00586D84" w:rsidP="006C32EB">
      <w:r w:rsidRPr="007B6371">
        <w:t>In 2011</w:t>
      </w:r>
      <w:r w:rsidR="006C32EB" w:rsidRPr="007B6371">
        <w:t xml:space="preserve"> Kiss </w:t>
      </w:r>
      <w:r w:rsidR="006C32EB" w:rsidRPr="007B6371">
        <w:rPr>
          <w:i/>
        </w:rPr>
        <w:t xml:space="preserve">et al. </w:t>
      </w:r>
      <w:r w:rsidR="009457E1" w:rsidRPr="007B6371">
        <w:t xml:space="preserve">reported two related fluorinations </w:t>
      </w:r>
      <w:r w:rsidR="00E460A6" w:rsidRPr="007B6371">
        <w:t>using</w:t>
      </w:r>
      <w:r w:rsidR="009457E1" w:rsidRPr="007B6371">
        <w:t xml:space="preserve"> Deoxo-Fluor and</w:t>
      </w:r>
      <w:r w:rsidR="00E460A6" w:rsidRPr="007B6371">
        <w:t xml:space="preserve"> DAST</w:t>
      </w:r>
      <w:r w:rsidR="001E687F" w:rsidRPr="007B6371">
        <w:t xml:space="preserve"> on NHBoc, CO</w:t>
      </w:r>
      <w:r w:rsidR="001E687F" w:rsidRPr="007B6371">
        <w:rPr>
          <w:vertAlign w:val="subscript"/>
        </w:rPr>
        <w:t>2</w:t>
      </w:r>
      <w:r w:rsidR="001E687F" w:rsidRPr="007B6371">
        <w:t xml:space="preserve">Et containing cyclohexyl alcohols. The protecting group tolerance, namely of alkyl esters and carbamates, </w:t>
      </w:r>
      <w:r w:rsidR="00D83E9B" w:rsidRPr="007B6371">
        <w:t>made</w:t>
      </w:r>
      <w:r w:rsidR="001E687F" w:rsidRPr="007B6371">
        <w:t xml:space="preserve"> these exampl</w:t>
      </w:r>
      <w:r w:rsidR="00C76151" w:rsidRPr="007B6371">
        <w:t>es of particular interest to us</w:t>
      </w:r>
      <w:r w:rsidR="00355B17" w:rsidRPr="007B6371">
        <w:t xml:space="preserve"> (</w:t>
      </w:r>
      <w:r w:rsidR="00355B17" w:rsidRPr="007B6371">
        <w:fldChar w:fldCharType="begin"/>
      </w:r>
      <w:r w:rsidR="00355B17" w:rsidRPr="007B6371">
        <w:instrText xml:space="preserve"> REF _Ref353012972 \h </w:instrText>
      </w:r>
      <w:r w:rsidR="00355B17" w:rsidRPr="007B6371">
        <w:fldChar w:fldCharType="separate"/>
      </w:r>
      <w:r w:rsidR="00FD07AB" w:rsidRPr="007B6371">
        <w:t xml:space="preserve">Scheme </w:t>
      </w:r>
      <w:r w:rsidR="00FD07AB">
        <w:rPr>
          <w:noProof/>
        </w:rPr>
        <w:t>15</w:t>
      </w:r>
      <w:r w:rsidR="00355B17" w:rsidRPr="007B6371">
        <w:fldChar w:fldCharType="end"/>
      </w:r>
      <w:r w:rsidR="00355B17" w:rsidRPr="007B6371">
        <w:t xml:space="preserve"> and </w:t>
      </w:r>
      <w:r w:rsidR="00355B17" w:rsidRPr="007B6371">
        <w:fldChar w:fldCharType="begin"/>
      </w:r>
      <w:r w:rsidR="00355B17" w:rsidRPr="007B6371">
        <w:instrText xml:space="preserve"> REF _Ref353012977 \h </w:instrText>
      </w:r>
      <w:r w:rsidR="00355B17" w:rsidRPr="007B6371">
        <w:fldChar w:fldCharType="separate"/>
      </w:r>
      <w:r w:rsidR="00FD07AB" w:rsidRPr="007B6371">
        <w:t xml:space="preserve">Scheme </w:t>
      </w:r>
      <w:r w:rsidR="00FD07AB">
        <w:rPr>
          <w:noProof/>
        </w:rPr>
        <w:t>16</w:t>
      </w:r>
      <w:r w:rsidR="00355B17" w:rsidRPr="007B6371">
        <w:fldChar w:fldCharType="end"/>
      </w:r>
      <w:r w:rsidR="00355B17" w:rsidRPr="007B6371">
        <w:t>)</w:t>
      </w:r>
      <w:r w:rsidR="006C32EB" w:rsidRPr="007B6371">
        <w:t>.</w:t>
      </w:r>
      <w:r w:rsidR="006C32EB" w:rsidRPr="007B6371">
        <w:fldChar w:fldCharType="begin" w:fldLock="1"/>
      </w:r>
      <w:r w:rsidR="00093719" w:rsidRPr="007B6371">
        <w:instrText>ADDIN CSL_CITATION { "citationItems" : [ { "id" : "ITEM-1", "itemData" : { "DOI" : "10.1039/C1OB05648D", "abstract" : "A regio- and stereoselective approach to fluorinated [small beta]-aminocyclohexene or cyclohexane esters has been developed{,} starting from a bicyclic [small beta]-lactam (1). The procedure involves six or seven steps{,} based on regio- and stereoselective iodolactonization{,} lactone opening and hydroxy-fluorine exchange. The method has been extended to the synthesis of fluorinated amino ester enantiomers.", "author" : [ { "dropping-particle" : "", "family" : "Kiss", "given" : "Lorand", "non-dropping-particle" : "", "parse-names" : false, "suffix" : "" }, { "dropping-particle" : "", "family" : "Forro", "given" : "Eniko", "non-dropping-particle" : "", "parse-names" : false, "suffix" : "" }, { "dropping-particle" : "", "family" : "Fustero", "given" : "Santos", "non-dropping-particle" : "", "parse-names" : false, "suffix" : "" }, { "dropping-particle" : "", "family" : "Fulop", "given" : "Ferenc", "non-dropping-particle" : "", "parse-names" : false, "suffix" : "" } ], "container-title" : "Org. Biomol. Chem.", "id" : "ITEM-1", "issue" : "19", "issued" : { "date-parts" : [ [ "2011" ] ] }, "page" : "6528-6534", "publisher" : "The Royal Society of Chemistry", "title" : "Regio- and diastereoselective fluorination of alicyclic [small beta]-amino acids", "type" : "article-journal", "volume" : "9" }, "uris" : [ "http://www.mendeley.com/documents/?uuid=80efa8d3-ad50-45b2-8a59-a5799624fa29" ] }, { "id" : "ITEM-2", "itemData" : { "DOI" : "10.1002/ejoc.201100583", "ISSN" : "1434193X", "author" : [ { "dropping-particle" : "", "family" : "Kiss", "given" : "Lor\u00e1nd", "non-dropping-particle" : "", "parse-names" : false, "suffix" : "" }, { "dropping-particle" : "", "family" : "Forr\u00f3", "given" : "Enik\u0151", "non-dropping-particle" : "", "parse-names" : false, "suffix" : "" }, { "dropping-particle" : "", "family" : "Fustero", "given" : "Santos", "non-dropping-particle" : "", "parse-names" : false, "suffix" : "" }, { "dropping-particle" : "", "family" : "F\u00fcl\u00f6p", "given" : "Ferenc", "non-dropping-particle" : "", "parse-names" : false, "suffix" : "" } ], "container-title" : "European Journal of Organic Chemistry", "id" : "ITEM-2", "issue" : "26", "issued" : { "date-parts" : [ [ "2011", "9" ] ] }, "page" : "4993-5001", "title" : "Selective Synthesis of New Fluorinated Alicyclic \u03b2-Amino Ester Stereoisomers", "type" : "article-journal", "volume" : "2011" }, "uris" : [ "http://www.mendeley.com/documents/?uuid=03448f2c-c47d-4822-b5aa-b495dc1b0ad1" ] } ], "mendeley" : { "formattedCitation" : "&lt;sup&gt;28,29&lt;/sup&gt;", "plainTextFormattedCitation" : "28,29", "previouslyFormattedCitation" : "&lt;sup&gt;28,29&lt;/sup&gt;" }, "properties" : {  }, "schema" : "https://github.com/citation-style-language/schema/raw/master/csl-citation.json" }</w:instrText>
      </w:r>
      <w:r w:rsidR="006C32EB" w:rsidRPr="007B6371">
        <w:fldChar w:fldCharType="separate"/>
      </w:r>
      <w:r w:rsidR="002B7362" w:rsidRPr="007B6371">
        <w:rPr>
          <w:noProof/>
          <w:vertAlign w:val="superscript"/>
        </w:rPr>
        <w:t>28,29</w:t>
      </w:r>
      <w:r w:rsidR="006C32EB" w:rsidRPr="007B6371">
        <w:fldChar w:fldCharType="end"/>
      </w:r>
      <w:r w:rsidR="006C32EB" w:rsidRPr="007B6371">
        <w:t xml:space="preserve"> </w:t>
      </w:r>
    </w:p>
    <w:p w14:paraId="5EFBDA61" w14:textId="6C61B190" w:rsidR="00355B17" w:rsidRPr="007B6371" w:rsidRDefault="00586D84" w:rsidP="00F01E0F">
      <w:pPr>
        <w:keepNext/>
        <w:jc w:val="center"/>
      </w:pPr>
      <w:r w:rsidRPr="007B6371">
        <w:rPr>
          <w:noProof/>
        </w:rPr>
        <w:drawing>
          <wp:inline distT="0" distB="0" distL="0" distR="0" wp14:anchorId="653A0E12" wp14:editId="03C6601C">
            <wp:extent cx="3759200" cy="681990"/>
            <wp:effectExtent l="0" t="0" r="0" b="3810"/>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59200" cy="681990"/>
                    </a:xfrm>
                    <a:prstGeom prst="rect">
                      <a:avLst/>
                    </a:prstGeom>
                    <a:noFill/>
                    <a:ln>
                      <a:noFill/>
                    </a:ln>
                  </pic:spPr>
                </pic:pic>
              </a:graphicData>
            </a:graphic>
          </wp:inline>
        </w:drawing>
      </w:r>
    </w:p>
    <w:p w14:paraId="20663468" w14:textId="049AEC48" w:rsidR="00A54E7A" w:rsidRPr="007B6371" w:rsidRDefault="00355B17" w:rsidP="005E57DA">
      <w:pPr>
        <w:pStyle w:val="Caption"/>
      </w:pPr>
      <w:bookmarkStart w:id="23" w:name="_Ref353012972"/>
      <w:r w:rsidRPr="007B6371">
        <w:t xml:space="preserve">Scheme </w:t>
      </w:r>
      <w:fldSimple w:instr=" SEQ Scheme \* ARABIC ">
        <w:r w:rsidR="00FD07AB">
          <w:rPr>
            <w:noProof/>
          </w:rPr>
          <w:t>15</w:t>
        </w:r>
      </w:fldSimple>
      <w:bookmarkEnd w:id="23"/>
      <w:r w:rsidRPr="007B6371">
        <w:t>. Fluorination</w:t>
      </w:r>
      <w:r w:rsidR="001E687F" w:rsidRPr="007B6371">
        <w:t xml:space="preserve"> of an alcohol using Deoxo-Fluor</w:t>
      </w:r>
      <w:r w:rsidRPr="007B6371">
        <w:t>.</w:t>
      </w:r>
    </w:p>
    <w:p w14:paraId="7F49254B" w14:textId="77777777" w:rsidR="00355B17" w:rsidRPr="007B6371" w:rsidRDefault="00B27529" w:rsidP="00F01E0F">
      <w:pPr>
        <w:keepNext/>
        <w:jc w:val="center"/>
      </w:pPr>
      <w:r w:rsidRPr="007B6371">
        <w:rPr>
          <w:noProof/>
        </w:rPr>
        <w:drawing>
          <wp:inline distT="0" distB="0" distL="0" distR="0" wp14:anchorId="2626A5D9" wp14:editId="4A17EA9C">
            <wp:extent cx="3962400" cy="2279015"/>
            <wp:effectExtent l="0" t="0" r="0" b="6985"/>
            <wp:docPr id="1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62400" cy="2279015"/>
                    </a:xfrm>
                    <a:prstGeom prst="rect">
                      <a:avLst/>
                    </a:prstGeom>
                    <a:noFill/>
                    <a:ln>
                      <a:noFill/>
                    </a:ln>
                  </pic:spPr>
                </pic:pic>
              </a:graphicData>
            </a:graphic>
          </wp:inline>
        </w:drawing>
      </w:r>
    </w:p>
    <w:p w14:paraId="6AEF5922" w14:textId="1A482150" w:rsidR="00B27529" w:rsidRPr="007B6371" w:rsidRDefault="00355B17" w:rsidP="005E57DA">
      <w:pPr>
        <w:pStyle w:val="Caption"/>
      </w:pPr>
      <w:bookmarkStart w:id="24" w:name="_Ref353012977"/>
      <w:r w:rsidRPr="007B6371">
        <w:t xml:space="preserve">Scheme </w:t>
      </w:r>
      <w:fldSimple w:instr=" SEQ Scheme \* ARABIC ">
        <w:r w:rsidR="00FD07AB">
          <w:rPr>
            <w:noProof/>
          </w:rPr>
          <w:t>16</w:t>
        </w:r>
      </w:fldSimple>
      <w:bookmarkEnd w:id="24"/>
      <w:r w:rsidRPr="007B6371">
        <w:t>. Fluorination</w:t>
      </w:r>
      <w:r w:rsidR="001E687F" w:rsidRPr="007B6371">
        <w:t xml:space="preserve"> of an allylic alcohol with DAST</w:t>
      </w:r>
      <w:r w:rsidRPr="007B6371">
        <w:t>.</w:t>
      </w:r>
    </w:p>
    <w:p w14:paraId="44750177" w14:textId="0A89A02F" w:rsidR="006C32EB" w:rsidRPr="007B6371" w:rsidRDefault="001E687F" w:rsidP="006C32EB">
      <w:r w:rsidRPr="007B6371">
        <w:t xml:space="preserve">Phenols have also been fluorinated by substitution of the hydroxyl group for fluorine. </w:t>
      </w:r>
      <w:r w:rsidR="009457E1" w:rsidRPr="007B6371">
        <w:t>The</w:t>
      </w:r>
      <w:r w:rsidR="006C32EB" w:rsidRPr="007B6371">
        <w:t xml:space="preserve"> conversi</w:t>
      </w:r>
      <w:r w:rsidR="00D83E9B" w:rsidRPr="007B6371">
        <w:t>on of phenols to aryl fluorides</w:t>
      </w:r>
      <w:r w:rsidR="006C32EB" w:rsidRPr="007B6371">
        <w:t xml:space="preserve"> was reported by Tang </w:t>
      </w:r>
      <w:r w:rsidR="006C32EB" w:rsidRPr="007B6371">
        <w:rPr>
          <w:i/>
        </w:rPr>
        <w:t>et al.</w:t>
      </w:r>
      <w:r w:rsidR="006C32EB" w:rsidRPr="007B6371">
        <w:t xml:space="preserve"> using PhenoFluor (</w:t>
      </w:r>
      <w:r w:rsidR="006C32EB" w:rsidRPr="007B6371">
        <w:fldChar w:fldCharType="begin"/>
      </w:r>
      <w:r w:rsidR="006C32EB" w:rsidRPr="007B6371">
        <w:instrText xml:space="preserve"> REF _Ref345939239 \h </w:instrText>
      </w:r>
      <w:r w:rsidR="006C32EB" w:rsidRPr="007B6371">
        <w:fldChar w:fldCharType="separate"/>
      </w:r>
      <w:r w:rsidR="00FD07AB" w:rsidRPr="007B6371">
        <w:t xml:space="preserve">Scheme </w:t>
      </w:r>
      <w:r w:rsidR="00FD07AB">
        <w:rPr>
          <w:noProof/>
        </w:rPr>
        <w:t>17</w:t>
      </w:r>
      <w:r w:rsidR="006C32EB" w:rsidRPr="007B6371">
        <w:fldChar w:fldCharType="end"/>
      </w:r>
      <w:r w:rsidR="006C32EB" w:rsidRPr="007B6371">
        <w:t>).</w:t>
      </w:r>
      <w:r w:rsidR="006C32EB" w:rsidRPr="007B6371">
        <w:fldChar w:fldCharType="begin" w:fldLock="1"/>
      </w:r>
      <w:r w:rsidR="00093719" w:rsidRPr="007B6371">
        <w:instrText>ADDIN CSL_CITATION { "citationItems" : [ { "id" : "ITEM-1", "itemData" : { "DOI" : "10.1021/ja2048072", "ISBN" : "0002-7863", "ISSN" : "0002-7863", "PMID" : "21736304", "abstract" : "An operationally simple ipso fluorination of phenols with a new deoxyfluorination reagent is presented.", "author" : [ { "dropping-particle" : "", "family" : "Tang", "given" : "Pingping", "non-dropping-particle" : "", "parse-names" : false, "suffix" : "" }, { "dropping-particle" : "", "family" : "Wang", "given" : "Weike", "non-dropping-particle" : "", "parse-names" : false, "suffix" : "" }, { "dropping-particle" : "", "family" : "Ritter", "given" : "Tobias", "non-dropping-particle" : "", "parse-names" : false, "suffix" : "" } ], "container-title" : "Journal of the American Chemical Society", "id" : "ITEM-1", "issue" : "30", "issued" : { "date-parts" : [ [ "2011", "8", "3" ] ] }, "page" : "11482-11484", "title" : "Deoxyfluorination of Phenols", "type" : "article-journal", "volume" : "133" }, "uris" : [ "http://www.mendeley.com/documents/?uuid=e0532bae-4519-4f32-a6b3-d120f7e603da" ] } ], "mendeley" : { "formattedCitation" : "&lt;sup&gt;30&lt;/sup&gt;", "plainTextFormattedCitation" : "30", "previouslyFormattedCitation" : "&lt;sup&gt;30&lt;/sup&gt;" }, "properties" : {  }, "schema" : "https://github.com/citation-style-language/schema/raw/master/csl-citation.json" }</w:instrText>
      </w:r>
      <w:r w:rsidR="006C32EB" w:rsidRPr="007B6371">
        <w:fldChar w:fldCharType="separate"/>
      </w:r>
      <w:r w:rsidR="002B7362" w:rsidRPr="007B6371">
        <w:rPr>
          <w:noProof/>
          <w:vertAlign w:val="superscript"/>
        </w:rPr>
        <w:t>30</w:t>
      </w:r>
      <w:r w:rsidR="006C32EB" w:rsidRPr="007B6371">
        <w:fldChar w:fldCharType="end"/>
      </w:r>
    </w:p>
    <w:p w14:paraId="57C600FB" w14:textId="7F0CA3A5" w:rsidR="006C32EB" w:rsidRPr="007B6371" w:rsidRDefault="000F7C8F" w:rsidP="00F01E0F">
      <w:pPr>
        <w:keepNext/>
        <w:jc w:val="center"/>
      </w:pPr>
      <w:r w:rsidRPr="007B6371">
        <w:rPr>
          <w:noProof/>
        </w:rPr>
        <w:drawing>
          <wp:inline distT="0" distB="0" distL="0" distR="0" wp14:anchorId="2E101029" wp14:editId="7B6F7C9E">
            <wp:extent cx="3657600" cy="1175385"/>
            <wp:effectExtent l="0" t="0" r="0" b="0"/>
            <wp:docPr id="1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57600" cy="1175385"/>
                    </a:xfrm>
                    <a:prstGeom prst="rect">
                      <a:avLst/>
                    </a:prstGeom>
                    <a:noFill/>
                    <a:ln>
                      <a:noFill/>
                    </a:ln>
                  </pic:spPr>
                </pic:pic>
              </a:graphicData>
            </a:graphic>
          </wp:inline>
        </w:drawing>
      </w:r>
    </w:p>
    <w:p w14:paraId="62207359" w14:textId="77777777" w:rsidR="006C32EB" w:rsidRPr="007B6371" w:rsidRDefault="006C32EB" w:rsidP="005E57DA">
      <w:pPr>
        <w:pStyle w:val="Caption"/>
      </w:pPr>
      <w:bookmarkStart w:id="25" w:name="_Ref345939239"/>
      <w:r w:rsidRPr="007B6371">
        <w:t xml:space="preserve">Scheme </w:t>
      </w:r>
      <w:fldSimple w:instr=" SEQ Scheme \* ARABIC ">
        <w:r w:rsidR="00FD07AB">
          <w:rPr>
            <w:noProof/>
          </w:rPr>
          <w:t>17</w:t>
        </w:r>
      </w:fldSimple>
      <w:bookmarkEnd w:id="25"/>
      <w:r w:rsidRPr="007B6371">
        <w:t>. General scheme for the conversion of phenols to aryl fluorides.</w:t>
      </w:r>
    </w:p>
    <w:p w14:paraId="11F61931" w14:textId="308E315B" w:rsidR="006C32EB" w:rsidRPr="007B6371" w:rsidRDefault="006C32EB" w:rsidP="006C32EB">
      <w:r w:rsidRPr="007B6371">
        <w:t>A more recent publication reported</w:t>
      </w:r>
      <w:r w:rsidR="005910C2" w:rsidRPr="007B6371">
        <w:t xml:space="preserve"> the use of</w:t>
      </w:r>
      <w:r w:rsidRPr="007B6371">
        <w:t xml:space="preserve"> a more easily handled version of PhenoFluor in PhenoFluorMix.</w:t>
      </w:r>
      <w:r w:rsidRPr="007B6371">
        <w:fldChar w:fldCharType="begin" w:fldLock="1"/>
      </w:r>
      <w:r w:rsidR="00093719" w:rsidRPr="007B6371">
        <w:instrText>ADDIN CSL_CITATION { "citationItems" : [ { "id" : "ITEM-1", "itemData" : { "DOI" : "10.1021/ol5035518", "ISBN" : "1523-7060", "ISSN" : "1523-7060", "PMID" : "25619627", "abstract" : "A practical deoxyfluorination with novel deoxyfluorinating reagent PhenoFluorMix, a mixture of N,N'-1,3-bis(2,6-diisopropylphenyl)chloroimidazolium chloride and CsF, is presented. PhenoFluorMix overcomes the challenges associated with hydrolysis of PhenoFluor. PhenoFluorMix does not hydrolyze, is readily available on decagram scale, and is storable in air. In this paper, we demonstrate the practicality of the reagent and exhibit the deoxyfluorination of a variety of phenols and heterocycles.", "author" : [ { "dropping-particle" : "", "family" : "Fujimoto", "given" : "Teppei", "non-dropping-particle" : "", "parse-names" : false, "suffix" : "" }, { "dropping-particle" : "", "family" : "Ritter", "given" : "Tobias", "non-dropping-particle" : "", "parse-names" : false, "suffix" : "" } ], "container-title" : "Organic Letters", "id" : "ITEM-1", "issue" : "3", "issued" : { "date-parts" : [ [ "2015", "2", "6" ] ] }, "note" : "NULL", "page" : "544-547", "title" : "PhenoFluorMix: Practical Chemoselective Deoxyfluorination of Phenols", "type" : "article-journal", "volume" : "17" }, "uris" : [ "http://www.mendeley.com/documents/?uuid=20b0a044-9bf5-4259-bcc5-7349cc9c80e2" ] } ], "mendeley" : { "formattedCitation" : "&lt;sup&gt;31&lt;/sup&gt;", "plainTextFormattedCitation" : "31", "previouslyFormattedCitation" : "&lt;sup&gt;31&lt;/sup&gt;" }, "properties" : {  }, "schema" : "https://github.com/citation-style-language/schema/raw/master/csl-citation.json" }</w:instrText>
      </w:r>
      <w:r w:rsidRPr="007B6371">
        <w:fldChar w:fldCharType="separate"/>
      </w:r>
      <w:r w:rsidR="002B7362" w:rsidRPr="007B6371">
        <w:rPr>
          <w:noProof/>
          <w:vertAlign w:val="superscript"/>
        </w:rPr>
        <w:t>31</w:t>
      </w:r>
      <w:r w:rsidRPr="007B6371">
        <w:fldChar w:fldCharType="end"/>
      </w:r>
    </w:p>
    <w:p w14:paraId="293129F2" w14:textId="0C4F10A8" w:rsidR="006C32EB" w:rsidRPr="007B6371" w:rsidRDefault="000A7C2B" w:rsidP="00F01E0F">
      <w:pPr>
        <w:keepNext/>
        <w:jc w:val="center"/>
      </w:pPr>
      <w:r w:rsidRPr="007B6371">
        <w:rPr>
          <w:noProof/>
        </w:rPr>
        <w:drawing>
          <wp:inline distT="0" distB="0" distL="0" distR="0" wp14:anchorId="3480B158" wp14:editId="573E4E4F">
            <wp:extent cx="1886585" cy="1175385"/>
            <wp:effectExtent l="0" t="0" r="0" b="0"/>
            <wp:docPr id="1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86585" cy="1175385"/>
                    </a:xfrm>
                    <a:prstGeom prst="rect">
                      <a:avLst/>
                    </a:prstGeom>
                    <a:noFill/>
                    <a:ln>
                      <a:noFill/>
                    </a:ln>
                  </pic:spPr>
                </pic:pic>
              </a:graphicData>
            </a:graphic>
          </wp:inline>
        </w:drawing>
      </w:r>
    </w:p>
    <w:p w14:paraId="4EDAA987" w14:textId="22EEE0A9" w:rsidR="00355B17" w:rsidRPr="007B6371" w:rsidRDefault="00355B17" w:rsidP="006C32EB">
      <w:pPr>
        <w:keepNext/>
      </w:pPr>
      <w:r w:rsidRPr="007B6371">
        <w:t>PhenoFluorMix was used successfully in the fluorination of a range of phenols, one such example is shown (</w:t>
      </w:r>
      <w:r w:rsidRPr="007B6371">
        <w:fldChar w:fldCharType="begin"/>
      </w:r>
      <w:r w:rsidRPr="007B6371">
        <w:instrText xml:space="preserve"> REF _Ref353012951 \h </w:instrText>
      </w:r>
      <w:r w:rsidRPr="007B6371">
        <w:fldChar w:fldCharType="separate"/>
      </w:r>
      <w:r w:rsidR="00FD07AB" w:rsidRPr="007B6371">
        <w:t xml:space="preserve">Scheme </w:t>
      </w:r>
      <w:r w:rsidR="00FD07AB">
        <w:rPr>
          <w:noProof/>
        </w:rPr>
        <w:t>18</w:t>
      </w:r>
      <w:r w:rsidRPr="007B6371">
        <w:fldChar w:fldCharType="end"/>
      </w:r>
      <w:r w:rsidRPr="007B6371">
        <w:t>).</w:t>
      </w:r>
    </w:p>
    <w:p w14:paraId="04E20761" w14:textId="77777777" w:rsidR="00355B17" w:rsidRPr="007B6371" w:rsidRDefault="00355B17" w:rsidP="00F01E0F">
      <w:pPr>
        <w:keepNext/>
        <w:jc w:val="center"/>
      </w:pPr>
      <w:r w:rsidRPr="007B6371">
        <w:rPr>
          <w:noProof/>
        </w:rPr>
        <w:drawing>
          <wp:inline distT="0" distB="0" distL="0" distR="0" wp14:anchorId="1A12A6E5" wp14:editId="790A2C5C">
            <wp:extent cx="3628390" cy="827405"/>
            <wp:effectExtent l="0" t="0" r="3810" b="10795"/>
            <wp:docPr id="1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28390" cy="827405"/>
                    </a:xfrm>
                    <a:prstGeom prst="rect">
                      <a:avLst/>
                    </a:prstGeom>
                    <a:noFill/>
                    <a:ln>
                      <a:noFill/>
                    </a:ln>
                  </pic:spPr>
                </pic:pic>
              </a:graphicData>
            </a:graphic>
          </wp:inline>
        </w:drawing>
      </w:r>
    </w:p>
    <w:p w14:paraId="646442B0" w14:textId="50C94EE3" w:rsidR="00355B17" w:rsidRPr="007B6371" w:rsidRDefault="00355B17" w:rsidP="005E57DA">
      <w:pPr>
        <w:pStyle w:val="Caption"/>
      </w:pPr>
      <w:bookmarkStart w:id="26" w:name="_Ref353012951"/>
      <w:r w:rsidRPr="007B6371">
        <w:t xml:space="preserve">Scheme </w:t>
      </w:r>
      <w:fldSimple w:instr=" SEQ Scheme \* ARABIC ">
        <w:r w:rsidR="00FD07AB">
          <w:rPr>
            <w:noProof/>
          </w:rPr>
          <w:t>18</w:t>
        </w:r>
      </w:fldSimple>
      <w:bookmarkEnd w:id="26"/>
      <w:r w:rsidRPr="007B6371">
        <w:t>. Fluorination of a phenol using PhenoFluorMix.</w:t>
      </w:r>
    </w:p>
    <w:p w14:paraId="742ABE7F" w14:textId="23EF742D" w:rsidR="00AB0B66" w:rsidRPr="007B6371" w:rsidRDefault="00AB0B66" w:rsidP="00AB0B66">
      <w:r w:rsidRPr="007B6371">
        <w:t>It was found that the phenols react with PhenoFluor to form an intermediate,</w:t>
      </w:r>
      <w:r w:rsidR="00F01E0F" w:rsidRPr="007B6371">
        <w:t xml:space="preserve"> </w:t>
      </w:r>
      <w:r w:rsidR="00F01E0F" w:rsidRPr="00AB678A">
        <w:rPr>
          <w:rFonts w:ascii="Helvetica bold" w:hAnsi="Helvetica bold"/>
        </w:rPr>
        <w:t>11</w:t>
      </w:r>
      <w:r w:rsidR="00F01E0F" w:rsidRPr="007B6371">
        <w:t>,</w:t>
      </w:r>
      <w:r w:rsidRPr="007B6371">
        <w:t xml:space="preserve"> which was isolated and characterized crystallographically when the reaction was carried out without CsF present (</w:t>
      </w:r>
      <w:r w:rsidRPr="007B6371">
        <w:fldChar w:fldCharType="begin"/>
      </w:r>
      <w:r w:rsidRPr="007B6371">
        <w:instrText xml:space="preserve"> REF _Ref359843416 \h </w:instrText>
      </w:r>
      <w:r w:rsidRPr="007B6371">
        <w:fldChar w:fldCharType="separate"/>
      </w:r>
      <w:r w:rsidR="00FD07AB" w:rsidRPr="007B6371">
        <w:t xml:space="preserve">Scheme </w:t>
      </w:r>
      <w:r w:rsidR="00FD07AB">
        <w:rPr>
          <w:noProof/>
        </w:rPr>
        <w:t>19</w:t>
      </w:r>
      <w:r w:rsidRPr="007B6371">
        <w:fldChar w:fldCharType="end"/>
      </w:r>
      <w:r w:rsidRPr="007B6371">
        <w:t>).</w:t>
      </w:r>
    </w:p>
    <w:p w14:paraId="26DB0846" w14:textId="0D32CC46" w:rsidR="00AB0B66" w:rsidRPr="007B6371" w:rsidRDefault="00F01E0F" w:rsidP="00F01E0F">
      <w:pPr>
        <w:keepNext/>
        <w:jc w:val="center"/>
      </w:pPr>
      <w:r w:rsidRPr="007B6371">
        <w:rPr>
          <w:noProof/>
        </w:rPr>
        <w:drawing>
          <wp:inline distT="0" distB="0" distL="0" distR="0" wp14:anchorId="19533B80" wp14:editId="4598AD07">
            <wp:extent cx="4329430" cy="1771650"/>
            <wp:effectExtent l="0" t="0" r="0" b="6350"/>
            <wp:docPr id="48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29430" cy="1771650"/>
                    </a:xfrm>
                    <a:prstGeom prst="rect">
                      <a:avLst/>
                    </a:prstGeom>
                    <a:noFill/>
                    <a:ln>
                      <a:noFill/>
                    </a:ln>
                  </pic:spPr>
                </pic:pic>
              </a:graphicData>
            </a:graphic>
          </wp:inline>
        </w:drawing>
      </w:r>
    </w:p>
    <w:p w14:paraId="342114E1" w14:textId="0804803F" w:rsidR="00AB0B66" w:rsidRPr="007B6371" w:rsidRDefault="00AB0B66" w:rsidP="005E57DA">
      <w:pPr>
        <w:pStyle w:val="Caption"/>
      </w:pPr>
      <w:bookmarkStart w:id="27" w:name="_Ref359843416"/>
      <w:r w:rsidRPr="007B6371">
        <w:t xml:space="preserve">Scheme </w:t>
      </w:r>
      <w:fldSimple w:instr=" SEQ Scheme \* ARABIC ">
        <w:r w:rsidR="00FD07AB">
          <w:rPr>
            <w:noProof/>
          </w:rPr>
          <w:t>19</w:t>
        </w:r>
      </w:fldSimple>
      <w:bookmarkEnd w:id="27"/>
      <w:r w:rsidRPr="007B6371">
        <w:t>.</w:t>
      </w:r>
    </w:p>
    <w:p w14:paraId="3A808852" w14:textId="4F08BF35" w:rsidR="001B7043" w:rsidRPr="007B6371" w:rsidRDefault="001E687F" w:rsidP="00845614">
      <w:r w:rsidRPr="007B6371">
        <w:t>Based on intermediate</w:t>
      </w:r>
      <w:r w:rsidR="00F01E0F" w:rsidRPr="007B6371">
        <w:t xml:space="preserve"> </w:t>
      </w:r>
      <w:r w:rsidR="00F01E0F" w:rsidRPr="00AB678A">
        <w:rPr>
          <w:rFonts w:ascii="Helvetica bold" w:hAnsi="Helvetica bold"/>
        </w:rPr>
        <w:t>11</w:t>
      </w:r>
      <w:r w:rsidRPr="007B6371">
        <w:t xml:space="preserve"> (</w:t>
      </w:r>
      <w:r w:rsidRPr="007B6371">
        <w:fldChar w:fldCharType="begin"/>
      </w:r>
      <w:r w:rsidRPr="007B6371">
        <w:instrText xml:space="preserve"> REF _Ref359843416 \h </w:instrText>
      </w:r>
      <w:r w:rsidRPr="007B6371">
        <w:fldChar w:fldCharType="separate"/>
      </w:r>
      <w:r w:rsidR="00FD07AB" w:rsidRPr="007B6371">
        <w:t xml:space="preserve">Scheme </w:t>
      </w:r>
      <w:r w:rsidR="00FD07AB">
        <w:rPr>
          <w:noProof/>
        </w:rPr>
        <w:t>19</w:t>
      </w:r>
      <w:r w:rsidRPr="007B6371">
        <w:fldChar w:fldCharType="end"/>
      </w:r>
      <w:r w:rsidRPr="007B6371">
        <w:t>), t</w:t>
      </w:r>
      <w:r w:rsidR="001B7043" w:rsidRPr="007B6371">
        <w:t xml:space="preserve">he mechanism of fluorination by PhenoFluor was proposed by Neumann </w:t>
      </w:r>
      <w:r w:rsidR="001B7043" w:rsidRPr="007B6371">
        <w:rPr>
          <w:i/>
        </w:rPr>
        <w:t xml:space="preserve">et al. </w:t>
      </w:r>
      <w:r w:rsidR="001B7043" w:rsidRPr="007B6371">
        <w:t>in 2016</w:t>
      </w:r>
      <w:r w:rsidR="00964835" w:rsidRPr="007B6371">
        <w:t xml:space="preserve"> (</w:t>
      </w:r>
      <w:r w:rsidR="00964835" w:rsidRPr="007B6371">
        <w:fldChar w:fldCharType="begin"/>
      </w:r>
      <w:r w:rsidR="00964835" w:rsidRPr="007B6371">
        <w:instrText xml:space="preserve"> REF _Ref361409850 \h </w:instrText>
      </w:r>
      <w:r w:rsidR="00964835" w:rsidRPr="007B6371">
        <w:fldChar w:fldCharType="separate"/>
      </w:r>
      <w:r w:rsidR="00FD07AB" w:rsidRPr="007B6371">
        <w:t xml:space="preserve">Scheme </w:t>
      </w:r>
      <w:r w:rsidR="00FD07AB">
        <w:rPr>
          <w:noProof/>
        </w:rPr>
        <w:t>20</w:t>
      </w:r>
      <w:r w:rsidR="00964835" w:rsidRPr="007B6371">
        <w:fldChar w:fldCharType="end"/>
      </w:r>
      <w:r w:rsidR="00964835" w:rsidRPr="007B6371">
        <w:t>)</w:t>
      </w:r>
      <w:r w:rsidR="001B7043" w:rsidRPr="007B6371">
        <w:t>.</w:t>
      </w:r>
      <w:r w:rsidR="001B7043" w:rsidRPr="007B6371">
        <w:fldChar w:fldCharType="begin" w:fldLock="1"/>
      </w:r>
      <w:r w:rsidR="00093719" w:rsidRPr="007B6371">
        <w:instrText>ADDIN CSL_CITATION { "citationItems" : [ { "id" : "ITEM-1", "itemData" : { "DOI" : "10.1038/nature17667", "ISSN" : "0028-0836", "author" : [ { "dropping-particle" : "", "family" : "Neumann", "given" : "Constanze N.", "non-dropping-particle" : "", "parse-names" : false, "suffix" : "" }, { "dropping-particle" : "", "family" : "Hooker", "given" : "Jacob M.", "non-dropping-particle" : "", "parse-names" : false, "suffix" : "" }, { "dropping-particle" : "", "family" : "Ritter", "given" : "Tobias", "non-dropping-particle" : "", "parse-names" : false, "suffix" : "" } ], "container-title" : "Nature", "id" : "ITEM-1", "issue" : "7607", "issued" : { "date-parts" : [ [ "2016", "5", "18" ] ] }, "page" : "369-373", "title" : "Concerted nucleophilic aromatic substitution with 19F\u2212 and 18F\u2212", "type" : "article-journal", "volume" : "534" }, "uris" : [ "http://www.mendeley.com/documents/?uuid=5d8ca5ce-546d-42bd-90f4-1c200817b2b7" ] } ], "mendeley" : { "formattedCitation" : "&lt;sup&gt;32&lt;/sup&gt;", "plainTextFormattedCitation" : "32", "previouslyFormattedCitation" : "&lt;sup&gt;32&lt;/sup&gt;" }, "properties" : {  }, "schema" : "https://github.com/citation-style-language/schema/raw/master/csl-citation.json" }</w:instrText>
      </w:r>
      <w:r w:rsidR="001B7043" w:rsidRPr="007B6371">
        <w:fldChar w:fldCharType="separate"/>
      </w:r>
      <w:r w:rsidR="002B7362" w:rsidRPr="007B6371">
        <w:rPr>
          <w:noProof/>
          <w:vertAlign w:val="superscript"/>
        </w:rPr>
        <w:t>32</w:t>
      </w:r>
      <w:r w:rsidR="001B7043" w:rsidRPr="007B6371">
        <w:fldChar w:fldCharType="end"/>
      </w:r>
    </w:p>
    <w:p w14:paraId="5433C689" w14:textId="77777777" w:rsidR="00964835" w:rsidRPr="007B6371" w:rsidRDefault="00964835" w:rsidP="00F01E0F">
      <w:pPr>
        <w:keepNext/>
        <w:jc w:val="center"/>
      </w:pPr>
      <w:r w:rsidRPr="007B6371">
        <w:rPr>
          <w:noProof/>
        </w:rPr>
        <w:drawing>
          <wp:inline distT="0" distB="0" distL="0" distR="0" wp14:anchorId="78CBB2AD" wp14:editId="1131344F">
            <wp:extent cx="3308985" cy="4006215"/>
            <wp:effectExtent l="0" t="0" r="0" b="6985"/>
            <wp:docPr id="1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08985" cy="4006215"/>
                    </a:xfrm>
                    <a:prstGeom prst="rect">
                      <a:avLst/>
                    </a:prstGeom>
                    <a:noFill/>
                    <a:ln>
                      <a:noFill/>
                    </a:ln>
                  </pic:spPr>
                </pic:pic>
              </a:graphicData>
            </a:graphic>
          </wp:inline>
        </w:drawing>
      </w:r>
    </w:p>
    <w:p w14:paraId="770E10B6" w14:textId="53AD6F0E" w:rsidR="001B7043" w:rsidRPr="007B6371" w:rsidRDefault="00964835" w:rsidP="005E57DA">
      <w:pPr>
        <w:pStyle w:val="Caption"/>
      </w:pPr>
      <w:bookmarkStart w:id="28" w:name="_Ref361409850"/>
      <w:r w:rsidRPr="007B6371">
        <w:t xml:space="preserve">Scheme </w:t>
      </w:r>
      <w:fldSimple w:instr=" SEQ Scheme \* ARABIC ">
        <w:r w:rsidR="00FD07AB">
          <w:rPr>
            <w:noProof/>
          </w:rPr>
          <w:t>20</w:t>
        </w:r>
      </w:fldSimple>
      <w:bookmarkEnd w:id="28"/>
      <w:r w:rsidRPr="007B6371">
        <w:t>.</w:t>
      </w:r>
    </w:p>
    <w:p w14:paraId="04F6A8D3" w14:textId="4BE60846" w:rsidR="009671BE" w:rsidRPr="007B6371" w:rsidRDefault="00D1281C" w:rsidP="00845614">
      <w:r w:rsidRPr="007B6371">
        <w:t xml:space="preserve">Nucleophilic fluorine and its derivatives </w:t>
      </w:r>
      <w:r w:rsidR="00845614" w:rsidRPr="007B6371">
        <w:t>are widely used in synthetic organic chemistry but there is also the option of</w:t>
      </w:r>
      <w:r w:rsidR="004C7408" w:rsidRPr="007B6371">
        <w:t xml:space="preserve"> using sources of</w:t>
      </w:r>
      <w:r w:rsidR="00845614" w:rsidRPr="007B6371">
        <w:t xml:space="preserve"> electrophilic fluorine.</w:t>
      </w:r>
      <w:r w:rsidRPr="007B6371">
        <w:t xml:space="preserve"> </w:t>
      </w:r>
      <w:r w:rsidR="009671BE" w:rsidRPr="007B6371">
        <w:t>An interesting process that used both nucleophilic fluoride and</w:t>
      </w:r>
      <w:r w:rsidR="001E687F" w:rsidRPr="007B6371">
        <w:t xml:space="preserve"> a</w:t>
      </w:r>
      <w:r w:rsidR="009671BE" w:rsidRPr="007B6371">
        <w:t xml:space="preserve"> source</w:t>
      </w:r>
      <w:r w:rsidR="001E687F" w:rsidRPr="007B6371">
        <w:t xml:space="preserve"> of electrophilic fluorine</w:t>
      </w:r>
      <w:r w:rsidR="009671BE" w:rsidRPr="007B6371">
        <w:t xml:space="preserve"> was reported by Bloom </w:t>
      </w:r>
      <w:r w:rsidR="009671BE" w:rsidRPr="007B6371">
        <w:rPr>
          <w:i/>
        </w:rPr>
        <w:t>et al.</w:t>
      </w:r>
      <w:r w:rsidR="009671BE" w:rsidRPr="007B6371">
        <w:t xml:space="preserve"> in 2014 (</w:t>
      </w:r>
      <w:r w:rsidR="00EA65F5" w:rsidRPr="007B6371">
        <w:fldChar w:fldCharType="begin"/>
      </w:r>
      <w:r w:rsidR="00EA65F5" w:rsidRPr="007B6371">
        <w:instrText xml:space="preserve"> REF _Ref353615126 \h </w:instrText>
      </w:r>
      <w:r w:rsidR="00EA65F5" w:rsidRPr="007B6371">
        <w:fldChar w:fldCharType="separate"/>
      </w:r>
      <w:r w:rsidR="00FD07AB" w:rsidRPr="007B6371">
        <w:t xml:space="preserve">Scheme </w:t>
      </w:r>
      <w:r w:rsidR="00FD07AB">
        <w:rPr>
          <w:noProof/>
        </w:rPr>
        <w:t>21</w:t>
      </w:r>
      <w:r w:rsidR="00EA65F5" w:rsidRPr="007B6371">
        <w:fldChar w:fldCharType="end"/>
      </w:r>
      <w:r w:rsidR="009671BE" w:rsidRPr="007B6371">
        <w:t>).</w:t>
      </w:r>
      <w:r w:rsidR="009671BE" w:rsidRPr="007B6371">
        <w:fldChar w:fldCharType="begin" w:fldLock="1"/>
      </w:r>
      <w:r w:rsidR="00093719" w:rsidRPr="007B6371">
        <w:instrText>ADDIN CSL_CITATION { "citationItems" : [ { "id" : "ITEM-1", "itemData" : { "DOI" : "http://dx.doi.org/10.1016/j.tetlet.2014.05.093", "ISSN" : "0040-4039", "abstract" : "Abstract A one step, regioselective allylic fluorination of alkenes is reported in which electrophilic and nucleophilic sources of fluorine act synergistically to afford rearranged allylic fluorides over alternative vicinal dihalides. The reaction occurs under exceptionally mild conditions and without need for prefunctionalization or transition metal catalysts. The fluorination of cyclic alkenes and monoterpenes is highlighted, and preliminary mechanistic experiments reveal that dual (radical and ionic) pathways operate simultaneously.", "author" : [ { "dropping-particle" : "", "family" : "Bloom", "given" : "Steven", "non-dropping-particle" : "", "parse-names" : false, "suffix" : "" }, { "dropping-particle" : "", "family" : "Knippel", "given" : "James Levi", "non-dropping-particle" : "", "parse-names" : false, "suffix" : "" }, { "dropping-particle" : "", "family" : "Holl", "given" : "Maxwell Gargiulo", "non-dropping-particle" : "", "parse-names" : false, "suffix" : "" }, { "dropping-particle" : "", "family" : "Barber", "given" : "Ross", "non-dropping-particle" : "", "parse-names" : false, "suffix" : "" }, { "dropping-particle" : "", "family" : "Lectka", "given" : "Thomas", "non-dropping-particle" : "", "parse-names" : false, "suffix" : "" } ], "container-title" : "Tetrahedron Letters", "id" : "ITEM-1", "issue" : "33", "issued" : { "date-parts" : [ [ "2014", "8", "13" ] ] }, "page" : "4576-4580", "title" : "A cooperative allylic fluorination: combination of nucleophilic and electrophilic fluorine sources", "type" : "article-journal", "volume" : "55" }, "uris" : [ "http://www.mendeley.com/documents/?uuid=15c9968b-db25-435e-96cf-4a5cc05d0416" ] } ], "mendeley" : { "formattedCitation" : "&lt;sup&gt;33&lt;/sup&gt;", "plainTextFormattedCitation" : "33", "previouslyFormattedCitation" : "&lt;sup&gt;33&lt;/sup&gt;" }, "properties" : {  }, "schema" : "https://github.com/citation-style-language/schema/raw/master/csl-citation.json" }</w:instrText>
      </w:r>
      <w:r w:rsidR="009671BE" w:rsidRPr="007B6371">
        <w:fldChar w:fldCharType="separate"/>
      </w:r>
      <w:r w:rsidR="002B7362" w:rsidRPr="007B6371">
        <w:rPr>
          <w:noProof/>
          <w:vertAlign w:val="superscript"/>
        </w:rPr>
        <w:t>33</w:t>
      </w:r>
      <w:r w:rsidR="009671BE" w:rsidRPr="007B6371">
        <w:fldChar w:fldCharType="end"/>
      </w:r>
    </w:p>
    <w:p w14:paraId="432AE508" w14:textId="77777777" w:rsidR="00EA65F5" w:rsidRPr="007B6371" w:rsidRDefault="009671BE" w:rsidP="00F01E0F">
      <w:pPr>
        <w:keepNext/>
        <w:jc w:val="center"/>
      </w:pPr>
      <w:r w:rsidRPr="007B6371">
        <w:rPr>
          <w:noProof/>
        </w:rPr>
        <w:drawing>
          <wp:inline distT="0" distB="0" distL="0" distR="0" wp14:anchorId="4E223A22" wp14:editId="671A3901">
            <wp:extent cx="2699385" cy="768985"/>
            <wp:effectExtent l="0" t="0" r="0" b="0"/>
            <wp:docPr id="3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99385" cy="768985"/>
                    </a:xfrm>
                    <a:prstGeom prst="rect">
                      <a:avLst/>
                    </a:prstGeom>
                    <a:noFill/>
                    <a:ln>
                      <a:noFill/>
                    </a:ln>
                  </pic:spPr>
                </pic:pic>
              </a:graphicData>
            </a:graphic>
          </wp:inline>
        </w:drawing>
      </w:r>
    </w:p>
    <w:p w14:paraId="5FA14F21" w14:textId="726B9472" w:rsidR="00EA65F5" w:rsidRPr="007B6371" w:rsidRDefault="00EA65F5" w:rsidP="005E57DA">
      <w:pPr>
        <w:pStyle w:val="Caption"/>
      </w:pPr>
      <w:bookmarkStart w:id="29" w:name="_Ref353615126"/>
      <w:r w:rsidRPr="007B6371">
        <w:t xml:space="preserve">Scheme </w:t>
      </w:r>
      <w:fldSimple w:instr=" SEQ Scheme \* ARABIC ">
        <w:r w:rsidR="00FD07AB">
          <w:rPr>
            <w:noProof/>
          </w:rPr>
          <w:t>21</w:t>
        </w:r>
      </w:fldSimple>
      <w:bookmarkEnd w:id="29"/>
      <w:r w:rsidRPr="007B6371">
        <w:t>. A combination of nucleophilic and electrophilic fluorinating reagents used by Bloom et al, in 2014.</w:t>
      </w:r>
    </w:p>
    <w:p w14:paraId="4CF02CE1" w14:textId="3C668547" w:rsidR="00C25038" w:rsidRPr="007B6371" w:rsidRDefault="00C25038" w:rsidP="00C25038">
      <w:r w:rsidRPr="007B6371">
        <w:t xml:space="preserve">Bloom </w:t>
      </w:r>
      <w:r w:rsidRPr="007B6371">
        <w:rPr>
          <w:i/>
        </w:rPr>
        <w:t>et al.</w:t>
      </w:r>
      <w:r w:rsidRPr="007B6371">
        <w:t xml:space="preserve"> proposed that the AgF and PhSeCl reacted to form AgCl and PhSeF. PhSeF then reacted w</w:t>
      </w:r>
      <w:r w:rsidR="00D83E9B" w:rsidRPr="007B6371">
        <w:t>ith the alkene to form a phenyl</w:t>
      </w:r>
      <w:r w:rsidRPr="007B6371">
        <w:t>selenyl alkyl fluoride. The NFPy.BF</w:t>
      </w:r>
      <w:r w:rsidRPr="007B6371">
        <w:rPr>
          <w:vertAlign w:val="subscript"/>
        </w:rPr>
        <w:t>4</w:t>
      </w:r>
      <w:r w:rsidRPr="007B6371">
        <w:t xml:space="preserve"> then facilitates the removal of the selenium in an oxidative elimination (</w:t>
      </w:r>
      <w:r w:rsidRPr="007B6371">
        <w:fldChar w:fldCharType="begin"/>
      </w:r>
      <w:r w:rsidRPr="007B6371">
        <w:instrText xml:space="preserve"> REF _Ref359844275 \h </w:instrText>
      </w:r>
      <w:r w:rsidRPr="007B6371">
        <w:fldChar w:fldCharType="separate"/>
      </w:r>
      <w:r w:rsidR="00FD07AB" w:rsidRPr="007B6371">
        <w:t xml:space="preserve">Scheme </w:t>
      </w:r>
      <w:r w:rsidR="00FD07AB">
        <w:rPr>
          <w:noProof/>
        </w:rPr>
        <w:t>22</w:t>
      </w:r>
      <w:r w:rsidRPr="007B6371">
        <w:fldChar w:fldCharType="end"/>
      </w:r>
      <w:r w:rsidRPr="007B6371">
        <w:t>).</w:t>
      </w:r>
    </w:p>
    <w:p w14:paraId="75892492" w14:textId="371B2BDE" w:rsidR="00C25038" w:rsidRPr="007B6371" w:rsidRDefault="00B42EB8" w:rsidP="00F01E0F">
      <w:pPr>
        <w:keepNext/>
        <w:jc w:val="center"/>
      </w:pPr>
      <w:r w:rsidRPr="007B6371">
        <w:rPr>
          <w:noProof/>
        </w:rPr>
        <w:drawing>
          <wp:inline distT="0" distB="0" distL="0" distR="0" wp14:anchorId="3279CE55" wp14:editId="44A989E0">
            <wp:extent cx="3477895" cy="1513840"/>
            <wp:effectExtent l="0" t="0" r="1905" b="1016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77895" cy="1513840"/>
                    </a:xfrm>
                    <a:prstGeom prst="rect">
                      <a:avLst/>
                    </a:prstGeom>
                    <a:noFill/>
                    <a:ln>
                      <a:noFill/>
                    </a:ln>
                  </pic:spPr>
                </pic:pic>
              </a:graphicData>
            </a:graphic>
          </wp:inline>
        </w:drawing>
      </w:r>
    </w:p>
    <w:p w14:paraId="294CDB3E" w14:textId="4BAF092D" w:rsidR="00C25038" w:rsidRPr="007B6371" w:rsidRDefault="00C25038" w:rsidP="005E57DA">
      <w:pPr>
        <w:pStyle w:val="Caption"/>
      </w:pPr>
      <w:bookmarkStart w:id="30" w:name="_Ref359844275"/>
      <w:r w:rsidRPr="007B6371">
        <w:t xml:space="preserve">Scheme </w:t>
      </w:r>
      <w:fldSimple w:instr=" SEQ Scheme \* ARABIC ">
        <w:r w:rsidR="00FD07AB">
          <w:rPr>
            <w:noProof/>
          </w:rPr>
          <w:t>22</w:t>
        </w:r>
      </w:fldSimple>
      <w:bookmarkEnd w:id="30"/>
      <w:r w:rsidRPr="007B6371">
        <w:t>.</w:t>
      </w:r>
    </w:p>
    <w:p w14:paraId="20F28924" w14:textId="57B5D3BF" w:rsidR="00C92A40" w:rsidRPr="007B6371" w:rsidRDefault="00C92A40" w:rsidP="00C25038">
      <w:pPr>
        <w:rPr>
          <w:rFonts w:eastAsiaTheme="majorEastAsia"/>
          <w:bCs/>
          <w:color w:val="000000" w:themeColor="text1"/>
          <w:sz w:val="28"/>
          <w:szCs w:val="26"/>
          <w:lang w:val="en-GB"/>
        </w:rPr>
      </w:pPr>
      <w:r w:rsidRPr="007B6371">
        <w:br w:type="page"/>
      </w:r>
    </w:p>
    <w:p w14:paraId="3DE6B14A" w14:textId="010B135D" w:rsidR="00355B17" w:rsidRPr="007B6371" w:rsidRDefault="00082B26" w:rsidP="008C6B6A">
      <w:pPr>
        <w:pStyle w:val="Heading2"/>
        <w:rPr>
          <w:b w:val="0"/>
        </w:rPr>
      </w:pPr>
      <w:bookmarkStart w:id="31" w:name="_Toc380318512"/>
      <w:r w:rsidRPr="007B6371">
        <w:rPr>
          <w:b w:val="0"/>
        </w:rPr>
        <w:t>Electrophilic Fluorine</w:t>
      </w:r>
      <w:bookmarkEnd w:id="31"/>
    </w:p>
    <w:p w14:paraId="69BE33F2" w14:textId="404FD9AB" w:rsidR="00B2245A" w:rsidRPr="007B6371" w:rsidRDefault="00310B3B" w:rsidP="006C32EB">
      <w:r w:rsidRPr="007B6371">
        <w:t>One of the most widely used electrophilic fluorinating</w:t>
      </w:r>
      <w:r w:rsidR="000F7C8F" w:rsidRPr="007B6371">
        <w:t xml:space="preserve"> reagents, and the one of most importance in this thesis,</w:t>
      </w:r>
      <w:r w:rsidRPr="007B6371">
        <w:t xml:space="preserve"> is Selectfluor</w:t>
      </w:r>
      <w:r w:rsidR="00D83E9B" w:rsidRPr="007B6371">
        <w:rPr>
          <w:vertAlign w:val="superscript"/>
        </w:rPr>
        <w:t>®</w:t>
      </w:r>
      <w:r w:rsidRPr="007B6371">
        <w:t xml:space="preserve">. </w:t>
      </w:r>
    </w:p>
    <w:p w14:paraId="4834D04A" w14:textId="66A81D96" w:rsidR="00B2245A" w:rsidRPr="007B6371" w:rsidRDefault="00B2245A" w:rsidP="00B2245A">
      <w:pPr>
        <w:jc w:val="center"/>
      </w:pPr>
      <w:r w:rsidRPr="007B6371">
        <w:rPr>
          <w:noProof/>
        </w:rPr>
        <w:drawing>
          <wp:inline distT="0" distB="0" distL="0" distR="0" wp14:anchorId="38495BD6" wp14:editId="289B3E0C">
            <wp:extent cx="971550" cy="771525"/>
            <wp:effectExtent l="0" t="0" r="0" b="0"/>
            <wp:docPr id="43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71550" cy="771525"/>
                    </a:xfrm>
                    <a:prstGeom prst="rect">
                      <a:avLst/>
                    </a:prstGeom>
                    <a:noFill/>
                    <a:ln>
                      <a:noFill/>
                    </a:ln>
                  </pic:spPr>
                </pic:pic>
              </a:graphicData>
            </a:graphic>
          </wp:inline>
        </w:drawing>
      </w:r>
    </w:p>
    <w:p w14:paraId="6D72B359" w14:textId="2AB79742" w:rsidR="00C11AE3" w:rsidRPr="007B6371" w:rsidRDefault="00D83E9B" w:rsidP="006C32EB">
      <w:r w:rsidRPr="007B6371">
        <w:t>Selectfluor</w:t>
      </w:r>
      <w:r w:rsidRPr="007B6371">
        <w:rPr>
          <w:vertAlign w:val="superscript"/>
        </w:rPr>
        <w:t>®</w:t>
      </w:r>
      <w:r w:rsidR="00C11AE3" w:rsidRPr="007B6371">
        <w:t xml:space="preserve"> was first reported in 199</w:t>
      </w:r>
      <w:r w:rsidR="00FC5054" w:rsidRPr="007B6371">
        <w:t>3</w:t>
      </w:r>
      <w:r w:rsidR="008C430B" w:rsidRPr="007B6371">
        <w:fldChar w:fldCharType="begin" w:fldLock="1"/>
      </w:r>
      <w:r w:rsidR="00093719" w:rsidRPr="007B6371">
        <w:instrText>ADDIN CSL_CITATION { "citationItems" : [ { "id" : "ITEM-1", "itemData" : { "DOI" : "10.1021/jo00062a023", "ISBN" : "0022-3263", "ISSN" : "0022-3263", "abstract" : "The new ''N-F''-type electrophilic reagent family of 1-alkyl-4-fluoro-1,4-diazabicyclo[2.2.2]octane salts8d (derived from elemental fluorine (F2) and 1-alkyl-1,4-diazabicyclo[2.2.2]octane salts) has been found to be very effective for the fluorination of a wide variety of organic substrates. These include steroidal enol acetates and silyl enol ethers, phenyl-substituted olefins, sulfides bearing alpha-H atoms, certain carbanions, and mildly activated aromatic compounds. The products were obtained with good yields and regioselectivity under very mild reaction conditions.", "author" : [ { "dropping-particle" : "", "family" : "Lal", "given" : "G Sankar", "non-dropping-particle" : "", "parse-names" : false, "suffix" : "" } ], "container-title" : "The Journal of Organic Chemistry", "id" : "ITEM-1", "issue" : "10", "issued" : { "date-parts" : [ [ "1993", "5" ] ] }, "page" : "2791-2796", "title" : "Site-selective fluorination of organic compounds using 1-alkyl-4-fluoro-1,4-diazabicyclo[2.2.2]octane salts (selectfluor reagents)", "type" : "article-journal", "volume" : "58" }, "uris" : [ "http://www.mendeley.com/documents/?uuid=8bd4165f-cd3c-4078-919f-e7d9259a94b2" ] } ], "mendeley" : { "formattedCitation" : "&lt;sup&gt;34&lt;/sup&gt;", "plainTextFormattedCitation" : "34", "previouslyFormattedCitation" : "&lt;sup&gt;34&lt;/sup&gt;" }, "properties" : {  }, "schema" : "https://github.com/citation-style-language/schema/raw/master/csl-citation.json" }</w:instrText>
      </w:r>
      <w:r w:rsidR="008C430B" w:rsidRPr="007B6371">
        <w:fldChar w:fldCharType="separate"/>
      </w:r>
      <w:r w:rsidR="002B7362" w:rsidRPr="007B6371">
        <w:rPr>
          <w:noProof/>
          <w:vertAlign w:val="superscript"/>
        </w:rPr>
        <w:t>34</w:t>
      </w:r>
      <w:r w:rsidR="008C430B" w:rsidRPr="007B6371">
        <w:fldChar w:fldCharType="end"/>
      </w:r>
      <w:r w:rsidR="00C11AE3" w:rsidRPr="007B6371">
        <w:t xml:space="preserve"> after the synthesis of electrophilic N-F salts</w:t>
      </w:r>
      <w:r w:rsidR="00FC5054" w:rsidRPr="007B6371">
        <w:t xml:space="preserve"> was previously reported in 1992.</w:t>
      </w:r>
      <w:r w:rsidR="008C430B" w:rsidRPr="007B6371">
        <w:fldChar w:fldCharType="begin" w:fldLock="1"/>
      </w:r>
      <w:r w:rsidR="00093719" w:rsidRPr="007B6371">
        <w:instrText>ADDIN CSL_CITATION { "citationItems" : [ { "id" : "ITEM-1", "itemData" : { "DOI" : "10.1016/S0022-1139(00)80353-X", "ISSN" : "00221139", "author" : [ { "dropping-particle" : "", "family" : "Banks", "given" : "Ronald Eric", "non-dropping-particle" : "", "parse-names" : false, "suffix" : "" }, { "dropping-particle" : "", "family" : "Murtagh", "given" : "Vincent", "non-dropping-particle" : "", "parse-names" : false, "suffix" : "" }, { "dropping-particle" : "", "family" : "Tsiliopoulos", "given" : "Efthimios", "non-dropping-particle" : "", "parse-names" : false, "suffix" : "" } ], "container-title" : "Journal of Fluorine Chemistry", "id" : "ITEM-1", "issue" : "3", "issued" : { "date-parts" : [ [ "1991", "5" ] ] }, "page" : "389-401", "title" : "N-halogeno compounds. Part 12 [1]. Site-specific fluorination of carbanions with perfluoro-N-fluoropiperidine [2]", "type" : "article-journal", "volume" : "52" }, "uris" : [ "http://www.mendeley.com/documents/?uuid=d118d0b0-aac6-435e-977b-c945ddf0177b" ] } ], "mendeley" : { "formattedCitation" : "&lt;sup&gt;35&lt;/sup&gt;", "plainTextFormattedCitation" : "35", "previouslyFormattedCitation" : "&lt;sup&gt;35&lt;/sup&gt;" }, "properties" : {  }, "schema" : "https://github.com/citation-style-language/schema/raw/master/csl-citation.json" }</w:instrText>
      </w:r>
      <w:r w:rsidR="008C430B" w:rsidRPr="007B6371">
        <w:fldChar w:fldCharType="separate"/>
      </w:r>
      <w:r w:rsidR="002B7362" w:rsidRPr="007B6371">
        <w:rPr>
          <w:noProof/>
          <w:vertAlign w:val="superscript"/>
        </w:rPr>
        <w:t>35</w:t>
      </w:r>
      <w:r w:rsidR="008C430B" w:rsidRPr="007B6371">
        <w:fldChar w:fldCharType="end"/>
      </w:r>
      <w:r w:rsidR="00FC5054" w:rsidRPr="007B6371">
        <w:t xml:space="preserve"> </w:t>
      </w:r>
      <w:r w:rsidR="00CC0F87" w:rsidRPr="007B6371">
        <w:t>It was demonstrated to be an electrophilic source of fluorine by reaction with</w:t>
      </w:r>
      <w:r w:rsidR="00310B3B" w:rsidRPr="007B6371">
        <w:t>, amongst other things,</w:t>
      </w:r>
      <w:r w:rsidR="007E372B" w:rsidRPr="007B6371">
        <w:t xml:space="preserve"> stable</w:t>
      </w:r>
      <w:r w:rsidR="00310B3B" w:rsidRPr="007B6371">
        <w:t xml:space="preserve"> enolates</w:t>
      </w:r>
      <w:r w:rsidR="00CC0F87" w:rsidRPr="007B6371">
        <w:t xml:space="preserve"> </w:t>
      </w:r>
      <w:r w:rsidR="007B3FA0" w:rsidRPr="007B6371">
        <w:t>(</w:t>
      </w:r>
      <w:r w:rsidR="00D43AF5" w:rsidRPr="007B6371">
        <w:fldChar w:fldCharType="begin"/>
      </w:r>
      <w:r w:rsidR="00D43AF5" w:rsidRPr="007B6371">
        <w:instrText xml:space="preserve"> REF _Ref353022105 \h </w:instrText>
      </w:r>
      <w:r w:rsidR="00D43AF5" w:rsidRPr="007B6371">
        <w:fldChar w:fldCharType="separate"/>
      </w:r>
      <w:r w:rsidR="00FD07AB" w:rsidRPr="007B6371">
        <w:t xml:space="preserve">Scheme </w:t>
      </w:r>
      <w:r w:rsidR="00FD07AB">
        <w:rPr>
          <w:noProof/>
        </w:rPr>
        <w:t>23</w:t>
      </w:r>
      <w:r w:rsidR="00D43AF5" w:rsidRPr="007B6371">
        <w:fldChar w:fldCharType="end"/>
      </w:r>
      <w:r w:rsidR="007B3FA0" w:rsidRPr="007B6371">
        <w:t>)</w:t>
      </w:r>
      <w:r w:rsidR="00CC0F87" w:rsidRPr="007B6371">
        <w:t xml:space="preserve"> and</w:t>
      </w:r>
      <w:r w:rsidR="007B3FA0" w:rsidRPr="007B6371">
        <w:t xml:space="preserve"> steroid derived</w:t>
      </w:r>
      <w:r w:rsidR="00CC0F87" w:rsidRPr="007B6371">
        <w:t xml:space="preserve"> silyl enol ethers (</w:t>
      </w:r>
      <w:r w:rsidR="00D43AF5" w:rsidRPr="007B6371">
        <w:fldChar w:fldCharType="begin"/>
      </w:r>
      <w:r w:rsidR="00D43AF5" w:rsidRPr="007B6371">
        <w:instrText xml:space="preserve"> REF _Ref353022157 \h </w:instrText>
      </w:r>
      <w:r w:rsidR="00D43AF5" w:rsidRPr="007B6371">
        <w:fldChar w:fldCharType="separate"/>
      </w:r>
      <w:r w:rsidR="00FD07AB" w:rsidRPr="007B6371">
        <w:t xml:space="preserve">Scheme </w:t>
      </w:r>
      <w:r w:rsidR="00FD07AB">
        <w:rPr>
          <w:noProof/>
        </w:rPr>
        <w:t>24</w:t>
      </w:r>
      <w:r w:rsidR="00D43AF5" w:rsidRPr="007B6371">
        <w:fldChar w:fldCharType="end"/>
      </w:r>
      <w:r w:rsidR="00CC0F87" w:rsidRPr="007B6371">
        <w:t>).</w:t>
      </w:r>
    </w:p>
    <w:p w14:paraId="581D4846" w14:textId="21411AF2" w:rsidR="00D43AF5" w:rsidRPr="007B6371" w:rsidRDefault="00D43AF5" w:rsidP="00F01E0F">
      <w:pPr>
        <w:keepNext/>
        <w:jc w:val="center"/>
      </w:pPr>
      <w:r w:rsidRPr="007B6371">
        <w:rPr>
          <w:noProof/>
        </w:rPr>
        <w:drawing>
          <wp:inline distT="0" distB="0" distL="0" distR="0" wp14:anchorId="13AA3C50" wp14:editId="0763F881">
            <wp:extent cx="3062605" cy="1189990"/>
            <wp:effectExtent l="0" t="0" r="10795" b="3810"/>
            <wp:docPr id="2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62605" cy="1189990"/>
                    </a:xfrm>
                    <a:prstGeom prst="rect">
                      <a:avLst/>
                    </a:prstGeom>
                    <a:noFill/>
                    <a:ln>
                      <a:noFill/>
                    </a:ln>
                  </pic:spPr>
                </pic:pic>
              </a:graphicData>
            </a:graphic>
          </wp:inline>
        </w:drawing>
      </w:r>
    </w:p>
    <w:p w14:paraId="64574EB2" w14:textId="34FA58F0" w:rsidR="00C11AE3" w:rsidRPr="007B6371" w:rsidRDefault="00D43AF5" w:rsidP="005E57DA">
      <w:pPr>
        <w:pStyle w:val="Caption"/>
      </w:pPr>
      <w:bookmarkStart w:id="32" w:name="_Ref353022105"/>
      <w:r w:rsidRPr="007B6371">
        <w:t xml:space="preserve">Scheme </w:t>
      </w:r>
      <w:fldSimple w:instr=" SEQ Scheme \* ARABIC ">
        <w:r w:rsidR="00FD07AB">
          <w:rPr>
            <w:noProof/>
          </w:rPr>
          <w:t>23</w:t>
        </w:r>
      </w:fldSimple>
      <w:bookmarkEnd w:id="32"/>
      <w:r w:rsidRPr="007B6371">
        <w:t xml:space="preserve">. Fluorination of a sodium malanate using </w:t>
      </w:r>
      <w:r w:rsidR="00D83E9B" w:rsidRPr="007B6371">
        <w:t>Selectfluor</w:t>
      </w:r>
      <w:r w:rsidR="00D83E9B" w:rsidRPr="007B6371">
        <w:rPr>
          <w:vertAlign w:val="superscript"/>
        </w:rPr>
        <w:t>®</w:t>
      </w:r>
      <w:r w:rsidR="00D83E9B" w:rsidRPr="007B6371">
        <w:t>.</w:t>
      </w:r>
    </w:p>
    <w:p w14:paraId="0A18D86B" w14:textId="01DF9DD3" w:rsidR="00D43AF5" w:rsidRPr="007B6371" w:rsidRDefault="00B42EB8" w:rsidP="00F01E0F">
      <w:pPr>
        <w:keepNext/>
        <w:jc w:val="center"/>
      </w:pPr>
      <w:r w:rsidRPr="007B6371">
        <w:rPr>
          <w:noProof/>
        </w:rPr>
        <w:drawing>
          <wp:inline distT="0" distB="0" distL="0" distR="0" wp14:anchorId="2E0483E6" wp14:editId="4A6AE4FD">
            <wp:extent cx="4692015" cy="1424305"/>
            <wp:effectExtent l="0" t="0" r="6985" b="0"/>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92015" cy="1424305"/>
                    </a:xfrm>
                    <a:prstGeom prst="rect">
                      <a:avLst/>
                    </a:prstGeom>
                    <a:noFill/>
                    <a:ln>
                      <a:noFill/>
                    </a:ln>
                  </pic:spPr>
                </pic:pic>
              </a:graphicData>
            </a:graphic>
          </wp:inline>
        </w:drawing>
      </w:r>
    </w:p>
    <w:p w14:paraId="6F40B604" w14:textId="7E3158D7" w:rsidR="007B3FA0" w:rsidRPr="007B6371" w:rsidRDefault="00D43AF5" w:rsidP="005E57DA">
      <w:pPr>
        <w:pStyle w:val="Caption"/>
      </w:pPr>
      <w:bookmarkStart w:id="33" w:name="_Ref353022157"/>
      <w:r w:rsidRPr="007B6371">
        <w:t xml:space="preserve">Scheme </w:t>
      </w:r>
      <w:fldSimple w:instr=" SEQ Scheme \* ARABIC ">
        <w:r w:rsidR="00FD07AB">
          <w:rPr>
            <w:noProof/>
          </w:rPr>
          <w:t>24</w:t>
        </w:r>
      </w:fldSimple>
      <w:bookmarkEnd w:id="33"/>
      <w:r w:rsidRPr="007B6371">
        <w:t>. Fluorination of a steroid derived silyl enol ether using Selectfluor</w:t>
      </w:r>
      <w:r w:rsidR="00D83E9B" w:rsidRPr="007B6371">
        <w:rPr>
          <w:vertAlign w:val="superscript"/>
        </w:rPr>
        <w:t>®</w:t>
      </w:r>
      <w:r w:rsidRPr="007B6371">
        <w:t>.</w:t>
      </w:r>
    </w:p>
    <w:p w14:paraId="6669847C" w14:textId="5B902EC8" w:rsidR="00310B3B" w:rsidRPr="007B6371" w:rsidRDefault="00310B3B" w:rsidP="006C32EB">
      <w:r w:rsidRPr="007B6371">
        <w:t xml:space="preserve">There are other electrophilic fluorinating reagents available, for example </w:t>
      </w:r>
      <w:r w:rsidR="00C25B6B" w:rsidRPr="007B6371">
        <w:t xml:space="preserve">Yamada and </w:t>
      </w:r>
      <w:r w:rsidR="006C32EB" w:rsidRPr="007B6371">
        <w:t xml:space="preserve">Knochel </w:t>
      </w:r>
      <w:r w:rsidR="008B7005" w:rsidRPr="007B6371">
        <w:t>reported the</w:t>
      </w:r>
      <w:r w:rsidR="00262CF4" w:rsidRPr="007B6371">
        <w:t xml:space="preserve"> synthesis of fluorinated aromatic compounds by reaction of organometallic reagents with </w:t>
      </w:r>
      <w:r w:rsidR="00813835" w:rsidRPr="007B6371">
        <w:t>(PhSO</w:t>
      </w:r>
      <w:r w:rsidR="00813835" w:rsidRPr="007B6371">
        <w:rPr>
          <w:vertAlign w:val="subscript"/>
        </w:rPr>
        <w:t>2</w:t>
      </w:r>
      <w:r w:rsidR="00813835" w:rsidRPr="007B6371">
        <w:t>)</w:t>
      </w:r>
      <w:r w:rsidR="00813835" w:rsidRPr="007B6371">
        <w:rPr>
          <w:vertAlign w:val="subscript"/>
        </w:rPr>
        <w:t>2</w:t>
      </w:r>
      <w:r w:rsidR="00813835" w:rsidRPr="007B6371">
        <w:t>NF (NFSI)</w:t>
      </w:r>
      <w:r w:rsidR="00C25B6B" w:rsidRPr="007B6371">
        <w:t xml:space="preserve"> (</w:t>
      </w:r>
      <w:r w:rsidR="00C25B6B" w:rsidRPr="007B6371">
        <w:fldChar w:fldCharType="begin"/>
      </w:r>
      <w:r w:rsidR="00C25B6B" w:rsidRPr="007B6371">
        <w:instrText xml:space="preserve"> REF _Ref353099590 \h </w:instrText>
      </w:r>
      <w:r w:rsidR="00C25B6B" w:rsidRPr="007B6371">
        <w:fldChar w:fldCharType="separate"/>
      </w:r>
      <w:r w:rsidR="00FD07AB" w:rsidRPr="007B6371">
        <w:t xml:space="preserve">Scheme </w:t>
      </w:r>
      <w:r w:rsidR="00FD07AB">
        <w:rPr>
          <w:noProof/>
        </w:rPr>
        <w:t>25</w:t>
      </w:r>
      <w:r w:rsidR="00C25B6B" w:rsidRPr="007B6371">
        <w:fldChar w:fldCharType="end"/>
      </w:r>
      <w:r w:rsidR="00C25B6B" w:rsidRPr="007B6371">
        <w:t>)</w:t>
      </w:r>
      <w:r w:rsidR="006C32EB" w:rsidRPr="007B6371">
        <w:t>.</w:t>
      </w:r>
      <w:r w:rsidR="006C32EB" w:rsidRPr="007B6371">
        <w:fldChar w:fldCharType="begin" w:fldLock="1"/>
      </w:r>
      <w:r w:rsidR="00093719" w:rsidRPr="007B6371">
        <w:instrText>ADDIN CSL_CITATION { "citationItems" : [ { "id" : "ITEM-1", "itemData" : { "DOI" : "10.1055/s-0029-1218816", "ISBN" : "0039-7881", "ISSN" : "00397881", "abstract" : "Functionalized aryl- or heteroarylmagnesium reagents, prepared from the corresponding bromides or iodides using halogenmagnesium exchange or direct magnesium insertion in the presence of lithium chloride, reacted smoothly with N-fluorobenzenesulfonimide, (PhSO2)(2)NF, in the mixed solvent (4:1 CH2Cl2-perfluorodecalin) to give the corresponding aromatic fluorides in moderate to good yields.", "author" : [ { "dropping-particle" : "", "family" : "Yamada", "given" : "Shigeyuki", "non-dropping-particle" : "", "parse-names" : false, "suffix" : "" }, { "dropping-particle" : "", "family" : "Knochel", "given" : "Paul", "non-dropping-particle" : "", "parse-names" : false, "suffix" : "" } ], "container-title" : "Synthesis", "id" : "ITEM-1", "issue" : "14", "issued" : { "date-parts" : [ [ "2010", "7", "15" ] ] }, "page" : "2490-2494", "title" : "Large-scale preparation of aromatic fluorides via electrophilic fluorination with functionalized aryl- or heteroarylmagnesium reagents", "type" : "article", "volume" : "2010" }, "uris" : [ "http://www.mendeley.com/documents/?uuid=4007ba12-1896-46b5-a6b4-da2ca41b15ca" ] } ], "mendeley" : { "formattedCitation" : "&lt;sup&gt;36&lt;/sup&gt;", "plainTextFormattedCitation" : "36", "previouslyFormattedCitation" : "&lt;sup&gt;36&lt;/sup&gt;" }, "properties" : {  }, "schema" : "https://github.com/citation-style-language/schema/raw/master/csl-citation.json" }</w:instrText>
      </w:r>
      <w:r w:rsidR="006C32EB" w:rsidRPr="007B6371">
        <w:fldChar w:fldCharType="separate"/>
      </w:r>
      <w:r w:rsidR="002B7362" w:rsidRPr="007B6371">
        <w:rPr>
          <w:noProof/>
          <w:vertAlign w:val="superscript"/>
        </w:rPr>
        <w:t>36</w:t>
      </w:r>
      <w:r w:rsidR="006C32EB" w:rsidRPr="007B6371">
        <w:fldChar w:fldCharType="end"/>
      </w:r>
      <w:r w:rsidR="006C32EB" w:rsidRPr="007B6371">
        <w:t xml:space="preserve"> </w:t>
      </w:r>
    </w:p>
    <w:p w14:paraId="08C4D312" w14:textId="77777777" w:rsidR="00C25B6B" w:rsidRPr="007B6371" w:rsidRDefault="00C25B6B" w:rsidP="00F01E0F">
      <w:pPr>
        <w:keepNext/>
        <w:jc w:val="center"/>
      </w:pPr>
      <w:r w:rsidRPr="007B6371">
        <w:rPr>
          <w:noProof/>
        </w:rPr>
        <w:drawing>
          <wp:inline distT="0" distB="0" distL="0" distR="0" wp14:anchorId="5A9CFFD6" wp14:editId="6E66A2A0">
            <wp:extent cx="4615815" cy="2336800"/>
            <wp:effectExtent l="0" t="0" r="6985" b="0"/>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15815" cy="2336800"/>
                    </a:xfrm>
                    <a:prstGeom prst="rect">
                      <a:avLst/>
                    </a:prstGeom>
                    <a:noFill/>
                    <a:ln>
                      <a:noFill/>
                    </a:ln>
                  </pic:spPr>
                </pic:pic>
              </a:graphicData>
            </a:graphic>
          </wp:inline>
        </w:drawing>
      </w:r>
    </w:p>
    <w:p w14:paraId="6ED8067E" w14:textId="380CBEDF" w:rsidR="00310B3B" w:rsidRPr="007B6371" w:rsidRDefault="00C25B6B" w:rsidP="005E57DA">
      <w:pPr>
        <w:pStyle w:val="Caption"/>
      </w:pPr>
      <w:bookmarkStart w:id="34" w:name="_Ref353099590"/>
      <w:r w:rsidRPr="007B6371">
        <w:t xml:space="preserve">Scheme </w:t>
      </w:r>
      <w:fldSimple w:instr=" SEQ Scheme \* ARABIC ">
        <w:r w:rsidR="00FD07AB">
          <w:rPr>
            <w:noProof/>
          </w:rPr>
          <w:t>25</w:t>
        </w:r>
      </w:fldSimple>
      <w:bookmarkEnd w:id="34"/>
      <w:r w:rsidRPr="007B6371">
        <w:t>. Trapping of</w:t>
      </w:r>
      <w:r w:rsidR="007E372B" w:rsidRPr="007B6371">
        <w:t xml:space="preserve"> an</w:t>
      </w:r>
      <w:r w:rsidRPr="007B6371">
        <w:t xml:space="preserve"> aryl Grignard</w:t>
      </w:r>
      <w:r w:rsidR="007E372B" w:rsidRPr="007B6371">
        <w:t xml:space="preserve"> reagent</w:t>
      </w:r>
      <w:r w:rsidRPr="007B6371">
        <w:t xml:space="preserve"> with NFSI reported by Yamada and Knochel.</w:t>
      </w:r>
    </w:p>
    <w:p w14:paraId="0657918A" w14:textId="3A77A8A0" w:rsidR="006C32EB" w:rsidRPr="007B6371" w:rsidRDefault="006C32EB" w:rsidP="007C7408">
      <w:r w:rsidRPr="007B6371">
        <w:t>The synthesis of NFOBS</w:t>
      </w:r>
      <w:r w:rsidR="008B7005" w:rsidRPr="007B6371">
        <w:t>, another electrophilic fluorinating reagent,</w:t>
      </w:r>
      <w:r w:rsidRPr="007B6371">
        <w:t xml:space="preserve"> was </w:t>
      </w:r>
      <w:r w:rsidR="00964835" w:rsidRPr="007B6371">
        <w:t>repor</w:t>
      </w:r>
      <w:r w:rsidR="00B2245A" w:rsidRPr="007B6371">
        <w:t>t</w:t>
      </w:r>
      <w:r w:rsidR="00964835" w:rsidRPr="007B6371">
        <w:t>ed</w:t>
      </w:r>
      <w:r w:rsidRPr="007B6371">
        <w:t xml:space="preserve"> in 1995 by Davis </w:t>
      </w:r>
      <w:r w:rsidRPr="007B6371">
        <w:rPr>
          <w:i/>
        </w:rPr>
        <w:t>et al</w:t>
      </w:r>
      <w:r w:rsidRPr="007B6371">
        <w:t>.</w:t>
      </w:r>
      <w:r w:rsidRPr="007B6371">
        <w:fldChar w:fldCharType="begin" w:fldLock="1"/>
      </w:r>
      <w:r w:rsidR="00093719" w:rsidRPr="007B6371">
        <w:instrText>ADDIN CSL_CITATION { "citationItems" : [ { "id" : "ITEM-1", "itemData" : { "DOI" : "10.1021/jo00120a014", "ISSN" : "0022-3263", "author" : [ { "dropping-particle" : "", "family" : "Davis", "given" : "Franklin A", "non-dropping-particle" : "", "parse-names" : false, "suffix" : "" }, { "dropping-particle" : "", "family" : "Han", "given" : "Wei", "non-dropping-particle" : "", "parse-names" : false, "suffix" : "" }, { "dropping-particle" : "", "family" : "Murphy", "given" : "Christopher K", "non-dropping-particle" : "", "parse-names" : false, "suffix" : "" } ], "container-title" : "The Journal of Organic Chemistry", "id" : "ITEM-1", "issue" : "15", "issued" : { "date-parts" : [ [ "1995", "7", "1" ] ] }, "note" : "doi: 10.1021/jo00120a014", "page" : "4730-4737", "publisher" : "American Chemical Society", "title" : "Selective, Electrophilic Fluorinations Using N-Fluoro-o-benzenedisulfonimide", "type" : "article-journal", "volume" : "60" }, "uris" : [ "http://www.mendeley.com/documents/?uuid=c83075f9-9cd2-483f-bfb1-af6e42921a40" ] } ], "mendeley" : { "formattedCitation" : "&lt;sup&gt;37&lt;/sup&gt;", "plainTextFormattedCitation" : "37", "previouslyFormattedCitation" : "&lt;sup&gt;37&lt;/sup&gt;" }, "properties" : {  }, "schema" : "https://github.com/citation-style-language/schema/raw/master/csl-citation.json" }</w:instrText>
      </w:r>
      <w:r w:rsidRPr="007B6371">
        <w:fldChar w:fldCharType="separate"/>
      </w:r>
      <w:r w:rsidR="002B7362" w:rsidRPr="007B6371">
        <w:rPr>
          <w:noProof/>
          <w:vertAlign w:val="superscript"/>
        </w:rPr>
        <w:t>37</w:t>
      </w:r>
      <w:r w:rsidRPr="007B6371">
        <w:fldChar w:fldCharType="end"/>
      </w:r>
      <w:r w:rsidRPr="007B6371">
        <w:t xml:space="preserve"> </w:t>
      </w:r>
      <w:r w:rsidR="007E372B" w:rsidRPr="007B6371">
        <w:t>NFOBS</w:t>
      </w:r>
      <w:r w:rsidR="00964835" w:rsidRPr="007B6371">
        <w:t>, an electrophilic source of fluorine,</w:t>
      </w:r>
      <w:r w:rsidR="007E372B" w:rsidRPr="007B6371">
        <w:t xml:space="preserve"> was shown to react</w:t>
      </w:r>
      <w:r w:rsidR="0086034B" w:rsidRPr="007B6371">
        <w:t xml:space="preserve"> </w:t>
      </w:r>
      <w:r w:rsidR="007E372B" w:rsidRPr="007B6371">
        <w:t>with</w:t>
      </w:r>
      <w:r w:rsidR="00964835" w:rsidRPr="007B6371">
        <w:t xml:space="preserve"> sodium</w:t>
      </w:r>
      <w:r w:rsidR="007E372B" w:rsidRPr="007B6371">
        <w:t xml:space="preserve"> enolates</w:t>
      </w:r>
      <w:r w:rsidR="007C7408" w:rsidRPr="007B6371">
        <w:t xml:space="preserve"> (</w:t>
      </w:r>
      <w:r w:rsidR="007C7408" w:rsidRPr="007B6371">
        <w:fldChar w:fldCharType="begin"/>
      </w:r>
      <w:r w:rsidR="007C7408" w:rsidRPr="007B6371">
        <w:instrText xml:space="preserve"> REF _Ref353197029 \h </w:instrText>
      </w:r>
      <w:r w:rsidR="007C7408" w:rsidRPr="007B6371">
        <w:fldChar w:fldCharType="separate"/>
      </w:r>
      <w:r w:rsidR="00FD07AB" w:rsidRPr="007B6371">
        <w:t xml:space="preserve">Scheme </w:t>
      </w:r>
      <w:r w:rsidR="00FD07AB">
        <w:rPr>
          <w:noProof/>
        </w:rPr>
        <w:t>26</w:t>
      </w:r>
      <w:r w:rsidR="007C7408" w:rsidRPr="007B6371">
        <w:fldChar w:fldCharType="end"/>
      </w:r>
      <w:r w:rsidR="007C7408" w:rsidRPr="007B6371">
        <w:t>).</w:t>
      </w:r>
    </w:p>
    <w:p w14:paraId="44B6EF8C" w14:textId="77777777" w:rsidR="007C7408" w:rsidRPr="007B6371" w:rsidRDefault="007C7408" w:rsidP="00F01E0F">
      <w:pPr>
        <w:keepNext/>
        <w:jc w:val="center"/>
      </w:pPr>
      <w:r w:rsidRPr="007B6371">
        <w:rPr>
          <w:noProof/>
        </w:rPr>
        <w:drawing>
          <wp:inline distT="0" distB="0" distL="0" distR="0" wp14:anchorId="12893016" wp14:editId="15FF0D5B">
            <wp:extent cx="2656205" cy="1480185"/>
            <wp:effectExtent l="0" t="0" r="10795" b="0"/>
            <wp:docPr id="1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56205" cy="1480185"/>
                    </a:xfrm>
                    <a:prstGeom prst="rect">
                      <a:avLst/>
                    </a:prstGeom>
                    <a:noFill/>
                    <a:ln>
                      <a:noFill/>
                    </a:ln>
                  </pic:spPr>
                </pic:pic>
              </a:graphicData>
            </a:graphic>
          </wp:inline>
        </w:drawing>
      </w:r>
    </w:p>
    <w:p w14:paraId="684B9C5D" w14:textId="0C2135E7" w:rsidR="006C32EB" w:rsidRPr="007B6371" w:rsidRDefault="007C7408" w:rsidP="005E57DA">
      <w:pPr>
        <w:pStyle w:val="Caption"/>
      </w:pPr>
      <w:bookmarkStart w:id="35" w:name="_Ref353197029"/>
      <w:r w:rsidRPr="007B6371">
        <w:t xml:space="preserve">Scheme </w:t>
      </w:r>
      <w:fldSimple w:instr=" SEQ Scheme \* ARABIC ">
        <w:r w:rsidR="00FD07AB">
          <w:rPr>
            <w:noProof/>
          </w:rPr>
          <w:t>26</w:t>
        </w:r>
      </w:fldSimple>
      <w:bookmarkEnd w:id="35"/>
      <w:r w:rsidRPr="007B6371">
        <w:t>. Fluorination of an enolate by NFOBS as reported by Davis et al.</w:t>
      </w:r>
    </w:p>
    <w:p w14:paraId="37BA8B94" w14:textId="3BD47780" w:rsidR="006C32EB" w:rsidRPr="007B6371" w:rsidRDefault="006C32EB" w:rsidP="006C32EB">
      <w:r w:rsidRPr="007B6371">
        <w:rPr>
          <w:vertAlign w:val="superscript"/>
        </w:rPr>
        <w:t>18</w:t>
      </w:r>
      <w:r w:rsidRPr="007B6371">
        <w:t xml:space="preserve">F labeled analogues of some of these fluorinating reagents have been synthesized, for example </w:t>
      </w:r>
      <w:r w:rsidRPr="007B6371">
        <w:rPr>
          <w:vertAlign w:val="superscript"/>
        </w:rPr>
        <w:t>18</w:t>
      </w:r>
      <w:r w:rsidRPr="007B6371">
        <w:t>F-Selectfluor</w:t>
      </w:r>
      <w:r w:rsidR="00D83E9B" w:rsidRPr="007B6371">
        <w:rPr>
          <w:vertAlign w:val="superscript"/>
        </w:rPr>
        <w:t>®</w:t>
      </w:r>
      <w:r w:rsidRPr="007B6371">
        <w:fldChar w:fldCharType="begin" w:fldLock="1"/>
      </w:r>
      <w:r w:rsidR="00093719" w:rsidRPr="007B6371">
        <w:instrText>ADDIN CSL_CITATION { "citationItems" : [ { "id" : "ITEM-1", "itemData" : { "DOI" : "10.1002/anie.201002310", "ISBN" : "1521-3773", "ISSN" : "14337851", "PMID" : "20715033", "abstract" : "; \\textit{Angew. Chem. Int. Ed.} \\textbf{2010}, \\textit{49}, 6821-6824.", "author" : [ { "dropping-particle" : "", "family" : "Teare", "given" : "Harriet", "non-dropping-particle" : "", "parse-names" : false, "suffix" : "" }, { "dropping-particle" : "", "family" : "Robins", "given" : "Edward G.", "non-dropping-particle" : "", "parse-names" : false, "suffix" : "" }, { "dropping-particle" : "", "family" : "Kirjavainen", "given" : "Anna", "non-dropping-particle" : "", "parse-names" : false, "suffix" : "" }, { "dropping-particle" : "", "family" : "Forsback", "given" : "Sarita", "non-dropping-particle" : "", "parse-names" : false, "suffix" : "" }, { "dropping-particle" : "", "family" : "Sandford", "given" : "Graham", "non-dropping-particle" : "", "parse-names" : false, "suffix" : "" }, { "dropping-particle" : "", "family" : "Solin", "given" : "Olof", "non-dropping-particle" : "", "parse-names" : false, "suffix" : "" }, { "dropping-particle" : "", "family" : "Luthra", "given" : "Sajinder K.", "non-dropping-particle" : "", "parse-names" : false, "suffix" : "" }, { "dropping-particle" : "", "family" : "Gouverneur", "given" : "V\u00e9ronique", "non-dropping-particle" : "", "parse-names" : false, "suffix" : "" } ], "container-title" : "Angewandte Chemie International Edition", "id" : "ITEM-1", "issue" : "38", "issued" : { "date-parts" : [ [ "2010", "9", "10" ] ] }, "page" : "6821-6824", "title" : "Radiosynthesis and Evaluation of [18F]Selectfluor bis(triflate)", "type" : "article-journal", "volume" : "49" }, "uris" : [ "http://www.mendeley.com/documents/?uuid=93ea4f3c-53d4-4bd3-a548-41baa5c71493" ] } ], "mendeley" : { "formattedCitation" : "&lt;sup&gt;38&lt;/sup&gt;", "plainTextFormattedCitation" : "38", "previouslyFormattedCitation" : "&lt;sup&gt;38&lt;/sup&gt;" }, "properties" : {  }, "schema" : "https://github.com/citation-style-language/schema/raw/master/csl-citation.json" }</w:instrText>
      </w:r>
      <w:r w:rsidRPr="007B6371">
        <w:fldChar w:fldCharType="separate"/>
      </w:r>
      <w:r w:rsidR="002B7362" w:rsidRPr="007B6371">
        <w:rPr>
          <w:noProof/>
          <w:vertAlign w:val="superscript"/>
        </w:rPr>
        <w:t>38</w:t>
      </w:r>
      <w:r w:rsidRPr="007B6371">
        <w:fldChar w:fldCharType="end"/>
      </w:r>
      <w:r w:rsidRPr="007B6371">
        <w:t xml:space="preserve"> and </w:t>
      </w:r>
      <w:r w:rsidRPr="007B6371">
        <w:rPr>
          <w:vertAlign w:val="superscript"/>
        </w:rPr>
        <w:t>18</w:t>
      </w:r>
      <w:r w:rsidRPr="007B6371">
        <w:t>F labeled NFSI.</w:t>
      </w:r>
      <w:r w:rsidRPr="007B6371">
        <w:fldChar w:fldCharType="begin" w:fldLock="1"/>
      </w:r>
      <w:r w:rsidR="00093719" w:rsidRPr="007B6371">
        <w:instrText>ADDIN CSL_CITATION { "citationItems" : [ { "id" : "ITEM-1", "itemData" : { "DOI" : "10.1039/B701177F", "abstract" : "A novel [18F]NF reagent and two novel radiochemical transformations have been developed: [18F]NFSi has been prepared from sodium dibenzenesulfonimide and reacted in the presence of silyl enol ethers and allylsilanes to deliver labelled fluorinated ketones and allylic fluorides respectively; the radiosynthesis of the fluorinated A ring of vitamin D3 has also been completed with success.", "author" : [ { "dropping-particle" : "", "family" : "Teare", "given" : "Harriet", "non-dropping-particle" : "", "parse-names" : false, "suffix" : "" }, { "dropping-particle" : "", "family" : "Robins", "given" : "Edward G", "non-dropping-particle" : "", "parse-names" : false, "suffix" : "" }, { "dropping-particle" : "", "family" : "Arstad", "given" : "Erik", "non-dropping-particle" : "", "parse-names" : false, "suffix" : "" }, { "dropping-particle" : "", "family" : "Luthra", "given" : "Sajinder K", "non-dropping-particle" : "", "parse-names" : false, "suffix" : "" }, { "dropping-particle" : "", "family" : "Gouverneur", "given" : "Veronique", "non-dropping-particle" : "", "parse-names" : false, "suffix" : "" } ], "container-title" : "Chem. Commun.", "id" : "ITEM-1", "issue" : "23", "issued" : { "date-parts" : [ [ "2007" ] ] }, "page" : "2330-2332", "publisher" : "The Royal Society of Chemistry", "title" : "Synthesis and reactivity of [18F]-N-fluorobenzenesulfonimide", "type" : "article-journal" }, "uris" : [ "http://www.mendeley.com/documents/?uuid=f8874819-8258-4ee2-8ccb-e66e922dccb7" ] } ], "mendeley" : { "formattedCitation" : "&lt;sup&gt;39&lt;/sup&gt;", "plainTextFormattedCitation" : "39", "previouslyFormattedCitation" : "&lt;sup&gt;39&lt;/sup&gt;" }, "properties" : {  }, "schema" : "https://github.com/citation-style-language/schema/raw/master/csl-citation.json" }</w:instrText>
      </w:r>
      <w:r w:rsidRPr="007B6371">
        <w:fldChar w:fldCharType="separate"/>
      </w:r>
      <w:r w:rsidR="002B7362" w:rsidRPr="007B6371">
        <w:rPr>
          <w:noProof/>
          <w:vertAlign w:val="superscript"/>
        </w:rPr>
        <w:t>39</w:t>
      </w:r>
      <w:r w:rsidRPr="007B6371">
        <w:fldChar w:fldCharType="end"/>
      </w:r>
    </w:p>
    <w:p w14:paraId="0A8986E8" w14:textId="77777777" w:rsidR="006C32EB" w:rsidRPr="007B6371" w:rsidRDefault="006C32EB" w:rsidP="006C32EB"/>
    <w:p w14:paraId="75C0A931" w14:textId="6305A097" w:rsidR="00FA1E11" w:rsidRPr="007B6371" w:rsidRDefault="0086034B" w:rsidP="006C32EB">
      <w:r w:rsidRPr="007B6371">
        <w:t>The examples of electrophilic fluori</w:t>
      </w:r>
      <w:r w:rsidR="00216223" w:rsidRPr="007B6371">
        <w:t>na</w:t>
      </w:r>
      <w:r w:rsidRPr="007B6371">
        <w:t>tion shown so far have been reactions between electrophilic fluorine sources and enolate</w:t>
      </w:r>
      <w:r w:rsidR="007E372B" w:rsidRPr="007B6371">
        <w:t>s or preformed organometallic reagents</w:t>
      </w:r>
      <w:r w:rsidRPr="007B6371">
        <w:t>. However, the same electrophilic fluorinating reagents have also been reacted with</w:t>
      </w:r>
      <w:r w:rsidR="007E372B" w:rsidRPr="007B6371">
        <w:t xml:space="preserve"> pronucleophiles</w:t>
      </w:r>
      <w:r w:rsidRPr="007B6371">
        <w:t xml:space="preserve"> using transition metal catalysis. </w:t>
      </w:r>
      <w:r w:rsidR="006C32EB" w:rsidRPr="007B6371">
        <w:t xml:space="preserve">For example, Suzuki </w:t>
      </w:r>
      <w:r w:rsidR="006C32EB" w:rsidRPr="007B6371">
        <w:rPr>
          <w:i/>
        </w:rPr>
        <w:t>et al.</w:t>
      </w:r>
      <w:r w:rsidR="006C32EB" w:rsidRPr="007B6371">
        <w:t xml:space="preserve"> used chiral palladium catalysis to direct fluorination on lactams and lactones</w:t>
      </w:r>
      <w:r w:rsidR="00FA1E11" w:rsidRPr="007B6371">
        <w:t xml:space="preserve"> (</w:t>
      </w:r>
      <w:r w:rsidR="00FA1E11" w:rsidRPr="007B6371">
        <w:fldChar w:fldCharType="begin"/>
      </w:r>
      <w:r w:rsidR="00FA1E11" w:rsidRPr="007B6371">
        <w:instrText xml:space="preserve"> REF _Ref353440001 \h </w:instrText>
      </w:r>
      <w:r w:rsidR="00FA1E11" w:rsidRPr="007B6371">
        <w:fldChar w:fldCharType="separate"/>
      </w:r>
      <w:r w:rsidR="00FD07AB" w:rsidRPr="007B6371">
        <w:t xml:space="preserve">Scheme </w:t>
      </w:r>
      <w:r w:rsidR="00FD07AB">
        <w:rPr>
          <w:noProof/>
        </w:rPr>
        <w:t>27</w:t>
      </w:r>
      <w:r w:rsidR="00FA1E11" w:rsidRPr="007B6371">
        <w:fldChar w:fldCharType="end"/>
      </w:r>
      <w:r w:rsidR="00FA1E11" w:rsidRPr="007B6371">
        <w:t>)</w:t>
      </w:r>
      <w:r w:rsidR="006C32EB" w:rsidRPr="007B6371">
        <w:t>.</w:t>
      </w:r>
      <w:r w:rsidR="006C32EB" w:rsidRPr="007B6371">
        <w:fldChar w:fldCharType="begin" w:fldLock="1"/>
      </w:r>
      <w:r w:rsidR="00093719" w:rsidRPr="007B6371">
        <w:instrText>ADDIN CSL_CITATION { "citationItems" : [ { "id" : "ITEM-1", "itemData" : { "DOI" : "10.1021/jo062048m", "ISSN" : "0022-3263", "author" : [ { "dropping-particle" : "", "family" : "Suzuki", "given" : "Toshiaki", "non-dropping-particle" : "", "parse-names" : false, "suffix" : "" }, { "dropping-particle" : "", "family" : "Goto", "given" : "Tomomi", "non-dropping-particle" : "", "parse-names" : false, "suffix" : "" }, { "dropping-particle" : "", "family" : "Hamashima", "given" : "Yoshitaka", "non-dropping-particle" : "", "parse-names" : false, "suffix" : "" }, { "dropping-particle" : "", "family" : "Sodeoka", "given" : "Mikiko", "non-dropping-particle" : "", "parse-names" : false, "suffix" : "" } ], "container-title" : "The Journal of Organic Chemistry", "id" : "ITEM-1", "issue" : "1", "issued" : { "date-parts" : [ [ "2007", "1", "1" ] ] }, "note" : "doi: 10.1021/jo062048m", "page" : "246-250", "publisher" : "American Chemical Society", "title" : "Enantioselective Fluorination of tert-Butoxycarbonyl Lactones and Lactams Catalyzed by Chiral Pd(II)-Bisphosphine Complexes", "type" : "article-journal", "volume" : "72" }, "uris" : [ "http://www.mendeley.com/documents/?uuid=4609ac0a-e383-4e28-baa5-04c9df232ead" ] } ], "mendeley" : { "formattedCitation" : "&lt;sup&gt;40&lt;/sup&gt;", "plainTextFormattedCitation" : "40", "previouslyFormattedCitation" : "&lt;sup&gt;40&lt;/sup&gt;" }, "properties" : {  }, "schema" : "https://github.com/citation-style-language/schema/raw/master/csl-citation.json" }</w:instrText>
      </w:r>
      <w:r w:rsidR="006C32EB" w:rsidRPr="007B6371">
        <w:fldChar w:fldCharType="separate"/>
      </w:r>
      <w:r w:rsidR="002B7362" w:rsidRPr="007B6371">
        <w:rPr>
          <w:noProof/>
          <w:vertAlign w:val="superscript"/>
        </w:rPr>
        <w:t>40</w:t>
      </w:r>
      <w:r w:rsidR="006C32EB" w:rsidRPr="007B6371">
        <w:fldChar w:fldCharType="end"/>
      </w:r>
    </w:p>
    <w:p w14:paraId="3779BBFB" w14:textId="5738AD24" w:rsidR="00FA1E11" w:rsidRPr="007B6371" w:rsidRDefault="007E372B" w:rsidP="00F01E0F">
      <w:pPr>
        <w:keepNext/>
        <w:jc w:val="center"/>
      </w:pPr>
      <w:r w:rsidRPr="007B6371">
        <w:rPr>
          <w:noProof/>
        </w:rPr>
        <w:drawing>
          <wp:inline distT="0" distB="0" distL="0" distR="0" wp14:anchorId="18725275" wp14:editId="5EE6CC4E">
            <wp:extent cx="4465955" cy="2637155"/>
            <wp:effectExtent l="0" t="0" r="4445" b="4445"/>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65955" cy="2637155"/>
                    </a:xfrm>
                    <a:prstGeom prst="rect">
                      <a:avLst/>
                    </a:prstGeom>
                    <a:noFill/>
                    <a:ln>
                      <a:noFill/>
                    </a:ln>
                  </pic:spPr>
                </pic:pic>
              </a:graphicData>
            </a:graphic>
          </wp:inline>
        </w:drawing>
      </w:r>
    </w:p>
    <w:p w14:paraId="542D698B" w14:textId="345731FE" w:rsidR="00FA1E11" w:rsidRPr="007B6371" w:rsidRDefault="00FA1E11" w:rsidP="005E57DA">
      <w:pPr>
        <w:pStyle w:val="Caption"/>
      </w:pPr>
      <w:bookmarkStart w:id="36" w:name="_Ref353440001"/>
      <w:r w:rsidRPr="007B6371">
        <w:t xml:space="preserve">Scheme </w:t>
      </w:r>
      <w:fldSimple w:instr=" SEQ Scheme \* ARABIC ">
        <w:r w:rsidR="00FD07AB">
          <w:rPr>
            <w:noProof/>
          </w:rPr>
          <w:t>27</w:t>
        </w:r>
      </w:fldSimple>
      <w:bookmarkEnd w:id="36"/>
      <w:r w:rsidRPr="007B6371">
        <w:t>. Palladium cat</w:t>
      </w:r>
      <w:r w:rsidR="007E372B" w:rsidRPr="007B6371">
        <w:t>a</w:t>
      </w:r>
      <w:r w:rsidRPr="007B6371">
        <w:t>lysed fluorination of lactones.</w:t>
      </w:r>
    </w:p>
    <w:p w14:paraId="088557DB" w14:textId="10EEF87C" w:rsidR="008B7005" w:rsidRPr="007B6371" w:rsidRDefault="000F2745" w:rsidP="006C32EB">
      <w:r w:rsidRPr="007B6371">
        <w:t>In this process, a palladium</w:t>
      </w:r>
      <w:r w:rsidR="008B7005" w:rsidRPr="007B6371">
        <w:t xml:space="preserve"> enolate </w:t>
      </w:r>
      <w:r w:rsidRPr="007B6371">
        <w:t>intermediate is generated</w:t>
      </w:r>
      <w:r w:rsidR="007E372B" w:rsidRPr="007B6371">
        <w:t>,</w:t>
      </w:r>
      <w:r w:rsidR="00556DEA" w:rsidRPr="007B6371">
        <w:t xml:space="preserve"> which can then react with NFSI to</w:t>
      </w:r>
      <w:r w:rsidR="009C6DA2" w:rsidRPr="007B6371">
        <w:t xml:space="preserve"> stereoselectively</w:t>
      </w:r>
      <w:r w:rsidR="00556DEA" w:rsidRPr="007B6371">
        <w:t xml:space="preserve"> </w:t>
      </w:r>
      <w:r w:rsidR="009C6DA2" w:rsidRPr="007B6371">
        <w:t>produce</w:t>
      </w:r>
      <w:r w:rsidR="00556DEA" w:rsidRPr="007B6371">
        <w:t xml:space="preserve"> the fluorinated derivative</w:t>
      </w:r>
      <w:r w:rsidRPr="007B6371">
        <w:t xml:space="preserve"> </w:t>
      </w:r>
      <w:r w:rsidR="00216223" w:rsidRPr="007B6371">
        <w:t xml:space="preserve">with excellent </w:t>
      </w:r>
      <w:r w:rsidR="00216223" w:rsidRPr="007B6371">
        <w:rPr>
          <w:i/>
        </w:rPr>
        <w:t xml:space="preserve">ee </w:t>
      </w:r>
      <w:r w:rsidRPr="007B6371">
        <w:t>(</w:t>
      </w:r>
      <w:r w:rsidRPr="007B6371">
        <w:fldChar w:fldCharType="begin"/>
      </w:r>
      <w:r w:rsidRPr="007B6371">
        <w:instrText xml:space="preserve"> REF _Ref359845516 \h </w:instrText>
      </w:r>
      <w:r w:rsidRPr="007B6371">
        <w:fldChar w:fldCharType="separate"/>
      </w:r>
      <w:r w:rsidR="00FD07AB" w:rsidRPr="007B6371">
        <w:t xml:space="preserve">Scheme </w:t>
      </w:r>
      <w:r w:rsidR="00FD07AB">
        <w:rPr>
          <w:noProof/>
        </w:rPr>
        <w:t>28</w:t>
      </w:r>
      <w:r w:rsidRPr="007B6371">
        <w:fldChar w:fldCharType="end"/>
      </w:r>
      <w:r w:rsidRPr="007B6371">
        <w:t>)</w:t>
      </w:r>
      <w:r w:rsidR="00556DEA" w:rsidRPr="007B6371">
        <w:t>.</w:t>
      </w:r>
    </w:p>
    <w:p w14:paraId="2882D726" w14:textId="7F71EAA0" w:rsidR="000F2745" w:rsidRPr="007B6371" w:rsidRDefault="009C6DA2" w:rsidP="00F01E0F">
      <w:pPr>
        <w:keepNext/>
        <w:jc w:val="center"/>
      </w:pPr>
      <w:r w:rsidRPr="007B6371">
        <w:rPr>
          <w:noProof/>
        </w:rPr>
        <w:drawing>
          <wp:inline distT="0" distB="0" distL="0" distR="0" wp14:anchorId="612AE2F5" wp14:editId="6C57CD75">
            <wp:extent cx="5239385" cy="1364615"/>
            <wp:effectExtent l="0" t="0" r="0" b="6985"/>
            <wp:docPr id="1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39385" cy="1364615"/>
                    </a:xfrm>
                    <a:prstGeom prst="rect">
                      <a:avLst/>
                    </a:prstGeom>
                    <a:noFill/>
                    <a:ln>
                      <a:noFill/>
                    </a:ln>
                  </pic:spPr>
                </pic:pic>
              </a:graphicData>
            </a:graphic>
          </wp:inline>
        </w:drawing>
      </w:r>
    </w:p>
    <w:p w14:paraId="7E882E44" w14:textId="529C6874" w:rsidR="008B7005" w:rsidRPr="007B6371" w:rsidRDefault="000F2745" w:rsidP="005E57DA">
      <w:pPr>
        <w:pStyle w:val="Caption"/>
      </w:pPr>
      <w:bookmarkStart w:id="37" w:name="_Ref359845516"/>
      <w:r w:rsidRPr="007B6371">
        <w:t xml:space="preserve">Scheme </w:t>
      </w:r>
      <w:fldSimple w:instr=" SEQ Scheme \* ARABIC ">
        <w:r w:rsidR="00FD07AB">
          <w:rPr>
            <w:noProof/>
          </w:rPr>
          <w:t>28</w:t>
        </w:r>
      </w:fldSimple>
      <w:bookmarkEnd w:id="37"/>
      <w:r w:rsidRPr="007B6371">
        <w:t>.</w:t>
      </w:r>
    </w:p>
    <w:p w14:paraId="59093976" w14:textId="1F1496D9" w:rsidR="006C32EB" w:rsidRPr="007B6371" w:rsidRDefault="00FA1E11" w:rsidP="006C32EB">
      <w:r w:rsidRPr="007B6371">
        <w:t>I</w:t>
      </w:r>
      <w:r w:rsidR="006C32EB" w:rsidRPr="007B6371">
        <w:t>n</w:t>
      </w:r>
      <w:r w:rsidRPr="007B6371">
        <w:t xml:space="preserve"> another example,</w:t>
      </w:r>
      <w:r w:rsidR="006C32EB" w:rsidRPr="007B6371">
        <w:t xml:space="preserve"> Hull </w:t>
      </w:r>
      <w:r w:rsidR="006C32EB" w:rsidRPr="007B6371">
        <w:rPr>
          <w:i/>
        </w:rPr>
        <w:t>et al.</w:t>
      </w:r>
      <w:r w:rsidR="006C32EB" w:rsidRPr="007B6371">
        <w:t xml:space="preserve"> reported</w:t>
      </w:r>
      <w:r w:rsidRPr="007B6371">
        <w:t xml:space="preserve"> </w:t>
      </w:r>
      <w:r w:rsidR="000F2745" w:rsidRPr="007B6371">
        <w:t>fluorination using a palladium-mediated C-H activation process</w:t>
      </w:r>
      <w:r w:rsidR="006C32EB" w:rsidRPr="007B6371">
        <w:t>, using a pyridyl group as a directing group and an accompanying source of F</w:t>
      </w:r>
      <w:r w:rsidR="006C32EB" w:rsidRPr="007B6371">
        <w:rPr>
          <w:vertAlign w:val="superscript"/>
        </w:rPr>
        <w:t>+</w:t>
      </w:r>
      <w:r w:rsidRPr="007B6371">
        <w:t xml:space="preserve"> (</w:t>
      </w:r>
      <w:r w:rsidRPr="007B6371">
        <w:fldChar w:fldCharType="begin"/>
      </w:r>
      <w:r w:rsidRPr="007B6371">
        <w:instrText xml:space="preserve"> REF _Ref345934295 \h </w:instrText>
      </w:r>
      <w:r w:rsidRPr="007B6371">
        <w:fldChar w:fldCharType="separate"/>
      </w:r>
      <w:r w:rsidR="00FD07AB" w:rsidRPr="007B6371">
        <w:t xml:space="preserve">Scheme </w:t>
      </w:r>
      <w:r w:rsidR="00FD07AB">
        <w:rPr>
          <w:noProof/>
        </w:rPr>
        <w:t>29</w:t>
      </w:r>
      <w:r w:rsidRPr="007B6371">
        <w:fldChar w:fldCharType="end"/>
      </w:r>
      <w:r w:rsidRPr="007B6371">
        <w:t>)</w:t>
      </w:r>
      <w:r w:rsidR="006C32EB" w:rsidRPr="007B6371">
        <w:t>.</w:t>
      </w:r>
      <w:r w:rsidR="006C32EB" w:rsidRPr="007B6371">
        <w:fldChar w:fldCharType="begin" w:fldLock="1"/>
      </w:r>
      <w:r w:rsidR="00093719" w:rsidRPr="007B6371">
        <w:instrText>ADDIN CSL_CITATION { "citationItems" : [ { "id" : "ITEM-1", "itemData" : { "DOI" : "10.1038/nature10108", "ISBN" : "0028-0836", "ISSN" : "0028-0836", "PMID" : "21614074", "abstract" : "Recent advances in catalysis have made the incorporation of fluorine into complex organic molecules easier than ever before, but selective, general and practical fluorination reactions remain sought after. Fluorination of molecules often imparts desirable properties, such as metabolic and thermal stability, and fluorinated molecules are therefore frequently used as pharmaceuticals or materials. But the formation of carbon-fluorine bonds in complex molecules is a significant challenge. Here we discuss reactions to make organofluorides that have emerged within the past few years and which exemplify how to overcome some of the intricate challenges associated with fluorination.", "author" : [ { "dropping-particle" : "", "family" : "Furuya", "given" : "Takeru", "non-dropping-particle" : "", "parse-names" : false, "suffix" : "" }, { "dropping-particle" : "", "family" : "Kamlet", "given" : "Adam S", "non-dropping-particle" : "", "parse-names" : false, "suffix" : "" }, { "dropping-particle" : "", "family" : "Ritter", "given" : "Tobias", "non-dropping-particle" : "", "parse-names" : false, "suffix" : "" } ], "container-title" : "Nature", "id" : "ITEM-1", "issue" : "7348", "issued" : { "date-parts" : [ [ "2011", "5", "26" ] ] }, "page" : "470-477", "publisher" : "Nature Publishing Group", "title" : "Catalysis for fluorination and trifluoromethylation", "type" : "article-journal", "volume" : "473" }, "uris" : [ "http://www.mendeley.com/documents/?uuid=716984c7-f8fa-4882-8e9d-59099e62ca78" ] }, { "id" : "ITEM-2", "itemData" : { "DOI" : "10.1021/ja061943k", "ISBN" : "0002-7863", "ISSN" : "0002-7863", "PMID" : "16734446", "abstract" : "This communication describes the development of a new Pd-catalyzed method for the fluorination of carbon-hydrogen bonds. A key step of these transformations involves palladium-mediated carbon-fluorine coupling-a much sought after, but previously unprecedented, transformation. These reactions were successfully achieved under oxidative conditions using electrophilic N-fluoropyridinium reagents. Microwave irradiation in the presence of catalytic palladium acetate served as optimal conditions for the fluorination of C-H bonds in a variety of substituted 2-arylpyridine and 8-methylquinoline derivatives.", "author" : [ { "dropping-particle" : "", "family" : "Hull", "given" : "Kami L.", "non-dropping-particle" : "", "parse-names" : false, "suffix" : "" }, { "dropping-particle" : "", "family" : "Anani", "given" : "Waseem Q.", "non-dropping-particle" : "", "parse-names" : false, "suffix" : "" }, { "dropping-particle" : "", "family" : "Sanford", "given" : "Melanie S.", "non-dropping-particle" : "", "parse-names" : false, "suffix" : "" } ], "container-title" : "Journal of the American Chemical Society", "id" : "ITEM-2", "issue" : "22", "issued" : { "date-parts" : [ [ "2006", "6" ] ] }, "page" : "7134-7135", "title" : "Palladium-Catalyzed Fluorination of Carbon\u2212Hydrogen Bonds", "type" : "article-journal", "volume" : "128" }, "uris" : [ "http://www.mendeley.com/documents/?uuid=374d4877-58e6-4c09-9f9f-279994a56ea0" ] } ], "mendeley" : { "formattedCitation" : "&lt;sup&gt;41,42&lt;/sup&gt;", "manualFormatting" : "48", "plainTextFormattedCitation" : "41,42", "previouslyFormattedCitation" : "&lt;sup&gt;41,42&lt;/sup&gt;" }, "properties" : {  }, "schema" : "https://github.com/citation-style-language/schema/raw/master/csl-citation.json" }</w:instrText>
      </w:r>
      <w:r w:rsidR="006C32EB" w:rsidRPr="007B6371">
        <w:fldChar w:fldCharType="separate"/>
      </w:r>
      <w:r w:rsidR="00030991" w:rsidRPr="007B6371">
        <w:rPr>
          <w:noProof/>
          <w:vertAlign w:val="superscript"/>
        </w:rPr>
        <w:t>48</w:t>
      </w:r>
      <w:r w:rsidR="006C32EB" w:rsidRPr="007B6371">
        <w:fldChar w:fldCharType="end"/>
      </w:r>
    </w:p>
    <w:p w14:paraId="51EE5323" w14:textId="77777777" w:rsidR="006C32EB" w:rsidRPr="007B6371" w:rsidRDefault="006C32EB" w:rsidP="00F01E0F">
      <w:pPr>
        <w:keepNext/>
        <w:jc w:val="center"/>
      </w:pPr>
      <w:r w:rsidRPr="007B6371">
        <w:rPr>
          <w:noProof/>
        </w:rPr>
        <w:drawing>
          <wp:inline distT="0" distB="0" distL="0" distR="0" wp14:anchorId="3FBE278F" wp14:editId="7D006D04">
            <wp:extent cx="2743200" cy="1684655"/>
            <wp:effectExtent l="0" t="0" r="0" b="0"/>
            <wp:docPr id="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84655"/>
                    </a:xfrm>
                    <a:prstGeom prst="rect">
                      <a:avLst/>
                    </a:prstGeom>
                    <a:noFill/>
                    <a:ln>
                      <a:noFill/>
                    </a:ln>
                  </pic:spPr>
                </pic:pic>
              </a:graphicData>
            </a:graphic>
          </wp:inline>
        </w:drawing>
      </w:r>
    </w:p>
    <w:p w14:paraId="3EF83570" w14:textId="77777777" w:rsidR="006C32EB" w:rsidRPr="007B6371" w:rsidRDefault="006C32EB" w:rsidP="005E57DA">
      <w:pPr>
        <w:pStyle w:val="Caption"/>
      </w:pPr>
      <w:bookmarkStart w:id="38" w:name="_Ref345934295"/>
      <w:r w:rsidRPr="007B6371">
        <w:t xml:space="preserve">Scheme </w:t>
      </w:r>
      <w:fldSimple w:instr=" SEQ Scheme \* ARABIC ">
        <w:r w:rsidR="00FD07AB">
          <w:rPr>
            <w:noProof/>
          </w:rPr>
          <w:t>29</w:t>
        </w:r>
      </w:fldSimple>
      <w:bookmarkEnd w:id="38"/>
      <w:r w:rsidRPr="007B6371">
        <w:t>. Pd catalysed fluorination of aromatic C-H bonds</w:t>
      </w:r>
    </w:p>
    <w:p w14:paraId="52C36232" w14:textId="46BA7F7A" w:rsidR="00344ACC" w:rsidRPr="007B6371" w:rsidRDefault="00344ACC" w:rsidP="00344ACC">
      <w:r w:rsidRPr="007B6371">
        <w:t xml:space="preserve">In 2014 Emer </w:t>
      </w:r>
      <w:r w:rsidRPr="007B6371">
        <w:rPr>
          <w:i/>
        </w:rPr>
        <w:t>et al.</w:t>
      </w:r>
      <w:r w:rsidRPr="007B6371">
        <w:t xml:space="preserve"> also reported the use of palladium catalysis to fluorinate styrene derivatives by sequential additions of H</w:t>
      </w:r>
      <w:r w:rsidRPr="007B6371">
        <w:rPr>
          <w:vertAlign w:val="superscript"/>
        </w:rPr>
        <w:t>-</w:t>
      </w:r>
      <w:r w:rsidRPr="007B6371">
        <w:t xml:space="preserve"> then F</w:t>
      </w:r>
      <w:r w:rsidRPr="007B6371">
        <w:rPr>
          <w:vertAlign w:val="superscript"/>
        </w:rPr>
        <w:t>+</w:t>
      </w:r>
      <w:r w:rsidRPr="007B6371">
        <w:t xml:space="preserve"> (</w:t>
      </w:r>
      <w:r w:rsidRPr="007B6371">
        <w:fldChar w:fldCharType="begin"/>
      </w:r>
      <w:r w:rsidRPr="007B6371">
        <w:instrText xml:space="preserve"> REF _Ref353023158 \h </w:instrText>
      </w:r>
      <w:r w:rsidRPr="007B6371">
        <w:fldChar w:fldCharType="separate"/>
      </w:r>
      <w:r w:rsidR="00FD07AB" w:rsidRPr="007B6371">
        <w:t xml:space="preserve">Scheme </w:t>
      </w:r>
      <w:r w:rsidR="00FD07AB">
        <w:rPr>
          <w:noProof/>
        </w:rPr>
        <w:t>30</w:t>
      </w:r>
      <w:r w:rsidRPr="007B6371">
        <w:fldChar w:fldCharType="end"/>
      </w:r>
      <w:r w:rsidRPr="007B6371">
        <w:t>).</w:t>
      </w:r>
      <w:r w:rsidRPr="007B6371">
        <w:fldChar w:fldCharType="begin" w:fldLock="1"/>
      </w:r>
      <w:r w:rsidR="00093719" w:rsidRPr="007B6371">
        <w:instrText>ADDIN CSL_CITATION { "citationItems" : [ { "id" : "ITEM-1", "itemData" : { "DOI" : "10.1002/anie.201310056", "ISSN" : "1521-3773", "author" : [ { "dropping-particle" : "", "family" : "Emer", "given" : "Enrico", "non-dropping-particle" : "", "parse-names" : false, "suffix" : "" }, { "dropping-particle" : "", "family" : "Pfeifer", "given" : "Lukas", "non-dropping-particle" : "", "parse-names" : false, "suffix" : "" }, { "dropping-particle" : "", "family" : "Brown", "given" : "John M", "non-dropping-particle" : "", "parse-names" : false, "suffix" : "" }, { "dropping-particle" : "", "family" : "Gouverneur", "given" : "V\u00e9ronique", "non-dropping-particle" : "", "parse-names" : false, "suffix" : "" } ], "container-title" : "Angewandte Chemie International Edition", "id" : "ITEM-1", "issue" : "16", "issued" : { "date-parts" : [ [ "2014" ] ] }, "page" : "4181-4185", "publisher" : "WILEY-VCH Verlag", "title" : "cis-Specific Hydrofluorination of Alkenylarenes under Palladium Catalysis through an Ionic Pathway", "type" : "article-journal", "volume" : "53" }, "uris" : [ "http://www.mendeley.com/documents/?uuid=f98b43fb-e6cf-4aae-a7b6-934b53f24db2" ] } ], "mendeley" : { "formattedCitation" : "&lt;sup&gt;43&lt;/sup&gt;", "plainTextFormattedCitation" : "43", "previouslyFormattedCitation" : "&lt;sup&gt;43&lt;/sup&gt;" }, "properties" : {  }, "schema" : "https://github.com/citation-style-language/schema/raw/master/csl-citation.json" }</w:instrText>
      </w:r>
      <w:r w:rsidRPr="007B6371">
        <w:fldChar w:fldCharType="separate"/>
      </w:r>
      <w:r w:rsidR="002B7362" w:rsidRPr="007B6371">
        <w:rPr>
          <w:noProof/>
          <w:vertAlign w:val="superscript"/>
        </w:rPr>
        <w:t>43</w:t>
      </w:r>
      <w:r w:rsidRPr="007B6371">
        <w:fldChar w:fldCharType="end"/>
      </w:r>
    </w:p>
    <w:p w14:paraId="5414B5E1" w14:textId="77777777" w:rsidR="00344ACC" w:rsidRPr="007B6371" w:rsidRDefault="00344ACC" w:rsidP="00F01E0F">
      <w:pPr>
        <w:keepNext/>
        <w:jc w:val="center"/>
      </w:pPr>
      <w:r w:rsidRPr="007B6371">
        <w:rPr>
          <w:noProof/>
        </w:rPr>
        <w:drawing>
          <wp:inline distT="0" distB="0" distL="0" distR="0" wp14:anchorId="12E4DD9F" wp14:editId="4306DBFE">
            <wp:extent cx="3860800" cy="972185"/>
            <wp:effectExtent l="0" t="0" r="0" b="0"/>
            <wp:docPr id="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60800" cy="972185"/>
                    </a:xfrm>
                    <a:prstGeom prst="rect">
                      <a:avLst/>
                    </a:prstGeom>
                    <a:noFill/>
                    <a:ln>
                      <a:noFill/>
                    </a:ln>
                  </pic:spPr>
                </pic:pic>
              </a:graphicData>
            </a:graphic>
          </wp:inline>
        </w:drawing>
      </w:r>
    </w:p>
    <w:p w14:paraId="61FB1EDF" w14:textId="584A7DF3" w:rsidR="00344ACC" w:rsidRPr="007B6371" w:rsidRDefault="00344ACC" w:rsidP="005E57DA">
      <w:pPr>
        <w:pStyle w:val="Caption"/>
      </w:pPr>
      <w:bookmarkStart w:id="39" w:name="_Ref353023158"/>
      <w:r w:rsidRPr="007B6371">
        <w:t xml:space="preserve">Scheme </w:t>
      </w:r>
      <w:fldSimple w:instr=" SEQ Scheme \* ARABIC ">
        <w:r w:rsidR="00FD07AB">
          <w:rPr>
            <w:noProof/>
          </w:rPr>
          <w:t>30</w:t>
        </w:r>
      </w:fldSimple>
      <w:bookmarkEnd w:id="39"/>
      <w:r w:rsidRPr="007B6371">
        <w:t>. Palladium catalysed fluorination of a styrene using Et</w:t>
      </w:r>
      <w:r w:rsidRPr="007B6371">
        <w:rPr>
          <w:vertAlign w:val="subscript"/>
        </w:rPr>
        <w:t>3</w:t>
      </w:r>
      <w:r w:rsidRPr="007B6371">
        <w:t>SiH and Selectfluor</w:t>
      </w:r>
      <w:r w:rsidR="00D83E9B" w:rsidRPr="007B6371">
        <w:rPr>
          <w:vertAlign w:val="superscript"/>
        </w:rPr>
        <w:t>®</w:t>
      </w:r>
      <w:r w:rsidRPr="007B6371">
        <w:t>.</w:t>
      </w:r>
    </w:p>
    <w:p w14:paraId="36F2FDB2" w14:textId="6D4FFEE1" w:rsidR="000F2745" w:rsidRPr="007B6371" w:rsidRDefault="00CB0B2B" w:rsidP="00B5002C">
      <w:r w:rsidRPr="007B6371">
        <w:t>The mechanism for this process was proposed to proceed by addition of a Pd</w:t>
      </w:r>
      <w:r w:rsidRPr="007B6371">
        <w:rPr>
          <w:vertAlign w:val="superscript"/>
        </w:rPr>
        <w:t>II</w:t>
      </w:r>
      <w:r w:rsidRPr="007B6371">
        <w:t xml:space="preserve"> </w:t>
      </w:r>
      <w:r w:rsidR="00B2245A" w:rsidRPr="007B6371">
        <w:t xml:space="preserve">hydride </w:t>
      </w:r>
      <w:r w:rsidRPr="007B6371">
        <w:t xml:space="preserve">species </w:t>
      </w:r>
      <w:r w:rsidR="009C6DA2" w:rsidRPr="007B6371">
        <w:t>to</w:t>
      </w:r>
      <w:r w:rsidRPr="007B6371">
        <w:t xml:space="preserve"> the styrene double bond, whereby the </w:t>
      </w:r>
      <w:r w:rsidR="00B2245A" w:rsidRPr="007B6371">
        <w:t>hydrogen</w:t>
      </w:r>
      <w:r w:rsidRPr="007B6371">
        <w:t xml:space="preserve"> is delivered to the least substituted position and palladium</w:t>
      </w:r>
      <w:r w:rsidR="009C6DA2" w:rsidRPr="007B6371">
        <w:t xml:space="preserve"> </w:t>
      </w:r>
      <w:r w:rsidR="00216223" w:rsidRPr="007B6371">
        <w:t>binds at the</w:t>
      </w:r>
      <w:r w:rsidRPr="007B6371">
        <w:t xml:space="preserve"> benzylic </w:t>
      </w:r>
      <w:r w:rsidR="00216223" w:rsidRPr="007B6371">
        <w:t>position</w:t>
      </w:r>
      <w:r w:rsidRPr="007B6371">
        <w:t>. There is then an oxidative addition of fluorine f</w:t>
      </w:r>
      <w:r w:rsidR="003C04D6" w:rsidRPr="007B6371">
        <w:t>rom Selectfluor</w:t>
      </w:r>
      <w:r w:rsidR="00D83E9B" w:rsidRPr="007B6371">
        <w:rPr>
          <w:vertAlign w:val="superscript"/>
        </w:rPr>
        <w:t>®</w:t>
      </w:r>
      <w:r w:rsidR="003C04D6" w:rsidRPr="007B6371">
        <w:t xml:space="preserve"> to generate a Pd</w:t>
      </w:r>
      <w:r w:rsidR="003C04D6" w:rsidRPr="007B6371">
        <w:rPr>
          <w:vertAlign w:val="superscript"/>
        </w:rPr>
        <w:t>IV</w:t>
      </w:r>
      <w:r w:rsidR="003C04D6" w:rsidRPr="007B6371">
        <w:t xml:space="preserve"> species</w:t>
      </w:r>
      <w:r w:rsidR="009C6DA2" w:rsidRPr="007B6371">
        <w:t>,</w:t>
      </w:r>
      <w:r w:rsidR="003C04D6" w:rsidRPr="007B6371">
        <w:t xml:space="preserve"> which then undergoes reductive elimination regenerating the catalyst and giving the fluorinated product (</w:t>
      </w:r>
      <w:r w:rsidR="003C04D6" w:rsidRPr="007B6371">
        <w:fldChar w:fldCharType="begin"/>
      </w:r>
      <w:r w:rsidR="003C04D6" w:rsidRPr="007B6371">
        <w:instrText xml:space="preserve"> REF _Ref359849671 \h </w:instrText>
      </w:r>
      <w:r w:rsidR="003C04D6" w:rsidRPr="007B6371">
        <w:fldChar w:fldCharType="separate"/>
      </w:r>
      <w:r w:rsidR="00FD07AB" w:rsidRPr="007B6371">
        <w:t xml:space="preserve">Scheme </w:t>
      </w:r>
      <w:r w:rsidR="00FD07AB">
        <w:rPr>
          <w:noProof/>
        </w:rPr>
        <w:t>31</w:t>
      </w:r>
      <w:r w:rsidR="003C04D6" w:rsidRPr="007B6371">
        <w:fldChar w:fldCharType="end"/>
      </w:r>
      <w:r w:rsidR="003C04D6" w:rsidRPr="007B6371">
        <w:t>).</w:t>
      </w:r>
    </w:p>
    <w:p w14:paraId="6F55F5E0" w14:textId="54D935A0" w:rsidR="003C04D6" w:rsidRPr="007B6371" w:rsidRDefault="00B42EB8" w:rsidP="00F01E0F">
      <w:pPr>
        <w:keepNext/>
        <w:jc w:val="center"/>
      </w:pPr>
      <w:r w:rsidRPr="007B6371">
        <w:rPr>
          <w:noProof/>
        </w:rPr>
        <w:drawing>
          <wp:inline distT="0" distB="0" distL="0" distR="0" wp14:anchorId="18F27689" wp14:editId="6AC9A559">
            <wp:extent cx="3867150" cy="3867150"/>
            <wp:effectExtent l="0" t="0" r="0" b="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67150" cy="3867150"/>
                    </a:xfrm>
                    <a:prstGeom prst="rect">
                      <a:avLst/>
                    </a:prstGeom>
                    <a:noFill/>
                    <a:ln>
                      <a:noFill/>
                    </a:ln>
                  </pic:spPr>
                </pic:pic>
              </a:graphicData>
            </a:graphic>
          </wp:inline>
        </w:drawing>
      </w:r>
    </w:p>
    <w:p w14:paraId="550FA7F9" w14:textId="542F0363" w:rsidR="00CB0B2B" w:rsidRPr="007B6371" w:rsidRDefault="003C04D6" w:rsidP="005E57DA">
      <w:pPr>
        <w:pStyle w:val="Caption"/>
      </w:pPr>
      <w:bookmarkStart w:id="40" w:name="_Ref359849671"/>
      <w:r w:rsidRPr="007B6371">
        <w:t xml:space="preserve">Scheme </w:t>
      </w:r>
      <w:fldSimple w:instr=" SEQ Scheme \* ARABIC ">
        <w:r w:rsidR="00FD07AB">
          <w:rPr>
            <w:noProof/>
          </w:rPr>
          <w:t>31</w:t>
        </w:r>
      </w:fldSimple>
      <w:bookmarkEnd w:id="40"/>
      <w:r w:rsidRPr="007B6371">
        <w:t>.</w:t>
      </w:r>
    </w:p>
    <w:p w14:paraId="7480C0CF" w14:textId="65BE84BE" w:rsidR="006C32EB" w:rsidRPr="007B6371" w:rsidRDefault="00B5002C" w:rsidP="00B5002C">
      <w:r w:rsidRPr="007B6371">
        <w:t>For more examples of the use of palladium catalysis in fluorinatio</w:t>
      </w:r>
      <w:r w:rsidR="00613450" w:rsidRPr="007B6371">
        <w:t>n method</w:t>
      </w:r>
      <w:r w:rsidRPr="007B6371">
        <w:t>ology the review by Furuya, Ka</w:t>
      </w:r>
      <w:r w:rsidR="009D68AA" w:rsidRPr="007B6371">
        <w:t>mL</w:t>
      </w:r>
      <w:r w:rsidRPr="007B6371">
        <w:t>ett and Ritter provides a good synopsis</w:t>
      </w:r>
      <w:r w:rsidR="006C32EB" w:rsidRPr="007B6371">
        <w:t>.</w:t>
      </w:r>
      <w:r w:rsidRPr="007B6371">
        <w:fldChar w:fldCharType="begin" w:fldLock="1"/>
      </w:r>
      <w:r w:rsidR="00093719" w:rsidRPr="007B6371">
        <w:instrText>ADDIN CSL_CITATION { "citationItems" : [ { "id" : "ITEM-1", "itemData" : { "DOI" : "10.1038/nature10108", "ISBN" : "0028-0836", "ISSN" : "0028-0836", "PMID" : "21614074", "abstract" : "Recent advances in catalysis have made the incorporation of fluorine into complex organic molecules easier than ever before, but selective, general and practical fluorination reactions remain sought after. Fluorination of molecules often imparts desirable properties, such as metabolic and thermal stability, and fluorinated molecules are therefore frequently used as pharmaceuticals or materials. But the formation of carbon-fluorine bonds in complex molecules is a significant challenge. Here we discuss reactions to make organofluorides that have emerged within the past few years and which exemplify how to overcome some of the intricate challenges associated with fluorination.", "author" : [ { "dropping-particle" : "", "family" : "Furuya", "given" : "Takeru", "non-dropping-particle" : "", "parse-names" : false, "suffix" : "" }, { "dropping-particle" : "", "family" : "Kamlet", "given" : "Adam S", "non-dropping-particle" : "", "parse-names" : false, "suffix" : "" }, { "dropping-particle" : "", "family" : "Ritter", "given" : "Tobias", "non-dropping-particle" : "", "parse-names" : false, "suffix" : "" } ], "container-title" : "Nature", "id" : "ITEM-1", "issue" : "7348", "issued" : { "date-parts" : [ [ "2011", "5", "26" ] ] }, "page" : "470-477", "publisher" : "Nature Publishing Group", "title" : "Catalysis for fluorination and trifluoromethylation", "type" : "article-journal", "volume" : "473" }, "uris" : [ "http://www.mendeley.com/documents/?uuid=716984c7-f8fa-4882-8e9d-59099e62ca78" ] } ], "mendeley" : { "formattedCitation" : "&lt;sup&gt;41&lt;/sup&gt;", "plainTextFormattedCitation" : "41", "previouslyFormattedCitation" : "&lt;sup&gt;41&lt;/sup&gt;" }, "properties" : {  }, "schema" : "https://github.com/citation-style-language/schema/raw/master/csl-citation.json" }</w:instrText>
      </w:r>
      <w:r w:rsidRPr="007B6371">
        <w:fldChar w:fldCharType="separate"/>
      </w:r>
      <w:r w:rsidR="002B7362" w:rsidRPr="007B6371">
        <w:rPr>
          <w:noProof/>
          <w:vertAlign w:val="superscript"/>
        </w:rPr>
        <w:t>41</w:t>
      </w:r>
      <w:r w:rsidRPr="007B6371">
        <w:fldChar w:fldCharType="end"/>
      </w:r>
      <w:r w:rsidRPr="007B6371">
        <w:t xml:space="preserve"> </w:t>
      </w:r>
    </w:p>
    <w:p w14:paraId="76541D2E" w14:textId="77777777" w:rsidR="004F5492" w:rsidRPr="007B6371" w:rsidRDefault="004F5492">
      <w:pPr>
        <w:spacing w:line="240" w:lineRule="auto"/>
        <w:jc w:val="left"/>
        <w:rPr>
          <w:rFonts w:eastAsiaTheme="majorEastAsia"/>
          <w:bCs/>
          <w:color w:val="000000" w:themeColor="text1"/>
          <w:sz w:val="28"/>
          <w:szCs w:val="26"/>
          <w:lang w:val="en-GB"/>
        </w:rPr>
      </w:pPr>
      <w:r w:rsidRPr="007B6371">
        <w:br w:type="page"/>
      </w:r>
    </w:p>
    <w:p w14:paraId="0E4CCB1B" w14:textId="322CA8CA" w:rsidR="00082B26" w:rsidRPr="007B6371" w:rsidRDefault="00082B26" w:rsidP="008C6B6A">
      <w:pPr>
        <w:pStyle w:val="Heading2"/>
        <w:rPr>
          <w:b w:val="0"/>
        </w:rPr>
      </w:pPr>
      <w:bookmarkStart w:id="41" w:name="_Toc380318513"/>
      <w:r w:rsidRPr="007B6371">
        <w:rPr>
          <w:b w:val="0"/>
        </w:rPr>
        <w:t>Radical Fluorination</w:t>
      </w:r>
      <w:bookmarkEnd w:id="41"/>
    </w:p>
    <w:p w14:paraId="0D61A21D" w14:textId="7467C291" w:rsidR="001F73C0" w:rsidRPr="007B6371" w:rsidRDefault="008018E9" w:rsidP="001F73C0">
      <w:r w:rsidRPr="007B6371">
        <w:t>The synthesis of fluorinated amino acids by radical methods was introduced in the 1970s.</w:t>
      </w:r>
      <w:r w:rsidR="00432A98" w:rsidRPr="007B6371">
        <w:fldChar w:fldCharType="begin" w:fldLock="1"/>
      </w:r>
      <w:r w:rsidR="00093719" w:rsidRPr="007B6371">
        <w:instrText>ADDIN CSL_CITATION { "citationItems" : [ { "id" : "ITEM-1", "itemData" : { "DOI" : "10.1002/recl.19911100913", "ISSN" : "01650513", "author" : [ { "dropping-particle" : "", "family" : "Welch", "given" : "John T.", "non-dropping-particle" : "", "parse-names" : false, "suffix" : "" }, { "dropping-particle" : "", "family" : "Eswarakrishnan", "given" : "Seetha", "non-dropping-particle" : "", "parse-names" : false, "suffix" : "" } ], "container-title" : "Recueil des Travaux Chimiques des Pays-Bas", "id" : "ITEM-1", "issued" : { "date-parts" : [ [ "1991", "9", "2" ] ] }, "note" : "NULL", "page" : "391-391", "title" : "Fluorine in Bioorganic Chemistry. J. T. Welch and S. Eswarakrishnan. John Wiley &amp;amp; Sons, Chichester, 1991. XVIII + 261 pp., \u00a347.50. ISBN 0-471-50649-4", "type" : "article-journal" }, "uris" : [ "http://www.mendeley.com/documents/?uuid=c0a9bdba-c151-4c01-a0ab-49ea21a21b46" ] } ], "mendeley" : { "formattedCitation" : "&lt;sup&gt;44&lt;/sup&gt;", "plainTextFormattedCitation" : "44", "previouslyFormattedCitation" : "&lt;sup&gt;44&lt;/sup&gt;" }, "properties" : {  }, "schema" : "https://github.com/citation-style-language/schema/raw/master/csl-citation.json" }</w:instrText>
      </w:r>
      <w:r w:rsidR="00432A98" w:rsidRPr="007B6371">
        <w:fldChar w:fldCharType="separate"/>
      </w:r>
      <w:r w:rsidR="002B7362" w:rsidRPr="007B6371">
        <w:rPr>
          <w:noProof/>
          <w:vertAlign w:val="superscript"/>
        </w:rPr>
        <w:t>44</w:t>
      </w:r>
      <w:r w:rsidR="00432A98" w:rsidRPr="007B6371">
        <w:fldChar w:fldCharType="end"/>
      </w:r>
      <w:r w:rsidRPr="007B6371">
        <w:t xml:space="preserve"> </w:t>
      </w:r>
      <w:r w:rsidR="001F73C0" w:rsidRPr="007B6371">
        <w:t xml:space="preserve">In 1970 Kollonitsch </w:t>
      </w:r>
      <w:r w:rsidR="001F73C0" w:rsidRPr="007B6371">
        <w:rPr>
          <w:i/>
        </w:rPr>
        <w:t>et al.</w:t>
      </w:r>
      <w:r w:rsidR="001F73C0" w:rsidRPr="007B6371">
        <w:t xml:space="preserve"> reported the photofluorination of </w:t>
      </w:r>
      <w:r w:rsidR="00912F2A" w:rsidRPr="007B6371">
        <w:t>L-azetidine-carboxylic acid generating cis-3-fluoro-L-azeitidine-2-carboxylic acid</w:t>
      </w:r>
      <w:r w:rsidR="00F53AB2" w:rsidRPr="007B6371">
        <w:t>. This is one of the earlier examples of radical fluorination</w:t>
      </w:r>
      <w:r w:rsidR="00912F2A" w:rsidRPr="007B6371">
        <w:t xml:space="preserve"> </w:t>
      </w:r>
      <w:r w:rsidR="001F73C0" w:rsidRPr="007B6371">
        <w:t>(</w:t>
      </w:r>
      <w:fldSimple w:instr=" REF _Ref350175159 ">
        <w:r w:rsidR="00FD07AB" w:rsidRPr="007B6371">
          <w:t xml:space="preserve">Scheme </w:t>
        </w:r>
        <w:r w:rsidR="00FD07AB">
          <w:rPr>
            <w:noProof/>
          </w:rPr>
          <w:t>32</w:t>
        </w:r>
      </w:fldSimple>
      <w:r w:rsidR="001F73C0" w:rsidRPr="007B6371">
        <w:t>).</w:t>
      </w:r>
      <w:r w:rsidR="001F73C0" w:rsidRPr="007B6371">
        <w:fldChar w:fldCharType="begin" w:fldLock="1"/>
      </w:r>
      <w:r w:rsidR="00093719" w:rsidRPr="007B6371">
        <w:instrText>ADDIN CSL_CITATION { "citationItems" : [ { "id" : "ITEM-1", "itemData" : { "DOI" : "10.1021/ja00728a056", "ISSN" : "0002-7863", "author" : [ { "dropping-particle" : "", "family" : "Kollonitsch", "given" : "Janos", "non-dropping-particle" : "", "parse-names" : false, "suffix" : "" }, { "dropping-particle" : "", "family" : "Barash", "given" : "L.", "non-dropping-particle" : "", "parse-names" : false, "suffix" : "" }, { "dropping-particle" : "", "family" : "Doldouras", "given" : "G. A.", "non-dropping-particle" : "", "parse-names" : false, "suffix" : "" } ], "container-title" : "Journal of the American Chemical Society", "id" : "ITEM-1", "issue" : "25", "issued" : { "date-parts" : [ [ "1970", "12" ] ] }, "note" : "NULL", "page" : "7494-7495", "title" : "Photofluorination with fluoroxytrifluoromethane, a general method for the synthesis of organic fluorine compounds. Direct fluorination of bioactive molecules", "type" : "article-journal", "volume" : "92" }, "uris" : [ "http://www.mendeley.com/documents/?uuid=e862e63f-7ca9-4143-994a-d4089df87fcb" ] } ], "mendeley" : { "formattedCitation" : "&lt;sup&gt;45&lt;/sup&gt;", "plainTextFormattedCitation" : "45", "previouslyFormattedCitation" : "&lt;sup&gt;45&lt;/sup&gt;" }, "properties" : {  }, "schema" : "https://github.com/citation-style-language/schema/raw/master/csl-citation.json" }</w:instrText>
      </w:r>
      <w:r w:rsidR="001F73C0" w:rsidRPr="007B6371">
        <w:fldChar w:fldCharType="separate"/>
      </w:r>
      <w:r w:rsidR="002B7362" w:rsidRPr="007B6371">
        <w:rPr>
          <w:noProof/>
          <w:vertAlign w:val="superscript"/>
        </w:rPr>
        <w:t>45</w:t>
      </w:r>
      <w:r w:rsidR="001F73C0" w:rsidRPr="007B6371">
        <w:fldChar w:fldCharType="end"/>
      </w:r>
    </w:p>
    <w:p w14:paraId="7594E88E" w14:textId="0CD7F0CD" w:rsidR="001F73C0" w:rsidRPr="007B6371" w:rsidRDefault="00912F2A" w:rsidP="00F01E0F">
      <w:pPr>
        <w:keepNext/>
        <w:jc w:val="center"/>
      </w:pPr>
      <w:r w:rsidRPr="007B6371">
        <w:rPr>
          <w:noProof/>
        </w:rPr>
        <w:drawing>
          <wp:inline distT="0" distB="0" distL="0" distR="0" wp14:anchorId="26B65F28" wp14:editId="0752C18D">
            <wp:extent cx="2266315" cy="768350"/>
            <wp:effectExtent l="0" t="0" r="0" b="0"/>
            <wp:docPr id="1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66315" cy="768350"/>
                    </a:xfrm>
                    <a:prstGeom prst="rect">
                      <a:avLst/>
                    </a:prstGeom>
                    <a:noFill/>
                    <a:ln>
                      <a:noFill/>
                    </a:ln>
                  </pic:spPr>
                </pic:pic>
              </a:graphicData>
            </a:graphic>
          </wp:inline>
        </w:drawing>
      </w:r>
    </w:p>
    <w:p w14:paraId="6CAA8E5D" w14:textId="77777777" w:rsidR="001F73C0" w:rsidRPr="007B6371" w:rsidRDefault="001F73C0" w:rsidP="005E57DA">
      <w:pPr>
        <w:pStyle w:val="Caption"/>
      </w:pPr>
      <w:bookmarkStart w:id="42" w:name="_Ref350175159"/>
      <w:r w:rsidRPr="007B6371">
        <w:t xml:space="preserve">Scheme </w:t>
      </w:r>
      <w:fldSimple w:instr=" SEQ Scheme \* ARABIC ">
        <w:r w:rsidR="00FD07AB">
          <w:rPr>
            <w:noProof/>
          </w:rPr>
          <w:t>32</w:t>
        </w:r>
      </w:fldSimple>
      <w:bookmarkEnd w:id="42"/>
      <w:r w:rsidRPr="007B6371">
        <w:t>. Photofluorination of an amino acid.</w:t>
      </w:r>
    </w:p>
    <w:p w14:paraId="48B0BD21" w14:textId="16711566" w:rsidR="00600CB9" w:rsidRPr="007B6371" w:rsidRDefault="0040151E" w:rsidP="0040151E">
      <w:pPr>
        <w:pStyle w:val="NormalWeb"/>
        <w:spacing w:before="0" w:beforeAutospacing="0" w:after="0" w:afterAutospacing="0" w:line="360" w:lineRule="auto"/>
        <w:jc w:val="both"/>
        <w:rPr>
          <w:rFonts w:ascii="Helvetica" w:hAnsi="Helvetica"/>
          <w:sz w:val="24"/>
          <w:szCs w:val="24"/>
        </w:rPr>
      </w:pPr>
      <w:r w:rsidRPr="007B6371">
        <w:rPr>
          <w:rFonts w:ascii="Helvetica" w:hAnsi="Helvetica"/>
          <w:sz w:val="24"/>
          <w:szCs w:val="24"/>
        </w:rPr>
        <w:t>In 2013, Sibi and Landais published a discussion of some of the methods used in the synthesis of (sp</w:t>
      </w:r>
      <w:r w:rsidRPr="007B6371">
        <w:rPr>
          <w:rFonts w:ascii="Helvetica" w:hAnsi="Helvetica"/>
          <w:sz w:val="24"/>
          <w:szCs w:val="24"/>
          <w:vertAlign w:val="superscript"/>
        </w:rPr>
        <w:t>3</w:t>
      </w:r>
      <w:r w:rsidRPr="007B6371">
        <w:rPr>
          <w:rFonts w:ascii="Helvetica" w:hAnsi="Helvetica"/>
          <w:sz w:val="24"/>
          <w:szCs w:val="24"/>
        </w:rPr>
        <w:t>) C-F bonds using radical methods.</w:t>
      </w:r>
      <w:r w:rsidRPr="007B6371">
        <w:rPr>
          <w:rFonts w:ascii="Helvetica" w:hAnsi="Helvetica"/>
          <w:sz w:val="24"/>
          <w:szCs w:val="24"/>
        </w:rPr>
        <w:fldChar w:fldCharType="begin" w:fldLock="1"/>
      </w:r>
      <w:r w:rsidR="00093719" w:rsidRPr="007B6371">
        <w:rPr>
          <w:rFonts w:ascii="Helvetica" w:hAnsi="Helvetica"/>
          <w:sz w:val="24"/>
          <w:szCs w:val="24"/>
        </w:rPr>
        <w:instrText>ADDIN CSL_CITATION { "citationItems" : [ { "id" : "ITEM-1", "itemData" : { "DOI" : "10.1002/anie.201209583", "ISSN" : "14337851", "PMID" : "23441011", "abstract" : "A review dealing with the efficient formation of the Csp3-F bond through radical pathways. [on SciFinder(R)]", "author" : [ { "dropping-particle" : "", "family" : "Sibi", "given" : "Mukund P.", "non-dropping-particle" : "", "parse-names" : false, "suffix" : "" }, { "dropping-particle" : "", "family" : "Landais", "given" : "Yannick", "non-dropping-particle" : "", "parse-names" : false, "suffix" : "" } ], "container-title" : "Angewandte Chemie - International Edition", "id" : "ITEM-1", "issue" : "13", "issued" : { "date-parts" : [ [ "2013" ] ] }, "page" : "3570-3572", "title" : "Csp3-F bond formation: A free-radical approach", "type" : "article-journal", "volume" : "52" }, "uris" : [ "http://www.mendeley.com/documents/?uuid=1fb79cab-388b-489c-ba88-23fa6fd42600" ] } ], "mendeley" : { "formattedCitation" : "&lt;sup&gt;46&lt;/sup&gt;", "plainTextFormattedCitation" : "46", "previouslyFormattedCitation" : "&lt;sup&gt;46&lt;/sup&gt;" }, "properties" : {  }, "schema" : "https://github.com/citation-style-language/schema/raw/master/csl-citation.json" }</w:instrText>
      </w:r>
      <w:r w:rsidRPr="007B6371">
        <w:rPr>
          <w:rFonts w:ascii="Helvetica" w:hAnsi="Helvetica"/>
          <w:sz w:val="24"/>
          <w:szCs w:val="24"/>
        </w:rPr>
        <w:fldChar w:fldCharType="separate"/>
      </w:r>
      <w:r w:rsidR="002B7362" w:rsidRPr="007B6371">
        <w:rPr>
          <w:rFonts w:ascii="Helvetica" w:hAnsi="Helvetica"/>
          <w:noProof/>
          <w:sz w:val="24"/>
          <w:szCs w:val="24"/>
          <w:vertAlign w:val="superscript"/>
        </w:rPr>
        <w:t>46</w:t>
      </w:r>
      <w:r w:rsidRPr="007B6371">
        <w:rPr>
          <w:rFonts w:ascii="Helvetica" w:hAnsi="Helvetica"/>
          <w:sz w:val="24"/>
          <w:szCs w:val="24"/>
        </w:rPr>
        <w:fldChar w:fldCharType="end"/>
      </w:r>
      <w:r w:rsidRPr="007B6371">
        <w:rPr>
          <w:rFonts w:ascii="Helvetica" w:hAnsi="Helvetica"/>
          <w:sz w:val="24"/>
          <w:szCs w:val="24"/>
        </w:rPr>
        <w:t xml:space="preserve"> </w:t>
      </w:r>
      <w:r w:rsidR="00F53AB2" w:rsidRPr="007B6371">
        <w:rPr>
          <w:rFonts w:ascii="Helvetica" w:hAnsi="Helvetica"/>
          <w:sz w:val="24"/>
          <w:szCs w:val="24"/>
        </w:rPr>
        <w:t xml:space="preserve">In 2015 Chatalova-Sazepin </w:t>
      </w:r>
      <w:r w:rsidR="00F53AB2" w:rsidRPr="007B6371">
        <w:rPr>
          <w:rFonts w:ascii="Helvetica" w:hAnsi="Helvetica"/>
          <w:i/>
          <w:sz w:val="24"/>
          <w:szCs w:val="24"/>
        </w:rPr>
        <w:t>et al.</w:t>
      </w:r>
      <w:r w:rsidR="00F53AB2" w:rsidRPr="007B6371">
        <w:rPr>
          <w:rFonts w:ascii="Helvetica" w:hAnsi="Helvetica"/>
          <w:sz w:val="24"/>
          <w:szCs w:val="24"/>
        </w:rPr>
        <w:t xml:space="preserve"> published a short review that gives an</w:t>
      </w:r>
      <w:r w:rsidR="00B2245A" w:rsidRPr="007B6371">
        <w:rPr>
          <w:rFonts w:ascii="Helvetica" w:hAnsi="Helvetica"/>
          <w:sz w:val="24"/>
          <w:szCs w:val="24"/>
        </w:rPr>
        <w:t xml:space="preserve"> introduction to</w:t>
      </w:r>
      <w:r w:rsidR="00F53AB2" w:rsidRPr="007B6371">
        <w:rPr>
          <w:rFonts w:ascii="Helvetica" w:hAnsi="Helvetica"/>
          <w:sz w:val="24"/>
          <w:szCs w:val="24"/>
        </w:rPr>
        <w:t xml:space="preserve"> radical fluorination methods.</w:t>
      </w:r>
      <w:r w:rsidR="00F53AB2" w:rsidRPr="007B6371">
        <w:rPr>
          <w:rFonts w:ascii="Helvetica" w:hAnsi="Helvetica"/>
          <w:sz w:val="24"/>
          <w:szCs w:val="24"/>
        </w:rPr>
        <w:fldChar w:fldCharType="begin" w:fldLock="1"/>
      </w:r>
      <w:r w:rsidR="00093719" w:rsidRPr="007B6371">
        <w:rPr>
          <w:rFonts w:ascii="Helvetica" w:hAnsi="Helvetica"/>
          <w:sz w:val="24"/>
          <w:szCs w:val="24"/>
        </w:rPr>
        <w:instrText>ADDIN CSL_CITATION { "citationItems" : [ { "id" : "ITEM-1", "itemData" : { "DOI" : "10.1055/s-0034-1378824", "ISBN" : "0034137882", "ISSN" : "1437210X", "abstract" : "A review.  This review presents recent advances in radical fluorination involving decarboxylative fluorination, C-H and C-C activation with fluorination of alkenes and boronic acids and at. sources of fluorine. [on SciFinder(R)]", "author" : [ { "dropping-particle" : "", "family" : "Chatalova-Sazepin", "given" : "Claire", "non-dropping-particle" : "", "parse-names" : false, "suffix" : "" }, { "dropping-particle" : "", "family" : "Hemelaere", "given" : "R??my", "non-dropping-particle" : "", "parse-names" : false, "suffix" : "" }, { "dropping-particle" : "", "family" : "Paquin", "given" : "Jean Fran??ois", "non-dropping-particle" : "", "parse-names" : false, "suffix" : "" }, { "dropping-particle" : "", "family" : "Sammis", "given" : "Glenn M.", "non-dropping-particle" : "", "parse-names" : false, "suffix" : "" } ], "container-title" : "Synthesis (Germany)", "id" : "ITEM-1", "issue" : "17", "issued" : { "date-parts" : [ [ "2015" ] ] }, "page" : "2554-2569", "title" : "Recent Advances in Radical Fluorination", "type" : "article-journal", "volume" : "47" }, "uris" : [ "http://www.mendeley.com/documents/?uuid=d2f3513b-932e-4664-8019-91562b177f77" ] } ], "mendeley" : { "formattedCitation" : "&lt;sup&gt;47&lt;/sup&gt;", "plainTextFormattedCitation" : "47", "previouslyFormattedCitation" : "&lt;sup&gt;47&lt;/sup&gt;" }, "properties" : {  }, "schema" : "https://github.com/citation-style-language/schema/raw/master/csl-citation.json" }</w:instrText>
      </w:r>
      <w:r w:rsidR="00F53AB2" w:rsidRPr="007B6371">
        <w:rPr>
          <w:rFonts w:ascii="Helvetica" w:hAnsi="Helvetica"/>
          <w:sz w:val="24"/>
          <w:szCs w:val="24"/>
        </w:rPr>
        <w:fldChar w:fldCharType="separate"/>
      </w:r>
      <w:r w:rsidR="002B7362" w:rsidRPr="007B6371">
        <w:rPr>
          <w:rFonts w:ascii="Helvetica" w:hAnsi="Helvetica"/>
          <w:noProof/>
          <w:sz w:val="24"/>
          <w:szCs w:val="24"/>
          <w:vertAlign w:val="superscript"/>
        </w:rPr>
        <w:t>47</w:t>
      </w:r>
      <w:r w:rsidR="00F53AB2" w:rsidRPr="007B6371">
        <w:rPr>
          <w:rFonts w:ascii="Helvetica" w:hAnsi="Helvetica"/>
          <w:sz w:val="24"/>
          <w:szCs w:val="24"/>
        </w:rPr>
        <w:fldChar w:fldCharType="end"/>
      </w:r>
      <w:r w:rsidRPr="007B6371">
        <w:rPr>
          <w:rFonts w:ascii="Helvetica" w:hAnsi="Helvetica"/>
          <w:sz w:val="24"/>
          <w:szCs w:val="24"/>
        </w:rPr>
        <w:t xml:space="preserve"> </w:t>
      </w:r>
      <w:r w:rsidR="00600CB9" w:rsidRPr="007B6371">
        <w:rPr>
          <w:rFonts w:ascii="Helvetica" w:hAnsi="Helvetica"/>
          <w:sz w:val="24"/>
          <w:szCs w:val="24"/>
        </w:rPr>
        <w:t xml:space="preserve">In 2012, Rueda-Becerril </w:t>
      </w:r>
      <w:r w:rsidR="00600CB9" w:rsidRPr="007B6371">
        <w:rPr>
          <w:rFonts w:ascii="Helvetica" w:hAnsi="Helvetica"/>
          <w:i/>
          <w:sz w:val="24"/>
          <w:szCs w:val="24"/>
        </w:rPr>
        <w:t>et al.</w:t>
      </w:r>
      <w:r w:rsidR="00600CB9" w:rsidRPr="007B6371">
        <w:rPr>
          <w:rFonts w:ascii="Helvetica" w:hAnsi="Helvetica"/>
          <w:sz w:val="24"/>
          <w:szCs w:val="24"/>
        </w:rPr>
        <w:t xml:space="preserve"> reported the transfer</w:t>
      </w:r>
      <w:r w:rsidR="00B2245A" w:rsidRPr="007B6371">
        <w:rPr>
          <w:rFonts w:ascii="Helvetica" w:hAnsi="Helvetica"/>
          <w:sz w:val="24"/>
          <w:szCs w:val="24"/>
        </w:rPr>
        <w:t xml:space="preserve"> of fluorine</w:t>
      </w:r>
      <w:r w:rsidR="00600CB9" w:rsidRPr="007B6371">
        <w:rPr>
          <w:rFonts w:ascii="Helvetica" w:hAnsi="Helvetica"/>
          <w:sz w:val="24"/>
          <w:szCs w:val="24"/>
        </w:rPr>
        <w:t xml:space="preserve"> to alkyl radicals. In this work lauroyl peroxides were heated in deuterated benzene to generate an alkyl radical. The alkyl radical then abstrac</w:t>
      </w:r>
      <w:r w:rsidR="00B42EB8" w:rsidRPr="007B6371">
        <w:rPr>
          <w:rFonts w:ascii="Helvetica" w:hAnsi="Helvetica"/>
          <w:sz w:val="24"/>
          <w:szCs w:val="24"/>
        </w:rPr>
        <w:t>ted fluorine from NFSI. This le</w:t>
      </w:r>
      <w:r w:rsidR="00600CB9" w:rsidRPr="007B6371">
        <w:rPr>
          <w:rFonts w:ascii="Helvetica" w:hAnsi="Helvetica"/>
          <w:sz w:val="24"/>
          <w:szCs w:val="24"/>
        </w:rPr>
        <w:t>d to the successful synthesis</w:t>
      </w:r>
      <w:r w:rsidR="00232D64" w:rsidRPr="007B6371">
        <w:rPr>
          <w:rFonts w:ascii="Helvetica" w:hAnsi="Helvetica"/>
          <w:sz w:val="24"/>
          <w:szCs w:val="24"/>
        </w:rPr>
        <w:t xml:space="preserve"> of primary, secondary and tertiary alkyl fluorides (</w:t>
      </w:r>
      <w:r w:rsidR="00232D64" w:rsidRPr="007B6371">
        <w:rPr>
          <w:rFonts w:ascii="Helvetica" w:hAnsi="Helvetica"/>
          <w:sz w:val="24"/>
          <w:szCs w:val="24"/>
        </w:rPr>
        <w:fldChar w:fldCharType="begin"/>
      </w:r>
      <w:r w:rsidR="00232D64" w:rsidRPr="007B6371">
        <w:rPr>
          <w:rFonts w:ascii="Helvetica" w:hAnsi="Helvetica"/>
          <w:sz w:val="24"/>
          <w:szCs w:val="24"/>
        </w:rPr>
        <w:instrText xml:space="preserve"> REF _Ref360090974 \h </w:instrText>
      </w:r>
      <w:r w:rsidR="00232D64" w:rsidRPr="007B6371">
        <w:rPr>
          <w:rFonts w:ascii="Helvetica" w:hAnsi="Helvetica"/>
          <w:sz w:val="24"/>
          <w:szCs w:val="24"/>
        </w:rPr>
      </w:r>
      <w:r w:rsidR="00232D64" w:rsidRPr="007B6371">
        <w:rPr>
          <w:rFonts w:ascii="Helvetica" w:hAnsi="Helvetica"/>
          <w:sz w:val="24"/>
          <w:szCs w:val="24"/>
        </w:rPr>
        <w:fldChar w:fldCharType="separate"/>
      </w:r>
      <w:r w:rsidR="00FD07AB" w:rsidRPr="007B6371">
        <w:t xml:space="preserve">Scheme </w:t>
      </w:r>
      <w:r w:rsidR="00FD07AB">
        <w:rPr>
          <w:noProof/>
        </w:rPr>
        <w:t>33</w:t>
      </w:r>
      <w:r w:rsidR="00232D64" w:rsidRPr="007B6371">
        <w:rPr>
          <w:rFonts w:ascii="Helvetica" w:hAnsi="Helvetica"/>
          <w:sz w:val="24"/>
          <w:szCs w:val="24"/>
        </w:rPr>
        <w:fldChar w:fldCharType="end"/>
      </w:r>
      <w:r w:rsidR="00232D64" w:rsidRPr="007B6371">
        <w:rPr>
          <w:rFonts w:ascii="Helvetica" w:hAnsi="Helvetica"/>
          <w:sz w:val="24"/>
          <w:szCs w:val="24"/>
        </w:rPr>
        <w:t xml:space="preserve">). In this work Rueda-Becerril </w:t>
      </w:r>
      <w:r w:rsidR="00232D64" w:rsidRPr="007B6371">
        <w:rPr>
          <w:rFonts w:ascii="Helvetica" w:hAnsi="Helvetica"/>
          <w:i/>
          <w:sz w:val="24"/>
          <w:szCs w:val="24"/>
        </w:rPr>
        <w:t>et al.</w:t>
      </w:r>
      <w:r w:rsidR="00232D64" w:rsidRPr="007B6371">
        <w:rPr>
          <w:rFonts w:ascii="Helvetica" w:hAnsi="Helvetica"/>
          <w:sz w:val="24"/>
          <w:szCs w:val="24"/>
        </w:rPr>
        <w:t xml:space="preserve"> also identified</w:t>
      </w:r>
      <w:r w:rsidRPr="007B6371">
        <w:rPr>
          <w:rFonts w:ascii="Helvetica" w:hAnsi="Helvetica"/>
          <w:sz w:val="24"/>
          <w:szCs w:val="24"/>
        </w:rPr>
        <w:t xml:space="preserve"> that</w:t>
      </w:r>
      <w:r w:rsidR="00232D64" w:rsidRPr="007B6371">
        <w:rPr>
          <w:rFonts w:ascii="Helvetica" w:hAnsi="Helvetica"/>
          <w:sz w:val="24"/>
          <w:szCs w:val="24"/>
        </w:rPr>
        <w:t xml:space="preserve"> other fluorinating reagents such as Selectfluor</w:t>
      </w:r>
      <w:r w:rsidR="00D83E9B" w:rsidRPr="007B6371">
        <w:rPr>
          <w:rFonts w:ascii="Helvetica" w:hAnsi="Helvetica"/>
          <w:sz w:val="24"/>
          <w:szCs w:val="24"/>
          <w:vertAlign w:val="superscript"/>
        </w:rPr>
        <w:t>®</w:t>
      </w:r>
      <w:r w:rsidR="00232D64" w:rsidRPr="007B6371">
        <w:rPr>
          <w:rFonts w:ascii="Helvetica" w:hAnsi="Helvetica"/>
          <w:sz w:val="24"/>
          <w:szCs w:val="24"/>
        </w:rPr>
        <w:t xml:space="preserve"> and N-fluoropyridinium salts could be used in a similar fashion.</w:t>
      </w:r>
    </w:p>
    <w:p w14:paraId="57AE8C72" w14:textId="77777777" w:rsidR="00232D64" w:rsidRPr="007B6371" w:rsidRDefault="00600CB9" w:rsidP="00F01E0F">
      <w:pPr>
        <w:keepNext/>
        <w:jc w:val="center"/>
      </w:pPr>
      <w:r w:rsidRPr="007B6371">
        <w:rPr>
          <w:noProof/>
        </w:rPr>
        <w:drawing>
          <wp:inline distT="0" distB="0" distL="0" distR="0" wp14:anchorId="4C3C5543" wp14:editId="50949F20">
            <wp:extent cx="4187825" cy="728980"/>
            <wp:effectExtent l="0" t="0" r="3175" b="7620"/>
            <wp:docPr id="1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87825" cy="728980"/>
                    </a:xfrm>
                    <a:prstGeom prst="rect">
                      <a:avLst/>
                    </a:prstGeom>
                    <a:noFill/>
                    <a:ln>
                      <a:noFill/>
                    </a:ln>
                  </pic:spPr>
                </pic:pic>
              </a:graphicData>
            </a:graphic>
          </wp:inline>
        </w:drawing>
      </w:r>
    </w:p>
    <w:p w14:paraId="2654D7B7" w14:textId="2F50E6BA" w:rsidR="00600CB9" w:rsidRPr="007B6371" w:rsidRDefault="00232D64" w:rsidP="005E57DA">
      <w:pPr>
        <w:pStyle w:val="Caption"/>
      </w:pPr>
      <w:bookmarkStart w:id="43" w:name="_Ref360090974"/>
      <w:r w:rsidRPr="007B6371">
        <w:t xml:space="preserve">Scheme </w:t>
      </w:r>
      <w:fldSimple w:instr=" SEQ Scheme \* ARABIC ">
        <w:r w:rsidR="00FD07AB">
          <w:rPr>
            <w:noProof/>
          </w:rPr>
          <w:t>33</w:t>
        </w:r>
      </w:fldSimple>
      <w:bookmarkEnd w:id="43"/>
      <w:r w:rsidRPr="007B6371">
        <w:t>. Example of the syntheses carried out by Rueda-Becerril et al.</w:t>
      </w:r>
    </w:p>
    <w:p w14:paraId="11D70E9B" w14:textId="111AD193" w:rsidR="00086BCD" w:rsidRPr="007B6371" w:rsidRDefault="00232D64" w:rsidP="005E41DC">
      <w:r w:rsidRPr="007B6371">
        <w:t>In</w:t>
      </w:r>
      <w:r w:rsidR="000F7C8F" w:rsidRPr="007B6371">
        <w:t xml:space="preserve"> 2012</w:t>
      </w:r>
      <w:r w:rsidR="001F73C0" w:rsidRPr="007B6371">
        <w:t>,</w:t>
      </w:r>
      <w:r w:rsidR="00C41482" w:rsidRPr="007B6371">
        <w:t xml:space="preserve"> Barker </w:t>
      </w:r>
      <w:r w:rsidR="00C41482" w:rsidRPr="007B6371">
        <w:rPr>
          <w:i/>
        </w:rPr>
        <w:t>et al.</w:t>
      </w:r>
      <w:r w:rsidR="001F73C0" w:rsidRPr="007B6371">
        <w:t xml:space="preserve"> used</w:t>
      </w:r>
      <w:r w:rsidR="00C41482" w:rsidRPr="007B6371">
        <w:t xml:space="preserve"> an excess of Fe</w:t>
      </w:r>
      <w:r w:rsidR="00C41482" w:rsidRPr="007B6371">
        <w:rPr>
          <w:vertAlign w:val="subscript"/>
        </w:rPr>
        <w:t>2</w:t>
      </w:r>
      <w:r w:rsidR="00C41482" w:rsidRPr="007B6371">
        <w:t>(ox)</w:t>
      </w:r>
      <w:r w:rsidR="00C41482" w:rsidRPr="007B6371">
        <w:rPr>
          <w:vertAlign w:val="subscript"/>
        </w:rPr>
        <w:t>3</w:t>
      </w:r>
      <w:r w:rsidR="0040151E" w:rsidRPr="007B6371">
        <w:t xml:space="preserve"> and </w:t>
      </w:r>
      <w:r w:rsidR="00C41482" w:rsidRPr="007B6371">
        <w:t>NaBH</w:t>
      </w:r>
      <w:r w:rsidR="00C41482" w:rsidRPr="007B6371">
        <w:rPr>
          <w:vertAlign w:val="subscript"/>
        </w:rPr>
        <w:t>4</w:t>
      </w:r>
      <w:r w:rsidR="00C41482" w:rsidRPr="007B6371">
        <w:t xml:space="preserve"> </w:t>
      </w:r>
      <w:r w:rsidR="0040151E" w:rsidRPr="007B6371">
        <w:t>to generate an alkyl radical in the presence of</w:t>
      </w:r>
      <w:r w:rsidR="00C41482" w:rsidRPr="007B6371">
        <w:t xml:space="preserve"> Selectfluor</w:t>
      </w:r>
      <w:r w:rsidR="00216223" w:rsidRPr="007B6371">
        <w:rPr>
          <w:vertAlign w:val="superscript"/>
        </w:rPr>
        <w:t>®</w:t>
      </w:r>
      <w:r w:rsidR="0040151E" w:rsidRPr="007B6371">
        <w:t>. This led to sequential</w:t>
      </w:r>
      <w:r w:rsidR="00C41482" w:rsidRPr="007B6371">
        <w:t xml:space="preserve"> add</w:t>
      </w:r>
      <w:r w:rsidR="0040151E" w:rsidRPr="007B6371">
        <w:t>ition of</w:t>
      </w:r>
      <w:r w:rsidR="00B42EB8" w:rsidRPr="007B6371">
        <w:t xml:space="preserve"> hydrogen and fluorine</w:t>
      </w:r>
      <w:r w:rsidR="00C41482" w:rsidRPr="007B6371">
        <w:t xml:space="preserve"> to alkenes</w:t>
      </w:r>
      <w:r w:rsidR="00220264" w:rsidRPr="007B6371">
        <w:t xml:space="preserve">, where fluorine is added to the more substituted </w:t>
      </w:r>
      <w:r w:rsidR="00912F2A" w:rsidRPr="007B6371">
        <w:t>end</w:t>
      </w:r>
      <w:r w:rsidR="00220264" w:rsidRPr="007B6371">
        <w:t xml:space="preserve"> of the alkene</w:t>
      </w:r>
      <w:r w:rsidR="00C41482" w:rsidRPr="007B6371">
        <w:t xml:space="preserve"> (</w:t>
      </w:r>
      <w:r w:rsidR="00C41482" w:rsidRPr="007B6371">
        <w:fldChar w:fldCharType="begin"/>
      </w:r>
      <w:r w:rsidR="00C41482" w:rsidRPr="007B6371">
        <w:instrText xml:space="preserve"> REF _Ref353030380 \h </w:instrText>
      </w:r>
      <w:r w:rsidR="00C41482" w:rsidRPr="007B6371">
        <w:fldChar w:fldCharType="separate"/>
      </w:r>
      <w:r w:rsidR="00FD07AB" w:rsidRPr="007B6371">
        <w:t xml:space="preserve">Scheme </w:t>
      </w:r>
      <w:r w:rsidR="00FD07AB">
        <w:rPr>
          <w:noProof/>
        </w:rPr>
        <w:t>34</w:t>
      </w:r>
      <w:r w:rsidR="00C41482" w:rsidRPr="007B6371">
        <w:fldChar w:fldCharType="end"/>
      </w:r>
      <w:r w:rsidR="00C41482" w:rsidRPr="007B6371">
        <w:t>).</w:t>
      </w:r>
      <w:r w:rsidR="00C41482" w:rsidRPr="007B6371">
        <w:fldChar w:fldCharType="begin" w:fldLock="1"/>
      </w:r>
      <w:r w:rsidR="00093719" w:rsidRPr="007B6371">
        <w:instrText>ADDIN CSL_CITATION { "citationItems" : [ { "id" : "ITEM-1", "itemData" : { "DOI" : "10.1021/ja3063716", "ISSN" : "0002-7863", "PMID" : "22860624", "abstract" : "A powerful Fe(III)/NaBH(4)-mediated free radical hydrofluorination of unactivated alkenes is disclosed using Selectfluor reagent as a source of fluorine and resulting in exclusive Markovnikov addition. In contrast to the traditional and unmanageable free radical hydrofluorination of alkenes, the Fe(III)/NaBH(4)-mediated reaction is conducted under exceptionally mild reaction conditions (0 \u00b0C, 5 min, CH(3)CN/H(2)O). The reaction can be conducted open to the air and with water as a cosolvent and demonstrates an outstanding substrate scope and functional group tolerance.", "author" : [ { "dropping-particle" : "", "family" : "Barker", "given" : "Timothy J", "non-dropping-particle" : "", "parse-names" : false, "suffix" : "" }, { "dropping-particle" : "", "family" : "Boger", "given" : "Dale L", "non-dropping-particle" : "", "parse-names" : false, "suffix" : "" } ], "container-title" : "Journal of the American Chemical Society", "id" : "ITEM-1", "issue" : "33", "issued" : { "date-parts" : [ [ "2012", "8", "22" ] ] }, "page" : "13588-13591", "title" : "Fe(III)/NaBH 4 -Mediated Free Radical Hydrofluorination of Unactivated Alkenes", "type" : "article-journal", "volume" : "134" }, "uris" : [ "http://www.mendeley.com/documents/?uuid=eb14f795-49ad-437c-a375-8a8af3789bb2" ] } ], "mendeley" : { "formattedCitation" : "&lt;sup&gt;48&lt;/sup&gt;", "plainTextFormattedCitation" : "48", "previouslyFormattedCitation" : "&lt;sup&gt;48&lt;/sup&gt;" }, "properties" : {  }, "schema" : "https://github.com/citation-style-language/schema/raw/master/csl-citation.json" }</w:instrText>
      </w:r>
      <w:r w:rsidR="00C41482" w:rsidRPr="007B6371">
        <w:fldChar w:fldCharType="separate"/>
      </w:r>
      <w:r w:rsidR="002B7362" w:rsidRPr="007B6371">
        <w:rPr>
          <w:noProof/>
          <w:vertAlign w:val="superscript"/>
        </w:rPr>
        <w:t>48</w:t>
      </w:r>
      <w:r w:rsidR="00C41482" w:rsidRPr="007B6371">
        <w:fldChar w:fldCharType="end"/>
      </w:r>
    </w:p>
    <w:p w14:paraId="46B42258" w14:textId="77777777" w:rsidR="00C41482" w:rsidRPr="007B6371" w:rsidRDefault="00C41482" w:rsidP="00F01E0F">
      <w:pPr>
        <w:keepNext/>
        <w:jc w:val="center"/>
      </w:pPr>
      <w:r w:rsidRPr="007B6371">
        <w:rPr>
          <w:noProof/>
        </w:rPr>
        <w:drawing>
          <wp:inline distT="0" distB="0" distL="0" distR="0" wp14:anchorId="219834AF" wp14:editId="267952FE">
            <wp:extent cx="5702300" cy="1206500"/>
            <wp:effectExtent l="0" t="0" r="12700" b="12700"/>
            <wp:docPr id="1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02300" cy="1206500"/>
                    </a:xfrm>
                    <a:prstGeom prst="rect">
                      <a:avLst/>
                    </a:prstGeom>
                    <a:noFill/>
                    <a:ln>
                      <a:noFill/>
                    </a:ln>
                  </pic:spPr>
                </pic:pic>
              </a:graphicData>
            </a:graphic>
          </wp:inline>
        </w:drawing>
      </w:r>
    </w:p>
    <w:p w14:paraId="02580044" w14:textId="4BD9806B" w:rsidR="00086BCD" w:rsidRPr="007B6371" w:rsidRDefault="00C41482" w:rsidP="005E57DA">
      <w:pPr>
        <w:pStyle w:val="Caption"/>
      </w:pPr>
      <w:bookmarkStart w:id="44" w:name="_Ref353030380"/>
      <w:bookmarkStart w:id="45" w:name="_Ref364681615"/>
      <w:r w:rsidRPr="007B6371">
        <w:t xml:space="preserve">Scheme </w:t>
      </w:r>
      <w:fldSimple w:instr=" SEQ Scheme \* ARABIC ">
        <w:r w:rsidR="00FD07AB">
          <w:rPr>
            <w:noProof/>
          </w:rPr>
          <w:t>34</w:t>
        </w:r>
      </w:fldSimple>
      <w:bookmarkEnd w:id="44"/>
      <w:r w:rsidRPr="007B6371">
        <w:t>. Radical fluorination of an amino acid reported by Barker et al.</w:t>
      </w:r>
      <w:bookmarkEnd w:id="45"/>
    </w:p>
    <w:p w14:paraId="3C9CD886" w14:textId="3E70CBC1" w:rsidR="00810B4A" w:rsidRPr="007B6371" w:rsidRDefault="00810B4A" w:rsidP="00810B4A">
      <w:r w:rsidRPr="007B6371">
        <w:t xml:space="preserve">Barker </w:t>
      </w:r>
      <w:r w:rsidRPr="007B6371">
        <w:rPr>
          <w:i/>
        </w:rPr>
        <w:t>et al.</w:t>
      </w:r>
      <w:r w:rsidRPr="007B6371">
        <w:t xml:space="preserve"> </w:t>
      </w:r>
      <w:r w:rsidR="0040151E" w:rsidRPr="007B6371">
        <w:t xml:space="preserve">explored the </w:t>
      </w:r>
      <w:r w:rsidR="00B2245A" w:rsidRPr="007B6371">
        <w:t>dia</w:t>
      </w:r>
      <w:r w:rsidR="0040151E" w:rsidRPr="007B6371">
        <w:t>stereoselectivity of the fluorination process</w:t>
      </w:r>
      <w:r w:rsidR="00B2245A" w:rsidRPr="007B6371">
        <w:t xml:space="preserve"> using other alkenes</w:t>
      </w:r>
      <w:r w:rsidR="0040151E" w:rsidRPr="007B6371">
        <w:t xml:space="preserve"> and found it to be modest in most cases </w:t>
      </w:r>
      <w:r w:rsidRPr="007B6371">
        <w:t>(</w:t>
      </w:r>
      <w:r w:rsidRPr="007B6371">
        <w:fldChar w:fldCharType="begin"/>
      </w:r>
      <w:r w:rsidRPr="007B6371">
        <w:instrText xml:space="preserve"> REF _Ref354321721 \h </w:instrText>
      </w:r>
      <w:r w:rsidRPr="007B6371">
        <w:fldChar w:fldCharType="separate"/>
      </w:r>
      <w:r w:rsidR="00FD07AB" w:rsidRPr="007B6371">
        <w:t xml:space="preserve">Scheme </w:t>
      </w:r>
      <w:r w:rsidR="00FD07AB">
        <w:rPr>
          <w:noProof/>
        </w:rPr>
        <w:t>35</w:t>
      </w:r>
      <w:r w:rsidRPr="007B6371">
        <w:fldChar w:fldCharType="end"/>
      </w:r>
      <w:r w:rsidRPr="007B6371">
        <w:t>).</w:t>
      </w:r>
      <w:r w:rsidRPr="007B6371">
        <w:fldChar w:fldCharType="begin" w:fldLock="1"/>
      </w:r>
      <w:r w:rsidR="00093719" w:rsidRPr="007B6371">
        <w:instrText>ADDIN CSL_CITATION { "citationItems" : [ { "id" : "ITEM-1", "itemData" : { "DOI" : "10.1021/ja3063716", "ISSN" : "0002-7863", "PMID" : "22860624", "abstract" : "A powerful Fe(III)/NaBH(4)-mediated free radical hydrofluorination of unactivated alkenes is disclosed using Selectfluor reagent as a source of fluorine and resulting in exclusive Markovnikov addition. In contrast to the traditional and unmanageable free radical hydrofluorination of alkenes, the Fe(III)/NaBH(4)-mediated reaction is conducted under exceptionally mild reaction conditions (0 \u00b0C, 5 min, CH(3)CN/H(2)O). The reaction can be conducted open to the air and with water as a cosolvent and demonstrates an outstanding substrate scope and functional group tolerance.", "author" : [ { "dropping-particle" : "", "family" : "Barker", "given" : "Timothy J", "non-dropping-particle" : "", "parse-names" : false, "suffix" : "" }, { "dropping-particle" : "", "family" : "Boger", "given" : "Dale L", "non-dropping-particle" : "", "parse-names" : false, "suffix" : "" } ], "container-title" : "Journal of the American Chemical Society", "id" : "ITEM-1", "issue" : "33", "issued" : { "date-parts" : [ [ "2012", "8", "22" ] ] }, "page" : "13588-13591", "title" : "Fe(III)/NaBH 4 -Mediated Free Radical Hydrofluorination of Unactivated Alkenes", "type" : "article-journal", "volume" : "134" }, "uris" : [ "http://www.mendeley.com/documents/?uuid=eb14f795-49ad-437c-a375-8a8af3789bb2" ] } ], "mendeley" : { "formattedCitation" : "&lt;sup&gt;48&lt;/sup&gt;", "plainTextFormattedCitation" : "48", "previouslyFormattedCitation" : "&lt;sup&gt;48&lt;/sup&gt;" }, "properties" : {  }, "schema" : "https://github.com/citation-style-language/schema/raw/master/csl-citation.json" }</w:instrText>
      </w:r>
      <w:r w:rsidRPr="007B6371">
        <w:fldChar w:fldCharType="separate"/>
      </w:r>
      <w:r w:rsidR="002B7362" w:rsidRPr="007B6371">
        <w:rPr>
          <w:noProof/>
          <w:vertAlign w:val="superscript"/>
        </w:rPr>
        <w:t>48</w:t>
      </w:r>
      <w:r w:rsidRPr="007B6371">
        <w:fldChar w:fldCharType="end"/>
      </w:r>
      <w:r w:rsidRPr="007B6371">
        <w:t xml:space="preserve"> </w:t>
      </w:r>
    </w:p>
    <w:p w14:paraId="682B5F19" w14:textId="77777777" w:rsidR="00810B4A" w:rsidRPr="007B6371" w:rsidRDefault="00810B4A" w:rsidP="00F01E0F">
      <w:pPr>
        <w:keepNext/>
        <w:jc w:val="center"/>
      </w:pPr>
      <w:r w:rsidRPr="007B6371">
        <w:rPr>
          <w:noProof/>
        </w:rPr>
        <w:drawing>
          <wp:inline distT="0" distB="0" distL="0" distR="0" wp14:anchorId="1B984920" wp14:editId="3C3A2020">
            <wp:extent cx="4354195" cy="4819015"/>
            <wp:effectExtent l="0" t="0" r="0" b="6985"/>
            <wp:docPr id="3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54195" cy="4819015"/>
                    </a:xfrm>
                    <a:prstGeom prst="rect">
                      <a:avLst/>
                    </a:prstGeom>
                    <a:noFill/>
                    <a:ln>
                      <a:noFill/>
                    </a:ln>
                  </pic:spPr>
                </pic:pic>
              </a:graphicData>
            </a:graphic>
          </wp:inline>
        </w:drawing>
      </w:r>
    </w:p>
    <w:p w14:paraId="62EC3ACA" w14:textId="77777777" w:rsidR="00810B4A" w:rsidRPr="007B6371" w:rsidRDefault="00810B4A" w:rsidP="005E57DA">
      <w:pPr>
        <w:pStyle w:val="Caption"/>
      </w:pPr>
      <w:bookmarkStart w:id="46" w:name="_Ref354321721"/>
      <w:r w:rsidRPr="007B6371">
        <w:t xml:space="preserve">Scheme </w:t>
      </w:r>
      <w:fldSimple w:instr=" SEQ Scheme \* ARABIC ">
        <w:r w:rsidR="00FD07AB">
          <w:rPr>
            <w:noProof/>
          </w:rPr>
          <w:t>35</w:t>
        </w:r>
      </w:fldSimple>
      <w:bookmarkEnd w:id="46"/>
      <w:r w:rsidRPr="007B6371">
        <w:t>. Examples reported by Barker et al. that show stereochemical outcomes of the hydrofluorination process.</w:t>
      </w:r>
    </w:p>
    <w:p w14:paraId="6368FFDF" w14:textId="22CDAAB8" w:rsidR="00C41482" w:rsidRPr="007B6371" w:rsidRDefault="00C41482" w:rsidP="00C41482">
      <w:r w:rsidRPr="007B6371">
        <w:t xml:space="preserve">This method is </w:t>
      </w:r>
      <w:r w:rsidR="006647BD" w:rsidRPr="007B6371">
        <w:t>important,</w:t>
      </w:r>
      <w:r w:rsidRPr="007B6371">
        <w:t xml:space="preserve"> as it is the fluorination method used in the synthesis of the key group of compounds in this thesis. Whilst the mechanism has not been</w:t>
      </w:r>
      <w:r w:rsidR="00B2245A" w:rsidRPr="007B6371">
        <w:t xml:space="preserve"> fully</w:t>
      </w:r>
      <w:r w:rsidRPr="007B6371">
        <w:t xml:space="preserve"> established, the reaction does not proceed without NaBH</w:t>
      </w:r>
      <w:r w:rsidRPr="007B6371">
        <w:rPr>
          <w:vertAlign w:val="subscript"/>
        </w:rPr>
        <w:t>4</w:t>
      </w:r>
      <w:r w:rsidRPr="007B6371">
        <w:t xml:space="preserve"> or Fe</w:t>
      </w:r>
      <w:r w:rsidRPr="007B6371">
        <w:rPr>
          <w:vertAlign w:val="superscript"/>
        </w:rPr>
        <w:t>III</w:t>
      </w:r>
      <w:r w:rsidR="00912F2A" w:rsidRPr="007B6371">
        <w:t xml:space="preserve"> and when</w:t>
      </w:r>
      <w:r w:rsidRPr="007B6371">
        <w:t xml:space="preserve"> NaBD</w:t>
      </w:r>
      <w:r w:rsidRPr="007B6371">
        <w:rPr>
          <w:vertAlign w:val="subscript"/>
        </w:rPr>
        <w:t>4</w:t>
      </w:r>
      <w:r w:rsidRPr="007B6371">
        <w:t xml:space="preserve"> is used, there is complete deuterium incorporation. This indicates </w:t>
      </w:r>
      <w:r w:rsidR="00912F2A" w:rsidRPr="007B6371">
        <w:t>NaBH</w:t>
      </w:r>
      <w:r w:rsidR="00912F2A" w:rsidRPr="007B6371">
        <w:rPr>
          <w:vertAlign w:val="subscript"/>
        </w:rPr>
        <w:t>4</w:t>
      </w:r>
      <w:r w:rsidR="00912F2A" w:rsidRPr="007B6371">
        <w:t xml:space="preserve"> in conjunction with Fe</w:t>
      </w:r>
      <w:r w:rsidR="00912F2A" w:rsidRPr="007B6371">
        <w:rPr>
          <w:vertAlign w:val="subscript"/>
        </w:rPr>
        <w:t>2</w:t>
      </w:r>
      <w:r w:rsidR="00912F2A" w:rsidRPr="007B6371">
        <w:t>(ox)</w:t>
      </w:r>
      <w:r w:rsidR="00912F2A" w:rsidRPr="007B6371">
        <w:rPr>
          <w:vertAlign w:val="subscript"/>
        </w:rPr>
        <w:t>3</w:t>
      </w:r>
      <w:r w:rsidR="00912F2A" w:rsidRPr="007B6371">
        <w:t xml:space="preserve"> is responsible</w:t>
      </w:r>
      <w:r w:rsidRPr="007B6371">
        <w:t xml:space="preserve"> for the introdu</w:t>
      </w:r>
      <w:r w:rsidR="00B2245A" w:rsidRPr="007B6371">
        <w:t>ction of a single hydrogen atom</w:t>
      </w:r>
      <w:r w:rsidRPr="007B6371">
        <w:t xml:space="preserve"> from NaBH</w:t>
      </w:r>
      <w:r w:rsidRPr="007B6371">
        <w:rPr>
          <w:vertAlign w:val="subscript"/>
        </w:rPr>
        <w:t>4</w:t>
      </w:r>
      <w:r w:rsidRPr="007B6371">
        <w:t>. Two mechanistic possibilities have been proposed</w:t>
      </w:r>
      <w:r w:rsidR="00912F2A" w:rsidRPr="007B6371">
        <w:t>.</w:t>
      </w:r>
      <w:r w:rsidRPr="007B6371">
        <w:t xml:space="preserve"> Firstly, there is the possibility of an Fe-H species, generated by reaction of Fe</w:t>
      </w:r>
      <w:r w:rsidRPr="007B6371">
        <w:rPr>
          <w:vertAlign w:val="superscript"/>
        </w:rPr>
        <w:t>III</w:t>
      </w:r>
      <w:r w:rsidRPr="007B6371">
        <w:t xml:space="preserve"> and NaBH</w:t>
      </w:r>
      <w:r w:rsidRPr="007B6371">
        <w:rPr>
          <w:vertAlign w:val="subscript"/>
        </w:rPr>
        <w:t>4</w:t>
      </w:r>
      <w:r w:rsidRPr="007B6371">
        <w:t xml:space="preserve">, carrying out a Markovnikov addition </w:t>
      </w:r>
      <w:r w:rsidR="00912F2A" w:rsidRPr="007B6371">
        <w:t>to</w:t>
      </w:r>
      <w:r w:rsidRPr="007B6371">
        <w:t xml:space="preserve"> the alkene, followed by homolytic cleavage to produce the alkyl radical which may then react with Selectfluor</w:t>
      </w:r>
      <w:r w:rsidR="00216223" w:rsidRPr="007B6371">
        <w:rPr>
          <w:vertAlign w:val="superscript"/>
        </w:rPr>
        <w:t>®</w:t>
      </w:r>
      <w:r w:rsidRPr="007B6371">
        <w:t>. Secondly, the Fe</w:t>
      </w:r>
      <w:r w:rsidRPr="007B6371">
        <w:rPr>
          <w:vertAlign w:val="superscript"/>
        </w:rPr>
        <w:t>III</w:t>
      </w:r>
      <w:r w:rsidRPr="007B6371">
        <w:t xml:space="preserve"> may carry out an oxidation of NaBH</w:t>
      </w:r>
      <w:r w:rsidRPr="007B6371">
        <w:rPr>
          <w:vertAlign w:val="subscript"/>
        </w:rPr>
        <w:t>4,</w:t>
      </w:r>
      <w:r w:rsidRPr="007B6371">
        <w:t xml:space="preserve"> </w:t>
      </w:r>
      <w:r w:rsidR="00912F2A" w:rsidRPr="007B6371">
        <w:t>to produce an intermediate that can act as a h</w:t>
      </w:r>
      <w:r w:rsidRPr="007B6371">
        <w:t>ydrogen atom donor</w:t>
      </w:r>
      <w:r w:rsidR="00912F2A" w:rsidRPr="007B6371">
        <w:t xml:space="preserve"> (</w:t>
      </w:r>
      <w:r w:rsidR="00912F2A" w:rsidRPr="007B6371">
        <w:fldChar w:fldCharType="begin"/>
      </w:r>
      <w:r w:rsidR="00912F2A" w:rsidRPr="007B6371">
        <w:instrText xml:space="preserve"> REF _Ref353031793 \h </w:instrText>
      </w:r>
      <w:r w:rsidR="00912F2A" w:rsidRPr="007B6371">
        <w:fldChar w:fldCharType="separate"/>
      </w:r>
      <w:r w:rsidR="00FD07AB" w:rsidRPr="007B6371">
        <w:t xml:space="preserve">Scheme </w:t>
      </w:r>
      <w:r w:rsidR="00FD07AB">
        <w:rPr>
          <w:noProof/>
        </w:rPr>
        <w:t>36</w:t>
      </w:r>
      <w:r w:rsidR="00912F2A" w:rsidRPr="007B6371">
        <w:fldChar w:fldCharType="end"/>
      </w:r>
      <w:r w:rsidR="00912F2A" w:rsidRPr="007B6371">
        <w:t>).</w:t>
      </w:r>
      <w:r w:rsidR="00912F2A" w:rsidRPr="007B6371">
        <w:fldChar w:fldCharType="begin" w:fldLock="1"/>
      </w:r>
      <w:r w:rsidR="00093719" w:rsidRPr="007B6371">
        <w:instrText>ADDIN CSL_CITATION { "citationItems" : [ { "id" : "ITEM-1", "itemData" : { "DOI" : "10.1021/ja3063716", "ISSN" : "0002-7863", "PMID" : "22860624", "abstract" : "A powerful Fe(III)/NaBH(4)-mediated free radical hydrofluorination of unactivated alkenes is disclosed using Selectfluor reagent as a source of fluorine and resulting in exclusive Markovnikov addition. In contrast to the traditional and unmanageable free radical hydrofluorination of alkenes, the Fe(III)/NaBH(4)-mediated reaction is conducted under exceptionally mild reaction conditions (0 \u00b0C, 5 min, CH(3)CN/H(2)O). The reaction can be conducted open to the air and with water as a cosolvent and demonstrates an outstanding substrate scope and functional group tolerance.", "author" : [ { "dropping-particle" : "", "family" : "Barker", "given" : "Timothy J", "non-dropping-particle" : "", "parse-names" : false, "suffix" : "" }, { "dropping-particle" : "", "family" : "Boger", "given" : "Dale L", "non-dropping-particle" : "", "parse-names" : false, "suffix" : "" } ], "container-title" : "Journal of the American Chemical Society", "id" : "ITEM-1", "issue" : "33", "issued" : { "date-parts" : [ [ "2012", "8", "22" ] ] }, "page" : "13588-13591", "title" : "Fe(III)/NaBH 4 -Mediated Free Radical Hydrofluorination of Unactivated Alkenes", "type" : "article-journal", "volume" : "134" }, "uris" : [ "http://www.mendeley.com/documents/?uuid=eb14f795-49ad-437c-a375-8a8af3789bb2" ] } ], "mendeley" : { "formattedCitation" : "&lt;sup&gt;48&lt;/sup&gt;", "plainTextFormattedCitation" : "48", "previouslyFormattedCitation" : "&lt;sup&gt;48&lt;/sup&gt;" }, "properties" : {  }, "schema" : "https://github.com/citation-style-language/schema/raw/master/csl-citation.json" }</w:instrText>
      </w:r>
      <w:r w:rsidR="00912F2A" w:rsidRPr="007B6371">
        <w:fldChar w:fldCharType="separate"/>
      </w:r>
      <w:r w:rsidR="002B7362" w:rsidRPr="007B6371">
        <w:rPr>
          <w:noProof/>
          <w:vertAlign w:val="superscript"/>
        </w:rPr>
        <w:t>48</w:t>
      </w:r>
      <w:r w:rsidR="00912F2A" w:rsidRPr="007B6371">
        <w:fldChar w:fldCharType="end"/>
      </w:r>
      <w:r w:rsidRPr="007B6371">
        <w:t>.</w:t>
      </w:r>
      <w:r w:rsidRPr="007B6371">
        <w:rPr>
          <w:color w:val="000000" w:themeColor="text1"/>
        </w:rPr>
        <w:t xml:space="preserve"> </w:t>
      </w:r>
    </w:p>
    <w:p w14:paraId="41332FF4" w14:textId="3AA13D51" w:rsidR="00912F2A" w:rsidRPr="007B6371" w:rsidRDefault="00B2245A" w:rsidP="00F01E0F">
      <w:pPr>
        <w:keepNext/>
        <w:jc w:val="center"/>
      </w:pPr>
      <w:r w:rsidRPr="007B6371">
        <w:rPr>
          <w:noProof/>
        </w:rPr>
        <w:drawing>
          <wp:inline distT="0" distB="0" distL="0" distR="0" wp14:anchorId="77E0D63C" wp14:editId="088392BE">
            <wp:extent cx="3815080" cy="1314450"/>
            <wp:effectExtent l="0" t="0" r="0" b="6350"/>
            <wp:docPr id="43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15080" cy="1314450"/>
                    </a:xfrm>
                    <a:prstGeom prst="rect">
                      <a:avLst/>
                    </a:prstGeom>
                    <a:noFill/>
                    <a:ln>
                      <a:noFill/>
                    </a:ln>
                  </pic:spPr>
                </pic:pic>
              </a:graphicData>
            </a:graphic>
          </wp:inline>
        </w:drawing>
      </w:r>
    </w:p>
    <w:p w14:paraId="63C36D85" w14:textId="77777777" w:rsidR="00912F2A" w:rsidRPr="007B6371" w:rsidRDefault="00912F2A" w:rsidP="005E57DA">
      <w:pPr>
        <w:pStyle w:val="Caption"/>
      </w:pPr>
      <w:bookmarkStart w:id="47" w:name="_Ref353031793"/>
      <w:r w:rsidRPr="007B6371">
        <w:t xml:space="preserve">Scheme </w:t>
      </w:r>
      <w:fldSimple w:instr=" SEQ Scheme \* ARABIC ">
        <w:r w:rsidR="00FD07AB">
          <w:rPr>
            <w:noProof/>
          </w:rPr>
          <w:t>36</w:t>
        </w:r>
      </w:fldSimple>
      <w:bookmarkEnd w:id="47"/>
      <w:r w:rsidRPr="007B6371">
        <w:t>. Two proposed mechanisms at work in the radical hydrofluorination reported by Barker et al.</w:t>
      </w:r>
    </w:p>
    <w:p w14:paraId="10486EA1" w14:textId="76DDBE23" w:rsidR="005E41DC" w:rsidRPr="007B6371" w:rsidRDefault="005E41DC" w:rsidP="005E41DC">
      <w:r w:rsidRPr="007B6371">
        <w:t xml:space="preserve">Xia </w:t>
      </w:r>
      <w:r w:rsidRPr="007B6371">
        <w:rPr>
          <w:i/>
        </w:rPr>
        <w:t>et al.</w:t>
      </w:r>
      <w:r w:rsidRPr="007B6371">
        <w:t xml:space="preserve"> </w:t>
      </w:r>
      <w:r w:rsidR="00B2245A" w:rsidRPr="007B6371">
        <w:t>achieved fluori</w:t>
      </w:r>
      <w:r w:rsidR="00811907" w:rsidRPr="007B6371">
        <w:t>nation of a protected derivative of phenylalanine using photocatalysis to generate an alkyl radical in the presence of an F</w:t>
      </w:r>
      <w:r w:rsidR="00811907" w:rsidRPr="007B6371">
        <w:rPr>
          <w:vertAlign w:val="superscript"/>
        </w:rPr>
        <w:t>•</w:t>
      </w:r>
      <w:r w:rsidR="00811907" w:rsidRPr="007B6371">
        <w:t xml:space="preserve"> source</w:t>
      </w:r>
      <w:r w:rsidRPr="007B6371">
        <w:t>.</w:t>
      </w:r>
      <w:r w:rsidR="0087460B" w:rsidRPr="007B6371">
        <w:fldChar w:fldCharType="begin" w:fldLock="1"/>
      </w:r>
      <w:r w:rsidR="00093719" w:rsidRPr="007B6371">
        <w:instrText>ADDIN CSL_CITATION { "citationItems" : [ { "id" : "ITEM-1", "itemData" : { "DOI" : "10.1021/ja410815u", "ISSN" : "0002-7863", "author" : [ { "dropping-particle" : "", "family" : "Xia", "given" : "Ji-Bao", "non-dropping-particle" : "", "parse-names" : false, "suffix" : "" }, { "dropping-particle" : "", "family" : "Zhu", "given" : "Chen", "non-dropping-particle" : "", "parse-names" : false, "suffix" : "" }, { "dropping-particle" : "", "family" : "Chen", "given" : "Chuo", "non-dropping-particle" : "", "parse-names" : false, "suffix" : "" } ], "container-title" : "Journal of the American Chemical Society", "id" : "ITEM-1", "issue" : "46", "issued" : { "date-parts" : [ [ "2013", "11", "20" ] ] }, "note" : "doi: 10.1021/ja410815u", "page" : "17494-17500", "publisher" : "American Chemical Society", "title" : "Visible Light-Promoted Metal-Free C\u2013H Activation: Diarylketone-Catalyzed Selective Benzylic Mono- and Difluorination", "type" : "article-journal", "volume" : "135" }, "uris" : [ "http://www.mendeley.com/documents/?uuid=38237c91-1096-4e08-b5cf-44c0f058cd2f" ] } ], "mendeley" : { "formattedCitation" : "&lt;sup&gt;49&lt;/sup&gt;", "plainTextFormattedCitation" : "49", "previouslyFormattedCitation" : "&lt;sup&gt;49&lt;/sup&gt;" }, "properties" : {  }, "schema" : "https://github.com/citation-style-language/schema/raw/master/csl-citation.json" }</w:instrText>
      </w:r>
      <w:r w:rsidR="0087460B" w:rsidRPr="007B6371">
        <w:fldChar w:fldCharType="separate"/>
      </w:r>
      <w:r w:rsidR="002B7362" w:rsidRPr="007B6371">
        <w:rPr>
          <w:noProof/>
          <w:vertAlign w:val="superscript"/>
        </w:rPr>
        <w:t>49</w:t>
      </w:r>
      <w:r w:rsidR="0087460B" w:rsidRPr="007B6371">
        <w:fldChar w:fldCharType="end"/>
      </w:r>
      <w:r w:rsidRPr="007B6371">
        <w:t xml:space="preserve"> The photocatalyst used was 9-fluorenone, which brought</w:t>
      </w:r>
      <w:r w:rsidR="00811907" w:rsidRPr="007B6371">
        <w:t xml:space="preserve"> abou</w:t>
      </w:r>
      <w:r w:rsidR="0087460B" w:rsidRPr="007B6371">
        <w:t>t abstraction of a benzylic C-H. T</w:t>
      </w:r>
      <w:r w:rsidR="00811907" w:rsidRPr="007B6371">
        <w:t>he</w:t>
      </w:r>
      <w:r w:rsidRPr="007B6371">
        <w:t xml:space="preserve"> source of F</w:t>
      </w:r>
      <w:r w:rsidRPr="007B6371">
        <w:rPr>
          <w:vertAlign w:val="superscript"/>
        </w:rPr>
        <w:t>•</w:t>
      </w:r>
      <w:r w:rsidR="00811907" w:rsidRPr="007B6371">
        <w:t xml:space="preserve"> used was </w:t>
      </w:r>
      <w:r w:rsidRPr="007B6371">
        <w:t>Selectfluor</w:t>
      </w:r>
      <w:r w:rsidR="00216223" w:rsidRPr="007B6371">
        <w:rPr>
          <w:vertAlign w:val="superscript"/>
        </w:rPr>
        <w:t>®</w:t>
      </w:r>
      <w:r w:rsidR="00811907" w:rsidRPr="007B6371">
        <w:t xml:space="preserve">. </w:t>
      </w:r>
      <w:r w:rsidR="0087460B" w:rsidRPr="007B6371">
        <w:t>Successful</w:t>
      </w:r>
      <w:r w:rsidR="00811907" w:rsidRPr="007B6371">
        <w:t xml:space="preserve"> photoinduced mono-fluorination was achieved by treatment of </w:t>
      </w:r>
      <w:r w:rsidR="00F01E0F" w:rsidRPr="00AB678A">
        <w:rPr>
          <w:rFonts w:ascii="Helvetica bold" w:hAnsi="Helvetica bold"/>
        </w:rPr>
        <w:t>12</w:t>
      </w:r>
      <w:r w:rsidR="00811907" w:rsidRPr="007B6371">
        <w:t xml:space="preserve"> in the presence of 9-fluorenone and Selectfluor</w:t>
      </w:r>
      <w:r w:rsidR="00216223" w:rsidRPr="007B6371">
        <w:rPr>
          <w:vertAlign w:val="superscript"/>
        </w:rPr>
        <w:t>®</w:t>
      </w:r>
      <w:r w:rsidR="00811907" w:rsidRPr="007B6371">
        <w:t xml:space="preserve"> </w:t>
      </w:r>
      <w:r w:rsidRPr="007B6371">
        <w:t>(</w:t>
      </w:r>
      <w:r w:rsidR="001F73C0" w:rsidRPr="007B6371">
        <w:fldChar w:fldCharType="begin"/>
      </w:r>
      <w:r w:rsidR="001F73C0" w:rsidRPr="007B6371">
        <w:instrText xml:space="preserve"> REF _Ref353442584 \h </w:instrText>
      </w:r>
      <w:r w:rsidR="001F73C0" w:rsidRPr="007B6371">
        <w:fldChar w:fldCharType="separate"/>
      </w:r>
      <w:r w:rsidR="00FD07AB" w:rsidRPr="007B6371">
        <w:t xml:space="preserve">Scheme </w:t>
      </w:r>
      <w:r w:rsidR="00FD07AB">
        <w:rPr>
          <w:noProof/>
        </w:rPr>
        <w:t>37</w:t>
      </w:r>
      <w:r w:rsidR="001F73C0" w:rsidRPr="007B6371">
        <w:fldChar w:fldCharType="end"/>
      </w:r>
      <w:r w:rsidR="001F73C0" w:rsidRPr="007B6371">
        <w:t>).</w:t>
      </w:r>
      <w:r w:rsidR="00811907" w:rsidRPr="007B6371">
        <w:fldChar w:fldCharType="begin" w:fldLock="1"/>
      </w:r>
      <w:r w:rsidR="00093719" w:rsidRPr="007B6371">
        <w:instrText>ADDIN CSL_CITATION { "citationItems" : [ { "id" : "ITEM-1", "itemData" : { "DOI" : "10.1021/ja410815u", "ISSN" : "0002-7863", "author" : [ { "dropping-particle" : "", "family" : "Xia", "given" : "Ji-Bao", "non-dropping-particle" : "", "parse-names" : false, "suffix" : "" }, { "dropping-particle" : "", "family" : "Zhu", "given" : "Chen", "non-dropping-particle" : "", "parse-names" : false, "suffix" : "" }, { "dropping-particle" : "", "family" : "Chen", "given" : "Chuo", "non-dropping-particle" : "", "parse-names" : false, "suffix" : "" } ], "container-title" : "Journal of the American Chemical Society", "id" : "ITEM-1", "issue" : "46", "issued" : { "date-parts" : [ [ "2013", "11", "20" ] ] }, "note" : "doi: 10.1021/ja410815u", "page" : "17494-17500", "publisher" : "American Chemical Society", "title" : "Visible Light-Promoted Metal-Free C\u2013H Activation: Diarylketone-Catalyzed Selective Benzylic Mono- and Difluorination", "type" : "article-journal", "volume" : "135" }, "uris" : [ "http://www.mendeley.com/documents/?uuid=38237c91-1096-4e08-b5cf-44c0f058cd2f" ] } ], "mendeley" : { "formattedCitation" : "&lt;sup&gt;49&lt;/sup&gt;", "plainTextFormattedCitation" : "49", "previouslyFormattedCitation" : "&lt;sup&gt;49&lt;/sup&gt;" }, "properties" : {  }, "schema" : "https://github.com/citation-style-language/schema/raw/master/csl-citation.json" }</w:instrText>
      </w:r>
      <w:r w:rsidR="00811907" w:rsidRPr="007B6371">
        <w:fldChar w:fldCharType="separate"/>
      </w:r>
      <w:r w:rsidR="002B7362" w:rsidRPr="007B6371">
        <w:rPr>
          <w:noProof/>
          <w:vertAlign w:val="superscript"/>
        </w:rPr>
        <w:t>49</w:t>
      </w:r>
      <w:r w:rsidR="00811907" w:rsidRPr="007B6371">
        <w:fldChar w:fldCharType="end"/>
      </w:r>
    </w:p>
    <w:p w14:paraId="45C8D61A" w14:textId="34411F7A" w:rsidR="005E41DC" w:rsidRPr="007B6371" w:rsidRDefault="00B42EB8" w:rsidP="00F01E0F">
      <w:pPr>
        <w:keepNext/>
        <w:jc w:val="center"/>
      </w:pPr>
      <w:r w:rsidRPr="007B6371">
        <w:rPr>
          <w:noProof/>
        </w:rPr>
        <w:drawing>
          <wp:inline distT="0" distB="0" distL="0" distR="0" wp14:anchorId="6D008BD9" wp14:editId="2C0AC555">
            <wp:extent cx="3882390" cy="989330"/>
            <wp:effectExtent l="0" t="0" r="3810" b="1270"/>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82390" cy="989330"/>
                    </a:xfrm>
                    <a:prstGeom prst="rect">
                      <a:avLst/>
                    </a:prstGeom>
                    <a:noFill/>
                    <a:ln>
                      <a:noFill/>
                    </a:ln>
                  </pic:spPr>
                </pic:pic>
              </a:graphicData>
            </a:graphic>
          </wp:inline>
        </w:drawing>
      </w:r>
    </w:p>
    <w:p w14:paraId="44CA8574" w14:textId="77777777" w:rsidR="005E41DC" w:rsidRPr="007B6371" w:rsidRDefault="005E41DC" w:rsidP="005E57DA">
      <w:pPr>
        <w:pStyle w:val="Caption"/>
      </w:pPr>
      <w:bookmarkStart w:id="48" w:name="_Ref353442584"/>
      <w:r w:rsidRPr="007B6371">
        <w:t xml:space="preserve">Scheme </w:t>
      </w:r>
      <w:fldSimple w:instr=" SEQ Scheme \* ARABIC ">
        <w:r w:rsidR="00FD07AB">
          <w:rPr>
            <w:noProof/>
          </w:rPr>
          <w:t>37</w:t>
        </w:r>
      </w:fldSimple>
      <w:bookmarkEnd w:id="48"/>
      <w:r w:rsidRPr="007B6371">
        <w:t>. Radical C-H fluorination of a benzylic amino acid.</w:t>
      </w:r>
    </w:p>
    <w:p w14:paraId="5FDAB591" w14:textId="76B8E44E" w:rsidR="00C72E9E" w:rsidRPr="007B6371" w:rsidRDefault="00C72E9E" w:rsidP="005E41DC">
      <w:r w:rsidRPr="007B6371">
        <w:t xml:space="preserve">Xia </w:t>
      </w:r>
      <w:r w:rsidRPr="007B6371">
        <w:rPr>
          <w:i/>
        </w:rPr>
        <w:t>et al.</w:t>
      </w:r>
      <w:r w:rsidRPr="007B6371">
        <w:t xml:space="preserve"> proposed the following mechanism for the photofluorination</w:t>
      </w:r>
      <w:r w:rsidR="0087460B" w:rsidRPr="007B6371">
        <w:t>, in which photoexcited 9-fluorenone abstracts a benzylic hydrogen to form an alkyl radical. The alkyl radical then abstracts fluorine from Selectfluor</w:t>
      </w:r>
      <w:r w:rsidR="00216223" w:rsidRPr="007B6371">
        <w:rPr>
          <w:vertAlign w:val="superscript"/>
        </w:rPr>
        <w:t>®</w:t>
      </w:r>
      <w:r w:rsidR="0087460B" w:rsidRPr="007B6371">
        <w:t xml:space="preserve"> to form an alkyl fluoride and a radical DABCO derived cation. The DABCO derived radical cation then abstracts hydrogen from the hydroxyl radical of 9-fluorenone to form the protonated derivative of DABCO and regenerating 9-fluorenone</w:t>
      </w:r>
      <w:r w:rsidRPr="007B6371">
        <w:t xml:space="preserve"> (</w:t>
      </w:r>
      <w:r w:rsidRPr="007B6371">
        <w:fldChar w:fldCharType="begin"/>
      </w:r>
      <w:r w:rsidRPr="007B6371">
        <w:instrText xml:space="preserve"> REF _Ref360091997 \h </w:instrText>
      </w:r>
      <w:r w:rsidRPr="007B6371">
        <w:fldChar w:fldCharType="separate"/>
      </w:r>
      <w:r w:rsidR="00FD07AB" w:rsidRPr="007B6371">
        <w:t xml:space="preserve">Scheme </w:t>
      </w:r>
      <w:r w:rsidR="00FD07AB">
        <w:rPr>
          <w:noProof/>
        </w:rPr>
        <w:t>38</w:t>
      </w:r>
      <w:r w:rsidRPr="007B6371">
        <w:fldChar w:fldCharType="end"/>
      </w:r>
      <w:r w:rsidRPr="007B6371">
        <w:t>).</w:t>
      </w:r>
    </w:p>
    <w:p w14:paraId="3B9B2F3A" w14:textId="77777777" w:rsidR="00C72E9E" w:rsidRPr="007B6371" w:rsidRDefault="00C72E9E" w:rsidP="00C72E9E">
      <w:pPr>
        <w:keepNext/>
      </w:pPr>
      <w:r w:rsidRPr="007B6371">
        <w:rPr>
          <w:noProof/>
        </w:rPr>
        <w:drawing>
          <wp:inline distT="0" distB="0" distL="0" distR="0" wp14:anchorId="2CA9C0C5" wp14:editId="4BE5E687">
            <wp:extent cx="4678045" cy="2359025"/>
            <wp:effectExtent l="0" t="0" r="0" b="3175"/>
            <wp:docPr id="1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78045" cy="2359025"/>
                    </a:xfrm>
                    <a:prstGeom prst="rect">
                      <a:avLst/>
                    </a:prstGeom>
                    <a:noFill/>
                    <a:ln>
                      <a:noFill/>
                    </a:ln>
                  </pic:spPr>
                </pic:pic>
              </a:graphicData>
            </a:graphic>
          </wp:inline>
        </w:drawing>
      </w:r>
    </w:p>
    <w:p w14:paraId="69BFA012" w14:textId="2E1B8909" w:rsidR="00C72E9E" w:rsidRPr="007B6371" w:rsidRDefault="00C72E9E" w:rsidP="005E57DA">
      <w:pPr>
        <w:pStyle w:val="Caption"/>
      </w:pPr>
      <w:bookmarkStart w:id="49" w:name="_Ref360091997"/>
      <w:r w:rsidRPr="007B6371">
        <w:t xml:space="preserve">Scheme </w:t>
      </w:r>
      <w:fldSimple w:instr=" SEQ Scheme \* ARABIC ">
        <w:r w:rsidR="00FD07AB">
          <w:rPr>
            <w:noProof/>
          </w:rPr>
          <w:t>38</w:t>
        </w:r>
      </w:fldSimple>
      <w:bookmarkEnd w:id="49"/>
      <w:r w:rsidRPr="007B6371">
        <w:t>.</w:t>
      </w:r>
      <w:r w:rsidR="0087460B" w:rsidRPr="007B6371">
        <w:t xml:space="preserve"> Mechanism for photofluorination using 9-fluorenone and Selectfluor</w:t>
      </w:r>
      <w:r w:rsidR="00216223" w:rsidRPr="007B6371">
        <w:rPr>
          <w:vertAlign w:val="superscript"/>
        </w:rPr>
        <w:t>®</w:t>
      </w:r>
      <w:r w:rsidR="0087460B" w:rsidRPr="007B6371">
        <w:t>.</w:t>
      </w:r>
    </w:p>
    <w:p w14:paraId="69DBB446" w14:textId="0CB7D5DB" w:rsidR="00B00956" w:rsidRPr="007B6371" w:rsidRDefault="005E41DC" w:rsidP="005E41DC">
      <w:r w:rsidRPr="007B6371">
        <w:t xml:space="preserve">Cantillo </w:t>
      </w:r>
      <w:r w:rsidRPr="007B6371">
        <w:rPr>
          <w:i/>
        </w:rPr>
        <w:t>et al.</w:t>
      </w:r>
      <w:r w:rsidRPr="007B6371">
        <w:t xml:space="preserve"> </w:t>
      </w:r>
      <w:r w:rsidR="00C72E9E" w:rsidRPr="007B6371">
        <w:t>reported</w:t>
      </w:r>
      <w:r w:rsidRPr="007B6371">
        <w:t xml:space="preserve"> a similar method using xanthone instead of 9-fluorenone.</w:t>
      </w:r>
      <w:r w:rsidRPr="007B6371">
        <w:fldChar w:fldCharType="begin" w:fldLock="1"/>
      </w:r>
      <w:r w:rsidR="00093719" w:rsidRPr="007B6371">
        <w:instrText>ADDIN CSL_CITATION { "citationItems" : [ { "id" : "ITEM-1", "itemData" : { "DOI" : "10.1021/jo5016757", "ISSN" : "0022-3263", "abstract" : "A continuous-flow protocol for the light-induced fluorination of benzylic compounds is presented. The procedure uses Selectfluor as the fluorine source and xanthone as an inexpensive and commercially available photoorganocatalyst. The flow photoreactor is based on transparent fluorinated ethylene propylene tubing and a household compact fluorescent lamp. The combination of xanthone with black-light irradiation results in very efficient fluorination. Good to excellent isolated yields were obtained for a variety of substrates bearing different functional groups applying residence times below 30 min.", "author" : [ { "dropping-particle" : "", "family" : "Cantillo", "given" : "David", "non-dropping-particle" : "", "parse-names" : false, "suffix" : "" }, { "dropping-particle" : "", "family" : "Frutos", "given" : "Oscar", "non-dropping-particle" : "de", "parse-names" : false, "suffix" : "" }, { "dropping-particle" : "", "family" : "Rinc\u00f3n", "given" : "Juan A.", "non-dropping-particle" : "", "parse-names" : false, "suffix" : "" }, { "dropping-particle" : "", "family" : "Mateos", "given" : "Carlos", "non-dropping-particle" : "", "parse-names" : false, "suffix" : "" }, { "dropping-particle" : "", "family" : "Kappe", "given" : "C Oliver", "non-dropping-particle" : "", "parse-names" : false, "suffix" : "" } ], "container-title" : "The Journal of Organic Chemistry", "id" : "ITEM-1", "issue" : "17", "issued" : { "date-parts" : [ [ "2014", "9", "5" ] ] }, "page" : "8486-8490", "title" : "A Continuous-Flow Protocol for Light-Induced Benzylic Fluorinations", "type" : "article-journal", "volume" : "79" }, "uris" : [ "http://www.mendeley.com/documents/?uuid=5b96b7f9-8307-49e6-a6ed-ba36adec206b" ] } ], "mendeley" : { "formattedCitation" : "&lt;sup&gt;50&lt;/sup&gt;", "plainTextFormattedCitation" : "50", "previouslyFormattedCitation" : "&lt;sup&gt;50&lt;/sup&gt;" }, "properties" : {  }, "schema" : "https://github.com/citation-style-language/schema/raw/master/csl-citation.json" }</w:instrText>
      </w:r>
      <w:r w:rsidRPr="007B6371">
        <w:fldChar w:fldCharType="separate"/>
      </w:r>
      <w:r w:rsidR="002B7362" w:rsidRPr="007B6371">
        <w:rPr>
          <w:noProof/>
          <w:vertAlign w:val="superscript"/>
        </w:rPr>
        <w:t>50</w:t>
      </w:r>
      <w:r w:rsidRPr="007B6371">
        <w:fldChar w:fldCharType="end"/>
      </w:r>
      <w:r w:rsidRPr="007B6371">
        <w:t xml:space="preserve"> </w:t>
      </w:r>
      <w:r w:rsidR="00AE5DF4" w:rsidRPr="007B6371">
        <w:t>In this work the benzylic proton of an ester was abstracted by photoexcited Xanthone. The benzylic radical then abstracted fluorine from Selectfluor</w:t>
      </w:r>
      <w:r w:rsidR="00216223" w:rsidRPr="007B6371">
        <w:rPr>
          <w:vertAlign w:val="superscript"/>
        </w:rPr>
        <w:t>®</w:t>
      </w:r>
      <w:r w:rsidR="00B00956" w:rsidRPr="007B6371">
        <w:t xml:space="preserve"> (</w:t>
      </w:r>
      <w:r w:rsidR="00B00956" w:rsidRPr="007B6371">
        <w:fldChar w:fldCharType="begin"/>
      </w:r>
      <w:r w:rsidR="00B00956" w:rsidRPr="007B6371">
        <w:instrText xml:space="preserve"> REF _Ref355872556 \h </w:instrText>
      </w:r>
      <w:r w:rsidR="00B00956" w:rsidRPr="007B6371">
        <w:fldChar w:fldCharType="separate"/>
      </w:r>
      <w:r w:rsidR="00FD07AB" w:rsidRPr="007B6371">
        <w:t xml:space="preserve">Scheme </w:t>
      </w:r>
      <w:r w:rsidR="00FD07AB">
        <w:rPr>
          <w:noProof/>
        </w:rPr>
        <w:t>39</w:t>
      </w:r>
      <w:r w:rsidR="00B00956" w:rsidRPr="007B6371">
        <w:fldChar w:fldCharType="end"/>
      </w:r>
      <w:r w:rsidR="00B00956" w:rsidRPr="007B6371">
        <w:t>)</w:t>
      </w:r>
      <w:r w:rsidRPr="007B6371">
        <w:t xml:space="preserve">. </w:t>
      </w:r>
    </w:p>
    <w:p w14:paraId="1B968A44" w14:textId="6DEC74DD" w:rsidR="00B00956" w:rsidRPr="007B6371" w:rsidRDefault="00C72E9E" w:rsidP="00F01E0F">
      <w:pPr>
        <w:keepNext/>
        <w:jc w:val="center"/>
      </w:pPr>
      <w:r w:rsidRPr="007B6371">
        <w:rPr>
          <w:noProof/>
        </w:rPr>
        <w:drawing>
          <wp:inline distT="0" distB="0" distL="0" distR="0" wp14:anchorId="06AC3DAE" wp14:editId="361F682E">
            <wp:extent cx="3856355" cy="808355"/>
            <wp:effectExtent l="0" t="0" r="4445" b="4445"/>
            <wp:docPr id="1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56355" cy="808355"/>
                    </a:xfrm>
                    <a:prstGeom prst="rect">
                      <a:avLst/>
                    </a:prstGeom>
                    <a:noFill/>
                    <a:ln>
                      <a:noFill/>
                    </a:ln>
                  </pic:spPr>
                </pic:pic>
              </a:graphicData>
            </a:graphic>
          </wp:inline>
        </w:drawing>
      </w:r>
    </w:p>
    <w:p w14:paraId="0BA00109" w14:textId="4F734AC3" w:rsidR="00B00956" w:rsidRPr="007B6371" w:rsidRDefault="00B00956" w:rsidP="005E57DA">
      <w:pPr>
        <w:pStyle w:val="Caption"/>
      </w:pPr>
      <w:bookmarkStart w:id="50" w:name="_Ref355872556"/>
      <w:r w:rsidRPr="007B6371">
        <w:t xml:space="preserve">Scheme </w:t>
      </w:r>
      <w:fldSimple w:instr=" SEQ Scheme \* ARABIC ">
        <w:r w:rsidR="00FD07AB">
          <w:rPr>
            <w:noProof/>
          </w:rPr>
          <w:t>39</w:t>
        </w:r>
      </w:fldSimple>
      <w:bookmarkEnd w:id="50"/>
      <w:r w:rsidRPr="007B6371">
        <w:t>. Photocatalytic fluorination of a benzylic ester reported by Cantillo et al.</w:t>
      </w:r>
    </w:p>
    <w:p w14:paraId="286E7D19" w14:textId="3309F332" w:rsidR="005E41DC" w:rsidRPr="007B6371" w:rsidRDefault="005E41DC" w:rsidP="005E41DC">
      <w:r w:rsidRPr="007B6371">
        <w:t>Another example</w:t>
      </w:r>
      <w:r w:rsidR="00DC68D2" w:rsidRPr="007B6371">
        <w:t xml:space="preserve"> of photofluorination with an organic photocatalyst was reported</w:t>
      </w:r>
      <w:r w:rsidRPr="007B6371">
        <w:t xml:space="preserve"> by Amaoka </w:t>
      </w:r>
      <w:r w:rsidRPr="007B6371">
        <w:rPr>
          <w:i/>
        </w:rPr>
        <w:t>et al</w:t>
      </w:r>
      <w:r w:rsidR="00DC68D2" w:rsidRPr="007B6371">
        <w:t xml:space="preserve">., </w:t>
      </w:r>
      <w:r w:rsidR="00026353" w:rsidRPr="007B6371">
        <w:t>using</w:t>
      </w:r>
      <w:r w:rsidR="00B00956" w:rsidRPr="007B6371">
        <w:t xml:space="preserve"> NDHPI as a photocatalyst</w:t>
      </w:r>
      <w:r w:rsidR="00AE5DF4" w:rsidRPr="007B6371">
        <w:t xml:space="preserve"> and Selectfluor</w:t>
      </w:r>
      <w:r w:rsidR="00216223" w:rsidRPr="007B6371">
        <w:rPr>
          <w:vertAlign w:val="superscript"/>
        </w:rPr>
        <w:t>®</w:t>
      </w:r>
      <w:r w:rsidR="00AE5DF4" w:rsidRPr="007B6371">
        <w:t xml:space="preserve"> as a source of F</w:t>
      </w:r>
      <w:r w:rsidR="00AE5DF4" w:rsidRPr="007B6371">
        <w:rPr>
          <w:vertAlign w:val="superscript"/>
        </w:rPr>
        <w:t>•</w:t>
      </w:r>
      <w:r w:rsidRPr="007B6371">
        <w:t>. The majority of the substrates reported were benzylic, however fluorination of cycloalkyl and adamantyl compounds was also achieved under these conditions</w:t>
      </w:r>
      <w:r w:rsidR="00AE5DF4" w:rsidRPr="007B6371">
        <w:t>. An amino acid example is shown below</w:t>
      </w:r>
      <w:r w:rsidRPr="007B6371">
        <w:t xml:space="preserve"> (</w:t>
      </w:r>
      <w:r w:rsidR="001F73C0" w:rsidRPr="007B6371">
        <w:fldChar w:fldCharType="begin"/>
      </w:r>
      <w:r w:rsidR="001F73C0" w:rsidRPr="007B6371">
        <w:instrText xml:space="preserve"> REF _Ref353442602 \h </w:instrText>
      </w:r>
      <w:r w:rsidR="001F73C0" w:rsidRPr="007B6371">
        <w:fldChar w:fldCharType="separate"/>
      </w:r>
      <w:r w:rsidR="00FD07AB" w:rsidRPr="007B6371">
        <w:t xml:space="preserve">Scheme </w:t>
      </w:r>
      <w:r w:rsidR="00FD07AB">
        <w:rPr>
          <w:noProof/>
        </w:rPr>
        <w:t>40</w:t>
      </w:r>
      <w:r w:rsidR="001F73C0" w:rsidRPr="007B6371">
        <w:fldChar w:fldCharType="end"/>
      </w:r>
      <w:r w:rsidRPr="007B6371">
        <w:t>).</w:t>
      </w:r>
      <w:r w:rsidRPr="007B6371">
        <w:fldChar w:fldCharType="begin" w:fldLock="1"/>
      </w:r>
      <w:r w:rsidR="00093719" w:rsidRPr="007B6371">
        <w:instrText>ADDIN CSL_CITATION { "citationItems" : [ { "id" : "ITEM-1", "itemData" : { "DOI" : "10.1021/ol4006757", "ISSN" : "1523-7060", "abstract" : "A direct conversion of C(sp3) H bonds to C(sp3) F bonds has been developed. In this process, a catalytic N-oxyl radical generated from N,N- dihydroxypyromellitimide abstracts hydrogen from the C(sp3) H bond and Selectfluor acts to trap the resulting carbon radical to form the C(sp3) F bond. This simple metal-free protocol enables the chemoselective introduction of a fluorine atom into various aromatic and aliphatic compounds and serves as a powerful tool for the efficient synthesis of fluorinated molecules.", "author" : [ { "dropping-particle" : "", "family" : "Amaoka", "given" : "Yuuki", "non-dropping-particle" : "", "parse-names" : false, "suffix" : "" }, { "dropping-particle" : "", "family" : "Nagatomo", "given" : "Masanori", "non-dropping-particle" : "", "parse-names" : false, "suffix" : "" }, { "dropping-particle" : "", "family" : "Inoue", "given" : "Masayuki", "non-dropping-particle" : "", "parse-names" : false, "suffix" : "" } ], "container-title" : "Organic Letters", "id" : "ITEM-1", "issue" : "9", "issued" : { "date-parts" : [ [ "2013", "5", "3" ] ] }, "page" : "2160-2163", "title" : "Metal-Free Fluorination of C(sp 3 )\u2013H Bonds Using a Catalytic N -Oxyl Radical", "type" : "article-journal", "volume" : "15" }, "uris" : [ "http://www.mendeley.com/documents/?uuid=3c46e758-1400-4471-80cd-9a0dd44cf3b7" ] } ], "mendeley" : { "formattedCitation" : "&lt;sup&gt;51&lt;/sup&gt;", "plainTextFormattedCitation" : "51", "previouslyFormattedCitation" : "&lt;sup&gt;51&lt;/sup&gt;" }, "properties" : {  }, "schema" : "https://github.com/citation-style-language/schema/raw/master/csl-citation.json" }</w:instrText>
      </w:r>
      <w:r w:rsidRPr="007B6371">
        <w:fldChar w:fldCharType="separate"/>
      </w:r>
      <w:r w:rsidR="002B7362" w:rsidRPr="007B6371">
        <w:rPr>
          <w:noProof/>
          <w:vertAlign w:val="superscript"/>
        </w:rPr>
        <w:t>51</w:t>
      </w:r>
      <w:r w:rsidRPr="007B6371">
        <w:fldChar w:fldCharType="end"/>
      </w:r>
    </w:p>
    <w:p w14:paraId="31C1E646" w14:textId="3D87A083" w:rsidR="005E41DC" w:rsidRPr="007B6371" w:rsidRDefault="00B42EB8" w:rsidP="00F01E0F">
      <w:pPr>
        <w:keepNext/>
        <w:jc w:val="center"/>
      </w:pPr>
      <w:r w:rsidRPr="007B6371">
        <w:rPr>
          <w:noProof/>
        </w:rPr>
        <w:drawing>
          <wp:inline distT="0" distB="0" distL="0" distR="0" wp14:anchorId="5718481E" wp14:editId="44B0610A">
            <wp:extent cx="4676775" cy="1529080"/>
            <wp:effectExtent l="0" t="0" r="0" b="0"/>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76775" cy="1529080"/>
                    </a:xfrm>
                    <a:prstGeom prst="rect">
                      <a:avLst/>
                    </a:prstGeom>
                    <a:noFill/>
                    <a:ln>
                      <a:noFill/>
                    </a:ln>
                  </pic:spPr>
                </pic:pic>
              </a:graphicData>
            </a:graphic>
          </wp:inline>
        </w:drawing>
      </w:r>
    </w:p>
    <w:p w14:paraId="76ABDC20" w14:textId="77777777" w:rsidR="005E41DC" w:rsidRPr="007B6371" w:rsidRDefault="005E41DC" w:rsidP="005E57DA">
      <w:pPr>
        <w:pStyle w:val="Caption"/>
      </w:pPr>
      <w:bookmarkStart w:id="51" w:name="_Ref353442602"/>
      <w:r w:rsidRPr="007B6371">
        <w:t xml:space="preserve">Scheme </w:t>
      </w:r>
      <w:fldSimple w:instr=" SEQ Scheme \* ARABIC ">
        <w:r w:rsidR="00FD07AB">
          <w:rPr>
            <w:noProof/>
          </w:rPr>
          <w:t>40</w:t>
        </w:r>
      </w:fldSimple>
      <w:bookmarkEnd w:id="51"/>
      <w:r w:rsidRPr="007B6371">
        <w:t>. NDHPI mediated radical fluorination at the benzylic position of an amino acid.</w:t>
      </w:r>
    </w:p>
    <w:p w14:paraId="609DE85F" w14:textId="2471A883" w:rsidR="00CB2207" w:rsidRPr="007B6371" w:rsidRDefault="00CB2207" w:rsidP="00CB2207">
      <w:r w:rsidRPr="007B6371">
        <w:t xml:space="preserve">Bloom </w:t>
      </w:r>
      <w:r w:rsidRPr="007B6371">
        <w:rPr>
          <w:i/>
        </w:rPr>
        <w:t>et al.</w:t>
      </w:r>
      <w:r w:rsidR="00DC68D2" w:rsidRPr="007B6371">
        <w:t xml:space="preserve"> have</w:t>
      </w:r>
      <w:r w:rsidRPr="007B6371">
        <w:t xml:space="preserve"> shown that radical </w:t>
      </w:r>
      <w:r w:rsidR="00DC68D2" w:rsidRPr="007B6371">
        <w:t xml:space="preserve">conditions </w:t>
      </w:r>
      <w:r w:rsidRPr="007B6371">
        <w:t xml:space="preserve">can </w:t>
      </w:r>
      <w:r w:rsidR="00DC68D2" w:rsidRPr="007B6371">
        <w:t>affect</w:t>
      </w:r>
      <w:r w:rsidRPr="007B6371">
        <w:t xml:space="preserve"> aliph</w:t>
      </w:r>
      <w:r w:rsidR="00DC68D2" w:rsidRPr="007B6371">
        <w:t>atic C-H to C-F transformations, specifically</w:t>
      </w:r>
      <w:r w:rsidRPr="007B6371">
        <w:t xml:space="preserve"> the copper catalyzed fluorination of seemingly unactivated C-H bonds (</w:t>
      </w:r>
      <w:r w:rsidRPr="007B6371">
        <w:fldChar w:fldCharType="begin"/>
      </w:r>
      <w:r w:rsidRPr="007B6371">
        <w:instrText xml:space="preserve"> REF _Ref353615995 \h </w:instrText>
      </w:r>
      <w:r w:rsidRPr="007B6371">
        <w:fldChar w:fldCharType="separate"/>
      </w:r>
      <w:r w:rsidR="00FD07AB" w:rsidRPr="007B6371">
        <w:t xml:space="preserve">Scheme </w:t>
      </w:r>
      <w:r w:rsidR="00FD07AB">
        <w:rPr>
          <w:noProof/>
        </w:rPr>
        <w:t>41</w:t>
      </w:r>
      <w:r w:rsidRPr="007B6371">
        <w:fldChar w:fldCharType="end"/>
      </w:r>
      <w:r w:rsidRPr="007B6371">
        <w:t>).</w:t>
      </w:r>
      <w:r w:rsidRPr="007B6371">
        <w:fldChar w:fldCharType="begin" w:fldLock="1"/>
      </w:r>
      <w:r w:rsidR="00093719" w:rsidRPr="007B6371">
        <w:instrText>ADDIN CSL_CITATION { "citationItems" : [ { "id" : "ITEM-1", "itemData" : { "DOI" : "10.1002/anie.201203642", "ISBN" : "1521-3773", "ISSN" : "14337851", "PMID" : "22976771", "abstract" : "A group effort: Reported is the title reaction using a polycomponent catalytic system involving commercially available Selectfluor, a putative radical precursor N-hydroxyphthalimide, an anionic phase-transfer catalyst (KB(C(6)F(5))(4)), and a copper(I) bis(imine). The catalyst system formed leads to monofluorinated compounds selectively (see example) without the necessity for an excess of the alkane substrate.", "author" : [ { "dropping-particle" : "", "family" : "Bloom", "given" : "Steven", "non-dropping-particle" : "", "parse-names" : false, "suffix" : "" }, { "dropping-particle" : "", "family" : "Pitts", "given" : "Cody Ross", "non-dropping-particle" : "", "parse-names" : false, "suffix" : "" }, { "dropping-particle" : "", "family" : "Miller", "given" : "David Curtin", "non-dropping-particle" : "", "parse-names" : false, "suffix" : "" }, { "dropping-particle" : "", "family" : "Haselton", "given" : "Nathan", "non-dropping-particle" : "", "parse-names" : false, "suffix" : "" }, { "dropping-particle" : "", "family" : "Holl", "given" : "Maxwell Gargiulo", "non-dropping-particle" : "", "parse-names" : false, "suffix" : "" }, { "dropping-particle" : "", "family" : "Urheim", "given" : "Ellen", "non-dropping-particle" : "", "parse-names" : false, "suffix" : "" }, { "dropping-particle" : "", "family" : "Lectka", "given" : "Thomas", "non-dropping-particle" : "", "parse-names" : false, "suffix" : "" } ], "container-title" : "Angewandte Chemie International Edition", "id" : "ITEM-1", "issue" : "42", "issued" : { "date-parts" : [ [ "2012", "10", "15" ] ] }, "page" : "10580-10583", "title" : "A Polycomponent Metal-Catalyzed Aliphatic, Allylic, and Benzylic Fluorination", "type" : "article-journal", "volume" : "51" }, "uris" : [ "http://www.mendeley.com/documents/?uuid=78b39674-fe50-456d-b1ae-9c7b7fc9f5af" ] } ], "mendeley" : { "formattedCitation" : "&lt;sup&gt;52&lt;/sup&gt;", "plainTextFormattedCitation" : "52", "previouslyFormattedCitation" : "&lt;sup&gt;52&lt;/sup&gt;" }, "properties" : {  }, "schema" : "https://github.com/citation-style-language/schema/raw/master/csl-citation.json" }</w:instrText>
      </w:r>
      <w:r w:rsidRPr="007B6371">
        <w:fldChar w:fldCharType="separate"/>
      </w:r>
      <w:r w:rsidR="002B7362" w:rsidRPr="007B6371">
        <w:rPr>
          <w:noProof/>
          <w:vertAlign w:val="superscript"/>
        </w:rPr>
        <w:t>52</w:t>
      </w:r>
      <w:r w:rsidRPr="007B6371">
        <w:fldChar w:fldCharType="end"/>
      </w:r>
    </w:p>
    <w:p w14:paraId="4D294D54" w14:textId="77777777" w:rsidR="00CB2207" w:rsidRPr="007B6371" w:rsidRDefault="00CB2207" w:rsidP="00F01E0F">
      <w:pPr>
        <w:keepNext/>
        <w:jc w:val="center"/>
      </w:pPr>
      <w:r w:rsidRPr="007B6371">
        <w:rPr>
          <w:noProof/>
        </w:rPr>
        <w:drawing>
          <wp:inline distT="0" distB="0" distL="0" distR="0" wp14:anchorId="490FE69A" wp14:editId="1580AC4D">
            <wp:extent cx="2699385" cy="1524000"/>
            <wp:effectExtent l="0" t="0" r="0" b="0"/>
            <wp:docPr id="3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99385" cy="1524000"/>
                    </a:xfrm>
                    <a:prstGeom prst="rect">
                      <a:avLst/>
                    </a:prstGeom>
                    <a:noFill/>
                    <a:ln>
                      <a:noFill/>
                    </a:ln>
                  </pic:spPr>
                </pic:pic>
              </a:graphicData>
            </a:graphic>
          </wp:inline>
        </w:drawing>
      </w:r>
    </w:p>
    <w:p w14:paraId="4641949D" w14:textId="2A6C30A0" w:rsidR="00CB2207" w:rsidRPr="007B6371" w:rsidRDefault="00CB2207" w:rsidP="005E57DA">
      <w:pPr>
        <w:pStyle w:val="Caption"/>
      </w:pPr>
      <w:bookmarkStart w:id="52" w:name="_Ref353615995"/>
      <w:r w:rsidRPr="007B6371">
        <w:t xml:space="preserve">Scheme </w:t>
      </w:r>
      <w:fldSimple w:instr=" SEQ Scheme \* ARABIC ">
        <w:r w:rsidR="00FD07AB">
          <w:rPr>
            <w:noProof/>
          </w:rPr>
          <w:t>41</w:t>
        </w:r>
      </w:fldSimple>
      <w:bookmarkEnd w:id="52"/>
      <w:r w:rsidRPr="007B6371">
        <w:t>. Copper catalysed fluorination of cycloheptane.</w:t>
      </w:r>
    </w:p>
    <w:p w14:paraId="4A894856" w14:textId="016D9CF6" w:rsidR="006C32EB" w:rsidRPr="007B6371" w:rsidRDefault="00CB2207" w:rsidP="005E41DC">
      <w:pPr>
        <w:rPr>
          <w:color w:val="000000" w:themeColor="text1"/>
        </w:rPr>
      </w:pPr>
      <w:r w:rsidRPr="007B6371">
        <w:rPr>
          <w:color w:val="000000" w:themeColor="text1"/>
        </w:rPr>
        <w:t>This work was followed up in</w:t>
      </w:r>
      <w:r w:rsidR="00ED1EF4" w:rsidRPr="007B6371">
        <w:rPr>
          <w:color w:val="000000" w:themeColor="text1"/>
        </w:rPr>
        <w:t xml:space="preserve"> 2014</w:t>
      </w:r>
      <w:r w:rsidRPr="007B6371">
        <w:rPr>
          <w:color w:val="000000" w:themeColor="text1"/>
        </w:rPr>
        <w:t xml:space="preserve"> when</w:t>
      </w:r>
      <w:r w:rsidR="00ED1EF4" w:rsidRPr="007B6371">
        <w:rPr>
          <w:color w:val="000000" w:themeColor="text1"/>
        </w:rPr>
        <w:t xml:space="preserve"> </w:t>
      </w:r>
      <w:r w:rsidR="006C32EB" w:rsidRPr="007B6371">
        <w:rPr>
          <w:color w:val="000000" w:themeColor="text1"/>
        </w:rPr>
        <w:t xml:space="preserve">Bloom </w:t>
      </w:r>
      <w:r w:rsidR="006C32EB" w:rsidRPr="007B6371">
        <w:rPr>
          <w:i/>
          <w:color w:val="000000" w:themeColor="text1"/>
        </w:rPr>
        <w:t>et al</w:t>
      </w:r>
      <w:r w:rsidR="006C32EB" w:rsidRPr="007B6371">
        <w:rPr>
          <w:color w:val="000000" w:themeColor="text1"/>
        </w:rPr>
        <w:t>. reported</w:t>
      </w:r>
      <w:r w:rsidR="00ED1EF4" w:rsidRPr="007B6371">
        <w:rPr>
          <w:color w:val="000000" w:themeColor="text1"/>
        </w:rPr>
        <w:t xml:space="preserve"> the organic photocatalysed fluorination of cyclohexane, by C-H abstraction in the presence of Selectfluor</w:t>
      </w:r>
      <w:r w:rsidR="00216223" w:rsidRPr="007B6371">
        <w:rPr>
          <w:vertAlign w:val="superscript"/>
        </w:rPr>
        <w:t>®</w:t>
      </w:r>
      <w:r w:rsidR="006C32EB" w:rsidRPr="007B6371">
        <w:rPr>
          <w:color w:val="000000" w:themeColor="text1"/>
        </w:rPr>
        <w:t xml:space="preserve"> (</w:t>
      </w:r>
      <w:r w:rsidR="006C32EB" w:rsidRPr="007B6371">
        <w:rPr>
          <w:color w:val="000000" w:themeColor="text1"/>
        </w:rPr>
        <w:fldChar w:fldCharType="begin"/>
      </w:r>
      <w:r w:rsidR="006C32EB" w:rsidRPr="007B6371">
        <w:rPr>
          <w:color w:val="000000" w:themeColor="text1"/>
        </w:rPr>
        <w:instrText xml:space="preserve"> REF _Ref350436610 \h </w:instrText>
      </w:r>
      <w:r w:rsidR="006C32EB" w:rsidRPr="007B6371">
        <w:rPr>
          <w:color w:val="000000" w:themeColor="text1"/>
        </w:rPr>
      </w:r>
      <w:r w:rsidR="006C32EB" w:rsidRPr="007B6371">
        <w:rPr>
          <w:color w:val="000000" w:themeColor="text1"/>
        </w:rPr>
        <w:fldChar w:fldCharType="separate"/>
      </w:r>
      <w:r w:rsidR="00FD07AB" w:rsidRPr="007B6371">
        <w:t xml:space="preserve">Scheme </w:t>
      </w:r>
      <w:r w:rsidR="00FD07AB">
        <w:rPr>
          <w:noProof/>
        </w:rPr>
        <w:t>42</w:t>
      </w:r>
      <w:r w:rsidR="006C32EB" w:rsidRPr="007B6371">
        <w:rPr>
          <w:color w:val="000000" w:themeColor="text1"/>
        </w:rPr>
        <w:fldChar w:fldCharType="end"/>
      </w:r>
      <w:r w:rsidR="006C32EB" w:rsidRPr="007B6371">
        <w:rPr>
          <w:color w:val="000000" w:themeColor="text1"/>
        </w:rPr>
        <w:t>).</w:t>
      </w:r>
      <w:r w:rsidR="006C32EB" w:rsidRPr="007B6371">
        <w:rPr>
          <w:color w:val="000000" w:themeColor="text1"/>
        </w:rPr>
        <w:fldChar w:fldCharType="begin" w:fldLock="1"/>
      </w:r>
      <w:r w:rsidR="00093719" w:rsidRPr="007B6371">
        <w:rPr>
          <w:color w:val="000000" w:themeColor="text1"/>
        </w:rPr>
        <w:instrText>ADDIN CSL_CITATION { "citationItems" : [ { "id" : "ITEM-1", "itemData" : { "DOI" : "10.1039/c3sc53261e", "ISSN" : "2041-6520", "abstract" : "We disclose a new approach to the catalysis of alkane fluorination employing ultraviolet light and a photosensitizer, 1,2,4,5-tetracyanobenzene (TCB). The process is efficient, mild, and operationally straightforward. We demonstrate reaction utility on a variety of substrates, from simple hydrocarbons to complex natural products. In a showcase example, we establish that the well-known photochemical rearrangement of \u03b1-santonin can be supplanted by a highly selective catalyzed fluorination.", "author" : [ { "dropping-particle" : "", "family" : "Bloom", "given" : "Steven", "non-dropping-particle" : "", "parse-names" : false, "suffix" : "" }, { "dropping-particle" : "", "family" : "Knippel", "given" : "James Levi", "non-dropping-particle" : "", "parse-names" : false, "suffix" : "" }, { "dropping-particle" : "", "family" : "Lectka", "given" : "Thomas", "non-dropping-particle" : "", "parse-names" : false, "suffix" : "" } ], "container-title" : "Chemical Science", "id" : "ITEM-1", "issue" : "3", "issued" : { "date-parts" : [ [ "2014" ] ] }, "note" : "NULL", "page" : "1175", "title" : "A photocatalyzed aliphatic fluorination", "type" : "article-journal", "volume" : "5" }, "uris" : [ "http://www.mendeley.com/documents/?uuid=65549f07-f2e2-4268-82c0-9a4e3e457a17" ] } ], "mendeley" : { "formattedCitation" : "&lt;sup&gt;53&lt;/sup&gt;", "plainTextFormattedCitation" : "53", "previouslyFormattedCitation" : "&lt;sup&gt;53&lt;/sup&gt;" }, "properties" : {  }, "schema" : "https://github.com/citation-style-language/schema/raw/master/csl-citation.json" }</w:instrText>
      </w:r>
      <w:r w:rsidR="006C32EB" w:rsidRPr="007B6371">
        <w:rPr>
          <w:color w:val="000000" w:themeColor="text1"/>
        </w:rPr>
        <w:fldChar w:fldCharType="separate"/>
      </w:r>
      <w:r w:rsidR="002B7362" w:rsidRPr="007B6371">
        <w:rPr>
          <w:noProof/>
          <w:color w:val="000000" w:themeColor="text1"/>
          <w:vertAlign w:val="superscript"/>
        </w:rPr>
        <w:t>53</w:t>
      </w:r>
      <w:r w:rsidR="006C32EB" w:rsidRPr="007B6371">
        <w:rPr>
          <w:color w:val="000000" w:themeColor="text1"/>
        </w:rPr>
        <w:fldChar w:fldCharType="end"/>
      </w:r>
      <w:r w:rsidR="006C32EB" w:rsidRPr="007B6371">
        <w:rPr>
          <w:color w:val="000000" w:themeColor="text1"/>
        </w:rPr>
        <w:t xml:space="preserve"> </w:t>
      </w:r>
    </w:p>
    <w:p w14:paraId="0FA8E54F" w14:textId="5ECAEC43" w:rsidR="006C32EB" w:rsidRPr="007B6371" w:rsidRDefault="00DC68D2" w:rsidP="00F01E0F">
      <w:pPr>
        <w:keepNext/>
        <w:jc w:val="center"/>
      </w:pPr>
      <w:r w:rsidRPr="007B6371">
        <w:rPr>
          <w:noProof/>
        </w:rPr>
        <w:drawing>
          <wp:inline distT="0" distB="0" distL="0" distR="0" wp14:anchorId="085E7277" wp14:editId="57C5EABB">
            <wp:extent cx="2875915" cy="1073150"/>
            <wp:effectExtent l="0" t="0" r="0" b="0"/>
            <wp:docPr id="2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75915" cy="1073150"/>
                    </a:xfrm>
                    <a:prstGeom prst="rect">
                      <a:avLst/>
                    </a:prstGeom>
                    <a:noFill/>
                    <a:ln>
                      <a:noFill/>
                    </a:ln>
                  </pic:spPr>
                </pic:pic>
              </a:graphicData>
            </a:graphic>
          </wp:inline>
        </w:drawing>
      </w:r>
    </w:p>
    <w:p w14:paraId="7A4D3556" w14:textId="64D05DEF" w:rsidR="005453AA" w:rsidRPr="007B6371" w:rsidRDefault="006C32EB" w:rsidP="005E57DA">
      <w:pPr>
        <w:pStyle w:val="Caption"/>
      </w:pPr>
      <w:bookmarkStart w:id="53" w:name="_Ref350436610"/>
      <w:r w:rsidRPr="007B6371">
        <w:t xml:space="preserve">Scheme </w:t>
      </w:r>
      <w:fldSimple w:instr=" SEQ Scheme \* ARABIC ">
        <w:r w:rsidR="00FD07AB">
          <w:rPr>
            <w:noProof/>
          </w:rPr>
          <w:t>42</w:t>
        </w:r>
      </w:fldSimple>
      <w:bookmarkEnd w:id="53"/>
      <w:r w:rsidR="003F1AB5">
        <w:t>. P</w:t>
      </w:r>
      <w:r w:rsidRPr="007B6371">
        <w:t>hotocatalytic synthesis of fluorocyclohexane from cyclohexane.</w:t>
      </w:r>
      <w:r w:rsidR="005453AA" w:rsidRPr="007B6371">
        <w:br w:type="page"/>
      </w:r>
    </w:p>
    <w:p w14:paraId="153F99D2" w14:textId="308ABB83" w:rsidR="008A4FBF" w:rsidRPr="007B6371" w:rsidRDefault="00C414FD" w:rsidP="00183351">
      <w:pPr>
        <w:pStyle w:val="Heading1"/>
        <w:rPr>
          <w:b w:val="0"/>
        </w:rPr>
      </w:pPr>
      <w:bookmarkStart w:id="54" w:name="_Toc320950922"/>
      <w:bookmarkStart w:id="55" w:name="_Toc380318514"/>
      <w:r w:rsidRPr="007B6371">
        <w:rPr>
          <w:b w:val="0"/>
        </w:rPr>
        <w:t xml:space="preserve">Unnatural </w:t>
      </w:r>
      <w:r w:rsidR="00682EC4" w:rsidRPr="007B6371">
        <w:rPr>
          <w:b w:val="0"/>
        </w:rPr>
        <w:t>Amino Acids</w:t>
      </w:r>
      <w:bookmarkEnd w:id="54"/>
      <w:r w:rsidR="00682EC4" w:rsidRPr="007B6371">
        <w:rPr>
          <w:b w:val="0"/>
        </w:rPr>
        <w:t xml:space="preserve"> Synthesis</w:t>
      </w:r>
      <w:bookmarkEnd w:id="55"/>
    </w:p>
    <w:p w14:paraId="5D43A9AC" w14:textId="72D76BF9" w:rsidR="00471D28" w:rsidRPr="007B6371" w:rsidRDefault="00FB224A" w:rsidP="003B15D8">
      <w:r w:rsidRPr="007B6371">
        <w:t>The synthesis of amino acids has been long established and</w:t>
      </w:r>
      <w:r w:rsidR="00276D88" w:rsidRPr="007B6371">
        <w:t xml:space="preserve"> many</w:t>
      </w:r>
      <w:r w:rsidRPr="007B6371">
        <w:t xml:space="preserve"> strategies exist.</w:t>
      </w:r>
      <w:r w:rsidR="004260ED" w:rsidRPr="007B6371">
        <w:t xml:space="preserve"> For reviews on the subject of amino acid synthesis consult the 1994 review by Duthaler</w:t>
      </w:r>
      <w:r w:rsidR="004260ED" w:rsidRPr="007B6371">
        <w:fldChar w:fldCharType="begin" w:fldLock="1"/>
      </w:r>
      <w:r w:rsidR="00093719" w:rsidRPr="007B6371">
        <w:instrText>ADDIN CSL_CITATION { "citationItems" : [ { "id" : "ITEM-1", "itemData" : { "DOI" : "10.1016/S0040-4020(01)80840-1", "ISSN" : "00404020", "author" : [ { "dropping-particle" : "", "family" : "Duthaler", "given" : "Rudolf O.", "non-dropping-particle" : "", "parse-names" : false, "suffix" : "" } ], "container-title" : "Tetrahedron", "id" : "ITEM-1", "issue" : "6", "issued" : { "date-parts" : [ [ "1994", "1" ] ] }, "page" : "1539-1650", "title" : "Recent developments in the stereoselective synthesis of \u03b1-aminoacids", "type" : "article-journal", "volume" : "50" }, "uris" : [ "http://www.mendeley.com/documents/?uuid=106bcab7-ba9d-4125-9de8-25c76f3f7c4d" ] } ], "mendeley" : { "formattedCitation" : "&lt;sup&gt;54&lt;/sup&gt;", "plainTextFormattedCitation" : "54", "previouslyFormattedCitation" : "&lt;sup&gt;54&lt;/sup&gt;" }, "properties" : {  }, "schema" : "https://github.com/citation-style-language/schema/raw/master/csl-citation.json" }</w:instrText>
      </w:r>
      <w:r w:rsidR="004260ED" w:rsidRPr="007B6371">
        <w:fldChar w:fldCharType="separate"/>
      </w:r>
      <w:r w:rsidR="002B7362" w:rsidRPr="007B6371">
        <w:rPr>
          <w:noProof/>
          <w:vertAlign w:val="superscript"/>
        </w:rPr>
        <w:t>54</w:t>
      </w:r>
      <w:r w:rsidR="004260ED" w:rsidRPr="007B6371">
        <w:fldChar w:fldCharType="end"/>
      </w:r>
      <w:r w:rsidR="004260ED" w:rsidRPr="007B6371">
        <w:t xml:space="preserve"> </w:t>
      </w:r>
      <w:r w:rsidR="007931B9" w:rsidRPr="007B6371">
        <w:t xml:space="preserve">and </w:t>
      </w:r>
      <w:r w:rsidR="004260ED" w:rsidRPr="007B6371">
        <w:t>the 1997 review by Easton</w:t>
      </w:r>
      <w:r w:rsidR="007931B9" w:rsidRPr="007B6371">
        <w:t>.</w:t>
      </w:r>
      <w:r w:rsidR="004260ED" w:rsidRPr="007B6371">
        <w:fldChar w:fldCharType="begin" w:fldLock="1"/>
      </w:r>
      <w:r w:rsidR="00093719" w:rsidRPr="007B6371">
        <w:instrText>ADDIN CSL_CITATION { "citationItems" : [ { "id" : "ITEM-1", "itemData" : { "DOI" : "10.1021/cr9402844", "ISBN" : "0009-2665", "ISSN" : "0009-2665", "PMID" : "11848865", "author" : [ { "dropping-particle" : "", "family" : "Easton", "given" : "Christopher J.", "non-dropping-particle" : "", "parse-names" : false, "suffix" : "" } ], "container-title" : "Chemical Reviews", "id" : "ITEM-1", "issue" : "1", "issued" : { "date-parts" : [ [ "1997", "2" ] ] }, "page" : "53-82", "title" : "Free-Radical Reactions in the Synthesis of \u03b1-Amino Acids and Derivatives", "type" : "article-journal", "volume" : "97" }, "uris" : [ "http://www.mendeley.com/documents/?uuid=7847cf0f-1b5e-40c2-a4d3-c6bfcfb2fae3" ] } ], "mendeley" : { "formattedCitation" : "&lt;sup&gt;55&lt;/sup&gt;", "plainTextFormattedCitation" : "55", "previouslyFormattedCitation" : "&lt;sup&gt;55&lt;/sup&gt;" }, "properties" : {  }, "schema" : "https://github.com/citation-style-language/schema/raw/master/csl-citation.json" }</w:instrText>
      </w:r>
      <w:r w:rsidR="004260ED" w:rsidRPr="007B6371">
        <w:fldChar w:fldCharType="separate"/>
      </w:r>
      <w:r w:rsidR="002B7362" w:rsidRPr="007B6371">
        <w:rPr>
          <w:noProof/>
          <w:vertAlign w:val="superscript"/>
        </w:rPr>
        <w:t>55</w:t>
      </w:r>
      <w:r w:rsidR="004260ED" w:rsidRPr="007B6371">
        <w:fldChar w:fldCharType="end"/>
      </w:r>
      <w:r w:rsidR="004260ED" w:rsidRPr="007B6371">
        <w:t xml:space="preserve"> </w:t>
      </w:r>
      <w:r w:rsidR="00BB3B68" w:rsidRPr="007B6371">
        <w:t>The book ‘Handbook on Syntheses of Amino Acids’ by Blaskovich also comprehensively covers methods of amino acid synthesis.</w:t>
      </w:r>
      <w:r w:rsidR="00BB3B68" w:rsidRPr="007B6371">
        <w:fldChar w:fldCharType="begin" w:fldLock="1"/>
      </w:r>
      <w:r w:rsidR="00093719" w:rsidRPr="007B6371">
        <w:instrText>ADDIN CSL_CITATION { "citationItems" : [ { "id" : "ITEM-1", "itemData" : { "ISBN" : "9780841272194", "author" : [ { "dropping-particle" : "", "family" : "Blaskovich", "given" : "Mark A.", "non-dropping-particle" : "", "parse-names" : false, "suffix" : "" } ], "id" : "ITEM-1", "issued" : { "date-parts" : [ [ "2010" ] ] }, "number-of-pages" : "1328", "title" : "Handbook on Syntheses of Amino Acids", "type" : "book" }, "uris" : [ "http://www.mendeley.com/documents/?uuid=22420eec-3ab9-4f09-88ee-a592e9780f03" ] } ], "mendeley" : { "formattedCitation" : "&lt;sup&gt;56&lt;/sup&gt;", "plainTextFormattedCitation" : "56", "previouslyFormattedCitation" : "&lt;sup&gt;56&lt;/sup&gt;" }, "properties" : {  }, "schema" : "https://github.com/citation-style-language/schema/raw/master/csl-citation.json" }</w:instrText>
      </w:r>
      <w:r w:rsidR="00BB3B68" w:rsidRPr="007B6371">
        <w:fldChar w:fldCharType="separate"/>
      </w:r>
      <w:r w:rsidR="002B7362" w:rsidRPr="007B6371">
        <w:rPr>
          <w:noProof/>
          <w:vertAlign w:val="superscript"/>
        </w:rPr>
        <w:t>56</w:t>
      </w:r>
      <w:r w:rsidR="00BB3B68" w:rsidRPr="007B6371">
        <w:fldChar w:fldCharType="end"/>
      </w:r>
    </w:p>
    <w:p w14:paraId="3CA7CF2B" w14:textId="77777777" w:rsidR="00C65FDA" w:rsidRPr="007B6371" w:rsidRDefault="00C65FDA" w:rsidP="003B15D8"/>
    <w:p w14:paraId="0CC38941" w14:textId="1A8625B0" w:rsidR="00C65FDA" w:rsidRPr="007B6371" w:rsidRDefault="00C65FDA" w:rsidP="003B15D8">
      <w:r w:rsidRPr="007B6371">
        <w:t>One of the key features of amino acids is the stereochemistry present at the α-position.</w:t>
      </w:r>
      <w:r w:rsidR="000962EF" w:rsidRPr="007B6371">
        <w:t xml:space="preserve"> In the synthesis of amino acids, this stereochemistry can be controlled a number of ways; by chiral catalysis or building the amino acid </w:t>
      </w:r>
      <w:r w:rsidR="00C32EAC" w:rsidRPr="007B6371">
        <w:t>using</w:t>
      </w:r>
      <w:r w:rsidR="000962EF" w:rsidRPr="007B6371">
        <w:t xml:space="preserve"> chiral auxiliaries</w:t>
      </w:r>
      <w:r w:rsidR="00161463" w:rsidRPr="007B6371">
        <w:t>, or</w:t>
      </w:r>
      <w:r w:rsidR="0087460B" w:rsidRPr="007B6371">
        <w:t xml:space="preserve"> by using starting materials from the chiral pool</w:t>
      </w:r>
      <w:r w:rsidR="000962EF" w:rsidRPr="007B6371">
        <w:t xml:space="preserve">. </w:t>
      </w:r>
    </w:p>
    <w:p w14:paraId="0A5D6992" w14:textId="77777777" w:rsidR="00C65FDA" w:rsidRPr="007B6371" w:rsidRDefault="00C65FDA" w:rsidP="003B15D8"/>
    <w:p w14:paraId="7F346FF4" w14:textId="7B7383B8" w:rsidR="00FB224A" w:rsidRPr="007B6371" w:rsidRDefault="004260ED" w:rsidP="003B15D8">
      <w:r w:rsidRPr="007B6371">
        <w:t xml:space="preserve">One of the oldest syntheses of </w:t>
      </w:r>
      <w:r w:rsidR="00026353" w:rsidRPr="007B6371">
        <w:t>α-</w:t>
      </w:r>
      <w:r w:rsidRPr="007B6371">
        <w:t>amino acids can be found in the 1850 publication by</w:t>
      </w:r>
      <w:r w:rsidR="00FB224A" w:rsidRPr="007B6371">
        <w:t xml:space="preserve"> Strecker</w:t>
      </w:r>
      <w:r w:rsidR="009B62BC" w:rsidRPr="007B6371">
        <w:t>.</w:t>
      </w:r>
      <w:r w:rsidR="00FB224A" w:rsidRPr="007B6371">
        <w:fldChar w:fldCharType="begin" w:fldLock="1"/>
      </w:r>
      <w:r w:rsidR="00093719" w:rsidRPr="007B6371">
        <w:instrText>ADDIN CSL_CITATION { "citationItems" : [ { "id" : "ITEM-1", "itemData" : { "DOI" : "10.1002/jlac.18500750103", "ISSN" : "1099-0690", "author" : [ { "dropping-particle" : "", "family" : "Strecker", "given" : "Adolph", "non-dropping-particle" : "", "parse-names" : false, "suffix" : "" } ], "container-title" : "Justus Liebigs Annalen der Chemie", "id" : "ITEM-1", "issue" : "1", "issued" : { "date-parts" : [ [ "1850" ] ] }, "page" : "27-45", "publisher" : "WILEY-VCH Verlag", "title" : "Ueber die k\u00fcnstliche Bildung der Milchs\u00e4ure und einen neuen, dem Glycocoll homologen K\u00f6rper;", "type" : "article-journal", "volume" : "75" }, "uris" : [ "http://www.mendeley.com/documents/?uuid=3d97ae66-e1aa-488e-816a-c76efee73abd" ] } ], "mendeley" : { "formattedCitation" : "&lt;sup&gt;57&lt;/sup&gt;", "plainTextFormattedCitation" : "57", "previouslyFormattedCitation" : "&lt;sup&gt;57&lt;/sup&gt;" }, "properties" : {  }, "schema" : "https://github.com/citation-style-language/schema/raw/master/csl-citation.json" }</w:instrText>
      </w:r>
      <w:r w:rsidR="00FB224A" w:rsidRPr="007B6371">
        <w:fldChar w:fldCharType="separate"/>
      </w:r>
      <w:r w:rsidR="002B7362" w:rsidRPr="007B6371">
        <w:rPr>
          <w:noProof/>
          <w:vertAlign w:val="superscript"/>
        </w:rPr>
        <w:t>57</w:t>
      </w:r>
      <w:r w:rsidR="00FB224A" w:rsidRPr="007B6371">
        <w:fldChar w:fldCharType="end"/>
      </w:r>
      <w:r w:rsidR="009B62BC" w:rsidRPr="007B6371">
        <w:t xml:space="preserve"> This</w:t>
      </w:r>
      <w:r w:rsidR="000962EF" w:rsidRPr="007B6371">
        <w:t xml:space="preserve"> method</w:t>
      </w:r>
      <w:r w:rsidR="009B62BC" w:rsidRPr="007B6371">
        <w:t xml:space="preserve"> involves the conversion of an aldehyde, or carbonyl equivalent, to a nitrile amine</w:t>
      </w:r>
      <w:r w:rsidR="00161463" w:rsidRPr="007B6371">
        <w:t xml:space="preserve"> by treatment with ammonia and a source of cyanide</w:t>
      </w:r>
      <w:r w:rsidR="009B62BC" w:rsidRPr="007B6371">
        <w:t>. The nitrile group is then converted to the carboxylic acid generating the</w:t>
      </w:r>
      <w:r w:rsidR="00CE1272" w:rsidRPr="007B6371">
        <w:t xml:space="preserve"> racemic</w:t>
      </w:r>
      <w:r w:rsidR="009B62BC" w:rsidRPr="007B6371">
        <w:t xml:space="preserve"> amino acid (</w:t>
      </w:r>
      <w:r w:rsidR="00231151" w:rsidRPr="007B6371">
        <w:fldChar w:fldCharType="begin"/>
      </w:r>
      <w:r w:rsidR="00231151" w:rsidRPr="007B6371">
        <w:instrText xml:space="preserve"> REF _Ref331064583 \h </w:instrText>
      </w:r>
      <w:r w:rsidR="00231151" w:rsidRPr="007B6371">
        <w:fldChar w:fldCharType="separate"/>
      </w:r>
      <w:r w:rsidR="00FD07AB" w:rsidRPr="007B6371">
        <w:t xml:space="preserve">Scheme </w:t>
      </w:r>
      <w:r w:rsidR="00FD07AB">
        <w:rPr>
          <w:noProof/>
        </w:rPr>
        <w:t>43</w:t>
      </w:r>
      <w:r w:rsidR="00231151" w:rsidRPr="007B6371">
        <w:fldChar w:fldCharType="end"/>
      </w:r>
      <w:r w:rsidR="009B62BC" w:rsidRPr="007B6371">
        <w:t>).</w:t>
      </w:r>
      <w:r w:rsidR="00CE1272" w:rsidRPr="007B6371">
        <w:fldChar w:fldCharType="begin" w:fldLock="1"/>
      </w:r>
      <w:r w:rsidR="00093719" w:rsidRPr="007B6371">
        <w:instrText>ADDIN CSL_CITATION { "citationItems" : [ { "id" : "ITEM-1", "itemData" : { "DOI" : "10.1055/s-2007-965974", "ISSN" : "00397881", "abstract" : "A very simple one-step, environmentally friendly procedure for the synthesis of \u03b1-aminonitriles from aldehydes and ketones, using trimethylsilyl cyanide in the absence of solvent, is reported. The active catalyst of this three-component (Strecker) reaction was the amine employed in the transformation. In general, aldehydes react more rapidly than ketones and give almost quantitative yields of the corresponding \u03b1-aminonitriles in less than fifteen minutes. However, only cyclic ketones afford the corresponding \u03b1-aminonitriles in excellent chemical yields under these conditions. \u00a9 Georg Thieme Verlag Stuttgart.", "author" : [ { "dropping-particle" : "", "family" : "Baeza", "given" : "Alejandro", "non-dropping-particle" : "", "parse-names" : false, "suffix" : "" }, { "dropping-particle" : "", "family" : "N\u00e1jera", "given" : "Carmen", "non-dropping-particle" : "", "parse-names" : false, "suffix" : "" }, { "dropping-particle" : "", "family" : "Sansano", "given" : "Jos\u00e9 M.", "non-dropping-particle" : "", "parse-names" : false, "suffix" : "" } ], "container-title" : "Synthesis", "id" : "ITEM-1", "issue" : "8", "issued" : { "date-parts" : [ [ "2007" ] ] }, "page" : "1230-1234", "title" : "Solvent-free synthesis of racemic \u03b1-aminonitriles", "type" : "article-journal" }, "uris" : [ "http://www.mendeley.com/documents/?uuid=0ab5af56-e59b-4b24-8d04-eae9afa22c3c" ] } ], "mendeley" : { "formattedCitation" : "&lt;sup&gt;58&lt;/sup&gt;", "plainTextFormattedCitation" : "58", "previouslyFormattedCitation" : "&lt;sup&gt;58&lt;/sup&gt;" }, "properties" : {  }, "schema" : "https://github.com/citation-style-language/schema/raw/master/csl-citation.json" }</w:instrText>
      </w:r>
      <w:r w:rsidR="00CE1272" w:rsidRPr="007B6371">
        <w:fldChar w:fldCharType="separate"/>
      </w:r>
      <w:r w:rsidR="002B7362" w:rsidRPr="007B6371">
        <w:rPr>
          <w:noProof/>
          <w:vertAlign w:val="superscript"/>
        </w:rPr>
        <w:t>58</w:t>
      </w:r>
      <w:r w:rsidR="00CE1272" w:rsidRPr="007B6371">
        <w:fldChar w:fldCharType="end"/>
      </w:r>
    </w:p>
    <w:p w14:paraId="7C39CA25" w14:textId="541605EE" w:rsidR="009B62BC" w:rsidRPr="007B6371" w:rsidRDefault="00026353" w:rsidP="00F01E0F">
      <w:pPr>
        <w:keepNext/>
        <w:jc w:val="center"/>
      </w:pPr>
      <w:r w:rsidRPr="007B6371">
        <w:rPr>
          <w:noProof/>
        </w:rPr>
        <w:drawing>
          <wp:inline distT="0" distB="0" distL="0" distR="0" wp14:anchorId="2B0D9F68" wp14:editId="40FD64EF">
            <wp:extent cx="3371850" cy="414655"/>
            <wp:effectExtent l="0" t="0" r="635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71850" cy="414655"/>
                    </a:xfrm>
                    <a:prstGeom prst="rect">
                      <a:avLst/>
                    </a:prstGeom>
                    <a:noFill/>
                    <a:ln>
                      <a:noFill/>
                    </a:ln>
                  </pic:spPr>
                </pic:pic>
              </a:graphicData>
            </a:graphic>
          </wp:inline>
        </w:drawing>
      </w:r>
    </w:p>
    <w:p w14:paraId="02419768" w14:textId="1B3E7D31" w:rsidR="009B62BC" w:rsidRPr="007B6371" w:rsidRDefault="009B62BC" w:rsidP="005E57DA">
      <w:pPr>
        <w:pStyle w:val="Caption"/>
      </w:pPr>
      <w:bookmarkStart w:id="56" w:name="_Ref331064583"/>
      <w:r w:rsidRPr="007B6371">
        <w:t xml:space="preserve">Scheme </w:t>
      </w:r>
      <w:fldSimple w:instr=" SEQ Scheme \* ARABIC ">
        <w:r w:rsidR="00FD07AB">
          <w:rPr>
            <w:noProof/>
          </w:rPr>
          <w:t>43</w:t>
        </w:r>
      </w:fldSimple>
      <w:bookmarkEnd w:id="56"/>
      <w:r w:rsidRPr="007B6371">
        <w:t>. General Strecker amino acid synthesis.</w:t>
      </w:r>
    </w:p>
    <w:p w14:paraId="149FC25F" w14:textId="23A2FD97" w:rsidR="00B65F2A" w:rsidRPr="007B6371" w:rsidRDefault="00CE1272" w:rsidP="003B15D8">
      <w:r w:rsidRPr="007B6371">
        <w:t>W</w:t>
      </w:r>
      <w:r w:rsidR="00D06373" w:rsidRPr="007B6371">
        <w:t xml:space="preserve">ith some modifications of the reaction conditions </w:t>
      </w:r>
      <w:r w:rsidRPr="007B6371">
        <w:t>the reaction can be rendered enantioselective</w:t>
      </w:r>
      <w:r w:rsidR="00D06373" w:rsidRPr="007B6371">
        <w:t xml:space="preserve">. For example Abell and Yamamoto used an aluminium-based catalyst to achieve </w:t>
      </w:r>
      <w:r w:rsidR="00026353" w:rsidRPr="007B6371">
        <w:t>cyanide</w:t>
      </w:r>
      <w:r w:rsidR="00D06373" w:rsidRPr="007B6371">
        <w:t xml:space="preserve"> addition</w:t>
      </w:r>
      <w:r w:rsidR="005B238C" w:rsidRPr="007B6371">
        <w:t xml:space="preserve"> to imines</w:t>
      </w:r>
      <w:r w:rsidR="00DE7039" w:rsidRPr="007B6371">
        <w:t xml:space="preserve"> with</w:t>
      </w:r>
      <w:r w:rsidR="00D06373" w:rsidRPr="007B6371">
        <w:t xml:space="preserve"> high </w:t>
      </w:r>
      <w:r w:rsidR="00D06373" w:rsidRPr="007B6371">
        <w:rPr>
          <w:i/>
        </w:rPr>
        <w:t>ee</w:t>
      </w:r>
      <w:r w:rsidR="00B65F2A" w:rsidRPr="007B6371">
        <w:rPr>
          <w:i/>
        </w:rPr>
        <w:t xml:space="preserve"> </w:t>
      </w:r>
      <w:r w:rsidR="00B65F2A" w:rsidRPr="007B6371">
        <w:t>(</w:t>
      </w:r>
      <w:r w:rsidR="00B65F2A" w:rsidRPr="007B6371">
        <w:fldChar w:fldCharType="begin"/>
      </w:r>
      <w:r w:rsidR="00B65F2A" w:rsidRPr="007B6371">
        <w:instrText xml:space="preserve"> REF _Ref351369066 \h </w:instrText>
      </w:r>
      <w:r w:rsidR="00B65F2A" w:rsidRPr="007B6371">
        <w:fldChar w:fldCharType="separate"/>
      </w:r>
      <w:r w:rsidR="00FD07AB" w:rsidRPr="007B6371">
        <w:t xml:space="preserve">Scheme </w:t>
      </w:r>
      <w:r w:rsidR="00FD07AB">
        <w:rPr>
          <w:noProof/>
        </w:rPr>
        <w:t>44</w:t>
      </w:r>
      <w:r w:rsidR="00B65F2A" w:rsidRPr="007B6371">
        <w:fldChar w:fldCharType="end"/>
      </w:r>
      <w:r w:rsidR="00B65F2A" w:rsidRPr="007B6371">
        <w:t>)</w:t>
      </w:r>
      <w:r w:rsidR="00D06373" w:rsidRPr="007B6371">
        <w:t>.</w:t>
      </w:r>
      <w:r w:rsidR="00D06373" w:rsidRPr="007B6371">
        <w:fldChar w:fldCharType="begin" w:fldLock="1"/>
      </w:r>
      <w:r w:rsidR="00093719" w:rsidRPr="007B6371">
        <w:instrText>ADDIN CSL_CITATION { "citationItems" : [ { "id" : "ITEM-1", "itemData" : { "DOI" : "10.1021/ja907268g", "ISSN" : "0002-7863", "author" : [ { "dropping-particle" : "", "family" : "Abell", "given" : "Joshua P", "non-dropping-particle" : "", "parse-names" : false, "suffix" : "" }, { "dropping-particle" : "", "family" : "Yamamoto", "given" : "Hisashi", "non-dropping-particle" : "", "parse-names" : false, "suffix" : "" } ], "container-title" : "Journal of the American Chemical Society", "id" : "ITEM-1", "issue" : "42", "issued" : { "date-parts" : [ [ "2009", "10", "28" ] ] }, "note" : "doi: 10.1021/ja907268g", "page" : "15118-15119", "publisher" : "American Chemical Society", "title" : "Dual-Activation Asymmetric Strecker Reaction of Aldimines and Ketimines Catalyzed by a Tethered Bis(8-quinolinolato) Aluminum Complex", "type" : "article-journal", "volume" : "131" }, "uris" : [ "http://www.mendeley.com/documents/?uuid=fcf5b4dd-ca8d-4411-a87d-79d61dd81390" ] } ], "mendeley" : { "formattedCitation" : "&lt;sup&gt;59&lt;/sup&gt;", "plainTextFormattedCitation" : "59", "previouslyFormattedCitation" : "&lt;sup&gt;59&lt;/sup&gt;" }, "properties" : {  }, "schema" : "https://github.com/citation-style-language/schema/raw/master/csl-citation.json" }</w:instrText>
      </w:r>
      <w:r w:rsidR="00D06373" w:rsidRPr="007B6371">
        <w:fldChar w:fldCharType="separate"/>
      </w:r>
      <w:r w:rsidR="002B7362" w:rsidRPr="007B6371">
        <w:rPr>
          <w:noProof/>
          <w:vertAlign w:val="superscript"/>
        </w:rPr>
        <w:t>59</w:t>
      </w:r>
      <w:r w:rsidR="00D06373" w:rsidRPr="007B6371">
        <w:fldChar w:fldCharType="end"/>
      </w:r>
      <w:r w:rsidR="00D06373" w:rsidRPr="007B6371">
        <w:t xml:space="preserve"> </w:t>
      </w:r>
    </w:p>
    <w:p w14:paraId="16A9F5AA" w14:textId="084F5970" w:rsidR="00B65F2A" w:rsidRPr="007B6371" w:rsidRDefault="00DE7039" w:rsidP="00F01E0F">
      <w:pPr>
        <w:keepNext/>
        <w:jc w:val="center"/>
      </w:pPr>
      <w:r w:rsidRPr="007B6371">
        <w:rPr>
          <w:noProof/>
        </w:rPr>
        <w:drawing>
          <wp:inline distT="0" distB="0" distL="0" distR="0" wp14:anchorId="324FC941" wp14:editId="21AD16C5">
            <wp:extent cx="4147820" cy="2795905"/>
            <wp:effectExtent l="0" t="0" r="0" b="0"/>
            <wp:docPr id="2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47820" cy="2795905"/>
                    </a:xfrm>
                    <a:prstGeom prst="rect">
                      <a:avLst/>
                    </a:prstGeom>
                    <a:noFill/>
                    <a:ln>
                      <a:noFill/>
                    </a:ln>
                  </pic:spPr>
                </pic:pic>
              </a:graphicData>
            </a:graphic>
          </wp:inline>
        </w:drawing>
      </w:r>
    </w:p>
    <w:p w14:paraId="5721696E" w14:textId="53E90D98" w:rsidR="00B65F2A" w:rsidRPr="007B6371" w:rsidRDefault="00B65F2A" w:rsidP="005E57DA">
      <w:pPr>
        <w:pStyle w:val="Caption"/>
      </w:pPr>
      <w:bookmarkStart w:id="57" w:name="_Ref351369066"/>
      <w:r w:rsidRPr="007B6371">
        <w:t xml:space="preserve">Scheme </w:t>
      </w:r>
      <w:fldSimple w:instr=" SEQ Scheme \* ARABIC ">
        <w:r w:rsidR="00FD07AB">
          <w:rPr>
            <w:noProof/>
          </w:rPr>
          <w:t>44</w:t>
        </w:r>
      </w:fldSimple>
      <w:bookmarkEnd w:id="57"/>
      <w:r w:rsidRPr="007B6371">
        <w:t>. A contemporary example of a</w:t>
      </w:r>
      <w:r w:rsidR="00BB3B68" w:rsidRPr="007B6371">
        <w:t xml:space="preserve"> stereoselctive</w:t>
      </w:r>
      <w:r w:rsidRPr="007B6371">
        <w:t xml:space="preserve"> Strecker synthesis with a chiral catalyst.</w:t>
      </w:r>
    </w:p>
    <w:p w14:paraId="2BBB3A3B" w14:textId="3667017D" w:rsidR="00231151" w:rsidRPr="007B6371" w:rsidRDefault="00937E57" w:rsidP="003B15D8">
      <w:r w:rsidRPr="007B6371">
        <w:t xml:space="preserve">Tanaka </w:t>
      </w:r>
      <w:r w:rsidRPr="007B6371">
        <w:rPr>
          <w:i/>
        </w:rPr>
        <w:t>et al.</w:t>
      </w:r>
      <w:r w:rsidRPr="007B6371">
        <w:t xml:space="preserve"> used a chiral BINOL</w:t>
      </w:r>
      <w:r w:rsidR="000962EF" w:rsidRPr="007B6371">
        <w:t xml:space="preserve"> auxiliary</w:t>
      </w:r>
      <w:r w:rsidRPr="007B6371">
        <w:t xml:space="preserve"> to induce stereoselectivity by synthesizing a chiral lithium enolate </w:t>
      </w:r>
      <w:r w:rsidR="00D77240" w:rsidRPr="007B6371">
        <w:t>which reacts with an electrophile stereoselectively</w:t>
      </w:r>
      <w:r w:rsidRPr="007B6371">
        <w:t xml:space="preserve"> (</w:t>
      </w:r>
      <w:r w:rsidRPr="007B6371">
        <w:fldChar w:fldCharType="begin"/>
      </w:r>
      <w:r w:rsidRPr="007B6371">
        <w:instrText xml:space="preserve"> REF _Ref351109132 \h </w:instrText>
      </w:r>
      <w:r w:rsidRPr="007B6371">
        <w:fldChar w:fldCharType="separate"/>
      </w:r>
      <w:r w:rsidR="00FD07AB" w:rsidRPr="007B6371">
        <w:t xml:space="preserve">Scheme </w:t>
      </w:r>
      <w:r w:rsidR="00FD07AB">
        <w:rPr>
          <w:noProof/>
        </w:rPr>
        <w:t>45</w:t>
      </w:r>
      <w:r w:rsidRPr="007B6371">
        <w:fldChar w:fldCharType="end"/>
      </w:r>
      <w:r w:rsidRPr="007B6371">
        <w:t>).</w:t>
      </w:r>
      <w:r w:rsidRPr="007B6371">
        <w:fldChar w:fldCharType="begin" w:fldLock="1"/>
      </w:r>
      <w:r w:rsidR="00093719" w:rsidRPr="007B6371">
        <w:instrText>ADDIN CSL_CITATION { "citationItems" : [ { "id" : "ITEM-1", "itemData" : { "DOI" : "10.1016/0957-4166(96)00212-1", "ISSN" : "09574166", "abstract" : "For the purpose of practical preparations of a variety of enantiomerically pure uncommon ??-amino acids, alkylations of the chiral glycine equivalent 5, which possesses axially chiral binaphthol as an auxiliary, with several electrophiles were investigated. The alkylation proceeded smoothly in satisfactory chemical yield with high diastereo-selectivities to give protected ??-amino acid derivatives. The free hydroxyl group of the auxiliary played an important role for the induction of diastereoselectivity. Using (S)-1,1'-binaphthalene-2,2'-diol as a chiral auxiliary, D-??-amino acid derivatives having the unnatural (R)-configuration were predominantly obtained. Some of the alkylated products were converted into free non- proteinogenic D-??-amino acids.", "author" : [ { "dropping-particle" : "", "family" : "Tanaka", "given" : "Kiyoshi", "non-dropping-particle" : "", "parse-names" : false, "suffix" : "" }, { "dropping-particle" : "", "family" : "Ahn", "given" : "Mija", "non-dropping-particle" : "", "parse-names" : false, "suffix" : "" }, { "dropping-particle" : "", "family" : "Watanabe", "given" : "Yukari", "non-dropping-particle" : "", "parse-names" : false, "suffix" : "" }, { "dropping-particle" : "", "family" : "Fuji", "given" : "Kaoru", "non-dropping-particle" : "", "parse-names" : false, "suffix" : "" } ], "container-title" : "Tetrahedron: Asymmetry", "id" : "ITEM-1", "issue" : "6", "issued" : { "date-parts" : [ [ "1996", "6" ] ] }, "page" : "1771-1782", "title" : "Asymmetric synthesis of uncommon \u03b1-amino acids by diastereoselective alkylations of a chiral glycine equivalent", "type" : "article-journal", "volume" : "7" }, "uris" : [ "http://www.mendeley.com/documents/?uuid=b8c7b253-03ec-4ba6-a160-04f428d72042" ] } ], "mendeley" : { "formattedCitation" : "&lt;sup&gt;60&lt;/sup&gt;", "plainTextFormattedCitation" : "60", "previouslyFormattedCitation" : "&lt;sup&gt;60&lt;/sup&gt;" }, "properties" : {  }, "schema" : "https://github.com/citation-style-language/schema/raw/master/csl-citation.json" }</w:instrText>
      </w:r>
      <w:r w:rsidRPr="007B6371">
        <w:fldChar w:fldCharType="separate"/>
      </w:r>
      <w:r w:rsidR="002B7362" w:rsidRPr="007B6371">
        <w:rPr>
          <w:noProof/>
          <w:vertAlign w:val="superscript"/>
        </w:rPr>
        <w:t>60</w:t>
      </w:r>
      <w:r w:rsidRPr="007B6371">
        <w:fldChar w:fldCharType="end"/>
      </w:r>
    </w:p>
    <w:p w14:paraId="4DCB3530" w14:textId="0B85393E" w:rsidR="00937E57" w:rsidRPr="007B6371" w:rsidRDefault="00CE1272" w:rsidP="00F01E0F">
      <w:pPr>
        <w:keepNext/>
        <w:jc w:val="center"/>
      </w:pPr>
      <w:r w:rsidRPr="007B6371">
        <w:rPr>
          <w:noProof/>
        </w:rPr>
        <w:drawing>
          <wp:inline distT="0" distB="0" distL="0" distR="0" wp14:anchorId="503A6A95" wp14:editId="3B74D110">
            <wp:extent cx="4949190" cy="2017395"/>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49190" cy="2017395"/>
                    </a:xfrm>
                    <a:prstGeom prst="rect">
                      <a:avLst/>
                    </a:prstGeom>
                    <a:noFill/>
                    <a:ln>
                      <a:noFill/>
                    </a:ln>
                  </pic:spPr>
                </pic:pic>
              </a:graphicData>
            </a:graphic>
          </wp:inline>
        </w:drawing>
      </w:r>
    </w:p>
    <w:p w14:paraId="0682727F" w14:textId="742E8256" w:rsidR="005B238C" w:rsidRPr="007B6371" w:rsidRDefault="00937E57" w:rsidP="005E57DA">
      <w:pPr>
        <w:pStyle w:val="Caption"/>
      </w:pPr>
      <w:bookmarkStart w:id="58" w:name="_Ref351109132"/>
      <w:r w:rsidRPr="007B6371">
        <w:t xml:space="preserve">Scheme </w:t>
      </w:r>
      <w:fldSimple w:instr=" SEQ Scheme \* ARABIC ">
        <w:r w:rsidR="00FD07AB">
          <w:rPr>
            <w:noProof/>
          </w:rPr>
          <w:t>45</w:t>
        </w:r>
      </w:fldSimple>
      <w:bookmarkEnd w:id="58"/>
      <w:r w:rsidRPr="007B6371">
        <w:t>. Amino acid synthesis using a chiral auxiliary.</w:t>
      </w:r>
    </w:p>
    <w:p w14:paraId="7C7DBE38" w14:textId="456423DE" w:rsidR="00161463" w:rsidRPr="007B6371" w:rsidRDefault="00937E57" w:rsidP="003B15D8">
      <w:r w:rsidRPr="007B6371">
        <w:t>There are a multitude of examples</w:t>
      </w:r>
      <w:r w:rsidR="00DE7039" w:rsidRPr="007B6371">
        <w:t xml:space="preserve"> of the use of BINOL groups as chiral auxiliaries and</w:t>
      </w:r>
      <w:r w:rsidRPr="007B6371">
        <w:t xml:space="preserve"> the</w:t>
      </w:r>
      <w:r w:rsidR="00F1252A" w:rsidRPr="007B6371">
        <w:t xml:space="preserve"> 2005</w:t>
      </w:r>
      <w:r w:rsidRPr="007B6371">
        <w:t xml:space="preserve"> review by Brunel covers this subject in detail.</w:t>
      </w:r>
      <w:r w:rsidRPr="007B6371">
        <w:fldChar w:fldCharType="begin" w:fldLock="1"/>
      </w:r>
      <w:r w:rsidR="00093719" w:rsidRPr="007B6371">
        <w:instrText>ADDIN CSL_CITATION { "citationItems" : [ { "id" : "ITEM-1", "itemData" : { "DOI" : "10.1021/cr040079g", "ISBN" : "0009-2665", "ISSN" : "0009-2665", "PMID" : "15755079", "abstract" : "A review. Since 1990, the enantiomeric atropoisomers of 1,1'-binaphthyl-2,2'-diol (BINOL) have become among the most widely used ligands for both stoichiometric and catalytic asym. reactions. The first part of the review describes the different methods of prepn. of racemic and enantiopure BINOL and its application as a ligand or chiral auxiliary in enantioselective redn. or oxidn. reactions. In the second part, the C-C bond forming reactions, catalyzed or not, involving BINOL as reagent or ligand are discussed. [on SciFinder(R)]", "author" : [ { "dropping-particle" : "", "family" : "Brunel", "given" : "Jean Michel", "non-dropping-particle" : "", "parse-names" : false, "suffix" : "" } ], "container-title" : "Chemical Reviews", "id" : "ITEM-1", "issue" : "3", "issued" : { "date-parts" : [ [ "2005", "3" ] ] }, "page" : "857-898", "title" : "BINOL: A Versatile Chiral Reagent", "type" : "article-journal", "volume" : "105" }, "uris" : [ "http://www.mendeley.com/documents/?uuid=05bcfd8a-a129-4153-b79e-5821a2497627" ] } ], "mendeley" : { "formattedCitation" : "&lt;sup&gt;61&lt;/sup&gt;", "plainTextFormattedCitation" : "61", "previouslyFormattedCitation" : "&lt;sup&gt;61&lt;/sup&gt;" }, "properties" : {  }, "schema" : "https://github.com/citation-style-language/schema/raw/master/csl-citation.json" }</w:instrText>
      </w:r>
      <w:r w:rsidRPr="007B6371">
        <w:fldChar w:fldCharType="separate"/>
      </w:r>
      <w:r w:rsidR="002B7362" w:rsidRPr="007B6371">
        <w:rPr>
          <w:noProof/>
          <w:vertAlign w:val="superscript"/>
        </w:rPr>
        <w:t>61</w:t>
      </w:r>
      <w:r w:rsidRPr="007B6371">
        <w:fldChar w:fldCharType="end"/>
      </w:r>
      <w:r w:rsidR="000E5A25" w:rsidRPr="007B6371">
        <w:t xml:space="preserve"> Amino acids </w:t>
      </w:r>
      <w:r w:rsidR="00026353" w:rsidRPr="007B6371">
        <w:t>can</w:t>
      </w:r>
      <w:r w:rsidR="000E5A25" w:rsidRPr="007B6371">
        <w:t xml:space="preserve"> also</w:t>
      </w:r>
      <w:r w:rsidR="00026353" w:rsidRPr="007B6371">
        <w:t xml:space="preserve"> be</w:t>
      </w:r>
      <w:r w:rsidR="000E5A25" w:rsidRPr="007B6371">
        <w:t xml:space="preserve"> used as chiral auxiliaries</w:t>
      </w:r>
      <w:r w:rsidR="00E21228" w:rsidRPr="007B6371">
        <w:t xml:space="preserve"> in unnatural amino acid synthesis, a method used by Schöllkopf</w:t>
      </w:r>
      <w:r w:rsidR="005B238C" w:rsidRPr="007B6371">
        <w:t>.</w:t>
      </w:r>
      <w:r w:rsidR="00FB224A" w:rsidRPr="007B6371">
        <w:fldChar w:fldCharType="begin" w:fldLock="1"/>
      </w:r>
      <w:r w:rsidR="00093719" w:rsidRPr="007B6371">
        <w:instrText>ADDIN CSL_CITATION { "citationItems" : [ { "id" : "ITEM-1", "itemData" : { "DOI" : "10.1002/anie.197908631", "ISSN" : "0570-0833", "author" : [ { "dropping-particle" : "", "family" : "Sch\u00f6llkopf", "given" : "Ulrich", "non-dropping-particle" : "", "parse-names" : false, "suffix" : "" }, { "dropping-particle" : "", "family" : "Hartwig", "given" : "Wolfgang", "non-dropping-particle" : "", "parse-names" : false, "suffix" : "" }, { "dropping-particle" : "", "family" : "Groth", "given" : "Ulrich", "non-dropping-particle" : "", "parse-names" : false, "suffix" : "" } ], "container-title" : "Angewandte Chemie International Edition in English", "id" : "ITEM-1", "issue" : "11", "issued" : { "date-parts" : [ [ "1979" ] ] }, "page" : "863-864", "title" : "Enantioselective Synthesis of a-Methyl-a-aminocarboxylic Acids by Alkylation of the Lactim Ether ofcyclo-(L-Ala-L-Ala)", "type" : "article-journal", "volume" : "18" }, "uris" : [ "http://www.mendeley.com/documents/?uuid=755aa421-3671-43e8-8eee-4507a031378d" ] } ], "mendeley" : { "formattedCitation" : "&lt;sup&gt;62&lt;/sup&gt;", "plainTextFormattedCitation" : "62", "previouslyFormattedCitation" : "&lt;sup&gt;62&lt;/sup&gt;" }, "properties" : {  }, "schema" : "https://github.com/citation-style-language/schema/raw/master/csl-citation.json" }</w:instrText>
      </w:r>
      <w:r w:rsidR="00FB224A" w:rsidRPr="007B6371">
        <w:fldChar w:fldCharType="separate"/>
      </w:r>
      <w:r w:rsidR="002B7362" w:rsidRPr="007B6371">
        <w:rPr>
          <w:noProof/>
          <w:vertAlign w:val="superscript"/>
        </w:rPr>
        <w:t>62</w:t>
      </w:r>
      <w:r w:rsidR="00FB224A" w:rsidRPr="007B6371">
        <w:fldChar w:fldCharType="end"/>
      </w:r>
      <w:r w:rsidR="00A005A7" w:rsidRPr="007B6371">
        <w:t xml:space="preserve"> </w:t>
      </w:r>
      <w:r w:rsidR="000E5A25" w:rsidRPr="007B6371">
        <w:t>T</w:t>
      </w:r>
      <w:r w:rsidR="005144DB" w:rsidRPr="007B6371">
        <w:t>wo amino acids are coupled togeth</w:t>
      </w:r>
      <w:r w:rsidR="00DE2B78" w:rsidRPr="007B6371">
        <w:t>er</w:t>
      </w:r>
      <w:r w:rsidR="00CC6769" w:rsidRPr="007B6371">
        <w:t xml:space="preserve"> with two amide </w:t>
      </w:r>
      <w:r w:rsidR="004613A8" w:rsidRPr="007B6371">
        <w:t>bonds;</w:t>
      </w:r>
      <w:r w:rsidR="00CC6769" w:rsidRPr="007B6371">
        <w:t xml:space="preserve"> the product is then</w:t>
      </w:r>
      <w:r w:rsidR="00DE2B78" w:rsidRPr="007B6371">
        <w:t xml:space="preserve"> transformed </w:t>
      </w:r>
      <w:r w:rsidR="00026353" w:rsidRPr="007B6371">
        <w:t>in</w:t>
      </w:r>
      <w:r w:rsidR="00DE2B78" w:rsidRPr="007B6371">
        <w:t>to a</w:t>
      </w:r>
      <w:r w:rsidRPr="007B6371">
        <w:t xml:space="preserve"> </w:t>
      </w:r>
      <w:r w:rsidR="00161463" w:rsidRPr="007B6371">
        <w:rPr>
          <w:i/>
        </w:rPr>
        <w:t>bis</w:t>
      </w:r>
      <w:r w:rsidR="00161463" w:rsidRPr="007B6371">
        <w:t>-</w:t>
      </w:r>
      <w:r w:rsidR="005144DB" w:rsidRPr="007B6371">
        <w:t>lactim ether</w:t>
      </w:r>
      <w:r w:rsidR="00C23E0F" w:rsidRPr="007B6371">
        <w:t xml:space="preserve"> </w:t>
      </w:r>
      <w:r w:rsidR="00C23E0F" w:rsidRPr="00AB678A">
        <w:rPr>
          <w:rFonts w:ascii="Helvetica bold" w:hAnsi="Helvetica bold"/>
        </w:rPr>
        <w:t>13</w:t>
      </w:r>
      <w:r w:rsidR="005144DB" w:rsidRPr="007B6371">
        <w:t xml:space="preserve">, which can be </w:t>
      </w:r>
      <w:r w:rsidR="00161463" w:rsidRPr="007B6371">
        <w:t>treated</w:t>
      </w:r>
      <w:r w:rsidR="005144DB" w:rsidRPr="007B6371">
        <w:t xml:space="preserve"> with </w:t>
      </w:r>
      <w:r w:rsidR="00026353" w:rsidRPr="007B6371">
        <w:t>strong base</w:t>
      </w:r>
      <w:r w:rsidR="005144DB" w:rsidRPr="007B6371">
        <w:t xml:space="preserve"> to generate a chiral amino acid-derived organometallic nucleophile</w:t>
      </w:r>
      <w:r w:rsidR="009147B9" w:rsidRPr="007B6371">
        <w:t>.</w:t>
      </w:r>
      <w:r w:rsidR="00CC6769" w:rsidRPr="007B6371">
        <w:t xml:space="preserve"> </w:t>
      </w:r>
    </w:p>
    <w:p w14:paraId="732CE0B5" w14:textId="77777777" w:rsidR="00161463" w:rsidRPr="007B6371" w:rsidRDefault="00161463" w:rsidP="003B15D8"/>
    <w:p w14:paraId="2D5BD143" w14:textId="02E5A001" w:rsidR="00FB224A" w:rsidRPr="007B6371" w:rsidRDefault="00CC6769" w:rsidP="003B15D8">
      <w:r w:rsidRPr="007B6371">
        <w:t>Once the enantioselective</w:t>
      </w:r>
      <w:r w:rsidR="00161463" w:rsidRPr="007B6371">
        <w:t xml:space="preserve"> nucleophilic substitution by the </w:t>
      </w:r>
      <w:r w:rsidR="00161463" w:rsidRPr="007B6371">
        <w:rPr>
          <w:i/>
        </w:rPr>
        <w:t>bis</w:t>
      </w:r>
      <w:r w:rsidR="00161463" w:rsidRPr="007B6371">
        <w:t>-lactim ether</w:t>
      </w:r>
      <w:r w:rsidRPr="007B6371">
        <w:t xml:space="preserve"> has been completed, the resulting substituted </w:t>
      </w:r>
      <w:r w:rsidRPr="007B6371">
        <w:rPr>
          <w:i/>
        </w:rPr>
        <w:t>bis</w:t>
      </w:r>
      <w:r w:rsidR="00161463" w:rsidRPr="007B6371">
        <w:t>-</w:t>
      </w:r>
      <w:r w:rsidRPr="007B6371">
        <w:t xml:space="preserve">lactim ether </w:t>
      </w:r>
      <w:r w:rsidR="00C23E0F" w:rsidRPr="00AB678A">
        <w:rPr>
          <w:rFonts w:ascii="Helvetica bold" w:hAnsi="Helvetica bold"/>
        </w:rPr>
        <w:t>14</w:t>
      </w:r>
      <w:r w:rsidRPr="007B6371">
        <w:t xml:space="preserve"> can be </w:t>
      </w:r>
      <w:r w:rsidR="00161463" w:rsidRPr="007B6371">
        <w:t>hydrolysed</w:t>
      </w:r>
      <w:r w:rsidRPr="007B6371">
        <w:t xml:space="preserve"> </w:t>
      </w:r>
      <w:r w:rsidR="00161463" w:rsidRPr="007B6371">
        <w:t>under</w:t>
      </w:r>
      <w:r w:rsidRPr="007B6371">
        <w:t xml:space="preserve"> acid</w:t>
      </w:r>
      <w:r w:rsidR="00161463" w:rsidRPr="007B6371">
        <w:t>ic conditions</w:t>
      </w:r>
      <w:r w:rsidRPr="007B6371">
        <w:t xml:space="preserve"> to gen</w:t>
      </w:r>
      <w:r w:rsidR="004613A8" w:rsidRPr="007B6371">
        <w:t>erate the desired amino acid along with</w:t>
      </w:r>
      <w:r w:rsidRPr="007B6371">
        <w:t xml:space="preserve"> esterified amino acid starting material. </w:t>
      </w:r>
      <w:r w:rsidR="009147B9" w:rsidRPr="007B6371">
        <w:t xml:space="preserve"> In 1979 Schöllkopf </w:t>
      </w:r>
      <w:r w:rsidR="009147B9" w:rsidRPr="007B6371">
        <w:rPr>
          <w:i/>
        </w:rPr>
        <w:t>et al.</w:t>
      </w:r>
      <w:r w:rsidR="009147B9" w:rsidRPr="007B6371">
        <w:t xml:space="preserve"> reported the synthesis</w:t>
      </w:r>
      <w:r w:rsidR="005144DB" w:rsidRPr="007B6371">
        <w:t xml:space="preserve"> </w:t>
      </w:r>
      <w:r w:rsidRPr="007B6371">
        <w:t xml:space="preserve">of several α-methyl amino acid derivatives in high </w:t>
      </w:r>
      <w:r w:rsidRPr="007B6371">
        <w:rPr>
          <w:i/>
        </w:rPr>
        <w:t>ee</w:t>
      </w:r>
      <w:r w:rsidRPr="007B6371">
        <w:t xml:space="preserve"> by this method</w:t>
      </w:r>
      <w:r w:rsidR="00F01E0F" w:rsidRPr="007B6371">
        <w:t xml:space="preserve">, the synthesis of α-methyl phenylalanine </w:t>
      </w:r>
      <w:r w:rsidR="00C23E0F" w:rsidRPr="00AB678A">
        <w:rPr>
          <w:rFonts w:ascii="Helvetica bold" w:hAnsi="Helvetica bold"/>
        </w:rPr>
        <w:t>15</w:t>
      </w:r>
      <w:r w:rsidR="00F01E0F" w:rsidRPr="007B6371">
        <w:t xml:space="preserve"> is shown</w:t>
      </w:r>
      <w:r w:rsidRPr="007B6371">
        <w:t xml:space="preserve"> </w:t>
      </w:r>
      <w:r w:rsidR="005144DB" w:rsidRPr="007B6371">
        <w:t>(</w:t>
      </w:r>
      <w:r w:rsidR="005144DB" w:rsidRPr="007B6371">
        <w:fldChar w:fldCharType="begin"/>
      </w:r>
      <w:r w:rsidR="005144DB" w:rsidRPr="007B6371">
        <w:instrText xml:space="preserve"> REF _Ref331067845 \h </w:instrText>
      </w:r>
      <w:r w:rsidR="005144DB" w:rsidRPr="007B6371">
        <w:fldChar w:fldCharType="separate"/>
      </w:r>
      <w:r w:rsidR="00FD07AB" w:rsidRPr="007B6371">
        <w:t xml:space="preserve">Scheme </w:t>
      </w:r>
      <w:r w:rsidR="00FD07AB">
        <w:rPr>
          <w:noProof/>
        </w:rPr>
        <w:t>46</w:t>
      </w:r>
      <w:r w:rsidR="005144DB" w:rsidRPr="007B6371">
        <w:fldChar w:fldCharType="end"/>
      </w:r>
      <w:r w:rsidR="005144DB" w:rsidRPr="007B6371">
        <w:t>).</w:t>
      </w:r>
      <w:r w:rsidRPr="007B6371">
        <w:fldChar w:fldCharType="begin" w:fldLock="1"/>
      </w:r>
      <w:r w:rsidR="00093719" w:rsidRPr="007B6371">
        <w:instrText>ADDIN CSL_CITATION { "citationItems" : [ { "id" : "ITEM-1", "itemData" : { "DOI" : "10.1002/anie.197908631", "ISSN" : "0570-0833", "author" : [ { "dropping-particle" : "", "family" : "Sch\u00f6llkopf", "given" : "Ulrich", "non-dropping-particle" : "", "parse-names" : false, "suffix" : "" }, { "dropping-particle" : "", "family" : "Hartwig", "given" : "Wolfgang", "non-dropping-particle" : "", "parse-names" : false, "suffix" : "" }, { "dropping-particle" : "", "family" : "Groth", "given" : "Ulrich", "non-dropping-particle" : "", "parse-names" : false, "suffix" : "" } ], "container-title" : "Angewandte Chemie International Edition in English", "id" : "ITEM-1", "issue" : "11", "issued" : { "date-parts" : [ [ "1979" ] ] }, "page" : "863-864", "title" : "Enantioselective Synthesis of a-Methyl-a-aminocarboxylic Acids by Alkylation of the Lactim Ether ofcyclo-(L-Ala-L-Ala)", "type" : "article-journal", "volume" : "18" }, "uris" : [ "http://www.mendeley.com/documents/?uuid=755aa421-3671-43e8-8eee-4507a031378d" ] } ], "mendeley" : { "formattedCitation" : "&lt;sup&gt;62&lt;/sup&gt;", "plainTextFormattedCitation" : "62", "previouslyFormattedCitation" : "&lt;sup&gt;62&lt;/sup&gt;" }, "properties" : {  }, "schema" : "https://github.com/citation-style-language/schema/raw/master/csl-citation.json" }</w:instrText>
      </w:r>
      <w:r w:rsidRPr="007B6371">
        <w:fldChar w:fldCharType="separate"/>
      </w:r>
      <w:r w:rsidR="002B7362" w:rsidRPr="007B6371">
        <w:rPr>
          <w:noProof/>
          <w:vertAlign w:val="superscript"/>
        </w:rPr>
        <w:t>62</w:t>
      </w:r>
      <w:r w:rsidRPr="007B6371">
        <w:fldChar w:fldCharType="end"/>
      </w:r>
    </w:p>
    <w:p w14:paraId="187CDBCE" w14:textId="39724D1A" w:rsidR="005144DB" w:rsidRPr="007B6371" w:rsidRDefault="00C23E0F" w:rsidP="00C23E0F">
      <w:pPr>
        <w:keepNext/>
        <w:jc w:val="center"/>
      </w:pPr>
      <w:r w:rsidRPr="007B6371">
        <w:rPr>
          <w:noProof/>
        </w:rPr>
        <w:drawing>
          <wp:inline distT="0" distB="0" distL="0" distR="0" wp14:anchorId="0A3110DB" wp14:editId="558DBC01">
            <wp:extent cx="4572000" cy="3400425"/>
            <wp:effectExtent l="0" t="0" r="0" b="3175"/>
            <wp:docPr id="49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2000" cy="3400425"/>
                    </a:xfrm>
                    <a:prstGeom prst="rect">
                      <a:avLst/>
                    </a:prstGeom>
                    <a:noFill/>
                    <a:ln>
                      <a:noFill/>
                    </a:ln>
                  </pic:spPr>
                </pic:pic>
              </a:graphicData>
            </a:graphic>
          </wp:inline>
        </w:drawing>
      </w:r>
    </w:p>
    <w:p w14:paraId="0198EFB2" w14:textId="52526F65" w:rsidR="00A005A7" w:rsidRPr="007B6371" w:rsidRDefault="005144DB" w:rsidP="005E57DA">
      <w:pPr>
        <w:pStyle w:val="Caption"/>
      </w:pPr>
      <w:bookmarkStart w:id="59" w:name="_Ref331067845"/>
      <w:r w:rsidRPr="007B6371">
        <w:t xml:space="preserve">Scheme </w:t>
      </w:r>
      <w:fldSimple w:instr=" SEQ Scheme \* ARABIC ">
        <w:r w:rsidR="00FD07AB">
          <w:rPr>
            <w:noProof/>
          </w:rPr>
          <w:t>46</w:t>
        </w:r>
      </w:fldSimple>
      <w:bookmarkEnd w:id="59"/>
      <w:r w:rsidRPr="007B6371">
        <w:t>. General scheme for the synthesis of a chiral Sch</w:t>
      </w:r>
      <w:r w:rsidR="00F1252A" w:rsidRPr="007B6371">
        <w:t>ö</w:t>
      </w:r>
      <w:r w:rsidRPr="007B6371">
        <w:t>llkopf lithium reagent.</w:t>
      </w:r>
    </w:p>
    <w:p w14:paraId="270FEE22" w14:textId="3CF92B34" w:rsidR="005B238C" w:rsidRPr="007B6371" w:rsidRDefault="000E5A25" w:rsidP="003B15D8">
      <w:r w:rsidRPr="007B6371">
        <w:t>Schöllkopf</w:t>
      </w:r>
      <w:r w:rsidR="00CC6769" w:rsidRPr="007B6371">
        <w:t xml:space="preserve"> reagents</w:t>
      </w:r>
      <w:r w:rsidRPr="007B6371">
        <w:t xml:space="preserve"> </w:t>
      </w:r>
      <w:r w:rsidR="00CC6769" w:rsidRPr="007B6371">
        <w:t xml:space="preserve">have since become very popular and derivatives of </w:t>
      </w:r>
      <w:r w:rsidR="00C23E0F" w:rsidRPr="00AB678A">
        <w:rPr>
          <w:rFonts w:ascii="Helvetica bold" w:hAnsi="Helvetica bold"/>
        </w:rPr>
        <w:t>13</w:t>
      </w:r>
      <w:r w:rsidR="00CC6769" w:rsidRPr="007B6371">
        <w:t xml:space="preserve"> have been synthesized</w:t>
      </w:r>
      <w:r w:rsidRPr="007B6371">
        <w:t xml:space="preserve"> on 100-1000 g scale</w:t>
      </w:r>
      <w:r w:rsidR="00A005A7" w:rsidRPr="007B6371">
        <w:t xml:space="preserve"> (</w:t>
      </w:r>
      <w:r w:rsidR="00A005A7" w:rsidRPr="007B6371">
        <w:fldChar w:fldCharType="begin"/>
      </w:r>
      <w:r w:rsidR="00A005A7" w:rsidRPr="007B6371">
        <w:instrText xml:space="preserve"> REF _Ref331067212 \h </w:instrText>
      </w:r>
      <w:r w:rsidR="00A005A7" w:rsidRPr="007B6371">
        <w:fldChar w:fldCharType="separate"/>
      </w:r>
      <w:r w:rsidR="00FD07AB" w:rsidRPr="007B6371">
        <w:t xml:space="preserve">Scheme </w:t>
      </w:r>
      <w:r w:rsidR="00FD07AB">
        <w:rPr>
          <w:noProof/>
        </w:rPr>
        <w:t>47</w:t>
      </w:r>
      <w:r w:rsidR="00A005A7" w:rsidRPr="007B6371">
        <w:fldChar w:fldCharType="end"/>
      </w:r>
      <w:r w:rsidR="00A005A7" w:rsidRPr="007B6371">
        <w:t>)</w:t>
      </w:r>
      <w:r w:rsidR="005B238C" w:rsidRPr="007B6371">
        <w:t>.</w:t>
      </w:r>
      <w:r w:rsidR="005B238C" w:rsidRPr="007B6371">
        <w:fldChar w:fldCharType="begin" w:fldLock="1"/>
      </w:r>
      <w:r w:rsidR="00093719" w:rsidRPr="007B6371">
        <w:instrText>ADDIN CSL_CITATION { "citationItems" : [ { "id" : "ITEM-1", "itemData" : { "DOI" : "10.1021/op049777t", "ISSN" : "1083-6160", "author" : [ { "dropping-particle" : "", "family" : "Chen", "given" : "Jianxie", "non-dropping-particle" : "", "parse-names" : false, "suffix" : "" }, { "dropping-particle" : "", "family" : "Corbin", "given" : "Scott P", "non-dropping-particle" : "", "parse-names" : false, "suffix" : "" }, { "dropping-particle" : "", "family" : "Holman", "given" : "Nicholas J", "non-dropping-particle" : "", "parse-names" : false, "suffix" : "" } ], "container-title" : "Organic Process Research &amp; Development", "id" : "ITEM-1", "issue" : "2", "issued" : { "date-parts" : [ [ "2005", "3", "1" ] ] }, "note" : "doi: 10.1021/op049777t", "page" : "185-187", "publisher" : "American Chemical Society", "title" : "An Improved Large Scale Synthesis of the Sch\u00f6llkopf Chiral Auxiliaries: (2R)- and (2S)-2,5-Dihydro-3,6-dimethoxy-2-isopropylpyrazine", "type" : "article-journal", "volume" : "9" }, "uris" : [ "http://www.mendeley.com/documents/?uuid=e1802a31-55c6-454f-b909-46b1dddeb478" ] } ], "mendeley" : { "formattedCitation" : "&lt;sup&gt;63&lt;/sup&gt;", "plainTextFormattedCitation" : "63", "previouslyFormattedCitation" : "&lt;sup&gt;63&lt;/sup&gt;" }, "properties" : {  }, "schema" : "https://github.com/citation-style-language/schema/raw/master/csl-citation.json" }</w:instrText>
      </w:r>
      <w:r w:rsidR="005B238C" w:rsidRPr="007B6371">
        <w:fldChar w:fldCharType="separate"/>
      </w:r>
      <w:r w:rsidR="002B7362" w:rsidRPr="007B6371">
        <w:rPr>
          <w:noProof/>
          <w:vertAlign w:val="superscript"/>
        </w:rPr>
        <w:t>63</w:t>
      </w:r>
      <w:r w:rsidR="005B238C" w:rsidRPr="007B6371">
        <w:fldChar w:fldCharType="end"/>
      </w:r>
      <w:r w:rsidR="005B238C" w:rsidRPr="007B6371">
        <w:t xml:space="preserve"> </w:t>
      </w:r>
    </w:p>
    <w:p w14:paraId="614D9053" w14:textId="14AF26CD" w:rsidR="00A005A7" w:rsidRPr="007B6371" w:rsidRDefault="003979D7" w:rsidP="003B15D8">
      <w:pPr>
        <w:keepNext/>
      </w:pPr>
      <w:r w:rsidRPr="007B6371">
        <w:rPr>
          <w:noProof/>
        </w:rPr>
        <w:drawing>
          <wp:inline distT="0" distB="0" distL="0" distR="0" wp14:anchorId="7631877F" wp14:editId="5BCAF894">
            <wp:extent cx="4730750" cy="3300095"/>
            <wp:effectExtent l="0" t="0" r="0" b="1905"/>
            <wp:docPr id="22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30750" cy="3300095"/>
                    </a:xfrm>
                    <a:prstGeom prst="rect">
                      <a:avLst/>
                    </a:prstGeom>
                    <a:noFill/>
                    <a:ln>
                      <a:noFill/>
                    </a:ln>
                  </pic:spPr>
                </pic:pic>
              </a:graphicData>
            </a:graphic>
          </wp:inline>
        </w:drawing>
      </w:r>
    </w:p>
    <w:p w14:paraId="59CBB656" w14:textId="54C25EBA" w:rsidR="00BE358E" w:rsidRPr="007B6371" w:rsidRDefault="00A005A7" w:rsidP="005E57DA">
      <w:pPr>
        <w:pStyle w:val="Caption"/>
      </w:pPr>
      <w:bookmarkStart w:id="60" w:name="_Ref331067212"/>
      <w:r w:rsidRPr="007B6371">
        <w:t xml:space="preserve">Scheme </w:t>
      </w:r>
      <w:fldSimple w:instr=" SEQ Scheme \* ARABIC ">
        <w:r w:rsidR="00FD07AB">
          <w:rPr>
            <w:noProof/>
          </w:rPr>
          <w:t>47</w:t>
        </w:r>
      </w:fldSimple>
      <w:bookmarkEnd w:id="60"/>
      <w:r w:rsidRPr="007B6371">
        <w:t xml:space="preserve">. An example of a </w:t>
      </w:r>
      <w:r w:rsidR="007A1C63" w:rsidRPr="007B6371">
        <w:t>large-scale</w:t>
      </w:r>
      <w:r w:rsidRPr="007B6371">
        <w:t xml:space="preserve"> synthesis of a Schollkopf chiral auxiliary for enantioselective amino acid synthesis.</w:t>
      </w:r>
    </w:p>
    <w:p w14:paraId="42436B62" w14:textId="2F0F1567" w:rsidR="00CC6769" w:rsidRPr="007B6371" w:rsidRDefault="00484DDE" w:rsidP="00FB5A75">
      <w:r w:rsidRPr="007B6371">
        <w:t>Seebach also explored using chiral auxiliaries</w:t>
      </w:r>
      <w:r w:rsidR="00183A0B" w:rsidRPr="007B6371">
        <w:t xml:space="preserve"> to control </w:t>
      </w:r>
      <w:r w:rsidR="00161463" w:rsidRPr="007B6371">
        <w:t>stereoch</w:t>
      </w:r>
      <w:r w:rsidR="00026353" w:rsidRPr="007B6371">
        <w:t>e</w:t>
      </w:r>
      <w:r w:rsidR="00161463" w:rsidRPr="007B6371">
        <w:t>mical outcomes</w:t>
      </w:r>
      <w:r w:rsidR="00183A0B" w:rsidRPr="007B6371">
        <w:t xml:space="preserve"> in amino acid synthesi</w:t>
      </w:r>
      <w:r w:rsidR="00D55AB3" w:rsidRPr="007B6371">
        <w:t xml:space="preserve">s. In 1981 Seebach and Naef reported the </w:t>
      </w:r>
      <w:r w:rsidR="003D1D43" w:rsidRPr="007B6371">
        <w:t>stereoselective synthesis of α-heterosubstituted carboxylic acids.</w:t>
      </w:r>
      <w:r w:rsidR="003D1D43" w:rsidRPr="007B6371">
        <w:fldChar w:fldCharType="begin" w:fldLock="1"/>
      </w:r>
      <w:r w:rsidR="00093719" w:rsidRPr="007B6371">
        <w:instrText>ADDIN CSL_CITATION { "citationItems" : [ { "id" : "ITEM-1", "itemData" : { "DOI" : "10.1002/hlca.19810640829", "ISSN" : "0018-019X", "author" : [ { "dropping-particle" : "", "family" : "Seebach", "given" : "Dieter", "non-dropping-particle" : "", "parse-names" : false, "suffix" : "" }, { "dropping-particle" : "", "family" : "Naef", "given" : "Reto", "non-dropping-particle" : "", "parse-names" : false, "suffix" : "" } ], "container-title" : "Helvetica Chimica Acta", "id" : "ITEM-1", "issue" : "8", "issued" : { "date-parts" : [ [ "1981", "12", "16" ] ] }, "page" : "2704-2708", "title" : "Enantioselective Generation and Diastereoselective Reactions of Chiral Enolates Derived from ?-Heterosubstituted Carboxylic Acids. Preliminary Communication", "type" : "article-journal", "volume" : "64" }, "uris" : [ "http://www.mendeley.com/documents/?uuid=b80878e2-c0d3-4680-b7b5-625f6850771f" ] } ], "mendeley" : { "formattedCitation" : "&lt;sup&gt;64&lt;/sup&gt;", "plainTextFormattedCitation" : "64", "previouslyFormattedCitation" : "&lt;sup&gt;64&lt;/sup&gt;" }, "properties" : {  }, "schema" : "https://github.com/citation-style-language/schema/raw/master/csl-citation.json" }</w:instrText>
      </w:r>
      <w:r w:rsidR="003D1D43" w:rsidRPr="007B6371">
        <w:fldChar w:fldCharType="separate"/>
      </w:r>
      <w:r w:rsidR="002B7362" w:rsidRPr="007B6371">
        <w:rPr>
          <w:noProof/>
          <w:vertAlign w:val="superscript"/>
        </w:rPr>
        <w:t>64</w:t>
      </w:r>
      <w:r w:rsidR="003D1D43" w:rsidRPr="007B6371">
        <w:fldChar w:fldCharType="end"/>
      </w:r>
      <w:r w:rsidR="00775754" w:rsidRPr="007B6371">
        <w:t xml:space="preserve"> Pivaldehyde was reacted with lactic acid to give </w:t>
      </w:r>
      <w:r w:rsidR="00C23E0F" w:rsidRPr="00AB678A">
        <w:rPr>
          <w:rFonts w:ascii="Helvetica bold" w:hAnsi="Helvetica bold"/>
        </w:rPr>
        <w:t>16</w:t>
      </w:r>
      <w:r w:rsidR="00775754" w:rsidRPr="007B6371">
        <w:t xml:space="preserve"> in high yield and </w:t>
      </w:r>
      <w:r w:rsidR="00775754" w:rsidRPr="007B6371">
        <w:rPr>
          <w:i/>
        </w:rPr>
        <w:t>de</w:t>
      </w:r>
      <w:r w:rsidR="00775754" w:rsidRPr="007B6371">
        <w:t>. This heterocycle was then treated with L</w:t>
      </w:r>
      <w:r w:rsidR="00C23E0F" w:rsidRPr="007B6371">
        <w:t xml:space="preserve">DA to produce lithium enolate </w:t>
      </w:r>
      <w:r w:rsidR="00C23E0F" w:rsidRPr="00AB678A">
        <w:rPr>
          <w:rFonts w:ascii="Helvetica bold" w:hAnsi="Helvetica bold"/>
        </w:rPr>
        <w:t>17</w:t>
      </w:r>
      <w:r w:rsidR="00C23E0F" w:rsidRPr="007B6371">
        <w:t xml:space="preserve">. </w:t>
      </w:r>
      <w:r w:rsidR="00C23E0F" w:rsidRPr="00AB678A">
        <w:rPr>
          <w:rFonts w:ascii="Helvetica bold" w:hAnsi="Helvetica bold"/>
        </w:rPr>
        <w:t>17</w:t>
      </w:r>
      <w:r w:rsidR="00775754" w:rsidRPr="007B6371">
        <w:t xml:space="preserve"> was then reacted with a range of electrophiles, the outcome of treatment with iodoethane is shown. The α-substituted heterocycle</w:t>
      </w:r>
      <w:r w:rsidR="00C23E0F" w:rsidRPr="007B6371">
        <w:t xml:space="preserve"> </w:t>
      </w:r>
      <w:r w:rsidR="00C23E0F" w:rsidRPr="00AB678A">
        <w:rPr>
          <w:rFonts w:ascii="Helvetica bold" w:hAnsi="Helvetica bold"/>
        </w:rPr>
        <w:t>18</w:t>
      </w:r>
      <w:r w:rsidR="00775754" w:rsidRPr="007B6371">
        <w:t xml:space="preserve"> could then be hydrolysed with NaOH to produce an α-heterosubstituted</w:t>
      </w:r>
      <w:r w:rsidR="00161463" w:rsidRPr="007B6371">
        <w:t xml:space="preserve"> carboxylic acid</w:t>
      </w:r>
      <w:r w:rsidR="00775754" w:rsidRPr="007B6371">
        <w:t xml:space="preserve"> (</w:t>
      </w:r>
      <w:r w:rsidR="00775754" w:rsidRPr="007B6371">
        <w:fldChar w:fldCharType="begin"/>
      </w:r>
      <w:r w:rsidR="00775754" w:rsidRPr="007B6371">
        <w:instrText xml:space="preserve"> REF _Ref360269771 \h </w:instrText>
      </w:r>
      <w:r w:rsidR="00775754" w:rsidRPr="007B6371">
        <w:fldChar w:fldCharType="separate"/>
      </w:r>
      <w:r w:rsidR="00FD07AB" w:rsidRPr="007B6371">
        <w:t xml:space="preserve">Scheme </w:t>
      </w:r>
      <w:r w:rsidR="00FD07AB">
        <w:rPr>
          <w:noProof/>
        </w:rPr>
        <w:t>48</w:t>
      </w:r>
      <w:r w:rsidR="00775754" w:rsidRPr="007B6371">
        <w:fldChar w:fldCharType="end"/>
      </w:r>
      <w:r w:rsidR="00775754" w:rsidRPr="007B6371">
        <w:t>).</w:t>
      </w:r>
    </w:p>
    <w:p w14:paraId="3E7F8B17" w14:textId="4DA732B0" w:rsidR="00775754" w:rsidRPr="007B6371" w:rsidRDefault="00C23E0F" w:rsidP="00C23E0F">
      <w:pPr>
        <w:keepNext/>
        <w:jc w:val="center"/>
      </w:pPr>
      <w:r w:rsidRPr="007B6371">
        <w:rPr>
          <w:noProof/>
        </w:rPr>
        <w:drawing>
          <wp:inline distT="0" distB="0" distL="0" distR="0" wp14:anchorId="7539E3FA" wp14:editId="5FF17876">
            <wp:extent cx="4015105" cy="2672080"/>
            <wp:effectExtent l="0" t="0" r="0" b="0"/>
            <wp:docPr id="49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15105" cy="2672080"/>
                    </a:xfrm>
                    <a:prstGeom prst="rect">
                      <a:avLst/>
                    </a:prstGeom>
                    <a:noFill/>
                    <a:ln>
                      <a:noFill/>
                    </a:ln>
                  </pic:spPr>
                </pic:pic>
              </a:graphicData>
            </a:graphic>
          </wp:inline>
        </w:drawing>
      </w:r>
    </w:p>
    <w:p w14:paraId="6F63B4AC" w14:textId="755E1DA8" w:rsidR="00484DDE" w:rsidRPr="007B6371" w:rsidRDefault="00775754" w:rsidP="005E57DA">
      <w:pPr>
        <w:pStyle w:val="Caption"/>
      </w:pPr>
      <w:bookmarkStart w:id="61" w:name="_Ref360269771"/>
      <w:r w:rsidRPr="007B6371">
        <w:t xml:space="preserve">Scheme </w:t>
      </w:r>
      <w:fldSimple w:instr=" SEQ Scheme \* ARABIC ">
        <w:r w:rsidR="00FD07AB">
          <w:rPr>
            <w:noProof/>
          </w:rPr>
          <w:t>48</w:t>
        </w:r>
      </w:fldSimple>
      <w:bookmarkEnd w:id="61"/>
      <w:r w:rsidRPr="007B6371">
        <w:t>.</w:t>
      </w:r>
    </w:p>
    <w:p w14:paraId="4F69A4A0" w14:textId="1725A04D" w:rsidR="00183A0B" w:rsidRPr="007B6371" w:rsidRDefault="006615CC" w:rsidP="00FB5A75">
      <w:r w:rsidRPr="007B6371">
        <w:t xml:space="preserve">This publication was followed by several reports of enantioselective syntheses of amino acids </w:t>
      </w:r>
      <w:r w:rsidR="004613A8" w:rsidRPr="007B6371">
        <w:t>from</w:t>
      </w:r>
      <w:r w:rsidRPr="007B6371">
        <w:t xml:space="preserve"> chiral </w:t>
      </w:r>
      <w:r w:rsidR="004613A8" w:rsidRPr="007B6371">
        <w:t>starting materials</w:t>
      </w:r>
      <w:r w:rsidRPr="007B6371">
        <w:t>. A</w:t>
      </w:r>
      <w:r w:rsidR="004613A8" w:rsidRPr="007B6371">
        <w:t xml:space="preserve"> more</w:t>
      </w:r>
      <w:r w:rsidRPr="007B6371">
        <w:t xml:space="preserve"> recent example from 1998</w:t>
      </w:r>
      <w:r w:rsidR="008901D6" w:rsidRPr="007B6371">
        <w:t xml:space="preserve"> by Seebach and Hoffmann</w:t>
      </w:r>
      <w:r w:rsidR="00161463" w:rsidRPr="007B6371">
        <w:t xml:space="preserve"> used</w:t>
      </w:r>
      <w:r w:rsidR="008901D6" w:rsidRPr="007B6371">
        <w:t xml:space="preserve"> </w:t>
      </w:r>
      <w:r w:rsidR="007041B6" w:rsidRPr="007B6371">
        <w:t>imino ether</w:t>
      </w:r>
      <w:r w:rsidR="004613A8" w:rsidRPr="007B6371">
        <w:t xml:space="preserve"> </w:t>
      </w:r>
      <w:r w:rsidR="00C23E0F" w:rsidRPr="00AB678A">
        <w:rPr>
          <w:rFonts w:ascii="Helvetica bold" w:hAnsi="Helvetica bold"/>
        </w:rPr>
        <w:t>19</w:t>
      </w:r>
      <w:r w:rsidR="004613A8" w:rsidRPr="007B6371">
        <w:t>.</w:t>
      </w:r>
      <w:r w:rsidR="007041B6" w:rsidRPr="007B6371">
        <w:t xml:space="preserve"> Imino ether</w:t>
      </w:r>
      <w:r w:rsidR="004613A8" w:rsidRPr="007B6371">
        <w:t xml:space="preserve"> </w:t>
      </w:r>
      <w:r w:rsidR="00C23E0F" w:rsidRPr="00AB678A">
        <w:rPr>
          <w:rFonts w:ascii="Helvetica bold" w:hAnsi="Helvetica bold"/>
        </w:rPr>
        <w:t>19</w:t>
      </w:r>
      <w:r w:rsidR="004613A8" w:rsidRPr="007B6371">
        <w:t xml:space="preserve"> was treated with LDA and the resultant</w:t>
      </w:r>
      <w:r w:rsidR="008901D6" w:rsidRPr="007B6371">
        <w:t xml:space="preserve"> chiral organolithium reagent was reacted with 3-bromocyclopentene</w:t>
      </w:r>
      <w:r w:rsidR="00161463" w:rsidRPr="007B6371">
        <w:t xml:space="preserve"> to give</w:t>
      </w:r>
      <w:r w:rsidR="007041B6" w:rsidRPr="007B6371">
        <w:t xml:space="preserve"> the substituted imino ether</w:t>
      </w:r>
      <w:r w:rsidR="00161463" w:rsidRPr="007B6371">
        <w:t xml:space="preserve"> </w:t>
      </w:r>
      <w:r w:rsidR="00C23E0F" w:rsidRPr="00AB678A">
        <w:rPr>
          <w:rFonts w:ascii="Helvetica bold" w:hAnsi="Helvetica bold"/>
        </w:rPr>
        <w:t>20</w:t>
      </w:r>
      <w:r w:rsidR="00161463" w:rsidRPr="007B6371">
        <w:t>.</w:t>
      </w:r>
      <w:r w:rsidR="007041B6" w:rsidRPr="007B6371">
        <w:t xml:space="preserve"> Substituted imino ether</w:t>
      </w:r>
      <w:r w:rsidR="003971E8" w:rsidRPr="007B6371">
        <w:t xml:space="preserve"> </w:t>
      </w:r>
      <w:r w:rsidR="00C23E0F" w:rsidRPr="00AB678A">
        <w:rPr>
          <w:rFonts w:ascii="Helvetica bold" w:hAnsi="Helvetica bold"/>
        </w:rPr>
        <w:t>20</w:t>
      </w:r>
      <w:r w:rsidR="003971E8" w:rsidRPr="007B6371">
        <w:t xml:space="preserve"> was deprotected using TMSOTf and the ring hydrolyzed with TFA/H</w:t>
      </w:r>
      <w:r w:rsidR="003971E8" w:rsidRPr="007B6371">
        <w:rPr>
          <w:vertAlign w:val="subscript"/>
        </w:rPr>
        <w:t>2</w:t>
      </w:r>
      <w:r w:rsidR="003971E8" w:rsidRPr="007B6371">
        <w:t xml:space="preserve">O. The amine was protected using CbzCl and the product </w:t>
      </w:r>
      <w:r w:rsidR="00C23E0F" w:rsidRPr="00AB678A">
        <w:rPr>
          <w:rFonts w:ascii="Helvetica bold" w:hAnsi="Helvetica bold"/>
        </w:rPr>
        <w:t>21</w:t>
      </w:r>
      <w:r w:rsidR="003971E8" w:rsidRPr="007B6371">
        <w:t xml:space="preserve"> isolated as the NHCbz methyl ester (</w:t>
      </w:r>
      <w:r w:rsidR="003971E8" w:rsidRPr="007B6371">
        <w:fldChar w:fldCharType="begin"/>
      </w:r>
      <w:r w:rsidR="003971E8" w:rsidRPr="007B6371">
        <w:instrText xml:space="preserve"> REF _Ref360277963 \h </w:instrText>
      </w:r>
      <w:r w:rsidR="003971E8" w:rsidRPr="007B6371">
        <w:fldChar w:fldCharType="separate"/>
      </w:r>
      <w:r w:rsidR="00FD07AB" w:rsidRPr="007B6371">
        <w:t xml:space="preserve">Scheme </w:t>
      </w:r>
      <w:r w:rsidR="00FD07AB">
        <w:rPr>
          <w:noProof/>
        </w:rPr>
        <w:t>49</w:t>
      </w:r>
      <w:r w:rsidR="003971E8" w:rsidRPr="007B6371">
        <w:fldChar w:fldCharType="end"/>
      </w:r>
      <w:r w:rsidR="003971E8" w:rsidRPr="007B6371">
        <w:t>).</w:t>
      </w:r>
    </w:p>
    <w:p w14:paraId="197010A0" w14:textId="531F84F3" w:rsidR="003971E8" w:rsidRPr="007B6371" w:rsidRDefault="00C23E0F" w:rsidP="00C23E0F">
      <w:pPr>
        <w:keepNext/>
        <w:jc w:val="center"/>
      </w:pPr>
      <w:r w:rsidRPr="007B6371">
        <w:rPr>
          <w:noProof/>
        </w:rPr>
        <w:drawing>
          <wp:inline distT="0" distB="0" distL="0" distR="0" wp14:anchorId="79B437B9" wp14:editId="63B5DE56">
            <wp:extent cx="4872355" cy="2028825"/>
            <wp:effectExtent l="0" t="0" r="4445" b="3175"/>
            <wp:docPr id="49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72355" cy="2028825"/>
                    </a:xfrm>
                    <a:prstGeom prst="rect">
                      <a:avLst/>
                    </a:prstGeom>
                    <a:noFill/>
                    <a:ln>
                      <a:noFill/>
                    </a:ln>
                  </pic:spPr>
                </pic:pic>
              </a:graphicData>
            </a:graphic>
          </wp:inline>
        </w:drawing>
      </w:r>
    </w:p>
    <w:p w14:paraId="0B1A562A" w14:textId="2B5C001A" w:rsidR="006615CC" w:rsidRPr="007B6371" w:rsidRDefault="003971E8" w:rsidP="005E57DA">
      <w:pPr>
        <w:pStyle w:val="Caption"/>
      </w:pPr>
      <w:bookmarkStart w:id="62" w:name="_Ref360277963"/>
      <w:r w:rsidRPr="007B6371">
        <w:t xml:space="preserve">Scheme </w:t>
      </w:r>
      <w:fldSimple w:instr=" SEQ Scheme \* ARABIC ">
        <w:r w:rsidR="00FD07AB">
          <w:rPr>
            <w:noProof/>
          </w:rPr>
          <w:t>49</w:t>
        </w:r>
      </w:fldSimple>
      <w:bookmarkEnd w:id="62"/>
      <w:r w:rsidRPr="007B6371">
        <w:t>.</w:t>
      </w:r>
    </w:p>
    <w:p w14:paraId="3EFE52D6" w14:textId="4001D938" w:rsidR="00161463" w:rsidRPr="007B6371" w:rsidRDefault="00885E53" w:rsidP="00FB5A75">
      <w:r w:rsidRPr="007B6371">
        <w:t>In the previous examples from Schöllkopf</w:t>
      </w:r>
      <w:r w:rsidRPr="007B6371">
        <w:fldChar w:fldCharType="begin" w:fldLock="1"/>
      </w:r>
      <w:r w:rsidR="00093719" w:rsidRPr="007B6371">
        <w:instrText>ADDIN CSL_CITATION { "citationItems" : [ { "id" : "ITEM-1", "itemData" : { "DOI" : "10.1002/anie.197908631", "ISSN" : "0570-0833", "author" : [ { "dropping-particle" : "", "family" : "Sch\u00f6llkopf", "given" : "Ulrich", "non-dropping-particle" : "", "parse-names" : false, "suffix" : "" }, { "dropping-particle" : "", "family" : "Hartwig", "given" : "Wolfgang", "non-dropping-particle" : "", "parse-names" : false, "suffix" : "" }, { "dropping-particle" : "", "family" : "Groth", "given" : "Ulrich", "non-dropping-particle" : "", "parse-names" : false, "suffix" : "" } ], "container-title" : "Angewandte Chemie International Edition in English", "id" : "ITEM-1", "issue" : "11", "issued" : { "date-parts" : [ [ "1979" ] ] }, "page" : "863-864", "title" : "Enantioselective Synthesis of a-Methyl-a-aminocarboxylic Acids by Alkylation of the Lactim Ether ofcyclo-(L-Ala-L-Ala)", "type" : "article-journal", "volume" : "18" }, "uris" : [ "http://www.mendeley.com/documents/?uuid=755aa421-3671-43e8-8eee-4507a031378d" ] } ], "mendeley" : { "formattedCitation" : "&lt;sup&gt;62&lt;/sup&gt;", "plainTextFormattedCitation" : "62", "previouslyFormattedCitation" : "&lt;sup&gt;62&lt;/sup&gt;" }, "properties" : {  }, "schema" : "https://github.com/citation-style-language/schema/raw/master/csl-citation.json" }</w:instrText>
      </w:r>
      <w:r w:rsidRPr="007B6371">
        <w:fldChar w:fldCharType="separate"/>
      </w:r>
      <w:r w:rsidR="002B7362" w:rsidRPr="007B6371">
        <w:rPr>
          <w:noProof/>
          <w:vertAlign w:val="superscript"/>
        </w:rPr>
        <w:t>62</w:t>
      </w:r>
      <w:r w:rsidRPr="007B6371">
        <w:fldChar w:fldCharType="end"/>
      </w:r>
      <w:r w:rsidRPr="007B6371">
        <w:t xml:space="preserve"> and Seebach and Hoffmann,</w:t>
      </w:r>
      <w:r w:rsidRPr="007B6371">
        <w:fldChar w:fldCharType="begin" w:fldLock="1"/>
      </w:r>
      <w:r w:rsidR="00093719" w:rsidRPr="007B6371">
        <w:instrText>ADDIN CSL_CITATION { "citationItems" : [ { "id" : "ITEM-1", "itemData" : { "DOI" : "10.1002/(SICI)1099-0690(199807)1998:7&lt;1337::AID-EJOC1337&gt;3.0.CO;2-T", "ISSN" : "1434-193X", "author" : [ { "dropping-particle" : "", "family" : "Seebach", "given" : "Dieter", "non-dropping-particle" : "", "parse-names" : false, "suffix" : "" }, { "dropping-particle" : "", "family" : "Hoffmann", "given" : "Matthias", "non-dropping-particle" : "", "parse-names" : false, "suffix" : "" } ], "container-title" : "European Journal of Organic Chemistry", "id" : "ITEM-1", "issue" : "7", "issued" : { "date-parts" : [ [ "1998", "7" ] ] }, "page" : "1337-1351", "title" : "Preparation and Use in Amino Acid Synthesis of a New Chiral Glycine Derivative \u2013 (R)- and (S)-tert-Butyl 2-tert-Butyl-4-methoxy-2,5-dihydroimidazole-1-carboxylate (BDI)\u22c6", "type" : "article-journal", "volume" : "1998" }, "uris" : [ "http://www.mendeley.com/documents/?uuid=2be93de7-1e2e-47c2-a1a8-213a7315cf1a" ] } ], "mendeley" : { "formattedCitation" : "&lt;sup&gt;65&lt;/sup&gt;", "plainTextFormattedCitation" : "65", "previouslyFormattedCitation" : "&lt;sup&gt;65&lt;/sup&gt;" }, "properties" : {  }, "schema" : "https://github.com/citation-style-language/schema/raw/master/csl-citation.json" }</w:instrText>
      </w:r>
      <w:r w:rsidRPr="007B6371">
        <w:fldChar w:fldCharType="separate"/>
      </w:r>
      <w:r w:rsidR="002B7362" w:rsidRPr="007B6371">
        <w:rPr>
          <w:noProof/>
          <w:vertAlign w:val="superscript"/>
        </w:rPr>
        <w:t>65</w:t>
      </w:r>
      <w:r w:rsidRPr="007B6371">
        <w:fldChar w:fldCharType="end"/>
      </w:r>
      <w:r w:rsidRPr="007B6371">
        <w:t xml:space="preserve"> the stereochemical outcome for the addition of amino acid side chains was controlled by a stereocentre elsewhere in the molecule. </w:t>
      </w:r>
    </w:p>
    <w:p w14:paraId="6C2A9DD0" w14:textId="55167692" w:rsidR="00FB5A75" w:rsidRPr="007B6371" w:rsidRDefault="00161463" w:rsidP="00FB5A75">
      <w:pPr>
        <w:rPr>
          <w:i/>
        </w:rPr>
      </w:pPr>
      <w:r w:rsidRPr="007B6371">
        <w:t xml:space="preserve">In an example of using the chiral pool, </w:t>
      </w:r>
      <w:r w:rsidR="00FB5A75" w:rsidRPr="007B6371">
        <w:t xml:space="preserve">Xing </w:t>
      </w:r>
      <w:r w:rsidR="00FB5A75" w:rsidRPr="007B6371">
        <w:rPr>
          <w:i/>
        </w:rPr>
        <w:t>et al.</w:t>
      </w:r>
      <w:r w:rsidR="00FB5A75" w:rsidRPr="007B6371">
        <w:t xml:space="preserve"> </w:t>
      </w:r>
      <w:r w:rsidR="00885E53" w:rsidRPr="007B6371">
        <w:t xml:space="preserve">used an amino acid derived aldehyde </w:t>
      </w:r>
      <w:r w:rsidR="00C23E0F" w:rsidRPr="00AB678A">
        <w:rPr>
          <w:rFonts w:ascii="Helvetica bold" w:hAnsi="Helvetica bold"/>
        </w:rPr>
        <w:t>22</w:t>
      </w:r>
      <w:r w:rsidR="00885E53" w:rsidRPr="007B6371">
        <w:t>, which already possessed the desired amino acid stereochemistry, in the synthesis</w:t>
      </w:r>
      <w:r w:rsidR="00FB5A75" w:rsidRPr="007B6371">
        <w:t xml:space="preserve"> of </w:t>
      </w:r>
      <w:r w:rsidRPr="007B6371">
        <w:t>5,5,5,5’,5’,5’-</w:t>
      </w:r>
      <w:r w:rsidR="00FB5A75" w:rsidRPr="007B6371">
        <w:t>hexafluoroleucine</w:t>
      </w:r>
      <w:r w:rsidR="00CD549F" w:rsidRPr="007B6371">
        <w:t xml:space="preserve"> </w:t>
      </w:r>
      <w:r w:rsidR="00C23E0F" w:rsidRPr="00AB678A">
        <w:rPr>
          <w:rFonts w:ascii="Helvetica bold" w:hAnsi="Helvetica bold"/>
        </w:rPr>
        <w:t>24</w:t>
      </w:r>
      <w:r w:rsidR="00885E53" w:rsidRPr="007B6371">
        <w:t>.</w:t>
      </w:r>
      <w:r w:rsidR="004A1933" w:rsidRPr="007B6371">
        <w:t xml:space="preserve"> Oxazolidine </w:t>
      </w:r>
      <w:r w:rsidR="00C23E0F" w:rsidRPr="00AB678A">
        <w:rPr>
          <w:rFonts w:ascii="Helvetica bold" w:hAnsi="Helvetica bold"/>
        </w:rPr>
        <w:t>22</w:t>
      </w:r>
      <w:r w:rsidR="004A1933" w:rsidRPr="007B6371">
        <w:t xml:space="preserve"> is converte</w:t>
      </w:r>
      <w:r w:rsidR="00CD549F" w:rsidRPr="007B6371">
        <w:t>d</w:t>
      </w:r>
      <w:r w:rsidR="004A1933" w:rsidRPr="007B6371">
        <w:t xml:space="preserve"> to the </w:t>
      </w:r>
      <w:r w:rsidR="004A1933" w:rsidRPr="007B6371">
        <w:rPr>
          <w:i/>
        </w:rPr>
        <w:t>bis</w:t>
      </w:r>
      <w:r w:rsidR="004A1933" w:rsidRPr="007B6371">
        <w:t>-</w:t>
      </w:r>
      <w:r w:rsidR="007041B6" w:rsidRPr="007B6371">
        <w:t>trifluor</w:t>
      </w:r>
      <w:r w:rsidR="00CD549F" w:rsidRPr="007B6371">
        <w:t xml:space="preserve">omethyl olefin </w:t>
      </w:r>
      <w:r w:rsidR="00C23E0F" w:rsidRPr="00AB678A">
        <w:rPr>
          <w:rFonts w:ascii="Helvetica bold" w:hAnsi="Helvetica bold"/>
        </w:rPr>
        <w:t>23</w:t>
      </w:r>
      <w:r w:rsidR="00CD549F" w:rsidRPr="007B6371">
        <w:t xml:space="preserve"> by a W</w:t>
      </w:r>
      <w:r w:rsidR="004A1933" w:rsidRPr="007B6371">
        <w:t>ittig reaction. Treatment of</w:t>
      </w:r>
      <w:r w:rsidR="007041B6" w:rsidRPr="007B6371">
        <w:t xml:space="preserve"> olefin</w:t>
      </w:r>
      <w:r w:rsidR="004A1933" w:rsidRPr="007B6371">
        <w:t xml:space="preserve"> </w:t>
      </w:r>
      <w:r w:rsidR="00C23E0F" w:rsidRPr="00AB678A">
        <w:rPr>
          <w:rFonts w:ascii="Helvetica bold" w:hAnsi="Helvetica bold"/>
        </w:rPr>
        <w:t>23</w:t>
      </w:r>
      <w:r w:rsidR="004A1933" w:rsidRPr="007B6371">
        <w:t xml:space="preserve"> with TsOH in methanol cleaved the oxazolidine ring, giving the Boc protected amino alcohol. Oxidation with PDC then introduced the carboxylic acid. Finally, the Boc protecting group was removed by treatment with TFA, addition of HCl allowed the isolation of</w:t>
      </w:r>
      <w:r w:rsidR="007041B6" w:rsidRPr="007B6371">
        <w:t xml:space="preserve"> the 5,5,5,5’,5’,5’-hexafluoroleucine</w:t>
      </w:r>
      <w:r w:rsidR="004A1933" w:rsidRPr="007B6371">
        <w:t xml:space="preserve"> salt </w:t>
      </w:r>
      <w:r w:rsidR="00C23E0F" w:rsidRPr="00707D09">
        <w:rPr>
          <w:rFonts w:ascii="Helvetica bold" w:hAnsi="Helvetica bold"/>
        </w:rPr>
        <w:t>24</w:t>
      </w:r>
      <w:r w:rsidR="00C23E0F" w:rsidRPr="007B6371">
        <w:t xml:space="preserve"> </w:t>
      </w:r>
      <w:r w:rsidR="004A1933" w:rsidRPr="007B6371">
        <w:t>in high optical purity</w:t>
      </w:r>
      <w:r w:rsidR="00FB5A75" w:rsidRPr="007B6371">
        <w:t xml:space="preserve"> (</w:t>
      </w:r>
      <w:r w:rsidR="00FB5A75" w:rsidRPr="007B6371">
        <w:fldChar w:fldCharType="begin"/>
      </w:r>
      <w:r w:rsidR="00FB5A75" w:rsidRPr="007B6371">
        <w:instrText xml:space="preserve"> REF _Ref353031334 \h </w:instrText>
      </w:r>
      <w:r w:rsidR="00FB5A75" w:rsidRPr="007B6371">
        <w:fldChar w:fldCharType="separate"/>
      </w:r>
      <w:r w:rsidR="00FD07AB" w:rsidRPr="007B6371">
        <w:t xml:space="preserve">Scheme </w:t>
      </w:r>
      <w:r w:rsidR="00FD07AB">
        <w:rPr>
          <w:noProof/>
        </w:rPr>
        <w:t>50</w:t>
      </w:r>
      <w:r w:rsidR="00FB5A75" w:rsidRPr="007B6371">
        <w:fldChar w:fldCharType="end"/>
      </w:r>
      <w:r w:rsidR="00FB5A75" w:rsidRPr="007B6371">
        <w:t>)</w:t>
      </w:r>
      <w:r w:rsidR="00FB5A75" w:rsidRPr="007B6371">
        <w:rPr>
          <w:i/>
        </w:rPr>
        <w:t>.</w:t>
      </w:r>
      <w:r w:rsidR="00FB5A75" w:rsidRPr="007B6371">
        <w:fldChar w:fldCharType="begin" w:fldLock="1"/>
      </w:r>
      <w:r w:rsidR="00093719" w:rsidRPr="007B6371">
        <w:instrText>ADDIN CSL_CITATION { "citationItems" : [ { "id" : "ITEM-1", "itemData" : { "DOI" : "10.1021/ol015567e", "ISSN" : "1523-7060", "author" : [ { "dropping-particle" : "", "family" : "Xing", "given" : "Xuechao", "non-dropping-particle" : "", "parse-names" : false, "suffix" : "" }, { "dropping-particle" : "", "family" : "Fichera", "given" : "Alfio", "non-dropping-particle" : "", "parse-names" : false, "suffix" : "" }, { "dropping-particle" : "", "family" : "Kumar", "given" : "Krishna", "non-dropping-particle" : "", "parse-names" : false, "suffix" : "" } ], "container-title" : "Organic Letters", "id" : "ITEM-1", "issue" : "9", "issued" : { "date-parts" : [ [ "2001", "5", "1" ] ] }, "note" : "doi: 10.1021/ol015567e", "page" : "1285-1286", "publisher" : "American Chemical Society", "title" : "A Novel Synthesis of Enantiomerically Pure 5,5,5,5\u2018,5\u2018,5\u2018-Hexafluoroleucine", "type" : "article-journal", "volume" : "3" }, "uris" : [ "http://www.mendeley.com/documents/?uuid=4a1b35f5-4934-47c6-a16f-c7ee21769d6d" ] } ], "mendeley" : { "formattedCitation" : "&lt;sup&gt;66&lt;/sup&gt;", "plainTextFormattedCitation" : "66", "previouslyFormattedCitation" : "&lt;sup&gt;66&lt;/sup&gt;" }, "properties" : {  }, "schema" : "https://github.com/citation-style-language/schema/raw/master/csl-citation.json" }</w:instrText>
      </w:r>
      <w:r w:rsidR="00FB5A75" w:rsidRPr="007B6371">
        <w:fldChar w:fldCharType="separate"/>
      </w:r>
      <w:r w:rsidR="002B7362" w:rsidRPr="007B6371">
        <w:rPr>
          <w:noProof/>
          <w:vertAlign w:val="superscript"/>
        </w:rPr>
        <w:t>66</w:t>
      </w:r>
      <w:r w:rsidR="00FB5A75" w:rsidRPr="007B6371">
        <w:fldChar w:fldCharType="end"/>
      </w:r>
    </w:p>
    <w:p w14:paraId="39F513B9" w14:textId="37E51386" w:rsidR="00FB5A75" w:rsidRPr="007B6371" w:rsidRDefault="00AA28CD" w:rsidP="00C23E0F">
      <w:pPr>
        <w:keepNext/>
        <w:jc w:val="center"/>
      </w:pPr>
      <w:r w:rsidRPr="007B6371">
        <w:rPr>
          <w:noProof/>
        </w:rPr>
        <w:drawing>
          <wp:inline distT="0" distB="0" distL="0" distR="0" wp14:anchorId="074469DA" wp14:editId="0BF4581D">
            <wp:extent cx="4946650" cy="3117850"/>
            <wp:effectExtent l="0" t="0" r="6350" b="6350"/>
            <wp:docPr id="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46650" cy="3117850"/>
                    </a:xfrm>
                    <a:prstGeom prst="rect">
                      <a:avLst/>
                    </a:prstGeom>
                    <a:noFill/>
                    <a:ln>
                      <a:noFill/>
                    </a:ln>
                  </pic:spPr>
                </pic:pic>
              </a:graphicData>
            </a:graphic>
          </wp:inline>
        </w:drawing>
      </w:r>
    </w:p>
    <w:p w14:paraId="0A026E10" w14:textId="77777777" w:rsidR="00FB5A75" w:rsidRPr="007B6371" w:rsidRDefault="00FB5A75" w:rsidP="005E57DA">
      <w:pPr>
        <w:pStyle w:val="Caption"/>
      </w:pPr>
      <w:bookmarkStart w:id="63" w:name="_Ref353031334"/>
      <w:r w:rsidRPr="007B6371">
        <w:t xml:space="preserve">Scheme </w:t>
      </w:r>
      <w:fldSimple w:instr=" SEQ Scheme \* ARABIC ">
        <w:r w:rsidR="00FD07AB">
          <w:rPr>
            <w:noProof/>
          </w:rPr>
          <w:t>50</w:t>
        </w:r>
      </w:fldSimple>
      <w:bookmarkEnd w:id="63"/>
      <w:r w:rsidRPr="007B6371">
        <w:t>. Synthesis of hexafluoroleucine by Xing et al.</w:t>
      </w:r>
    </w:p>
    <w:p w14:paraId="24978825" w14:textId="69585092" w:rsidR="00BB5669" w:rsidRPr="007B6371" w:rsidRDefault="004A1933" w:rsidP="00FA6441">
      <w:bookmarkStart w:id="64" w:name="_Toc320950927"/>
      <w:bookmarkStart w:id="65" w:name="_Toc252439890"/>
      <w:bookmarkStart w:id="66" w:name="_Toc320950924"/>
      <w:r w:rsidRPr="007B6371">
        <w:t>Using optically pure amino acid derivatives as reagents in amino acid syntheses is discussed further in a later section.</w:t>
      </w:r>
      <w:r w:rsidR="00BB5669" w:rsidRPr="007B6371">
        <w:br w:type="page"/>
      </w:r>
    </w:p>
    <w:p w14:paraId="644ECAE1" w14:textId="7A11A65D" w:rsidR="00BB5669" w:rsidRPr="007B6371" w:rsidRDefault="00BB5669" w:rsidP="008C6B6A">
      <w:pPr>
        <w:pStyle w:val="Heading2"/>
        <w:rPr>
          <w:b w:val="0"/>
        </w:rPr>
      </w:pPr>
      <w:bookmarkStart w:id="67" w:name="_Toc380318515"/>
      <w:r w:rsidRPr="007B6371">
        <w:rPr>
          <w:b w:val="0"/>
        </w:rPr>
        <w:t xml:space="preserve">Synthesis </w:t>
      </w:r>
      <w:r w:rsidR="00CC6769" w:rsidRPr="007B6371">
        <w:rPr>
          <w:b w:val="0"/>
        </w:rPr>
        <w:t>o</w:t>
      </w:r>
      <w:r w:rsidRPr="007B6371">
        <w:rPr>
          <w:b w:val="0"/>
        </w:rPr>
        <w:t>f γ-Fluoroleucine</w:t>
      </w:r>
      <w:bookmarkEnd w:id="67"/>
      <w:r w:rsidR="00314840" w:rsidRPr="007B6371">
        <w:rPr>
          <w:b w:val="0"/>
        </w:rPr>
        <w:t xml:space="preserve"> </w:t>
      </w:r>
    </w:p>
    <w:p w14:paraId="3DCA18F8" w14:textId="3B6F953F" w:rsidR="00BB5669" w:rsidRPr="007B6371" w:rsidRDefault="008A0139" w:rsidP="00BB5669">
      <w:r w:rsidRPr="007B6371">
        <w:t xml:space="preserve">One </w:t>
      </w:r>
      <w:r w:rsidR="0050023D" w:rsidRPr="007B6371">
        <w:t>target</w:t>
      </w:r>
      <w:r w:rsidRPr="007B6371">
        <w:t xml:space="preserve"> that </w:t>
      </w:r>
      <w:r w:rsidR="0050023D" w:rsidRPr="007B6371">
        <w:t>illustrates</w:t>
      </w:r>
      <w:r w:rsidRPr="007B6371">
        <w:t xml:space="preserve"> both methods of fluorination and amino acid synthesis can be found in the progress made in the synthesis of γ-fluoroleucine. </w:t>
      </w:r>
      <w:r w:rsidR="00CC6769" w:rsidRPr="007B6371">
        <w:t>For</w:t>
      </w:r>
      <w:r w:rsidRPr="007B6371">
        <w:t xml:space="preserve"> more detailed reviews on</w:t>
      </w:r>
      <w:r w:rsidR="00CC6769" w:rsidRPr="007B6371">
        <w:t xml:space="preserve"> fluorinated</w:t>
      </w:r>
      <w:r w:rsidRPr="007B6371">
        <w:t xml:space="preserve"> amino acid syntheses, t</w:t>
      </w:r>
      <w:r w:rsidR="00BB5669" w:rsidRPr="007B6371">
        <w:t>he 2000 review by Sutherland and Willis,</w:t>
      </w:r>
      <w:r w:rsidR="00314840" w:rsidRPr="007B6371">
        <w:fldChar w:fldCharType="begin" w:fldLock="1"/>
      </w:r>
      <w:r w:rsidR="00093719" w:rsidRPr="007B6371">
        <w:instrText>ADDIN CSL_CITATION { "citationItems" : [ { "id" : "ITEM-1", "itemData" : { "DOI" : "10.1039/a707503k", "ISSN" : "02650568", "abstract" : "Covering: 1990 to the end of 1998. Previous related review: 1997{,} 14{,} 205", "author" : [ { "dropping-particle" : "", "family" : "Sutherland", "given" : "Andrew", "non-dropping-particle" : "", "parse-names" : false, "suffix" : "" }, { "dropping-particle" : "", "family" : "Willis", "given" : "Christine L", "non-dropping-particle" : "", "parse-names" : false, "suffix" : "" } ], "container-title" : "Natural Product Reports", "id" : "ITEM-1", "issue" : "6", "issued" : { "date-parts" : [ [ "2000" ] ] }, "page" : "621-631", "publisher" : "The Royal Society of Chemistry", "title" : "Synthesis of fluorinated amino acids", "type" : "article-journal", "volume" : "17" }, "uris" : [ "http://www.mendeley.com/documents/?uuid=ea184ff1-6700-4c54-afb6-3353e864c15b" ] } ], "mendeley" : { "formattedCitation" : "&lt;sup&gt;67&lt;/sup&gt;", "plainTextFormattedCitation" : "67", "previouslyFormattedCitation" : "&lt;sup&gt;67&lt;/sup&gt;" }, "properties" : {  }, "schema" : "https://github.com/citation-style-language/schema/raw/master/csl-citation.json" }</w:instrText>
      </w:r>
      <w:r w:rsidR="00314840" w:rsidRPr="007B6371">
        <w:fldChar w:fldCharType="separate"/>
      </w:r>
      <w:r w:rsidR="002B7362" w:rsidRPr="007B6371">
        <w:rPr>
          <w:noProof/>
          <w:vertAlign w:val="superscript"/>
        </w:rPr>
        <w:t>67</w:t>
      </w:r>
      <w:r w:rsidR="00314840" w:rsidRPr="007B6371">
        <w:fldChar w:fldCharType="end"/>
      </w:r>
      <w:r w:rsidR="00BB5669" w:rsidRPr="007B6371">
        <w:t xml:space="preserve"> and the 2004</w:t>
      </w:r>
      <w:r w:rsidR="00314840" w:rsidRPr="007B6371">
        <w:fldChar w:fldCharType="begin" w:fldLock="1"/>
      </w:r>
      <w:r w:rsidR="00093719" w:rsidRPr="007B6371">
        <w:instrText>ADDIN CSL_CITATION { "citationItems" : [ { "id" : "ITEM-1", "itemData" : { "DOI" : "10.1016/j.tet.2004.05.051", "ISSN" : "00404020", "author" : [ { "dropping-particle" : "", "family" : "Qiu", "given" : "Xiao-Long", "non-dropping-particle" : "", "parse-names" : false, "suffix" : "" }, { "dropping-particle" : "", "family" : "Meng", "given" : "Wei-Dong", "non-dropping-particle" : "", "parse-names" : false, "suffix" : "" }, { "dropping-particle" : "", "family" : "Qing", "given" : "Feng-Ling", "non-dropping-particle" : "", "parse-names" : false, "suffix" : "" } ], "container-title" : "Tetrahedron", "id" : "ITEM-1", "issue" : "32", "issued" : { "date-parts" : [ [ "2004", "8", "2" ] ] }, "page" : "6711-6745", "title" : "Synthesis of fluorinated amino acids", "type" : "article-journal", "volume" : "60" }, "uris" : [ "http://www.mendeley.com/documents/?uuid=f168a5eb-54a6-440a-8f83-8c93e1cc45c1" ] } ], "mendeley" : { "formattedCitation" : "&lt;sup&gt;68&lt;/sup&gt;", "plainTextFormattedCitation" : "68", "previouslyFormattedCitation" : "&lt;sup&gt;68&lt;/sup&gt;" }, "properties" : {  }, "schema" : "https://github.com/citation-style-language/schema/raw/master/csl-citation.json" }</w:instrText>
      </w:r>
      <w:r w:rsidR="00314840" w:rsidRPr="007B6371">
        <w:fldChar w:fldCharType="separate"/>
      </w:r>
      <w:r w:rsidR="002B7362" w:rsidRPr="007B6371">
        <w:rPr>
          <w:noProof/>
          <w:vertAlign w:val="superscript"/>
        </w:rPr>
        <w:t>68</w:t>
      </w:r>
      <w:r w:rsidR="00314840" w:rsidRPr="007B6371">
        <w:fldChar w:fldCharType="end"/>
      </w:r>
      <w:r w:rsidR="00BB5669" w:rsidRPr="007B6371">
        <w:t xml:space="preserve"> and 2011</w:t>
      </w:r>
      <w:r w:rsidR="00314840" w:rsidRPr="007B6371">
        <w:fldChar w:fldCharType="begin" w:fldLock="1"/>
      </w:r>
      <w:r w:rsidR="00093719" w:rsidRPr="007B6371">
        <w:instrText>ADDIN CSL_CITATION { "citationItems" : [ { "id" : "ITEM-1", "itemData" : { "DOI" : "10.1002/ejoc.201100032", "ISSN" : "1434193X", "abstract" : "Introduction of fluorine atoms or fluorine-containing groups into amino acids has attracted much attention from bioorganic and medicinal chemists because the resulting fluorinated amino acids have found wide application as potential enzyme inhibitors and antitumor (antibacterial) agents. Additionally, it is well known that replacement of naturally occurring amino acid(s) in some peptide chains with their fluorinated counterparts can significantly increase specific protein\u2013ligand or protein\u2013protein interactions, leading to increases in the proteolytic and thermal stabilities of peptide compounds and, as a result, promote their therapeutic properties. This microreview summarizes important advances in the synthesis of fluorinated amino acids since 2005. The contents are simply divided into three groups on the basis of amino acid types: fluorinated \u03b1-amino acids (F-\u03b1AAs), fluorinated \u03b2-amino acids (F-\u03b2AAs), and fluorinated cyclic amino acids (F-CAAs).", "author" : [ { "dropping-particle" : "", "family" : "Qiu", "given" : "Xiao-Long", "non-dropping-particle" : "", "parse-names" : false, "suffix" : "" }, { "dropping-particle" : "", "family" : "Qing", "given" : "Feng-Ling", "non-dropping-particle" : "", "parse-names" : false, "suffix" : "" } ], "container-title" : "European Journal of Organic Chemistry", "id" : "ITEM-1", "issue" : "18", "issued" : { "date-parts" : [ [ "2011", "6" ] ] }, "page" : "3261-3278", "publisher" : "WILEY-VCH Verlag", "title" : "Recent Advances in the Synthesis of Fluorinated Amino Acids", "type" : "article-journal", "volume" : "2011" }, "uris" : [ "http://www.mendeley.com/documents/?uuid=f5efbf9c-f2f9-4a35-8a61-3946446af991" ] } ], "mendeley" : { "formattedCitation" : "&lt;sup&gt;69&lt;/sup&gt;", "plainTextFormattedCitation" : "69", "previouslyFormattedCitation" : "&lt;sup&gt;69&lt;/sup&gt;" }, "properties" : {  }, "schema" : "https://github.com/citation-style-language/schema/raw/master/csl-citation.json" }</w:instrText>
      </w:r>
      <w:r w:rsidR="00314840" w:rsidRPr="007B6371">
        <w:fldChar w:fldCharType="separate"/>
      </w:r>
      <w:r w:rsidR="002B7362" w:rsidRPr="007B6371">
        <w:rPr>
          <w:noProof/>
          <w:vertAlign w:val="superscript"/>
        </w:rPr>
        <w:t>69</w:t>
      </w:r>
      <w:r w:rsidR="00314840" w:rsidRPr="007B6371">
        <w:fldChar w:fldCharType="end"/>
      </w:r>
      <w:r w:rsidR="00BB5669" w:rsidRPr="007B6371">
        <w:t xml:space="preserve"> reviews by Qiu </w:t>
      </w:r>
      <w:r w:rsidR="00BB5669" w:rsidRPr="007B6371">
        <w:rPr>
          <w:i/>
        </w:rPr>
        <w:t>et al.</w:t>
      </w:r>
      <w:r w:rsidRPr="007B6371">
        <w:t xml:space="preserve"> provide </w:t>
      </w:r>
      <w:r w:rsidR="00EC1B52" w:rsidRPr="007B6371">
        <w:t>comprehensive summaries of the literature</w:t>
      </w:r>
      <w:r w:rsidR="00BB5669" w:rsidRPr="007B6371">
        <w:t>.</w:t>
      </w:r>
      <w:r w:rsidR="00314840" w:rsidRPr="007B6371">
        <w:t xml:space="preserve"> </w:t>
      </w:r>
    </w:p>
    <w:p w14:paraId="0D2CA5E8" w14:textId="77777777" w:rsidR="00BB5669" w:rsidRPr="007B6371" w:rsidRDefault="00BB5669" w:rsidP="00BB5669"/>
    <w:p w14:paraId="04E57786" w14:textId="62B8A245" w:rsidR="00BB5669" w:rsidRPr="007B6371" w:rsidRDefault="00D2438D" w:rsidP="00BB5669">
      <w:r w:rsidRPr="007B6371">
        <w:t>γ-F</w:t>
      </w:r>
      <w:r w:rsidR="00BB5669" w:rsidRPr="007B6371">
        <w:t>luoroleucine is a component of a Cathepsin K inhibitor</w:t>
      </w:r>
      <w:r w:rsidR="00CD549F" w:rsidRPr="007B6371">
        <w:t xml:space="preserve">, </w:t>
      </w:r>
      <w:r w:rsidR="00C23E0F" w:rsidRPr="00707D09">
        <w:rPr>
          <w:rFonts w:ascii="Helvetica bold" w:hAnsi="Helvetica bold"/>
        </w:rPr>
        <w:t>25</w:t>
      </w:r>
      <w:r w:rsidR="00CD549F" w:rsidRPr="007B6371">
        <w:t>,</w:t>
      </w:r>
      <w:r w:rsidR="00BB5669" w:rsidRPr="007B6371">
        <w:t xml:space="preserve"> developed by Merck.</w:t>
      </w:r>
      <w:r w:rsidR="00BB5669" w:rsidRPr="007B6371">
        <w:fldChar w:fldCharType="begin" w:fldLock="1"/>
      </w:r>
      <w:r w:rsidR="00093719" w:rsidRPr="007B6371">
        <w:instrText>ADDIN CSL_CITATION { "citationItems" : [ { "id" : "ITEM-1", "itemData" : { "author" : [ { "dropping-particle" : "", "family" : "Rivera", "given" : "N", "non-dropping-particle" : "", "parse-names" : false, "suffix" : "" }, { "dropping-particle" : "", "family" : "Pendri", "given" : "Y R", "non-dropping-particle" : "", "parse-names" : false, "suffix" : "" }, { "dropping-particle" : "", "family" : "Mende", "given" : "S", "non-dropping-particle" : "", "parse-names" : false, "suffix" : "" }, { "dropping-particle" : "", "family" : "Reddy", "given" : "B N", "non-dropping-particle" : "", "parse-names" : false, "suffix" : "" } ], "id" : "ITEM-1", "issued" : { "date-parts" : [ [ "2013", "10", "3" ] ] }, "publisher" : "Google Patents", "title" : "Process for preparing fluoroleucine alkyl esters", "type" : "patent" }, "uris" : [ "http://www.mendeley.com/documents/?uuid=16fa1e3a-41db-4be7-8a87-c3b4b5bd314d" ] }, { "id" : "ITEM-2", "itemData" : { "author" : [ { "dropping-particle" : "", "family" : "Humphrey", "given" : "G.", "non-dropping-particle" : "", "parse-names" : false, "suffix" : "" }, { "dropping-particle" : "", "family" : "Chung", "given" : "C. K.", "non-dropping-particle" : "", "parse-names" : false, "suffix" : "" }, { "dropping-particle" : "", "family" : "Rivera", "given" : "N. R.", "non-dropping-particle" : "", "parse-names" : false, "suffix" : "" }, { "dropping-particle" : "", "family" : "Belyk", "given" : "K.", "non-dropping-particle" : "", "parse-names" : false, "suffix" : "" } ], "id" : "ITEM-2", "issued" : { "date-parts" : [ [ "2013" ] ] }, "note" : "NULL", "title" : "Asymmetric Synthesis For Preparing Fluoroleucine Alkyl Esters WO2013148550 (A1)", "type" : "patent" }, "uris" : [ "http://www.mendeley.com/documents/?uuid=15211324-c7dc-4db4-a38c-c0d79dd4a972" ] } ], "mendeley" : { "formattedCitation" : "&lt;sup&gt;70,71&lt;/sup&gt;", "plainTextFormattedCitation" : "70,71", "previouslyFormattedCitation" : "&lt;sup&gt;70,71&lt;/sup&gt;" }, "properties" : {  }, "schema" : "https://github.com/citation-style-language/schema/raw/master/csl-citation.json" }</w:instrText>
      </w:r>
      <w:r w:rsidR="00BB5669" w:rsidRPr="007B6371">
        <w:fldChar w:fldCharType="separate"/>
      </w:r>
      <w:r w:rsidR="002B7362" w:rsidRPr="007B6371">
        <w:rPr>
          <w:noProof/>
          <w:vertAlign w:val="superscript"/>
        </w:rPr>
        <w:t>70,71</w:t>
      </w:r>
      <w:r w:rsidR="00BB5669" w:rsidRPr="007B6371">
        <w:fldChar w:fldCharType="end"/>
      </w:r>
      <w:r w:rsidR="00BB5669" w:rsidRPr="007B6371">
        <w:t xml:space="preserve"> There have been several syntheses of γ-fluoroleucine reported.</w:t>
      </w:r>
    </w:p>
    <w:p w14:paraId="7226F2AB" w14:textId="4D4657F0" w:rsidR="00BB5669" w:rsidRPr="007B6371" w:rsidRDefault="00C23E0F" w:rsidP="00C23E0F">
      <w:pPr>
        <w:keepNext/>
        <w:jc w:val="center"/>
      </w:pPr>
      <w:r w:rsidRPr="007B6371">
        <w:rPr>
          <w:noProof/>
        </w:rPr>
        <w:drawing>
          <wp:inline distT="0" distB="0" distL="0" distR="0" wp14:anchorId="4F7E21FF" wp14:editId="0B120494">
            <wp:extent cx="2414905" cy="1357630"/>
            <wp:effectExtent l="0" t="0" r="0" b="0"/>
            <wp:docPr id="49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14905" cy="1357630"/>
                    </a:xfrm>
                    <a:prstGeom prst="rect">
                      <a:avLst/>
                    </a:prstGeom>
                    <a:noFill/>
                    <a:ln>
                      <a:noFill/>
                    </a:ln>
                  </pic:spPr>
                </pic:pic>
              </a:graphicData>
            </a:graphic>
          </wp:inline>
        </w:drawing>
      </w:r>
    </w:p>
    <w:p w14:paraId="5B3883A7" w14:textId="10766EAF" w:rsidR="00BB5669" w:rsidRPr="007B6371" w:rsidRDefault="0050023D" w:rsidP="00BB5669">
      <w:r w:rsidRPr="007B6371">
        <w:t>γ-F</w:t>
      </w:r>
      <w:r w:rsidR="00BB5669" w:rsidRPr="007B6371">
        <w:t>luoroleucine</w:t>
      </w:r>
      <w:r w:rsidR="00CD549F" w:rsidRPr="007B6371">
        <w:t>-</w:t>
      </w:r>
      <w:r w:rsidR="00860E7D" w:rsidRPr="007B6371">
        <w:t>OEt</w:t>
      </w:r>
      <w:r w:rsidR="00C23E0F" w:rsidRPr="007B6371">
        <w:t xml:space="preserve"> </w:t>
      </w:r>
      <w:r w:rsidR="00246BF9" w:rsidRPr="00707D09">
        <w:rPr>
          <w:rFonts w:ascii="Helvetica bold" w:hAnsi="Helvetica bold"/>
        </w:rPr>
        <w:t>31</w:t>
      </w:r>
      <w:r w:rsidR="00BB5669" w:rsidRPr="007B6371">
        <w:t xml:space="preserve"> was first synthesized in 1994 by Papageorgiou and co-workers</w:t>
      </w:r>
      <w:r w:rsidR="00C913D0" w:rsidRPr="007B6371">
        <w:t xml:space="preserve"> at Sandoz Pharma in their synthesis of a T-cel</w:t>
      </w:r>
      <w:r w:rsidR="00860E7D" w:rsidRPr="007B6371">
        <w:t>l proliferation inhibitor.</w:t>
      </w:r>
      <w:r w:rsidR="00CD549F" w:rsidRPr="007B6371">
        <w:fldChar w:fldCharType="begin" w:fldLock="1"/>
      </w:r>
      <w:r w:rsidR="00093719" w:rsidRPr="007B6371">
        <w:instrText>ADDIN CSL_CITATION { "citationItems" : [ { "id" : "ITEM-1", "itemData" : { "DOI" : "10.1016/j.tetasy.2005.05.003", "ISSN" : "0960-894X", "abstract" : "Derivatives of cyclosporin A (CsA) at position 4 were synthesised to probe the interaction of the CsA/CypA complex with calcineurin (CaN). Both lipophilic and hydrophilic substituents are detrimental for the immunosuppressive activity, indicating that CaN has a very \u201ctight-binding pocket\u201d for this region.", "author" : [ { "dropping-particle" : "", "family" : "Papageorgiou", "given" : "Christos", "non-dropping-particle" : "", "parse-names" : false, "suffix" : "" }, { "dropping-particle" : "", "family" : "Borer", "given" : "Xaver", "non-dropping-particle" : "", "parse-names" : false, "suffix" : "" }, { "dropping-particle" : "", "family" : "French", "given" : "Richard R", "non-dropping-particle" : "", "parse-names" : false, "suffix" : "" } ], "container-title" : "Bioorganic &amp; Medicinal Chemistry Letters", "id" : "ITEM-1", "issue" : "2", "issued" : { "date-parts" : [ [ "1994", "1", "20" ] ] }, "page" : "267-272", "title" : "Calcineurin has a very tight-binding pocket for the side chain of residue 4 of cyclosporin", "type" : "article-journal", "volume" : "4" }, "uris" : [ "http://www.mendeley.com/documents/?uuid=b1a38620-1621-42a3-9b53-8a66ddb4a8ad" ] } ], "mendeley" : { "formattedCitation" : "&lt;sup&gt;72&lt;/sup&gt;", "plainTextFormattedCitation" : "72", "previouslyFormattedCitation" : "&lt;sup&gt;72&lt;/sup&gt;" }, "properties" : {  }, "schema" : "https://github.com/citation-style-language/schema/raw/master/csl-citation.json" }</w:instrText>
      </w:r>
      <w:r w:rsidR="00CD549F" w:rsidRPr="007B6371">
        <w:fldChar w:fldCharType="separate"/>
      </w:r>
      <w:r w:rsidR="002B7362" w:rsidRPr="007B6371">
        <w:rPr>
          <w:noProof/>
          <w:vertAlign w:val="superscript"/>
        </w:rPr>
        <w:t>72</w:t>
      </w:r>
      <w:r w:rsidR="00CD549F" w:rsidRPr="007B6371">
        <w:fldChar w:fldCharType="end"/>
      </w:r>
      <w:r w:rsidR="00860E7D" w:rsidRPr="007B6371">
        <w:t xml:space="preserve"> The</w:t>
      </w:r>
      <w:r w:rsidR="00C913D0" w:rsidRPr="007B6371">
        <w:t xml:space="preserve"> synthesis</w:t>
      </w:r>
      <w:r w:rsidR="00860E7D" w:rsidRPr="007B6371">
        <w:t xml:space="preserve"> of</w:t>
      </w:r>
      <w:r w:rsidR="00246BF9" w:rsidRPr="007B6371">
        <w:t xml:space="preserve"> </w:t>
      </w:r>
      <w:r w:rsidR="00246BF9" w:rsidRPr="00707D09">
        <w:rPr>
          <w:rFonts w:ascii="Helvetica bold" w:hAnsi="Helvetica bold"/>
        </w:rPr>
        <w:t>31</w:t>
      </w:r>
      <w:r w:rsidR="00C913D0" w:rsidRPr="007B6371">
        <w:t xml:space="preserve"> was achieved</w:t>
      </w:r>
      <w:r w:rsidR="00BB5669" w:rsidRPr="007B6371">
        <w:t xml:space="preserve"> </w:t>
      </w:r>
      <w:r w:rsidR="00860E7D" w:rsidRPr="007B6371">
        <w:t xml:space="preserve">by treating epoxide </w:t>
      </w:r>
      <w:r w:rsidR="00246BF9" w:rsidRPr="00707D09">
        <w:rPr>
          <w:rFonts w:ascii="Helvetica bold" w:hAnsi="Helvetica bold"/>
        </w:rPr>
        <w:t>26</w:t>
      </w:r>
      <w:r w:rsidR="00860E7D" w:rsidRPr="007B6371">
        <w:t xml:space="preserve"> with </w:t>
      </w:r>
      <w:r w:rsidR="00BB5669" w:rsidRPr="007B6371">
        <w:t xml:space="preserve">HF.py in a nucleophilic ring opening </w:t>
      </w:r>
      <w:r w:rsidR="00860E7D" w:rsidRPr="007B6371">
        <w:t>reaction</w:t>
      </w:r>
      <w:r w:rsidRPr="007B6371">
        <w:t xml:space="preserve"> to form alcohol </w:t>
      </w:r>
      <w:r w:rsidRPr="00707D09">
        <w:rPr>
          <w:rFonts w:ascii="Helvetica bold" w:hAnsi="Helvetica bold"/>
        </w:rPr>
        <w:t>27</w:t>
      </w:r>
      <w:r w:rsidRPr="007B6371">
        <w:t>. A</w:t>
      </w:r>
      <w:r w:rsidR="00860E7D" w:rsidRPr="007B6371">
        <w:t xml:space="preserve">lcohol </w:t>
      </w:r>
      <w:r w:rsidR="00246BF9" w:rsidRPr="00707D09">
        <w:rPr>
          <w:rFonts w:ascii="Helvetica bold" w:hAnsi="Helvetica bold"/>
        </w:rPr>
        <w:t>27</w:t>
      </w:r>
      <w:r w:rsidR="00860E7D" w:rsidRPr="007B6371">
        <w:t xml:space="preserve"> was treated with Tf</w:t>
      </w:r>
      <w:r w:rsidR="00860E7D" w:rsidRPr="007B6371">
        <w:rPr>
          <w:vertAlign w:val="subscript"/>
        </w:rPr>
        <w:t>2</w:t>
      </w:r>
      <w:r w:rsidR="00860E7D" w:rsidRPr="007B6371">
        <w:t>O to ge</w:t>
      </w:r>
      <w:r w:rsidR="00CD549F" w:rsidRPr="007B6371">
        <w:t xml:space="preserve">nerate the electrophile </w:t>
      </w:r>
      <w:r w:rsidR="00246BF9" w:rsidRPr="00707D09">
        <w:rPr>
          <w:rFonts w:ascii="Helvetica bold" w:hAnsi="Helvetica bold"/>
        </w:rPr>
        <w:t>28</w:t>
      </w:r>
      <w:r w:rsidR="00CD549F" w:rsidRPr="007B6371">
        <w:t xml:space="preserve">. </w:t>
      </w:r>
      <w:r w:rsidR="00CD549F" w:rsidRPr="007B6371">
        <w:rPr>
          <w:i/>
        </w:rPr>
        <w:t>Bis</w:t>
      </w:r>
      <w:r w:rsidR="00CD549F" w:rsidRPr="007B6371">
        <w:t>-</w:t>
      </w:r>
      <w:r w:rsidR="00860E7D" w:rsidRPr="007B6371">
        <w:t xml:space="preserve">lactim ether </w:t>
      </w:r>
      <w:r w:rsidR="00246BF9" w:rsidRPr="00707D09">
        <w:rPr>
          <w:rFonts w:ascii="Helvetica bold" w:hAnsi="Helvetica bold"/>
        </w:rPr>
        <w:t>29</w:t>
      </w:r>
      <w:r w:rsidR="00860E7D" w:rsidRPr="007B6371">
        <w:t xml:space="preserve"> was treated with </w:t>
      </w:r>
      <w:r w:rsidR="00860E7D" w:rsidRPr="007B6371">
        <w:rPr>
          <w:i/>
        </w:rPr>
        <w:t>n-</w:t>
      </w:r>
      <w:r w:rsidR="00860E7D" w:rsidRPr="007B6371">
        <w:t>BuLi to generate the corresponding chiral alkyl lithium reagent</w:t>
      </w:r>
      <w:r w:rsidR="00246BF9" w:rsidRPr="007B6371">
        <w:t>,</w:t>
      </w:r>
      <w:r w:rsidR="00860E7D" w:rsidRPr="007B6371">
        <w:t xml:space="preserve"> which was reac</w:t>
      </w:r>
      <w:r w:rsidR="00CD549F" w:rsidRPr="007B6371">
        <w:t xml:space="preserve">ted with </w:t>
      </w:r>
      <w:r w:rsidR="00246BF9" w:rsidRPr="00707D09">
        <w:rPr>
          <w:rFonts w:ascii="Helvetica bold" w:hAnsi="Helvetica bold"/>
        </w:rPr>
        <w:t>28</w:t>
      </w:r>
      <w:r w:rsidR="00CD549F" w:rsidRPr="007B6371">
        <w:t xml:space="preserve"> to give </w:t>
      </w:r>
      <w:r w:rsidR="00246BF9" w:rsidRPr="00707D09">
        <w:rPr>
          <w:rFonts w:ascii="Helvetica bold" w:hAnsi="Helvetica bold"/>
        </w:rPr>
        <w:t>30</w:t>
      </w:r>
      <w:r w:rsidR="00CD549F" w:rsidRPr="007B6371">
        <w:t>.</w:t>
      </w:r>
      <w:r w:rsidR="00CC7754" w:rsidRPr="007B6371">
        <w:t xml:space="preserve"> Compound</w:t>
      </w:r>
      <w:r w:rsidR="00CD549F" w:rsidRPr="007B6371">
        <w:t xml:space="preserve"> </w:t>
      </w:r>
      <w:r w:rsidR="00246BF9" w:rsidRPr="00707D09">
        <w:rPr>
          <w:rFonts w:ascii="Helvetica bold" w:hAnsi="Helvetica bold"/>
        </w:rPr>
        <w:t>30</w:t>
      </w:r>
      <w:r w:rsidR="00860E7D" w:rsidRPr="007B6371">
        <w:t xml:space="preserve"> was </w:t>
      </w:r>
      <w:r w:rsidR="00246BF9" w:rsidRPr="007B6371">
        <w:t>hydrolyzed</w:t>
      </w:r>
      <w:r w:rsidR="00860E7D" w:rsidRPr="007B6371">
        <w:t xml:space="preserve"> us</w:t>
      </w:r>
      <w:r w:rsidR="00CD549F" w:rsidRPr="007B6371">
        <w:t xml:space="preserve">ing HCl to give </w:t>
      </w:r>
      <w:r w:rsidR="00246BF9" w:rsidRPr="00707D09">
        <w:rPr>
          <w:rFonts w:ascii="Helvetica bold" w:hAnsi="Helvetica bold"/>
        </w:rPr>
        <w:t>31</w:t>
      </w:r>
      <w:r w:rsidR="00BB5669" w:rsidRPr="007B6371">
        <w:t xml:space="preserve"> (</w:t>
      </w:r>
      <w:r w:rsidR="00BB5669" w:rsidRPr="007B6371">
        <w:fldChar w:fldCharType="begin"/>
      </w:r>
      <w:r w:rsidR="00BB5669" w:rsidRPr="007B6371">
        <w:instrText xml:space="preserve"> REF _Ref349908975 \h </w:instrText>
      </w:r>
      <w:r w:rsidR="00BB5669" w:rsidRPr="007B6371">
        <w:fldChar w:fldCharType="separate"/>
      </w:r>
      <w:r w:rsidR="00FD07AB" w:rsidRPr="007B6371">
        <w:t xml:space="preserve">Scheme </w:t>
      </w:r>
      <w:r w:rsidR="00FD07AB">
        <w:rPr>
          <w:noProof/>
        </w:rPr>
        <w:t>51</w:t>
      </w:r>
      <w:r w:rsidR="00BB5669" w:rsidRPr="007B6371">
        <w:fldChar w:fldCharType="end"/>
      </w:r>
      <w:r w:rsidR="00BB5669" w:rsidRPr="007B6371">
        <w:t>).</w:t>
      </w:r>
      <w:r w:rsidR="00BB5669" w:rsidRPr="007B6371">
        <w:fldChar w:fldCharType="begin" w:fldLock="1"/>
      </w:r>
      <w:r w:rsidR="00093719" w:rsidRPr="007B6371">
        <w:instrText>ADDIN CSL_CITATION { "citationItems" : [ { "id" : "ITEM-1", "itemData" : { "DOI" : "10.1016/j.tetasy.2005.05.003", "ISSN" : "0960-894X", "abstract" : "Derivatives of cyclosporin A (CsA) at position 4 were synthesised to probe the interaction of the CsA/CypA complex with calcineurin (CaN). Both lipophilic and hydrophilic substituents are detrimental for the immunosuppressive activity, indicating that CaN has a very \u201ctight-binding pocket\u201d for this region.", "author" : [ { "dropping-particle" : "", "family" : "Papageorgiou", "given" : "Christos", "non-dropping-particle" : "", "parse-names" : false, "suffix" : "" }, { "dropping-particle" : "", "family" : "Borer", "given" : "Xaver", "non-dropping-particle" : "", "parse-names" : false, "suffix" : "" }, { "dropping-particle" : "", "family" : "French", "given" : "Richard R", "non-dropping-particle" : "", "parse-names" : false, "suffix" : "" } ], "container-title" : "Bioorganic &amp; Medicinal Chemistry Letters", "id" : "ITEM-1", "issue" : "2", "issued" : { "date-parts" : [ [ "1994", "1", "20" ] ] }, "page" : "267-272", "title" : "Calcineurin has a very tight-binding pocket for the side chain of residue 4 of cyclosporin", "type" : "article-journal", "volume" : "4" }, "uris" : [ "http://www.mendeley.com/documents/?uuid=b1a38620-1621-42a3-9b53-8a66ddb4a8ad" ] } ], "mendeley" : { "formattedCitation" : "&lt;sup&gt;72&lt;/sup&gt;", "plainTextFormattedCitation" : "72", "previouslyFormattedCitation" : "&lt;sup&gt;72&lt;/sup&gt;" }, "properties" : {  }, "schema" : "https://github.com/citation-style-language/schema/raw/master/csl-citation.json" }</w:instrText>
      </w:r>
      <w:r w:rsidR="00BB5669" w:rsidRPr="007B6371">
        <w:fldChar w:fldCharType="separate"/>
      </w:r>
      <w:r w:rsidR="002B7362" w:rsidRPr="007B6371">
        <w:rPr>
          <w:noProof/>
          <w:vertAlign w:val="superscript"/>
        </w:rPr>
        <w:t>72</w:t>
      </w:r>
      <w:r w:rsidR="00BB5669" w:rsidRPr="007B6371">
        <w:fldChar w:fldCharType="end"/>
      </w:r>
    </w:p>
    <w:p w14:paraId="221F8F7C" w14:textId="20C6F312" w:rsidR="00BB5669" w:rsidRPr="007B6371" w:rsidRDefault="00AA28CD" w:rsidP="00246BF9">
      <w:pPr>
        <w:keepNext/>
        <w:jc w:val="center"/>
      </w:pPr>
      <w:r w:rsidRPr="007B6371">
        <w:rPr>
          <w:noProof/>
        </w:rPr>
        <w:drawing>
          <wp:inline distT="0" distB="0" distL="0" distR="0" wp14:anchorId="4C0871C4" wp14:editId="1119AB22">
            <wp:extent cx="4721860" cy="1858645"/>
            <wp:effectExtent l="0" t="0" r="2540" b="0"/>
            <wp:docPr id="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21860" cy="1858645"/>
                    </a:xfrm>
                    <a:prstGeom prst="rect">
                      <a:avLst/>
                    </a:prstGeom>
                    <a:noFill/>
                    <a:ln>
                      <a:noFill/>
                    </a:ln>
                  </pic:spPr>
                </pic:pic>
              </a:graphicData>
            </a:graphic>
          </wp:inline>
        </w:drawing>
      </w:r>
    </w:p>
    <w:p w14:paraId="67C6B8F4" w14:textId="60BA0843" w:rsidR="00BB5669" w:rsidRPr="007B6371" w:rsidRDefault="00BB5669" w:rsidP="005E57DA">
      <w:pPr>
        <w:pStyle w:val="Caption"/>
      </w:pPr>
      <w:bookmarkStart w:id="68" w:name="_Ref349908975"/>
      <w:r w:rsidRPr="007B6371">
        <w:t xml:space="preserve">Scheme </w:t>
      </w:r>
      <w:fldSimple w:instr=" SEQ Scheme \* ARABIC ">
        <w:r w:rsidR="00FD07AB">
          <w:rPr>
            <w:noProof/>
          </w:rPr>
          <w:t>51</w:t>
        </w:r>
      </w:fldSimple>
      <w:bookmarkEnd w:id="68"/>
      <w:r w:rsidRPr="007B6371">
        <w:t xml:space="preserve">. </w:t>
      </w:r>
      <w:r w:rsidR="00860E7D" w:rsidRPr="007B6371">
        <w:t>Synthesis of γ-fluoroleucine OEt.</w:t>
      </w:r>
    </w:p>
    <w:p w14:paraId="4DB26206" w14:textId="00CC9195" w:rsidR="00BB5669" w:rsidRPr="007B6371" w:rsidRDefault="00BB5669" w:rsidP="00BB5669">
      <w:r w:rsidRPr="007B6371">
        <w:t xml:space="preserve">Merck’s first generation </w:t>
      </w:r>
      <w:r w:rsidR="00C913D0" w:rsidRPr="007B6371">
        <w:t>synthesis of fluoroleucine used</w:t>
      </w:r>
      <w:r w:rsidRPr="007B6371">
        <w:t xml:space="preserve"> DAST</w:t>
      </w:r>
      <w:r w:rsidR="00C913D0" w:rsidRPr="007B6371">
        <w:t xml:space="preserve"> and</w:t>
      </w:r>
      <w:r w:rsidRPr="007B6371">
        <w:t xml:space="preserve"> r</w:t>
      </w:r>
      <w:r w:rsidR="00D2438D" w:rsidRPr="007B6371">
        <w:t>equired some involved protecting group</w:t>
      </w:r>
      <w:r w:rsidRPr="007B6371">
        <w:t xml:space="preserve"> chemistry. Starting from protected aspartic acid derivative</w:t>
      </w:r>
      <w:r w:rsidR="00D36B17" w:rsidRPr="007B6371">
        <w:t xml:space="preserve"> </w:t>
      </w:r>
      <w:r w:rsidR="00AA4683" w:rsidRPr="00707D09">
        <w:rPr>
          <w:rFonts w:ascii="Helvetica bold" w:hAnsi="Helvetica bold"/>
        </w:rPr>
        <w:t>32</w:t>
      </w:r>
      <w:r w:rsidRPr="007B6371">
        <w:t>, the carboxylic acid was reduced to</w:t>
      </w:r>
      <w:r w:rsidR="00C913D0" w:rsidRPr="007B6371">
        <w:t xml:space="preserve"> the alcohol</w:t>
      </w:r>
      <w:r w:rsidR="00D36B17" w:rsidRPr="007B6371">
        <w:t xml:space="preserve"> </w:t>
      </w:r>
      <w:r w:rsidR="00AA4683" w:rsidRPr="00707D09">
        <w:rPr>
          <w:rFonts w:ascii="Helvetica bold" w:hAnsi="Helvetica bold"/>
        </w:rPr>
        <w:t>33</w:t>
      </w:r>
      <w:r w:rsidR="00C913D0" w:rsidRPr="007B6371">
        <w:t xml:space="preserve"> and protected as a </w:t>
      </w:r>
      <w:r w:rsidRPr="007B6371">
        <w:t>silyl ether</w:t>
      </w:r>
      <w:r w:rsidR="00D36B17" w:rsidRPr="007B6371">
        <w:t xml:space="preserve"> to give </w:t>
      </w:r>
      <w:r w:rsidR="00AA4683" w:rsidRPr="00707D09">
        <w:rPr>
          <w:rFonts w:ascii="Helvetica bold" w:hAnsi="Helvetica bold"/>
        </w:rPr>
        <w:t>34</w:t>
      </w:r>
      <w:r w:rsidRPr="007B6371">
        <w:t>.</w:t>
      </w:r>
      <w:r w:rsidR="00CC7754" w:rsidRPr="007B6371">
        <w:t xml:space="preserve"> Ester</w:t>
      </w:r>
      <w:r w:rsidRPr="007B6371">
        <w:t xml:space="preserve"> </w:t>
      </w:r>
      <w:r w:rsidR="00AA4683" w:rsidRPr="00707D09">
        <w:rPr>
          <w:rFonts w:ascii="Helvetica bold" w:hAnsi="Helvetica bold"/>
        </w:rPr>
        <w:t>34</w:t>
      </w:r>
      <w:r w:rsidRPr="007B6371">
        <w:t xml:space="preserve"> was </w:t>
      </w:r>
      <w:r w:rsidR="00D2438D" w:rsidRPr="007B6371">
        <w:t>treated with</w:t>
      </w:r>
      <w:r w:rsidR="00CC7754" w:rsidRPr="007B6371">
        <w:t xml:space="preserve"> an excess of</w:t>
      </w:r>
      <w:r w:rsidRPr="007B6371">
        <w:t xml:space="preserve"> </w:t>
      </w:r>
      <w:r w:rsidR="00D2438D" w:rsidRPr="007B6371">
        <w:t>MeMgBr</w:t>
      </w:r>
      <w:r w:rsidRPr="007B6371">
        <w:t xml:space="preserve"> and the resulting alcohol</w:t>
      </w:r>
      <w:r w:rsidR="00D36B17" w:rsidRPr="007B6371">
        <w:t xml:space="preserve"> </w:t>
      </w:r>
      <w:r w:rsidR="00AA4683" w:rsidRPr="00707D09">
        <w:rPr>
          <w:rFonts w:ascii="Helvetica bold" w:hAnsi="Helvetica bold"/>
        </w:rPr>
        <w:t>35</w:t>
      </w:r>
      <w:r w:rsidRPr="007B6371">
        <w:t xml:space="preserve"> was fluorinated using DAST</w:t>
      </w:r>
      <w:r w:rsidR="00D36B17" w:rsidRPr="007B6371">
        <w:t xml:space="preserve"> to give </w:t>
      </w:r>
      <w:r w:rsidR="00AA4683" w:rsidRPr="00707D09">
        <w:rPr>
          <w:rFonts w:ascii="Helvetica bold" w:hAnsi="Helvetica bold"/>
        </w:rPr>
        <w:t>36</w:t>
      </w:r>
      <w:r w:rsidRPr="007B6371">
        <w:t>. However,</w:t>
      </w:r>
      <w:r w:rsidR="00CC7754" w:rsidRPr="007B6371">
        <w:t xml:space="preserve"> cyclic carbamate</w:t>
      </w:r>
      <w:r w:rsidRPr="007B6371">
        <w:t xml:space="preserve"> </w:t>
      </w:r>
      <w:r w:rsidR="00AA4683" w:rsidRPr="00707D09">
        <w:rPr>
          <w:rFonts w:ascii="Helvetica bold" w:hAnsi="Helvetica bold"/>
        </w:rPr>
        <w:t>37</w:t>
      </w:r>
      <w:r w:rsidR="00D36B17" w:rsidRPr="007B6371">
        <w:t xml:space="preserve"> was also </w:t>
      </w:r>
      <w:r w:rsidRPr="007B6371">
        <w:t xml:space="preserve">formed by the intramolecular attack of the Boc protecting group on </w:t>
      </w:r>
      <w:r w:rsidR="00047863" w:rsidRPr="007B6371">
        <w:t xml:space="preserve">the likely carbocation intermediate </w:t>
      </w:r>
      <w:r w:rsidRPr="007B6371">
        <w:t>(</w:t>
      </w:r>
      <w:r w:rsidRPr="007B6371">
        <w:fldChar w:fldCharType="begin"/>
      </w:r>
      <w:r w:rsidRPr="007B6371">
        <w:instrText xml:space="preserve"> REF _Ref349901549 \h </w:instrText>
      </w:r>
      <w:r w:rsidRPr="007B6371">
        <w:fldChar w:fldCharType="separate"/>
      </w:r>
      <w:r w:rsidR="00FD07AB" w:rsidRPr="007B6371">
        <w:t xml:space="preserve">Scheme </w:t>
      </w:r>
      <w:r w:rsidR="00FD07AB">
        <w:rPr>
          <w:noProof/>
        </w:rPr>
        <w:t>52</w:t>
      </w:r>
      <w:r w:rsidRPr="007B6371">
        <w:fldChar w:fldCharType="end"/>
      </w:r>
      <w:r w:rsidRPr="007B6371">
        <w:t>).</w:t>
      </w:r>
      <w:r w:rsidRPr="007B6371">
        <w:fldChar w:fldCharType="begin" w:fldLock="1"/>
      </w:r>
      <w:r w:rsidR="00093719" w:rsidRPr="007B6371">
        <w:instrText>ADDIN CSL_CITATION { "citationItems" : [ { "id" : "ITEM-1", "itemData" : { "DOI" : "10.1055/s-2005-868494", "ISSN" : "0936-5214", "author" : [ { "dropping-particle" : "", "family" : "Truong", "given" : "Vouy Linh", "non-dropping-particle" : "", "parse-names" : false, "suffix" : "" }, { "dropping-particle" : "", "family" : "Gauthier", "given" : "Jacques Yves", "non-dropping-particle" : "", "parse-names" : false, "suffix" : "" }, { "dropping-particle" : "", "family" : "Boyd", "given" : "Michael", "non-dropping-particle" : "", "parse-names" : false, "suffix" : "" }, { "dropping-particle" : "", "family" : "Roy", "given" : "Bruno", "non-dropping-particle" : "", "parse-names" : false, "suffix" : "" }, { "dropping-particle" : "", "family" : "Scheigetz", "given" : "John", "non-dropping-particle" : "", "parse-names" : false, "suffix" : "" } ], "container-title" : "Synlett", "id" : "ITEM-1", "issue" : "8", "issued" : { "date-parts" : [ [ "2005" ] ] }, "page" : "1279-1280", "title" : "Practical and Effiecient Route to (S)-\u03b3-Fluoroleucine", "type" : "article-journal" }, "uris" : [ "http://www.mendeley.com/documents/?uuid=bb5f640b-4910-4d56-9a37-c025de9a4641" ] } ], "mendeley" : { "formattedCitation" : "&lt;sup&gt;73&lt;/sup&gt;", "plainTextFormattedCitation" : "73", "previouslyFormattedCitation" : "&lt;sup&gt;73&lt;/sup&gt;" }, "properties" : {  }, "schema" : "https://github.com/citation-style-language/schema/raw/master/csl-citation.json" }</w:instrText>
      </w:r>
      <w:r w:rsidRPr="007B6371">
        <w:fldChar w:fldCharType="separate"/>
      </w:r>
      <w:r w:rsidR="002B7362" w:rsidRPr="007B6371">
        <w:rPr>
          <w:noProof/>
          <w:vertAlign w:val="superscript"/>
        </w:rPr>
        <w:t>73</w:t>
      </w:r>
      <w:r w:rsidRPr="007B6371">
        <w:fldChar w:fldCharType="end"/>
      </w:r>
    </w:p>
    <w:p w14:paraId="4F6763E9" w14:textId="3B2D8D5F" w:rsidR="00BB5669" w:rsidRPr="007B6371" w:rsidRDefault="00AA4683" w:rsidP="00AA4683">
      <w:pPr>
        <w:keepNext/>
        <w:jc w:val="center"/>
      </w:pPr>
      <w:r w:rsidRPr="007B6371">
        <w:rPr>
          <w:noProof/>
        </w:rPr>
        <w:drawing>
          <wp:inline distT="0" distB="0" distL="0" distR="0" wp14:anchorId="2DA89777" wp14:editId="503E3911">
            <wp:extent cx="5461000" cy="2197100"/>
            <wp:effectExtent l="0" t="0" r="0" b="12700"/>
            <wp:docPr id="49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61000" cy="2197100"/>
                    </a:xfrm>
                    <a:prstGeom prst="rect">
                      <a:avLst/>
                    </a:prstGeom>
                    <a:noFill/>
                    <a:ln>
                      <a:noFill/>
                    </a:ln>
                  </pic:spPr>
                </pic:pic>
              </a:graphicData>
            </a:graphic>
          </wp:inline>
        </w:drawing>
      </w:r>
    </w:p>
    <w:p w14:paraId="4C70B26B" w14:textId="71001031" w:rsidR="00BB5669" w:rsidRPr="007B6371" w:rsidRDefault="00BB5669" w:rsidP="005E57DA">
      <w:pPr>
        <w:pStyle w:val="Caption"/>
      </w:pPr>
      <w:bookmarkStart w:id="69" w:name="_Ref349901549"/>
      <w:r w:rsidRPr="007B6371">
        <w:t xml:space="preserve">Scheme </w:t>
      </w:r>
      <w:fldSimple w:instr=" SEQ Scheme \* ARABIC ">
        <w:r w:rsidR="00FD07AB">
          <w:rPr>
            <w:noProof/>
          </w:rPr>
          <w:t>52</w:t>
        </w:r>
      </w:fldSimple>
      <w:bookmarkEnd w:id="69"/>
      <w:r w:rsidRPr="007B6371">
        <w:t xml:space="preserve">. </w:t>
      </w:r>
      <w:r w:rsidR="00D36B17" w:rsidRPr="007B6371">
        <w:t>Synthesis of a γ-fluoroleucine derivative.</w:t>
      </w:r>
    </w:p>
    <w:p w14:paraId="1A79855F" w14:textId="27CEF14D" w:rsidR="00BB5669" w:rsidRPr="007B6371" w:rsidRDefault="00047863" w:rsidP="00BB5669">
      <w:pPr>
        <w:rPr>
          <w:rFonts w:ascii="Times" w:eastAsia="Times New Roman" w:hAnsi="Times" w:cs="Times New Roman"/>
          <w:lang w:val="en-GB"/>
        </w:rPr>
      </w:pPr>
      <w:r w:rsidRPr="007B6371">
        <w:t>To avoid the</w:t>
      </w:r>
      <w:r w:rsidR="00BB5669" w:rsidRPr="007B6371">
        <w:t xml:space="preserve"> </w:t>
      </w:r>
      <w:r w:rsidRPr="007B6371">
        <w:t>by-</w:t>
      </w:r>
      <w:r w:rsidR="00BB5669" w:rsidRPr="007B6371">
        <w:t xml:space="preserve">product </w:t>
      </w:r>
      <w:r w:rsidR="00AA4683" w:rsidRPr="00707D09">
        <w:rPr>
          <w:rFonts w:ascii="Helvetica bold" w:hAnsi="Helvetica bold"/>
        </w:rPr>
        <w:t>37</w:t>
      </w:r>
      <w:r w:rsidR="00D36B17" w:rsidRPr="007B6371">
        <w:t xml:space="preserve"> </w:t>
      </w:r>
      <w:r w:rsidR="00BB5669" w:rsidRPr="007B6371">
        <w:t xml:space="preserve">formed in the final step, the </w:t>
      </w:r>
      <w:r w:rsidR="00C913D0" w:rsidRPr="007B6371">
        <w:t>protecting group strategy</w:t>
      </w:r>
      <w:r w:rsidR="00BB5669" w:rsidRPr="007B6371">
        <w:t xml:space="preserve"> was modified. </w:t>
      </w:r>
      <w:r w:rsidRPr="007B6371">
        <w:t xml:space="preserve">Instead of using the Boc protecting group, the amine and the carboxylic acid were simultaneously protected as an </w:t>
      </w:r>
      <w:r w:rsidR="00AA28CD" w:rsidRPr="007B6371">
        <w:rPr>
          <w:rFonts w:eastAsia="Times New Roman" w:cs="Times New Roman"/>
          <w:bCs/>
          <w:color w:val="000000"/>
          <w:shd w:val="clear" w:color="auto" w:fill="F8F9FA"/>
          <w:lang w:val="en-GB"/>
        </w:rPr>
        <w:t>o</w:t>
      </w:r>
      <w:r w:rsidRPr="007B6371">
        <w:rPr>
          <w:rFonts w:eastAsia="Times New Roman" w:cs="Times New Roman"/>
          <w:bCs/>
          <w:color w:val="000000"/>
          <w:shd w:val="clear" w:color="auto" w:fill="F8F9FA"/>
          <w:lang w:val="en-GB"/>
        </w:rPr>
        <w:t>xazolid</w:t>
      </w:r>
      <w:r w:rsidR="00CC7754" w:rsidRPr="007B6371">
        <w:rPr>
          <w:rFonts w:eastAsia="Times New Roman" w:cs="Times New Roman"/>
          <w:bCs/>
          <w:color w:val="000000"/>
          <w:shd w:val="clear" w:color="auto" w:fill="F8F9FA"/>
          <w:lang w:val="en-GB"/>
        </w:rPr>
        <w:t>in</w:t>
      </w:r>
      <w:r w:rsidRPr="007B6371">
        <w:rPr>
          <w:rFonts w:eastAsia="Times New Roman" w:cs="Times New Roman"/>
          <w:bCs/>
          <w:color w:val="000000"/>
          <w:shd w:val="clear" w:color="auto" w:fill="F8F9FA"/>
          <w:lang w:val="en-GB"/>
        </w:rPr>
        <w:t>one</w:t>
      </w:r>
      <w:r w:rsidR="00AA4683" w:rsidRPr="007B6371">
        <w:rPr>
          <w:rFonts w:eastAsia="Times New Roman" w:cs="Times New Roman"/>
          <w:bCs/>
          <w:color w:val="000000"/>
          <w:shd w:val="clear" w:color="auto" w:fill="F8F9FA"/>
          <w:lang w:val="en-GB"/>
        </w:rPr>
        <w:t xml:space="preserve"> </w:t>
      </w:r>
      <w:r w:rsidR="00AA4683" w:rsidRPr="00707D09">
        <w:rPr>
          <w:rFonts w:ascii="Helvetica bold" w:eastAsia="Times New Roman" w:hAnsi="Helvetica bold" w:cs="Times New Roman"/>
          <w:bCs/>
          <w:color w:val="000000"/>
          <w:shd w:val="clear" w:color="auto" w:fill="F8F9FA"/>
          <w:lang w:val="en-GB"/>
        </w:rPr>
        <w:t>38</w:t>
      </w:r>
      <w:r w:rsidRPr="007B6371">
        <w:rPr>
          <w:rFonts w:eastAsia="Times New Roman" w:cs="Times New Roman"/>
          <w:lang w:val="en-GB"/>
        </w:rPr>
        <w:t xml:space="preserve">. The </w:t>
      </w:r>
      <w:r w:rsidR="00CC7754" w:rsidRPr="007B6371">
        <w:rPr>
          <w:rFonts w:eastAsia="Times New Roman" w:cs="Times New Roman"/>
          <w:lang w:val="en-GB"/>
        </w:rPr>
        <w:t>b</w:t>
      </w:r>
      <w:r w:rsidRPr="007B6371">
        <w:rPr>
          <w:rFonts w:eastAsia="Times New Roman" w:cs="Times New Roman"/>
          <w:lang w:val="en-GB"/>
        </w:rPr>
        <w:t>enzyl ester</w:t>
      </w:r>
      <w:r w:rsidR="00D36B17" w:rsidRPr="007B6371">
        <w:rPr>
          <w:rFonts w:eastAsia="Times New Roman" w:cs="Times New Roman"/>
          <w:lang w:val="en-GB"/>
        </w:rPr>
        <w:t xml:space="preserve"> </w:t>
      </w:r>
      <w:r w:rsidR="00AA4683" w:rsidRPr="00707D09">
        <w:rPr>
          <w:rFonts w:ascii="Helvetica bold" w:eastAsia="Times New Roman" w:hAnsi="Helvetica bold" w:cs="Times New Roman"/>
          <w:lang w:val="en-GB"/>
        </w:rPr>
        <w:t>38</w:t>
      </w:r>
      <w:r w:rsidR="00D36B17" w:rsidRPr="007B6371">
        <w:rPr>
          <w:rFonts w:eastAsia="Times New Roman" w:cs="Times New Roman"/>
          <w:lang w:val="en-GB"/>
        </w:rPr>
        <w:t xml:space="preserve"> was treated with</w:t>
      </w:r>
      <w:r w:rsidRPr="007B6371">
        <w:rPr>
          <w:rFonts w:eastAsia="Times New Roman" w:cs="Times New Roman"/>
          <w:lang w:val="en-GB"/>
        </w:rPr>
        <w:t xml:space="preserve"> MeMgBr</w:t>
      </w:r>
      <w:r w:rsidR="00D36B17" w:rsidRPr="007B6371">
        <w:rPr>
          <w:rFonts w:eastAsia="Times New Roman" w:cs="Times New Roman"/>
          <w:lang w:val="en-GB"/>
        </w:rPr>
        <w:t xml:space="preserve"> to give </w:t>
      </w:r>
      <w:r w:rsidR="00AA4683" w:rsidRPr="00707D09">
        <w:rPr>
          <w:rFonts w:ascii="Helvetica bold" w:eastAsia="Times New Roman" w:hAnsi="Helvetica bold" w:cs="Times New Roman"/>
          <w:lang w:val="en-GB"/>
        </w:rPr>
        <w:t>39</w:t>
      </w:r>
      <w:r w:rsidR="00CD549F" w:rsidRPr="007B6371">
        <w:rPr>
          <w:rFonts w:eastAsia="Times New Roman" w:cs="Times New Roman"/>
          <w:lang w:val="en-GB"/>
        </w:rPr>
        <w:t>,</w:t>
      </w:r>
      <w:r w:rsidR="00D36B17" w:rsidRPr="007B6371">
        <w:rPr>
          <w:rFonts w:eastAsia="Times New Roman" w:cs="Times New Roman"/>
          <w:lang w:val="en-GB"/>
        </w:rPr>
        <w:t xml:space="preserve"> which was</w:t>
      </w:r>
      <w:r w:rsidRPr="007B6371">
        <w:rPr>
          <w:rFonts w:eastAsia="Times New Roman" w:cs="Times New Roman"/>
          <w:lang w:val="en-GB"/>
        </w:rPr>
        <w:t xml:space="preserve"> treated with DAST</w:t>
      </w:r>
      <w:r w:rsidR="00D36B17" w:rsidRPr="007B6371">
        <w:rPr>
          <w:rFonts w:eastAsia="Times New Roman" w:cs="Times New Roman"/>
          <w:lang w:val="en-GB"/>
        </w:rPr>
        <w:t xml:space="preserve"> to give</w:t>
      </w:r>
      <w:r w:rsidR="00CC7754" w:rsidRPr="007B6371">
        <w:rPr>
          <w:rFonts w:eastAsia="Times New Roman" w:cs="Times New Roman"/>
          <w:lang w:val="en-GB"/>
        </w:rPr>
        <w:t xml:space="preserve"> γ-fluoroleucine derivative</w:t>
      </w:r>
      <w:r w:rsidR="00D36B17" w:rsidRPr="007B6371">
        <w:rPr>
          <w:rFonts w:eastAsia="Times New Roman" w:cs="Times New Roman"/>
          <w:lang w:val="en-GB"/>
        </w:rPr>
        <w:t xml:space="preserve"> </w:t>
      </w:r>
      <w:r w:rsidR="00AA4683" w:rsidRPr="00707D09">
        <w:rPr>
          <w:rFonts w:ascii="Helvetica bold" w:eastAsia="Times New Roman" w:hAnsi="Helvetica bold" w:cs="Times New Roman"/>
          <w:lang w:val="en-GB"/>
        </w:rPr>
        <w:t>40</w:t>
      </w:r>
      <w:r w:rsidRPr="007B6371">
        <w:rPr>
          <w:rFonts w:eastAsia="Times New Roman" w:cs="Times New Roman"/>
          <w:lang w:val="en-GB"/>
        </w:rPr>
        <w:t xml:space="preserve">. </w:t>
      </w:r>
      <w:r w:rsidR="00BB5669" w:rsidRPr="007B6371">
        <w:t xml:space="preserve">However, this approach </w:t>
      </w:r>
      <w:r w:rsidR="00C913D0" w:rsidRPr="007B6371">
        <w:t>still suffered from the problem</w:t>
      </w:r>
      <w:r w:rsidR="00BB5669" w:rsidRPr="007B6371">
        <w:t xml:space="preserve"> of elimination during the DAST fluorination</w:t>
      </w:r>
      <w:r w:rsidR="00D36B17" w:rsidRPr="007B6371">
        <w:t xml:space="preserve"> and</w:t>
      </w:r>
      <w:r w:rsidR="00CC7754" w:rsidRPr="007B6371">
        <w:t xml:space="preserve"> alkene</w:t>
      </w:r>
      <w:r w:rsidR="00D36B17" w:rsidRPr="007B6371">
        <w:t xml:space="preserve"> </w:t>
      </w:r>
      <w:r w:rsidR="00AA4683" w:rsidRPr="00707D09">
        <w:rPr>
          <w:rFonts w:ascii="Helvetica bold" w:hAnsi="Helvetica bold"/>
        </w:rPr>
        <w:t>41</w:t>
      </w:r>
      <w:r w:rsidR="00D36B17" w:rsidRPr="007B6371">
        <w:t xml:space="preserve"> was also isolated</w:t>
      </w:r>
      <w:r w:rsidR="00BB5669" w:rsidRPr="007B6371">
        <w:t xml:space="preserve"> (</w:t>
      </w:r>
      <w:r w:rsidR="00BB5669" w:rsidRPr="007B6371">
        <w:fldChar w:fldCharType="begin"/>
      </w:r>
      <w:r w:rsidR="00BB5669" w:rsidRPr="007B6371">
        <w:instrText xml:space="preserve"> REF _Ref349901979 \h </w:instrText>
      </w:r>
      <w:r w:rsidR="00BB5669" w:rsidRPr="007B6371">
        <w:fldChar w:fldCharType="separate"/>
      </w:r>
      <w:r w:rsidR="00FD07AB" w:rsidRPr="007B6371">
        <w:t xml:space="preserve">Scheme </w:t>
      </w:r>
      <w:r w:rsidR="00FD07AB">
        <w:rPr>
          <w:noProof/>
        </w:rPr>
        <w:t>53</w:t>
      </w:r>
      <w:r w:rsidR="00BB5669" w:rsidRPr="007B6371">
        <w:fldChar w:fldCharType="end"/>
      </w:r>
      <w:r w:rsidR="00BB5669" w:rsidRPr="007B6371">
        <w:t>).</w:t>
      </w:r>
    </w:p>
    <w:p w14:paraId="42FE4077" w14:textId="4A0A745E" w:rsidR="00BB5669" w:rsidRPr="007B6371" w:rsidRDefault="00AA4683" w:rsidP="00AA4683">
      <w:pPr>
        <w:keepNext/>
        <w:jc w:val="center"/>
      </w:pPr>
      <w:r w:rsidRPr="007B6371">
        <w:rPr>
          <w:noProof/>
        </w:rPr>
        <w:drawing>
          <wp:inline distT="0" distB="0" distL="0" distR="0" wp14:anchorId="26C8F48F" wp14:editId="1CD8F3B7">
            <wp:extent cx="4772025" cy="2729230"/>
            <wp:effectExtent l="0" t="0" r="3175" b="0"/>
            <wp:docPr id="49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72025" cy="2729230"/>
                    </a:xfrm>
                    <a:prstGeom prst="rect">
                      <a:avLst/>
                    </a:prstGeom>
                    <a:noFill/>
                    <a:ln>
                      <a:noFill/>
                    </a:ln>
                  </pic:spPr>
                </pic:pic>
              </a:graphicData>
            </a:graphic>
          </wp:inline>
        </w:drawing>
      </w:r>
    </w:p>
    <w:p w14:paraId="2EFBDC7D" w14:textId="0E1F1F88" w:rsidR="00BB5669" w:rsidRPr="007B6371" w:rsidRDefault="00BB5669" w:rsidP="005E57DA">
      <w:pPr>
        <w:pStyle w:val="Caption"/>
      </w:pPr>
      <w:bookmarkStart w:id="70" w:name="_Ref349901979"/>
      <w:r w:rsidRPr="007B6371">
        <w:t xml:space="preserve">Scheme </w:t>
      </w:r>
      <w:fldSimple w:instr=" SEQ Scheme \* ARABIC ">
        <w:r w:rsidR="00FD07AB">
          <w:rPr>
            <w:noProof/>
          </w:rPr>
          <w:t>53</w:t>
        </w:r>
      </w:fldSimple>
      <w:bookmarkEnd w:id="70"/>
      <w:r w:rsidRPr="007B6371">
        <w:t xml:space="preserve">. </w:t>
      </w:r>
      <w:r w:rsidR="00A04180" w:rsidRPr="007B6371">
        <w:t>Synthesis of a γ-fluoroleucine derivative u</w:t>
      </w:r>
      <w:r w:rsidR="00AA4683" w:rsidRPr="007B6371">
        <w:t>s</w:t>
      </w:r>
      <w:r w:rsidR="00A04180" w:rsidRPr="007B6371">
        <w:t>ing an alternative protecting group strategy.</w:t>
      </w:r>
    </w:p>
    <w:p w14:paraId="1D5AF720" w14:textId="426C901E" w:rsidR="00BB5669" w:rsidRPr="007B6371" w:rsidRDefault="00CC7754" w:rsidP="00BB5669">
      <w:r w:rsidRPr="007B6371">
        <w:t xml:space="preserve">The </w:t>
      </w:r>
      <w:r w:rsidR="003F1AB5" w:rsidRPr="007B6371">
        <w:t>second-generation</w:t>
      </w:r>
      <w:r w:rsidR="00BB5669" w:rsidRPr="007B6371">
        <w:t xml:space="preserve"> synthesis of γ-fluoroleucine used HF.py as the fluorinating reagent</w:t>
      </w:r>
      <w:r w:rsidRPr="007B6371">
        <w:t xml:space="preserve"> in a reaction with hydroxy</w:t>
      </w:r>
      <w:r w:rsidR="00A04180" w:rsidRPr="007B6371">
        <w:t xml:space="preserve"> ester </w:t>
      </w:r>
      <w:r w:rsidR="00AA4683" w:rsidRPr="00707D09">
        <w:rPr>
          <w:rFonts w:ascii="Helvetica bold" w:hAnsi="Helvetica bold"/>
        </w:rPr>
        <w:t>43</w:t>
      </w:r>
      <w:r w:rsidR="00612DA7" w:rsidRPr="007B6371">
        <w:t xml:space="preserve">. </w:t>
      </w:r>
      <w:r w:rsidRPr="007B6371">
        <w:t>E</w:t>
      </w:r>
      <w:r w:rsidR="00612DA7" w:rsidRPr="007B6371">
        <w:t xml:space="preserve">thyl glyoxylate </w:t>
      </w:r>
      <w:r w:rsidR="00AA4683" w:rsidRPr="00707D09">
        <w:rPr>
          <w:rFonts w:ascii="Helvetica bold" w:hAnsi="Helvetica bold"/>
        </w:rPr>
        <w:t>42</w:t>
      </w:r>
      <w:r w:rsidR="00612DA7" w:rsidRPr="007B6371">
        <w:t xml:space="preserve"> reacted with isobuten</w:t>
      </w:r>
      <w:r w:rsidR="00514D37" w:rsidRPr="007B6371">
        <w:t>e in a</w:t>
      </w:r>
      <w:r w:rsidR="00FA241D" w:rsidRPr="007B6371">
        <w:t>n asymmetric titanium-</w:t>
      </w:r>
      <w:r w:rsidR="00514D37" w:rsidRPr="007B6371">
        <w:t>catalysed</w:t>
      </w:r>
      <w:r w:rsidR="00612DA7" w:rsidRPr="007B6371">
        <w:t xml:space="preserve"> ene reaction</w:t>
      </w:r>
      <w:r w:rsidR="00FA241D" w:rsidRPr="007B6371">
        <w:t>,</w:t>
      </w:r>
      <w:r w:rsidR="00514D37" w:rsidRPr="007B6371">
        <w:t xml:space="preserve"> using (</w:t>
      </w:r>
      <w:r w:rsidR="00514D37" w:rsidRPr="007B6371">
        <w:rPr>
          <w:i/>
        </w:rPr>
        <w:t>R</w:t>
      </w:r>
      <w:r w:rsidR="00514D37" w:rsidRPr="007B6371">
        <w:t>)-BINOL</w:t>
      </w:r>
      <w:r w:rsidR="00FA241D" w:rsidRPr="007B6371">
        <w:t xml:space="preserve"> as a ligand</w:t>
      </w:r>
      <w:r w:rsidR="00514D37" w:rsidRPr="007B6371">
        <w:t>.</w:t>
      </w:r>
      <w:r w:rsidR="00FA241D" w:rsidRPr="007B6371">
        <w:t xml:space="preserve"> Hydroxy ester</w:t>
      </w:r>
      <w:r w:rsidR="00514D37" w:rsidRPr="007B6371">
        <w:t xml:space="preserve"> </w:t>
      </w:r>
      <w:r w:rsidR="00AA4683" w:rsidRPr="00707D09">
        <w:rPr>
          <w:rFonts w:ascii="Helvetica bold" w:hAnsi="Helvetica bold"/>
        </w:rPr>
        <w:t>43</w:t>
      </w:r>
      <w:r w:rsidR="00514D37" w:rsidRPr="007B6371">
        <w:t xml:space="preserve"> was treated with HF.py</w:t>
      </w:r>
      <w:r w:rsidR="00CD549F" w:rsidRPr="007B6371">
        <w:t xml:space="preserve"> to form </w:t>
      </w:r>
      <w:r w:rsidR="00C15889" w:rsidRPr="00707D09">
        <w:rPr>
          <w:rFonts w:ascii="Helvetica bold" w:hAnsi="Helvetica bold"/>
        </w:rPr>
        <w:t>44</w:t>
      </w:r>
      <w:r w:rsidR="00514D37" w:rsidRPr="007B6371">
        <w:t>.</w:t>
      </w:r>
      <w:r w:rsidR="00FA241D" w:rsidRPr="007B6371">
        <w:t xml:space="preserve"> Hydroxy ether</w:t>
      </w:r>
      <w:r w:rsidR="00CD549F" w:rsidRPr="007B6371">
        <w:t xml:space="preserve"> </w:t>
      </w:r>
      <w:r w:rsidR="00C15889" w:rsidRPr="00707D09">
        <w:rPr>
          <w:rFonts w:ascii="Helvetica bold" w:hAnsi="Helvetica bold"/>
        </w:rPr>
        <w:t>44</w:t>
      </w:r>
      <w:r w:rsidR="00CD549F" w:rsidRPr="007B6371">
        <w:t xml:space="preserve"> was tosylated and treated with benzylamine, followed by hydrogenation with H</w:t>
      </w:r>
      <w:r w:rsidR="00CD549F" w:rsidRPr="007B6371">
        <w:rPr>
          <w:vertAlign w:val="subscript"/>
        </w:rPr>
        <w:t>2</w:t>
      </w:r>
      <w:r w:rsidR="00CD549F" w:rsidRPr="007B6371">
        <w:t xml:space="preserve"> Pd/C to give </w:t>
      </w:r>
      <w:r w:rsidR="00AA4683" w:rsidRPr="00707D09">
        <w:rPr>
          <w:rFonts w:ascii="Helvetica bold" w:hAnsi="Helvetica bold"/>
        </w:rPr>
        <w:t>31</w:t>
      </w:r>
      <w:r w:rsidR="00A04180" w:rsidRPr="007B6371">
        <w:t xml:space="preserve"> in 95 % </w:t>
      </w:r>
      <w:r w:rsidR="00A04180" w:rsidRPr="007B6371">
        <w:rPr>
          <w:i/>
        </w:rPr>
        <w:t>ee</w:t>
      </w:r>
      <w:r w:rsidR="00A04180" w:rsidRPr="007B6371">
        <w:t xml:space="preserve"> and 25 % overall yield</w:t>
      </w:r>
      <w:r w:rsidR="00BB5669" w:rsidRPr="007B6371">
        <w:t xml:space="preserve"> (</w:t>
      </w:r>
      <w:r w:rsidR="00BB5669" w:rsidRPr="007B6371">
        <w:fldChar w:fldCharType="begin"/>
      </w:r>
      <w:r w:rsidR="00BB5669" w:rsidRPr="007B6371">
        <w:instrText xml:space="preserve"> REF _Ref349910065 \h </w:instrText>
      </w:r>
      <w:r w:rsidR="00BB5669" w:rsidRPr="007B6371">
        <w:fldChar w:fldCharType="separate"/>
      </w:r>
      <w:r w:rsidR="00FD07AB" w:rsidRPr="007B6371">
        <w:t xml:space="preserve">Scheme </w:t>
      </w:r>
      <w:r w:rsidR="00FD07AB">
        <w:rPr>
          <w:noProof/>
        </w:rPr>
        <w:t>54</w:t>
      </w:r>
      <w:r w:rsidR="00BB5669" w:rsidRPr="007B6371">
        <w:fldChar w:fldCharType="end"/>
      </w:r>
      <w:r w:rsidR="00BB5669" w:rsidRPr="007B6371">
        <w:t>).</w:t>
      </w:r>
      <w:r w:rsidR="00BB5669" w:rsidRPr="007B6371">
        <w:fldChar w:fldCharType="begin" w:fldLock="1"/>
      </w:r>
      <w:r w:rsidR="00093719" w:rsidRPr="007B6371">
        <w:instrText>ADDIN CSL_CITATION { "citationItems" : [ { "id" : "ITEM-1", "itemData" : { "DOI" : "10.1055/s-2006-932052", "ISSN" : "1861-1958", "author" : [ { "dropping-particle" : "", "family" : "Nadeau", "given" : "C.", "non-dropping-particle" : "", "parse-names" : false, "suffix" : "" }, { "dropping-particle" : "", "family" : "Gosselin", "given" : "F.", "non-dropping-particle" : "", "parse-names" : false, "suffix" : "" }, { "dropping-particle" : "", "family" : "O'Shea", "given" : "P. D.", "non-dropping-particle" : "", "parse-names" : false, "suffix" : "" }, { "dropping-particle" : "", "family" : "Davies", "given" : "I. W.", "non-dropping-particle" : "", "parse-names" : false, "suffix" : "" }, { "dropping-particle" : "", "family" : "Volante", "given" : "R. P.", "non-dropping-particle" : "", "parse-names" : false, "suffix" : "" } ], "container-title" : "Synfacts", "id" : "ITEM-1", "issue" : "04", "issued" : { "date-parts" : [ [ "2006", "3", "24" ] ] }, "note" : "NULL", "page" : "0363", "title" : "Enantioselective Synthesis of ( S )-\u03b3-Fluoroleucine Ethyl Ester", "type" : "article-journal", "volume" : "2006" }, "uris" : [ "http://www.mendeley.com/documents/?uuid=68cf6515-6206-432d-8f62-6182283665fb" ] } ], "mendeley" : { "formattedCitation" : "&lt;sup&gt;74&lt;/sup&gt;", "plainTextFormattedCitation" : "74", "previouslyFormattedCitation" : "&lt;sup&gt;74&lt;/sup&gt;" }, "properties" : {  }, "schema" : "https://github.com/citation-style-language/schema/raw/master/csl-citation.json" }</w:instrText>
      </w:r>
      <w:r w:rsidR="00BB5669" w:rsidRPr="007B6371">
        <w:fldChar w:fldCharType="separate"/>
      </w:r>
      <w:r w:rsidR="002B7362" w:rsidRPr="007B6371">
        <w:rPr>
          <w:noProof/>
          <w:vertAlign w:val="superscript"/>
        </w:rPr>
        <w:t>74</w:t>
      </w:r>
      <w:r w:rsidR="00BB5669" w:rsidRPr="007B6371">
        <w:fldChar w:fldCharType="end"/>
      </w:r>
      <w:r w:rsidR="00BB5669" w:rsidRPr="007B6371">
        <w:t xml:space="preserve"> </w:t>
      </w:r>
    </w:p>
    <w:p w14:paraId="45C744AA" w14:textId="356529A1" w:rsidR="00BB5669" w:rsidRPr="007B6371" w:rsidRDefault="00CC7754" w:rsidP="00AA4683">
      <w:pPr>
        <w:keepNext/>
        <w:jc w:val="center"/>
      </w:pPr>
      <w:r w:rsidRPr="007B6371">
        <w:rPr>
          <w:noProof/>
        </w:rPr>
        <w:drawing>
          <wp:inline distT="0" distB="0" distL="0" distR="0" wp14:anchorId="38B28591" wp14:editId="1EC63828">
            <wp:extent cx="5086350" cy="2428875"/>
            <wp:effectExtent l="0" t="0" r="0" b="9525"/>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86350" cy="2428875"/>
                    </a:xfrm>
                    <a:prstGeom prst="rect">
                      <a:avLst/>
                    </a:prstGeom>
                    <a:noFill/>
                    <a:ln>
                      <a:noFill/>
                    </a:ln>
                  </pic:spPr>
                </pic:pic>
              </a:graphicData>
            </a:graphic>
          </wp:inline>
        </w:drawing>
      </w:r>
    </w:p>
    <w:p w14:paraId="08A216E3" w14:textId="77777777" w:rsidR="00BB5669" w:rsidRPr="007B6371" w:rsidRDefault="00BB5669" w:rsidP="005E57DA">
      <w:pPr>
        <w:pStyle w:val="Caption"/>
      </w:pPr>
      <w:bookmarkStart w:id="71" w:name="_Ref349910065"/>
      <w:r w:rsidRPr="007B6371">
        <w:t xml:space="preserve">Scheme </w:t>
      </w:r>
      <w:fldSimple w:instr=" SEQ Scheme \* ARABIC ">
        <w:r w:rsidR="00FD07AB">
          <w:rPr>
            <w:noProof/>
          </w:rPr>
          <w:t>54</w:t>
        </w:r>
      </w:fldSimple>
      <w:bookmarkEnd w:id="71"/>
      <w:r w:rsidRPr="007B6371">
        <w:t>. The second generation Merck synthesis of fluoroleucine.</w:t>
      </w:r>
    </w:p>
    <w:p w14:paraId="1E74C926" w14:textId="24129E99" w:rsidR="00454C7F" w:rsidRPr="007B6371" w:rsidRDefault="00454C7F" w:rsidP="00454C7F">
      <w:r w:rsidRPr="007B6371">
        <w:t xml:space="preserve">The third generation synthesis of </w:t>
      </w:r>
      <w:r w:rsidR="002E2BC3" w:rsidRPr="007B6371">
        <w:t>γ-</w:t>
      </w:r>
      <w:r w:rsidRPr="007B6371">
        <w:t>fluoroleucine involved chemoenzymatic synthesis.</w:t>
      </w:r>
      <w:r w:rsidR="00514D37" w:rsidRPr="007B6371">
        <w:t xml:space="preserve"> Imino ester </w:t>
      </w:r>
      <w:r w:rsidR="001D506B" w:rsidRPr="00707D09">
        <w:rPr>
          <w:rFonts w:ascii="Helvetica bold" w:hAnsi="Helvetica bold"/>
        </w:rPr>
        <w:t>45</w:t>
      </w:r>
      <w:r w:rsidR="00514D37" w:rsidRPr="007B6371">
        <w:t xml:space="preserve"> was deprotonated with KO</w:t>
      </w:r>
      <w:r w:rsidR="00514D37" w:rsidRPr="007B6371">
        <w:rPr>
          <w:i/>
        </w:rPr>
        <w:t>t</w:t>
      </w:r>
      <w:r w:rsidR="00514D37" w:rsidRPr="007B6371">
        <w:t>-Bu</w:t>
      </w:r>
      <w:r w:rsidR="00BF5A87" w:rsidRPr="007B6371">
        <w:t xml:space="preserve"> and treated with triflate</w:t>
      </w:r>
      <w:r w:rsidR="001D506B" w:rsidRPr="007B6371">
        <w:t xml:space="preserve"> </w:t>
      </w:r>
      <w:r w:rsidR="001D506B" w:rsidRPr="00707D09">
        <w:rPr>
          <w:rFonts w:ascii="Helvetica bold" w:hAnsi="Helvetica bold"/>
        </w:rPr>
        <w:t>28</w:t>
      </w:r>
      <w:r w:rsidR="00BF5A87" w:rsidRPr="007B6371">
        <w:t xml:space="preserve">. The racemic product </w:t>
      </w:r>
      <w:r w:rsidR="001D506B" w:rsidRPr="007B6371">
        <w:t>46</w:t>
      </w:r>
      <w:r w:rsidR="00BF5A87" w:rsidRPr="007B6371">
        <w:t xml:space="preserve"> was treated with HCl to </w:t>
      </w:r>
      <w:r w:rsidR="001D506B" w:rsidRPr="007B6371">
        <w:t>hydrolyze</w:t>
      </w:r>
      <w:r w:rsidR="00BF5A87" w:rsidRPr="007B6371">
        <w:t xml:space="preserve"> the imine. The</w:t>
      </w:r>
      <w:r w:rsidR="007C4041" w:rsidRPr="007B6371">
        <w:t xml:space="preserve"> resultant</w:t>
      </w:r>
      <w:r w:rsidR="00BF5A87" w:rsidRPr="007B6371">
        <w:t xml:space="preserve"> amine was treated with benzoyl chloride to form the amide and the remaining ester group </w:t>
      </w:r>
      <w:r w:rsidR="001D506B" w:rsidRPr="007B6371">
        <w:t>hydrolyzed</w:t>
      </w:r>
      <w:r w:rsidR="00BF5A87" w:rsidRPr="007B6371">
        <w:t xml:space="preserve"> with NaOH to generate</w:t>
      </w:r>
      <w:r w:rsidR="0073049E" w:rsidRPr="007B6371">
        <w:t xml:space="preserve"> racemic</w:t>
      </w:r>
      <w:r w:rsidR="001D506B" w:rsidRPr="007B6371">
        <w:t xml:space="preserve"> </w:t>
      </w:r>
      <w:r w:rsidR="001D506B" w:rsidRPr="00707D09">
        <w:rPr>
          <w:rFonts w:ascii="Helvetica bold" w:hAnsi="Helvetica bold"/>
        </w:rPr>
        <w:t>47</w:t>
      </w:r>
      <w:r w:rsidR="00BF5A87" w:rsidRPr="007B6371">
        <w:t>.</w:t>
      </w:r>
      <w:r w:rsidR="0073049E" w:rsidRPr="007B6371">
        <w:t xml:space="preserve"> Racemate</w:t>
      </w:r>
      <w:r w:rsidR="00BF5A87" w:rsidRPr="007B6371">
        <w:t xml:space="preserve"> </w:t>
      </w:r>
      <w:r w:rsidR="001D506B" w:rsidRPr="00707D09">
        <w:rPr>
          <w:rFonts w:ascii="Helvetica bold" w:hAnsi="Helvetica bold"/>
        </w:rPr>
        <w:t>47</w:t>
      </w:r>
      <w:r w:rsidR="00BF5A87" w:rsidRPr="007B6371">
        <w:t xml:space="preserve"> was then treated with EDCl to form azlactone</w:t>
      </w:r>
      <w:r w:rsidR="001D506B" w:rsidRPr="007B6371">
        <w:t xml:space="preserve"> </w:t>
      </w:r>
      <w:r w:rsidR="001D506B" w:rsidRPr="00707D09">
        <w:rPr>
          <w:rFonts w:ascii="Helvetica bold" w:hAnsi="Helvetica bold"/>
        </w:rPr>
        <w:t>48</w:t>
      </w:r>
      <w:r w:rsidR="00BF5A87" w:rsidRPr="007B6371">
        <w:t xml:space="preserve">. This was </w:t>
      </w:r>
      <w:r w:rsidR="0073049E" w:rsidRPr="007B6371">
        <w:t>treated with Novozyme-435 in the presence of NEt</w:t>
      </w:r>
      <w:r w:rsidR="0073049E" w:rsidRPr="007B6371">
        <w:rPr>
          <w:vertAlign w:val="subscript"/>
        </w:rPr>
        <w:t>3</w:t>
      </w:r>
      <w:r w:rsidR="0073049E" w:rsidRPr="007B6371">
        <w:t xml:space="preserve"> to g</w:t>
      </w:r>
      <w:r w:rsidR="00BF5A87" w:rsidRPr="007B6371">
        <w:t xml:space="preserve">enerate the </w:t>
      </w:r>
      <w:r w:rsidR="002E2BC3" w:rsidRPr="007B6371">
        <w:t>γ-</w:t>
      </w:r>
      <w:r w:rsidR="00BF5A87" w:rsidRPr="007B6371">
        <w:t xml:space="preserve">fluoroleucine derivative </w:t>
      </w:r>
      <w:r w:rsidR="001D506B" w:rsidRPr="00707D09">
        <w:rPr>
          <w:rFonts w:ascii="Helvetica bold" w:hAnsi="Helvetica bold"/>
        </w:rPr>
        <w:t>49</w:t>
      </w:r>
      <w:r w:rsidR="00BF5A87" w:rsidRPr="007B6371">
        <w:t xml:space="preserve"> in high </w:t>
      </w:r>
      <w:r w:rsidR="00BF5A87" w:rsidRPr="007B6371">
        <w:rPr>
          <w:i/>
        </w:rPr>
        <w:t>ee</w:t>
      </w:r>
      <w:r w:rsidR="00BF5A87" w:rsidRPr="007B6371">
        <w:t xml:space="preserve"> (</w:t>
      </w:r>
      <w:r w:rsidRPr="007B6371">
        <w:fldChar w:fldCharType="begin"/>
      </w:r>
      <w:r w:rsidRPr="007B6371">
        <w:instrText xml:space="preserve"> REF _Ref350509737 \h </w:instrText>
      </w:r>
      <w:r w:rsidRPr="007B6371">
        <w:fldChar w:fldCharType="separate"/>
      </w:r>
      <w:r w:rsidR="00FD07AB" w:rsidRPr="007B6371">
        <w:t xml:space="preserve">Scheme </w:t>
      </w:r>
      <w:r w:rsidR="00FD07AB">
        <w:rPr>
          <w:noProof/>
        </w:rPr>
        <w:t>55</w:t>
      </w:r>
      <w:r w:rsidRPr="007B6371">
        <w:fldChar w:fldCharType="end"/>
      </w:r>
      <w:r w:rsidRPr="007B6371">
        <w:t>).</w:t>
      </w:r>
      <w:r w:rsidRPr="007B6371">
        <w:fldChar w:fldCharType="begin" w:fldLock="1"/>
      </w:r>
      <w:r w:rsidR="00093719" w:rsidRPr="007B6371">
        <w:instrText>ADDIN CSL_CITATION { "citationItems" : [ { "id" : "ITEM-1", "itemData" : { "DOI" : "10.1021/jo047918j", "ISSN" : "0022-3263", "author" : [ { "dropping-particle" : "", "family" : "Limanto", "given" : "John", "non-dropping-particle" : "", "parse-names" : false, "suffix" : "" }, { "dropping-particle" : "", "family" : "Shafiee", "given" : "Ali", "non-dropping-particle" : "", "parse-names" : false, "suffix" : "" }, { "dropping-particle" : "", "family" : "Devine", "given" : "Paul N", "non-dropping-particle" : "", "parse-names" : false, "suffix" : "" }, { "dropping-particle" : "", "family" : "Upadhyay", "given" : "Veena", "non-dropping-particle" : "", "parse-names" : false, "suffix" : "" }, { "dropping-particle" : "", "family" : "Desmond", "given" : "Richard A", "non-dropping-particle" : "", "parse-names" : false, "suffix" : "" }, { "dropping-particle" : "", "family" : "Foster", "given" : "Bruce R", "non-dropping-particle" : "", "parse-names" : false, "suffix" : "" }, { "dropping-particle" : "", "family" : "Gauthier", "given" : "Donald R", "non-dropping-particle" : "", "parse-names" : false, "suffix" : "" }, { "dropping-particle" : "", "family" : "Reamer", "given" : "Robert A", "non-dropping-particle" : "", "parse-names" : false, "suffix" : "" }, { "dropping-particle" : "", "family" : "Volante", "given" : "R P", "non-dropping-particle" : "", "parse-names" : false, "suffix" : "" } ], "container-title" : "The Journal of Organic Chemistry", "id" : "ITEM-1", "issue" : "6", "issued" : { "date-parts" : [ [ "2005", "3", "1" ] ] }, "note" : "doi: 10.1021/jo047918j", "page" : "2372-2375", "publisher" : "American Chemical Society", "title" : "An Efficient Chemoenzymatic Approach to (S)-\u03b3-Fluoroleucine Ethyl Ester", "type" : "article-journal", "volume" : "70" }, "uris" : [ "http://www.mendeley.com/documents/?uuid=15fb2644-4107-49bb-9f8b-041a09fc11ca" ] } ], "mendeley" : { "formattedCitation" : "&lt;sup&gt;75&lt;/sup&gt;", "plainTextFormattedCitation" : "75", "previouslyFormattedCitation" : "&lt;sup&gt;75&lt;/sup&gt;" }, "properties" : {  }, "schema" : "https://github.com/citation-style-language/schema/raw/master/csl-citation.json" }</w:instrText>
      </w:r>
      <w:r w:rsidRPr="007B6371">
        <w:fldChar w:fldCharType="separate"/>
      </w:r>
      <w:r w:rsidR="002B7362" w:rsidRPr="007B6371">
        <w:rPr>
          <w:noProof/>
          <w:vertAlign w:val="superscript"/>
        </w:rPr>
        <w:t>75</w:t>
      </w:r>
      <w:r w:rsidRPr="007B6371">
        <w:fldChar w:fldCharType="end"/>
      </w:r>
    </w:p>
    <w:p w14:paraId="01556CE8" w14:textId="77B95361" w:rsidR="00454C7F" w:rsidRPr="007B6371" w:rsidRDefault="001D506B" w:rsidP="001D506B">
      <w:pPr>
        <w:keepNext/>
        <w:jc w:val="center"/>
      </w:pPr>
      <w:r w:rsidRPr="007B6371">
        <w:rPr>
          <w:noProof/>
        </w:rPr>
        <w:drawing>
          <wp:inline distT="0" distB="0" distL="0" distR="0" wp14:anchorId="2B29004E" wp14:editId="79855045">
            <wp:extent cx="5588000" cy="2679700"/>
            <wp:effectExtent l="0" t="0" r="0" b="12700"/>
            <wp:docPr id="50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88000" cy="2679700"/>
                    </a:xfrm>
                    <a:prstGeom prst="rect">
                      <a:avLst/>
                    </a:prstGeom>
                    <a:noFill/>
                    <a:ln>
                      <a:noFill/>
                    </a:ln>
                  </pic:spPr>
                </pic:pic>
              </a:graphicData>
            </a:graphic>
          </wp:inline>
        </w:drawing>
      </w:r>
    </w:p>
    <w:p w14:paraId="453FB94D" w14:textId="2F75D988" w:rsidR="00454C7F" w:rsidRPr="007B6371" w:rsidRDefault="00454C7F" w:rsidP="005E57DA">
      <w:pPr>
        <w:pStyle w:val="Caption"/>
      </w:pPr>
      <w:bookmarkStart w:id="72" w:name="_Ref350509737"/>
      <w:r w:rsidRPr="007B6371">
        <w:t xml:space="preserve">Scheme </w:t>
      </w:r>
      <w:fldSimple w:instr=" SEQ Scheme \* ARABIC ">
        <w:r w:rsidR="00FD07AB">
          <w:rPr>
            <w:noProof/>
          </w:rPr>
          <w:t>55</w:t>
        </w:r>
      </w:fldSimple>
      <w:bookmarkEnd w:id="72"/>
      <w:r w:rsidR="0073049E" w:rsidRPr="007B6371">
        <w:t>. S</w:t>
      </w:r>
      <w:r w:rsidRPr="007B6371">
        <w:t xml:space="preserve">ynthesis of </w:t>
      </w:r>
      <w:r w:rsidR="0073049E" w:rsidRPr="007B6371">
        <w:t>γ-</w:t>
      </w:r>
      <w:r w:rsidRPr="007B6371">
        <w:t>fluoroleucine</w:t>
      </w:r>
      <w:r w:rsidR="0073049E" w:rsidRPr="007B6371">
        <w:t xml:space="preserve"> derivative </w:t>
      </w:r>
      <w:r w:rsidR="0073049E" w:rsidRPr="003F1AB5">
        <w:rPr>
          <w:rFonts w:ascii="Helvetica bold" w:hAnsi="Helvetica bold"/>
        </w:rPr>
        <w:t>49</w:t>
      </w:r>
      <w:r w:rsidRPr="007B6371">
        <w:t>.</w:t>
      </w:r>
    </w:p>
    <w:p w14:paraId="3EA5A9DD" w14:textId="4CBF2C84" w:rsidR="004173B0" w:rsidRPr="007B6371" w:rsidRDefault="004173B0" w:rsidP="00BB5669">
      <w:r w:rsidRPr="007B6371">
        <w:t xml:space="preserve">In 2014 Halperin </w:t>
      </w:r>
      <w:r w:rsidRPr="007B6371">
        <w:rPr>
          <w:i/>
        </w:rPr>
        <w:t>et al.</w:t>
      </w:r>
      <w:r w:rsidRPr="007B6371">
        <w:t xml:space="preserve"> reported the photocatalytic fluorination of unactivated C-H bonds</w:t>
      </w:r>
      <w:r w:rsidR="001D506B" w:rsidRPr="007B6371">
        <w:t xml:space="preserve"> in which a photoexcited tungsten species abstracts the tertiary C-H from </w:t>
      </w:r>
      <w:r w:rsidR="001D506B" w:rsidRPr="00707D09">
        <w:rPr>
          <w:rFonts w:ascii="Helvetica bold" w:hAnsi="Helvetica bold"/>
        </w:rPr>
        <w:t>50</w:t>
      </w:r>
      <w:r w:rsidR="001D506B" w:rsidRPr="007B6371">
        <w:t xml:space="preserve">, forming an alkyl radical which abstracts fluorine from NFSI </w:t>
      </w:r>
      <w:r w:rsidRPr="007B6371">
        <w:t>(</w:t>
      </w:r>
      <w:r w:rsidRPr="007B6371">
        <w:fldChar w:fldCharType="begin"/>
      </w:r>
      <w:r w:rsidRPr="007B6371">
        <w:instrText xml:space="preserve"> REF _Ref360108166 \h </w:instrText>
      </w:r>
      <w:r w:rsidRPr="007B6371">
        <w:fldChar w:fldCharType="separate"/>
      </w:r>
      <w:r w:rsidR="00FD07AB" w:rsidRPr="007B6371">
        <w:t xml:space="preserve">Scheme </w:t>
      </w:r>
      <w:r w:rsidR="00FD07AB">
        <w:rPr>
          <w:noProof/>
        </w:rPr>
        <w:t>56</w:t>
      </w:r>
      <w:r w:rsidRPr="007B6371">
        <w:fldChar w:fldCharType="end"/>
      </w:r>
      <w:r w:rsidRPr="007B6371">
        <w:t>).</w:t>
      </w:r>
      <w:r w:rsidRPr="007B6371">
        <w:fldChar w:fldCharType="begin" w:fldLock="1"/>
      </w:r>
      <w:r w:rsidR="00093719" w:rsidRPr="007B6371">
        <w:instrText>ADDIN CSL_CITATION { "citationItems" : [ { "id" : "ITEM-1", "itemData" : { "DOI" : "10.1002/anie.201400420", "ISBN" : "1521-3773", "ISSN" : "14337851", "PMID" : "24668727", "abstract" : "Fluorination reactions are essential to modern medicinal chemistry, thus providing a means to block site-selective metabolic degradation of drugs and access radiotracers for positron emission tomography imaging. Despite current sophistication in fluorination reagents and processes, the fluorination of unactivated C\uf8ffH bonds remains a significant challenge. Reported herein is a convenient and economic process for direct fluorination of unactivated C\uf8ffH bonds that exploits the hydrogen abstracting ability of a decatungstate photocatalyst in combination with the mild fluorine atom transfer reagent N-fluorobenzenesulfonimide. This operationally straightforward reaction provides direct access to a wide range of fluorinated organic molecules, including structurally complex natural products, acyl fluorides, and fluorinated amino acid derivatives.", "author" : [ { "dropping-particle" : "", "family" : "Halperin", "given" : "Shira D.", "non-dropping-particle" : "", "parse-names" : false, "suffix" : "" }, { "dropping-particle" : "", "family" : "Fan", "given" : "Hope", "non-dropping-particle" : "", "parse-names" : false, "suffix" : "" }, { "dropping-particle" : "", "family" : "Chang", "given" : "Stanley", "non-dropping-particle" : "", "parse-names" : false, "suffix" : "" }, { "dropping-particle" : "", "family" : "Martin", "given" : "Rainer E.", "non-dropping-particle" : "", "parse-names" : false, "suffix" : "" }, { "dropping-particle" : "", "family" : "Britton", "given" : "Robert", "non-dropping-particle" : "", "parse-names" : false, "suffix" : "" } ], "container-title" : "Angewandte Chemie International Edition", "id" : "ITEM-1", "issue" : "18", "issued" : { "date-parts" : [ [ "2014", "4", "25" ] ] }, "note" : "NULL", "page" : "4690-4693", "title" : "A Convenient Photocatalytic Fluorination of Unactivated C\uf8ffH Bonds", "type" : "article-journal", "volume" : "53" }, "uris" : [ "http://www.mendeley.com/documents/?uuid=69740fb1-252e-4ef6-80cb-16d78c6bc5ea" ] } ], "mendeley" : { "formattedCitation" : "&lt;sup&gt;76&lt;/sup&gt;", "plainTextFormattedCitation" : "76", "previouslyFormattedCitation" : "&lt;sup&gt;76&lt;/sup&gt;" }, "properties" : {  }, "schema" : "https://github.com/citation-style-language/schema/raw/master/csl-citation.json" }</w:instrText>
      </w:r>
      <w:r w:rsidRPr="007B6371">
        <w:fldChar w:fldCharType="separate"/>
      </w:r>
      <w:r w:rsidR="002B7362" w:rsidRPr="007B6371">
        <w:rPr>
          <w:noProof/>
          <w:vertAlign w:val="superscript"/>
        </w:rPr>
        <w:t>76</w:t>
      </w:r>
      <w:r w:rsidRPr="007B6371">
        <w:fldChar w:fldCharType="end"/>
      </w:r>
      <w:r w:rsidRPr="007B6371">
        <w:t xml:space="preserve"> </w:t>
      </w:r>
    </w:p>
    <w:p w14:paraId="023C2D6B" w14:textId="5E3D0678" w:rsidR="004173B0" w:rsidRPr="007B6371" w:rsidRDefault="001D506B" w:rsidP="001D506B">
      <w:pPr>
        <w:keepNext/>
        <w:jc w:val="center"/>
      </w:pPr>
      <w:r w:rsidRPr="007B6371">
        <w:rPr>
          <w:noProof/>
        </w:rPr>
        <w:drawing>
          <wp:inline distT="0" distB="0" distL="0" distR="0" wp14:anchorId="4A46F2F9" wp14:editId="0DC874FF">
            <wp:extent cx="3729355" cy="871855"/>
            <wp:effectExtent l="0" t="0" r="4445" b="0"/>
            <wp:docPr id="50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29355" cy="871855"/>
                    </a:xfrm>
                    <a:prstGeom prst="rect">
                      <a:avLst/>
                    </a:prstGeom>
                    <a:noFill/>
                    <a:ln>
                      <a:noFill/>
                    </a:ln>
                  </pic:spPr>
                </pic:pic>
              </a:graphicData>
            </a:graphic>
          </wp:inline>
        </w:drawing>
      </w:r>
    </w:p>
    <w:p w14:paraId="60B39A15" w14:textId="2D5CD859" w:rsidR="004173B0" w:rsidRPr="007B6371" w:rsidRDefault="004173B0" w:rsidP="005E57DA">
      <w:pPr>
        <w:pStyle w:val="Caption"/>
      </w:pPr>
      <w:bookmarkStart w:id="73" w:name="_Ref360108166"/>
      <w:r w:rsidRPr="007B6371">
        <w:t xml:space="preserve">Scheme </w:t>
      </w:r>
      <w:fldSimple w:instr=" SEQ Scheme \* ARABIC ">
        <w:r w:rsidR="00FD07AB">
          <w:rPr>
            <w:noProof/>
          </w:rPr>
          <w:t>56</w:t>
        </w:r>
      </w:fldSimple>
      <w:bookmarkEnd w:id="73"/>
      <w:r w:rsidRPr="007B6371">
        <w:t>.</w:t>
      </w:r>
    </w:p>
    <w:p w14:paraId="4D54AFDF" w14:textId="71275FCF" w:rsidR="00BB5669" w:rsidRPr="007B6371" w:rsidRDefault="007C4041" w:rsidP="00BB5669">
      <w:r w:rsidRPr="007B6371">
        <w:t xml:space="preserve">This work is the basis for the most recent synthesis of γ-fluoroleucine which was subsequently reported in 2015 by Halperin </w:t>
      </w:r>
      <w:r w:rsidRPr="007B6371">
        <w:rPr>
          <w:i/>
        </w:rPr>
        <w:t>et al.</w:t>
      </w:r>
      <w:r w:rsidRPr="007B6371">
        <w:rPr>
          <w:i/>
        </w:rPr>
        <w:fldChar w:fldCharType="begin" w:fldLock="1"/>
      </w:r>
      <w:r w:rsidR="00093719" w:rsidRPr="007B6371">
        <w:rPr>
          <w:i/>
        </w:rPr>
        <w:instrText>ADDIN CSL_CITATION { "citationItems" : [ { "id" : "ITEM-1", "itemData" : { "DOI" : "10.1021/acs.orglett.5b02532", "ISSN" : "1523-7060", "author" : [ { "dropping-particle" : "", "family" : "Halperin", "given" : "Shira D", "non-dropping-particle" : "", "parse-names" : false, "suffix" : "" }, { "dropping-particle" : "", "family" : "Kwon", "given" : "Daniel", "non-dropping-particle" : "", "parse-names" : false, "suffix" : "" }, { "dropping-particle" : "", "family" : "Holmes", "given" : "Michael", "non-dropping-particle" : "", "parse-names" : false, "suffix" : "" }, { "dropping-particle" : "", "family" : "Regalado", "given" : "Erik L", "non-dropping-particle" : "", "parse-names" : false, "suffix" : "" }, { "dropping-particle" : "", "family" : "Campeau", "given" : "Louis-Charles", "non-dropping-particle" : "", "parse-names" : false, "suffix" : "" }, { "dropping-particle" : "", "family" : "DiRocco", "given" : "Daniel A", "non-dropping-particle" : "", "parse-names" : false, "suffix" : "" }, { "dropping-particle" : "", "family" : "Britton", "given" : "Robert", "non-dropping-particle" : "", "parse-names" : false, "suffix" : "" } ], "container-title" : "Organic Letters", "id" : "ITEM-1", "issued" : { "date-parts" : [ [ "2015", "10", "20" ] ] }, "note" : "doi: 10.1021/acs.orglett.5b02532", "publisher" : "American Chemical Society", "title" : "Development of a Direct Photocatalytic C\u2013H Fluorination for the Preparative Synthesis of Odanacatib", "type" : "article-journal" }, "uris" : [ "http://www.mendeley.com/documents/?uuid=386252ff-a80b-4c3a-b1ec-6e0d412e2976" ] } ], "mendeley" : { "formattedCitation" : "&lt;sup&gt;77&lt;/sup&gt;", "plainTextFormattedCitation" : "77", "previouslyFormattedCitation" : "&lt;sup&gt;77&lt;/sup&gt;" }, "properties" : {  }, "schema" : "https://github.com/citation-style-language/schema/raw/master/csl-citation.json" }</w:instrText>
      </w:r>
      <w:r w:rsidRPr="007B6371">
        <w:rPr>
          <w:i/>
        </w:rPr>
        <w:fldChar w:fldCharType="separate"/>
      </w:r>
      <w:r w:rsidR="002B7362" w:rsidRPr="007B6371">
        <w:rPr>
          <w:noProof/>
          <w:vertAlign w:val="superscript"/>
        </w:rPr>
        <w:t>77</w:t>
      </w:r>
      <w:r w:rsidRPr="007B6371">
        <w:rPr>
          <w:i/>
        </w:rPr>
        <w:fldChar w:fldCharType="end"/>
      </w:r>
      <w:r w:rsidRPr="007B6371">
        <w:t xml:space="preserve"> </w:t>
      </w:r>
      <w:r w:rsidR="003F508D" w:rsidRPr="007B6371">
        <w:t>Using</w:t>
      </w:r>
      <w:r w:rsidR="004173B0" w:rsidRPr="007B6371">
        <w:t xml:space="preserve"> the radical fluorination process reported in 2014</w:t>
      </w:r>
      <w:r w:rsidR="002E2BC3" w:rsidRPr="007B6371">
        <w:t>,</w:t>
      </w:r>
      <w:r w:rsidRPr="007B6371">
        <w:fldChar w:fldCharType="begin" w:fldLock="1"/>
      </w:r>
      <w:r w:rsidR="00093719" w:rsidRPr="007B6371">
        <w:instrText>ADDIN CSL_CITATION { "citationItems" : [ { "id" : "ITEM-1", "itemData" : { "DOI" : "10.1002/anie.201400420", "ISBN" : "1521-3773", "ISSN" : "14337851", "PMID" : "24668727", "abstract" : "Fluorination reactions are essential to modern medicinal chemistry, thus providing a means to block site-selective metabolic degradation of drugs and access radiotracers for positron emission tomography imaging. Despite current sophistication in fluorination reagents and processes, the fluorination of unactivated C\uf8ffH bonds remains a significant challenge. Reported herein is a convenient and economic process for direct fluorination of unactivated C\uf8ffH bonds that exploits the hydrogen abstracting ability of a decatungstate photocatalyst in combination with the mild fluorine atom transfer reagent N-fluorobenzenesulfonimide. This operationally straightforward reaction provides direct access to a wide range of fluorinated organic molecules, including structurally complex natural products, acyl fluorides, and fluorinated amino acid derivatives.", "author" : [ { "dropping-particle" : "", "family" : "Halperin", "given" : "Shira D.", "non-dropping-particle" : "", "parse-names" : false, "suffix" : "" }, { "dropping-particle" : "", "family" : "Fan", "given" : "Hope", "non-dropping-particle" : "", "parse-names" : false, "suffix" : "" }, { "dropping-particle" : "", "family" : "Chang", "given" : "Stanley", "non-dropping-particle" : "", "parse-names" : false, "suffix" : "" }, { "dropping-particle" : "", "family" : "Martin", "given" : "Rainer E.", "non-dropping-particle" : "", "parse-names" : false, "suffix" : "" }, { "dropping-particle" : "", "family" : "Britton", "given" : "Robert", "non-dropping-particle" : "", "parse-names" : false, "suffix" : "" } ], "container-title" : "Angewandte Chemie International Edition", "id" : "ITEM-1", "issue" : "18", "issued" : { "date-parts" : [ [ "2014", "4", "25" ] ] }, "note" : "NULL", "page" : "4690-4693", "title" : "A Convenient Photocatalytic Fluorination of Unactivated C\uf8ffH Bonds", "type" : "article-journal", "volume" : "53" }, "uris" : [ "http://www.mendeley.com/documents/?uuid=69740fb1-252e-4ef6-80cb-16d78c6bc5ea" ] } ], "mendeley" : { "formattedCitation" : "&lt;sup&gt;76&lt;/sup&gt;", "plainTextFormattedCitation" : "76", "previouslyFormattedCitation" : "&lt;sup&gt;76&lt;/sup&gt;" }, "properties" : {  }, "schema" : "https://github.com/citation-style-language/schema/raw/master/csl-citation.json" }</w:instrText>
      </w:r>
      <w:r w:rsidRPr="007B6371">
        <w:fldChar w:fldCharType="separate"/>
      </w:r>
      <w:r w:rsidR="002B7362" w:rsidRPr="007B6371">
        <w:rPr>
          <w:noProof/>
          <w:vertAlign w:val="superscript"/>
        </w:rPr>
        <w:t>76</w:t>
      </w:r>
      <w:r w:rsidRPr="007B6371">
        <w:fldChar w:fldCharType="end"/>
      </w:r>
      <w:r w:rsidR="002E2BC3" w:rsidRPr="007B6371">
        <w:t xml:space="preserve"> </w:t>
      </w:r>
      <w:r w:rsidR="003F508D" w:rsidRPr="007B6371">
        <w:t>fluorination</w:t>
      </w:r>
      <w:r w:rsidR="002E2BC3" w:rsidRPr="007B6371">
        <w:t xml:space="preserve"> was</w:t>
      </w:r>
      <w:r w:rsidR="00BB5669" w:rsidRPr="007B6371">
        <w:t xml:space="preserve"> achieved by photochemically cleaving </w:t>
      </w:r>
      <w:r w:rsidR="002E2BC3" w:rsidRPr="007B6371">
        <w:t>the</w:t>
      </w:r>
      <w:r w:rsidR="00BB5669" w:rsidRPr="007B6371">
        <w:t xml:space="preserve"> tertiary C-H bond</w:t>
      </w:r>
      <w:r w:rsidRPr="007B6371">
        <w:t xml:space="preserve"> of </w:t>
      </w:r>
      <w:r w:rsidR="002E2BC3" w:rsidRPr="007B6371">
        <w:t>leucine</w:t>
      </w:r>
      <w:r w:rsidRPr="007B6371">
        <w:t xml:space="preserve"> derivative </w:t>
      </w:r>
      <w:r w:rsidR="001D506B" w:rsidRPr="00707D09">
        <w:rPr>
          <w:rFonts w:ascii="Helvetica bold" w:hAnsi="Helvetica bold"/>
        </w:rPr>
        <w:t>51</w:t>
      </w:r>
      <w:r w:rsidRPr="007B6371">
        <w:t xml:space="preserve"> in the presence of the</w:t>
      </w:r>
      <w:r w:rsidR="00BB5669" w:rsidRPr="007B6371">
        <w:t xml:space="preserve"> F</w:t>
      </w:r>
      <w:r w:rsidR="00BB5669" w:rsidRPr="007B6371">
        <w:rPr>
          <w:vertAlign w:val="superscript"/>
        </w:rPr>
        <w:t>•</w:t>
      </w:r>
      <w:r w:rsidR="00BB5669" w:rsidRPr="007B6371">
        <w:t xml:space="preserve"> source</w:t>
      </w:r>
      <w:r w:rsidRPr="007B6371">
        <w:t xml:space="preserve"> NFSI</w:t>
      </w:r>
      <w:r w:rsidR="003F508D" w:rsidRPr="007B6371">
        <w:t>. This synthesis takes place inside a flow reactor and achieves 90 % isolated yield</w:t>
      </w:r>
      <w:r w:rsidR="002E2BC3" w:rsidRPr="007B6371">
        <w:t xml:space="preserve"> of </w:t>
      </w:r>
      <w:r w:rsidR="009255FD" w:rsidRPr="00707D09">
        <w:rPr>
          <w:rFonts w:ascii="Helvetica bold" w:hAnsi="Helvetica bold"/>
        </w:rPr>
        <w:t>52</w:t>
      </w:r>
      <w:r w:rsidR="003F508D" w:rsidRPr="007B6371">
        <w:t xml:space="preserve"> (on</w:t>
      </w:r>
      <w:r w:rsidR="00261070" w:rsidRPr="007B6371">
        <w:t xml:space="preserve"> a</w:t>
      </w:r>
      <w:r w:rsidR="003F508D" w:rsidRPr="007B6371">
        <w:t xml:space="preserve"> scale of 46.5 g of starting material).</w:t>
      </w:r>
      <w:r w:rsidR="00BB5669" w:rsidRPr="007B6371">
        <w:t xml:space="preserve"> (</w:t>
      </w:r>
      <w:r w:rsidR="00BB5669" w:rsidRPr="007B6371">
        <w:fldChar w:fldCharType="begin"/>
      </w:r>
      <w:r w:rsidR="00BB5669" w:rsidRPr="007B6371">
        <w:instrText xml:space="preserve"> REF _Ref349920337 \h </w:instrText>
      </w:r>
      <w:r w:rsidR="00BB5669" w:rsidRPr="007B6371">
        <w:fldChar w:fldCharType="separate"/>
      </w:r>
      <w:r w:rsidR="00FD07AB" w:rsidRPr="007B6371">
        <w:t xml:space="preserve">Scheme </w:t>
      </w:r>
      <w:r w:rsidR="00FD07AB">
        <w:rPr>
          <w:noProof/>
        </w:rPr>
        <w:t>57</w:t>
      </w:r>
      <w:r w:rsidR="00BB5669" w:rsidRPr="007B6371">
        <w:fldChar w:fldCharType="end"/>
      </w:r>
      <w:r w:rsidR="00BB5669" w:rsidRPr="007B6371">
        <w:t>).</w:t>
      </w:r>
      <w:r w:rsidR="00BB5669" w:rsidRPr="007B6371">
        <w:fldChar w:fldCharType="begin" w:fldLock="1"/>
      </w:r>
      <w:r w:rsidR="00093719" w:rsidRPr="007B6371">
        <w:instrText>ADDIN CSL_CITATION { "citationItems" : [ { "id" : "ITEM-1", "itemData" : { "DOI" : "10.1021/acs.orglett.5b02532", "ISSN" : "1523-7060", "author" : [ { "dropping-particle" : "", "family" : "Halperin", "given" : "Shira D", "non-dropping-particle" : "", "parse-names" : false, "suffix" : "" }, { "dropping-particle" : "", "family" : "Kwon", "given" : "Daniel", "non-dropping-particle" : "", "parse-names" : false, "suffix" : "" }, { "dropping-particle" : "", "family" : "Holmes", "given" : "Michael", "non-dropping-particle" : "", "parse-names" : false, "suffix" : "" }, { "dropping-particle" : "", "family" : "Regalado", "given" : "Erik L", "non-dropping-particle" : "", "parse-names" : false, "suffix" : "" }, { "dropping-particle" : "", "family" : "Campeau", "given" : "Louis-Charles", "non-dropping-particle" : "", "parse-names" : false, "suffix" : "" }, { "dropping-particle" : "", "family" : "DiRocco", "given" : "Daniel A", "non-dropping-particle" : "", "parse-names" : false, "suffix" : "" }, { "dropping-particle" : "", "family" : "Britton", "given" : "Robert", "non-dropping-particle" : "", "parse-names" : false, "suffix" : "" } ], "container-title" : "Organic Letters", "id" : "ITEM-1", "issued" : { "date-parts" : [ [ "2015", "10", "20" ] ] }, "note" : "doi: 10.1021/acs.orglett.5b02532", "publisher" : "American Chemical Society", "title" : "Development of a Direct Photocatalytic C\u2013H Fluorination for the Preparative Synthesis of Odanacatib", "type" : "article-journal" }, "uris" : [ "http://www.mendeley.com/documents/?uuid=386252ff-a80b-4c3a-b1ec-6e0d412e2976" ] } ], "mendeley" : { "formattedCitation" : "&lt;sup&gt;77&lt;/sup&gt;", "plainTextFormattedCitation" : "77", "previouslyFormattedCitation" : "&lt;sup&gt;77&lt;/sup&gt;" }, "properties" : {  }, "schema" : "https://github.com/citation-style-language/schema/raw/master/csl-citation.json" }</w:instrText>
      </w:r>
      <w:r w:rsidR="00BB5669" w:rsidRPr="007B6371">
        <w:fldChar w:fldCharType="separate"/>
      </w:r>
      <w:r w:rsidR="002B7362" w:rsidRPr="007B6371">
        <w:rPr>
          <w:noProof/>
          <w:vertAlign w:val="superscript"/>
        </w:rPr>
        <w:t>77</w:t>
      </w:r>
      <w:r w:rsidR="00BB5669" w:rsidRPr="007B6371">
        <w:fldChar w:fldCharType="end"/>
      </w:r>
      <w:r w:rsidR="00BB5669" w:rsidRPr="007B6371">
        <w:t xml:space="preserve"> </w:t>
      </w:r>
    </w:p>
    <w:p w14:paraId="44EBDAB3" w14:textId="01CB3D85" w:rsidR="00BB5669" w:rsidRPr="007B6371" w:rsidRDefault="001D506B" w:rsidP="001D506B">
      <w:pPr>
        <w:keepNext/>
        <w:jc w:val="center"/>
      </w:pPr>
      <w:r w:rsidRPr="007B6371">
        <w:rPr>
          <w:noProof/>
        </w:rPr>
        <w:drawing>
          <wp:inline distT="0" distB="0" distL="0" distR="0" wp14:anchorId="1086254F" wp14:editId="2E54AF06">
            <wp:extent cx="4015105" cy="771525"/>
            <wp:effectExtent l="0" t="0" r="0" b="0"/>
            <wp:docPr id="50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15105" cy="771525"/>
                    </a:xfrm>
                    <a:prstGeom prst="rect">
                      <a:avLst/>
                    </a:prstGeom>
                    <a:noFill/>
                    <a:ln>
                      <a:noFill/>
                    </a:ln>
                  </pic:spPr>
                </pic:pic>
              </a:graphicData>
            </a:graphic>
          </wp:inline>
        </w:drawing>
      </w:r>
    </w:p>
    <w:p w14:paraId="2731D2F4" w14:textId="77777777" w:rsidR="00BB5669" w:rsidRPr="007B6371" w:rsidRDefault="00BB5669" w:rsidP="005E57DA">
      <w:pPr>
        <w:pStyle w:val="Caption"/>
      </w:pPr>
      <w:bookmarkStart w:id="74" w:name="_Ref349920337"/>
      <w:r w:rsidRPr="007B6371">
        <w:t xml:space="preserve">Scheme </w:t>
      </w:r>
      <w:fldSimple w:instr=" SEQ Scheme \* ARABIC ">
        <w:r w:rsidR="00FD07AB">
          <w:rPr>
            <w:noProof/>
          </w:rPr>
          <w:t>57</w:t>
        </w:r>
      </w:fldSimple>
      <w:bookmarkEnd w:id="74"/>
      <w:r w:rsidRPr="007B6371">
        <w:t>.  Fluoroleucine synthesis using light to cleave the tertiary C-H bond in the presence of the F• source NSFI.</w:t>
      </w:r>
    </w:p>
    <w:p w14:paraId="03A5D9A4" w14:textId="7D638729" w:rsidR="003F508D" w:rsidRPr="007B6371" w:rsidRDefault="003F508D" w:rsidP="00BB5669">
      <w:r w:rsidRPr="007B6371">
        <w:t xml:space="preserve">Halperin </w:t>
      </w:r>
      <w:r w:rsidRPr="007B6371">
        <w:rPr>
          <w:i/>
        </w:rPr>
        <w:t>et al.</w:t>
      </w:r>
      <w:r w:rsidRPr="007B6371">
        <w:t xml:space="preserve"> proposed the following mechanism for the radical fluorination using W</w:t>
      </w:r>
      <w:r w:rsidRPr="007B6371">
        <w:rPr>
          <w:vertAlign w:val="subscript"/>
        </w:rPr>
        <w:t>10</w:t>
      </w:r>
      <w:r w:rsidRPr="007B6371">
        <w:t>O</w:t>
      </w:r>
      <w:r w:rsidRPr="007B6371">
        <w:rPr>
          <w:vertAlign w:val="subscript"/>
        </w:rPr>
        <w:t>32</w:t>
      </w:r>
      <w:r w:rsidRPr="007B6371">
        <w:t>.4Bu</w:t>
      </w:r>
      <w:r w:rsidRPr="007B6371">
        <w:rPr>
          <w:vertAlign w:val="subscript"/>
        </w:rPr>
        <w:t>4</w:t>
      </w:r>
      <w:r w:rsidRPr="007B6371">
        <w:t>N (</w:t>
      </w:r>
      <w:r w:rsidR="00040E3B" w:rsidRPr="007B6371">
        <w:fldChar w:fldCharType="begin"/>
      </w:r>
      <w:r w:rsidR="00040E3B" w:rsidRPr="007B6371">
        <w:instrText xml:space="preserve"> REF _Ref360112243 \h </w:instrText>
      </w:r>
      <w:r w:rsidR="00040E3B" w:rsidRPr="007B6371">
        <w:fldChar w:fldCharType="separate"/>
      </w:r>
      <w:r w:rsidR="00FD07AB" w:rsidRPr="007B6371">
        <w:t xml:space="preserve">Scheme </w:t>
      </w:r>
      <w:r w:rsidR="00FD07AB">
        <w:rPr>
          <w:noProof/>
        </w:rPr>
        <w:t>58</w:t>
      </w:r>
      <w:r w:rsidR="00040E3B" w:rsidRPr="007B6371">
        <w:fldChar w:fldCharType="end"/>
      </w:r>
      <w:r w:rsidRPr="007B6371">
        <w:t>).</w:t>
      </w:r>
      <w:r w:rsidR="00040E3B" w:rsidRPr="007B6371">
        <w:fldChar w:fldCharType="begin" w:fldLock="1"/>
      </w:r>
      <w:r w:rsidR="00093719" w:rsidRPr="007B6371">
        <w:instrText>ADDIN CSL_CITATION { "citationItems" : [ { "id" : "ITEM-1", "itemData" : { "DOI" : "10.1002/anie.201400420", "ISBN" : "1521-3773", "ISSN" : "14337851", "PMID" : "24668727", "abstract" : "Fluorination reactions are essential to modern medicinal chemistry, thus providing a means to block site-selective metabolic degradation of drugs and access radiotracers for positron emission tomography imaging. Despite current sophistication in fluorination reagents and processes, the fluorination of unactivated C\uf8ffH bonds remains a significant challenge. Reported herein is a convenient and economic process for direct fluorination of unactivated C\uf8ffH bonds that exploits the hydrogen abstracting ability of a decatungstate photocatalyst in combination with the mild fluorine atom transfer reagent N-fluorobenzenesulfonimide. This operationally straightforward reaction provides direct access to a wide range of fluorinated organic molecules, including structurally complex natural products, acyl fluorides, and fluorinated amino acid derivatives.", "author" : [ { "dropping-particle" : "", "family" : "Halperin", "given" : "Shira D.", "non-dropping-particle" : "", "parse-names" : false, "suffix" : "" }, { "dropping-particle" : "", "family" : "Fan", "given" : "Hope", "non-dropping-particle" : "", "parse-names" : false, "suffix" : "" }, { "dropping-particle" : "", "family" : "Chang", "given" : "Stanley", "non-dropping-particle" : "", "parse-names" : false, "suffix" : "" }, { "dropping-particle" : "", "family" : "Martin", "given" : "Rainer E.", "non-dropping-particle" : "", "parse-names" : false, "suffix" : "" }, { "dropping-particle" : "", "family" : "Britton", "given" : "Robert", "non-dropping-particle" : "", "parse-names" : false, "suffix" : "" } ], "container-title" : "Angewandte Chemie International Edition", "id" : "ITEM-1", "issue" : "18", "issued" : { "date-parts" : [ [ "2014", "4", "25" ] ] }, "note" : "NULL", "page" : "4690-4693", "title" : "A Convenient Photocatalytic Fluorination of Unactivated C\uf8ffH Bonds", "type" : "article-journal", "volume" : "53" }, "uris" : [ "http://www.mendeley.com/documents/?uuid=69740fb1-252e-4ef6-80cb-16d78c6bc5ea" ] } ], "mendeley" : { "formattedCitation" : "&lt;sup&gt;76&lt;/sup&gt;", "plainTextFormattedCitation" : "76", "previouslyFormattedCitation" : "&lt;sup&gt;76&lt;/sup&gt;" }, "properties" : {  }, "schema" : "https://github.com/citation-style-language/schema/raw/master/csl-citation.json" }</w:instrText>
      </w:r>
      <w:r w:rsidR="00040E3B" w:rsidRPr="007B6371">
        <w:fldChar w:fldCharType="separate"/>
      </w:r>
      <w:r w:rsidR="002B7362" w:rsidRPr="007B6371">
        <w:rPr>
          <w:noProof/>
          <w:vertAlign w:val="superscript"/>
        </w:rPr>
        <w:t>76</w:t>
      </w:r>
      <w:r w:rsidR="00040E3B" w:rsidRPr="007B6371">
        <w:fldChar w:fldCharType="end"/>
      </w:r>
    </w:p>
    <w:p w14:paraId="64898ED7" w14:textId="77777777" w:rsidR="00040E3B" w:rsidRPr="007B6371" w:rsidRDefault="00040E3B" w:rsidP="00707D09">
      <w:pPr>
        <w:keepNext/>
        <w:jc w:val="center"/>
      </w:pPr>
      <w:r w:rsidRPr="007B6371">
        <w:rPr>
          <w:noProof/>
        </w:rPr>
        <w:drawing>
          <wp:inline distT="0" distB="0" distL="0" distR="0" wp14:anchorId="48A99EEA" wp14:editId="78F39FD7">
            <wp:extent cx="3260090" cy="2597150"/>
            <wp:effectExtent l="0" t="0" r="0" b="0"/>
            <wp:docPr id="26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60090" cy="2597150"/>
                    </a:xfrm>
                    <a:prstGeom prst="rect">
                      <a:avLst/>
                    </a:prstGeom>
                    <a:noFill/>
                    <a:ln>
                      <a:noFill/>
                    </a:ln>
                  </pic:spPr>
                </pic:pic>
              </a:graphicData>
            </a:graphic>
          </wp:inline>
        </w:drawing>
      </w:r>
    </w:p>
    <w:p w14:paraId="336DEF55" w14:textId="6363366B" w:rsidR="003F508D" w:rsidRPr="007B6371" w:rsidRDefault="00040E3B" w:rsidP="005E57DA">
      <w:pPr>
        <w:pStyle w:val="Caption"/>
      </w:pPr>
      <w:bookmarkStart w:id="75" w:name="_Ref360112243"/>
      <w:r w:rsidRPr="007B6371">
        <w:t xml:space="preserve">Scheme </w:t>
      </w:r>
      <w:fldSimple w:instr=" SEQ Scheme \* ARABIC ">
        <w:r w:rsidR="00FD07AB">
          <w:rPr>
            <w:noProof/>
          </w:rPr>
          <w:t>58</w:t>
        </w:r>
      </w:fldSimple>
      <w:bookmarkEnd w:id="75"/>
      <w:r w:rsidRPr="007B6371">
        <w:t>. Proposed mechanism for radical photofluorination.</w:t>
      </w:r>
    </w:p>
    <w:p w14:paraId="3D76B0E2" w14:textId="6BF3D4BA" w:rsidR="00BB5669" w:rsidRPr="007B6371" w:rsidRDefault="002E2BC3" w:rsidP="00BB5669">
      <w:r w:rsidRPr="007B6371">
        <w:t>A photochemical synthesis of γ-fluoroleucine was also reported earlier in 2007 by</w:t>
      </w:r>
      <w:r w:rsidR="00AC3F80" w:rsidRPr="007B6371">
        <w:t xml:space="preserve"> Padmakshan </w:t>
      </w:r>
      <w:r w:rsidR="00AC3F80" w:rsidRPr="007B6371">
        <w:rPr>
          <w:i/>
        </w:rPr>
        <w:t>et al</w:t>
      </w:r>
      <w:r w:rsidR="00D051B9" w:rsidRPr="007B6371">
        <w:t>.</w:t>
      </w:r>
      <w:r w:rsidR="00D051B9" w:rsidRPr="007B6371">
        <w:fldChar w:fldCharType="begin" w:fldLock="1"/>
      </w:r>
      <w:r w:rsidR="00093719" w:rsidRPr="007B6371">
        <w:instrText>ADDIN CSL_CITATION { "citationItems" : [ { "id" : "ITEM-1", "itemData" : { "DOI" : "10.1055/s-2007-977420", "ISSN" : "0936-5214", "author" : [ { "dropping-particle" : "", "family" : "Padmakshan", "given" : "Dharshana", "non-dropping-particle" : "", "parse-names" : false, "suffix" : "" }, { "dropping-particle" : "", "family" : "Bennett", "given" : "Simon", "non-dropping-particle" : "", "parse-names" : false, "suffix" : "" }, { "dropping-particle" : "", "family" : "Otting", "given" : "Gottfried", "non-dropping-particle" : "", "parse-names" : false, "suffix" : "" }, { "dropping-particle" : "", "family" : "Easton", "given" : "Christopher", "non-dropping-particle" : "", "parse-names" : false, "suffix" : "" } ], "container-title" : "Synlett", "id" : "ITEM-1", "issue" : "7", "issued" : { "date-parts" : [ [ "2007", "4" ] ] }, "page" : "1083-1084", "title" : "Stereocontrolled Synthesis of ( S )-\u03b3-Fluoroleucine", "type" : "article-journal" }, "uris" : [ "http://www.mendeley.com/documents/?uuid=00f40536-aed8-4d99-9e95-79473a7698fb" ] } ], "mendeley" : { "formattedCitation" : "&lt;sup&gt;78&lt;/sup&gt;", "plainTextFormattedCitation" : "78", "previouslyFormattedCitation" : "&lt;sup&gt;78&lt;/sup&gt;" }, "properties" : {  }, "schema" : "https://github.com/citation-style-language/schema/raw/master/csl-citation.json" }</w:instrText>
      </w:r>
      <w:r w:rsidR="00D051B9" w:rsidRPr="007B6371">
        <w:fldChar w:fldCharType="separate"/>
      </w:r>
      <w:r w:rsidR="002B7362" w:rsidRPr="007B6371">
        <w:rPr>
          <w:noProof/>
          <w:vertAlign w:val="superscript"/>
        </w:rPr>
        <w:t>78</w:t>
      </w:r>
      <w:r w:rsidR="00D051B9" w:rsidRPr="007B6371">
        <w:fldChar w:fldCharType="end"/>
      </w:r>
      <w:r w:rsidR="00261070" w:rsidRPr="007B6371">
        <w:t xml:space="preserve"> In this work</w:t>
      </w:r>
      <w:r w:rsidR="00F751FC" w:rsidRPr="007B6371">
        <w:t xml:space="preserve"> leucine</w:t>
      </w:r>
      <w:r w:rsidR="00261070" w:rsidRPr="007B6371">
        <w:t>,</w:t>
      </w:r>
      <w:r w:rsidR="00F751FC" w:rsidRPr="007B6371">
        <w:t xml:space="preserve"> protected as the Phth-Leu-OMe derivative </w:t>
      </w:r>
      <w:r w:rsidR="008921D2" w:rsidRPr="00707D09">
        <w:rPr>
          <w:rFonts w:ascii="Helvetica bold" w:hAnsi="Helvetica bold"/>
        </w:rPr>
        <w:t>53</w:t>
      </w:r>
      <w:r w:rsidR="00F751FC" w:rsidRPr="007B6371">
        <w:t xml:space="preserve">. </w:t>
      </w:r>
      <w:r w:rsidR="008921D2" w:rsidRPr="00707D09">
        <w:rPr>
          <w:rFonts w:ascii="Helvetica bold" w:hAnsi="Helvetica bold"/>
        </w:rPr>
        <w:t>53</w:t>
      </w:r>
      <w:r w:rsidR="00F751FC" w:rsidRPr="007B6371">
        <w:t xml:space="preserve"> was treated with NBS in a photochemical bromination reaction. Bromide </w:t>
      </w:r>
      <w:r w:rsidR="008921D2" w:rsidRPr="00707D09">
        <w:rPr>
          <w:rFonts w:ascii="Helvetica bold" w:hAnsi="Helvetica bold"/>
        </w:rPr>
        <w:t>54</w:t>
      </w:r>
      <w:r w:rsidR="00F751FC" w:rsidRPr="007B6371">
        <w:t xml:space="preserve"> was then treated with AgF</w:t>
      </w:r>
      <w:r w:rsidR="007C4041" w:rsidRPr="007B6371">
        <w:t xml:space="preserve"> to give fluoroleucine derivative </w:t>
      </w:r>
      <w:r w:rsidR="008921D2" w:rsidRPr="00707D09">
        <w:rPr>
          <w:rFonts w:ascii="Helvetica bold" w:hAnsi="Helvetica bold"/>
        </w:rPr>
        <w:t>57</w:t>
      </w:r>
      <w:r w:rsidR="00261070" w:rsidRPr="007B6371">
        <w:t xml:space="preserve"> in 30 % yield from bromide </w:t>
      </w:r>
      <w:r w:rsidR="00261070" w:rsidRPr="00707D09">
        <w:rPr>
          <w:rFonts w:ascii="Helvetica bold" w:hAnsi="Helvetica bold"/>
        </w:rPr>
        <w:t>54</w:t>
      </w:r>
      <w:r w:rsidR="00F751FC" w:rsidRPr="007B6371">
        <w:t xml:space="preserve">, this process also produced the eliminated product </w:t>
      </w:r>
      <w:r w:rsidR="008921D2" w:rsidRPr="00707D09">
        <w:rPr>
          <w:rFonts w:ascii="Helvetica bold" w:hAnsi="Helvetica bold"/>
        </w:rPr>
        <w:t>56</w:t>
      </w:r>
      <w:r w:rsidR="00F751FC" w:rsidRPr="007B6371">
        <w:t xml:space="preserve"> and the lactone </w:t>
      </w:r>
      <w:r w:rsidR="008921D2" w:rsidRPr="00707D09">
        <w:rPr>
          <w:rFonts w:ascii="Helvetica bold" w:hAnsi="Helvetica bold"/>
        </w:rPr>
        <w:t>55</w:t>
      </w:r>
      <w:r w:rsidR="00F751FC" w:rsidRPr="007B6371">
        <w:t xml:space="preserve"> (</w:t>
      </w:r>
      <w:r w:rsidR="00F751FC" w:rsidRPr="007B6371">
        <w:fldChar w:fldCharType="begin"/>
      </w:r>
      <w:r w:rsidR="00F751FC" w:rsidRPr="007B6371">
        <w:instrText xml:space="preserve"> REF _Ref361306056 \h </w:instrText>
      </w:r>
      <w:r w:rsidR="00F751FC" w:rsidRPr="007B6371">
        <w:fldChar w:fldCharType="separate"/>
      </w:r>
      <w:r w:rsidR="00FD07AB" w:rsidRPr="007B6371">
        <w:t xml:space="preserve">Scheme </w:t>
      </w:r>
      <w:r w:rsidR="00FD07AB">
        <w:rPr>
          <w:noProof/>
        </w:rPr>
        <w:t>59</w:t>
      </w:r>
      <w:r w:rsidR="00F751FC" w:rsidRPr="007B6371">
        <w:fldChar w:fldCharType="end"/>
      </w:r>
      <w:r w:rsidR="00F751FC" w:rsidRPr="007B6371">
        <w:t>).</w:t>
      </w:r>
    </w:p>
    <w:p w14:paraId="06B74F3B" w14:textId="396208EF" w:rsidR="00F751FC" w:rsidRPr="007B6371" w:rsidRDefault="00261070" w:rsidP="00261070">
      <w:pPr>
        <w:keepNext/>
        <w:jc w:val="center"/>
      </w:pPr>
      <w:r w:rsidRPr="007B6371">
        <w:rPr>
          <w:noProof/>
        </w:rPr>
        <w:drawing>
          <wp:inline distT="0" distB="0" distL="0" distR="0" wp14:anchorId="1CE6F126" wp14:editId="5ECEAA24">
            <wp:extent cx="5186680" cy="3228975"/>
            <wp:effectExtent l="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86680" cy="3228975"/>
                    </a:xfrm>
                    <a:prstGeom prst="rect">
                      <a:avLst/>
                    </a:prstGeom>
                    <a:noFill/>
                    <a:ln>
                      <a:noFill/>
                    </a:ln>
                  </pic:spPr>
                </pic:pic>
              </a:graphicData>
            </a:graphic>
          </wp:inline>
        </w:drawing>
      </w:r>
    </w:p>
    <w:p w14:paraId="2A62643A" w14:textId="15DADD84" w:rsidR="00F751FC" w:rsidRPr="007B6371" w:rsidRDefault="00F751FC" w:rsidP="005E57DA">
      <w:pPr>
        <w:pStyle w:val="Caption"/>
      </w:pPr>
      <w:bookmarkStart w:id="76" w:name="_Ref361306056"/>
      <w:r w:rsidRPr="007B6371">
        <w:t xml:space="preserve">Scheme </w:t>
      </w:r>
      <w:fldSimple w:instr=" SEQ Scheme \* ARABIC ">
        <w:r w:rsidR="00FD07AB">
          <w:rPr>
            <w:noProof/>
          </w:rPr>
          <w:t>59</w:t>
        </w:r>
      </w:fldSimple>
      <w:bookmarkEnd w:id="76"/>
      <w:r w:rsidRPr="007B6371">
        <w:t>.</w:t>
      </w:r>
    </w:p>
    <w:p w14:paraId="6D041F54" w14:textId="6A5D9E87" w:rsidR="002E4BF0" w:rsidRPr="007B6371" w:rsidRDefault="002E4BF0">
      <w:pPr>
        <w:spacing w:line="240" w:lineRule="auto"/>
        <w:jc w:val="left"/>
        <w:rPr>
          <w:rFonts w:eastAsiaTheme="majorEastAsia"/>
          <w:bCs/>
          <w:lang w:val="en-GB"/>
        </w:rPr>
      </w:pPr>
      <w:r w:rsidRPr="007B6371">
        <w:br w:type="page"/>
      </w:r>
    </w:p>
    <w:p w14:paraId="1CB04CB2" w14:textId="62A5FDC9" w:rsidR="00CE28F9" w:rsidRPr="007B6371" w:rsidRDefault="00C5645A" w:rsidP="008C6B6A">
      <w:pPr>
        <w:pStyle w:val="Heading2"/>
        <w:rPr>
          <w:b w:val="0"/>
        </w:rPr>
      </w:pPr>
      <w:bookmarkStart w:id="77" w:name="_Toc380318516"/>
      <w:bookmarkEnd w:id="64"/>
      <w:r w:rsidRPr="007B6371">
        <w:rPr>
          <w:b w:val="0"/>
        </w:rPr>
        <w:t>Organometallic Reactions in the Context o</w:t>
      </w:r>
      <w:r w:rsidR="000A4A92" w:rsidRPr="007B6371">
        <w:rPr>
          <w:b w:val="0"/>
        </w:rPr>
        <w:t>f Synthesising Amino Acids</w:t>
      </w:r>
      <w:bookmarkEnd w:id="77"/>
    </w:p>
    <w:p w14:paraId="327B086E" w14:textId="38908EF9" w:rsidR="00CE28F9" w:rsidRPr="007B6371" w:rsidRDefault="00CE28F9" w:rsidP="003B15D8">
      <w:r w:rsidRPr="007B6371">
        <w:t>In 1977 Negishi showed that aryl zinc halides undergo cross coupling reactions with aryl halides, using either palladium or nickel catalysis.</w:t>
      </w:r>
      <w:r w:rsidRPr="007B6371">
        <w:fldChar w:fldCharType="begin" w:fldLock="1"/>
      </w:r>
      <w:r w:rsidR="00093719" w:rsidRPr="007B6371">
        <w:instrText>ADDIN CSL_CITATION { "citationItems" : [ { "id" : "ITEM-1", "itemData" : { "DOI" : "10.1021/jo00430a041", "ISSN" : "0022-3263", "author" : [ { "dropping-particle" : "", "family" : "Negishi", "given" : "Eiichi", "non-dropping-particle" : "", "parse-names" : false, "suffix" : "" }, { "dropping-particle" : "", "family" : "King", "given" : "Anthony O.", "non-dropping-particle" : "", "parse-names" : false, "suffix" : "" }, { "dropping-particle" : "", "family" : "Okukado", "given" : "Nobuhisa", "non-dropping-particle" : "", "parse-names" : false, "suffix" : "" } ], "container-title" : "The Journal of Organic Chemistry", "id" : "ITEM-1", "issue" : "10", "issued" : { "date-parts" : [ [ "1977", "5" ] ] }, "page" : "1821-1823", "publisher" : "American Chemical Society", "title" : "Selective carbon-carbon bond formation via transition metal catalysis. 3. A highly selective synthesis of unsymmetrical biaryls and diarylmethanes by the nickel- or palladium-catalyzed reaction of aryl- and benzylzinc derivatives with aryl halides", "type" : "article-journal", "volume" : "42" }, "uris" : [ "http://www.mendeley.com/documents/?uuid=905319b1-4aa1-4170-8de3-00ff0d5f149a" ] } ], "mendeley" : { "formattedCitation" : "&lt;sup&gt;79&lt;/sup&gt;", "plainTextFormattedCitation" : "79", "previouslyFormattedCitation" : "&lt;sup&gt;79&lt;/sup&gt;" }, "properties" : {  }, "schema" : "https://github.com/citation-style-language/schema/raw/master/csl-citation.json" }</w:instrText>
      </w:r>
      <w:r w:rsidRPr="007B6371">
        <w:fldChar w:fldCharType="separate"/>
      </w:r>
      <w:r w:rsidR="002B7362" w:rsidRPr="007B6371">
        <w:rPr>
          <w:noProof/>
          <w:vertAlign w:val="superscript"/>
        </w:rPr>
        <w:t>79</w:t>
      </w:r>
      <w:r w:rsidRPr="007B6371">
        <w:fldChar w:fldCharType="end"/>
      </w:r>
      <w:r w:rsidRPr="007B6371">
        <w:t xml:space="preserve"> This chemistry has since become a mainstay of organic synthesis</w:t>
      </w:r>
      <w:r w:rsidR="004F384F" w:rsidRPr="007B6371">
        <w:t>, transf</w:t>
      </w:r>
      <w:r w:rsidR="00AA573A" w:rsidRPr="007B6371">
        <w:t>orming the field of organ</w:t>
      </w:r>
      <w:r w:rsidR="004F384F" w:rsidRPr="007B6371">
        <w:t xml:space="preserve">ic synthesis and earning </w:t>
      </w:r>
      <w:r w:rsidR="00C5645A" w:rsidRPr="007B6371">
        <w:t>a shared Nobel Prize</w:t>
      </w:r>
      <w:r w:rsidRPr="007B6371">
        <w:t xml:space="preserve">. </w:t>
      </w:r>
      <w:r w:rsidR="00C5645A" w:rsidRPr="007B6371">
        <w:t>A generic example of the</w:t>
      </w:r>
      <w:r w:rsidRPr="007B6371">
        <w:t xml:space="preserve"> C-C bond forming cross coupling reactions reported by Negishi </w:t>
      </w:r>
      <w:r w:rsidRPr="007B6371">
        <w:rPr>
          <w:i/>
        </w:rPr>
        <w:t>et al.</w:t>
      </w:r>
      <w:r w:rsidRPr="007B6371">
        <w:t xml:space="preserve"> is shown below (</w:t>
      </w:r>
      <w:r w:rsidRPr="007B6371">
        <w:fldChar w:fldCharType="begin"/>
      </w:r>
      <w:r w:rsidRPr="007B6371">
        <w:instrText xml:space="preserve"> REF _Ref331418205 \h </w:instrText>
      </w:r>
      <w:r w:rsidRPr="007B6371">
        <w:fldChar w:fldCharType="separate"/>
      </w:r>
      <w:r w:rsidR="00FD07AB" w:rsidRPr="007B6371">
        <w:t xml:space="preserve">Scheme </w:t>
      </w:r>
      <w:r w:rsidR="00FD07AB">
        <w:rPr>
          <w:noProof/>
        </w:rPr>
        <w:t>60</w:t>
      </w:r>
      <w:r w:rsidRPr="007B6371">
        <w:fldChar w:fldCharType="end"/>
      </w:r>
      <w:r w:rsidRPr="007B6371">
        <w:t>).</w:t>
      </w:r>
    </w:p>
    <w:p w14:paraId="3255CBB7" w14:textId="77777777" w:rsidR="00CE28F9" w:rsidRPr="007B6371" w:rsidRDefault="00CE28F9" w:rsidP="00F653F9">
      <w:pPr>
        <w:keepNext/>
        <w:jc w:val="center"/>
      </w:pPr>
      <w:r w:rsidRPr="007B6371">
        <w:rPr>
          <w:noProof/>
        </w:rPr>
        <w:drawing>
          <wp:inline distT="0" distB="0" distL="0" distR="0" wp14:anchorId="176AD328" wp14:editId="78336BA9">
            <wp:extent cx="3129280" cy="541020"/>
            <wp:effectExtent l="0" t="0" r="0" b="0"/>
            <wp:docPr id="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29280" cy="541020"/>
                    </a:xfrm>
                    <a:prstGeom prst="rect">
                      <a:avLst/>
                    </a:prstGeom>
                    <a:noFill/>
                    <a:ln>
                      <a:noFill/>
                    </a:ln>
                  </pic:spPr>
                </pic:pic>
              </a:graphicData>
            </a:graphic>
          </wp:inline>
        </w:drawing>
      </w:r>
    </w:p>
    <w:p w14:paraId="061FA990" w14:textId="27999EC9" w:rsidR="00CE28F9" w:rsidRPr="007B6371" w:rsidRDefault="00CE28F9" w:rsidP="005E57DA">
      <w:pPr>
        <w:pStyle w:val="Caption"/>
      </w:pPr>
      <w:bookmarkStart w:id="78" w:name="_Ref331418205"/>
      <w:r w:rsidRPr="007B6371">
        <w:t xml:space="preserve">Scheme </w:t>
      </w:r>
      <w:fldSimple w:instr=" SEQ Scheme \* ARABIC ">
        <w:r w:rsidR="00FD07AB">
          <w:rPr>
            <w:noProof/>
          </w:rPr>
          <w:t>60</w:t>
        </w:r>
      </w:fldSimple>
      <w:bookmarkEnd w:id="78"/>
      <w:r w:rsidRPr="007B6371">
        <w:t>. A general scheme for the palladium catalysed Negishi cross coupling with an organozi</w:t>
      </w:r>
      <w:r w:rsidR="000B6C0B" w:rsidRPr="007B6371">
        <w:t>n</w:t>
      </w:r>
      <w:r w:rsidRPr="007B6371">
        <w:t>c reagent and an aryl halide.</w:t>
      </w:r>
    </w:p>
    <w:p w14:paraId="7A270DF3" w14:textId="0602EAD7" w:rsidR="00CC1A2F" w:rsidRPr="007B6371" w:rsidRDefault="00CE28F9" w:rsidP="003B15D8">
      <w:r w:rsidRPr="007B6371">
        <w:t>Almost a decade later in 1986, Nakamura</w:t>
      </w:r>
      <w:r w:rsidR="00C43080" w:rsidRPr="007B6371">
        <w:t xml:space="preserve"> and Kuwajima</w:t>
      </w:r>
      <w:r w:rsidRPr="007B6371">
        <w:t xml:space="preserve"> reported the reaction of aryl and </w:t>
      </w:r>
      <w:r w:rsidR="00587319" w:rsidRPr="007B6371">
        <w:t>vinyl</w:t>
      </w:r>
      <w:r w:rsidRPr="007B6371">
        <w:t xml:space="preserve"> halides with an</w:t>
      </w:r>
      <w:r w:rsidR="00EF70C7" w:rsidRPr="007B6371">
        <w:t xml:space="preserve"> ester containing</w:t>
      </w:r>
      <w:r w:rsidRPr="007B6371">
        <w:t xml:space="preserve"> organozinc reagent</w:t>
      </w:r>
      <w:r w:rsidR="00C43080" w:rsidRPr="007B6371">
        <w:t xml:space="preserve"> </w:t>
      </w:r>
      <w:r w:rsidR="00F653F9" w:rsidRPr="00707D09">
        <w:rPr>
          <w:rFonts w:ascii="Helvetica bold" w:hAnsi="Helvetica bold"/>
        </w:rPr>
        <w:t>58</w:t>
      </w:r>
      <w:r w:rsidRPr="007B6371">
        <w:t xml:space="preserve"> under palladium-</w:t>
      </w:r>
      <w:r w:rsidR="00AA573A" w:rsidRPr="007B6371">
        <w:t>catalyzed</w:t>
      </w:r>
      <w:r w:rsidRPr="007B6371">
        <w:t xml:space="preserve"> conditions</w:t>
      </w:r>
      <w:r w:rsidR="00C43080" w:rsidRPr="007B6371">
        <w:t xml:space="preserve">. Below is the result of the palladium </w:t>
      </w:r>
      <w:r w:rsidR="00AA573A" w:rsidRPr="007B6371">
        <w:t>catalyzed</w:t>
      </w:r>
      <w:r w:rsidR="00C43080" w:rsidRPr="007B6371">
        <w:t xml:space="preserve"> reaction of </w:t>
      </w:r>
      <w:r w:rsidR="00F653F9" w:rsidRPr="007B6371">
        <w:t>58</w:t>
      </w:r>
      <w:r w:rsidR="00C43080" w:rsidRPr="007B6371">
        <w:t xml:space="preserve"> with 1-bromocy</w:t>
      </w:r>
      <w:r w:rsidR="00261070" w:rsidRPr="007B6371">
        <w:t>c</w:t>
      </w:r>
      <w:r w:rsidR="00C43080" w:rsidRPr="007B6371">
        <w:t>loo</w:t>
      </w:r>
      <w:r w:rsidR="00AA573A" w:rsidRPr="007B6371">
        <w:t>c</w:t>
      </w:r>
      <w:r w:rsidR="00C43080" w:rsidRPr="007B6371">
        <w:t>tene</w:t>
      </w:r>
      <w:r w:rsidR="00CC1A2F" w:rsidRPr="007B6371">
        <w:t xml:space="preserve"> (</w:t>
      </w:r>
      <w:r w:rsidR="008041E0" w:rsidRPr="007B6371">
        <w:fldChar w:fldCharType="begin"/>
      </w:r>
      <w:r w:rsidR="008041E0" w:rsidRPr="007B6371">
        <w:instrText xml:space="preserve"> REF _Ref352848480 \h </w:instrText>
      </w:r>
      <w:r w:rsidR="008041E0" w:rsidRPr="007B6371">
        <w:fldChar w:fldCharType="separate"/>
      </w:r>
      <w:r w:rsidR="00FD07AB" w:rsidRPr="007B6371">
        <w:t xml:space="preserve">Scheme </w:t>
      </w:r>
      <w:r w:rsidR="00FD07AB">
        <w:rPr>
          <w:noProof/>
        </w:rPr>
        <w:t>61</w:t>
      </w:r>
      <w:r w:rsidR="008041E0" w:rsidRPr="007B6371">
        <w:fldChar w:fldCharType="end"/>
      </w:r>
      <w:r w:rsidR="00CC1A2F" w:rsidRPr="007B6371">
        <w:t>)</w:t>
      </w:r>
      <w:r w:rsidRPr="007B6371">
        <w:t>.</w:t>
      </w:r>
      <w:r w:rsidRPr="007B6371">
        <w:fldChar w:fldCharType="begin" w:fldLock="1"/>
      </w:r>
      <w:r w:rsidR="00093719" w:rsidRPr="007B6371">
        <w:instrText>ADDIN CSL_CITATION { "citationItems" : [ { "id" : "ITEM-1", "itemData" : { "DOI" : "10.1016/S0040-4039(00)83947-7", "ISSN" : "00404039", "abstract" : "Zinc homoenolate of alkyl propionate undergoes clean C\ue5f8C bond forming reactions with aryl, vinyl, and acid halides in the presence of a palladium catalyst.", "author" : [ { "dropping-particle" : "", "family" : "Nakamura", "given" : "Eiichi", "non-dropping-particle" : "", "parse-names" : false, "suffix" : "" }, { "dropping-particle" : "", "family" : "Kuwajima", "given" : "Isao", "non-dropping-particle" : "", "parse-names" : false, "suffix" : "" } ], "container-title" : "Tetrahedron Letters", "id" : "ITEM-1", "issue" : "1", "issued" : { "date-parts" : [ [ "1986", "1" ] ] }, "page" : "83-86", "title" : "Palladium catalyzed reactions of propionate homoemolate. Arylation, vinylation, and acylation", "type" : "article-journal", "volume" : "27" }, "uris" : [ "http://www.mendeley.com/documents/?uuid=9d30f04b-a8bd-4af7-9407-7dc839335c31" ] } ], "mendeley" : { "formattedCitation" : "&lt;sup&gt;80&lt;/sup&gt;", "plainTextFormattedCitation" : "80", "previouslyFormattedCitation" : "&lt;sup&gt;80&lt;/sup&gt;" }, "properties" : {  }, "schema" : "https://github.com/citation-style-language/schema/raw/master/csl-citation.json" }</w:instrText>
      </w:r>
      <w:r w:rsidRPr="007B6371">
        <w:fldChar w:fldCharType="separate"/>
      </w:r>
      <w:r w:rsidR="002B7362" w:rsidRPr="007B6371">
        <w:rPr>
          <w:noProof/>
          <w:vertAlign w:val="superscript"/>
        </w:rPr>
        <w:t>80</w:t>
      </w:r>
      <w:r w:rsidRPr="007B6371">
        <w:fldChar w:fldCharType="end"/>
      </w:r>
      <w:r w:rsidR="00587319" w:rsidRPr="007B6371">
        <w:t xml:space="preserve"> </w:t>
      </w:r>
    </w:p>
    <w:p w14:paraId="0FFE4C35" w14:textId="42A8CE4B" w:rsidR="00CC1A2F" w:rsidRPr="007B6371" w:rsidRDefault="00F653F9" w:rsidP="00F653F9">
      <w:pPr>
        <w:keepNext/>
        <w:jc w:val="center"/>
      </w:pPr>
      <w:r w:rsidRPr="007B6371">
        <w:rPr>
          <w:noProof/>
        </w:rPr>
        <w:drawing>
          <wp:inline distT="0" distB="0" distL="0" distR="0" wp14:anchorId="29CB37AF" wp14:editId="34086F76">
            <wp:extent cx="4700905" cy="671830"/>
            <wp:effectExtent l="0" t="0" r="0" b="0"/>
            <wp:docPr id="506"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00905" cy="671830"/>
                    </a:xfrm>
                    <a:prstGeom prst="rect">
                      <a:avLst/>
                    </a:prstGeom>
                    <a:noFill/>
                    <a:ln>
                      <a:noFill/>
                    </a:ln>
                  </pic:spPr>
                </pic:pic>
              </a:graphicData>
            </a:graphic>
          </wp:inline>
        </w:drawing>
      </w:r>
    </w:p>
    <w:p w14:paraId="422DB623" w14:textId="6FE4D555" w:rsidR="00CC1A2F" w:rsidRPr="007B6371" w:rsidRDefault="00CC1A2F" w:rsidP="005E57DA">
      <w:pPr>
        <w:pStyle w:val="Caption"/>
      </w:pPr>
      <w:bookmarkStart w:id="79" w:name="_Ref352848480"/>
      <w:r w:rsidRPr="007B6371">
        <w:t xml:space="preserve">Scheme </w:t>
      </w:r>
      <w:fldSimple w:instr=" SEQ Scheme \* ARABIC ">
        <w:r w:rsidR="00FD07AB">
          <w:rPr>
            <w:noProof/>
          </w:rPr>
          <w:t>61</w:t>
        </w:r>
      </w:fldSimple>
      <w:bookmarkEnd w:id="79"/>
      <w:r w:rsidRPr="007B6371">
        <w:t>. Vinylation of propionate homoenol</w:t>
      </w:r>
      <w:r w:rsidR="00EF70C7" w:rsidRPr="007B6371">
        <w:t>ate reported by Nakamura et al.</w:t>
      </w:r>
    </w:p>
    <w:p w14:paraId="07B89C9C" w14:textId="4D551FEE" w:rsidR="00CE28F9" w:rsidRPr="007B6371" w:rsidRDefault="00CE28F9" w:rsidP="003B15D8">
      <w:r w:rsidRPr="007B6371">
        <w:t>In 1987 Nakamura</w:t>
      </w:r>
      <w:r w:rsidR="00C5645A" w:rsidRPr="007B6371">
        <w:t xml:space="preserve"> applied this approach to chiral organozinc reagents</w:t>
      </w:r>
      <w:r w:rsidRPr="007B6371">
        <w:t>.</w:t>
      </w:r>
      <w:r w:rsidRPr="007B6371">
        <w:fldChar w:fldCharType="begin" w:fldLock="1"/>
      </w:r>
      <w:r w:rsidR="00093719" w:rsidRPr="007B6371">
        <w:instrText>ADDIN CSL_CITATION { "citationItems" : [ { "id" : "ITEM-1", "itemData" : { "DOI" : "10.1016/S0040-4039(00)95722-8", "ISSN" : "00404039", "abstract" : "Chiral homoenolate of methyl isobutyrate prepared in a few steps from optically active methyl \u03b2-hydroxy isobutyrate reacts with carbon electrophiles to give chiral \u03b1-methyl esters.", "author" : [ { "dropping-particle" : "", "family" : "Nakamura", "given" : "Eiichi", "non-dropping-particle" : "", "parse-names" : false, "suffix" : "" }, { "dropping-particle" : "", "family" : "Sekiya", "given" : "Kouichi", "non-dropping-particle" : "", "parse-names" : false, "suffix" : "" }, { "dropping-particle" : "", "family" : "Kuwajima", "given" : "Isao", "non-dropping-particle" : "", "parse-names" : false, "suffix" : "" } ], "container-title" : "Tetrahedron Letters", "id" : "ITEM-1", "issue" : "3", "issued" : { "date-parts" : [ [ "1987", "1" ] ] }, "page" : "337-340", "title" : "Chiral zinc homoenolate of methyl isobutyrate. A new building block for the synthesis of chiral \u03b1-methylesters", "type" : "article-journal", "volume" : "28" }, "uris" : [ "http://www.mendeley.com/documents/?uuid=3a723beb-b7a5-413c-b6e0-b9b072c44982" ] } ], "mendeley" : { "formattedCitation" : "&lt;sup&gt;81&lt;/sup&gt;", "plainTextFormattedCitation" : "81", "previouslyFormattedCitation" : "&lt;sup&gt;81&lt;/sup&gt;" }, "properties" : {  }, "schema" : "https://github.com/citation-style-language/schema/raw/master/csl-citation.json" }</w:instrText>
      </w:r>
      <w:r w:rsidRPr="007B6371">
        <w:fldChar w:fldCharType="separate"/>
      </w:r>
      <w:r w:rsidR="002B7362" w:rsidRPr="007B6371">
        <w:rPr>
          <w:noProof/>
          <w:vertAlign w:val="superscript"/>
        </w:rPr>
        <w:t>81</w:t>
      </w:r>
      <w:r w:rsidRPr="007B6371">
        <w:fldChar w:fldCharType="end"/>
      </w:r>
      <w:r w:rsidR="0066313E" w:rsidRPr="007B6371">
        <w:t xml:space="preserve"> </w:t>
      </w:r>
      <w:r w:rsidR="00F653F9" w:rsidRPr="007B6371">
        <w:t>Chiral b</w:t>
      </w:r>
      <w:r w:rsidR="007C0EC2" w:rsidRPr="007B6371">
        <w:t xml:space="preserve">romo ester </w:t>
      </w:r>
      <w:r w:rsidR="00F653F9" w:rsidRPr="00707D09">
        <w:rPr>
          <w:rFonts w:ascii="Helvetica bold" w:hAnsi="Helvetica bold"/>
        </w:rPr>
        <w:t>59</w:t>
      </w:r>
      <w:r w:rsidR="007C0EC2" w:rsidRPr="007B6371">
        <w:t xml:space="preserve"> was treated with sodium and TMSCl to generate </w:t>
      </w:r>
      <w:r w:rsidR="00F653F9" w:rsidRPr="00707D09">
        <w:rPr>
          <w:rFonts w:ascii="Helvetica bold" w:hAnsi="Helvetica bold"/>
        </w:rPr>
        <w:t>60</w:t>
      </w:r>
      <w:r w:rsidR="007C0EC2" w:rsidRPr="007B6371">
        <w:t xml:space="preserve">. When </w:t>
      </w:r>
      <w:r w:rsidR="00F653F9" w:rsidRPr="00707D09">
        <w:rPr>
          <w:rFonts w:ascii="Helvetica bold" w:hAnsi="Helvetica bold"/>
        </w:rPr>
        <w:t>60</w:t>
      </w:r>
      <w:r w:rsidR="007C0EC2" w:rsidRPr="007B6371">
        <w:t xml:space="preserve"> was subsequently treated with ZnCl</w:t>
      </w:r>
      <w:r w:rsidR="007C0EC2" w:rsidRPr="007B6371">
        <w:rPr>
          <w:vertAlign w:val="subscript"/>
        </w:rPr>
        <w:t>2</w:t>
      </w:r>
      <w:r w:rsidR="007C0EC2" w:rsidRPr="007B6371">
        <w:t xml:space="preserve"> organozi</w:t>
      </w:r>
      <w:r w:rsidR="00261070" w:rsidRPr="007B6371">
        <w:t>n</w:t>
      </w:r>
      <w:r w:rsidR="007C0EC2" w:rsidRPr="007B6371">
        <w:t xml:space="preserve">c reagent </w:t>
      </w:r>
      <w:r w:rsidR="00F653F9" w:rsidRPr="00707D09">
        <w:rPr>
          <w:rFonts w:ascii="Helvetica bold" w:hAnsi="Helvetica bold"/>
        </w:rPr>
        <w:t>61</w:t>
      </w:r>
      <w:r w:rsidR="007C0EC2" w:rsidRPr="007B6371">
        <w:t xml:space="preserve"> was formed. This reagent underwent palladium catalyzed coupling with 1-bromocyclooctene to give </w:t>
      </w:r>
      <w:r w:rsidR="00F653F9" w:rsidRPr="00707D09">
        <w:rPr>
          <w:rFonts w:ascii="Helvetica bold" w:hAnsi="Helvetica bold"/>
        </w:rPr>
        <w:t>62</w:t>
      </w:r>
      <w:r w:rsidR="004F1EA7" w:rsidRPr="007B6371">
        <w:t xml:space="preserve"> </w:t>
      </w:r>
      <w:r w:rsidR="00CF4BD1" w:rsidRPr="007B6371">
        <w:t>(</w:t>
      </w:r>
      <w:r w:rsidR="00CF4BD1" w:rsidRPr="007B6371">
        <w:fldChar w:fldCharType="begin"/>
      </w:r>
      <w:r w:rsidR="00CF4BD1" w:rsidRPr="007B6371">
        <w:instrText xml:space="preserve"> REF _Ref331418285 \h </w:instrText>
      </w:r>
      <w:r w:rsidR="00CF4BD1" w:rsidRPr="007B6371">
        <w:fldChar w:fldCharType="separate"/>
      </w:r>
      <w:r w:rsidR="00FD07AB" w:rsidRPr="007B6371">
        <w:t xml:space="preserve">Scheme </w:t>
      </w:r>
      <w:r w:rsidR="00FD07AB">
        <w:rPr>
          <w:noProof/>
        </w:rPr>
        <w:t>62</w:t>
      </w:r>
      <w:r w:rsidR="00CF4BD1" w:rsidRPr="007B6371">
        <w:fldChar w:fldCharType="end"/>
      </w:r>
      <w:r w:rsidR="00CF4BD1" w:rsidRPr="007B6371">
        <w:t>)</w:t>
      </w:r>
      <w:r w:rsidRPr="007B6371">
        <w:t xml:space="preserve">. </w:t>
      </w:r>
    </w:p>
    <w:p w14:paraId="1230F3CA" w14:textId="314712C4" w:rsidR="00CE28F9" w:rsidRPr="007B6371" w:rsidRDefault="00F653F9" w:rsidP="00F653F9">
      <w:pPr>
        <w:keepNext/>
        <w:jc w:val="center"/>
      </w:pPr>
      <w:r w:rsidRPr="007B6371">
        <w:rPr>
          <w:noProof/>
        </w:rPr>
        <w:drawing>
          <wp:inline distT="0" distB="0" distL="0" distR="0" wp14:anchorId="2ACBA482" wp14:editId="1517132B">
            <wp:extent cx="5072380" cy="2000250"/>
            <wp:effectExtent l="0" t="0" r="7620" b="6350"/>
            <wp:docPr id="50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72380" cy="2000250"/>
                    </a:xfrm>
                    <a:prstGeom prst="rect">
                      <a:avLst/>
                    </a:prstGeom>
                    <a:noFill/>
                    <a:ln>
                      <a:noFill/>
                    </a:ln>
                  </pic:spPr>
                </pic:pic>
              </a:graphicData>
            </a:graphic>
          </wp:inline>
        </w:drawing>
      </w:r>
    </w:p>
    <w:p w14:paraId="56038826" w14:textId="2E08682B" w:rsidR="00CF4BD1" w:rsidRPr="007B6371" w:rsidRDefault="00CE28F9" w:rsidP="005E57DA">
      <w:pPr>
        <w:pStyle w:val="Caption"/>
      </w:pPr>
      <w:bookmarkStart w:id="80" w:name="_Ref331418285"/>
      <w:r w:rsidRPr="007B6371">
        <w:t xml:space="preserve">Scheme </w:t>
      </w:r>
      <w:fldSimple w:instr=" SEQ Scheme \* ARABIC ">
        <w:r w:rsidR="00FD07AB">
          <w:rPr>
            <w:noProof/>
          </w:rPr>
          <w:t>62</w:t>
        </w:r>
      </w:fldSimple>
      <w:bookmarkEnd w:id="80"/>
      <w:r w:rsidRPr="007B6371">
        <w:t xml:space="preserve">. </w:t>
      </w:r>
      <w:r w:rsidR="007C0EC2" w:rsidRPr="007B6371">
        <w:t>Formation of a chiral vinyl ester by reaction of an organozinc homoenolate with 1-bromocyclooctene under palladium catalysis</w:t>
      </w:r>
      <w:r w:rsidRPr="007B6371">
        <w:t>.</w:t>
      </w:r>
    </w:p>
    <w:p w14:paraId="1228EDE9" w14:textId="7CB1F257" w:rsidR="00CE28F9" w:rsidRPr="007B6371" w:rsidRDefault="00CE28F9" w:rsidP="003B15D8">
      <w:r w:rsidRPr="007B6371">
        <w:t>In 1988 Knochel reported the preparation of a new class of copp</w:t>
      </w:r>
      <w:r w:rsidR="00301AC5" w:rsidRPr="007B6371">
        <w:t>er-zinc reagents by generation of the zinc reage</w:t>
      </w:r>
      <w:r w:rsidR="00AA28CD" w:rsidRPr="007B6371">
        <w:t>nt then reaction with a copper</w:t>
      </w:r>
      <w:r w:rsidR="00301AC5" w:rsidRPr="007B6371">
        <w:t>(I) source. These organozinc cuprates</w:t>
      </w:r>
      <w:r w:rsidRPr="007B6371">
        <w:t xml:space="preserve"> were shown to react with enones to give the conjugate addition product (</w:t>
      </w:r>
      <w:r w:rsidRPr="007B6371">
        <w:fldChar w:fldCharType="begin"/>
      </w:r>
      <w:r w:rsidRPr="007B6371">
        <w:instrText xml:space="preserve"> REF _Ref331418369 \h </w:instrText>
      </w:r>
      <w:r w:rsidRPr="007B6371">
        <w:fldChar w:fldCharType="separate"/>
      </w:r>
      <w:r w:rsidR="00FD07AB" w:rsidRPr="007B6371">
        <w:t xml:space="preserve">Scheme </w:t>
      </w:r>
      <w:r w:rsidR="00FD07AB">
        <w:rPr>
          <w:noProof/>
        </w:rPr>
        <w:t>63</w:t>
      </w:r>
      <w:r w:rsidRPr="007B6371">
        <w:fldChar w:fldCharType="end"/>
      </w:r>
      <w:r w:rsidRPr="007B6371">
        <w:t>).</w:t>
      </w:r>
      <w:r w:rsidRPr="007B6371">
        <w:fldChar w:fldCharType="begin" w:fldLock="1"/>
      </w:r>
      <w:r w:rsidR="00093719" w:rsidRPr="007B6371">
        <w:instrText>ADDIN CSL_CITATION { "citationItems" : [ { "id" : "ITEM-1", "itemData" : { "DOI" : "10.1021/jo00245a057", "ISSN" : "0022-3263", "author" : [ { "dropping-particle" : "", "family" : "Knochel", "given" : "Paul", "non-dropping-particle" : "", "parse-names" : false, "suffix" : "" }, { "dropping-particle" : "", "family" : "Yeh", "given" : "Ming Chang P.", "non-dropping-particle" : "", "parse-names" : false, "suffix" : "" }, { "dropping-particle" : "", "family" : "Berk", "given" : "Scott C.", "non-dropping-particle" : "", "parse-names" : false, "suffix" : "" }, { "dropping-particle" : "", "family" : "Talbert", "given" : "Jason", "non-dropping-particle" : "", "parse-names" : false, "suffix" : "" } ], "container-title" : "The Journal of Organic Chemistry", "id" : "ITEM-1", "issue" : "10", "issued" : { "date-parts" : [ [ "1988", "5" ] ] }, "page" : "2390-2392", "publisher" : "American Chemical Society", "title" : "Synthesis and reactivity toward acyl chlorides and enones of the new highly functionalized copper reagents RCu(CN)ZnI", "type" : "article-journal", "volume" : "53" }, "uris" : [ "http://www.mendeley.com/documents/?uuid=6feec857-6a88-485c-b8fb-57491f5d650f" ] } ], "mendeley" : { "formattedCitation" : "&lt;sup&gt;82&lt;/sup&gt;", "plainTextFormattedCitation" : "82", "previouslyFormattedCitation" : "&lt;sup&gt;82&lt;/sup&gt;" }, "properties" : {  }, "schema" : "https://github.com/citation-style-language/schema/raw/master/csl-citation.json" }</w:instrText>
      </w:r>
      <w:r w:rsidRPr="007B6371">
        <w:fldChar w:fldCharType="separate"/>
      </w:r>
      <w:r w:rsidR="002B7362" w:rsidRPr="007B6371">
        <w:rPr>
          <w:noProof/>
          <w:vertAlign w:val="superscript"/>
        </w:rPr>
        <w:t>82</w:t>
      </w:r>
      <w:r w:rsidRPr="007B6371">
        <w:fldChar w:fldCharType="end"/>
      </w:r>
      <w:r w:rsidRPr="007B6371">
        <w:t xml:space="preserve"> </w:t>
      </w:r>
    </w:p>
    <w:p w14:paraId="29905E10" w14:textId="55A61480" w:rsidR="00CE28F9" w:rsidRPr="007B6371" w:rsidRDefault="00261070" w:rsidP="00F653F9">
      <w:pPr>
        <w:keepNext/>
        <w:jc w:val="center"/>
      </w:pPr>
      <w:r w:rsidRPr="007B6371">
        <w:rPr>
          <w:noProof/>
        </w:rPr>
        <w:drawing>
          <wp:inline distT="0" distB="0" distL="0" distR="0" wp14:anchorId="47EE39A6" wp14:editId="08CDAE58">
            <wp:extent cx="3729355" cy="1771650"/>
            <wp:effectExtent l="0" t="0" r="4445" b="635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29355" cy="1771650"/>
                    </a:xfrm>
                    <a:prstGeom prst="rect">
                      <a:avLst/>
                    </a:prstGeom>
                    <a:noFill/>
                    <a:ln>
                      <a:noFill/>
                    </a:ln>
                  </pic:spPr>
                </pic:pic>
              </a:graphicData>
            </a:graphic>
          </wp:inline>
        </w:drawing>
      </w:r>
    </w:p>
    <w:p w14:paraId="632EC896" w14:textId="3127C711" w:rsidR="00CE28F9" w:rsidRPr="007B6371" w:rsidRDefault="00CE28F9" w:rsidP="005E57DA">
      <w:pPr>
        <w:pStyle w:val="Caption"/>
      </w:pPr>
      <w:bookmarkStart w:id="81" w:name="_Ref331418369"/>
      <w:r w:rsidRPr="007B6371">
        <w:t xml:space="preserve">Scheme </w:t>
      </w:r>
      <w:fldSimple w:instr=" SEQ Scheme \* ARABIC ">
        <w:r w:rsidR="00FD07AB">
          <w:rPr>
            <w:noProof/>
          </w:rPr>
          <w:t>63</w:t>
        </w:r>
      </w:fldSimple>
      <w:bookmarkEnd w:id="81"/>
      <w:r w:rsidRPr="007B6371">
        <w:t>. General scheme for the reaction of organocuprates with enones to generate ketones, as reported by Knochel et al.</w:t>
      </w:r>
    </w:p>
    <w:p w14:paraId="14D1FB23" w14:textId="20B4DDDB" w:rsidR="00CE28F9" w:rsidRPr="007B6371" w:rsidRDefault="00CE28F9" w:rsidP="003B15D8">
      <w:r w:rsidRPr="007B6371">
        <w:t>In a later publication similar organocuprates were prepared from zinc halides and were shown to react with allylic halides as well as enones (</w:t>
      </w:r>
      <w:r w:rsidRPr="007B6371">
        <w:fldChar w:fldCharType="begin"/>
      </w:r>
      <w:r w:rsidRPr="007B6371">
        <w:instrText xml:space="preserve"> REF _Ref331418439 \h </w:instrText>
      </w:r>
      <w:r w:rsidRPr="007B6371">
        <w:fldChar w:fldCharType="separate"/>
      </w:r>
      <w:r w:rsidR="00FD07AB" w:rsidRPr="007B6371">
        <w:t xml:space="preserve">Scheme </w:t>
      </w:r>
      <w:r w:rsidR="00FD07AB">
        <w:rPr>
          <w:noProof/>
        </w:rPr>
        <w:t>64</w:t>
      </w:r>
      <w:r w:rsidRPr="007B6371">
        <w:fldChar w:fldCharType="end"/>
      </w:r>
      <w:r w:rsidRPr="007B6371">
        <w:t>).</w:t>
      </w:r>
      <w:r w:rsidRPr="007B6371">
        <w:fldChar w:fldCharType="begin" w:fldLock="1"/>
      </w:r>
      <w:r w:rsidR="00093719" w:rsidRPr="007B6371">
        <w:instrText>ADDIN CSL_CITATION { "citationItems" : [ { "id" : "ITEM-1", "itemData" : { "DOI" : "10.1021/jo00259a038", "ISSN" : "0022-3263", "author" : [ { "dropping-particle" : "", "family" : "Berk", "given" : "Scott C.", "non-dropping-particle" : "", "parse-names" : false, "suffix" : "" }, { "dropping-particle" : "", "family" : "Knochel", "given" : "Paul", "non-dropping-particle" : "", "parse-names" : false, "suffix" : "" }, { "dropping-particle" : "", "family" : "Yeh", "given" : "Ming Chang P.", "non-dropping-particle" : "", "parse-names" : false, "suffix" : "" } ], "container-title" : "The Journal of Organic Chemistry", "id" : "ITEM-1", "issue" : "24", "issued" : { "date-parts" : [ [ "1988", "11" ] ] }, "page" : "5789-5791", "publisher" : "American Chemical Society", "title" : "General approach to highly functionalized benzylic organometallics of zinc and copper", "type" : "article-journal", "volume" : "53" }, "uris" : [ "http://www.mendeley.com/documents/?uuid=2744ae76-2cff-4681-9cad-0b5e42f037fa" ] } ], "mendeley" : { "formattedCitation" : "&lt;sup&gt;83&lt;/sup&gt;", "plainTextFormattedCitation" : "83", "previouslyFormattedCitation" : "&lt;sup&gt;83&lt;/sup&gt;" }, "properties" : {  }, "schema" : "https://github.com/citation-style-language/schema/raw/master/csl-citation.json" }</w:instrText>
      </w:r>
      <w:r w:rsidRPr="007B6371">
        <w:fldChar w:fldCharType="separate"/>
      </w:r>
      <w:r w:rsidR="002B7362" w:rsidRPr="007B6371">
        <w:rPr>
          <w:noProof/>
          <w:vertAlign w:val="superscript"/>
        </w:rPr>
        <w:t>83</w:t>
      </w:r>
      <w:r w:rsidRPr="007B6371">
        <w:fldChar w:fldCharType="end"/>
      </w:r>
      <w:r w:rsidRPr="007B6371">
        <w:t xml:space="preserve"> </w:t>
      </w:r>
    </w:p>
    <w:p w14:paraId="5A219FA7" w14:textId="28A3E701" w:rsidR="00CE28F9" w:rsidRPr="007B6371" w:rsidRDefault="00EF70C7" w:rsidP="00F653F9">
      <w:pPr>
        <w:keepNext/>
        <w:jc w:val="center"/>
      </w:pPr>
      <w:r w:rsidRPr="007B6371">
        <w:rPr>
          <w:noProof/>
        </w:rPr>
        <w:drawing>
          <wp:inline distT="0" distB="0" distL="0" distR="0" wp14:anchorId="5F4D1D6A" wp14:editId="2FFA1928">
            <wp:extent cx="3323590" cy="812800"/>
            <wp:effectExtent l="0" t="0" r="3810" b="0"/>
            <wp:docPr id="1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23590" cy="812800"/>
                    </a:xfrm>
                    <a:prstGeom prst="rect">
                      <a:avLst/>
                    </a:prstGeom>
                    <a:noFill/>
                    <a:ln>
                      <a:noFill/>
                    </a:ln>
                  </pic:spPr>
                </pic:pic>
              </a:graphicData>
            </a:graphic>
          </wp:inline>
        </w:drawing>
      </w:r>
    </w:p>
    <w:p w14:paraId="3E02CE5D" w14:textId="7A9491C1" w:rsidR="00CE28F9" w:rsidRPr="007B6371" w:rsidRDefault="00CE28F9" w:rsidP="005E57DA">
      <w:pPr>
        <w:pStyle w:val="Caption"/>
      </w:pPr>
      <w:bookmarkStart w:id="82" w:name="_Ref331418439"/>
      <w:r w:rsidRPr="007B6371">
        <w:t xml:space="preserve">Scheme </w:t>
      </w:r>
      <w:fldSimple w:instr=" SEQ Scheme \* ARABIC ">
        <w:r w:rsidR="00FD07AB">
          <w:rPr>
            <w:noProof/>
          </w:rPr>
          <w:t>64</w:t>
        </w:r>
      </w:fldSimple>
      <w:bookmarkEnd w:id="82"/>
      <w:r w:rsidRPr="007B6371">
        <w:t>. Reaction of</w:t>
      </w:r>
      <w:r w:rsidR="00261070" w:rsidRPr="007B6371">
        <w:t xml:space="preserve"> a zinc-copper reagent</w:t>
      </w:r>
      <w:r w:rsidRPr="007B6371">
        <w:t xml:space="preserve"> with allyl bromi</w:t>
      </w:r>
      <w:r w:rsidR="00261070" w:rsidRPr="007B6371">
        <w:t>de</w:t>
      </w:r>
      <w:r w:rsidRPr="007B6371">
        <w:t>.</w:t>
      </w:r>
    </w:p>
    <w:p w14:paraId="5F5C0D30" w14:textId="60B597CA" w:rsidR="00CE28F9" w:rsidRPr="007B6371" w:rsidRDefault="00CE28F9" w:rsidP="003B15D8">
      <w:r w:rsidRPr="007B6371">
        <w:t xml:space="preserve">The use of organozinc reagents is particularly relevant as Jackson </w:t>
      </w:r>
      <w:r w:rsidRPr="007B6371">
        <w:rPr>
          <w:i/>
        </w:rPr>
        <w:t>et al</w:t>
      </w:r>
      <w:r w:rsidRPr="007B6371">
        <w:t xml:space="preserve">. </w:t>
      </w:r>
      <w:r w:rsidR="00AA573A" w:rsidRPr="007B6371">
        <w:t>recognized</w:t>
      </w:r>
      <w:r w:rsidRPr="007B6371">
        <w:t xml:space="preserve"> that a</w:t>
      </w:r>
      <w:r w:rsidR="00B12545" w:rsidRPr="007B6371">
        <w:t>n</w:t>
      </w:r>
      <w:r w:rsidRPr="007B6371">
        <w:t xml:space="preserve"> iodoalanine derived zinc reagent </w:t>
      </w:r>
      <w:r w:rsidR="00AA573A" w:rsidRPr="007B6371">
        <w:t xml:space="preserve">was a synthetic equivalent for </w:t>
      </w:r>
      <w:r w:rsidR="00376176" w:rsidRPr="007B6371">
        <w:t>β-anion</w:t>
      </w:r>
      <w:r w:rsidR="00AA573A" w:rsidRPr="007B6371">
        <w:t>ic alanine</w:t>
      </w:r>
      <w:r w:rsidR="00261070" w:rsidRPr="007B6371">
        <w:t>. The 2005 publication by Rillat provides a comprehensive review of reactions involving amino acid derived organometallic reagents (</w:t>
      </w:r>
      <w:r w:rsidR="00261070" w:rsidRPr="007B6371">
        <w:fldChar w:fldCharType="begin"/>
      </w:r>
      <w:r w:rsidR="00261070" w:rsidRPr="007B6371">
        <w:instrText xml:space="preserve"> REF _Ref331418689 \h </w:instrText>
      </w:r>
      <w:r w:rsidR="00261070" w:rsidRPr="007B6371">
        <w:fldChar w:fldCharType="separate"/>
      </w:r>
      <w:r w:rsidR="00FD07AB" w:rsidRPr="007B6371">
        <w:t xml:space="preserve">Figure </w:t>
      </w:r>
      <w:r w:rsidR="00FD07AB">
        <w:rPr>
          <w:noProof/>
        </w:rPr>
        <w:t>1</w:t>
      </w:r>
      <w:r w:rsidR="00261070" w:rsidRPr="007B6371">
        <w:fldChar w:fldCharType="end"/>
      </w:r>
      <w:r w:rsidR="00261070" w:rsidRPr="007B6371">
        <w:t>)</w:t>
      </w:r>
      <w:r w:rsidR="00261070" w:rsidRPr="007B6371">
        <w:fldChar w:fldCharType="begin" w:fldLock="1"/>
      </w:r>
      <w:r w:rsidR="0018212C">
        <w:instrText>ADDIN CSL_CITATION { "citationItems" : [ { "id" : "ITEM-1", "itemData" : { "DOI" : "10.1055/s-2005-918950", "ISSN" : "0936-5214", "author" : [ { "dropping-particle" : "", "family" : "Rilatt", "given" : "Ian", "non-dropping-particle" : "", "parse-names" : false, "suffix" : "" }, { "dropping-particle" : "", "family" : "Caggiano", "given" : "Lorenzo", "non-dropping-particle" : "", "parse-names" : false, "suffix" : "" }, { "dropping-particle" : "", "family" : "Jackson", "given" : "Richard F. W.", "non-dropping-particle" : "", "parse-names" : false, "suffix" : "" } ], "container-title" : "Synlett", "id" : "ITEM-1", "issued" : { "date-parts" : [ [ "2005" ] ] }, "page" : "2701-2719", "title" : "Development and Applications of Amino Acid Derived Organometallics", "type" : "article-journal", "volume" : "18" }, "uris" : [ "http://www.mendeley.com/documents/?uuid=5fe0387b-63fb-432f-ad2a-d10f13e37fbc" ] } ], "mendeley" : { "formattedCitation" : "&lt;sup&gt;84&lt;/sup&gt;", "plainTextFormattedCitation" : "84", "previouslyFormattedCitation" : "&lt;sup&gt;84&lt;/sup&gt;" }, "properties" : {  }, "schema" : "https://github.com/citation-style-language/schema/raw/master/csl-citation.json" }</w:instrText>
      </w:r>
      <w:r w:rsidR="00261070" w:rsidRPr="007B6371">
        <w:fldChar w:fldCharType="separate"/>
      </w:r>
      <w:r w:rsidR="00261070" w:rsidRPr="007B6371">
        <w:rPr>
          <w:noProof/>
          <w:vertAlign w:val="superscript"/>
        </w:rPr>
        <w:t>84</w:t>
      </w:r>
      <w:r w:rsidR="00261070" w:rsidRPr="007B6371">
        <w:fldChar w:fldCharType="end"/>
      </w:r>
      <w:r w:rsidRPr="007B6371">
        <w:t>.</w:t>
      </w:r>
      <w:r w:rsidR="006E0799" w:rsidRPr="007B6371">
        <w:t xml:space="preserve"> </w:t>
      </w:r>
    </w:p>
    <w:p w14:paraId="660EF90E" w14:textId="77777777" w:rsidR="00C05CB0" w:rsidRPr="007B6371" w:rsidRDefault="00CE28F9" w:rsidP="00F653F9">
      <w:pPr>
        <w:keepNext/>
        <w:jc w:val="center"/>
      </w:pPr>
      <w:r w:rsidRPr="007B6371">
        <w:rPr>
          <w:noProof/>
        </w:rPr>
        <w:drawing>
          <wp:inline distT="0" distB="0" distL="0" distR="0" wp14:anchorId="1A89F739" wp14:editId="39DE02B3">
            <wp:extent cx="2628900" cy="469900"/>
            <wp:effectExtent l="0" t="0" r="12700" b="12700"/>
            <wp:docPr id="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28900" cy="469900"/>
                    </a:xfrm>
                    <a:prstGeom prst="rect">
                      <a:avLst/>
                    </a:prstGeom>
                    <a:noFill/>
                    <a:ln>
                      <a:noFill/>
                    </a:ln>
                  </pic:spPr>
                </pic:pic>
              </a:graphicData>
            </a:graphic>
          </wp:inline>
        </w:drawing>
      </w:r>
    </w:p>
    <w:p w14:paraId="728D4C9B" w14:textId="1FB8752D" w:rsidR="00CE28F9" w:rsidRPr="007B6371" w:rsidRDefault="00C05CB0" w:rsidP="005E57DA">
      <w:pPr>
        <w:pStyle w:val="Caption"/>
      </w:pPr>
      <w:bookmarkStart w:id="83" w:name="_Ref331418689"/>
      <w:r w:rsidRPr="007B6371">
        <w:t xml:space="preserve">Figure </w:t>
      </w:r>
      <w:fldSimple w:instr=" SEQ Figure \* ARABIC ">
        <w:r w:rsidR="00FD07AB">
          <w:rPr>
            <w:noProof/>
          </w:rPr>
          <w:t>1</w:t>
        </w:r>
      </w:fldSimple>
      <w:bookmarkEnd w:id="83"/>
      <w:r w:rsidR="00CE28F9" w:rsidRPr="007B6371">
        <w:t>. ß-anion of alanine and the zinc iodide equivalent.</w:t>
      </w:r>
    </w:p>
    <w:p w14:paraId="1D20BE1C" w14:textId="43F8E73E" w:rsidR="00376176" w:rsidRPr="007B6371" w:rsidRDefault="00B12545" w:rsidP="003B15D8">
      <w:r w:rsidRPr="007B6371">
        <w:t>I</w:t>
      </w:r>
      <w:r w:rsidR="00CE28F9" w:rsidRPr="007B6371">
        <w:t xml:space="preserve">n 1989 Jackson </w:t>
      </w:r>
      <w:r w:rsidR="00CE28F9" w:rsidRPr="007B6371">
        <w:rPr>
          <w:i/>
        </w:rPr>
        <w:t>et al.</w:t>
      </w:r>
      <w:r w:rsidR="00CE28F9" w:rsidRPr="007B6371">
        <w:t xml:space="preserve"> showed that both D- and L- serine derived organozinc </w:t>
      </w:r>
      <w:r w:rsidRPr="007B6371">
        <w:t>reagents</w:t>
      </w:r>
      <w:r w:rsidR="00CE28F9" w:rsidRPr="007B6371">
        <w:t xml:space="preserve"> could be used in coupling</w:t>
      </w:r>
      <w:r w:rsidRPr="007B6371">
        <w:t xml:space="preserve"> reactions</w:t>
      </w:r>
      <w:r w:rsidR="00CE28F9" w:rsidRPr="007B6371">
        <w:t xml:space="preserve"> with a range of acid chlorides under palladium catalysis in high yields</w:t>
      </w:r>
      <w:r w:rsidR="00CD3834" w:rsidRPr="007B6371">
        <w:t xml:space="preserve">. </w:t>
      </w:r>
      <w:r w:rsidR="00261070" w:rsidRPr="007B6371">
        <w:t>For example</w:t>
      </w:r>
      <w:r w:rsidR="00CD3834" w:rsidRPr="007B6371">
        <w:t>,</w:t>
      </w:r>
      <w:r w:rsidRPr="007B6371">
        <w:t xml:space="preserve"> </w:t>
      </w:r>
      <w:r w:rsidR="00F653F9" w:rsidRPr="00707D09">
        <w:rPr>
          <w:rFonts w:ascii="Helvetica bold" w:hAnsi="Helvetica bold"/>
        </w:rPr>
        <w:t>63</w:t>
      </w:r>
      <w:r w:rsidRPr="007B6371">
        <w:t xml:space="preserve"> was treated with activated zinc to form </w:t>
      </w:r>
      <w:r w:rsidR="00F653F9" w:rsidRPr="007B6371">
        <w:t>an</w:t>
      </w:r>
      <w:r w:rsidRPr="007B6371">
        <w:t xml:space="preserve"> organozinc</w:t>
      </w:r>
      <w:r w:rsidR="00F653F9" w:rsidRPr="007B6371">
        <w:t xml:space="preserve"> reagent</w:t>
      </w:r>
      <w:r w:rsidRPr="007B6371">
        <w:t xml:space="preserve">, which then underwent a palladium catalyzed reaction with acetyl chloride to form </w:t>
      </w:r>
      <w:r w:rsidR="00F653F9" w:rsidRPr="00707D09">
        <w:rPr>
          <w:rFonts w:ascii="Helvetica bold" w:hAnsi="Helvetica bold"/>
        </w:rPr>
        <w:t>64</w:t>
      </w:r>
      <w:r w:rsidR="00A02D2B" w:rsidRPr="007B6371">
        <w:t xml:space="preserve"> (</w:t>
      </w:r>
      <w:r w:rsidR="00A02D2B" w:rsidRPr="007B6371">
        <w:fldChar w:fldCharType="begin"/>
      </w:r>
      <w:r w:rsidR="00A02D2B" w:rsidRPr="007B6371">
        <w:instrText xml:space="preserve"> REF _Ref352853194 \h </w:instrText>
      </w:r>
      <w:r w:rsidR="00A02D2B" w:rsidRPr="007B6371">
        <w:fldChar w:fldCharType="separate"/>
      </w:r>
      <w:r w:rsidR="00FD07AB" w:rsidRPr="007B6371">
        <w:t xml:space="preserve">Scheme </w:t>
      </w:r>
      <w:r w:rsidR="00FD07AB">
        <w:rPr>
          <w:noProof/>
        </w:rPr>
        <w:t>65</w:t>
      </w:r>
      <w:r w:rsidR="00A02D2B" w:rsidRPr="007B6371">
        <w:fldChar w:fldCharType="end"/>
      </w:r>
      <w:r w:rsidR="00A02D2B" w:rsidRPr="007B6371">
        <w:t>)</w:t>
      </w:r>
      <w:r w:rsidR="00CE28F9" w:rsidRPr="007B6371">
        <w:t>.</w:t>
      </w:r>
      <w:r w:rsidR="00CE28F9" w:rsidRPr="007B6371">
        <w:fldChar w:fldCharType="begin" w:fldLock="1"/>
      </w:r>
      <w:r w:rsidR="00093719" w:rsidRPr="007B6371">
        <w:instrText>ADDIN CSL_CITATION { "citationItems" : [ { "id" : "ITEM-1", "itemData" : { "author" : [ { "dropping-particle" : "", "family" : "Jackson", "given" : "Richard F W", "non-dropping-particle" : "", "parse-names" : false, "suffix" : "" }, { "dropping-particle" : "", "family" : "James", "given" : "Keith", "non-dropping-particle" : "", "parse-names" : false, "suffix" : "" }, { "dropping-particle" : "", "family" : "Wythes", "given" : "Martin J", "non-dropping-particle" : "", "parse-names" : false, "suffix" : "" }, { "dropping-particle" : "", "family" : "Wood", "given" : "Anthony", "non-dropping-particle" : "", "parse-names" : false, "suffix" : "" } ], "container-title" : "J. Chem. Soc.", "id" : "ITEM-1", "issued" : { "date-parts" : [ [ "1989" ] ] }, "page" : "644-645", "title" : "A New Direct Method for the Synthesis of Enantiomerically Pure Protected alpha-Amino Acids", "type" : "article-journal" }, "uris" : [ "http://www.mendeley.com/documents/?uuid=5bf893d0-4fd2-4476-937d-cbc378bc4589" ] } ], "mendeley" : { "formattedCitation" : "&lt;sup&gt;85&lt;/sup&gt;", "plainTextFormattedCitation" : "85", "previouslyFormattedCitation" : "&lt;sup&gt;85&lt;/sup&gt;" }, "properties" : {  }, "schema" : "https://github.com/citation-style-language/schema/raw/master/csl-citation.json" }</w:instrText>
      </w:r>
      <w:r w:rsidR="00CE28F9" w:rsidRPr="007B6371">
        <w:fldChar w:fldCharType="separate"/>
      </w:r>
      <w:r w:rsidR="002B7362" w:rsidRPr="007B6371">
        <w:rPr>
          <w:noProof/>
          <w:vertAlign w:val="superscript"/>
        </w:rPr>
        <w:t>85</w:t>
      </w:r>
      <w:r w:rsidR="00CE28F9" w:rsidRPr="007B6371">
        <w:fldChar w:fldCharType="end"/>
      </w:r>
      <w:r w:rsidR="00CE28F9" w:rsidRPr="007B6371">
        <w:t xml:space="preserve"> </w:t>
      </w:r>
    </w:p>
    <w:p w14:paraId="4038D3BF" w14:textId="098BB872" w:rsidR="00A02D2B" w:rsidRPr="007B6371" w:rsidRDefault="00F653F9" w:rsidP="00F653F9">
      <w:pPr>
        <w:keepNext/>
        <w:jc w:val="center"/>
      </w:pPr>
      <w:r w:rsidRPr="007B6371">
        <w:rPr>
          <w:noProof/>
        </w:rPr>
        <w:drawing>
          <wp:inline distT="0" distB="0" distL="0" distR="0" wp14:anchorId="688B5377" wp14:editId="576645AC">
            <wp:extent cx="4043680" cy="957580"/>
            <wp:effectExtent l="0" t="0" r="0" b="7620"/>
            <wp:docPr id="50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43680" cy="957580"/>
                    </a:xfrm>
                    <a:prstGeom prst="rect">
                      <a:avLst/>
                    </a:prstGeom>
                    <a:noFill/>
                    <a:ln>
                      <a:noFill/>
                    </a:ln>
                  </pic:spPr>
                </pic:pic>
              </a:graphicData>
            </a:graphic>
          </wp:inline>
        </w:drawing>
      </w:r>
    </w:p>
    <w:p w14:paraId="414D3971" w14:textId="61267730" w:rsidR="00376176" w:rsidRPr="007B6371" w:rsidRDefault="00A02D2B" w:rsidP="005E57DA">
      <w:pPr>
        <w:pStyle w:val="Caption"/>
      </w:pPr>
      <w:bookmarkStart w:id="84" w:name="_Ref352853194"/>
      <w:r w:rsidRPr="007B6371">
        <w:t xml:space="preserve">Scheme </w:t>
      </w:r>
      <w:fldSimple w:instr=" SEQ Scheme \* ARABIC ">
        <w:r w:rsidR="00FD07AB">
          <w:rPr>
            <w:noProof/>
          </w:rPr>
          <w:t>65</w:t>
        </w:r>
      </w:fldSimple>
      <w:bookmarkEnd w:id="84"/>
      <w:r w:rsidRPr="007B6371">
        <w:t>. An example of one of the syntheses reported by Jackson et al. in 1989.</w:t>
      </w:r>
    </w:p>
    <w:p w14:paraId="5CCE97B2" w14:textId="09E5EBAE" w:rsidR="00B377CC" w:rsidRPr="007B6371" w:rsidRDefault="00B377CC" w:rsidP="006E0799">
      <w:r w:rsidRPr="007B6371">
        <w:t>In</w:t>
      </w:r>
      <w:r w:rsidR="00046751" w:rsidRPr="007B6371">
        <w:t xml:space="preserve"> a more recent example from</w:t>
      </w:r>
      <w:r w:rsidRPr="007B6371">
        <w:t xml:space="preserve"> 2010, Negishi couplings to aryl halides were explored by Ross </w:t>
      </w:r>
      <w:r w:rsidRPr="007B6371">
        <w:rPr>
          <w:i/>
        </w:rPr>
        <w:t>et al.</w:t>
      </w:r>
      <w:r w:rsidRPr="007B6371">
        <w:fldChar w:fldCharType="begin" w:fldLock="1"/>
      </w:r>
      <w:r w:rsidR="00093719" w:rsidRPr="007B6371">
        <w:instrText>ADDIN CSL_CITATION { "citationItems" : [ { "id" : "ITEM-1", "itemData" : { "DOI" : "10.1021/jo902238n", "ISSN" : "1520-6904", "PMID" : "19938812", "abstract" : "A combination of Pd(2)(dba)(3) and SPhos (1:2 molar ratio) is an excellent precatalyst for the Negishi cross-coupling of the serine-derived organozinc reagent 2 with aryl halides, including previously difficult ortho-substituted examples. In the case of meta- and para-substituted aryl halides, Pd-loadings of 0.5 mol % give satisfactory results. Use of 2-iodoaniline as substrate gives the lactam 12 in good yield.", "author" : [ { "dropping-particle" : "", "family" : "Ross", "given" : "Andrew J", "non-dropping-particle" : "", "parse-names" : false, "suffix" : "" }, { "dropping-particle" : "", "family" : "Lang", "given" : "Hannah L", "non-dropping-particle" : "", "parse-names" : false, "suffix" : "" }, { "dropping-particle" : "", "family" : "Jackson", "given" : "Richard F W", "non-dropping-particle" : "", "parse-names" : false, "suffix" : "" } ], "container-title" : "The Journal of organic chemistry", "id" : "ITEM-1", "issue" : "1", "issued" : { "date-parts" : [ [ "2010", "1", "1" ] ] }, "page" : "245-8", "publisher" : "American Chemical Society", "title" : "Much improved conditions for the Negishi cross-coupling of iodoalanine derived zinc reagents with aryl halides.", "type" : "article-journal", "volume" : "75" }, "uris" : [ "http://www.mendeley.com/documents/?uuid=3e4abd8f-bb31-4fa2-ad61-c88946462cf5" ] } ], "mendeley" : { "formattedCitation" : "&lt;sup&gt;86&lt;/sup&gt;", "plainTextFormattedCitation" : "86", "previouslyFormattedCitation" : "&lt;sup&gt;86&lt;/sup&gt;" }, "properties" : {  }, "schema" : "https://github.com/citation-style-language/schema/raw/master/csl-citation.json" }</w:instrText>
      </w:r>
      <w:r w:rsidRPr="007B6371">
        <w:fldChar w:fldCharType="separate"/>
      </w:r>
      <w:r w:rsidR="002B7362" w:rsidRPr="007B6371">
        <w:rPr>
          <w:noProof/>
          <w:vertAlign w:val="superscript"/>
        </w:rPr>
        <w:t>86</w:t>
      </w:r>
      <w:r w:rsidRPr="007B6371">
        <w:fldChar w:fldCharType="end"/>
      </w:r>
      <w:r w:rsidRPr="007B6371">
        <w:rPr>
          <w:i/>
        </w:rPr>
        <w:t xml:space="preserve"> </w:t>
      </w:r>
      <w:r w:rsidRPr="007B6371">
        <w:t xml:space="preserve">Ross </w:t>
      </w:r>
      <w:r w:rsidRPr="007B6371">
        <w:rPr>
          <w:i/>
        </w:rPr>
        <w:t>et al.</w:t>
      </w:r>
      <w:r w:rsidRPr="007B6371">
        <w:t xml:space="preserve"> explored numerous combinations of palladium </w:t>
      </w:r>
      <w:r w:rsidR="00261070" w:rsidRPr="007B6371">
        <w:t>pre-</w:t>
      </w:r>
      <w:r w:rsidRPr="007B6371">
        <w:t xml:space="preserve">catalysts and phosphine ligands. For example, synthesis of phenylalanine derivative </w:t>
      </w:r>
      <w:r w:rsidR="00F653F9" w:rsidRPr="00707D09">
        <w:rPr>
          <w:rFonts w:ascii="Helvetica bold" w:hAnsi="Helvetica bold"/>
        </w:rPr>
        <w:t>66</w:t>
      </w:r>
      <w:r w:rsidRPr="007B6371">
        <w:t xml:space="preserve"> was reported by treatment of </w:t>
      </w:r>
      <w:r w:rsidR="00F653F9" w:rsidRPr="00707D09">
        <w:rPr>
          <w:rFonts w:ascii="Helvetica bold" w:hAnsi="Helvetica bold"/>
        </w:rPr>
        <w:t>65</w:t>
      </w:r>
      <w:r w:rsidRPr="007B6371">
        <w:t xml:space="preserve"> with activated zinc, followed by phenyl iodide, Pd</w:t>
      </w:r>
      <w:r w:rsidRPr="007B6371">
        <w:rPr>
          <w:vertAlign w:val="subscript"/>
        </w:rPr>
        <w:t>2</w:t>
      </w:r>
      <w:r w:rsidRPr="007B6371">
        <w:t>dba</w:t>
      </w:r>
      <w:r w:rsidRPr="007B6371">
        <w:rPr>
          <w:vertAlign w:val="subscript"/>
        </w:rPr>
        <w:t>3</w:t>
      </w:r>
      <w:r w:rsidRPr="007B6371">
        <w:t xml:space="preserve"> and SPhos (</w:t>
      </w:r>
      <w:r w:rsidR="001B24A6" w:rsidRPr="007B6371">
        <w:fldChar w:fldCharType="begin"/>
      </w:r>
      <w:r w:rsidR="001B24A6" w:rsidRPr="007B6371">
        <w:instrText xml:space="preserve"> REF _Ref361571710 \h </w:instrText>
      </w:r>
      <w:r w:rsidR="001B24A6" w:rsidRPr="007B6371">
        <w:fldChar w:fldCharType="separate"/>
      </w:r>
      <w:r w:rsidR="00FD07AB" w:rsidRPr="007B6371">
        <w:t xml:space="preserve">Scheme </w:t>
      </w:r>
      <w:r w:rsidR="00FD07AB">
        <w:rPr>
          <w:noProof/>
        </w:rPr>
        <w:t>66</w:t>
      </w:r>
      <w:r w:rsidR="001B24A6" w:rsidRPr="007B6371">
        <w:fldChar w:fldCharType="end"/>
      </w:r>
      <w:r w:rsidRPr="007B6371">
        <w:t>).</w:t>
      </w:r>
    </w:p>
    <w:p w14:paraId="1C9BE1EF" w14:textId="2AC623E2" w:rsidR="001B24A6" w:rsidRPr="007B6371" w:rsidRDefault="00F653F9" w:rsidP="00F653F9">
      <w:pPr>
        <w:keepNext/>
        <w:jc w:val="center"/>
      </w:pPr>
      <w:r w:rsidRPr="007B6371">
        <w:rPr>
          <w:noProof/>
        </w:rPr>
        <w:drawing>
          <wp:inline distT="0" distB="0" distL="0" distR="0" wp14:anchorId="217686C4" wp14:editId="77D112AB">
            <wp:extent cx="4015105" cy="643255"/>
            <wp:effectExtent l="0" t="0" r="0" b="0"/>
            <wp:docPr id="50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15105" cy="643255"/>
                    </a:xfrm>
                    <a:prstGeom prst="rect">
                      <a:avLst/>
                    </a:prstGeom>
                    <a:noFill/>
                    <a:ln>
                      <a:noFill/>
                    </a:ln>
                  </pic:spPr>
                </pic:pic>
              </a:graphicData>
            </a:graphic>
          </wp:inline>
        </w:drawing>
      </w:r>
    </w:p>
    <w:p w14:paraId="7C9E6E9D" w14:textId="5DD97421" w:rsidR="00B377CC" w:rsidRPr="007B6371" w:rsidRDefault="001B24A6" w:rsidP="005E57DA">
      <w:pPr>
        <w:pStyle w:val="Caption"/>
      </w:pPr>
      <w:bookmarkStart w:id="85" w:name="_Ref361571710"/>
      <w:r w:rsidRPr="007B6371">
        <w:t xml:space="preserve">Scheme </w:t>
      </w:r>
      <w:fldSimple w:instr=" SEQ Scheme \* ARABIC ">
        <w:r w:rsidR="00FD07AB">
          <w:rPr>
            <w:noProof/>
          </w:rPr>
          <w:t>66</w:t>
        </w:r>
      </w:fldSimple>
      <w:bookmarkEnd w:id="85"/>
      <w:r w:rsidRPr="007B6371">
        <w:t>.</w:t>
      </w:r>
    </w:p>
    <w:p w14:paraId="5501E248" w14:textId="2375D451" w:rsidR="00CE28F9" w:rsidRPr="007B6371" w:rsidRDefault="00CE28F9" w:rsidP="006E0799">
      <w:pPr>
        <w:rPr>
          <w:rFonts w:eastAsiaTheme="majorEastAsia"/>
          <w:bCs/>
          <w:lang w:val="en-GB"/>
        </w:rPr>
      </w:pPr>
      <w:r w:rsidRPr="007B6371">
        <w:t xml:space="preserve">In 1992 Dunn </w:t>
      </w:r>
      <w:r w:rsidRPr="007B6371">
        <w:rPr>
          <w:i/>
        </w:rPr>
        <w:t>et al.</w:t>
      </w:r>
      <w:r w:rsidRPr="007B6371">
        <w:t xml:space="preserve"> </w:t>
      </w:r>
      <w:r w:rsidR="006E0799" w:rsidRPr="007B6371">
        <w:t xml:space="preserve">treated organozinc copper reagent </w:t>
      </w:r>
      <w:r w:rsidR="00F653F9" w:rsidRPr="00707D09">
        <w:rPr>
          <w:rFonts w:ascii="Helvetica bold" w:hAnsi="Helvetica bold"/>
        </w:rPr>
        <w:t>67</w:t>
      </w:r>
      <w:r w:rsidR="006E0799" w:rsidRPr="007B6371">
        <w:t>, which is derived from</w:t>
      </w:r>
      <w:r w:rsidR="00F653F9" w:rsidRPr="007B6371">
        <w:t xml:space="preserve"> </w:t>
      </w:r>
      <w:r w:rsidR="00F653F9" w:rsidRPr="00707D09">
        <w:rPr>
          <w:rFonts w:ascii="Helvetica bold" w:hAnsi="Helvetica bold"/>
        </w:rPr>
        <w:t>63</w:t>
      </w:r>
      <w:r w:rsidR="006E0799" w:rsidRPr="007B6371">
        <w:t>, with propyn-2-yl bromide</w:t>
      </w:r>
      <w:r w:rsidRPr="007B6371">
        <w:t xml:space="preserve"> </w:t>
      </w:r>
      <w:r w:rsidR="006E0799" w:rsidRPr="007B6371">
        <w:t xml:space="preserve">obtaining allene </w:t>
      </w:r>
      <w:r w:rsidR="00F653F9" w:rsidRPr="00707D09">
        <w:rPr>
          <w:rFonts w:ascii="Helvetica bold" w:hAnsi="Helvetica bold"/>
        </w:rPr>
        <w:t>68</w:t>
      </w:r>
      <w:r w:rsidRPr="007B6371">
        <w:t xml:space="preserve"> (</w:t>
      </w:r>
      <w:r w:rsidR="00F25126" w:rsidRPr="007B6371">
        <w:fldChar w:fldCharType="begin"/>
      </w:r>
      <w:r w:rsidR="00F25126" w:rsidRPr="007B6371">
        <w:instrText xml:space="preserve"> REF _Ref339034282 \h </w:instrText>
      </w:r>
      <w:r w:rsidR="00F25126" w:rsidRPr="007B6371">
        <w:fldChar w:fldCharType="separate"/>
      </w:r>
      <w:r w:rsidR="00FD07AB" w:rsidRPr="007B6371">
        <w:t xml:space="preserve">Scheme </w:t>
      </w:r>
      <w:r w:rsidR="00FD07AB">
        <w:rPr>
          <w:noProof/>
        </w:rPr>
        <w:t>67</w:t>
      </w:r>
      <w:r w:rsidR="00F25126" w:rsidRPr="007B6371">
        <w:fldChar w:fldCharType="end"/>
      </w:r>
      <w:r w:rsidRPr="007B6371">
        <w:t>).</w:t>
      </w:r>
      <w:r w:rsidRPr="007B6371">
        <w:fldChar w:fldCharType="begin" w:fldLock="1"/>
      </w:r>
      <w:r w:rsidR="0018212C">
        <w:instrText>ADDIN CSL_CITATION { "citationItems" : [ { "id" : "ITEM-1", "itemData" : { "DOI" : "10.1039/C39920000319", "ISSN" : "0022-4936", "author" : [ { "dropping-particle" : "", "family" : "Dunn", "given" : "Michael J.", "non-dropping-particle" : "", "parse-names" : false, "suffix" : "" }, { "dropping-particle" : "", "family" : "Jackson", "given" : "Richard F. W.", "non-dropping-particle" : "", "parse-names" : false, "suffix" : "" } ], "container-title" : "J. Chem. Soc., Chem. Commun.", "id" : "ITEM-1", "issued" : { "date-parts" : [ [ "1992" ] ] }, "page" : "319-320", "title" : "Preparation of enantiomerically pure protected unsaturated \u03b1-amino acids from a new serine derived zinc\u2013copper reagent", "type" : "article-journal", "volume" : "4" }, "uris" : [ "http://www.mendeley.com/documents/?uuid=58d5d25c-e661-434d-ad8d-00d4e2945085" ] } ], "mendeley" : { "formattedCitation" : "&lt;sup&gt;87&lt;/sup&gt;", "plainTextFormattedCitation" : "87", "previouslyFormattedCitation" : "&lt;sup&gt;87&lt;/sup&gt;" }, "properties" : {  }, "schema" : "https://github.com/citation-style-language/schema/raw/master/csl-citation.json" }</w:instrText>
      </w:r>
      <w:r w:rsidRPr="007B6371">
        <w:fldChar w:fldCharType="separate"/>
      </w:r>
      <w:r w:rsidR="002B7362" w:rsidRPr="007B6371">
        <w:rPr>
          <w:noProof/>
          <w:vertAlign w:val="superscript"/>
        </w:rPr>
        <w:t>87</w:t>
      </w:r>
      <w:r w:rsidRPr="007B6371">
        <w:fldChar w:fldCharType="end"/>
      </w:r>
      <w:r w:rsidRPr="007B6371">
        <w:t xml:space="preserve"> </w:t>
      </w:r>
    </w:p>
    <w:p w14:paraId="2ABEA6B3" w14:textId="7D5137CC" w:rsidR="00475288" w:rsidRPr="007B6371" w:rsidRDefault="00F653F9" w:rsidP="00F653F9">
      <w:pPr>
        <w:keepNext/>
        <w:jc w:val="center"/>
      </w:pPr>
      <w:r w:rsidRPr="007B6371">
        <w:rPr>
          <w:noProof/>
        </w:rPr>
        <w:drawing>
          <wp:inline distT="0" distB="0" distL="0" distR="0" wp14:anchorId="3A98B682" wp14:editId="11C99476">
            <wp:extent cx="3743325" cy="771525"/>
            <wp:effectExtent l="0" t="0" r="0" b="0"/>
            <wp:docPr id="51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43325" cy="771525"/>
                    </a:xfrm>
                    <a:prstGeom prst="rect">
                      <a:avLst/>
                    </a:prstGeom>
                    <a:noFill/>
                    <a:ln>
                      <a:noFill/>
                    </a:ln>
                  </pic:spPr>
                </pic:pic>
              </a:graphicData>
            </a:graphic>
          </wp:inline>
        </w:drawing>
      </w:r>
    </w:p>
    <w:p w14:paraId="3691A2D3" w14:textId="5618EE62" w:rsidR="00CE28F9" w:rsidRPr="007B6371" w:rsidRDefault="00475288" w:rsidP="005E57DA">
      <w:pPr>
        <w:pStyle w:val="Caption"/>
      </w:pPr>
      <w:bookmarkStart w:id="86" w:name="_Ref339034282"/>
      <w:r w:rsidRPr="007B6371">
        <w:t xml:space="preserve">Scheme </w:t>
      </w:r>
      <w:fldSimple w:instr=" SEQ Scheme \* ARABIC ">
        <w:r w:rsidR="00FD07AB">
          <w:rPr>
            <w:noProof/>
          </w:rPr>
          <w:t>67</w:t>
        </w:r>
      </w:fldSimple>
      <w:bookmarkEnd w:id="86"/>
      <w:r w:rsidR="00CF4BD1" w:rsidRPr="007B6371">
        <w:rPr>
          <w:noProof/>
        </w:rPr>
        <w:t>.</w:t>
      </w:r>
      <w:r w:rsidR="00F25126" w:rsidRPr="007B6371">
        <w:t xml:space="preserve"> </w:t>
      </w:r>
      <w:r w:rsidR="00CE28F9" w:rsidRPr="007B6371">
        <w:t xml:space="preserve">Synthesis of the allene containing amino acid </w:t>
      </w:r>
      <w:r w:rsidR="00707D09" w:rsidRPr="00707D09">
        <w:rPr>
          <w:rFonts w:ascii="Helvetica bold" w:hAnsi="Helvetica bold"/>
        </w:rPr>
        <w:t>68</w:t>
      </w:r>
      <w:r w:rsidR="00707D09">
        <w:t xml:space="preserve"> </w:t>
      </w:r>
      <w:r w:rsidR="00CE28F9" w:rsidRPr="007B6371">
        <w:t>from zinc copper reagent</w:t>
      </w:r>
      <w:r w:rsidR="00707D09">
        <w:t xml:space="preserve"> </w:t>
      </w:r>
      <w:r w:rsidR="00707D09" w:rsidRPr="00707D09">
        <w:rPr>
          <w:rFonts w:ascii="Helvetica bold" w:hAnsi="Helvetica bold"/>
        </w:rPr>
        <w:t>67</w:t>
      </w:r>
      <w:r w:rsidR="00CE28F9" w:rsidRPr="007B6371">
        <w:t xml:space="preserve"> and propyn-2-yl bromide.</w:t>
      </w:r>
    </w:p>
    <w:p w14:paraId="4ECA404A" w14:textId="6F75B54E" w:rsidR="00CE28F9" w:rsidRPr="007B6371" w:rsidRDefault="00CE28F9" w:rsidP="003B15D8">
      <w:r w:rsidRPr="007B6371">
        <w:t xml:space="preserve">In 1993 Dunn </w:t>
      </w:r>
      <w:r w:rsidRPr="007B6371">
        <w:rPr>
          <w:i/>
        </w:rPr>
        <w:t>et al</w:t>
      </w:r>
      <w:r w:rsidRPr="007B6371">
        <w:t xml:space="preserve">. expanded on this work by introducing </w:t>
      </w:r>
      <w:r w:rsidR="00046751" w:rsidRPr="007B6371">
        <w:t>functionalized</w:t>
      </w:r>
      <w:r w:rsidRPr="007B6371">
        <w:t xml:space="preserve"> alkynes into unnatural amino</w:t>
      </w:r>
      <w:r w:rsidR="00046751" w:rsidRPr="007B6371">
        <w:t xml:space="preserve"> acids by the reaction </w:t>
      </w:r>
      <w:r w:rsidRPr="007B6371">
        <w:t>of</w:t>
      </w:r>
      <w:r w:rsidR="00046751" w:rsidRPr="007B6371">
        <w:t xml:space="preserve"> an alkynyl</w:t>
      </w:r>
      <w:r w:rsidRPr="007B6371">
        <w:t xml:space="preserve"> bromide with </w:t>
      </w:r>
      <w:r w:rsidR="00D37022" w:rsidRPr="00707D09">
        <w:rPr>
          <w:rFonts w:ascii="Helvetica bold" w:hAnsi="Helvetica bold"/>
        </w:rPr>
        <w:t>67</w:t>
      </w:r>
      <w:r w:rsidRPr="007B6371">
        <w:t xml:space="preserve"> (</w:t>
      </w:r>
      <w:r w:rsidR="00F25126" w:rsidRPr="007B6371">
        <w:fldChar w:fldCharType="begin"/>
      </w:r>
      <w:r w:rsidR="00F25126" w:rsidRPr="007B6371">
        <w:instrText xml:space="preserve"> REF _Ref339034363 \h </w:instrText>
      </w:r>
      <w:r w:rsidR="00F25126" w:rsidRPr="007B6371">
        <w:fldChar w:fldCharType="separate"/>
      </w:r>
      <w:r w:rsidR="00FD07AB" w:rsidRPr="007B6371">
        <w:t xml:space="preserve">Scheme </w:t>
      </w:r>
      <w:r w:rsidR="00FD07AB">
        <w:rPr>
          <w:noProof/>
        </w:rPr>
        <w:t>68</w:t>
      </w:r>
      <w:r w:rsidR="00F25126" w:rsidRPr="007B6371">
        <w:fldChar w:fldCharType="end"/>
      </w:r>
      <w:r w:rsidRPr="007B6371">
        <w:t>).</w:t>
      </w:r>
      <w:r w:rsidRPr="007B6371">
        <w:fldChar w:fldCharType="begin" w:fldLock="1"/>
      </w:r>
      <w:r w:rsidR="00093719" w:rsidRPr="007B6371">
        <w:instrText>ADDIN CSL_CITATION { "citationItems" : [ { "id" : "ITEM-1", "itemData" : { "author" : [ { "dropping-particle" : "", "family" : "Dunn", "given" : "M. J.", "non-dropping-particle" : "", "parse-names" : false, "suffix" : "" }, { "dropping-particle" : "", "family" : "Jackson", "given" : "R. F. W.", "non-dropping-particle" : "", "parse-names" : false, "suffix" : "" }, { "dropping-particle" : "", "family" : "Pietruszka", "given" : "J.", "non-dropping-particle" : "", "parse-names" : false, "suffix" : "" } ], "container-title" : "Synlett", "id" : "ITEM-1", "issued" : { "date-parts" : [ [ "1993" ] ] }, "page" : "499-500", "title" : "preparation of a serine-derived organozinc reagent in tetrahydrofuran: synthesis of novel, enantiomerically pure allenic, acetylenic and heteroaryl amino acids", "type" : "article-journal" }, "uris" : [ "http://www.mendeley.com/documents/?uuid=74e7e3c3-24aa-4857-afa1-f8db34326b28" ] } ], "mendeley" : { "formattedCitation" : "&lt;sup&gt;88&lt;/sup&gt;", "plainTextFormattedCitation" : "88", "previouslyFormattedCitation" : "&lt;sup&gt;88&lt;/sup&gt;" }, "properties" : {  }, "schema" : "https://github.com/citation-style-language/schema/raw/master/csl-citation.json" }</w:instrText>
      </w:r>
      <w:r w:rsidRPr="007B6371">
        <w:fldChar w:fldCharType="separate"/>
      </w:r>
      <w:r w:rsidR="002B7362" w:rsidRPr="007B6371">
        <w:rPr>
          <w:noProof/>
          <w:vertAlign w:val="superscript"/>
        </w:rPr>
        <w:t>88</w:t>
      </w:r>
      <w:r w:rsidRPr="007B6371">
        <w:fldChar w:fldCharType="end"/>
      </w:r>
    </w:p>
    <w:p w14:paraId="09964694" w14:textId="5AC3B17B" w:rsidR="00F25126" w:rsidRPr="007B6371" w:rsidRDefault="00AA28CD" w:rsidP="00D37022">
      <w:pPr>
        <w:keepNext/>
        <w:jc w:val="center"/>
      </w:pPr>
      <w:r w:rsidRPr="007B6371">
        <w:rPr>
          <w:noProof/>
        </w:rPr>
        <w:drawing>
          <wp:inline distT="0" distB="0" distL="0" distR="0" wp14:anchorId="3DAE609E" wp14:editId="76BA0E4E">
            <wp:extent cx="4362450" cy="959485"/>
            <wp:effectExtent l="0" t="0" r="6350" b="5715"/>
            <wp:docPr id="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62450" cy="959485"/>
                    </a:xfrm>
                    <a:prstGeom prst="rect">
                      <a:avLst/>
                    </a:prstGeom>
                    <a:noFill/>
                    <a:ln>
                      <a:noFill/>
                    </a:ln>
                  </pic:spPr>
                </pic:pic>
              </a:graphicData>
            </a:graphic>
          </wp:inline>
        </w:drawing>
      </w:r>
    </w:p>
    <w:p w14:paraId="708C6399" w14:textId="1D7F7ACE" w:rsidR="00CE28F9" w:rsidRPr="007B6371" w:rsidRDefault="00F25126" w:rsidP="005E57DA">
      <w:pPr>
        <w:pStyle w:val="Caption"/>
      </w:pPr>
      <w:bookmarkStart w:id="87" w:name="_Ref339034363"/>
      <w:r w:rsidRPr="007B6371">
        <w:t xml:space="preserve">Scheme </w:t>
      </w:r>
      <w:fldSimple w:instr=" SEQ Scheme \* ARABIC ">
        <w:r w:rsidR="00FD07AB">
          <w:rPr>
            <w:noProof/>
          </w:rPr>
          <w:t>68</w:t>
        </w:r>
      </w:fldSimple>
      <w:bookmarkEnd w:id="87"/>
      <w:r w:rsidRPr="007B6371">
        <w:t xml:space="preserve">. </w:t>
      </w:r>
      <w:r w:rsidR="00CE28F9" w:rsidRPr="007B6371">
        <w:t>Reaction scheme for the incorporation of an ester functionalised alkynyl group, as reported by Dunn et al.</w:t>
      </w:r>
    </w:p>
    <w:p w14:paraId="08FE6B97" w14:textId="2A7AE2BA" w:rsidR="00423452" w:rsidRPr="007B6371" w:rsidRDefault="00873878" w:rsidP="00423452">
      <w:r w:rsidRPr="007B6371">
        <w:t>Later, i</w:t>
      </w:r>
      <w:r w:rsidR="00423452" w:rsidRPr="007B6371">
        <w:t xml:space="preserve">n 2000, Deboves </w:t>
      </w:r>
      <w:r w:rsidR="00423452" w:rsidRPr="007B6371">
        <w:rPr>
          <w:i/>
        </w:rPr>
        <w:t>et al.</w:t>
      </w:r>
      <w:r w:rsidR="00423452" w:rsidRPr="007B6371">
        <w:t xml:space="preserve"> carried out a series of allylic substitution reactions between </w:t>
      </w:r>
      <w:r w:rsidR="00D37022" w:rsidRPr="007B6371">
        <w:t>organozinc</w:t>
      </w:r>
      <w:r w:rsidR="00423452" w:rsidRPr="007B6371">
        <w:t xml:space="preserve"> reagent</w:t>
      </w:r>
      <w:r w:rsidRPr="007B6371">
        <w:t xml:space="preserve"> </w:t>
      </w:r>
      <w:r w:rsidR="00D37022" w:rsidRPr="00707D09">
        <w:rPr>
          <w:rFonts w:ascii="Helvetica bold" w:hAnsi="Helvetica bold"/>
        </w:rPr>
        <w:t>69</w:t>
      </w:r>
      <w:r w:rsidR="00D37022" w:rsidRPr="007B6371">
        <w:t xml:space="preserve">, which is derived from </w:t>
      </w:r>
      <w:r w:rsidR="00D37022" w:rsidRPr="00707D09">
        <w:rPr>
          <w:rFonts w:ascii="Helvetica bold" w:hAnsi="Helvetica bold"/>
        </w:rPr>
        <w:t>65</w:t>
      </w:r>
      <w:r w:rsidR="00D37022" w:rsidRPr="007B6371">
        <w:t>,</w:t>
      </w:r>
      <w:r w:rsidR="00423452" w:rsidRPr="007B6371">
        <w:t xml:space="preserve"> and allylic chlorides, tosylates and bromides.</w:t>
      </w:r>
      <w:r w:rsidR="00423452" w:rsidRPr="007B6371">
        <w:fldChar w:fldCharType="begin" w:fldLock="1"/>
      </w:r>
      <w:r w:rsidR="0018212C">
        <w:instrText>ADDIN CSL_CITATION { "citationItems" : [ { "id" : "ITEM-1", "itemData" : { "DOI" : "10.1039/b007032g", "ISSN" : "14704358", "author" : [ { "dropping-particle" : "", "family" : "Deboves", "given" : "Herv\u00e9 J. C.", "non-dropping-particle" : "", "parse-names" : false, "suffix" : "" }, { "dropping-particle" : "", "family" : "Grabowska", "given" : "Urszula", "non-dropping-particle" : "", "parse-names" : false, "suffix" : "" }, { "dropping-particle" : "", "family" : "Rizzo", "given" : "Adriana", "non-dropping-particle" : "", "parse-names" : false, "suffix" : "" }, { "dropping-particle" : "", "family" : "Jackson", "given" : "Richard F. W.", "non-dropping-particle" : "", "parse-names" : false, "suffix" : "" } ], "container-title" : "Journal of the Chemical Society, Perkin Transactions 1", "id" : "ITEM-1", "issued" : { "date-parts" : [ [ "2000" ] ] }, "page" : "4284-4292", "title" : "A new route to hydrophobic amino acids using copper-promoted reactions of serine-derived organozinc reagents", "type" : "article-journal", "volume" : "24" }, "uris" : [ "http://www.mendeley.com/documents/?uuid=aacb0619-6186-4ab1-8ab0-ee034b998e6f" ] } ], "mendeley" : { "formattedCitation" : "&lt;sup&gt;89&lt;/sup&gt;", "plainTextFormattedCitation" : "89", "previouslyFormattedCitation" : "&lt;sup&gt;89&lt;/sup&gt;" }, "properties" : {  }, "schema" : "https://github.com/citation-style-language/schema/raw/master/csl-citation.json" }</w:instrText>
      </w:r>
      <w:r w:rsidR="00423452" w:rsidRPr="007B6371">
        <w:fldChar w:fldCharType="separate"/>
      </w:r>
      <w:r w:rsidR="002B7362" w:rsidRPr="007B6371">
        <w:rPr>
          <w:noProof/>
          <w:vertAlign w:val="superscript"/>
        </w:rPr>
        <w:t>89</w:t>
      </w:r>
      <w:r w:rsidR="00423452" w:rsidRPr="007B6371">
        <w:fldChar w:fldCharType="end"/>
      </w:r>
      <w:r w:rsidRPr="007B6371">
        <w:t xml:space="preserve"> When </w:t>
      </w:r>
      <w:r w:rsidR="00D37022" w:rsidRPr="00707D09">
        <w:rPr>
          <w:rFonts w:ascii="Helvetica bold" w:hAnsi="Helvetica bold"/>
        </w:rPr>
        <w:t>69</w:t>
      </w:r>
      <w:r w:rsidRPr="007B6371">
        <w:t xml:space="preserve"> was treated with 1-chloro-2-methylbut- 2-ene in a copper catalyzed reaction, the two isomers </w:t>
      </w:r>
      <w:r w:rsidR="00D37022" w:rsidRPr="00707D09">
        <w:rPr>
          <w:rFonts w:ascii="Helvetica bold" w:hAnsi="Helvetica bold"/>
        </w:rPr>
        <w:t>70</w:t>
      </w:r>
      <w:r w:rsidRPr="007B6371">
        <w:t xml:space="preserve"> and </w:t>
      </w:r>
      <w:r w:rsidR="00D37022" w:rsidRPr="00707D09">
        <w:rPr>
          <w:rFonts w:ascii="Helvetica bold" w:hAnsi="Helvetica bold"/>
        </w:rPr>
        <w:t>71</w:t>
      </w:r>
      <w:r w:rsidRPr="007B6371">
        <w:t xml:space="preserve"> were isolated in a combined yield of 90 % (55 : 45, </w:t>
      </w:r>
      <w:r w:rsidR="00D37022" w:rsidRPr="00707D09">
        <w:rPr>
          <w:rFonts w:ascii="Helvetica bold" w:hAnsi="Helvetica bold"/>
        </w:rPr>
        <w:t>70</w:t>
      </w:r>
      <w:r w:rsidRPr="007B6371">
        <w:t xml:space="preserve"> : </w:t>
      </w:r>
      <w:r w:rsidR="00D37022" w:rsidRPr="00707D09">
        <w:rPr>
          <w:rFonts w:ascii="Helvetica bold" w:hAnsi="Helvetica bold"/>
        </w:rPr>
        <w:t>71</w:t>
      </w:r>
      <w:r w:rsidRPr="007B6371">
        <w:t xml:space="preserve">) </w:t>
      </w:r>
      <w:r w:rsidR="00423452" w:rsidRPr="007B6371">
        <w:t>(</w:t>
      </w:r>
      <w:r w:rsidR="00423452" w:rsidRPr="007B6371">
        <w:fldChar w:fldCharType="begin"/>
      </w:r>
      <w:r w:rsidR="00423452" w:rsidRPr="007B6371">
        <w:instrText xml:space="preserve"> REF _Ref343256650 \h </w:instrText>
      </w:r>
      <w:r w:rsidR="00423452" w:rsidRPr="007B6371">
        <w:fldChar w:fldCharType="separate"/>
      </w:r>
      <w:r w:rsidR="00FD07AB" w:rsidRPr="007B6371">
        <w:t xml:space="preserve">Scheme </w:t>
      </w:r>
      <w:r w:rsidR="00FD07AB">
        <w:rPr>
          <w:noProof/>
        </w:rPr>
        <w:t>69</w:t>
      </w:r>
      <w:r w:rsidR="00423452" w:rsidRPr="007B6371">
        <w:fldChar w:fldCharType="end"/>
      </w:r>
      <w:r w:rsidR="00423452" w:rsidRPr="007B6371">
        <w:t xml:space="preserve">). </w:t>
      </w:r>
    </w:p>
    <w:p w14:paraId="23723A87" w14:textId="712CEF8E" w:rsidR="00423452" w:rsidRPr="007B6371" w:rsidRDefault="00D37022" w:rsidP="00D37022">
      <w:pPr>
        <w:keepNext/>
        <w:jc w:val="center"/>
      </w:pPr>
      <w:r w:rsidRPr="007B6371">
        <w:rPr>
          <w:noProof/>
        </w:rPr>
        <w:drawing>
          <wp:inline distT="0" distB="0" distL="0" distR="0" wp14:anchorId="17B3D73C" wp14:editId="4BBB72B9">
            <wp:extent cx="3257550" cy="2043430"/>
            <wp:effectExtent l="0" t="0" r="0" b="0"/>
            <wp:docPr id="51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57550" cy="2043430"/>
                    </a:xfrm>
                    <a:prstGeom prst="rect">
                      <a:avLst/>
                    </a:prstGeom>
                    <a:noFill/>
                    <a:ln>
                      <a:noFill/>
                    </a:ln>
                  </pic:spPr>
                </pic:pic>
              </a:graphicData>
            </a:graphic>
          </wp:inline>
        </w:drawing>
      </w:r>
    </w:p>
    <w:p w14:paraId="703C0922" w14:textId="77777777" w:rsidR="00423452" w:rsidRPr="007B6371" w:rsidRDefault="00423452" w:rsidP="005E57DA">
      <w:pPr>
        <w:pStyle w:val="Caption"/>
      </w:pPr>
      <w:bookmarkStart w:id="88" w:name="_Ref343256650"/>
      <w:r w:rsidRPr="007B6371">
        <w:t xml:space="preserve">Scheme </w:t>
      </w:r>
      <w:fldSimple w:instr=" SEQ Scheme \* ARABIC ">
        <w:r w:rsidR="00FD07AB">
          <w:rPr>
            <w:noProof/>
          </w:rPr>
          <w:t>69</w:t>
        </w:r>
      </w:fldSimple>
      <w:bookmarkEnd w:id="88"/>
      <w:r w:rsidRPr="007B6371">
        <w:t xml:space="preserve">. One of the routes reported by Deboves et al. </w:t>
      </w:r>
    </w:p>
    <w:p w14:paraId="76BEA59C" w14:textId="6E3B6277" w:rsidR="00C94E99" w:rsidRPr="007B6371" w:rsidRDefault="001B24A6" w:rsidP="00423452">
      <w:r w:rsidRPr="007B6371">
        <w:t>The ability for amino acid derived organozinc reagents to participate in palladium catalyzed cross coupling reactions and copper mediated reactions is central to the result</w:t>
      </w:r>
      <w:r w:rsidR="00046751" w:rsidRPr="007B6371">
        <w:t>s</w:t>
      </w:r>
      <w:r w:rsidRPr="007B6371">
        <w:t xml:space="preserve"> reported later in this thesis.</w:t>
      </w:r>
      <w:r w:rsidR="003104C5" w:rsidRPr="007B6371">
        <w:t xml:space="preserve"> </w:t>
      </w:r>
      <w:r w:rsidR="00C94E99" w:rsidRPr="007B6371">
        <w:t>In the</w:t>
      </w:r>
      <w:r w:rsidR="00423452" w:rsidRPr="007B6371">
        <w:t xml:space="preserve"> </w:t>
      </w:r>
      <w:r w:rsidR="004303C0" w:rsidRPr="007B6371">
        <w:t>2005</w:t>
      </w:r>
      <w:r w:rsidR="00423452" w:rsidRPr="007B6371">
        <w:t xml:space="preserve"> publication </w:t>
      </w:r>
      <w:r w:rsidR="004303C0" w:rsidRPr="007B6371">
        <w:t>by</w:t>
      </w:r>
      <w:r w:rsidR="00423452" w:rsidRPr="007B6371">
        <w:t xml:space="preserve"> Carrillo-Marquez </w:t>
      </w:r>
      <w:r w:rsidR="00423452" w:rsidRPr="007B6371">
        <w:rPr>
          <w:i/>
        </w:rPr>
        <w:t>et al.</w:t>
      </w:r>
      <w:r w:rsidR="00C94E99" w:rsidRPr="007B6371">
        <w:t>,</w:t>
      </w:r>
      <w:r w:rsidR="004303C0" w:rsidRPr="007B6371">
        <w:t xml:space="preserve"> </w:t>
      </w:r>
      <w:r w:rsidR="00423452" w:rsidRPr="007B6371">
        <w:t xml:space="preserve">organozinc </w:t>
      </w:r>
      <w:r w:rsidR="00046751" w:rsidRPr="007B6371">
        <w:t xml:space="preserve">reagent </w:t>
      </w:r>
      <w:r w:rsidR="00D37022" w:rsidRPr="00707D09">
        <w:rPr>
          <w:rFonts w:ascii="Helvetica bold" w:hAnsi="Helvetica bold"/>
        </w:rPr>
        <w:t>69</w:t>
      </w:r>
      <w:r w:rsidR="00D37022" w:rsidRPr="007B6371">
        <w:t xml:space="preserve"> </w:t>
      </w:r>
      <w:r w:rsidR="00046751" w:rsidRPr="007B6371">
        <w:t>w</w:t>
      </w:r>
      <w:r w:rsidR="00C94E99" w:rsidRPr="007B6371">
        <w:t>as</w:t>
      </w:r>
      <w:r w:rsidR="00423452" w:rsidRPr="007B6371">
        <w:t xml:space="preserve"> used in the synthesis of a series of compounds</w:t>
      </w:r>
      <w:r w:rsidR="004303C0" w:rsidRPr="007B6371">
        <w:t xml:space="preserve"> that were commercially interesting</w:t>
      </w:r>
      <w:r w:rsidR="00423452" w:rsidRPr="007B6371">
        <w:t xml:space="preserve">. </w:t>
      </w:r>
      <w:r w:rsidR="004303C0" w:rsidRPr="007B6371">
        <w:t>These compounds consisted of hydrophobic cyclic β-</w:t>
      </w:r>
      <w:r w:rsidR="00046751" w:rsidRPr="007B6371">
        <w:t xml:space="preserve">alkyl </w:t>
      </w:r>
      <w:r w:rsidR="004303C0" w:rsidRPr="007B6371">
        <w:t xml:space="preserve">alanine derivatives. </w:t>
      </w:r>
      <w:r w:rsidR="003104C5" w:rsidRPr="007B6371">
        <w:t>The approa</w:t>
      </w:r>
      <w:r w:rsidR="00D37022" w:rsidRPr="007B6371">
        <w:t>ches to these compounds used</w:t>
      </w:r>
      <w:r w:rsidR="003104C5" w:rsidRPr="007B6371">
        <w:t xml:space="preserve"> </w:t>
      </w:r>
      <w:r w:rsidR="00D37022" w:rsidRPr="00707D09">
        <w:rPr>
          <w:rFonts w:ascii="Helvetica bold" w:hAnsi="Helvetica bold"/>
        </w:rPr>
        <w:t>69</w:t>
      </w:r>
      <w:r w:rsidR="003104C5" w:rsidRPr="007B6371">
        <w:t xml:space="preserve"> in both palladium catalyzed vinylation reactions and copper catalyzed allylation reactions.</w:t>
      </w:r>
      <w:r w:rsidR="003104C5" w:rsidRPr="007B6371">
        <w:fldChar w:fldCharType="begin" w:fldLock="1"/>
      </w:r>
      <w:r w:rsidR="00093719" w:rsidRPr="007B6371">
        <w:instrText>ADDIN CSL_CITATION { "citationItems" : [ { "id" : "ITEM-1", "itemData" : { "DOI" : "10.1039/b512784j", "ISSN" : "1477-0520", "author" : [ { "dropping-particle" : "", "family" : "Carrillo-Marquez", "given" : "Tomas", "non-dropping-particle" : "", "parse-names" : false, "suffix" : "" }, { "dropping-particle" : "", "family" : "Caggiano", "given" : "Lorenzo", "non-dropping-particle" : "", "parse-names" : false, "suffix" : "" }, { "dropping-particle" : "", "family" : "Jackson", "given" : "Richard F W", "non-dropping-particle" : "", "parse-names" : false, "suffix" : "" }, { "dropping-particle" : "", "family" : "Grabowska", "given" : "Urszula", "non-dropping-particle" : "", "parse-names" : false, "suffix" : "" }, { "dropping-particle" : "", "family" : "Rae", "given" : "Alastair", "non-dropping-particle" : "", "parse-names" : false, "suffix" : "" }, { "dropping-particle" : "", "family" : "Tozer", "given" : "Matthew J", "non-dropping-particle" : "", "parse-names" : false, "suffix" : "" } ], "container-title" : "Organic &amp; Biomolecular Chemistry", "id" : "ITEM-1", "issue" : "22", "issued" : { "date-parts" : [ [ "2005" ] ] }, "note" : "NULL", "page" : "4117", "title" : "New routes to \u03b2-cycloalkylalanine derivatives using serine-derived organozinc reagents", "type" : "article-journal", "volume" : "3" }, "uris" : [ "http://www.mendeley.com/documents/?uuid=f9727eb1-5d29-435a-a349-884c22dd038f" ] } ], "mendeley" : { "formattedCitation" : "&lt;sup&gt;90&lt;/sup&gt;", "plainTextFormattedCitation" : "90", "previouslyFormattedCitation" : "&lt;sup&gt;90&lt;/sup&gt;" }, "properties" : {  }, "schema" : "https://github.com/citation-style-language/schema/raw/master/csl-citation.json" }</w:instrText>
      </w:r>
      <w:r w:rsidR="003104C5" w:rsidRPr="007B6371">
        <w:fldChar w:fldCharType="separate"/>
      </w:r>
      <w:r w:rsidR="002B7362" w:rsidRPr="007B6371">
        <w:rPr>
          <w:noProof/>
          <w:vertAlign w:val="superscript"/>
        </w:rPr>
        <w:t>90</w:t>
      </w:r>
      <w:r w:rsidR="003104C5" w:rsidRPr="007B6371">
        <w:fldChar w:fldCharType="end"/>
      </w:r>
    </w:p>
    <w:p w14:paraId="73AFF57F" w14:textId="188FB6EC" w:rsidR="00C94E99" w:rsidRPr="007B6371" w:rsidRDefault="00D37022" w:rsidP="00D37022">
      <w:pPr>
        <w:jc w:val="center"/>
      </w:pPr>
      <w:r w:rsidRPr="007B6371">
        <w:rPr>
          <w:noProof/>
        </w:rPr>
        <w:drawing>
          <wp:inline distT="0" distB="0" distL="0" distR="0" wp14:anchorId="57671518" wp14:editId="768CF494">
            <wp:extent cx="2586355" cy="1257300"/>
            <wp:effectExtent l="0" t="0" r="4445" b="12700"/>
            <wp:docPr id="51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86355" cy="1257300"/>
                    </a:xfrm>
                    <a:prstGeom prst="rect">
                      <a:avLst/>
                    </a:prstGeom>
                    <a:noFill/>
                    <a:ln>
                      <a:noFill/>
                    </a:ln>
                  </pic:spPr>
                </pic:pic>
              </a:graphicData>
            </a:graphic>
          </wp:inline>
        </w:drawing>
      </w:r>
    </w:p>
    <w:p w14:paraId="62F56944" w14:textId="0669BB2F" w:rsidR="00C94E99" w:rsidRPr="007B6371" w:rsidRDefault="00C94E99" w:rsidP="00C94E99">
      <w:r w:rsidRPr="007B6371">
        <w:t>I</w:t>
      </w:r>
      <w:r w:rsidR="00046751" w:rsidRPr="007B6371">
        <w:t xml:space="preserve">n one approach to </w:t>
      </w:r>
      <w:r w:rsidR="00D37022" w:rsidRPr="00707D09">
        <w:rPr>
          <w:rFonts w:ascii="Helvetica bold" w:hAnsi="Helvetica bold"/>
        </w:rPr>
        <w:t>72</w:t>
      </w:r>
      <w:r w:rsidR="00046751" w:rsidRPr="00707D09">
        <w:rPr>
          <w:rFonts w:ascii="Helvetica bold" w:hAnsi="Helvetica bold"/>
        </w:rPr>
        <w:t>-</w:t>
      </w:r>
      <w:r w:rsidR="00D37022" w:rsidRPr="00707D09">
        <w:rPr>
          <w:rFonts w:ascii="Helvetica bold" w:hAnsi="Helvetica bold"/>
        </w:rPr>
        <w:t>75</w:t>
      </w:r>
      <w:r w:rsidR="00046751" w:rsidRPr="007B6371">
        <w:t>, allyati</w:t>
      </w:r>
      <w:r w:rsidRPr="007B6371">
        <w:t>on reactions between organozinc</w:t>
      </w:r>
      <w:r w:rsidR="00BE3B66" w:rsidRPr="007B6371">
        <w:t xml:space="preserve"> cuprate</w:t>
      </w:r>
      <w:r w:rsidRPr="007B6371">
        <w:t xml:space="preserve"> </w:t>
      </w:r>
      <w:r w:rsidR="00D37022" w:rsidRPr="00707D09">
        <w:rPr>
          <w:rFonts w:ascii="Helvetica bold" w:hAnsi="Helvetica bold"/>
        </w:rPr>
        <w:t>82</w:t>
      </w:r>
      <w:r w:rsidR="00D37022" w:rsidRPr="007B6371">
        <w:t xml:space="preserve">, derived from </w:t>
      </w:r>
      <w:r w:rsidR="00D37022" w:rsidRPr="00707D09">
        <w:rPr>
          <w:rFonts w:ascii="Helvetica bold" w:hAnsi="Helvetica bold"/>
        </w:rPr>
        <w:t>69</w:t>
      </w:r>
      <w:r w:rsidR="00D37022" w:rsidRPr="007B6371">
        <w:t>,</w:t>
      </w:r>
      <w:r w:rsidRPr="007B6371">
        <w:t xml:space="preserve"> and allylic phosphates were explored. Allylic alcohol</w:t>
      </w:r>
      <w:r w:rsidR="00261070" w:rsidRPr="007B6371">
        <w:t>s</w:t>
      </w:r>
      <w:r w:rsidRPr="007B6371">
        <w:t xml:space="preserve"> </w:t>
      </w:r>
      <w:r w:rsidR="00D37022" w:rsidRPr="00707D09">
        <w:rPr>
          <w:rFonts w:ascii="Helvetica bold" w:hAnsi="Helvetica bold"/>
        </w:rPr>
        <w:t>78</w:t>
      </w:r>
      <w:r w:rsidR="00D37022" w:rsidRPr="007B6371">
        <w:t>/</w:t>
      </w:r>
      <w:r w:rsidR="00D37022" w:rsidRPr="00707D09">
        <w:rPr>
          <w:rFonts w:ascii="Helvetica bold" w:hAnsi="Helvetica bold"/>
        </w:rPr>
        <w:t>79</w:t>
      </w:r>
      <w:r w:rsidRPr="007B6371">
        <w:t xml:space="preserve"> </w:t>
      </w:r>
      <w:r w:rsidR="00261070" w:rsidRPr="007B6371">
        <w:t>were</w:t>
      </w:r>
      <w:r w:rsidRPr="007B6371">
        <w:t xml:space="preserve"> treated with (EtO)</w:t>
      </w:r>
      <w:r w:rsidRPr="007B6371">
        <w:rPr>
          <w:vertAlign w:val="subscript"/>
        </w:rPr>
        <w:t>2</w:t>
      </w:r>
      <w:r w:rsidRPr="007B6371">
        <w:t>P(O)Cl to give vinyl phosphate</w:t>
      </w:r>
      <w:r w:rsidR="00492C1A" w:rsidRPr="007B6371">
        <w:t>s</w:t>
      </w:r>
      <w:r w:rsidRPr="007B6371">
        <w:t xml:space="preserve"> </w:t>
      </w:r>
      <w:r w:rsidR="00D37022" w:rsidRPr="00707D09">
        <w:rPr>
          <w:rFonts w:ascii="Helvetica bold" w:hAnsi="Helvetica bold"/>
        </w:rPr>
        <w:t>80</w:t>
      </w:r>
      <w:r w:rsidR="00046751" w:rsidRPr="007B6371">
        <w:t>/</w:t>
      </w:r>
      <w:r w:rsidR="00D37022" w:rsidRPr="00707D09">
        <w:rPr>
          <w:rFonts w:ascii="Helvetica bold" w:hAnsi="Helvetica bold"/>
        </w:rPr>
        <w:t>81</w:t>
      </w:r>
      <w:r w:rsidR="00492C1A" w:rsidRPr="007B6371">
        <w:t xml:space="preserve"> respectively</w:t>
      </w:r>
      <w:r w:rsidRPr="007B6371">
        <w:t xml:space="preserve">. </w:t>
      </w:r>
      <w:r w:rsidR="00D37022" w:rsidRPr="00707D09">
        <w:rPr>
          <w:rFonts w:ascii="Helvetica bold" w:hAnsi="Helvetica bold"/>
        </w:rPr>
        <w:t>80</w:t>
      </w:r>
      <w:r w:rsidR="00D37022" w:rsidRPr="007B6371">
        <w:t>/</w:t>
      </w:r>
      <w:r w:rsidR="00D37022" w:rsidRPr="00707D09">
        <w:rPr>
          <w:rFonts w:ascii="Helvetica bold" w:hAnsi="Helvetica bold"/>
        </w:rPr>
        <w:t>81</w:t>
      </w:r>
      <w:r w:rsidR="00D37022" w:rsidRPr="007B6371">
        <w:t xml:space="preserve"> </w:t>
      </w:r>
      <w:r w:rsidR="00492C1A" w:rsidRPr="007B6371">
        <w:t xml:space="preserve">underwent </w:t>
      </w:r>
      <w:r w:rsidRPr="007B6371">
        <w:t>reaction</w:t>
      </w:r>
      <w:r w:rsidR="00D37022" w:rsidRPr="007B6371">
        <w:t>s</w:t>
      </w:r>
      <w:r w:rsidRPr="007B6371">
        <w:t xml:space="preserve"> with organozinc cuprate </w:t>
      </w:r>
      <w:r w:rsidR="00D37022" w:rsidRPr="00707D09">
        <w:rPr>
          <w:rFonts w:ascii="Helvetica bold" w:hAnsi="Helvetica bold"/>
        </w:rPr>
        <w:t>82</w:t>
      </w:r>
      <w:r w:rsidRPr="007B6371">
        <w:t xml:space="preserve"> to give a mixture of diastereoisomers </w:t>
      </w:r>
      <w:r w:rsidR="00D37022" w:rsidRPr="00707D09">
        <w:rPr>
          <w:rFonts w:ascii="Helvetica bold" w:hAnsi="Helvetica bold"/>
        </w:rPr>
        <w:t>83</w:t>
      </w:r>
      <w:r w:rsidR="00D37022" w:rsidRPr="007B6371">
        <w:t>/</w:t>
      </w:r>
      <w:r w:rsidR="00D37022" w:rsidRPr="00707D09">
        <w:rPr>
          <w:rFonts w:ascii="Helvetica bold" w:hAnsi="Helvetica bold"/>
        </w:rPr>
        <w:t>84</w:t>
      </w:r>
      <w:r w:rsidR="00492C1A" w:rsidRPr="007B6371">
        <w:t xml:space="preserve"> respectively</w:t>
      </w:r>
      <w:r w:rsidRPr="007B6371">
        <w:t>.</w:t>
      </w:r>
      <w:r w:rsidR="00492C1A" w:rsidRPr="007B6371">
        <w:t xml:space="preserve"> Unsaturated compounds</w:t>
      </w:r>
      <w:r w:rsidRPr="007B6371">
        <w:t xml:space="preserve"> </w:t>
      </w:r>
      <w:r w:rsidR="00D37022" w:rsidRPr="00707D09">
        <w:rPr>
          <w:rFonts w:ascii="Helvetica bold" w:hAnsi="Helvetica bold"/>
        </w:rPr>
        <w:t>83</w:t>
      </w:r>
      <w:r w:rsidR="00D37022" w:rsidRPr="007B6371">
        <w:t>/</w:t>
      </w:r>
      <w:r w:rsidR="00D37022" w:rsidRPr="00707D09">
        <w:rPr>
          <w:rFonts w:ascii="Helvetica bold" w:hAnsi="Helvetica bold"/>
        </w:rPr>
        <w:t>84</w:t>
      </w:r>
      <w:r w:rsidR="00D37022" w:rsidRPr="007B6371">
        <w:t xml:space="preserve"> </w:t>
      </w:r>
      <w:r w:rsidR="00492C1A" w:rsidRPr="007B6371">
        <w:t>were each</w:t>
      </w:r>
      <w:r w:rsidRPr="007B6371">
        <w:t xml:space="preserve"> reduced with Pd/C and H</w:t>
      </w:r>
      <w:r w:rsidRPr="007B6371">
        <w:rPr>
          <w:vertAlign w:val="subscript"/>
        </w:rPr>
        <w:t>2</w:t>
      </w:r>
      <w:r w:rsidRPr="007B6371">
        <w:t xml:space="preserve"> to give </w:t>
      </w:r>
      <w:r w:rsidR="00D37022" w:rsidRPr="00CD67E2">
        <w:rPr>
          <w:rFonts w:ascii="Helvetica bold" w:hAnsi="Helvetica bold"/>
        </w:rPr>
        <w:t>73</w:t>
      </w:r>
      <w:r w:rsidR="00D37022" w:rsidRPr="007B6371">
        <w:t>/</w:t>
      </w:r>
      <w:r w:rsidR="00D37022" w:rsidRPr="00CD67E2">
        <w:rPr>
          <w:rFonts w:ascii="Helvetica bold" w:hAnsi="Helvetica bold"/>
        </w:rPr>
        <w:t>74</w:t>
      </w:r>
      <w:r w:rsidRPr="007B6371">
        <w:t xml:space="preserve"> </w:t>
      </w:r>
      <w:r w:rsidR="00492C1A" w:rsidRPr="007B6371">
        <w:t xml:space="preserve">respectively </w:t>
      </w:r>
      <w:r w:rsidRPr="007B6371">
        <w:t>(</w:t>
      </w:r>
      <w:r w:rsidRPr="007B6371">
        <w:fldChar w:fldCharType="begin"/>
      </w:r>
      <w:r w:rsidRPr="007B6371">
        <w:instrText xml:space="preserve"> REF _Ref351276501 \h </w:instrText>
      </w:r>
      <w:r w:rsidRPr="007B6371">
        <w:fldChar w:fldCharType="separate"/>
      </w:r>
      <w:r w:rsidR="00FD07AB" w:rsidRPr="007B6371">
        <w:t xml:space="preserve">Scheme </w:t>
      </w:r>
      <w:r w:rsidR="00FD07AB">
        <w:rPr>
          <w:noProof/>
        </w:rPr>
        <w:t>70</w:t>
      </w:r>
      <w:r w:rsidRPr="007B6371">
        <w:fldChar w:fldCharType="end"/>
      </w:r>
      <w:r w:rsidRPr="007B6371">
        <w:t>).</w:t>
      </w:r>
      <w:r w:rsidR="00BE3B66" w:rsidRPr="007B6371">
        <w:t xml:space="preserve"> Unfortunately this approach could not be extended to produce a viable route to </w:t>
      </w:r>
      <w:r w:rsidR="00492C1A" w:rsidRPr="00CD67E2">
        <w:rPr>
          <w:rFonts w:ascii="Helvetica bold" w:hAnsi="Helvetica bold"/>
        </w:rPr>
        <w:t>72</w:t>
      </w:r>
      <w:r w:rsidR="00BE3B66" w:rsidRPr="007B6371">
        <w:t>, due to the instability of the required cyclopentenyl phosphate.</w:t>
      </w:r>
    </w:p>
    <w:p w14:paraId="7BD44112" w14:textId="2D1E07DC" w:rsidR="00C94E99" w:rsidRPr="007B6371" w:rsidRDefault="00D37022" w:rsidP="00D37022">
      <w:pPr>
        <w:keepNext/>
        <w:jc w:val="center"/>
      </w:pPr>
      <w:r w:rsidRPr="007B6371">
        <w:rPr>
          <w:noProof/>
        </w:rPr>
        <w:drawing>
          <wp:inline distT="0" distB="0" distL="0" distR="0" wp14:anchorId="081DB2F7" wp14:editId="5247F20F">
            <wp:extent cx="4243705" cy="3028950"/>
            <wp:effectExtent l="0" t="0" r="0" b="0"/>
            <wp:docPr id="51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43705" cy="3028950"/>
                    </a:xfrm>
                    <a:prstGeom prst="rect">
                      <a:avLst/>
                    </a:prstGeom>
                    <a:noFill/>
                    <a:ln>
                      <a:noFill/>
                    </a:ln>
                  </pic:spPr>
                </pic:pic>
              </a:graphicData>
            </a:graphic>
          </wp:inline>
        </w:drawing>
      </w:r>
    </w:p>
    <w:p w14:paraId="18D15AE9" w14:textId="2D95262E" w:rsidR="00C94E99" w:rsidRPr="007B6371" w:rsidRDefault="00C94E99" w:rsidP="005E57DA">
      <w:pPr>
        <w:pStyle w:val="Caption"/>
      </w:pPr>
      <w:bookmarkStart w:id="89" w:name="_Ref351276501"/>
      <w:r w:rsidRPr="007B6371">
        <w:t xml:space="preserve">Scheme </w:t>
      </w:r>
      <w:fldSimple w:instr=" SEQ Scheme \* ARABIC ">
        <w:r w:rsidR="00FD07AB">
          <w:rPr>
            <w:noProof/>
          </w:rPr>
          <w:t>70</w:t>
        </w:r>
      </w:fldSimple>
      <w:bookmarkEnd w:id="89"/>
      <w:r w:rsidRPr="007B6371">
        <w:t xml:space="preserve">. Synthesis involving a reaction between </w:t>
      </w:r>
      <w:r w:rsidR="00D37022" w:rsidRPr="00CD67E2">
        <w:rPr>
          <w:rFonts w:ascii="Helvetica bold" w:hAnsi="Helvetica bold"/>
        </w:rPr>
        <w:t>82</w:t>
      </w:r>
      <w:r w:rsidRPr="007B6371">
        <w:t xml:space="preserve"> and</w:t>
      </w:r>
      <w:r w:rsidR="00D37022" w:rsidRPr="007B6371">
        <w:t xml:space="preserve"> cyclic</w:t>
      </w:r>
      <w:r w:rsidRPr="007B6371">
        <w:t xml:space="preserve"> allyl phosphate</w:t>
      </w:r>
      <w:r w:rsidR="00D37022" w:rsidRPr="007B6371">
        <w:t>s</w:t>
      </w:r>
      <w:r w:rsidRPr="007B6371">
        <w:t>.</w:t>
      </w:r>
    </w:p>
    <w:p w14:paraId="7C6C702A" w14:textId="497B84F1" w:rsidR="00C94E99" w:rsidRPr="007B6371" w:rsidRDefault="00C94E99" w:rsidP="00C94E99">
      <w:r w:rsidRPr="007B6371">
        <w:t xml:space="preserve">In another approach to </w:t>
      </w:r>
      <w:r w:rsidR="00E51C8B" w:rsidRPr="00CD67E2">
        <w:rPr>
          <w:rFonts w:ascii="Helvetica bold" w:hAnsi="Helvetica bold"/>
        </w:rPr>
        <w:t>72-75</w:t>
      </w:r>
      <w:r w:rsidR="00E51C8B" w:rsidRPr="007B6371">
        <w:t>,</w:t>
      </w:r>
      <w:r w:rsidRPr="007B6371">
        <w:t xml:space="preserve"> Negishi couplings </w:t>
      </w:r>
      <w:r w:rsidR="00E51C8B" w:rsidRPr="007B6371">
        <w:t xml:space="preserve">between </w:t>
      </w:r>
      <w:r w:rsidR="00E51C8B" w:rsidRPr="00CD67E2">
        <w:rPr>
          <w:rFonts w:ascii="Helvetica bold" w:hAnsi="Helvetica bold"/>
        </w:rPr>
        <w:t>69</w:t>
      </w:r>
      <w:r w:rsidR="00E51C8B" w:rsidRPr="007B6371">
        <w:t xml:space="preserve"> and</w:t>
      </w:r>
      <w:r w:rsidRPr="007B6371">
        <w:t xml:space="preserve"> vinyl triflates</w:t>
      </w:r>
      <w:r w:rsidR="00E51C8B" w:rsidRPr="007B6371">
        <w:t xml:space="preserve"> </w:t>
      </w:r>
      <w:r w:rsidR="00E51C8B" w:rsidRPr="00CD67E2">
        <w:rPr>
          <w:rFonts w:ascii="Helvetica bold" w:hAnsi="Helvetica bold"/>
        </w:rPr>
        <w:t>85-88</w:t>
      </w:r>
      <w:r w:rsidR="00E51C8B" w:rsidRPr="007B6371">
        <w:t xml:space="preserve"> </w:t>
      </w:r>
      <w:r w:rsidR="00492C1A" w:rsidRPr="007B6371">
        <w:t xml:space="preserve">were used </w:t>
      </w:r>
      <w:r w:rsidR="00E51C8B" w:rsidRPr="007B6371">
        <w:t xml:space="preserve">to synthesise unsaturated amino acids </w:t>
      </w:r>
      <w:r w:rsidR="00E51C8B" w:rsidRPr="00CD67E2">
        <w:rPr>
          <w:rFonts w:ascii="Helvetica bold" w:hAnsi="Helvetica bold"/>
        </w:rPr>
        <w:t>89-92</w:t>
      </w:r>
      <w:r w:rsidRPr="007B6371">
        <w:t>. After successful coupling,</w:t>
      </w:r>
      <w:r w:rsidR="00046751" w:rsidRPr="007B6371">
        <w:t xml:space="preserve"> </w:t>
      </w:r>
      <w:r w:rsidR="00E51C8B" w:rsidRPr="00CD67E2">
        <w:rPr>
          <w:rFonts w:ascii="Helvetica bold" w:hAnsi="Helvetica bold"/>
        </w:rPr>
        <w:t>89-92</w:t>
      </w:r>
      <w:r w:rsidRPr="007B6371">
        <w:t xml:space="preserve"> were treated with Pd/C catalyst and H</w:t>
      </w:r>
      <w:r w:rsidRPr="007B6371">
        <w:rPr>
          <w:vertAlign w:val="subscript"/>
        </w:rPr>
        <w:t xml:space="preserve">2 </w:t>
      </w:r>
      <w:r w:rsidRPr="007B6371">
        <w:t xml:space="preserve">to afford the saturated cycloalkyl, protected derivatives of free amino acids </w:t>
      </w:r>
      <w:r w:rsidR="00E51C8B" w:rsidRPr="00CD67E2">
        <w:rPr>
          <w:rFonts w:ascii="Helvetica bold" w:hAnsi="Helvetica bold"/>
        </w:rPr>
        <w:t>72</w:t>
      </w:r>
      <w:r w:rsidRPr="00CD67E2">
        <w:rPr>
          <w:rFonts w:ascii="Helvetica bold" w:hAnsi="Helvetica bold"/>
        </w:rPr>
        <w:t>-</w:t>
      </w:r>
      <w:r w:rsidR="00E51C8B" w:rsidRPr="00CD67E2">
        <w:rPr>
          <w:rFonts w:ascii="Helvetica bold" w:hAnsi="Helvetica bold"/>
        </w:rPr>
        <w:t>75</w:t>
      </w:r>
      <w:r w:rsidRPr="007B6371">
        <w:t xml:space="preserve"> (</w:t>
      </w:r>
      <w:r w:rsidRPr="007B6371">
        <w:fldChar w:fldCharType="begin"/>
      </w:r>
      <w:r w:rsidRPr="007B6371">
        <w:instrText xml:space="preserve"> REF _Ref345940084 \h </w:instrText>
      </w:r>
      <w:r w:rsidRPr="007B6371">
        <w:fldChar w:fldCharType="separate"/>
      </w:r>
      <w:r w:rsidR="00FD07AB" w:rsidRPr="007B6371">
        <w:t xml:space="preserve">Scheme </w:t>
      </w:r>
      <w:r w:rsidR="00FD07AB">
        <w:rPr>
          <w:noProof/>
        </w:rPr>
        <w:t>71</w:t>
      </w:r>
      <w:r w:rsidRPr="007B6371">
        <w:fldChar w:fldCharType="end"/>
      </w:r>
      <w:r w:rsidRPr="007B6371">
        <w:t>).</w:t>
      </w:r>
      <w:r w:rsidRPr="007B6371">
        <w:fldChar w:fldCharType="begin" w:fldLock="1"/>
      </w:r>
      <w:r w:rsidR="00093719" w:rsidRPr="007B6371">
        <w:instrText>ADDIN CSL_CITATION { "citationItems" : [ { "id" : "ITEM-1", "itemData" : { "DOI" : "10.1039/b512784j", "ISSN" : "1477-0520", "author" : [ { "dropping-particle" : "", "family" : "Carrillo-Marquez", "given" : "Tomas", "non-dropping-particle" : "", "parse-names" : false, "suffix" : "" }, { "dropping-particle" : "", "family" : "Caggiano", "given" : "Lorenzo", "non-dropping-particle" : "", "parse-names" : false, "suffix" : "" }, { "dropping-particle" : "", "family" : "Jackson", "given" : "Richard F W", "non-dropping-particle" : "", "parse-names" : false, "suffix" : "" }, { "dropping-particle" : "", "family" : "Grabowska", "given" : "Urszula", "non-dropping-particle" : "", "parse-names" : false, "suffix" : "" }, { "dropping-particle" : "", "family" : "Rae", "given" : "Alastair", "non-dropping-particle" : "", "parse-names" : false, "suffix" : "" }, { "dropping-particle" : "", "family" : "Tozer", "given" : "Matthew J", "non-dropping-particle" : "", "parse-names" : false, "suffix" : "" } ], "container-title" : "Organic &amp; Biomolecular Chemistry", "id" : "ITEM-1", "issue" : "22", "issued" : { "date-parts" : [ [ "2005" ] ] }, "note" : "NULL", "page" : "4117", "title" : "New routes to \u03b2-cycloalkylalanine derivatives using serine-derived organozinc reagents", "type" : "article-journal", "volume" : "3" }, "uris" : [ "http://www.mendeley.com/documents/?uuid=f9727eb1-5d29-435a-a349-884c22dd038f" ] } ], "mendeley" : { "formattedCitation" : "&lt;sup&gt;90&lt;/sup&gt;", "plainTextFormattedCitation" : "90", "previouslyFormattedCitation" : "&lt;sup&gt;90&lt;/sup&gt;" }, "properties" : {  }, "schema" : "https://github.com/citation-style-language/schema/raw/master/csl-citation.json" }</w:instrText>
      </w:r>
      <w:r w:rsidRPr="007B6371">
        <w:fldChar w:fldCharType="separate"/>
      </w:r>
      <w:r w:rsidR="002B7362" w:rsidRPr="007B6371">
        <w:rPr>
          <w:noProof/>
          <w:vertAlign w:val="superscript"/>
        </w:rPr>
        <w:t>90</w:t>
      </w:r>
      <w:r w:rsidRPr="007B6371">
        <w:fldChar w:fldCharType="end"/>
      </w:r>
      <w:r w:rsidRPr="007B6371">
        <w:t xml:space="preserve"> </w:t>
      </w:r>
    </w:p>
    <w:p w14:paraId="6717E607" w14:textId="3CF7806E" w:rsidR="00C94E99" w:rsidRPr="007B6371" w:rsidRDefault="00E51C8B" w:rsidP="0046271B">
      <w:pPr>
        <w:keepNext/>
        <w:jc w:val="center"/>
      </w:pPr>
      <w:r w:rsidRPr="007B6371">
        <w:rPr>
          <w:noProof/>
        </w:rPr>
        <w:drawing>
          <wp:inline distT="0" distB="0" distL="0" distR="0" wp14:anchorId="0F08B35D" wp14:editId="16B787D5">
            <wp:extent cx="5334000" cy="1587500"/>
            <wp:effectExtent l="0" t="0" r="0" b="12700"/>
            <wp:docPr id="51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34000" cy="1587500"/>
                    </a:xfrm>
                    <a:prstGeom prst="rect">
                      <a:avLst/>
                    </a:prstGeom>
                    <a:noFill/>
                    <a:ln>
                      <a:noFill/>
                    </a:ln>
                  </pic:spPr>
                </pic:pic>
              </a:graphicData>
            </a:graphic>
          </wp:inline>
        </w:drawing>
      </w:r>
    </w:p>
    <w:p w14:paraId="1AE0949B" w14:textId="18B47ECC" w:rsidR="00C94E99" w:rsidRPr="007B6371" w:rsidRDefault="00C94E99" w:rsidP="005E57DA">
      <w:pPr>
        <w:pStyle w:val="Caption"/>
      </w:pPr>
      <w:bookmarkStart w:id="90" w:name="_Ref345940084"/>
      <w:r w:rsidRPr="007B6371">
        <w:t xml:space="preserve">Scheme </w:t>
      </w:r>
      <w:fldSimple w:instr=" SEQ Scheme \* ARABIC ">
        <w:r w:rsidR="00FD07AB">
          <w:rPr>
            <w:noProof/>
          </w:rPr>
          <w:t>71</w:t>
        </w:r>
      </w:fldSimple>
      <w:bookmarkEnd w:id="90"/>
      <w:r w:rsidRPr="007B6371">
        <w:t xml:space="preserve">. Syntheses of </w:t>
      </w:r>
      <w:r w:rsidR="00DB4856" w:rsidRPr="00CD67E2">
        <w:rPr>
          <w:rFonts w:ascii="Helvetica bold" w:hAnsi="Helvetica bold"/>
        </w:rPr>
        <w:t>72</w:t>
      </w:r>
      <w:r w:rsidRPr="00CD67E2">
        <w:rPr>
          <w:rFonts w:ascii="Helvetica bold" w:hAnsi="Helvetica bold"/>
        </w:rPr>
        <w:t>-</w:t>
      </w:r>
      <w:r w:rsidR="00DB4856" w:rsidRPr="00CD67E2">
        <w:rPr>
          <w:rFonts w:ascii="Helvetica bold" w:hAnsi="Helvetica bold"/>
        </w:rPr>
        <w:t>75</w:t>
      </w:r>
      <w:r w:rsidRPr="007B6371">
        <w:t xml:space="preserve"> by Negishi coupling followed by hydrogenation.</w:t>
      </w:r>
    </w:p>
    <w:p w14:paraId="06E86785" w14:textId="0196C8EF" w:rsidR="00423452" w:rsidRPr="007B6371" w:rsidRDefault="00492C1A" w:rsidP="00423452">
      <w:pPr>
        <w:rPr>
          <w:color w:val="FF0000"/>
        </w:rPr>
      </w:pPr>
      <w:r w:rsidRPr="007B6371">
        <w:t xml:space="preserve">For the synthesis of compound </w:t>
      </w:r>
      <w:r w:rsidRPr="00CD67E2">
        <w:rPr>
          <w:rFonts w:ascii="Helvetica bold" w:hAnsi="Helvetica bold"/>
        </w:rPr>
        <w:t>77</w:t>
      </w:r>
      <w:r w:rsidRPr="007B6371">
        <w:t>, 3-m</w:t>
      </w:r>
      <w:r w:rsidR="00423452" w:rsidRPr="007B6371">
        <w:t>ethyl-2-cyclohexenyl-1-ol</w:t>
      </w:r>
      <w:r w:rsidR="004D6DAA" w:rsidRPr="007B6371">
        <w:t xml:space="preserve"> </w:t>
      </w:r>
      <w:r w:rsidR="004D6DAA" w:rsidRPr="00CD67E2">
        <w:rPr>
          <w:rFonts w:ascii="Helvetica bold" w:hAnsi="Helvetica bold"/>
        </w:rPr>
        <w:t>93</w:t>
      </w:r>
      <w:r w:rsidR="00423452" w:rsidRPr="007B6371">
        <w:t xml:space="preserve"> </w:t>
      </w:r>
      <w:r w:rsidR="00B94FA9" w:rsidRPr="007B6371">
        <w:t xml:space="preserve">was treated </w:t>
      </w:r>
      <w:r w:rsidR="00423452" w:rsidRPr="007B6371">
        <w:t>with thio</w:t>
      </w:r>
      <w:r w:rsidR="00B94FA9" w:rsidRPr="007B6371">
        <w:t xml:space="preserve">nyl chloride, which gave </w:t>
      </w:r>
      <w:r w:rsidR="00423452" w:rsidRPr="007B6371">
        <w:t xml:space="preserve">a mixture of </w:t>
      </w:r>
      <w:r w:rsidR="004D6DAA" w:rsidRPr="00CD67E2">
        <w:rPr>
          <w:rFonts w:ascii="Helvetica bold" w:hAnsi="Helvetica bold"/>
        </w:rPr>
        <w:t>94</w:t>
      </w:r>
      <w:r w:rsidR="00423452" w:rsidRPr="007B6371">
        <w:t xml:space="preserve"> and </w:t>
      </w:r>
      <w:r w:rsidR="004D6DAA" w:rsidRPr="00CD67E2">
        <w:rPr>
          <w:rFonts w:ascii="Helvetica bold" w:hAnsi="Helvetica bold"/>
        </w:rPr>
        <w:t>95</w:t>
      </w:r>
      <w:r w:rsidR="00A22DC3" w:rsidRPr="007B6371">
        <w:t xml:space="preserve"> in a ratio of 2.5 : 1</w:t>
      </w:r>
      <w:r w:rsidR="00423452" w:rsidRPr="007B6371">
        <w:t>. The mixture was reacted with</w:t>
      </w:r>
      <w:r w:rsidR="00B94FA9" w:rsidRPr="007B6371">
        <w:t xml:space="preserve"> </w:t>
      </w:r>
      <w:r w:rsidR="004D6DAA" w:rsidRPr="00CD67E2">
        <w:rPr>
          <w:rFonts w:ascii="Helvetica bold" w:hAnsi="Helvetica bold"/>
        </w:rPr>
        <w:t>82</w:t>
      </w:r>
      <w:r w:rsidR="004D6DAA" w:rsidRPr="007B6371">
        <w:t>,</w:t>
      </w:r>
      <w:r w:rsidR="00B94FA9" w:rsidRPr="007B6371">
        <w:t xml:space="preserve"> which gave</w:t>
      </w:r>
      <w:r w:rsidR="00423452" w:rsidRPr="007B6371">
        <w:t xml:space="preserve"> the products </w:t>
      </w:r>
      <w:r w:rsidR="00423452" w:rsidRPr="00CD67E2">
        <w:rPr>
          <w:rFonts w:ascii="Helvetica bold" w:hAnsi="Helvetica bold"/>
        </w:rPr>
        <w:t>9</w:t>
      </w:r>
      <w:r w:rsidR="004D6DAA" w:rsidRPr="00CD67E2">
        <w:rPr>
          <w:rFonts w:ascii="Helvetica bold" w:hAnsi="Helvetica bold"/>
        </w:rPr>
        <w:t>6</w:t>
      </w:r>
      <w:r w:rsidR="00423452" w:rsidRPr="007B6371">
        <w:t xml:space="preserve"> and </w:t>
      </w:r>
      <w:r w:rsidR="004D6DAA" w:rsidRPr="00CD67E2">
        <w:rPr>
          <w:rFonts w:ascii="Helvetica bold" w:hAnsi="Helvetica bold"/>
        </w:rPr>
        <w:t>97</w:t>
      </w:r>
      <w:r w:rsidR="004D6DAA" w:rsidRPr="007B6371">
        <w:t>,</w:t>
      </w:r>
      <w:r w:rsidR="00B94FA9" w:rsidRPr="007B6371">
        <w:t xml:space="preserve"> which were found to be inseparable</w:t>
      </w:r>
      <w:r w:rsidR="00423452" w:rsidRPr="007B6371">
        <w:t>.</w:t>
      </w:r>
      <w:r w:rsidR="00B94FA9" w:rsidRPr="007B6371">
        <w:t xml:space="preserve"> </w:t>
      </w:r>
      <w:r w:rsidR="004D6DAA" w:rsidRPr="00CD67E2">
        <w:rPr>
          <w:rFonts w:ascii="Helvetica bold" w:hAnsi="Helvetica bold"/>
        </w:rPr>
        <w:t>96</w:t>
      </w:r>
      <w:r w:rsidR="00B94FA9" w:rsidRPr="007B6371">
        <w:t xml:space="preserve"> and </w:t>
      </w:r>
      <w:r w:rsidR="004D6DAA" w:rsidRPr="00CD67E2">
        <w:rPr>
          <w:rFonts w:ascii="Helvetica bold" w:hAnsi="Helvetica bold"/>
        </w:rPr>
        <w:t>97</w:t>
      </w:r>
      <w:r w:rsidR="00B94FA9" w:rsidRPr="007B6371">
        <w:t xml:space="preserve"> were hydrogenated to give </w:t>
      </w:r>
      <w:r w:rsidR="004D6DAA" w:rsidRPr="00CD67E2">
        <w:rPr>
          <w:rFonts w:ascii="Helvetica bold" w:hAnsi="Helvetica bold"/>
        </w:rPr>
        <w:t>77</w:t>
      </w:r>
      <w:r w:rsidR="00B94FA9" w:rsidRPr="007B6371">
        <w:t xml:space="preserve"> and </w:t>
      </w:r>
      <w:r w:rsidR="004D6DAA" w:rsidRPr="00CD67E2">
        <w:rPr>
          <w:rFonts w:ascii="Helvetica bold" w:hAnsi="Helvetica bold"/>
        </w:rPr>
        <w:t>98</w:t>
      </w:r>
      <w:r w:rsidR="00B94FA9" w:rsidRPr="007B6371">
        <w:t>,</w:t>
      </w:r>
      <w:r w:rsidR="00423452" w:rsidRPr="007B6371">
        <w:t xml:space="preserve"> </w:t>
      </w:r>
      <w:r w:rsidR="00B94FA9" w:rsidRPr="007B6371">
        <w:t xml:space="preserve">at this point the two isomers were separable and </w:t>
      </w:r>
      <w:r w:rsidR="004D6DAA" w:rsidRPr="00CD67E2">
        <w:rPr>
          <w:rFonts w:ascii="Helvetica bold" w:hAnsi="Helvetica bold"/>
        </w:rPr>
        <w:t>77</w:t>
      </w:r>
      <w:r w:rsidR="00B94FA9" w:rsidRPr="007B6371">
        <w:t xml:space="preserve"> was isolated in </w:t>
      </w:r>
      <w:r w:rsidR="00423452" w:rsidRPr="007B6371">
        <w:t>an overall yield of 56 % (</w:t>
      </w:r>
      <w:r w:rsidR="00423452" w:rsidRPr="007B6371">
        <w:fldChar w:fldCharType="begin"/>
      </w:r>
      <w:r w:rsidR="00423452" w:rsidRPr="007B6371">
        <w:instrText xml:space="preserve"> REF _Ref345940117 \h </w:instrText>
      </w:r>
      <w:r w:rsidR="00423452" w:rsidRPr="007B6371">
        <w:fldChar w:fldCharType="separate"/>
      </w:r>
      <w:r w:rsidR="00FD07AB" w:rsidRPr="007B6371">
        <w:t xml:space="preserve">Scheme </w:t>
      </w:r>
      <w:r w:rsidR="00FD07AB">
        <w:rPr>
          <w:noProof/>
        </w:rPr>
        <w:t>72</w:t>
      </w:r>
      <w:r w:rsidR="00423452" w:rsidRPr="007B6371">
        <w:fldChar w:fldCharType="end"/>
      </w:r>
      <w:r w:rsidR="00423452" w:rsidRPr="007B6371">
        <w:t>).</w:t>
      </w:r>
      <w:r w:rsidR="00423452" w:rsidRPr="007B6371">
        <w:rPr>
          <w:color w:val="FF0000"/>
        </w:rPr>
        <w:t xml:space="preserve"> </w:t>
      </w:r>
    </w:p>
    <w:p w14:paraId="1CD818B5" w14:textId="0F2BBCAA" w:rsidR="00423452" w:rsidRPr="007B6371" w:rsidRDefault="00AA28CD" w:rsidP="0046271B">
      <w:pPr>
        <w:keepNext/>
        <w:jc w:val="center"/>
      </w:pPr>
      <w:r w:rsidRPr="007B6371">
        <w:rPr>
          <w:noProof/>
        </w:rPr>
        <w:drawing>
          <wp:inline distT="0" distB="0" distL="0" distR="0" wp14:anchorId="70E03695" wp14:editId="6017E151">
            <wp:extent cx="4662170" cy="4587240"/>
            <wp:effectExtent l="0" t="0" r="11430" b="10160"/>
            <wp:docPr id="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62170" cy="4587240"/>
                    </a:xfrm>
                    <a:prstGeom prst="rect">
                      <a:avLst/>
                    </a:prstGeom>
                    <a:noFill/>
                    <a:ln>
                      <a:noFill/>
                    </a:ln>
                  </pic:spPr>
                </pic:pic>
              </a:graphicData>
            </a:graphic>
          </wp:inline>
        </w:drawing>
      </w:r>
    </w:p>
    <w:p w14:paraId="2938A4DB" w14:textId="375E9663" w:rsidR="00423452" w:rsidRPr="007B6371" w:rsidRDefault="00423452" w:rsidP="005E57DA">
      <w:pPr>
        <w:pStyle w:val="Caption"/>
      </w:pPr>
      <w:bookmarkStart w:id="91" w:name="_Ref345940117"/>
      <w:r w:rsidRPr="007B6371">
        <w:t xml:space="preserve">Scheme </w:t>
      </w:r>
      <w:fldSimple w:instr=" SEQ Scheme \* ARABIC ">
        <w:r w:rsidR="00FD07AB">
          <w:rPr>
            <w:noProof/>
          </w:rPr>
          <w:t>72</w:t>
        </w:r>
      </w:fldSimple>
      <w:bookmarkEnd w:id="91"/>
      <w:r w:rsidRPr="007B6371">
        <w:t xml:space="preserve">. Forward route for the synthesis of </w:t>
      </w:r>
      <w:r w:rsidR="004D6DAA" w:rsidRPr="00CD67E2">
        <w:rPr>
          <w:rFonts w:ascii="Helvetica bold" w:hAnsi="Helvetica bold"/>
        </w:rPr>
        <w:t>77</w:t>
      </w:r>
      <w:r w:rsidRPr="007B6371">
        <w:t>.</w:t>
      </w:r>
    </w:p>
    <w:p w14:paraId="7D193BDF" w14:textId="6B0FE459" w:rsidR="00423452" w:rsidRPr="007B6371" w:rsidRDefault="0082732C" w:rsidP="00423452">
      <w:r w:rsidRPr="007B6371">
        <w:t xml:space="preserve">The approach used in </w:t>
      </w:r>
      <w:r w:rsidRPr="007B6371">
        <w:fldChar w:fldCharType="begin"/>
      </w:r>
      <w:r w:rsidRPr="007B6371">
        <w:instrText xml:space="preserve"> REF _Ref345940117 \h </w:instrText>
      </w:r>
      <w:r w:rsidRPr="007B6371">
        <w:fldChar w:fldCharType="separate"/>
      </w:r>
      <w:r w:rsidR="00FD07AB" w:rsidRPr="007B6371">
        <w:t xml:space="preserve">Scheme </w:t>
      </w:r>
      <w:r w:rsidR="00FD07AB">
        <w:rPr>
          <w:noProof/>
        </w:rPr>
        <w:t>72</w:t>
      </w:r>
      <w:r w:rsidRPr="007B6371">
        <w:fldChar w:fldCharType="end"/>
      </w:r>
      <w:r w:rsidRPr="007B6371">
        <w:t xml:space="preserve"> </w:t>
      </w:r>
      <w:r w:rsidR="00BE3B66" w:rsidRPr="007B6371">
        <w:t xml:space="preserve">could not be used to </w:t>
      </w:r>
      <w:r w:rsidR="004D6DAA" w:rsidRPr="007B6371">
        <w:t>synthesize</w:t>
      </w:r>
      <w:r w:rsidRPr="007B6371">
        <w:t xml:space="preserve"> </w:t>
      </w:r>
      <w:r w:rsidR="004D6DAA" w:rsidRPr="00CD67E2">
        <w:rPr>
          <w:rFonts w:ascii="Helvetica bold" w:hAnsi="Helvetica bold"/>
        </w:rPr>
        <w:t>76</w:t>
      </w:r>
      <w:r w:rsidR="004D6DAA" w:rsidRPr="007B6371">
        <w:t>,</w:t>
      </w:r>
      <w:r w:rsidRPr="007B6371">
        <w:t xml:space="preserve"> as </w:t>
      </w:r>
      <w:r w:rsidR="00BE3B66" w:rsidRPr="007B6371">
        <w:t>it was not possible to prepare the</w:t>
      </w:r>
      <w:r w:rsidRPr="007B6371">
        <w:t xml:space="preserve"> cyclopentenyl </w:t>
      </w:r>
      <w:r w:rsidR="00492C1A" w:rsidRPr="007B6371">
        <w:t>analogue</w:t>
      </w:r>
      <w:r w:rsidRPr="007B6371">
        <w:t xml:space="preserve"> of </w:t>
      </w:r>
      <w:r w:rsidR="00E34228" w:rsidRPr="00CD67E2">
        <w:rPr>
          <w:rFonts w:ascii="Helvetica bold" w:hAnsi="Helvetica bold"/>
        </w:rPr>
        <w:t>94</w:t>
      </w:r>
      <w:r w:rsidR="00423452" w:rsidRPr="007B6371">
        <w:t xml:space="preserve">. </w:t>
      </w:r>
      <w:r w:rsidR="00FE72D9" w:rsidRPr="007B6371">
        <w:t xml:space="preserve">Instead, </w:t>
      </w:r>
      <w:r w:rsidR="00E34228" w:rsidRPr="00CD67E2">
        <w:rPr>
          <w:rFonts w:ascii="Helvetica bold" w:hAnsi="Helvetica bold"/>
        </w:rPr>
        <w:t>82</w:t>
      </w:r>
      <w:r w:rsidR="00FE72D9" w:rsidRPr="007B6371">
        <w:t xml:space="preserve"> was reacted with geranyl diethyl phosphate</w:t>
      </w:r>
      <w:r w:rsidR="003807C7" w:rsidRPr="007B6371">
        <w:t xml:space="preserve"> </w:t>
      </w:r>
      <w:r w:rsidR="003807C7" w:rsidRPr="00CD67E2">
        <w:rPr>
          <w:rFonts w:ascii="Helvetica bold" w:hAnsi="Helvetica bold"/>
        </w:rPr>
        <w:t>99</w:t>
      </w:r>
      <w:r w:rsidR="00FE72D9" w:rsidRPr="007B6371">
        <w:t xml:space="preserve"> to give three products; the diastereoisomers of </w:t>
      </w:r>
      <w:r w:rsidR="003807C7" w:rsidRPr="00CD67E2">
        <w:rPr>
          <w:rFonts w:ascii="Helvetica bold" w:hAnsi="Helvetica bold"/>
        </w:rPr>
        <w:t>100</w:t>
      </w:r>
      <w:r w:rsidR="00FE72D9" w:rsidRPr="007B6371">
        <w:t xml:space="preserve"> and the product of direct substi</w:t>
      </w:r>
      <w:r w:rsidR="00495B81" w:rsidRPr="007B6371">
        <w:t xml:space="preserve">tution </w:t>
      </w:r>
      <w:r w:rsidR="003807C7" w:rsidRPr="00CD67E2">
        <w:rPr>
          <w:rFonts w:ascii="Helvetica bold" w:hAnsi="Helvetica bold"/>
        </w:rPr>
        <w:t>101</w:t>
      </w:r>
      <w:r w:rsidR="00495B81" w:rsidRPr="00CD67E2">
        <w:rPr>
          <w:rFonts w:ascii="Helvetica bold" w:hAnsi="Helvetica bold"/>
        </w:rPr>
        <w:t xml:space="preserve"> </w:t>
      </w:r>
      <w:r w:rsidR="00495B81" w:rsidRPr="007B6371">
        <w:t>in a ratio of 88 : 12</w:t>
      </w:r>
      <w:r w:rsidR="00046751" w:rsidRPr="007B6371">
        <w:t xml:space="preserve"> respectively</w:t>
      </w:r>
      <w:r w:rsidR="00495B81" w:rsidRPr="007B6371">
        <w:t xml:space="preserve"> and in a combined yield of  47 %. The mixture of </w:t>
      </w:r>
      <w:r w:rsidR="003807C7" w:rsidRPr="00CD67E2">
        <w:rPr>
          <w:rFonts w:ascii="Helvetica bold" w:hAnsi="Helvetica bold"/>
        </w:rPr>
        <w:t>100</w:t>
      </w:r>
      <w:r w:rsidR="00495B81" w:rsidRPr="007B6371">
        <w:t xml:space="preserve"> and </w:t>
      </w:r>
      <w:r w:rsidR="003807C7" w:rsidRPr="00CD67E2">
        <w:rPr>
          <w:rFonts w:ascii="Helvetica bold" w:hAnsi="Helvetica bold"/>
        </w:rPr>
        <w:t>101</w:t>
      </w:r>
      <w:r w:rsidR="00495B81" w:rsidRPr="00CD67E2">
        <w:rPr>
          <w:rFonts w:ascii="Helvetica bold" w:hAnsi="Helvetica bold"/>
        </w:rPr>
        <w:t xml:space="preserve"> </w:t>
      </w:r>
      <w:r w:rsidR="00495B81" w:rsidRPr="007B6371">
        <w:t>underwent metathesis by treatment with G</w:t>
      </w:r>
      <w:r w:rsidR="00CD67E2">
        <w:t>r</w:t>
      </w:r>
      <w:r w:rsidR="00495B81" w:rsidRPr="007B6371">
        <w:t xml:space="preserve">ubbs </w:t>
      </w:r>
      <w:r w:rsidR="00492C1A" w:rsidRPr="007B6371">
        <w:t>catalyst</w:t>
      </w:r>
      <w:r w:rsidR="00495B81" w:rsidRPr="007B6371">
        <w:t xml:space="preserve">. This gave a mixture of the diastereoisomers </w:t>
      </w:r>
      <w:r w:rsidR="003807C7" w:rsidRPr="00CD67E2">
        <w:rPr>
          <w:rFonts w:ascii="Helvetica bold" w:hAnsi="Helvetica bold"/>
        </w:rPr>
        <w:t>102</w:t>
      </w:r>
      <w:r w:rsidR="00495B81" w:rsidRPr="00CD67E2">
        <w:rPr>
          <w:rFonts w:ascii="Helvetica bold" w:hAnsi="Helvetica bold"/>
        </w:rPr>
        <w:t xml:space="preserve"> </w:t>
      </w:r>
      <w:r w:rsidR="00495B81" w:rsidRPr="007B6371">
        <w:t xml:space="preserve">and </w:t>
      </w:r>
      <w:r w:rsidR="003807C7" w:rsidRPr="00CD67E2">
        <w:rPr>
          <w:rFonts w:ascii="Helvetica bold" w:hAnsi="Helvetica bold"/>
        </w:rPr>
        <w:t>103</w:t>
      </w:r>
      <w:r w:rsidR="00495B81" w:rsidRPr="007B6371">
        <w:t xml:space="preserve"> (the product of metathesis between </w:t>
      </w:r>
      <w:r w:rsidR="003807C7" w:rsidRPr="00CD67E2">
        <w:rPr>
          <w:rFonts w:ascii="Helvetica bold" w:hAnsi="Helvetica bold"/>
        </w:rPr>
        <w:t>101</w:t>
      </w:r>
      <w:r w:rsidR="00495B81" w:rsidRPr="007B6371">
        <w:t xml:space="preserve"> and a Grubbs species). This mixture was treated with H</w:t>
      </w:r>
      <w:r w:rsidR="00495B81" w:rsidRPr="007B6371">
        <w:rPr>
          <w:vertAlign w:val="subscript"/>
        </w:rPr>
        <w:t>2</w:t>
      </w:r>
      <w:r w:rsidR="00495B81" w:rsidRPr="007B6371">
        <w:t xml:space="preserve">, Pd/C to give the hydrogenated products </w:t>
      </w:r>
      <w:r w:rsidR="003807C7" w:rsidRPr="00CD67E2">
        <w:rPr>
          <w:rFonts w:ascii="Helvetica bold" w:hAnsi="Helvetica bold"/>
        </w:rPr>
        <w:t>76</w:t>
      </w:r>
      <w:r w:rsidR="00495B81" w:rsidRPr="007B6371">
        <w:t xml:space="preserve"> and </w:t>
      </w:r>
      <w:r w:rsidR="003807C7" w:rsidRPr="00CD67E2">
        <w:rPr>
          <w:rFonts w:ascii="Helvetica bold" w:hAnsi="Helvetica bold"/>
        </w:rPr>
        <w:t>104</w:t>
      </w:r>
      <w:r w:rsidR="00495B81" w:rsidRPr="007B6371">
        <w:t xml:space="preserve">, which were separable, allowing the isolation of </w:t>
      </w:r>
      <w:r w:rsidR="003807C7" w:rsidRPr="00CD67E2">
        <w:rPr>
          <w:rFonts w:ascii="Helvetica bold" w:hAnsi="Helvetica bold"/>
        </w:rPr>
        <w:t>76</w:t>
      </w:r>
      <w:r w:rsidR="00495B81" w:rsidRPr="007B6371">
        <w:t xml:space="preserve"> in a yield of 84 %.</w:t>
      </w:r>
    </w:p>
    <w:p w14:paraId="4C1AE3CE" w14:textId="7446989E" w:rsidR="00423452" w:rsidRPr="007B6371" w:rsidRDefault="003C6A46" w:rsidP="0046271B">
      <w:pPr>
        <w:keepNext/>
        <w:jc w:val="center"/>
      </w:pPr>
      <w:r w:rsidRPr="007B6371">
        <w:rPr>
          <w:noProof/>
        </w:rPr>
        <w:drawing>
          <wp:inline distT="0" distB="0" distL="0" distR="0" wp14:anchorId="471AAAB0" wp14:editId="06187B80">
            <wp:extent cx="4197350" cy="5756275"/>
            <wp:effectExtent l="0" t="0" r="0" b="9525"/>
            <wp:docPr id="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97350" cy="5756275"/>
                    </a:xfrm>
                    <a:prstGeom prst="rect">
                      <a:avLst/>
                    </a:prstGeom>
                    <a:noFill/>
                    <a:ln>
                      <a:noFill/>
                    </a:ln>
                  </pic:spPr>
                </pic:pic>
              </a:graphicData>
            </a:graphic>
          </wp:inline>
        </w:drawing>
      </w:r>
    </w:p>
    <w:p w14:paraId="3EA2312D" w14:textId="301FF965" w:rsidR="00423452" w:rsidRPr="007B6371" w:rsidRDefault="00423452" w:rsidP="005E57DA">
      <w:pPr>
        <w:pStyle w:val="Caption"/>
      </w:pPr>
      <w:bookmarkStart w:id="92" w:name="_Ref345940161"/>
      <w:r w:rsidRPr="007B6371">
        <w:t xml:space="preserve">Scheme </w:t>
      </w:r>
      <w:fldSimple w:instr=" SEQ Scheme \* ARABIC ">
        <w:r w:rsidR="00FD07AB">
          <w:rPr>
            <w:noProof/>
          </w:rPr>
          <w:t>73</w:t>
        </w:r>
      </w:fldSimple>
      <w:bookmarkEnd w:id="92"/>
      <w:r w:rsidRPr="007B6371">
        <w:t xml:space="preserve">. Synthesis of </w:t>
      </w:r>
      <w:r w:rsidRPr="00CD67E2">
        <w:rPr>
          <w:rFonts w:ascii="Helvetica bold" w:hAnsi="Helvetica bold"/>
        </w:rPr>
        <w:t>7</w:t>
      </w:r>
      <w:r w:rsidR="003807C7" w:rsidRPr="00CD67E2">
        <w:rPr>
          <w:rFonts w:ascii="Helvetica bold" w:hAnsi="Helvetica bold"/>
        </w:rPr>
        <w:t>6</w:t>
      </w:r>
      <w:r w:rsidRPr="007B6371">
        <w:t xml:space="preserve">. </w:t>
      </w:r>
    </w:p>
    <w:p w14:paraId="6EFE74A2" w14:textId="7A2B38AE" w:rsidR="00BE3B66" w:rsidRPr="007B6371" w:rsidRDefault="00BE3B66" w:rsidP="00BE3B66">
      <w:r w:rsidRPr="007B6371">
        <w:t xml:space="preserve">In 2012 Wuttke </w:t>
      </w:r>
      <w:r w:rsidRPr="007B6371">
        <w:rPr>
          <w:i/>
        </w:rPr>
        <w:t>et al.</w:t>
      </w:r>
      <w:r w:rsidRPr="007B6371">
        <w:t xml:space="preserve"> employed</w:t>
      </w:r>
      <w:r w:rsidR="00495B81" w:rsidRPr="007B6371">
        <w:t xml:space="preserve"> the same Negishi coupling strategy</w:t>
      </w:r>
      <w:r w:rsidR="001B24A6" w:rsidRPr="007B6371">
        <w:t xml:space="preserve"> (</w:t>
      </w:r>
      <w:r w:rsidR="001B24A6" w:rsidRPr="007B6371">
        <w:fldChar w:fldCharType="begin"/>
      </w:r>
      <w:r w:rsidR="001B24A6" w:rsidRPr="007B6371">
        <w:instrText xml:space="preserve"> REF _Ref345940084 \h </w:instrText>
      </w:r>
      <w:r w:rsidR="001B24A6" w:rsidRPr="007B6371">
        <w:fldChar w:fldCharType="separate"/>
      </w:r>
      <w:r w:rsidR="00FD07AB" w:rsidRPr="007B6371">
        <w:t xml:space="preserve">Scheme </w:t>
      </w:r>
      <w:r w:rsidR="00FD07AB">
        <w:rPr>
          <w:noProof/>
        </w:rPr>
        <w:t>71</w:t>
      </w:r>
      <w:r w:rsidR="001B24A6" w:rsidRPr="007B6371">
        <w:fldChar w:fldCharType="end"/>
      </w:r>
      <w:r w:rsidR="001B24A6" w:rsidRPr="007B6371">
        <w:t>)</w:t>
      </w:r>
      <w:r w:rsidRPr="007B6371">
        <w:t xml:space="preserve"> to synthesise</w:t>
      </w:r>
      <w:r w:rsidR="00495B81" w:rsidRPr="007B6371">
        <w:t xml:space="preserve"> </w:t>
      </w:r>
      <w:r w:rsidR="003807C7" w:rsidRPr="00CD67E2">
        <w:rPr>
          <w:rFonts w:ascii="Helvetica bold" w:hAnsi="Helvetica bold"/>
        </w:rPr>
        <w:t>89-92</w:t>
      </w:r>
      <w:r w:rsidR="00495B81" w:rsidRPr="007B6371">
        <w:t>. However, the condit</w:t>
      </w:r>
      <w:r w:rsidRPr="007B6371">
        <w:t>ions used were the optimized conditions</w:t>
      </w:r>
      <w:r w:rsidR="00492C1A" w:rsidRPr="007B6371">
        <w:t xml:space="preserve"> for Negishi cross-couplings with aryl halides (</w:t>
      </w:r>
      <w:r w:rsidR="00492C1A" w:rsidRPr="007B6371">
        <w:fldChar w:fldCharType="begin"/>
      </w:r>
      <w:r w:rsidR="00492C1A" w:rsidRPr="007B6371">
        <w:instrText xml:space="preserve"> REF _Ref361571710 \h </w:instrText>
      </w:r>
      <w:r w:rsidR="00492C1A" w:rsidRPr="007B6371">
        <w:fldChar w:fldCharType="separate"/>
      </w:r>
      <w:r w:rsidR="00FD07AB" w:rsidRPr="007B6371">
        <w:t xml:space="preserve">Scheme </w:t>
      </w:r>
      <w:r w:rsidR="00FD07AB">
        <w:rPr>
          <w:noProof/>
        </w:rPr>
        <w:t>66</w:t>
      </w:r>
      <w:r w:rsidR="00492C1A" w:rsidRPr="007B6371">
        <w:fldChar w:fldCharType="end"/>
      </w:r>
      <w:r w:rsidR="00492C1A" w:rsidRPr="007B6371">
        <w:t>)</w:t>
      </w:r>
      <w:r w:rsidRPr="007B6371">
        <w:t xml:space="preserve"> reported by Ross </w:t>
      </w:r>
      <w:r w:rsidRPr="007B6371">
        <w:rPr>
          <w:i/>
        </w:rPr>
        <w:t>et al.</w:t>
      </w:r>
      <w:r w:rsidRPr="007B6371">
        <w:t xml:space="preserve"> in 2010.</w:t>
      </w:r>
      <w:r w:rsidR="001B24A6" w:rsidRPr="007B6371">
        <w:fldChar w:fldCharType="begin" w:fldLock="1"/>
      </w:r>
      <w:r w:rsidR="00093719" w:rsidRPr="007B6371">
        <w:instrText>ADDIN CSL_CITATION { "citationItems" : [ { "id" : "ITEM-1", "itemData" : { "DOI" : "10.1021/jo902238n", "ISSN" : "1520-6904", "PMID" : "19938812", "abstract" : "A combination of Pd(2)(dba)(3) and SPhos (1:2 molar ratio) is an excellent precatalyst for the Negishi cross-coupling of the serine-derived organozinc reagent 2 with aryl halides, including previously difficult ortho-substituted examples. In the case of meta- and para-substituted aryl halides, Pd-loadings of 0.5 mol % give satisfactory results. Use of 2-iodoaniline as substrate gives the lactam 12 in good yield.", "author" : [ { "dropping-particle" : "", "family" : "Ross", "given" : "Andrew J", "non-dropping-particle" : "", "parse-names" : false, "suffix" : "" }, { "dropping-particle" : "", "family" : "Lang", "given" : "Hannah L", "non-dropping-particle" : "", "parse-names" : false, "suffix" : "" }, { "dropping-particle" : "", "family" : "Jackson", "given" : "Richard F W", "non-dropping-particle" : "", "parse-names" : false, "suffix" : "" } ], "container-title" : "The Journal of organic chemistry", "id" : "ITEM-1", "issue" : "1", "issued" : { "date-parts" : [ [ "2010", "1", "1" ] ] }, "page" : "245-8", "publisher" : "American Chemical Society", "title" : "Much improved conditions for the Negishi cross-coupling of iodoalanine derived zinc reagents with aryl halides.", "type" : "article-journal", "volume" : "75" }, "uris" : [ "http://www.mendeley.com/documents/?uuid=3e4abd8f-bb31-4fa2-ad61-c88946462cf5" ] } ], "mendeley" : { "formattedCitation" : "&lt;sup&gt;86&lt;/sup&gt;", "plainTextFormattedCitation" : "86", "previouslyFormattedCitation" : "&lt;sup&gt;86&lt;/sup&gt;" }, "properties" : {  }, "schema" : "https://github.com/citation-style-language/schema/raw/master/csl-citation.json" }</w:instrText>
      </w:r>
      <w:r w:rsidR="001B24A6" w:rsidRPr="007B6371">
        <w:fldChar w:fldCharType="separate"/>
      </w:r>
      <w:r w:rsidR="002B7362" w:rsidRPr="007B6371">
        <w:rPr>
          <w:noProof/>
          <w:vertAlign w:val="superscript"/>
        </w:rPr>
        <w:t>86</w:t>
      </w:r>
      <w:r w:rsidR="001B24A6" w:rsidRPr="007B6371">
        <w:fldChar w:fldCharType="end"/>
      </w:r>
      <w:r w:rsidRPr="007B6371">
        <w:t xml:space="preserve"> A comparison of the 2005 results </w:t>
      </w:r>
      <w:r w:rsidR="001B24A6" w:rsidRPr="007B6371">
        <w:t xml:space="preserve">reported </w:t>
      </w:r>
      <w:r w:rsidRPr="007B6371">
        <w:t xml:space="preserve">by Carrillo-Marquez </w:t>
      </w:r>
      <w:r w:rsidRPr="007B6371">
        <w:rPr>
          <w:i/>
        </w:rPr>
        <w:t>et al</w:t>
      </w:r>
      <w:r w:rsidRPr="007B6371">
        <w:t>. and the 2012 results</w:t>
      </w:r>
      <w:r w:rsidR="001B24A6" w:rsidRPr="007B6371">
        <w:t xml:space="preserve"> reported</w:t>
      </w:r>
      <w:r w:rsidRPr="007B6371">
        <w:t xml:space="preserve"> by Wuttke </w:t>
      </w:r>
      <w:r w:rsidRPr="007B6371">
        <w:rPr>
          <w:i/>
        </w:rPr>
        <w:t>et al</w:t>
      </w:r>
      <w:r w:rsidRPr="007B6371">
        <w:t>. is shown (</w:t>
      </w:r>
      <w:r w:rsidRPr="007B6371">
        <w:fldChar w:fldCharType="begin"/>
      </w:r>
      <w:r w:rsidRPr="007B6371">
        <w:instrText xml:space="preserve"> REF _Ref351304097 \h </w:instrText>
      </w:r>
      <w:r w:rsidRPr="007B6371">
        <w:fldChar w:fldCharType="separate"/>
      </w:r>
      <w:r w:rsidR="00FD07AB" w:rsidRPr="007B6371">
        <w:t xml:space="preserve">Table </w:t>
      </w:r>
      <w:r w:rsidR="00FD07AB">
        <w:rPr>
          <w:noProof/>
        </w:rPr>
        <w:t>1</w:t>
      </w:r>
      <w:r w:rsidRPr="007B6371">
        <w:fldChar w:fldCharType="end"/>
      </w:r>
      <w:r w:rsidRPr="007B6371">
        <w:t xml:space="preserve">). </w:t>
      </w:r>
    </w:p>
    <w:p w14:paraId="32CD52C7" w14:textId="77777777" w:rsidR="00BE3B66" w:rsidRPr="007B6371" w:rsidRDefault="00BE3B66" w:rsidP="00BE3B66">
      <w:pPr>
        <w:spacing w:line="240" w:lineRule="auto"/>
      </w:pPr>
      <w:r w:rsidRPr="007B6371">
        <w:br w:type="page"/>
      </w:r>
    </w:p>
    <w:p w14:paraId="09ED73BD" w14:textId="77777777" w:rsidR="00BE3B66" w:rsidRPr="007B6371" w:rsidRDefault="00BE3B66" w:rsidP="00BE3B66">
      <w:pPr>
        <w:spacing w:line="240" w:lineRule="auto"/>
      </w:pPr>
    </w:p>
    <w:p w14:paraId="757DCC29" w14:textId="17A0A730" w:rsidR="00BE3B66" w:rsidRPr="007B6371" w:rsidRDefault="00BE3B66" w:rsidP="005E57DA">
      <w:pPr>
        <w:pStyle w:val="Caption"/>
      </w:pPr>
      <w:bookmarkStart w:id="93" w:name="_Ref351304097"/>
      <w:r w:rsidRPr="007B6371">
        <w:t xml:space="preserve">Table </w:t>
      </w:r>
      <w:fldSimple w:instr=" SEQ Table \* ARABIC ">
        <w:r w:rsidR="00FD07AB">
          <w:rPr>
            <w:noProof/>
          </w:rPr>
          <w:t>1</w:t>
        </w:r>
      </w:fldSimple>
      <w:bookmarkEnd w:id="93"/>
      <w:r w:rsidR="001B1D65" w:rsidRPr="007B6371">
        <w:t>. Compari</w:t>
      </w:r>
      <w:r w:rsidRPr="007B6371">
        <w:t>son of conditions and yields from 2005 and 2012 publications.</w:t>
      </w:r>
    </w:p>
    <w:tbl>
      <w:tblPr>
        <w:tblStyle w:val="TableGrid"/>
        <w:tblW w:w="0" w:type="auto"/>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3"/>
        <w:gridCol w:w="2410"/>
        <w:gridCol w:w="1559"/>
        <w:gridCol w:w="1701"/>
      </w:tblGrid>
      <w:tr w:rsidR="0046271B" w:rsidRPr="007D25D6" w14:paraId="1AA3E6B8" w14:textId="77777777" w:rsidTr="0046271B">
        <w:trPr>
          <w:trHeight w:val="547"/>
          <w:jc w:val="center"/>
        </w:trPr>
        <w:tc>
          <w:tcPr>
            <w:tcW w:w="2093" w:type="dxa"/>
            <w:tcBorders>
              <w:top w:val="single" w:sz="4" w:space="0" w:color="auto"/>
              <w:bottom w:val="single" w:sz="4" w:space="0" w:color="auto"/>
            </w:tcBorders>
          </w:tcPr>
          <w:p w14:paraId="760E2B11" w14:textId="6709C013" w:rsidR="00BE3B66" w:rsidRPr="007D25D6" w:rsidRDefault="0046271B" w:rsidP="0046271B">
            <w:pPr>
              <w:jc w:val="center"/>
              <w:rPr>
                <w:rFonts w:ascii="Helvetica bold" w:hAnsi="Helvetica bold"/>
                <w:i/>
              </w:rPr>
            </w:pPr>
            <w:r w:rsidRPr="007D25D6">
              <w:rPr>
                <w:rFonts w:ascii="Helvetica bold" w:hAnsi="Helvetica bold"/>
                <w:i/>
              </w:rPr>
              <w:t>Trif</w:t>
            </w:r>
            <w:r w:rsidR="00BE3B66" w:rsidRPr="007D25D6">
              <w:rPr>
                <w:rFonts w:ascii="Helvetica bold" w:hAnsi="Helvetica bold"/>
                <w:i/>
              </w:rPr>
              <w:t>l</w:t>
            </w:r>
            <w:r w:rsidRPr="007D25D6">
              <w:rPr>
                <w:rFonts w:ascii="Helvetica bold" w:hAnsi="Helvetica bold"/>
                <w:i/>
              </w:rPr>
              <w:t>a</w:t>
            </w:r>
            <w:r w:rsidR="00BE3B66" w:rsidRPr="007D25D6">
              <w:rPr>
                <w:rFonts w:ascii="Helvetica bold" w:hAnsi="Helvetica bold"/>
                <w:i/>
              </w:rPr>
              <w:t>te</w:t>
            </w:r>
          </w:p>
        </w:tc>
        <w:tc>
          <w:tcPr>
            <w:tcW w:w="2410" w:type="dxa"/>
            <w:tcBorders>
              <w:top w:val="single" w:sz="4" w:space="0" w:color="auto"/>
              <w:bottom w:val="single" w:sz="4" w:space="0" w:color="auto"/>
            </w:tcBorders>
          </w:tcPr>
          <w:p w14:paraId="189713DA" w14:textId="77777777" w:rsidR="00BE3B66" w:rsidRPr="007D25D6" w:rsidRDefault="00BE3B66" w:rsidP="0046271B">
            <w:pPr>
              <w:jc w:val="center"/>
              <w:rPr>
                <w:rFonts w:ascii="Helvetica bold" w:hAnsi="Helvetica bold"/>
                <w:i/>
              </w:rPr>
            </w:pPr>
            <w:r w:rsidRPr="007D25D6">
              <w:rPr>
                <w:rFonts w:ascii="Helvetica bold" w:hAnsi="Helvetica bold"/>
                <w:i/>
              </w:rPr>
              <w:t>Product</w:t>
            </w:r>
          </w:p>
        </w:tc>
        <w:tc>
          <w:tcPr>
            <w:tcW w:w="1559" w:type="dxa"/>
            <w:tcBorders>
              <w:top w:val="single" w:sz="4" w:space="0" w:color="auto"/>
              <w:bottom w:val="single" w:sz="4" w:space="0" w:color="auto"/>
            </w:tcBorders>
          </w:tcPr>
          <w:p w14:paraId="76E16297" w14:textId="77777777" w:rsidR="00BE3B66" w:rsidRPr="007D25D6" w:rsidRDefault="00BE3B66" w:rsidP="0046271B">
            <w:pPr>
              <w:jc w:val="center"/>
              <w:rPr>
                <w:rFonts w:ascii="Helvetica bold" w:hAnsi="Helvetica bold"/>
                <w:i/>
              </w:rPr>
            </w:pPr>
            <w:r w:rsidRPr="007D25D6">
              <w:rPr>
                <w:rFonts w:ascii="Helvetica bold" w:hAnsi="Helvetica bold"/>
                <w:i/>
              </w:rPr>
              <w:t>Conditions</w:t>
            </w:r>
          </w:p>
        </w:tc>
        <w:tc>
          <w:tcPr>
            <w:tcW w:w="1701" w:type="dxa"/>
            <w:tcBorders>
              <w:top w:val="single" w:sz="4" w:space="0" w:color="auto"/>
              <w:bottom w:val="single" w:sz="4" w:space="0" w:color="auto"/>
            </w:tcBorders>
          </w:tcPr>
          <w:p w14:paraId="3F90373D" w14:textId="77777777" w:rsidR="00BE3B66" w:rsidRPr="007D25D6" w:rsidRDefault="00BE3B66" w:rsidP="0046271B">
            <w:pPr>
              <w:jc w:val="center"/>
              <w:rPr>
                <w:rFonts w:ascii="Helvetica bold" w:hAnsi="Helvetica bold"/>
                <w:i/>
              </w:rPr>
            </w:pPr>
            <w:r w:rsidRPr="007D25D6">
              <w:rPr>
                <w:rFonts w:ascii="Helvetica bold" w:hAnsi="Helvetica bold"/>
                <w:i/>
              </w:rPr>
              <w:t>Yield</w:t>
            </w:r>
          </w:p>
        </w:tc>
      </w:tr>
      <w:tr w:rsidR="0046271B" w:rsidRPr="007B6371" w14:paraId="2E8DB4D6" w14:textId="77777777" w:rsidTr="0046271B">
        <w:trPr>
          <w:jc w:val="center"/>
        </w:trPr>
        <w:tc>
          <w:tcPr>
            <w:tcW w:w="2093" w:type="dxa"/>
            <w:vMerge w:val="restart"/>
            <w:tcBorders>
              <w:top w:val="single" w:sz="4" w:space="0" w:color="auto"/>
            </w:tcBorders>
          </w:tcPr>
          <w:p w14:paraId="1CD6E63B" w14:textId="2EB876E0" w:rsidR="00BE3B66" w:rsidRPr="007B6371" w:rsidRDefault="003807C7" w:rsidP="0046271B">
            <w:pPr>
              <w:jc w:val="center"/>
            </w:pPr>
            <w:r w:rsidRPr="007B6371">
              <w:rPr>
                <w:noProof/>
              </w:rPr>
              <w:drawing>
                <wp:inline distT="0" distB="0" distL="0" distR="0" wp14:anchorId="5BF1AD2E" wp14:editId="369935FA">
                  <wp:extent cx="671830" cy="557530"/>
                  <wp:effectExtent l="0" t="0" r="0" b="1270"/>
                  <wp:docPr id="524"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71830" cy="557530"/>
                          </a:xfrm>
                          <a:prstGeom prst="rect">
                            <a:avLst/>
                          </a:prstGeom>
                          <a:noFill/>
                          <a:ln>
                            <a:noFill/>
                          </a:ln>
                        </pic:spPr>
                      </pic:pic>
                    </a:graphicData>
                  </a:graphic>
                </wp:inline>
              </w:drawing>
            </w:r>
          </w:p>
        </w:tc>
        <w:tc>
          <w:tcPr>
            <w:tcW w:w="2410" w:type="dxa"/>
            <w:vMerge w:val="restart"/>
            <w:tcBorders>
              <w:top w:val="single" w:sz="4" w:space="0" w:color="auto"/>
            </w:tcBorders>
          </w:tcPr>
          <w:p w14:paraId="7B4B208C" w14:textId="52C88F7B" w:rsidR="00BE3B66" w:rsidRPr="007B6371" w:rsidRDefault="003807C7" w:rsidP="0046271B">
            <w:pPr>
              <w:jc w:val="center"/>
            </w:pPr>
            <w:r w:rsidRPr="007B6371">
              <w:rPr>
                <w:noProof/>
              </w:rPr>
              <w:drawing>
                <wp:inline distT="0" distB="0" distL="0" distR="0" wp14:anchorId="10EF4D41" wp14:editId="55204A20">
                  <wp:extent cx="1200150" cy="557530"/>
                  <wp:effectExtent l="0" t="0" r="0" b="1270"/>
                  <wp:docPr id="52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00150" cy="557530"/>
                          </a:xfrm>
                          <a:prstGeom prst="rect">
                            <a:avLst/>
                          </a:prstGeom>
                          <a:noFill/>
                          <a:ln>
                            <a:noFill/>
                          </a:ln>
                        </pic:spPr>
                      </pic:pic>
                    </a:graphicData>
                  </a:graphic>
                </wp:inline>
              </w:drawing>
            </w:r>
          </w:p>
        </w:tc>
        <w:tc>
          <w:tcPr>
            <w:tcW w:w="1559" w:type="dxa"/>
            <w:tcBorders>
              <w:top w:val="single" w:sz="4" w:space="0" w:color="auto"/>
              <w:bottom w:val="nil"/>
            </w:tcBorders>
          </w:tcPr>
          <w:p w14:paraId="0C2CA721" w14:textId="77777777" w:rsidR="00BE3B66" w:rsidRPr="007B6371" w:rsidRDefault="00BE3B66" w:rsidP="0046271B">
            <w:pPr>
              <w:jc w:val="center"/>
            </w:pPr>
            <w:r w:rsidRPr="007B6371">
              <w:t>A</w:t>
            </w:r>
          </w:p>
        </w:tc>
        <w:tc>
          <w:tcPr>
            <w:tcW w:w="1701" w:type="dxa"/>
            <w:tcBorders>
              <w:top w:val="single" w:sz="4" w:space="0" w:color="auto"/>
              <w:bottom w:val="nil"/>
            </w:tcBorders>
          </w:tcPr>
          <w:p w14:paraId="281451AA" w14:textId="77777777" w:rsidR="00BE3B66" w:rsidRPr="007B6371" w:rsidRDefault="00BE3B66" w:rsidP="0046271B">
            <w:pPr>
              <w:jc w:val="center"/>
            </w:pPr>
            <w:r w:rsidRPr="007B6371">
              <w:t>43 %</w:t>
            </w:r>
          </w:p>
        </w:tc>
      </w:tr>
      <w:tr w:rsidR="0046271B" w:rsidRPr="007B6371" w14:paraId="6A4E9656" w14:textId="77777777" w:rsidTr="0046271B">
        <w:trPr>
          <w:jc w:val="center"/>
        </w:trPr>
        <w:tc>
          <w:tcPr>
            <w:tcW w:w="2093" w:type="dxa"/>
            <w:vMerge/>
            <w:tcBorders>
              <w:bottom w:val="nil"/>
            </w:tcBorders>
          </w:tcPr>
          <w:p w14:paraId="0D5F3390" w14:textId="77777777" w:rsidR="00BE3B66" w:rsidRPr="007B6371" w:rsidRDefault="00BE3B66" w:rsidP="0046271B">
            <w:pPr>
              <w:jc w:val="center"/>
              <w:rPr>
                <w:noProof/>
              </w:rPr>
            </w:pPr>
          </w:p>
        </w:tc>
        <w:tc>
          <w:tcPr>
            <w:tcW w:w="2410" w:type="dxa"/>
            <w:vMerge/>
            <w:tcBorders>
              <w:bottom w:val="nil"/>
            </w:tcBorders>
          </w:tcPr>
          <w:p w14:paraId="1849C92C" w14:textId="77777777" w:rsidR="00BE3B66" w:rsidRPr="007B6371" w:rsidRDefault="00BE3B66" w:rsidP="0046271B">
            <w:pPr>
              <w:jc w:val="center"/>
              <w:rPr>
                <w:noProof/>
              </w:rPr>
            </w:pPr>
          </w:p>
        </w:tc>
        <w:tc>
          <w:tcPr>
            <w:tcW w:w="1559" w:type="dxa"/>
            <w:tcBorders>
              <w:top w:val="nil"/>
              <w:bottom w:val="nil"/>
            </w:tcBorders>
          </w:tcPr>
          <w:p w14:paraId="61B756C1" w14:textId="77777777" w:rsidR="00BE3B66" w:rsidRPr="007B6371" w:rsidRDefault="00BE3B66" w:rsidP="0046271B">
            <w:pPr>
              <w:jc w:val="center"/>
            </w:pPr>
            <w:r w:rsidRPr="007B6371">
              <w:t>B</w:t>
            </w:r>
          </w:p>
        </w:tc>
        <w:tc>
          <w:tcPr>
            <w:tcW w:w="1701" w:type="dxa"/>
            <w:tcBorders>
              <w:top w:val="nil"/>
              <w:bottom w:val="nil"/>
            </w:tcBorders>
          </w:tcPr>
          <w:p w14:paraId="518805AD" w14:textId="77777777" w:rsidR="00BE3B66" w:rsidRPr="007B6371" w:rsidRDefault="00BE3B66" w:rsidP="0046271B">
            <w:pPr>
              <w:jc w:val="center"/>
            </w:pPr>
            <w:r w:rsidRPr="007B6371">
              <w:t>70 %</w:t>
            </w:r>
          </w:p>
        </w:tc>
      </w:tr>
      <w:tr w:rsidR="0046271B" w:rsidRPr="007B6371" w14:paraId="31F2EEA1" w14:textId="77777777" w:rsidTr="0046271B">
        <w:trPr>
          <w:jc w:val="center"/>
        </w:trPr>
        <w:tc>
          <w:tcPr>
            <w:tcW w:w="2093" w:type="dxa"/>
            <w:vMerge w:val="restart"/>
            <w:tcBorders>
              <w:top w:val="nil"/>
            </w:tcBorders>
          </w:tcPr>
          <w:p w14:paraId="63EA4EEF" w14:textId="1CB7BD27" w:rsidR="00BE3B66" w:rsidRPr="007B6371" w:rsidRDefault="003807C7" w:rsidP="0046271B">
            <w:pPr>
              <w:jc w:val="center"/>
            </w:pPr>
            <w:r w:rsidRPr="007B6371">
              <w:rPr>
                <w:noProof/>
              </w:rPr>
              <w:drawing>
                <wp:inline distT="0" distB="0" distL="0" distR="0" wp14:anchorId="6338799D" wp14:editId="3EDF6F25">
                  <wp:extent cx="700405" cy="557530"/>
                  <wp:effectExtent l="0" t="0" r="10795" b="1270"/>
                  <wp:docPr id="52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00405" cy="557530"/>
                          </a:xfrm>
                          <a:prstGeom prst="rect">
                            <a:avLst/>
                          </a:prstGeom>
                          <a:noFill/>
                          <a:ln>
                            <a:noFill/>
                          </a:ln>
                        </pic:spPr>
                      </pic:pic>
                    </a:graphicData>
                  </a:graphic>
                </wp:inline>
              </w:drawing>
            </w:r>
          </w:p>
        </w:tc>
        <w:tc>
          <w:tcPr>
            <w:tcW w:w="2410" w:type="dxa"/>
            <w:vMerge w:val="restart"/>
            <w:tcBorders>
              <w:top w:val="nil"/>
            </w:tcBorders>
          </w:tcPr>
          <w:p w14:paraId="2EE32408" w14:textId="03CCCC68" w:rsidR="00BE3B66" w:rsidRPr="007B6371" w:rsidRDefault="003807C7" w:rsidP="0046271B">
            <w:pPr>
              <w:jc w:val="center"/>
            </w:pPr>
            <w:r w:rsidRPr="007B6371">
              <w:rPr>
                <w:noProof/>
              </w:rPr>
              <w:drawing>
                <wp:inline distT="0" distB="0" distL="0" distR="0" wp14:anchorId="511CB929" wp14:editId="1237DAAD">
                  <wp:extent cx="1214755" cy="557530"/>
                  <wp:effectExtent l="0" t="0" r="4445" b="1270"/>
                  <wp:docPr id="52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14755" cy="557530"/>
                          </a:xfrm>
                          <a:prstGeom prst="rect">
                            <a:avLst/>
                          </a:prstGeom>
                          <a:noFill/>
                          <a:ln>
                            <a:noFill/>
                          </a:ln>
                        </pic:spPr>
                      </pic:pic>
                    </a:graphicData>
                  </a:graphic>
                </wp:inline>
              </w:drawing>
            </w:r>
          </w:p>
        </w:tc>
        <w:tc>
          <w:tcPr>
            <w:tcW w:w="1559" w:type="dxa"/>
            <w:tcBorders>
              <w:top w:val="nil"/>
            </w:tcBorders>
          </w:tcPr>
          <w:p w14:paraId="5AEA0E63" w14:textId="77777777" w:rsidR="00BE3B66" w:rsidRPr="007B6371" w:rsidRDefault="00BE3B66" w:rsidP="0046271B">
            <w:pPr>
              <w:jc w:val="center"/>
            </w:pPr>
            <w:r w:rsidRPr="007B6371">
              <w:t>A</w:t>
            </w:r>
          </w:p>
        </w:tc>
        <w:tc>
          <w:tcPr>
            <w:tcW w:w="1701" w:type="dxa"/>
            <w:tcBorders>
              <w:top w:val="nil"/>
            </w:tcBorders>
          </w:tcPr>
          <w:p w14:paraId="6036D0BE" w14:textId="77777777" w:rsidR="00BE3B66" w:rsidRPr="007B6371" w:rsidRDefault="00BE3B66" w:rsidP="0046271B">
            <w:pPr>
              <w:jc w:val="center"/>
            </w:pPr>
            <w:r w:rsidRPr="007B6371">
              <w:t>41 %</w:t>
            </w:r>
          </w:p>
        </w:tc>
      </w:tr>
      <w:tr w:rsidR="0046271B" w:rsidRPr="007B6371" w14:paraId="2FBF4FEA" w14:textId="77777777" w:rsidTr="0046271B">
        <w:trPr>
          <w:jc w:val="center"/>
        </w:trPr>
        <w:tc>
          <w:tcPr>
            <w:tcW w:w="2093" w:type="dxa"/>
            <w:vMerge/>
          </w:tcPr>
          <w:p w14:paraId="4FB955A7" w14:textId="77777777" w:rsidR="00BE3B66" w:rsidRPr="007B6371" w:rsidRDefault="00BE3B66" w:rsidP="0046271B">
            <w:pPr>
              <w:jc w:val="center"/>
              <w:rPr>
                <w:noProof/>
              </w:rPr>
            </w:pPr>
          </w:p>
        </w:tc>
        <w:tc>
          <w:tcPr>
            <w:tcW w:w="2410" w:type="dxa"/>
            <w:vMerge/>
          </w:tcPr>
          <w:p w14:paraId="1417C63B" w14:textId="77777777" w:rsidR="00BE3B66" w:rsidRPr="007B6371" w:rsidRDefault="00BE3B66" w:rsidP="0046271B">
            <w:pPr>
              <w:jc w:val="center"/>
              <w:rPr>
                <w:noProof/>
              </w:rPr>
            </w:pPr>
          </w:p>
        </w:tc>
        <w:tc>
          <w:tcPr>
            <w:tcW w:w="1559" w:type="dxa"/>
            <w:tcBorders>
              <w:top w:val="nil"/>
            </w:tcBorders>
          </w:tcPr>
          <w:p w14:paraId="6F1C81C0" w14:textId="77777777" w:rsidR="00BE3B66" w:rsidRPr="007B6371" w:rsidRDefault="00BE3B66" w:rsidP="0046271B">
            <w:pPr>
              <w:jc w:val="center"/>
            </w:pPr>
            <w:r w:rsidRPr="007B6371">
              <w:t>B</w:t>
            </w:r>
          </w:p>
        </w:tc>
        <w:tc>
          <w:tcPr>
            <w:tcW w:w="1701" w:type="dxa"/>
            <w:tcBorders>
              <w:top w:val="nil"/>
            </w:tcBorders>
          </w:tcPr>
          <w:p w14:paraId="33AA850F" w14:textId="77777777" w:rsidR="00BE3B66" w:rsidRPr="007B6371" w:rsidRDefault="00BE3B66" w:rsidP="0046271B">
            <w:pPr>
              <w:jc w:val="center"/>
            </w:pPr>
            <w:r w:rsidRPr="007B6371">
              <w:t>70 %</w:t>
            </w:r>
          </w:p>
        </w:tc>
      </w:tr>
      <w:tr w:rsidR="0046271B" w:rsidRPr="007B6371" w14:paraId="1F4FB473" w14:textId="77777777" w:rsidTr="0046271B">
        <w:trPr>
          <w:jc w:val="center"/>
        </w:trPr>
        <w:tc>
          <w:tcPr>
            <w:tcW w:w="2093" w:type="dxa"/>
            <w:vMerge w:val="restart"/>
          </w:tcPr>
          <w:p w14:paraId="59699813" w14:textId="33861340" w:rsidR="00BE3B66" w:rsidRPr="007B6371" w:rsidRDefault="003807C7" w:rsidP="0046271B">
            <w:pPr>
              <w:jc w:val="center"/>
            </w:pPr>
            <w:r w:rsidRPr="007B6371">
              <w:rPr>
                <w:noProof/>
              </w:rPr>
              <w:drawing>
                <wp:inline distT="0" distB="0" distL="0" distR="0" wp14:anchorId="49AD6C94" wp14:editId="5EB3D1D7">
                  <wp:extent cx="786130" cy="528955"/>
                  <wp:effectExtent l="0" t="0" r="1270" b="4445"/>
                  <wp:docPr id="526"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86130" cy="528955"/>
                          </a:xfrm>
                          <a:prstGeom prst="rect">
                            <a:avLst/>
                          </a:prstGeom>
                          <a:noFill/>
                          <a:ln>
                            <a:noFill/>
                          </a:ln>
                        </pic:spPr>
                      </pic:pic>
                    </a:graphicData>
                  </a:graphic>
                </wp:inline>
              </w:drawing>
            </w:r>
          </w:p>
        </w:tc>
        <w:tc>
          <w:tcPr>
            <w:tcW w:w="2410" w:type="dxa"/>
            <w:vMerge w:val="restart"/>
          </w:tcPr>
          <w:p w14:paraId="42FC0976" w14:textId="27240906" w:rsidR="00BE3B66" w:rsidRPr="007B6371" w:rsidRDefault="003807C7" w:rsidP="0046271B">
            <w:pPr>
              <w:jc w:val="center"/>
            </w:pPr>
            <w:r w:rsidRPr="007B6371">
              <w:rPr>
                <w:noProof/>
              </w:rPr>
              <w:drawing>
                <wp:inline distT="0" distB="0" distL="0" distR="0" wp14:anchorId="7C4AFA3B" wp14:editId="7B5280CC">
                  <wp:extent cx="1314450" cy="528955"/>
                  <wp:effectExtent l="0" t="0" r="6350" b="4445"/>
                  <wp:docPr id="52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14450" cy="528955"/>
                          </a:xfrm>
                          <a:prstGeom prst="rect">
                            <a:avLst/>
                          </a:prstGeom>
                          <a:noFill/>
                          <a:ln>
                            <a:noFill/>
                          </a:ln>
                        </pic:spPr>
                      </pic:pic>
                    </a:graphicData>
                  </a:graphic>
                </wp:inline>
              </w:drawing>
            </w:r>
          </w:p>
        </w:tc>
        <w:tc>
          <w:tcPr>
            <w:tcW w:w="1559" w:type="dxa"/>
          </w:tcPr>
          <w:p w14:paraId="5A03D7AC" w14:textId="77777777" w:rsidR="00BE3B66" w:rsidRPr="007B6371" w:rsidRDefault="00BE3B66" w:rsidP="0046271B">
            <w:pPr>
              <w:jc w:val="center"/>
            </w:pPr>
            <w:r w:rsidRPr="007B6371">
              <w:t>A</w:t>
            </w:r>
          </w:p>
        </w:tc>
        <w:tc>
          <w:tcPr>
            <w:tcW w:w="1701" w:type="dxa"/>
          </w:tcPr>
          <w:p w14:paraId="6075B939" w14:textId="77777777" w:rsidR="00BE3B66" w:rsidRPr="007B6371" w:rsidRDefault="00BE3B66" w:rsidP="0046271B">
            <w:pPr>
              <w:jc w:val="center"/>
            </w:pPr>
            <w:r w:rsidRPr="007B6371">
              <w:t>45 %</w:t>
            </w:r>
          </w:p>
        </w:tc>
      </w:tr>
      <w:tr w:rsidR="0046271B" w:rsidRPr="007B6371" w14:paraId="3F5FBF07" w14:textId="77777777" w:rsidTr="0046271B">
        <w:trPr>
          <w:jc w:val="center"/>
        </w:trPr>
        <w:tc>
          <w:tcPr>
            <w:tcW w:w="2093" w:type="dxa"/>
            <w:vMerge/>
          </w:tcPr>
          <w:p w14:paraId="4FCA531A" w14:textId="77777777" w:rsidR="00BE3B66" w:rsidRPr="007B6371" w:rsidRDefault="00BE3B66" w:rsidP="0046271B">
            <w:pPr>
              <w:jc w:val="center"/>
              <w:rPr>
                <w:noProof/>
              </w:rPr>
            </w:pPr>
          </w:p>
        </w:tc>
        <w:tc>
          <w:tcPr>
            <w:tcW w:w="2410" w:type="dxa"/>
            <w:vMerge/>
          </w:tcPr>
          <w:p w14:paraId="1FE2F68C" w14:textId="77777777" w:rsidR="00BE3B66" w:rsidRPr="007B6371" w:rsidRDefault="00BE3B66" w:rsidP="0046271B">
            <w:pPr>
              <w:jc w:val="center"/>
              <w:rPr>
                <w:noProof/>
              </w:rPr>
            </w:pPr>
          </w:p>
        </w:tc>
        <w:tc>
          <w:tcPr>
            <w:tcW w:w="1559" w:type="dxa"/>
          </w:tcPr>
          <w:p w14:paraId="61191420" w14:textId="77777777" w:rsidR="00BE3B66" w:rsidRPr="007B6371" w:rsidRDefault="00BE3B66" w:rsidP="0046271B">
            <w:pPr>
              <w:jc w:val="center"/>
            </w:pPr>
            <w:r w:rsidRPr="007B6371">
              <w:t>B*</w:t>
            </w:r>
          </w:p>
        </w:tc>
        <w:tc>
          <w:tcPr>
            <w:tcW w:w="1701" w:type="dxa"/>
          </w:tcPr>
          <w:p w14:paraId="1A260377" w14:textId="77777777" w:rsidR="00BE3B66" w:rsidRPr="007B6371" w:rsidRDefault="00BE3B66" w:rsidP="0046271B">
            <w:pPr>
              <w:jc w:val="center"/>
            </w:pPr>
            <w:r w:rsidRPr="007B6371">
              <w:t>62 %</w:t>
            </w:r>
          </w:p>
        </w:tc>
      </w:tr>
      <w:tr w:rsidR="0046271B" w:rsidRPr="007B6371" w14:paraId="7B30BA34" w14:textId="77777777" w:rsidTr="0046271B">
        <w:trPr>
          <w:jc w:val="center"/>
        </w:trPr>
        <w:tc>
          <w:tcPr>
            <w:tcW w:w="2093" w:type="dxa"/>
            <w:vMerge w:val="restart"/>
          </w:tcPr>
          <w:p w14:paraId="57303E5E" w14:textId="78CFD7C3" w:rsidR="00BE3B66" w:rsidRPr="007B6371" w:rsidRDefault="003807C7" w:rsidP="0046271B">
            <w:pPr>
              <w:jc w:val="center"/>
            </w:pPr>
            <w:r w:rsidRPr="007B6371">
              <w:rPr>
                <w:noProof/>
              </w:rPr>
              <w:drawing>
                <wp:inline distT="0" distB="0" distL="0" distR="0" wp14:anchorId="565F86D7" wp14:editId="1D705093">
                  <wp:extent cx="828675" cy="557530"/>
                  <wp:effectExtent l="0" t="0" r="9525" b="1270"/>
                  <wp:docPr id="527"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28675" cy="557530"/>
                          </a:xfrm>
                          <a:prstGeom prst="rect">
                            <a:avLst/>
                          </a:prstGeom>
                          <a:noFill/>
                          <a:ln>
                            <a:noFill/>
                          </a:ln>
                        </pic:spPr>
                      </pic:pic>
                    </a:graphicData>
                  </a:graphic>
                </wp:inline>
              </w:drawing>
            </w:r>
          </w:p>
        </w:tc>
        <w:tc>
          <w:tcPr>
            <w:tcW w:w="2410" w:type="dxa"/>
            <w:vMerge w:val="restart"/>
          </w:tcPr>
          <w:p w14:paraId="70D57948" w14:textId="70636E05" w:rsidR="00BE3B66" w:rsidRPr="007B6371" w:rsidRDefault="003807C7" w:rsidP="0046271B">
            <w:pPr>
              <w:jc w:val="center"/>
            </w:pPr>
            <w:r w:rsidRPr="007B6371">
              <w:rPr>
                <w:noProof/>
              </w:rPr>
              <w:drawing>
                <wp:inline distT="0" distB="0" distL="0" distR="0" wp14:anchorId="4EAC2F1D" wp14:editId="7955EC9E">
                  <wp:extent cx="1343025" cy="557530"/>
                  <wp:effectExtent l="0" t="0" r="3175" b="1270"/>
                  <wp:docPr id="52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43025" cy="557530"/>
                          </a:xfrm>
                          <a:prstGeom prst="rect">
                            <a:avLst/>
                          </a:prstGeom>
                          <a:noFill/>
                          <a:ln>
                            <a:noFill/>
                          </a:ln>
                        </pic:spPr>
                      </pic:pic>
                    </a:graphicData>
                  </a:graphic>
                </wp:inline>
              </w:drawing>
            </w:r>
          </w:p>
        </w:tc>
        <w:tc>
          <w:tcPr>
            <w:tcW w:w="1559" w:type="dxa"/>
            <w:tcBorders>
              <w:bottom w:val="nil"/>
            </w:tcBorders>
          </w:tcPr>
          <w:p w14:paraId="489AB6E4" w14:textId="77777777" w:rsidR="00BE3B66" w:rsidRPr="007B6371" w:rsidRDefault="00BE3B66" w:rsidP="0046271B">
            <w:pPr>
              <w:jc w:val="center"/>
            </w:pPr>
            <w:r w:rsidRPr="007B6371">
              <w:t>A</w:t>
            </w:r>
          </w:p>
        </w:tc>
        <w:tc>
          <w:tcPr>
            <w:tcW w:w="1701" w:type="dxa"/>
          </w:tcPr>
          <w:p w14:paraId="72672CDB" w14:textId="77777777" w:rsidR="00BE3B66" w:rsidRPr="007B6371" w:rsidRDefault="00BE3B66" w:rsidP="0046271B">
            <w:pPr>
              <w:jc w:val="center"/>
            </w:pPr>
            <w:r w:rsidRPr="007B6371">
              <w:t>46 %</w:t>
            </w:r>
          </w:p>
        </w:tc>
      </w:tr>
      <w:tr w:rsidR="0046271B" w:rsidRPr="007B6371" w14:paraId="5E812EA2" w14:textId="77777777" w:rsidTr="0046271B">
        <w:trPr>
          <w:jc w:val="center"/>
        </w:trPr>
        <w:tc>
          <w:tcPr>
            <w:tcW w:w="2093" w:type="dxa"/>
            <w:vMerge/>
          </w:tcPr>
          <w:p w14:paraId="1764456B" w14:textId="77777777" w:rsidR="00BE3B66" w:rsidRPr="007B6371" w:rsidRDefault="00BE3B66" w:rsidP="0046271B">
            <w:pPr>
              <w:jc w:val="center"/>
              <w:rPr>
                <w:noProof/>
              </w:rPr>
            </w:pPr>
          </w:p>
        </w:tc>
        <w:tc>
          <w:tcPr>
            <w:tcW w:w="2410" w:type="dxa"/>
            <w:vMerge/>
          </w:tcPr>
          <w:p w14:paraId="7CC7DC54" w14:textId="77777777" w:rsidR="00BE3B66" w:rsidRPr="007B6371" w:rsidRDefault="00BE3B66" w:rsidP="0046271B">
            <w:pPr>
              <w:jc w:val="center"/>
              <w:rPr>
                <w:noProof/>
              </w:rPr>
            </w:pPr>
          </w:p>
        </w:tc>
        <w:tc>
          <w:tcPr>
            <w:tcW w:w="1559" w:type="dxa"/>
            <w:tcBorders>
              <w:top w:val="nil"/>
              <w:bottom w:val="single" w:sz="4" w:space="0" w:color="auto"/>
            </w:tcBorders>
          </w:tcPr>
          <w:p w14:paraId="1A5C8724" w14:textId="77777777" w:rsidR="00BE3B66" w:rsidRPr="007B6371" w:rsidRDefault="00BE3B66" w:rsidP="0046271B">
            <w:pPr>
              <w:jc w:val="center"/>
            </w:pPr>
            <w:r w:rsidRPr="007B6371">
              <w:t>B*</w:t>
            </w:r>
          </w:p>
        </w:tc>
        <w:tc>
          <w:tcPr>
            <w:tcW w:w="1701" w:type="dxa"/>
          </w:tcPr>
          <w:p w14:paraId="6AB93708" w14:textId="77777777" w:rsidR="00BE3B66" w:rsidRPr="007B6371" w:rsidRDefault="00BE3B66" w:rsidP="0046271B">
            <w:pPr>
              <w:jc w:val="center"/>
            </w:pPr>
            <w:r w:rsidRPr="007B6371">
              <w:t>63 %</w:t>
            </w:r>
          </w:p>
        </w:tc>
      </w:tr>
    </w:tbl>
    <w:p w14:paraId="1CE6D8F1" w14:textId="77777777" w:rsidR="00BE3B66" w:rsidRPr="007B6371" w:rsidRDefault="00BE3B66" w:rsidP="00BE3B66">
      <w:r w:rsidRPr="007B6371">
        <w:t>A = Pd(PPh</w:t>
      </w:r>
      <w:r w:rsidRPr="007B6371">
        <w:rPr>
          <w:vertAlign w:val="subscript"/>
        </w:rPr>
        <w:t>3</w:t>
      </w:r>
      <w:r w:rsidRPr="007B6371">
        <w:t>)</w:t>
      </w:r>
      <w:r w:rsidRPr="007B6371">
        <w:rPr>
          <w:vertAlign w:val="subscript"/>
        </w:rPr>
        <w:t>2</w:t>
      </w:r>
      <w:r w:rsidRPr="007B6371">
        <w:t>Cl</w:t>
      </w:r>
      <w:r w:rsidRPr="007B6371">
        <w:rPr>
          <w:vertAlign w:val="subscript"/>
        </w:rPr>
        <w:t>2</w:t>
      </w:r>
      <w:r w:rsidRPr="007B6371">
        <w:t xml:space="preserve"> (5 mol %), DMF, 50 ºC, 16 h</w:t>
      </w:r>
    </w:p>
    <w:p w14:paraId="5F1D5217" w14:textId="77777777" w:rsidR="00BE3B66" w:rsidRPr="007B6371" w:rsidRDefault="00BE3B66" w:rsidP="00BE3B66">
      <w:r w:rsidRPr="007B6371">
        <w:t>B = Pd</w:t>
      </w:r>
      <w:r w:rsidRPr="007B6371">
        <w:rPr>
          <w:vertAlign w:val="subscript"/>
        </w:rPr>
        <w:t>2</w:t>
      </w:r>
      <w:r w:rsidRPr="007B6371">
        <w:t>(dba)</w:t>
      </w:r>
      <w:r w:rsidRPr="007B6371">
        <w:rPr>
          <w:vertAlign w:val="subscript"/>
        </w:rPr>
        <w:t>3</w:t>
      </w:r>
      <w:r w:rsidRPr="007B6371">
        <w:t xml:space="preserve"> (2.5 mol %), SPhos (5 mol %), DMF, rt, o/n</w:t>
      </w:r>
    </w:p>
    <w:p w14:paraId="02E33392" w14:textId="77777777" w:rsidR="00BE3B66" w:rsidRPr="007B6371" w:rsidRDefault="00BE3B66" w:rsidP="00BE3B66">
      <w:r w:rsidRPr="007B6371">
        <w:t>* = with LiCl (1.8 equiv) additive</w:t>
      </w:r>
    </w:p>
    <w:p w14:paraId="2BD54021" w14:textId="77777777" w:rsidR="00FE72D9" w:rsidRPr="007B6371" w:rsidRDefault="00FE72D9" w:rsidP="003B15D8"/>
    <w:p w14:paraId="67C98E8F" w14:textId="6628D4AF" w:rsidR="003104C5" w:rsidRPr="007B6371" w:rsidRDefault="000C0CC0" w:rsidP="003104C5">
      <w:r w:rsidRPr="007B6371">
        <w:t xml:space="preserve">Wuttke </w:t>
      </w:r>
      <w:r w:rsidRPr="007B6371">
        <w:rPr>
          <w:i/>
        </w:rPr>
        <w:t>et al.</w:t>
      </w:r>
      <w:r w:rsidRPr="007B6371">
        <w:t xml:space="preserve"> </w:t>
      </w:r>
      <w:r w:rsidR="00FE72D9" w:rsidRPr="007B6371">
        <w:t xml:space="preserve">also </w:t>
      </w:r>
      <w:r w:rsidR="002B07C6" w:rsidRPr="007B6371">
        <w:t>reported the synthesis of</w:t>
      </w:r>
      <w:r w:rsidR="008B2C0E" w:rsidRPr="007B6371">
        <w:t xml:space="preserve"> three</w:t>
      </w:r>
      <w:r w:rsidR="00B10C9F" w:rsidRPr="007B6371">
        <w:t xml:space="preserve"> alkynyl amino acids.</w:t>
      </w:r>
      <w:r w:rsidRPr="007B6371">
        <w:fldChar w:fldCharType="begin" w:fldLock="1"/>
      </w:r>
      <w:r w:rsidR="0018212C">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fldChar w:fldCharType="separate"/>
      </w:r>
      <w:r w:rsidR="002B7362" w:rsidRPr="007B6371">
        <w:rPr>
          <w:noProof/>
          <w:vertAlign w:val="superscript"/>
        </w:rPr>
        <w:t>1</w:t>
      </w:r>
      <w:r w:rsidRPr="007B6371">
        <w:fldChar w:fldCharType="end"/>
      </w:r>
      <w:r w:rsidR="003104C5" w:rsidRPr="007B6371">
        <w:t xml:space="preserve"> First, bromoallenic electrophiles were synthesized by treatment of propargylic alcohols with Cu and CuBr in a heterogeneous mixture of HBr and pentane (</w:t>
      </w:r>
      <w:r w:rsidR="003104C5" w:rsidRPr="007B6371">
        <w:fldChar w:fldCharType="begin"/>
      </w:r>
      <w:r w:rsidR="003104C5" w:rsidRPr="007B6371">
        <w:instrText xml:space="preserve"> REF _Ref352854762 \h </w:instrText>
      </w:r>
      <w:r w:rsidR="003104C5" w:rsidRPr="007B6371">
        <w:fldChar w:fldCharType="separate"/>
      </w:r>
      <w:r w:rsidR="00FD07AB" w:rsidRPr="007B6371">
        <w:t xml:space="preserve">Scheme </w:t>
      </w:r>
      <w:r w:rsidR="00FD07AB">
        <w:rPr>
          <w:noProof/>
        </w:rPr>
        <w:t>74</w:t>
      </w:r>
      <w:r w:rsidR="003104C5" w:rsidRPr="007B6371">
        <w:fldChar w:fldCharType="end"/>
      </w:r>
      <w:r w:rsidR="003104C5" w:rsidRPr="007B6371">
        <w:t>).</w:t>
      </w:r>
      <w:r w:rsidR="003104C5" w:rsidRPr="007B6371">
        <w:fldChar w:fldCharType="begin" w:fldLock="1"/>
      </w:r>
      <w:r w:rsidR="0018212C">
        <w:instrText>ADDIN CSL_CITATION { "citationItems" : [ { "id" : "ITEM-1", "itemData" : { "author" : [ { "dropping-particle" : "", "family" : "Landor", "given" : "S R", "non-dropping-particle" : "", "parse-names" : false, "suffix" : "" }, { "dropping-particle" : "", "family" : "Patel", "given" : "A N", "non-dropping-particle" : "", "parse-names" : false, "suffix" : "" }, { "dropping-particle" : "", "family" : "Whiter", "given" : "P F", "non-dropping-particle" : "", "parse-names" : false, "suffix" : "" }, { "dropping-particle" : "", "family" : "Greaves", "given" : "P M", "non-dropping-particle" : "", "parse-names" : false, "suffix" : "" } ], "container-title" : "Journal of the Chemical Society C: Organic", "id" : "ITEM-1", "issued" : { "date-parts" : [ [ "1966" ] ] }, "page" : "1223-1226", "title" : "Allenes. Part XI. The preparation of 3-alkyl- and 3,3-dialkyl-1-bromoallenes", "type" : "article-journal" }, "uris" : [ "http://www.mendeley.com/documents/?uuid=dc56c950-9cd6-430a-a834-60217ee5d057" ] }, { "id" : "ITEM-2", "itemData" : { "DOI" : "10.1039/jr9560001015", "ISSN" : "0368-1769", "author" : [ { "dropping-particle" : "", "family" : "Landor", "given" : "Phyllis D.", "non-dropping-particle" : "", "parse-names" : false, "suffix" : "" }, { "dropping-particle" : "", "family" : "Landor", "given" : "S. R.", "non-dropping-particle" : "", "parse-names" : false, "suffix" : "" } ], "container-title" : "Journal of the Chemical Society (Resumed)", "id" : "ITEM-2", "issued" : { "date-parts" : [ [ "1956" ] ] }, "page" : "1015", "title" : "211. Allenes. Part I. The rearrangement of prop-2-ynyl acetates", "type" : "article-journal" }, "uris" : [ "http://www.mendeley.com/documents/?uuid=37ff131e-bd81-4444-a9b3-498e1baf98a1" ] }, { "id" : "ITEM-3", "itemData" : { "DOI" : "10.1039/jr9590000024", "ISSN" : "0368-1769", "author" : [ { "dropping-particle" : "", "family" : "Bhatia", "given" : "Y. R.", "non-dropping-particle" : "", "parse-names" : false, "suffix" : "" }, { "dropping-particle" : "", "family" : "Landor", "given" : "Phyllis D.", "non-dropping-particle" : "", "parse-names" : false, "suffix" : "" }, { "dropping-particle" : "", "family" : "Landor", "given" : "S. R.", "non-dropping-particle" : "", "parse-names" : false, "suffix" : "" } ], "container-title" : "Journal of the Chemical Society (Resumed)", "id" : "ITEM-3", "issued" : { "date-parts" : [ [ "1959" ] ] }, "page" : "24", "title" : "6. Allenes. Part II. Reactions of prop-2-yn-1-ols with thionyl chloride", "type" : "article-journal", "volume" : "24" }, "uris" : [ "http://www.mendeley.com/documents/?uuid=4a5c6c00-4b07-486b-b1b0-4a6b8d1d913c" ] }, { "id" : "ITEM-4", "itemData" : { "DOI" : "10.1016/S0040-4039(01)90659-8", "ISSN" : "00404039", "author" : [ { "dropping-particle" : "", "family" : "Black", "given" : "DK", "non-dropping-particle" : "", "parse-names" : false, "suffix" : "" }, { "dropping-particle" : "", "family" : "Landor", "given" : "SR", "non-dropping-particle" : "", "parse-names" : false, "suffix" : "" }, { "dropping-particle" : "", "family" : "Patel", "given" : "AN", "non-dropping-particle" : "", "parse-names" : false, "suffix" : "" }, { "dropping-particle" : "", "family" : "Whiter", "given" : "PF", "non-dropping-particle" : "", "parse-names" : false, "suffix" : "" } ], "container-title" : "Tetrahedron Letters", "id" : "ITEM-4", "issue" : "8", "issued" : { "date-parts" : [ [ "1963", "1" ] ] }, "page" : "483-486", "title" : "Convenient syntheses of pure allenic and acetylenic bromides", "type" : "article-journal", "volume" : "4" }, "uris" : [ "http://www.mendeley.com/documents/?uuid=179376f1-6ee1-45fe-b30f-b88394af496f" ] } ], "mendeley" : { "formattedCitation" : "&lt;sup&gt;91\u201394&lt;/sup&gt;", "plainTextFormattedCitation" : "91\u201394", "previouslyFormattedCitation" : "&lt;sup&gt;91\u201394&lt;/sup&gt;" }, "properties" : {  }, "schema" : "https://github.com/citation-style-language/schema/raw/master/csl-citation.json" }</w:instrText>
      </w:r>
      <w:r w:rsidR="003104C5" w:rsidRPr="007B6371">
        <w:fldChar w:fldCharType="separate"/>
      </w:r>
      <w:r w:rsidR="002B7362" w:rsidRPr="007B6371">
        <w:rPr>
          <w:noProof/>
          <w:vertAlign w:val="superscript"/>
        </w:rPr>
        <w:t>91–94</w:t>
      </w:r>
      <w:r w:rsidR="003104C5" w:rsidRPr="007B6371">
        <w:fldChar w:fldCharType="end"/>
      </w:r>
    </w:p>
    <w:p w14:paraId="3A6EF7B7" w14:textId="12E4DA19" w:rsidR="003104C5" w:rsidRPr="007B6371" w:rsidRDefault="00B10C9F" w:rsidP="0046271B">
      <w:pPr>
        <w:keepNext/>
        <w:jc w:val="center"/>
      </w:pPr>
      <w:r w:rsidRPr="007B6371">
        <w:rPr>
          <w:noProof/>
        </w:rPr>
        <w:drawing>
          <wp:inline distT="0" distB="0" distL="0" distR="0" wp14:anchorId="2E71EA76" wp14:editId="1BD9F04F">
            <wp:extent cx="2757805" cy="2214880"/>
            <wp:effectExtent l="0" t="0" r="10795" b="0"/>
            <wp:docPr id="46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57805" cy="2214880"/>
                    </a:xfrm>
                    <a:prstGeom prst="rect">
                      <a:avLst/>
                    </a:prstGeom>
                    <a:noFill/>
                    <a:ln>
                      <a:noFill/>
                    </a:ln>
                  </pic:spPr>
                </pic:pic>
              </a:graphicData>
            </a:graphic>
          </wp:inline>
        </w:drawing>
      </w:r>
    </w:p>
    <w:p w14:paraId="4E21F34F" w14:textId="22A41C35" w:rsidR="003104C5" w:rsidRPr="007B6371" w:rsidRDefault="003104C5" w:rsidP="005E57DA">
      <w:pPr>
        <w:pStyle w:val="Caption"/>
      </w:pPr>
      <w:bookmarkStart w:id="94" w:name="_Ref352854762"/>
      <w:r w:rsidRPr="007B6371">
        <w:t xml:space="preserve">Scheme </w:t>
      </w:r>
      <w:fldSimple w:instr=" SEQ Scheme \* ARABIC ">
        <w:r w:rsidR="00FD07AB">
          <w:rPr>
            <w:noProof/>
          </w:rPr>
          <w:t>74</w:t>
        </w:r>
      </w:fldSimple>
      <w:bookmarkEnd w:id="94"/>
      <w:r w:rsidR="0046271B" w:rsidRPr="007B6371">
        <w:t>. Synthese</w:t>
      </w:r>
      <w:r w:rsidRPr="007B6371">
        <w:t>s of br</w:t>
      </w:r>
      <w:r w:rsidR="0046271B" w:rsidRPr="007B6371">
        <w:t>omoallenes from propargyl alcohols</w:t>
      </w:r>
      <w:r w:rsidRPr="007B6371">
        <w:t>.</w:t>
      </w:r>
    </w:p>
    <w:p w14:paraId="01200ECA" w14:textId="7A285196" w:rsidR="000C0CC0" w:rsidRPr="007B6371" w:rsidRDefault="00B10C9F" w:rsidP="003104C5">
      <w:pPr>
        <w:tabs>
          <w:tab w:val="left" w:pos="2149"/>
        </w:tabs>
      </w:pPr>
      <w:r w:rsidRPr="007B6371">
        <w:t xml:space="preserve">The bromoallenic electropihles were then reacted with organozinc reagent </w:t>
      </w:r>
      <w:r w:rsidR="003807C7" w:rsidRPr="007B6371">
        <w:t>69</w:t>
      </w:r>
      <w:r w:rsidRPr="007B6371">
        <w:t xml:space="preserve"> under copper (I) catalysis to form a mixture of alkynyl amino acids </w:t>
      </w:r>
      <w:r w:rsidR="003807C7" w:rsidRPr="007B6371">
        <w:t>105</w:t>
      </w:r>
      <w:r w:rsidRPr="007B6371">
        <w:t>-</w:t>
      </w:r>
      <w:r w:rsidR="003807C7" w:rsidRPr="007B6371">
        <w:t>107</w:t>
      </w:r>
      <w:r w:rsidRPr="007B6371">
        <w:t xml:space="preserve"> and allenic products </w:t>
      </w:r>
      <w:r w:rsidR="003807C7" w:rsidRPr="007B6371">
        <w:t>108</w:t>
      </w:r>
      <w:r w:rsidRPr="007B6371">
        <w:t>-</w:t>
      </w:r>
      <w:r w:rsidR="003807C7" w:rsidRPr="007B6371">
        <w:t>110</w:t>
      </w:r>
      <w:r w:rsidRPr="007B6371">
        <w:t xml:space="preserve"> (</w:t>
      </w:r>
      <w:r w:rsidRPr="007B6371">
        <w:fldChar w:fldCharType="begin"/>
      </w:r>
      <w:r w:rsidRPr="007B6371">
        <w:instrText xml:space="preserve"> REF _Ref351279595 \h </w:instrText>
      </w:r>
      <w:r w:rsidRPr="007B6371">
        <w:fldChar w:fldCharType="separate"/>
      </w:r>
      <w:r w:rsidR="00FD07AB" w:rsidRPr="007B6371">
        <w:t xml:space="preserve">Scheme </w:t>
      </w:r>
      <w:r w:rsidR="00FD07AB">
        <w:rPr>
          <w:noProof/>
        </w:rPr>
        <w:t>75</w:t>
      </w:r>
      <w:r w:rsidRPr="007B6371">
        <w:fldChar w:fldCharType="end"/>
      </w:r>
      <w:r w:rsidRPr="007B6371">
        <w:t>).</w:t>
      </w:r>
      <w:r w:rsidRPr="007B6371">
        <w:fldChar w:fldCharType="begin" w:fldLock="1"/>
      </w:r>
      <w:r w:rsidR="0018212C">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fldChar w:fldCharType="separate"/>
      </w:r>
      <w:r w:rsidR="002B7362" w:rsidRPr="007B6371">
        <w:rPr>
          <w:noProof/>
          <w:vertAlign w:val="superscript"/>
        </w:rPr>
        <w:t>1</w:t>
      </w:r>
      <w:r w:rsidRPr="007B6371">
        <w:fldChar w:fldCharType="end"/>
      </w:r>
      <w:r w:rsidR="003104C5" w:rsidRPr="007B6371">
        <w:tab/>
      </w:r>
    </w:p>
    <w:p w14:paraId="55DF04D7" w14:textId="77777777" w:rsidR="003104C5" w:rsidRPr="007B6371" w:rsidRDefault="003104C5" w:rsidP="003104C5">
      <w:pPr>
        <w:tabs>
          <w:tab w:val="left" w:pos="2149"/>
        </w:tabs>
      </w:pPr>
    </w:p>
    <w:p w14:paraId="216DAE62" w14:textId="6DD40FFF" w:rsidR="00C34960" w:rsidRPr="007B6371" w:rsidRDefault="0046271B" w:rsidP="0046271B">
      <w:pPr>
        <w:keepNext/>
        <w:jc w:val="center"/>
      </w:pPr>
      <w:r w:rsidRPr="007B6371">
        <w:rPr>
          <w:noProof/>
        </w:rPr>
        <w:drawing>
          <wp:inline distT="0" distB="0" distL="0" distR="0" wp14:anchorId="3FE3C10E" wp14:editId="62F64365">
            <wp:extent cx="5270500" cy="3413796"/>
            <wp:effectExtent l="0" t="0" r="0" b="0"/>
            <wp:docPr id="52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0500" cy="3413796"/>
                    </a:xfrm>
                    <a:prstGeom prst="rect">
                      <a:avLst/>
                    </a:prstGeom>
                    <a:noFill/>
                    <a:ln>
                      <a:noFill/>
                    </a:ln>
                  </pic:spPr>
                </pic:pic>
              </a:graphicData>
            </a:graphic>
          </wp:inline>
        </w:drawing>
      </w:r>
    </w:p>
    <w:p w14:paraId="54F796E2" w14:textId="1287324A" w:rsidR="000C0CC0" w:rsidRPr="007B6371" w:rsidRDefault="00C34960" w:rsidP="005E57DA">
      <w:pPr>
        <w:pStyle w:val="Caption"/>
      </w:pPr>
      <w:bookmarkStart w:id="95" w:name="_Ref351279595"/>
      <w:r w:rsidRPr="007B6371">
        <w:t xml:space="preserve">Scheme </w:t>
      </w:r>
      <w:fldSimple w:instr=" SEQ Scheme \* ARABIC ">
        <w:r w:rsidR="00FD07AB">
          <w:rPr>
            <w:noProof/>
          </w:rPr>
          <w:t>75</w:t>
        </w:r>
      </w:fldSimple>
      <w:bookmarkEnd w:id="95"/>
      <w:r w:rsidRPr="007B6371">
        <w:t xml:space="preserve">. Results reported by Wuttke et al. for the reactions of bromoallenes with </w:t>
      </w:r>
      <w:r w:rsidR="0046271B" w:rsidRPr="00CD67E2">
        <w:rPr>
          <w:rFonts w:ascii="Helvetica bold" w:hAnsi="Helvetica bold"/>
        </w:rPr>
        <w:t>69</w:t>
      </w:r>
      <w:r w:rsidR="0046271B" w:rsidRPr="007B6371">
        <w:t xml:space="preserve"> giving both </w:t>
      </w:r>
      <w:r w:rsidRPr="007B6371">
        <w:t>alkyne</w:t>
      </w:r>
      <w:r w:rsidR="0046271B" w:rsidRPr="007B6371">
        <w:t xml:space="preserve">s </w:t>
      </w:r>
      <w:r w:rsidR="0046271B" w:rsidRPr="00CD67E2">
        <w:rPr>
          <w:rFonts w:ascii="Helvetica bold" w:hAnsi="Helvetica bold"/>
        </w:rPr>
        <w:t>105-107</w:t>
      </w:r>
      <w:r w:rsidRPr="007B6371">
        <w:t xml:space="preserve"> and allenic side product</w:t>
      </w:r>
      <w:r w:rsidR="0046271B" w:rsidRPr="007B6371">
        <w:t xml:space="preserve">s </w:t>
      </w:r>
      <w:r w:rsidR="0046271B" w:rsidRPr="00CD67E2">
        <w:rPr>
          <w:rFonts w:ascii="Helvetica bold" w:hAnsi="Helvetica bold"/>
        </w:rPr>
        <w:t>108-110</w:t>
      </w:r>
      <w:r w:rsidRPr="007B6371">
        <w:t>.</w:t>
      </w:r>
    </w:p>
    <w:p w14:paraId="1D2ABDD7" w14:textId="7FEA8CAF" w:rsidR="002E4BF0" w:rsidRPr="007B6371" w:rsidRDefault="002E4BF0">
      <w:pPr>
        <w:spacing w:line="240" w:lineRule="auto"/>
        <w:jc w:val="left"/>
      </w:pPr>
      <w:r w:rsidRPr="007B6371">
        <w:br w:type="page"/>
      </w:r>
    </w:p>
    <w:p w14:paraId="3B08F8EC" w14:textId="74B2B60D" w:rsidR="00456E32" w:rsidRPr="007B6371" w:rsidRDefault="00456E32" w:rsidP="008C6B6A">
      <w:pPr>
        <w:pStyle w:val="Heading2"/>
        <w:rPr>
          <w:b w:val="0"/>
        </w:rPr>
      </w:pPr>
      <w:bookmarkStart w:id="96" w:name="_Toc380318517"/>
      <w:r w:rsidRPr="007B6371">
        <w:rPr>
          <w:b w:val="0"/>
        </w:rPr>
        <w:t>Cathepsin S And Its Inhibition</w:t>
      </w:r>
      <w:bookmarkEnd w:id="96"/>
    </w:p>
    <w:p w14:paraId="62423725" w14:textId="378AD1B9" w:rsidR="00456E32" w:rsidRPr="007B6371" w:rsidRDefault="00456E32" w:rsidP="00456E32">
      <w:r w:rsidRPr="007B6371">
        <w:t>Cathepsin S is a cysteine protease,</w:t>
      </w:r>
      <w:r w:rsidR="00492C1A" w:rsidRPr="007B6371">
        <w:t xml:space="preserve"> and</w:t>
      </w:r>
      <w:r w:rsidRPr="007B6371">
        <w:t xml:space="preserve"> is responsible for the hydrolysis of amide bonds.</w:t>
      </w:r>
      <w:r w:rsidRPr="007B6371">
        <w:fldChar w:fldCharType="begin" w:fldLock="1"/>
      </w:r>
      <w:r w:rsidR="00093719" w:rsidRPr="007B6371">
        <w:instrText>ADDIN CSL_CITATION { "citationItems" : [ { "id" : "ITEM-1", "itemData" : { "DOI" : "10.1021/cr950025u", "ISSN" : "0009-2665", "author" : [ { "dropping-particle" : "", "family" : "Otto", "given" : "Hans-Hartwig", "non-dropping-particle" : "", "parse-names" : false, "suffix" : "" }, { "dropping-particle" : "", "family" : "Schirmeister", "given" : "Tanja", "non-dropping-particle" : "", "parse-names" : false, "suffix" : "" } ], "container-title" : "Chemical Reviews", "id" : "ITEM-1", "issue" : "1", "issued" : { "date-parts" : [ [ "1997", "2", "1" ] ] }, "note" : "doi: 10.1021/cr950025u", "page" : "133-172", "publisher" : "American Chemical Society", "title" : "Cysteine Proteases and Their Inhibitors", "type" : "article-journal", "volume" : "97" }, "uris" : [ "http://www.mendeley.com/documents/?uuid=07e38c24-ab94-482d-8206-a3c34481febf" ] }, { "id" : "ITEM-2", "itemData" : { "DOI" : "http://dx.doi.org/10.1016/j.bbapap.2011.10.002", "ISSN" : "1570-9639", "abstract" : "It is more than 50 years since the lysosome was discovered. Since then its hydrolytic machinery, including proteases and other hydrolases, has been fairly well identified and characterized. Among these are the cysteine cathepsins, members of the family of papain-like cysteine proteases. They have unique reactive-site properties and an uneven tissue-specific expression pattern. In living organisms their activity is a delicate balance of expression, targeting, zymogen activation, inhibition by protein inhibitors and degradation. The specificity of their substrate binding sites, small-molecule inhibitor repertoire and crystal structures are providing new tools for research and development. Their unique reactive-site properties have made it possible to confine the targets simply by the use of appropriate reactive groups. The epoxysuccinyls still dominate the field, but now nitriles seem to be the most appropriate \u201cwarhead\u201d. The view of cysteine cathepsins as lysosomal proteases is changing as there is now clear evidence of their localization in other cellular compartments. Besides being involved in protein turnover, they build an important part of the endosomal antigen presentation. Together with the growing number of non-endosomal roles of cysteine cathepsins is growing also the knowledge of their involvement in diseases such as cancer and rheumatoid arthritis, among others. Finally, cysteine cathepsins are important regulators and signaling molecules of an unimaginable number of biological processes. The current challenge is to identify their endogenous substrates, in order to gain an insight into the mechanisms of substrate degradation and processing. In this review, some of the remarkable advances that have taken place in the past decade are presented. This article is part of a Special Issue entitled: Proteolysis 50 years after the discovery of lysosome.", "author" : [ { "dropping-particle" : "", "family" : "Turk", "given" : "Vito", "non-dropping-particle" : "", "parse-names" : false, "suffix" : "" }, { "dropping-particle" : "", "family" : "Stoka", "given" : "Veronika", "non-dropping-particle" : "", "parse-names" : false, "suffix" : "" }, { "dropping-particle" : "", "family" : "Vasiljeva", "given" : "Olga", "non-dropping-particle" : "", "parse-names" : false, "suffix" : "" }, { "dropping-particle" : "", "family" : "Renko", "given" : "Miha", "non-dropping-particle" : "", "parse-names" : false, "suffix" : "" }, { "dropping-particle" : "", "family" : "Sun", "given" : "Tao", "non-dropping-particle" : "", "parse-names" : false, "suffix" : "" }, { "dropping-particle" : "", "family" : "Turk", "given" : "Boris", "non-dropping-particle" : "", "parse-names" : false, "suffix" : "" }, { "dropping-particle" : "", "family" : "Turk", "given" : "Du\u0161an", "non-dropping-particle" : "", "parse-names" : false, "suffix" : "" } ], "container-title" : "Biochimica et Biophysica Acta (BBA) - Proteins and Proteomics", "id" : "ITEM-2", "issue" : "1", "issued" : { "date-parts" : [ [ "2012", "1" ] ] }, "page" : "68-88", "title" : "Cysteine cathepsins: From structure, function and regulation to new frontiers", "type" : "article-journal", "volume" : "1824" }, "uris" : [ "http://www.mendeley.com/documents/?uuid=fb104e06-7da8-4738-9c36-77c951f8ba4c" ] } ], "mendeley" : { "formattedCitation" : "&lt;sup&gt;95,96&lt;/sup&gt;", "plainTextFormattedCitation" : "95,96", "previouslyFormattedCitation" : "&lt;sup&gt;95,96&lt;/sup&gt;" }, "properties" : {  }, "schema" : "https://github.com/citation-style-language/schema/raw/master/csl-citation.json" }</w:instrText>
      </w:r>
      <w:r w:rsidRPr="007B6371">
        <w:fldChar w:fldCharType="separate"/>
      </w:r>
      <w:r w:rsidR="002B7362" w:rsidRPr="007B6371">
        <w:rPr>
          <w:noProof/>
          <w:vertAlign w:val="superscript"/>
        </w:rPr>
        <w:t>95,96</w:t>
      </w:r>
      <w:r w:rsidRPr="007B6371">
        <w:fldChar w:fldCharType="end"/>
      </w:r>
      <w:r w:rsidRPr="007B6371">
        <w:t xml:space="preserve"> </w:t>
      </w:r>
      <w:r w:rsidR="00492C1A" w:rsidRPr="007B6371">
        <w:t>The unregulated over-</w:t>
      </w:r>
      <w:r w:rsidRPr="007B6371">
        <w:t xml:space="preserve">activity of Cathepsin S is linked to neuropathic pain. Chronic pain like this is difficult to treat with opiates due to the problems of dependency </w:t>
      </w:r>
      <w:r w:rsidR="00BC5694" w:rsidRPr="007B6371">
        <w:t xml:space="preserve">with </w:t>
      </w:r>
      <w:r w:rsidR="00841EA6" w:rsidRPr="007B6371">
        <w:t>long-term</w:t>
      </w:r>
      <w:r w:rsidRPr="007B6371">
        <w:t xml:space="preserve"> use of such drugs. So, inhibition of Cathepsin S offers a potential alternative treatment. </w:t>
      </w:r>
    </w:p>
    <w:p w14:paraId="214A763D" w14:textId="77777777" w:rsidR="00456E32" w:rsidRPr="007B6371" w:rsidRDefault="00456E32" w:rsidP="00456E32"/>
    <w:p w14:paraId="40A6B5F0" w14:textId="0B809D7A" w:rsidR="00456E32" w:rsidRPr="007B6371" w:rsidRDefault="00BC5694" w:rsidP="00456E32">
      <w:r w:rsidRPr="007B6371">
        <w:t>In</w:t>
      </w:r>
      <w:r w:rsidR="00456E32" w:rsidRPr="007B6371">
        <w:t xml:space="preserve"> cysteine proteases, there is a thiol residue in the active site of the enzyme. Along with assistance of a proximal histidine, this thiol brings about effective amide hydrolysis (</w:t>
      </w:r>
      <w:r w:rsidR="00456E32" w:rsidRPr="007B6371">
        <w:fldChar w:fldCharType="begin"/>
      </w:r>
      <w:r w:rsidR="00456E32" w:rsidRPr="007B6371">
        <w:instrText xml:space="preserve"> REF _Ref330559718 \h </w:instrText>
      </w:r>
      <w:r w:rsidR="00456E32" w:rsidRPr="007B6371">
        <w:fldChar w:fldCharType="separate"/>
      </w:r>
      <w:r w:rsidR="00FD07AB" w:rsidRPr="007B6371">
        <w:t xml:space="preserve">Scheme </w:t>
      </w:r>
      <w:r w:rsidR="00FD07AB">
        <w:rPr>
          <w:noProof/>
        </w:rPr>
        <w:t>76</w:t>
      </w:r>
      <w:r w:rsidR="00456E32" w:rsidRPr="007B6371">
        <w:fldChar w:fldCharType="end"/>
      </w:r>
      <w:r w:rsidR="00456E32" w:rsidRPr="007B6371">
        <w:t>).</w:t>
      </w:r>
      <w:r w:rsidR="00456E32" w:rsidRPr="007B6371">
        <w:fldChar w:fldCharType="begin" w:fldLock="1"/>
      </w:r>
      <w:r w:rsidR="00093719" w:rsidRPr="007B6371">
        <w:instrText>ADDIN CSL_CITATION { "citationItems" : [ { "id" : "ITEM-1", "itemData" : { "DOI" : "10.1038/nature08146", "ISBN" : "1476-4687 (Electronic) 0028-0836 (Linking)", "ISSN" : "0028-0836", "PMID" : "19458713", "abstract" : "Intramembrane proteolysis is increasingly seen as a regulatory step in a range of diverse processes, including development, organelle shaping, metabolism, pathogenicity and degenerative disease. Initial scepticism over the existence of intramembrane proteases was soon replaced by intense exploration of their catalytic mechanisms, substrate specificities, regulation and structures. Crystal structures of metal-dependent and serine intramembrane proteases have revealed active sites embedded in the plane of the membrane but accessible by water, a requirement for hydrolytic reactions. Efforts to understand how these membrane-bound proteases carry out their reactions have started to yield results.", "author" : [ { "dropping-particle" : "", "family" : "Erez", "given" : "Elinor", "non-dropping-particle" : "", "parse-names" : false, "suffix" : "" }, { "dropping-particle" : "", "family" : "Fass", "given" : "Deborah", "non-dropping-particle" : "", "parse-names" : false, "suffix" : "" }, { "dropping-particle" : "", "family" : "Bibi", "given" : "Eitan", "non-dropping-particle" : "", "parse-names" : false, "suffix" : "" } ], "container-title" : "Nature", "id" : "ITEM-1", "issue" : "7245", "issued" : { "date-parts" : [ [ "2009", "5", "21" ] ] }, "note" : "NULL", "page" : "371-378", "title" : "How intramembrane proteases bury hydrolytic reactions in the membrane", "type" : "article-journal", "volume" : "459" }, "uris" : [ "http://www.mendeley.com/documents/?uuid=6422317f-1944-41c7-ad26-b3f5bed44789" ] }, { "id" : "ITEM-2", "itemData" : { "author" : [ { "dropping-particle" : "", "family" : "Neitzel", "given" : "J. J.", "non-dropping-particle" : "", "parse-names" : false, "suffix" : "" } ], "container-title" : "Nature Education", "id" : "ITEM-2", "issue" : "9", "issued" : { "date-parts" : [ [ "2010" ] ] }, "note" : "NULL", "page" : "21", "title" : "Enzyme Catalysis: The Serine Proteases", "type" : "article-journal", "volume" : "3" }, "uris" : [ "http://www.mendeley.com/documents/?uuid=bd431252-cc36-42d0-8ceb-f7a7b4ce0384" ] } ], "mendeley" : { "formattedCitation" : "&lt;sup&gt;97,98&lt;/sup&gt;", "plainTextFormattedCitation" : "97,98", "previouslyFormattedCitation" : "&lt;sup&gt;97,98&lt;/sup&gt;" }, "properties" : {  }, "schema" : "https://github.com/citation-style-language/schema/raw/master/csl-citation.json" }</w:instrText>
      </w:r>
      <w:r w:rsidR="00456E32" w:rsidRPr="007B6371">
        <w:fldChar w:fldCharType="separate"/>
      </w:r>
      <w:r w:rsidR="002B7362" w:rsidRPr="007B6371">
        <w:rPr>
          <w:noProof/>
          <w:vertAlign w:val="superscript"/>
        </w:rPr>
        <w:t>97,98</w:t>
      </w:r>
      <w:r w:rsidR="00456E32" w:rsidRPr="007B6371">
        <w:fldChar w:fldCharType="end"/>
      </w:r>
    </w:p>
    <w:p w14:paraId="569E7F5E" w14:textId="0AF19551" w:rsidR="00456E32" w:rsidRPr="007B6371" w:rsidRDefault="001B1D65" w:rsidP="00456E32">
      <w:pPr>
        <w:keepNext/>
      </w:pPr>
      <w:r w:rsidRPr="007B6371">
        <w:rPr>
          <w:noProof/>
        </w:rPr>
        <w:drawing>
          <wp:inline distT="0" distB="0" distL="0" distR="0" wp14:anchorId="4DA31B93" wp14:editId="586A9FA1">
            <wp:extent cx="5740400" cy="4495800"/>
            <wp:effectExtent l="0" t="0" r="0" b="0"/>
            <wp:docPr id="47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40400" cy="4495800"/>
                    </a:xfrm>
                    <a:prstGeom prst="rect">
                      <a:avLst/>
                    </a:prstGeom>
                    <a:noFill/>
                    <a:ln>
                      <a:noFill/>
                    </a:ln>
                  </pic:spPr>
                </pic:pic>
              </a:graphicData>
            </a:graphic>
          </wp:inline>
        </w:drawing>
      </w:r>
    </w:p>
    <w:p w14:paraId="1989286B" w14:textId="77777777" w:rsidR="00456E32" w:rsidRPr="007B6371" w:rsidRDefault="00456E32" w:rsidP="005E57DA">
      <w:pPr>
        <w:pStyle w:val="Caption"/>
      </w:pPr>
      <w:bookmarkStart w:id="97" w:name="_Ref330559718"/>
      <w:r w:rsidRPr="007B6371">
        <w:t xml:space="preserve">Scheme </w:t>
      </w:r>
      <w:fldSimple w:instr=" SEQ Scheme \* ARABIC ">
        <w:r w:rsidR="00FD07AB">
          <w:rPr>
            <w:noProof/>
          </w:rPr>
          <w:t>76</w:t>
        </w:r>
      </w:fldSimple>
      <w:bookmarkEnd w:id="97"/>
      <w:r w:rsidRPr="007B6371">
        <w:t>. Catalytic cycle for the hydrolysis of an amide bond in the active site of a cysteine protease.</w:t>
      </w:r>
    </w:p>
    <w:p w14:paraId="3DE06098" w14:textId="526C21ED" w:rsidR="00456E32" w:rsidRPr="007B6371" w:rsidRDefault="00492C1A" w:rsidP="00456E32">
      <w:r w:rsidRPr="007B6371">
        <w:t>Paecilopeptin is a Cat</w:t>
      </w:r>
      <w:r w:rsidR="00E11C48" w:rsidRPr="007B6371">
        <w:t xml:space="preserve">hepsin S inhibitor isolated from the fungus, </w:t>
      </w:r>
      <w:r w:rsidR="00E11C48" w:rsidRPr="007B6371">
        <w:rPr>
          <w:i/>
        </w:rPr>
        <w:t>paecilomyces carneus</w:t>
      </w:r>
      <w:r w:rsidR="00456E32" w:rsidRPr="007B6371">
        <w:t>.</w:t>
      </w:r>
      <w:r w:rsidR="00456E32" w:rsidRPr="007B6371">
        <w:fldChar w:fldCharType="begin" w:fldLock="1"/>
      </w:r>
      <w:r w:rsidR="00093719" w:rsidRPr="007B6371">
        <w:instrText>ADDIN CSL_CITATION { "citationItems" : [ { "id" : "ITEM-1", "itemData" : { "DOI" : "10.1271/bbb.66.2444", "author" : [ { "dropping-particle" : "", "family" : "Shindo", "given" : "Kazutoshi", "non-dropping-particle" : "", "parse-names" : false, "suffix" : "" }, { "dropping-particle" : "", "family" : "Suzuki", "given" : "Hidefumi", "non-dropping-particle" : "", "parse-names" : false, "suffix" : "" }, { "dropping-particle" : "", "family" : "Okuda", "given" : "Toru", "non-dropping-particle" : "", "parse-names" : false, "suffix" : "" } ], "container-title" : "Bioscience, Biotechnology, and Biochemistry", "id" : "ITEM-1", "issue" : "11", "issued" : { "date-parts" : [ [ "2002" ] ] }, "page" : "2444-2448", "title" : "Paecilopeptin, a New Cathepsin S Inhibitor Produced by Paecilomyces carneus", "type" : "article-journal", "volume" : "66" }, "uris" : [ "http://www.mendeley.com/documents/?uuid=c879fd03-2e1b-4537-8a13-0c706a136346" ] } ], "mendeley" : { "formattedCitation" : "&lt;sup&gt;99&lt;/sup&gt;", "plainTextFormattedCitation" : "99", "previouslyFormattedCitation" : "&lt;sup&gt;99&lt;/sup&gt;" }, "properties" : {  }, "schema" : "https://github.com/citation-style-language/schema/raw/master/csl-citation.json" }</w:instrText>
      </w:r>
      <w:r w:rsidR="00456E32" w:rsidRPr="007B6371">
        <w:fldChar w:fldCharType="separate"/>
      </w:r>
      <w:r w:rsidR="002B7362" w:rsidRPr="007B6371">
        <w:rPr>
          <w:noProof/>
          <w:vertAlign w:val="superscript"/>
        </w:rPr>
        <w:t>99</w:t>
      </w:r>
      <w:r w:rsidR="00456E32" w:rsidRPr="007B6371">
        <w:fldChar w:fldCharType="end"/>
      </w:r>
    </w:p>
    <w:p w14:paraId="63E68B3F" w14:textId="5B689A0F" w:rsidR="00456E32" w:rsidRPr="007B6371" w:rsidRDefault="00E11C48" w:rsidP="00456E32">
      <w:pPr>
        <w:keepNext/>
        <w:jc w:val="center"/>
      </w:pPr>
      <w:r w:rsidRPr="007B6371">
        <w:rPr>
          <w:noProof/>
        </w:rPr>
        <w:drawing>
          <wp:inline distT="0" distB="0" distL="0" distR="0" wp14:anchorId="3F3BF78C" wp14:editId="590978B5">
            <wp:extent cx="1378585" cy="1132205"/>
            <wp:effectExtent l="0" t="0" r="0" b="10795"/>
            <wp:docPr id="1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78585" cy="1132205"/>
                    </a:xfrm>
                    <a:prstGeom prst="rect">
                      <a:avLst/>
                    </a:prstGeom>
                    <a:noFill/>
                    <a:ln>
                      <a:noFill/>
                    </a:ln>
                  </pic:spPr>
                </pic:pic>
              </a:graphicData>
            </a:graphic>
          </wp:inline>
        </w:drawing>
      </w:r>
    </w:p>
    <w:p w14:paraId="1DB135C9" w14:textId="402A064E" w:rsidR="00456E32" w:rsidRPr="007B6371" w:rsidRDefault="00456E32" w:rsidP="00456E32">
      <w:r w:rsidRPr="007B6371">
        <w:t xml:space="preserve">The </w:t>
      </w:r>
      <w:r w:rsidR="007A38EB" w:rsidRPr="007B6371">
        <w:t xml:space="preserve">lead compound of a Cathepsin S inhibitor </w:t>
      </w:r>
      <w:r w:rsidR="0046271B" w:rsidRPr="00DE6CBF">
        <w:rPr>
          <w:rFonts w:ascii="Helvetica bold" w:hAnsi="Helvetica bold"/>
        </w:rPr>
        <w:t>111</w:t>
      </w:r>
      <w:r w:rsidR="007A38EB" w:rsidRPr="007B6371">
        <w:t>, which is patented</w:t>
      </w:r>
      <w:r w:rsidRPr="007B6371">
        <w:t xml:space="preserve"> by</w:t>
      </w:r>
      <w:r w:rsidR="007A38EB" w:rsidRPr="007B6371">
        <w:t xml:space="preserve"> the Swedish pharmaceutical company</w:t>
      </w:r>
      <w:r w:rsidRPr="007B6371">
        <w:t xml:space="preserve"> Medivir</w:t>
      </w:r>
      <w:r w:rsidR="003C6A46" w:rsidRPr="007B6371">
        <w:t>,</w:t>
      </w:r>
      <w:r w:rsidR="007A38EB" w:rsidRPr="007B6371">
        <w:t xml:space="preserve"> is shown below.</w:t>
      </w:r>
      <w:r w:rsidR="007A38EB" w:rsidRPr="007B6371">
        <w:fldChar w:fldCharType="begin" w:fldLock="1"/>
      </w:r>
      <w:r w:rsidR="00093719" w:rsidRPr="007B6371">
        <w:instrText>ADDIN CSL_CITATION { "citationItems" : [ { "id" : "ITEM-1", "itemData" : { "author" : [ { "dropping-particle" : "", "family" : "Hardick, D.; Tozer, M.; Canfield, J.; Wilson, M.; Rae, A.; Fallon, P.; Classon, B.; Lindquist, C.; Ayesa", "given" : "S.", "non-dropping-particle" : "", "parse-names" : false, "suffix" : "" } ], "id" : "ITEM-1", "issued" : { "date-parts" : [ [ "2006" ] ] }, "number" : "PCT/GB2005/050243", "title" : "(Medivir UK Ltd. / UK; Peptimmune, Inc) WO Patent WO2006064286 (A1)", "type" : "patent" }, "uris" : [ "http://www.mendeley.com/documents/?uuid=ec7f50af-0745-4b0e-bd64-0c3fa292a4a3" ] } ], "mendeley" : { "formattedCitation" : "&lt;sup&gt;100&lt;/sup&gt;", "plainTextFormattedCitation" : "100", "previouslyFormattedCitation" : "&lt;sup&gt;100&lt;/sup&gt;" }, "properties" : {  }, "schema" : "https://github.com/citation-style-language/schema/raw/master/csl-citation.json" }</w:instrText>
      </w:r>
      <w:r w:rsidR="007A38EB" w:rsidRPr="007B6371">
        <w:fldChar w:fldCharType="separate"/>
      </w:r>
      <w:r w:rsidR="002B7362" w:rsidRPr="007B6371">
        <w:rPr>
          <w:noProof/>
          <w:vertAlign w:val="superscript"/>
        </w:rPr>
        <w:t>100</w:t>
      </w:r>
      <w:r w:rsidR="007A38EB" w:rsidRPr="007B6371">
        <w:fldChar w:fldCharType="end"/>
      </w:r>
      <w:r w:rsidR="007A38EB" w:rsidRPr="007B6371">
        <w:t xml:space="preserve"> This compound, like Paecilopeptin,</w:t>
      </w:r>
      <w:r w:rsidRPr="007B6371">
        <w:t xml:space="preserve"> also contains a</w:t>
      </w:r>
      <w:r w:rsidR="007A38EB" w:rsidRPr="007B6371">
        <w:t>n electrophilic</w:t>
      </w:r>
      <w:r w:rsidRPr="007B6371">
        <w:t xml:space="preserve"> carbonyl group,</w:t>
      </w:r>
      <w:r w:rsidR="007A38EB" w:rsidRPr="007B6371">
        <w:t xml:space="preserve"> although in </w:t>
      </w:r>
      <w:r w:rsidR="0046271B" w:rsidRPr="00DE6CBF">
        <w:rPr>
          <w:rFonts w:ascii="Helvetica bold" w:hAnsi="Helvetica bold"/>
        </w:rPr>
        <w:t>111</w:t>
      </w:r>
      <w:r w:rsidR="007A38EB" w:rsidRPr="007B6371">
        <w:t xml:space="preserve"> it is</w:t>
      </w:r>
      <w:r w:rsidR="007D6EF8" w:rsidRPr="007B6371">
        <w:t xml:space="preserve"> adjacent</w:t>
      </w:r>
      <w:r w:rsidR="007A38EB" w:rsidRPr="007B6371">
        <w:t xml:space="preserve"> to an</w:t>
      </w:r>
      <w:r w:rsidR="007D6EF8" w:rsidRPr="007B6371">
        <w:t xml:space="preserve"> amide. The inhibitor also has hydrophobic groups in the place of valine and leucine side chains and the </w:t>
      </w:r>
      <w:r w:rsidR="007D6EF8" w:rsidRPr="007B6371">
        <w:rPr>
          <w:i/>
        </w:rPr>
        <w:t>N</w:t>
      </w:r>
      <w:r w:rsidR="007D6EF8" w:rsidRPr="007B6371">
        <w:t>-acyl amide.</w:t>
      </w:r>
      <w:r w:rsidRPr="007B6371">
        <w:fldChar w:fldCharType="begin" w:fldLock="1"/>
      </w:r>
      <w:r w:rsidR="00093719" w:rsidRPr="007B6371">
        <w:instrText>ADDIN CSL_CITATION { "citationItems" : [ { "id" : "ITEM-1", "itemData" : { "author" : [ { "dropping-particle" : "", "family" : "Hardick, D.; Tozer, M.; Canfield, J.; Wilson, M.; Rae, A.; Fallon, P.; Classon, B.; Lindquist, C.; Ayesa", "given" : "S.", "non-dropping-particle" : "", "parse-names" : false, "suffix" : "" } ], "id" : "ITEM-1", "issued" : { "date-parts" : [ [ "2006" ] ] }, "number" : "PCT/GB2005/050243", "title" : "(Medivir UK Ltd. / UK; Peptimmune, Inc) WO Patent WO2006064286 (A1)", "type" : "patent" }, "uris" : [ "http://www.mendeley.com/documents/?uuid=ec7f50af-0745-4b0e-bd64-0c3fa292a4a3" ] } ], "mendeley" : { "formattedCitation" : "&lt;sup&gt;100&lt;/sup&gt;", "plainTextFormattedCitation" : "100", "previouslyFormattedCitation" : "&lt;sup&gt;100&lt;/sup&gt;" }, "properties" : {  }, "schema" : "https://github.com/citation-style-language/schema/raw/master/csl-citation.json" }</w:instrText>
      </w:r>
      <w:r w:rsidRPr="007B6371">
        <w:fldChar w:fldCharType="separate"/>
      </w:r>
      <w:r w:rsidR="002B7362" w:rsidRPr="007B6371">
        <w:rPr>
          <w:noProof/>
          <w:vertAlign w:val="superscript"/>
        </w:rPr>
        <w:t>100</w:t>
      </w:r>
      <w:r w:rsidRPr="007B6371">
        <w:fldChar w:fldCharType="end"/>
      </w:r>
    </w:p>
    <w:p w14:paraId="32691478" w14:textId="5DB473C1" w:rsidR="00456E32" w:rsidRPr="007B6371" w:rsidRDefault="0046271B" w:rsidP="00456E32">
      <w:pPr>
        <w:keepNext/>
        <w:jc w:val="center"/>
      </w:pPr>
      <w:r w:rsidRPr="007B6371">
        <w:rPr>
          <w:noProof/>
        </w:rPr>
        <w:drawing>
          <wp:inline distT="0" distB="0" distL="0" distR="0" wp14:anchorId="7F0C5666" wp14:editId="3C387A31">
            <wp:extent cx="1857375" cy="1057275"/>
            <wp:effectExtent l="0" t="0" r="0" b="9525"/>
            <wp:docPr id="52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57375" cy="1057275"/>
                    </a:xfrm>
                    <a:prstGeom prst="rect">
                      <a:avLst/>
                    </a:prstGeom>
                    <a:noFill/>
                    <a:ln>
                      <a:noFill/>
                    </a:ln>
                  </pic:spPr>
                </pic:pic>
              </a:graphicData>
            </a:graphic>
          </wp:inline>
        </w:drawing>
      </w:r>
    </w:p>
    <w:p w14:paraId="1E0DFF2B" w14:textId="36D3645F" w:rsidR="00456E32" w:rsidRPr="007B6371" w:rsidRDefault="00456E32" w:rsidP="00456E32">
      <w:r w:rsidRPr="007B6371">
        <w:t>The incorporation of the hydrophobic cyclopentyl group promotes the binding of the inhibitor to the Cathepsin S active site. The fluoride on the cyclopentyl ring is important as</w:t>
      </w:r>
      <w:r w:rsidR="00A54333" w:rsidRPr="007B6371">
        <w:t>, compared to the related C-H derivative,</w:t>
      </w:r>
      <w:r w:rsidRPr="007B6371">
        <w:t xml:space="preserve"> it</w:t>
      </w:r>
      <w:r w:rsidR="00A54333" w:rsidRPr="007B6371">
        <w:t xml:space="preserve"> showed increased</w:t>
      </w:r>
      <w:r w:rsidRPr="007B6371">
        <w:t xml:space="preserve"> bin</w:t>
      </w:r>
      <w:r w:rsidR="00A54333" w:rsidRPr="007B6371">
        <w:t>ding affinity and resistance to</w:t>
      </w:r>
      <w:r w:rsidRPr="007B6371">
        <w:t xml:space="preserve"> metabolism.</w:t>
      </w:r>
      <w:r w:rsidRPr="007B6371">
        <w:fldChar w:fldCharType="begin" w:fldLock="1"/>
      </w:r>
      <w:r w:rsidR="00093719" w:rsidRPr="007B6371">
        <w:instrText>ADDIN CSL_CITATION { "citationItems" : [ { "id" : "ITEM-1", "itemData" : { "DOI" : "10.1124/jpet.116.232926", "ISSN" : "1521-0103", "author" : [ { "dropping-particle" : "", "family" : "Hewitt", "given" : "E.", "non-dropping-particle" : "", "parse-names" : false, "suffix" : "" }, { "dropping-particle" : "", "family" : "Pitcher", "given" : "T.", "non-dropping-particle" : "", "parse-names" : false, "suffix" : "" }, { "dropping-particle" : "", "family" : "Rizoska", "given" : "B.", "non-dropping-particle" : "", "parse-names" : false, "suffix" : "" }, { "dropping-particle" : "", "family" : "Tunblad", "given" : "K.", "non-dropping-particle" : "", "parse-names" : false, "suffix" : "" }, { "dropping-particle" : "", "family" : "Henderson", "given" : "I.", "non-dropping-particle" : "", "parse-names" : false, "suffix" : "" }, { "dropping-particle" : "", "family" : "Sahlberg", "given" : "B.-L.", "non-dropping-particle" : "", "parse-names" : false, "suffix" : "" }, { "dropping-particle" : "", "family" : "Grabowska", "given" : "U.", "non-dropping-particle" : "", "parse-names" : false, "suffix" : "" }, { "dropping-particle" : "", "family" : "Classon", "given" : "B.", "non-dropping-particle" : "", "parse-names" : false, "suffix" : "" }, { "dropping-particle" : "", "family" : "Edenius", "given" : "C.", "non-dropping-particle" : "", "parse-names" : false, "suffix" : "" }, { "dropping-particle" : "", "family" : "Malcangio", "given" : "M.", "non-dropping-particle" : "", "parse-names" : false, "suffix" : "" }, { "dropping-particle" : "", "family" : "Lindstrom", "given" : "E.", "non-dropping-particle" : "", "parse-names" : false, "suffix" : "" } ], "container-title" : "Journal of Pharmacology and Experimental Therapeutics", "id" : "ITEM-1", "issue" : "3", "issued" : { "date-parts" : [ [ "2016", "8", "1" ] ] }, "page" : "387-396", "title" : "Selective Cathepsin S Inhibition with MIV-247 Attenuates Mechanical Allodynia and Enhances the Antiallodynic Effects of Gabapentin and Pregabalin in a Mouse Model of Neuropathic Pain", "type" : "article-journal", "volume" : "358" }, "uris" : [ "http://www.mendeley.com/documents/?uuid=c1bedbe0-97d1-4de8-8386-c74bfdcc5a0a" ] } ], "mendeley" : { "formattedCitation" : "&lt;sup&gt;101&lt;/sup&gt;", "plainTextFormattedCitation" : "101", "previouslyFormattedCitation" : "&lt;sup&gt;101&lt;/sup&gt;" }, "properties" : {  }, "schema" : "https://github.com/citation-style-language/schema/raw/master/csl-citation.json" }</w:instrText>
      </w:r>
      <w:r w:rsidRPr="007B6371">
        <w:fldChar w:fldCharType="separate"/>
      </w:r>
      <w:r w:rsidR="002B7362" w:rsidRPr="007B6371">
        <w:rPr>
          <w:noProof/>
          <w:vertAlign w:val="superscript"/>
        </w:rPr>
        <w:t>101</w:t>
      </w:r>
      <w:r w:rsidRPr="007B6371">
        <w:fldChar w:fldCharType="end"/>
      </w:r>
      <w:r w:rsidRPr="007B6371">
        <w:t xml:space="preserve"> These factors considered, the synthesis of amino acids analogous to that of the </w:t>
      </w:r>
      <w:r w:rsidR="00950F5B" w:rsidRPr="007B6371">
        <w:t>central fluorinated cyclopentyl-</w:t>
      </w:r>
      <w:r w:rsidRPr="007B6371">
        <w:t>containing section of the lead compound is of significant interest to Medivir</w:t>
      </w:r>
      <w:r w:rsidR="007D6EF8" w:rsidRPr="007B6371">
        <w:t>.</w:t>
      </w:r>
      <w:r w:rsidRPr="007B6371">
        <w:t xml:space="preserve"> </w:t>
      </w:r>
      <w:r w:rsidR="007D6EF8" w:rsidRPr="007B6371">
        <w:t>Varying the identity of the R group has been investigated as well as the size and structure of the hydrocarbon substituent (</w:t>
      </w:r>
      <w:r w:rsidR="007D6EF8" w:rsidRPr="007B6371">
        <w:fldChar w:fldCharType="begin"/>
      </w:r>
      <w:r w:rsidR="007D6EF8" w:rsidRPr="007B6371">
        <w:instrText xml:space="preserve"> REF _Ref360972192 \h </w:instrText>
      </w:r>
      <w:r w:rsidR="007D6EF8" w:rsidRPr="007B6371">
        <w:fldChar w:fldCharType="separate"/>
      </w:r>
      <w:r w:rsidR="00FD07AB" w:rsidRPr="007B6371">
        <w:t xml:space="preserve">Figure </w:t>
      </w:r>
      <w:r w:rsidR="00FD07AB">
        <w:rPr>
          <w:noProof/>
        </w:rPr>
        <w:t>2</w:t>
      </w:r>
      <w:r w:rsidR="007D6EF8" w:rsidRPr="007B6371">
        <w:fldChar w:fldCharType="end"/>
      </w:r>
      <w:r w:rsidR="007D6EF8" w:rsidRPr="007B6371">
        <w:t>).</w:t>
      </w:r>
    </w:p>
    <w:p w14:paraId="1168D677" w14:textId="77777777" w:rsidR="007D6EF8" w:rsidRPr="007B6371" w:rsidRDefault="00456E32" w:rsidP="007D6EF8">
      <w:pPr>
        <w:keepNext/>
        <w:jc w:val="center"/>
      </w:pPr>
      <w:r w:rsidRPr="007B6371">
        <w:rPr>
          <w:noProof/>
        </w:rPr>
        <w:drawing>
          <wp:inline distT="0" distB="0" distL="0" distR="0" wp14:anchorId="427E4C90" wp14:editId="024BF95F">
            <wp:extent cx="1870710" cy="900430"/>
            <wp:effectExtent l="0" t="0" r="8890" b="0"/>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70710" cy="900430"/>
                    </a:xfrm>
                    <a:prstGeom prst="rect">
                      <a:avLst/>
                    </a:prstGeom>
                    <a:noFill/>
                    <a:ln>
                      <a:noFill/>
                    </a:ln>
                  </pic:spPr>
                </pic:pic>
              </a:graphicData>
            </a:graphic>
          </wp:inline>
        </w:drawing>
      </w:r>
    </w:p>
    <w:p w14:paraId="1A02E7B8" w14:textId="46CC4BD2" w:rsidR="00456E32" w:rsidRPr="007B6371" w:rsidRDefault="007D6EF8" w:rsidP="005E57DA">
      <w:pPr>
        <w:pStyle w:val="Caption"/>
      </w:pPr>
      <w:bookmarkStart w:id="98" w:name="_Ref360972192"/>
      <w:r w:rsidRPr="007B6371">
        <w:t xml:space="preserve">Figure </w:t>
      </w:r>
      <w:fldSimple w:instr=" SEQ Figure \* ARABIC ">
        <w:r w:rsidR="00FD07AB">
          <w:rPr>
            <w:noProof/>
          </w:rPr>
          <w:t>2</w:t>
        </w:r>
      </w:fldSimple>
      <w:bookmarkEnd w:id="98"/>
      <w:r w:rsidR="007A38EB" w:rsidRPr="007B6371">
        <w:t>. Highlighting t</w:t>
      </w:r>
      <w:r w:rsidRPr="007B6371">
        <w:t xml:space="preserve">he general structure of the </w:t>
      </w:r>
      <w:r w:rsidR="007A38EB" w:rsidRPr="007B6371">
        <w:t xml:space="preserve">central amino acid in compounds like </w:t>
      </w:r>
      <w:r w:rsidR="0046271B" w:rsidRPr="001F49DE">
        <w:rPr>
          <w:rFonts w:ascii="Helvetica bold" w:hAnsi="Helvetica bold"/>
        </w:rPr>
        <w:t>111</w:t>
      </w:r>
      <w:r w:rsidRPr="007B6371">
        <w:t>.</w:t>
      </w:r>
    </w:p>
    <w:p w14:paraId="7E5D8086" w14:textId="14F6B7B2" w:rsidR="00102059" w:rsidRPr="007B6371" w:rsidRDefault="00C537E0" w:rsidP="00102059">
      <w:r w:rsidRPr="007B6371">
        <w:t xml:space="preserve">The 2005 publication by Carrillo-Marquez </w:t>
      </w:r>
      <w:r w:rsidRPr="007B6371">
        <w:rPr>
          <w:i/>
        </w:rPr>
        <w:t>et al.</w:t>
      </w:r>
      <w:r w:rsidRPr="007B6371">
        <w:rPr>
          <w:i/>
        </w:rPr>
        <w:fldChar w:fldCharType="begin" w:fldLock="1"/>
      </w:r>
      <w:r w:rsidR="00093719" w:rsidRPr="007B6371">
        <w:rPr>
          <w:i/>
        </w:rPr>
        <w:instrText>ADDIN CSL_CITATION { "citationItems" : [ { "id" : "ITEM-1", "itemData" : { "DOI" : "10.1039/b512784j", "ISSN" : "1477-0520", "author" : [ { "dropping-particle" : "", "family" : "Carrillo-Marquez", "given" : "Tomas", "non-dropping-particle" : "", "parse-names" : false, "suffix" : "" }, { "dropping-particle" : "", "family" : "Caggiano", "given" : "Lorenzo", "non-dropping-particle" : "", "parse-names" : false, "suffix" : "" }, { "dropping-particle" : "", "family" : "Jackson", "given" : "Richard F W", "non-dropping-particle" : "", "parse-names" : false, "suffix" : "" }, { "dropping-particle" : "", "family" : "Grabowska", "given" : "Urszula", "non-dropping-particle" : "", "parse-names" : false, "suffix" : "" }, { "dropping-particle" : "", "family" : "Rae", "given" : "Alastair", "non-dropping-particle" : "", "parse-names" : false, "suffix" : "" }, { "dropping-particle" : "", "family" : "Tozer", "given" : "Matthew J", "non-dropping-particle" : "", "parse-names" : false, "suffix" : "" } ], "container-title" : "Organic &amp; Biomolecular Chemistry", "id" : "ITEM-1", "issue" : "22", "issued" : { "date-parts" : [ [ "2005" ] ] }, "note" : "NULL", "page" : "4117", "title" : "New routes to \u03b2-cycloalkylalanine derivatives using serine-derived organozinc reagents", "type" : "article-journal", "volume" : "3" }, "uris" : [ "http://www.mendeley.com/documents/?uuid=f9727eb1-5d29-435a-a349-884c22dd038f" ] } ], "mendeley" : { "formattedCitation" : "&lt;sup&gt;90&lt;/sup&gt;", "plainTextFormattedCitation" : "90", "previouslyFormattedCitation" : "&lt;sup&gt;90&lt;/sup&gt;" }, "properties" : {  }, "schema" : "https://github.com/citation-style-language/schema/raw/master/csl-citation.json" }</w:instrText>
      </w:r>
      <w:r w:rsidRPr="007B6371">
        <w:rPr>
          <w:i/>
        </w:rPr>
        <w:fldChar w:fldCharType="separate"/>
      </w:r>
      <w:r w:rsidR="002B7362" w:rsidRPr="007B6371">
        <w:rPr>
          <w:noProof/>
          <w:vertAlign w:val="superscript"/>
        </w:rPr>
        <w:t>90</w:t>
      </w:r>
      <w:r w:rsidRPr="007B6371">
        <w:rPr>
          <w:i/>
        </w:rPr>
        <w:fldChar w:fldCharType="end"/>
      </w:r>
      <w:r w:rsidRPr="007B6371">
        <w:t xml:space="preserve"> and 2012 publication by Wuttke </w:t>
      </w:r>
      <w:r w:rsidRPr="007B6371">
        <w:rPr>
          <w:i/>
        </w:rPr>
        <w:t>et al.</w:t>
      </w:r>
      <w:r w:rsidRPr="007B6371">
        <w:rPr>
          <w:i/>
        </w:rPr>
        <w:fldChar w:fldCharType="begin" w:fldLock="1"/>
      </w:r>
      <w:r w:rsidR="0018212C">
        <w:rPr>
          <w:i/>
        </w:rPr>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rPr>
          <w:i/>
        </w:rPr>
        <w:fldChar w:fldCharType="separate"/>
      </w:r>
      <w:r w:rsidR="002B7362" w:rsidRPr="007B6371">
        <w:rPr>
          <w:noProof/>
          <w:vertAlign w:val="superscript"/>
        </w:rPr>
        <w:t>1</w:t>
      </w:r>
      <w:r w:rsidRPr="007B6371">
        <w:rPr>
          <w:i/>
        </w:rPr>
        <w:fldChar w:fldCharType="end"/>
      </w:r>
      <w:r w:rsidR="00967531" w:rsidRPr="007B6371">
        <w:t xml:space="preserve"> were</w:t>
      </w:r>
      <w:r w:rsidRPr="007B6371">
        <w:t xml:space="preserve"> the result of c</w:t>
      </w:r>
      <w:r w:rsidR="007A38EB" w:rsidRPr="007B6371">
        <w:t xml:space="preserve">ollaboration </w:t>
      </w:r>
      <w:r w:rsidR="00967531" w:rsidRPr="007B6371">
        <w:t>between</w:t>
      </w:r>
      <w:r w:rsidR="007A38EB" w:rsidRPr="007B6371">
        <w:t xml:space="preserve"> Medivir and workers</w:t>
      </w:r>
      <w:r w:rsidRPr="007B6371">
        <w:t xml:space="preserve"> at The University of Sheffield. Cyclic unsaturated amino acids like those synthesized in these publications (</w:t>
      </w:r>
      <w:r w:rsidRPr="007B6371">
        <w:fldChar w:fldCharType="begin"/>
      </w:r>
      <w:r w:rsidRPr="007B6371">
        <w:instrText xml:space="preserve"> REF _Ref351304097 \h </w:instrText>
      </w:r>
      <w:r w:rsidRPr="007B6371">
        <w:fldChar w:fldCharType="separate"/>
      </w:r>
      <w:r w:rsidR="00FD07AB" w:rsidRPr="007B6371">
        <w:t xml:space="preserve">Table </w:t>
      </w:r>
      <w:r w:rsidR="00FD07AB">
        <w:rPr>
          <w:noProof/>
        </w:rPr>
        <w:t>1</w:t>
      </w:r>
      <w:r w:rsidRPr="007B6371">
        <w:fldChar w:fldCharType="end"/>
      </w:r>
      <w:r w:rsidRPr="007B6371">
        <w:t>) were</w:t>
      </w:r>
      <w:r w:rsidR="00967531" w:rsidRPr="007B6371">
        <w:t xml:space="preserve"> recently</w:t>
      </w:r>
      <w:r w:rsidRPr="007B6371">
        <w:t xml:space="preserve"> identified as precursor</w:t>
      </w:r>
      <w:r w:rsidR="00967531" w:rsidRPr="007B6371">
        <w:t>s for fluorinated amino acids. Hydrofluorination h</w:t>
      </w:r>
      <w:r w:rsidRPr="007B6371">
        <w:t xml:space="preserve">as </w:t>
      </w:r>
      <w:r w:rsidR="00967531" w:rsidRPr="007B6371">
        <w:t xml:space="preserve">been achieved for one example, </w:t>
      </w:r>
      <w:r w:rsidR="0046271B" w:rsidRPr="007D25D6">
        <w:rPr>
          <w:rFonts w:ascii="Helvetica bold" w:hAnsi="Helvetica bold"/>
        </w:rPr>
        <w:t>89</w:t>
      </w:r>
      <w:r w:rsidR="00967531" w:rsidRPr="007B6371">
        <w:t>, which was</w:t>
      </w:r>
      <w:r w:rsidRPr="007B6371">
        <w:t xml:space="preserve"> reported by Wuttke </w:t>
      </w:r>
      <w:r w:rsidRPr="007B6371">
        <w:rPr>
          <w:i/>
        </w:rPr>
        <w:t>et al.</w:t>
      </w:r>
      <w:r w:rsidR="00D32F57" w:rsidRPr="007B6371">
        <w:rPr>
          <w:i/>
        </w:rPr>
        <w:fldChar w:fldCharType="begin" w:fldLock="1"/>
      </w:r>
      <w:r w:rsidR="0018212C">
        <w:rPr>
          <w:i/>
        </w:rPr>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00D32F57" w:rsidRPr="007B6371">
        <w:rPr>
          <w:i/>
        </w:rPr>
        <w:fldChar w:fldCharType="separate"/>
      </w:r>
      <w:r w:rsidR="002B7362" w:rsidRPr="007B6371">
        <w:rPr>
          <w:noProof/>
          <w:vertAlign w:val="superscript"/>
        </w:rPr>
        <w:t>1</w:t>
      </w:r>
      <w:r w:rsidR="00D32F57" w:rsidRPr="007B6371">
        <w:rPr>
          <w:i/>
        </w:rPr>
        <w:fldChar w:fldCharType="end"/>
      </w:r>
      <w:r w:rsidRPr="007B6371">
        <w:t xml:space="preserve"> This was done by treating </w:t>
      </w:r>
      <w:r w:rsidR="0046271B" w:rsidRPr="007D25D6">
        <w:rPr>
          <w:rFonts w:ascii="Helvetica bold" w:hAnsi="Helvetica bold"/>
        </w:rPr>
        <w:t>89</w:t>
      </w:r>
      <w:r w:rsidRPr="007B6371">
        <w:t xml:space="preserve"> with </w:t>
      </w:r>
      <w:r w:rsidR="009952BC" w:rsidRPr="007B6371">
        <w:t xml:space="preserve">HF.py, </w:t>
      </w:r>
      <w:r w:rsidR="00D32F57" w:rsidRPr="007B6371">
        <w:t>resulting</w:t>
      </w:r>
      <w:r w:rsidRPr="007B6371">
        <w:t xml:space="preserve"> in Markovnikov addition of HF to the alkene</w:t>
      </w:r>
      <w:r w:rsidR="009952BC" w:rsidRPr="007B6371">
        <w:t xml:space="preserve">. After </w:t>
      </w:r>
      <w:r w:rsidR="00492C1A" w:rsidRPr="007B6371">
        <w:t>reintroduction</w:t>
      </w:r>
      <w:r w:rsidR="009952BC" w:rsidRPr="007B6371">
        <w:t xml:space="preserve"> of the Boc group, </w:t>
      </w:r>
      <w:r w:rsidR="0046271B" w:rsidRPr="007D25D6">
        <w:rPr>
          <w:rFonts w:ascii="Helvetica bold" w:hAnsi="Helvetica bold"/>
        </w:rPr>
        <w:t>112</w:t>
      </w:r>
      <w:r w:rsidR="009952BC" w:rsidRPr="007B6371">
        <w:t xml:space="preserve"> was isolated in 30 % yield</w:t>
      </w:r>
      <w:r w:rsidRPr="007B6371">
        <w:t xml:space="preserve"> </w:t>
      </w:r>
      <w:r w:rsidR="00102059" w:rsidRPr="007B6371">
        <w:t>(</w:t>
      </w:r>
      <w:r w:rsidR="00102059" w:rsidRPr="007B6371">
        <w:fldChar w:fldCharType="begin"/>
      </w:r>
      <w:r w:rsidR="00102059" w:rsidRPr="007B6371">
        <w:instrText xml:space="preserve"> REF _Ref345940199 \h </w:instrText>
      </w:r>
      <w:r w:rsidR="00102059" w:rsidRPr="007B6371">
        <w:fldChar w:fldCharType="separate"/>
      </w:r>
      <w:r w:rsidR="00FD07AB" w:rsidRPr="007B6371">
        <w:t xml:space="preserve">Scheme </w:t>
      </w:r>
      <w:r w:rsidR="00FD07AB">
        <w:rPr>
          <w:noProof/>
        </w:rPr>
        <w:t>77</w:t>
      </w:r>
      <w:r w:rsidR="00102059" w:rsidRPr="007B6371">
        <w:fldChar w:fldCharType="end"/>
      </w:r>
      <w:r w:rsidR="00102059" w:rsidRPr="007B6371">
        <w:t>).</w:t>
      </w:r>
    </w:p>
    <w:p w14:paraId="6418A2F7" w14:textId="19FC3A7D" w:rsidR="00102059" w:rsidRPr="007B6371" w:rsidRDefault="0046271B" w:rsidP="0046271B">
      <w:pPr>
        <w:keepNext/>
        <w:jc w:val="center"/>
      </w:pPr>
      <w:r w:rsidRPr="007B6371">
        <w:rPr>
          <w:noProof/>
        </w:rPr>
        <w:drawing>
          <wp:inline distT="0" distB="0" distL="0" distR="0" wp14:anchorId="110FE93D" wp14:editId="57B01AAD">
            <wp:extent cx="4086225" cy="1100455"/>
            <wp:effectExtent l="0" t="0" r="3175" b="0"/>
            <wp:docPr id="53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86225" cy="1100455"/>
                    </a:xfrm>
                    <a:prstGeom prst="rect">
                      <a:avLst/>
                    </a:prstGeom>
                    <a:noFill/>
                    <a:ln>
                      <a:noFill/>
                    </a:ln>
                  </pic:spPr>
                </pic:pic>
              </a:graphicData>
            </a:graphic>
          </wp:inline>
        </w:drawing>
      </w:r>
    </w:p>
    <w:p w14:paraId="2030DB8A" w14:textId="71CD9A89" w:rsidR="00102059" w:rsidRPr="007B6371" w:rsidRDefault="00102059" w:rsidP="005E57DA">
      <w:pPr>
        <w:pStyle w:val="Caption"/>
      </w:pPr>
      <w:bookmarkStart w:id="99" w:name="_Ref345940199"/>
      <w:r w:rsidRPr="007B6371">
        <w:t xml:space="preserve">Scheme </w:t>
      </w:r>
      <w:fldSimple w:instr=" SEQ Scheme \* ARABIC ">
        <w:r w:rsidR="00FD07AB">
          <w:rPr>
            <w:noProof/>
          </w:rPr>
          <w:t>77</w:t>
        </w:r>
      </w:fldSimple>
      <w:bookmarkEnd w:id="99"/>
      <w:r w:rsidRPr="007B6371">
        <w:t>. Synthesis of the protec</w:t>
      </w:r>
      <w:r w:rsidR="000E6507" w:rsidRPr="007B6371">
        <w:t xml:space="preserve">ted fluorocyclopentyl amino acid </w:t>
      </w:r>
      <w:r w:rsidR="000E6507" w:rsidRPr="007D25D6">
        <w:rPr>
          <w:rFonts w:ascii="Helvetica bold" w:hAnsi="Helvetica bold"/>
        </w:rPr>
        <w:t>112</w:t>
      </w:r>
      <w:r w:rsidRPr="007B6371">
        <w:t>.</w:t>
      </w:r>
    </w:p>
    <w:p w14:paraId="086DFBB2" w14:textId="540F68E3" w:rsidR="00102059" w:rsidRPr="007B6371" w:rsidRDefault="00102059" w:rsidP="00102059">
      <w:pPr>
        <w:keepNext/>
      </w:pPr>
      <w:r w:rsidRPr="007B6371">
        <w:t xml:space="preserve">This was a forward step in the synthesis of a lead compound for Medivir. However, </w:t>
      </w:r>
      <w:r w:rsidR="009952BC" w:rsidRPr="007B6371">
        <w:t>the use of HF.py, the deprotection of the Boc amine and the relatively low yield meant a</w:t>
      </w:r>
      <w:r w:rsidR="00C537E0" w:rsidRPr="007B6371">
        <w:t xml:space="preserve"> more </w:t>
      </w:r>
      <w:r w:rsidR="00492C1A" w:rsidRPr="007B6371">
        <w:t>efficient</w:t>
      </w:r>
      <w:r w:rsidR="00C537E0" w:rsidRPr="007B6371">
        <w:t xml:space="preserve"> approach to fluorinated amino a</w:t>
      </w:r>
      <w:r w:rsidR="009952BC" w:rsidRPr="007B6371">
        <w:t xml:space="preserve">cids was </w:t>
      </w:r>
      <w:r w:rsidR="00492C1A" w:rsidRPr="007B6371">
        <w:t>required</w:t>
      </w:r>
      <w:r w:rsidR="00C537E0" w:rsidRPr="007B6371">
        <w:t>.</w:t>
      </w:r>
    </w:p>
    <w:p w14:paraId="5AC9BC02" w14:textId="77777777" w:rsidR="00102059" w:rsidRPr="007B6371" w:rsidRDefault="00102059" w:rsidP="008C73CA"/>
    <w:p w14:paraId="68280C39" w14:textId="4F26C264" w:rsidR="008C73CA" w:rsidRPr="007B6371" w:rsidRDefault="008C73CA" w:rsidP="008C73CA">
      <w:pPr>
        <w:rPr>
          <w:rFonts w:eastAsiaTheme="majorEastAsia"/>
          <w:bCs/>
          <w:color w:val="000000" w:themeColor="text1"/>
          <w:sz w:val="28"/>
          <w:szCs w:val="26"/>
          <w:lang w:val="en-GB"/>
        </w:rPr>
      </w:pPr>
      <w:r w:rsidRPr="007B6371">
        <w:br w:type="page"/>
      </w:r>
    </w:p>
    <w:p w14:paraId="0CA65C4F" w14:textId="77777777" w:rsidR="00C30A19" w:rsidRPr="007B6371" w:rsidRDefault="00C30A19" w:rsidP="003B15D8"/>
    <w:p w14:paraId="50A5A142" w14:textId="0A16701A" w:rsidR="00A72532" w:rsidRPr="007B6371" w:rsidRDefault="00A72532" w:rsidP="000765F0">
      <w:pPr>
        <w:spacing w:line="240" w:lineRule="auto"/>
        <w:rPr>
          <w:rFonts w:eastAsiaTheme="majorEastAsia"/>
          <w:bCs/>
          <w:color w:val="000000" w:themeColor="text1"/>
          <w:sz w:val="28"/>
          <w:szCs w:val="26"/>
          <w:lang w:val="en-GB"/>
        </w:rPr>
      </w:pPr>
      <w:bookmarkStart w:id="100" w:name="_Toc320950933"/>
      <w:bookmarkEnd w:id="65"/>
      <w:bookmarkEnd w:id="66"/>
    </w:p>
    <w:p w14:paraId="7D285317" w14:textId="77777777" w:rsidR="00A72532" w:rsidRPr="007B6371" w:rsidRDefault="00A72532" w:rsidP="00183351">
      <w:pPr>
        <w:pStyle w:val="Heading1"/>
        <w:rPr>
          <w:b w:val="0"/>
        </w:rPr>
      </w:pPr>
    </w:p>
    <w:p w14:paraId="0F088BB3" w14:textId="77777777" w:rsidR="00A72532" w:rsidRPr="007B6371" w:rsidRDefault="00A72532" w:rsidP="00183351">
      <w:pPr>
        <w:pStyle w:val="Heading1"/>
        <w:rPr>
          <w:b w:val="0"/>
        </w:rPr>
      </w:pPr>
    </w:p>
    <w:p w14:paraId="55E40CB2" w14:textId="77777777" w:rsidR="00A72532" w:rsidRPr="007B6371" w:rsidRDefault="00A72532" w:rsidP="00183351">
      <w:pPr>
        <w:pStyle w:val="Heading1"/>
        <w:rPr>
          <w:b w:val="0"/>
        </w:rPr>
      </w:pPr>
    </w:p>
    <w:p w14:paraId="28C7EB1F" w14:textId="77777777" w:rsidR="00A72532" w:rsidRPr="007B6371" w:rsidRDefault="00A72532" w:rsidP="00183351">
      <w:pPr>
        <w:pStyle w:val="Heading1"/>
        <w:rPr>
          <w:b w:val="0"/>
        </w:rPr>
      </w:pPr>
    </w:p>
    <w:p w14:paraId="1B2E6E2E" w14:textId="77777777" w:rsidR="0046271B" w:rsidRPr="007B6371" w:rsidRDefault="0046271B" w:rsidP="00183351">
      <w:pPr>
        <w:pStyle w:val="Heading1"/>
        <w:rPr>
          <w:b w:val="0"/>
        </w:rPr>
      </w:pPr>
    </w:p>
    <w:p w14:paraId="5F45A018" w14:textId="77777777" w:rsidR="0046271B" w:rsidRPr="007B6371" w:rsidRDefault="0046271B" w:rsidP="00183351">
      <w:pPr>
        <w:pStyle w:val="Heading1"/>
        <w:rPr>
          <w:b w:val="0"/>
        </w:rPr>
      </w:pPr>
    </w:p>
    <w:p w14:paraId="19DED59D" w14:textId="6F823C1E" w:rsidR="00A72532" w:rsidRPr="007B6371" w:rsidRDefault="00A72532" w:rsidP="00183351">
      <w:pPr>
        <w:pStyle w:val="Heading1"/>
        <w:rPr>
          <w:b w:val="0"/>
          <w:sz w:val="52"/>
        </w:rPr>
      </w:pPr>
      <w:bookmarkStart w:id="101" w:name="_Toc380318518"/>
      <w:r w:rsidRPr="007B6371">
        <w:rPr>
          <w:b w:val="0"/>
          <w:sz w:val="52"/>
        </w:rPr>
        <w:t>Results and Discussion</w:t>
      </w:r>
      <w:bookmarkEnd w:id="101"/>
    </w:p>
    <w:p w14:paraId="72492C27" w14:textId="77777777" w:rsidR="00A72532" w:rsidRPr="007B6371" w:rsidRDefault="00A72532" w:rsidP="003B15D8">
      <w:pPr>
        <w:spacing w:line="240" w:lineRule="auto"/>
        <w:rPr>
          <w:rFonts w:eastAsiaTheme="majorEastAsia"/>
          <w:bCs/>
          <w:color w:val="000000" w:themeColor="text1"/>
          <w:sz w:val="32"/>
          <w:lang w:val="en-GB"/>
        </w:rPr>
      </w:pPr>
      <w:r w:rsidRPr="007B6371">
        <w:br w:type="page"/>
      </w:r>
    </w:p>
    <w:p w14:paraId="0973F8FE" w14:textId="423611F7" w:rsidR="00CB6E3F" w:rsidRPr="007B6371" w:rsidRDefault="00CB6E3F" w:rsidP="00183351">
      <w:pPr>
        <w:pStyle w:val="Heading1"/>
        <w:rPr>
          <w:b w:val="0"/>
        </w:rPr>
      </w:pPr>
      <w:bookmarkStart w:id="102" w:name="_Toc380318519"/>
      <w:bookmarkEnd w:id="100"/>
      <w:r w:rsidRPr="007B6371">
        <w:rPr>
          <w:b w:val="0"/>
        </w:rPr>
        <w:t>Aims and Strategy</w:t>
      </w:r>
      <w:bookmarkEnd w:id="102"/>
      <w:r w:rsidRPr="007B6371">
        <w:rPr>
          <w:b w:val="0"/>
        </w:rPr>
        <w:t xml:space="preserve"> </w:t>
      </w:r>
    </w:p>
    <w:p w14:paraId="5AF07993" w14:textId="0B019FAA" w:rsidR="00CB6E3F" w:rsidRPr="007B6371" w:rsidRDefault="00055E59" w:rsidP="00CB6E3F">
      <w:r w:rsidRPr="007B6371">
        <w:t>Medivir’s pursuit of the best compound fo</w:t>
      </w:r>
      <w:r w:rsidR="00492C1A" w:rsidRPr="007B6371">
        <w:t>r Cathepsin S inhibition has le</w:t>
      </w:r>
      <w:r w:rsidRPr="007B6371">
        <w:t xml:space="preserve">d to collaboration between Medivir and The University of Sheffield. The goal of this PhD thesis is to synthesise amino acids relating to the central unnatural amino acid in the inhibitor </w:t>
      </w:r>
      <w:r w:rsidR="00074971" w:rsidRPr="007B6371">
        <w:t>discussed in the prior section</w:t>
      </w:r>
      <w:r w:rsidRPr="007B6371">
        <w:t xml:space="preserve"> </w:t>
      </w:r>
      <w:r w:rsidR="007D6EF8" w:rsidRPr="007B6371">
        <w:t>(</w:t>
      </w:r>
      <w:r w:rsidR="007D6EF8" w:rsidRPr="007B6371">
        <w:fldChar w:fldCharType="begin"/>
      </w:r>
      <w:r w:rsidR="007D6EF8" w:rsidRPr="007B6371">
        <w:instrText xml:space="preserve"> REF _Ref360972192 \h </w:instrText>
      </w:r>
      <w:r w:rsidR="007D6EF8" w:rsidRPr="007B6371">
        <w:fldChar w:fldCharType="separate"/>
      </w:r>
      <w:r w:rsidR="00FD07AB" w:rsidRPr="007B6371">
        <w:t xml:space="preserve">Figure </w:t>
      </w:r>
      <w:r w:rsidR="00FD07AB">
        <w:rPr>
          <w:noProof/>
        </w:rPr>
        <w:t>2</w:t>
      </w:r>
      <w:r w:rsidR="007D6EF8" w:rsidRPr="007B6371">
        <w:fldChar w:fldCharType="end"/>
      </w:r>
      <w:r w:rsidR="007D6EF8" w:rsidRPr="007B6371">
        <w:t>)</w:t>
      </w:r>
      <w:r w:rsidRPr="007B6371">
        <w:t>.</w:t>
      </w:r>
    </w:p>
    <w:p w14:paraId="2B575EF2" w14:textId="61A37F32" w:rsidR="00055E59" w:rsidRPr="007B6371" w:rsidRDefault="00055E59" w:rsidP="00055E59">
      <w:pPr>
        <w:keepNext/>
        <w:jc w:val="center"/>
      </w:pPr>
    </w:p>
    <w:p w14:paraId="61991FA7" w14:textId="2E5B14FC" w:rsidR="00055E59" w:rsidRPr="007B6371" w:rsidRDefault="00074971" w:rsidP="00CB6E3F">
      <w:r w:rsidRPr="007B6371">
        <w:t xml:space="preserve">When considering </w:t>
      </w:r>
      <w:r w:rsidR="00055E59" w:rsidRPr="007B6371">
        <w:t xml:space="preserve">the identity of </w:t>
      </w:r>
      <w:r w:rsidR="00055E59" w:rsidRPr="007B6371">
        <w:rPr>
          <w:color w:val="FF0000"/>
        </w:rPr>
        <w:t>R</w:t>
      </w:r>
      <w:r w:rsidRPr="007B6371">
        <w:rPr>
          <w:color w:val="FF0000"/>
        </w:rPr>
        <w:t xml:space="preserve"> </w:t>
      </w:r>
      <w:r w:rsidRPr="007B6371">
        <w:rPr>
          <w:color w:val="000000" w:themeColor="text1"/>
        </w:rPr>
        <w:t>(</w:t>
      </w:r>
      <w:r w:rsidRPr="007B6371">
        <w:rPr>
          <w:color w:val="000000" w:themeColor="text1"/>
        </w:rPr>
        <w:fldChar w:fldCharType="begin"/>
      </w:r>
      <w:r w:rsidRPr="007B6371">
        <w:rPr>
          <w:color w:val="000000" w:themeColor="text1"/>
        </w:rPr>
        <w:instrText xml:space="preserve"> REF _Ref360972192 \h </w:instrText>
      </w:r>
      <w:r w:rsidRPr="007B6371">
        <w:rPr>
          <w:color w:val="000000" w:themeColor="text1"/>
        </w:rPr>
      </w:r>
      <w:r w:rsidRPr="007B6371">
        <w:rPr>
          <w:color w:val="000000" w:themeColor="text1"/>
        </w:rPr>
        <w:fldChar w:fldCharType="separate"/>
      </w:r>
      <w:r w:rsidR="00FD07AB" w:rsidRPr="007B6371">
        <w:t xml:space="preserve">Figure </w:t>
      </w:r>
      <w:r w:rsidR="00FD07AB">
        <w:rPr>
          <w:noProof/>
        </w:rPr>
        <w:t>2</w:t>
      </w:r>
      <w:r w:rsidRPr="007B6371">
        <w:rPr>
          <w:color w:val="000000" w:themeColor="text1"/>
        </w:rPr>
        <w:fldChar w:fldCharType="end"/>
      </w:r>
      <w:r w:rsidRPr="007B6371">
        <w:rPr>
          <w:color w:val="000000" w:themeColor="text1"/>
        </w:rPr>
        <w:t>)</w:t>
      </w:r>
      <w:r w:rsidR="00055E59" w:rsidRPr="007B6371">
        <w:t xml:space="preserve"> alkynyl groups and fluorine were identified as potential targets. Alkynyl amino acids were </w:t>
      </w:r>
      <w:r w:rsidR="00DC2D4F" w:rsidRPr="007B6371">
        <w:t xml:space="preserve">of </w:t>
      </w:r>
      <w:r w:rsidR="007D25D6" w:rsidRPr="007B6371">
        <w:t>interest,</w:t>
      </w:r>
      <w:r w:rsidR="00055E59" w:rsidRPr="007B6371">
        <w:t xml:space="preserve"> as the active site of Cathepsin S possesses a small hydrophobic channel, which an alkyne may interact with to improve binding of the inhibitor. It was also proposed that the end of th</w:t>
      </w:r>
      <w:r w:rsidR="00492C1A" w:rsidRPr="007B6371">
        <w:t>e alkyne would be protruding in</w:t>
      </w:r>
      <w:r w:rsidR="00055E59" w:rsidRPr="007B6371">
        <w:t>to the solution around the protein, so polar X groups</w:t>
      </w:r>
      <w:r w:rsidRPr="007B6371">
        <w:t xml:space="preserve"> (CO</w:t>
      </w:r>
      <w:r w:rsidRPr="007B6371">
        <w:rPr>
          <w:vertAlign w:val="subscript"/>
        </w:rPr>
        <w:t>2</w:t>
      </w:r>
      <w:r w:rsidRPr="007B6371">
        <w:t>Me, CO</w:t>
      </w:r>
      <w:r w:rsidRPr="007B6371">
        <w:rPr>
          <w:vertAlign w:val="subscript"/>
        </w:rPr>
        <w:t>2</w:t>
      </w:r>
      <w:r w:rsidRPr="007B6371">
        <w:t>H, CONH</w:t>
      </w:r>
      <w:r w:rsidRPr="007B6371">
        <w:rPr>
          <w:vertAlign w:val="subscript"/>
        </w:rPr>
        <w:t>2</w:t>
      </w:r>
      <w:r w:rsidRPr="007B6371">
        <w:t>)</w:t>
      </w:r>
      <w:r w:rsidR="00055E59" w:rsidRPr="007B6371">
        <w:t xml:space="preserve"> were highlighted as possible targets</w:t>
      </w:r>
      <w:r w:rsidRPr="007B6371">
        <w:t xml:space="preserve"> as well as hydrophobic groups (cyclopropyl, CF</w:t>
      </w:r>
      <w:r w:rsidRPr="007B6371">
        <w:rPr>
          <w:vertAlign w:val="subscript"/>
        </w:rPr>
        <w:t>3</w:t>
      </w:r>
      <w:r w:rsidRPr="007B6371">
        <w:t xml:space="preserve">) </w:t>
      </w:r>
      <w:r w:rsidR="009805FD" w:rsidRPr="007B6371">
        <w:t>(</w:t>
      </w:r>
      <w:r w:rsidR="009805FD" w:rsidRPr="007B6371">
        <w:fldChar w:fldCharType="begin"/>
      </w:r>
      <w:r w:rsidR="009805FD" w:rsidRPr="007B6371">
        <w:instrText xml:space="preserve"> REF _Ref361995538 \h </w:instrText>
      </w:r>
      <w:r w:rsidR="009805FD" w:rsidRPr="007B6371">
        <w:fldChar w:fldCharType="separate"/>
      </w:r>
      <w:r w:rsidR="00FD07AB" w:rsidRPr="007B6371">
        <w:t xml:space="preserve">Figure </w:t>
      </w:r>
      <w:r w:rsidR="00FD07AB">
        <w:rPr>
          <w:noProof/>
        </w:rPr>
        <w:t>3</w:t>
      </w:r>
      <w:r w:rsidR="009805FD" w:rsidRPr="007B6371">
        <w:fldChar w:fldCharType="end"/>
      </w:r>
      <w:r w:rsidR="009805FD" w:rsidRPr="007B6371">
        <w:t>)</w:t>
      </w:r>
      <w:r w:rsidR="00FB2302" w:rsidRPr="007B6371">
        <w:t>.</w:t>
      </w:r>
    </w:p>
    <w:p w14:paraId="318B7D36" w14:textId="77777777" w:rsidR="009805FD" w:rsidRPr="007B6371" w:rsidRDefault="00055E59" w:rsidP="0046271B">
      <w:pPr>
        <w:keepNext/>
        <w:jc w:val="center"/>
      </w:pPr>
      <w:r w:rsidRPr="007B6371">
        <w:rPr>
          <w:noProof/>
        </w:rPr>
        <w:drawing>
          <wp:inline distT="0" distB="0" distL="0" distR="0" wp14:anchorId="2E9A636C" wp14:editId="73E4E0C0">
            <wp:extent cx="3120390" cy="943610"/>
            <wp:effectExtent l="0" t="0" r="3810" b="0"/>
            <wp:docPr id="2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20390" cy="943610"/>
                    </a:xfrm>
                    <a:prstGeom prst="rect">
                      <a:avLst/>
                    </a:prstGeom>
                    <a:noFill/>
                    <a:ln>
                      <a:noFill/>
                    </a:ln>
                  </pic:spPr>
                </pic:pic>
              </a:graphicData>
            </a:graphic>
          </wp:inline>
        </w:drawing>
      </w:r>
    </w:p>
    <w:p w14:paraId="2F8F7C25" w14:textId="2D064FF9" w:rsidR="00055E59" w:rsidRPr="007B6371" w:rsidRDefault="009805FD" w:rsidP="005E57DA">
      <w:pPr>
        <w:pStyle w:val="Caption"/>
      </w:pPr>
      <w:bookmarkStart w:id="103" w:name="_Ref361995538"/>
      <w:r w:rsidRPr="007B6371">
        <w:t xml:space="preserve">Figure </w:t>
      </w:r>
      <w:fldSimple w:instr=" SEQ Figure \* ARABIC ">
        <w:r w:rsidR="00FD07AB">
          <w:rPr>
            <w:noProof/>
          </w:rPr>
          <w:t>3</w:t>
        </w:r>
      </w:fldSimple>
      <w:bookmarkEnd w:id="103"/>
      <w:r w:rsidRPr="007B6371">
        <w:t>.</w:t>
      </w:r>
    </w:p>
    <w:p w14:paraId="486CB213" w14:textId="177DB6B9" w:rsidR="00FB2302" w:rsidRPr="007B6371" w:rsidRDefault="002B7362" w:rsidP="00FB2302">
      <w:r w:rsidRPr="007B6371">
        <w:t>It was proposed these alkynyl amino acids (</w:t>
      </w:r>
      <w:r w:rsidRPr="007B6371">
        <w:fldChar w:fldCharType="begin"/>
      </w:r>
      <w:r w:rsidRPr="007B6371">
        <w:instrText xml:space="preserve"> REF _Ref361995538 \h </w:instrText>
      </w:r>
      <w:r w:rsidRPr="007B6371">
        <w:fldChar w:fldCharType="separate"/>
      </w:r>
      <w:r w:rsidR="00FD07AB" w:rsidRPr="007B6371">
        <w:t xml:space="preserve">Figure </w:t>
      </w:r>
      <w:r w:rsidR="00FD07AB">
        <w:rPr>
          <w:noProof/>
        </w:rPr>
        <w:t>3</w:t>
      </w:r>
      <w:r w:rsidRPr="007B6371">
        <w:fldChar w:fldCharType="end"/>
      </w:r>
      <w:r w:rsidRPr="007B6371">
        <w:t xml:space="preserve">) could be synthesized by the same method reported by Wuttke </w:t>
      </w:r>
      <w:r w:rsidRPr="007B6371">
        <w:rPr>
          <w:i/>
        </w:rPr>
        <w:t>et al.</w:t>
      </w:r>
      <w:r w:rsidRPr="007B6371">
        <w:t xml:space="preserve"> (</w:t>
      </w:r>
      <w:r w:rsidRPr="007B6371">
        <w:fldChar w:fldCharType="begin"/>
      </w:r>
      <w:r w:rsidRPr="007B6371">
        <w:instrText xml:space="preserve"> REF _Ref351279595 \h </w:instrText>
      </w:r>
      <w:r w:rsidRPr="007B6371">
        <w:fldChar w:fldCharType="separate"/>
      </w:r>
      <w:r w:rsidR="00FD07AB" w:rsidRPr="007B6371">
        <w:t xml:space="preserve">Scheme </w:t>
      </w:r>
      <w:r w:rsidR="00FD07AB">
        <w:rPr>
          <w:noProof/>
        </w:rPr>
        <w:t>75</w:t>
      </w:r>
      <w:r w:rsidRPr="007B6371">
        <w:fldChar w:fldCharType="end"/>
      </w:r>
      <w:r w:rsidRPr="007B6371">
        <w:t>).</w:t>
      </w:r>
      <w:r w:rsidRPr="007B6371">
        <w:fldChar w:fldCharType="begin" w:fldLock="1"/>
      </w:r>
      <w:r w:rsidR="0018212C">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fldChar w:fldCharType="separate"/>
      </w:r>
      <w:r w:rsidRPr="007B6371">
        <w:rPr>
          <w:noProof/>
          <w:vertAlign w:val="superscript"/>
        </w:rPr>
        <w:t>1</w:t>
      </w:r>
      <w:r w:rsidRPr="007B6371">
        <w:fldChar w:fldCharType="end"/>
      </w:r>
      <w:r w:rsidRPr="007B6371">
        <w:t xml:space="preserve"> </w:t>
      </w:r>
      <w:r w:rsidR="00FB2302" w:rsidRPr="007B6371">
        <w:t>The retrosynthetic strategy for alkynyl amino acids invo</w:t>
      </w:r>
      <w:r w:rsidR="003C6A46" w:rsidRPr="007B6371">
        <w:t>lves a disconnection at the β,γ-</w:t>
      </w:r>
      <w:r w:rsidR="00FB2302" w:rsidRPr="007B6371">
        <w:t xml:space="preserve">position. The synthetic equivalents </w:t>
      </w:r>
      <w:r w:rsidR="004E667E" w:rsidRPr="007B6371">
        <w:t xml:space="preserve">for the synthons produced are </w:t>
      </w:r>
      <w:r w:rsidR="003C6A46" w:rsidRPr="007B6371">
        <w:t>an organo</w:t>
      </w:r>
      <w:r w:rsidR="00074971" w:rsidRPr="007B6371">
        <w:t xml:space="preserve">cuprate, derived from </w:t>
      </w:r>
      <w:r w:rsidR="0046271B" w:rsidRPr="007D25D6">
        <w:rPr>
          <w:rFonts w:ascii="Helvetica bold" w:hAnsi="Helvetica bold"/>
        </w:rPr>
        <w:t>65</w:t>
      </w:r>
      <w:r w:rsidR="00074971" w:rsidRPr="007B6371">
        <w:t>, and</w:t>
      </w:r>
      <w:r w:rsidR="004E667E" w:rsidRPr="007B6371">
        <w:t xml:space="preserve"> a tetrasubstituted</w:t>
      </w:r>
      <w:r w:rsidR="00FB2302" w:rsidRPr="007B6371">
        <w:t xml:space="preserve"> allene</w:t>
      </w:r>
      <w:r w:rsidR="003C6A46" w:rsidRPr="007B6371">
        <w:t>. Allenes can be</w:t>
      </w:r>
      <w:r w:rsidR="004E667E" w:rsidRPr="007B6371">
        <w:t xml:space="preserve"> synthesized from propargyl alcohols, which in turn can be made by reacting</w:t>
      </w:r>
      <w:r w:rsidR="00622DD8" w:rsidRPr="007B6371">
        <w:t xml:space="preserve"> lithium</w:t>
      </w:r>
      <w:r w:rsidR="004E667E" w:rsidRPr="007B6371">
        <w:t xml:space="preserve"> acetylide</w:t>
      </w:r>
      <w:r w:rsidR="00074971" w:rsidRPr="007B6371">
        <w:t>s</w:t>
      </w:r>
      <w:r w:rsidR="004E667E" w:rsidRPr="007B6371">
        <w:t xml:space="preserve"> with ketones. The amino acid synthetic equivalent is</w:t>
      </w:r>
      <w:r w:rsidR="00FB2302" w:rsidRPr="007B6371">
        <w:t xml:space="preserve"> an organocuprate, which can be synthesized from an amino acid iodide (</w:t>
      </w:r>
      <w:r w:rsidR="00FB2302" w:rsidRPr="007B6371">
        <w:fldChar w:fldCharType="begin"/>
      </w:r>
      <w:r w:rsidR="00FB2302" w:rsidRPr="007B6371">
        <w:instrText xml:space="preserve"> REF _Ref331419430 \h </w:instrText>
      </w:r>
      <w:r w:rsidR="00FB2302" w:rsidRPr="007B6371">
        <w:fldChar w:fldCharType="separate"/>
      </w:r>
      <w:r w:rsidR="00FD07AB" w:rsidRPr="007B6371">
        <w:t xml:space="preserve">Scheme </w:t>
      </w:r>
      <w:r w:rsidR="00FD07AB">
        <w:rPr>
          <w:noProof/>
        </w:rPr>
        <w:t>78</w:t>
      </w:r>
      <w:r w:rsidR="00FB2302" w:rsidRPr="007B6371">
        <w:fldChar w:fldCharType="end"/>
      </w:r>
      <w:r w:rsidR="00FB2302" w:rsidRPr="007B6371">
        <w:t>).</w:t>
      </w:r>
    </w:p>
    <w:p w14:paraId="0CF8540E" w14:textId="3F9F2B22" w:rsidR="00FB2302" w:rsidRPr="007B6371" w:rsidRDefault="0046271B" w:rsidP="00FB2302">
      <w:pPr>
        <w:keepNext/>
      </w:pPr>
      <w:r w:rsidRPr="007B6371">
        <w:rPr>
          <w:noProof/>
        </w:rPr>
        <w:drawing>
          <wp:inline distT="0" distB="0" distL="0" distR="0" wp14:anchorId="57A72A2C" wp14:editId="5A1E9FE1">
            <wp:extent cx="5334000" cy="2717800"/>
            <wp:effectExtent l="0" t="0" r="0" b="0"/>
            <wp:docPr id="53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34000" cy="2717800"/>
                    </a:xfrm>
                    <a:prstGeom prst="rect">
                      <a:avLst/>
                    </a:prstGeom>
                    <a:noFill/>
                    <a:ln>
                      <a:noFill/>
                    </a:ln>
                  </pic:spPr>
                </pic:pic>
              </a:graphicData>
            </a:graphic>
          </wp:inline>
        </w:drawing>
      </w:r>
    </w:p>
    <w:p w14:paraId="2DBD45B3" w14:textId="77777777" w:rsidR="00FB2302" w:rsidRPr="007B6371" w:rsidRDefault="00FB2302" w:rsidP="005E57DA">
      <w:pPr>
        <w:pStyle w:val="Caption"/>
      </w:pPr>
      <w:bookmarkStart w:id="104" w:name="_Ref331419430"/>
      <w:r w:rsidRPr="007B6371">
        <w:t xml:space="preserve">Scheme </w:t>
      </w:r>
      <w:fldSimple w:instr=" SEQ Scheme \* ARABIC ">
        <w:r w:rsidR="00FD07AB">
          <w:rPr>
            <w:noProof/>
          </w:rPr>
          <w:t>78</w:t>
        </w:r>
      </w:fldSimple>
      <w:bookmarkEnd w:id="104"/>
      <w:r w:rsidRPr="007B6371">
        <w:t>. Retrosynthesis for the route towards substituted alkynyl amino acids.</w:t>
      </w:r>
    </w:p>
    <w:p w14:paraId="4123DD53" w14:textId="0D95FA04" w:rsidR="00CB6E3F" w:rsidRPr="007B6371" w:rsidRDefault="0086204C" w:rsidP="00CB6E3F">
      <w:r w:rsidRPr="007B6371">
        <w:t>With respect to</w:t>
      </w:r>
      <w:r w:rsidR="009C1F34" w:rsidRPr="007B6371">
        <w:t xml:space="preserve"> fluorin</w:t>
      </w:r>
      <w:r w:rsidR="00FB2302" w:rsidRPr="007B6371">
        <w:t xml:space="preserve">e incorporation, Wuttke </w:t>
      </w:r>
      <w:r w:rsidR="00FB2302" w:rsidRPr="007B6371">
        <w:rPr>
          <w:i/>
        </w:rPr>
        <w:t>et al.</w:t>
      </w:r>
      <w:r w:rsidR="00FB2302" w:rsidRPr="007B6371">
        <w:t xml:space="preserve"> reported the synthesis of</w:t>
      </w:r>
      <w:r w:rsidR="0046271B" w:rsidRPr="007B6371">
        <w:t xml:space="preserve"> </w:t>
      </w:r>
      <w:r w:rsidR="0046271B" w:rsidRPr="007D25D6">
        <w:rPr>
          <w:rFonts w:ascii="Helvetica bold" w:hAnsi="Helvetica bold"/>
        </w:rPr>
        <w:t>112</w:t>
      </w:r>
      <w:r w:rsidR="00FB2302" w:rsidRPr="007B6371">
        <w:t xml:space="preserve"> (</w:t>
      </w:r>
      <w:r w:rsidR="00FB2302" w:rsidRPr="007B6371">
        <w:fldChar w:fldCharType="begin"/>
      </w:r>
      <w:r w:rsidR="00FB2302" w:rsidRPr="007B6371">
        <w:instrText xml:space="preserve"> REF _Ref345940199 \h </w:instrText>
      </w:r>
      <w:r w:rsidR="00FB2302" w:rsidRPr="007B6371">
        <w:fldChar w:fldCharType="separate"/>
      </w:r>
      <w:r w:rsidR="00FD07AB" w:rsidRPr="007B6371">
        <w:t xml:space="preserve">Scheme </w:t>
      </w:r>
      <w:r w:rsidR="00FD07AB">
        <w:rPr>
          <w:noProof/>
        </w:rPr>
        <w:t>77</w:t>
      </w:r>
      <w:r w:rsidR="00FB2302" w:rsidRPr="007B6371">
        <w:fldChar w:fldCharType="end"/>
      </w:r>
      <w:r w:rsidR="00FB2302" w:rsidRPr="007B6371">
        <w:t>). However, this was only a single example</w:t>
      </w:r>
      <w:r w:rsidR="009C1F34" w:rsidRPr="007B6371">
        <w:t>.</w:t>
      </w:r>
      <w:r w:rsidR="00DC2D4F" w:rsidRPr="007B6371">
        <w:t xml:space="preserve"> Another aim of this work is to </w:t>
      </w:r>
      <w:r w:rsidR="002B7362" w:rsidRPr="007B6371">
        <w:t>synthesize</w:t>
      </w:r>
      <w:r w:rsidR="009C1F34" w:rsidRPr="007B6371">
        <w:t xml:space="preserve"> other γ-fluorinated </w:t>
      </w:r>
      <w:r w:rsidR="005E7C8D" w:rsidRPr="007B6371">
        <w:t xml:space="preserve">and </w:t>
      </w:r>
      <w:r w:rsidR="009C1F34" w:rsidRPr="007B6371">
        <w:t>δ</w:t>
      </w:r>
      <w:r w:rsidR="005E7C8D" w:rsidRPr="007B6371">
        <w:t>-fluorinated amino acids.</w:t>
      </w:r>
      <w:r w:rsidR="00DC2D4F" w:rsidRPr="007B6371">
        <w:t xml:space="preserve"> </w:t>
      </w:r>
      <w:r w:rsidR="00CB6E3F" w:rsidRPr="007B6371">
        <w:t>The</w:t>
      </w:r>
      <w:r w:rsidR="005E7C8D" w:rsidRPr="007B6371">
        <w:t>se targets have two</w:t>
      </w:r>
      <w:r w:rsidR="00CB6E3F" w:rsidRPr="007B6371">
        <w:t xml:space="preserve"> synthetic strategies</w:t>
      </w:r>
      <w:r w:rsidR="005E7C8D" w:rsidRPr="007B6371">
        <w:t>. FGI, removal of HF to produce an unsaturated amino acid,</w:t>
      </w:r>
      <w:r w:rsidR="002B7362" w:rsidRPr="007B6371">
        <w:t xml:space="preserve"> which leads to two possible routes </w:t>
      </w:r>
      <w:r w:rsidR="00CB6E3F" w:rsidRPr="007B6371">
        <w:t>(</w:t>
      </w:r>
      <w:r w:rsidR="00CB6E3F" w:rsidRPr="007B6371">
        <w:fldChar w:fldCharType="begin"/>
      </w:r>
      <w:r w:rsidR="00CB6E3F" w:rsidRPr="007B6371">
        <w:instrText xml:space="preserve"> REF _Ref331419686 \h </w:instrText>
      </w:r>
      <w:r w:rsidR="00CB6E3F" w:rsidRPr="007B6371">
        <w:fldChar w:fldCharType="separate"/>
      </w:r>
      <w:r w:rsidR="00FD07AB" w:rsidRPr="007B6371">
        <w:t xml:space="preserve">Scheme </w:t>
      </w:r>
      <w:r w:rsidR="00FD07AB">
        <w:rPr>
          <w:noProof/>
        </w:rPr>
        <w:t>79</w:t>
      </w:r>
      <w:r w:rsidR="00CB6E3F" w:rsidRPr="007B6371">
        <w:fldChar w:fldCharType="end"/>
      </w:r>
      <w:r w:rsidR="00CB6E3F" w:rsidRPr="007B6371">
        <w:t xml:space="preserve">). </w:t>
      </w:r>
      <w:r w:rsidR="002B7362" w:rsidRPr="007B6371">
        <w:t xml:space="preserve">In route </w:t>
      </w:r>
      <w:r w:rsidR="002B7362" w:rsidRPr="007D25D6">
        <w:rPr>
          <w:rFonts w:ascii="Helvetica bold" w:hAnsi="Helvetica bold"/>
        </w:rPr>
        <w:t>A</w:t>
      </w:r>
      <w:r w:rsidR="002B7362" w:rsidRPr="007B6371">
        <w:t xml:space="preserve"> a δ,ε-unsaturated amino acid is one possible consequence of the FGI. Disconnection at the β,γ C-C bond gives an allyl halide and an amino acid derived cuprate as a synthetic equivalent. In route </w:t>
      </w:r>
      <w:r w:rsidR="002B7362" w:rsidRPr="007D25D6">
        <w:rPr>
          <w:rFonts w:ascii="Helvetica bold" w:hAnsi="Helvetica bold"/>
        </w:rPr>
        <w:t>B</w:t>
      </w:r>
      <w:r w:rsidR="002B7362" w:rsidRPr="007B6371">
        <w:t xml:space="preserve"> a γ,δ-unsaturated amino acid is the other outcome of the </w:t>
      </w:r>
      <w:r w:rsidR="007D25D6" w:rsidRPr="007B6371">
        <w:t>initial</w:t>
      </w:r>
      <w:r w:rsidR="002B7362" w:rsidRPr="007B6371">
        <w:t xml:space="preserve"> FGI. Disconnection at the β,γ C-C bond gives a vinyl halid</w:t>
      </w:r>
      <w:r w:rsidR="003C6A46" w:rsidRPr="007B6371">
        <w:t>e and amino acid derived organo</w:t>
      </w:r>
      <w:r w:rsidR="002B7362" w:rsidRPr="007B6371">
        <w:t>palladium species as synthetic equivalents. Bo</w:t>
      </w:r>
      <w:r w:rsidR="003C6A46" w:rsidRPr="007B6371">
        <w:t>th the amino acid derived oganocuprate and organo</w:t>
      </w:r>
      <w:r w:rsidR="002B7362" w:rsidRPr="007B6371">
        <w:t xml:space="preserve">palladium species can be made from amino acid iodide </w:t>
      </w:r>
      <w:r w:rsidR="002B7362" w:rsidRPr="007D25D6">
        <w:rPr>
          <w:rFonts w:ascii="Helvetica bold" w:hAnsi="Helvetica bold"/>
        </w:rPr>
        <w:t>65</w:t>
      </w:r>
      <w:r w:rsidR="002B7362" w:rsidRPr="007B6371">
        <w:t xml:space="preserve"> (</w:t>
      </w:r>
      <w:r w:rsidR="002B7362" w:rsidRPr="007B6371">
        <w:fldChar w:fldCharType="begin"/>
      </w:r>
      <w:r w:rsidR="002B7362" w:rsidRPr="007B6371">
        <w:instrText xml:space="preserve"> REF _Ref331419686 \h </w:instrText>
      </w:r>
      <w:r w:rsidR="002B7362" w:rsidRPr="007B6371">
        <w:fldChar w:fldCharType="separate"/>
      </w:r>
      <w:r w:rsidR="00FD07AB" w:rsidRPr="007B6371">
        <w:t xml:space="preserve">Scheme </w:t>
      </w:r>
      <w:r w:rsidR="00FD07AB">
        <w:rPr>
          <w:noProof/>
        </w:rPr>
        <w:t>79</w:t>
      </w:r>
      <w:r w:rsidR="002B7362" w:rsidRPr="007B6371">
        <w:fldChar w:fldCharType="end"/>
      </w:r>
      <w:r w:rsidR="002B7362" w:rsidRPr="007B6371">
        <w:t>).</w:t>
      </w:r>
    </w:p>
    <w:p w14:paraId="17EE83B5" w14:textId="31D1EA7E" w:rsidR="00CB6E3F" w:rsidRPr="007B6371" w:rsidRDefault="003A3CF1" w:rsidP="003A3CF1">
      <w:pPr>
        <w:keepNext/>
        <w:jc w:val="center"/>
      </w:pPr>
      <w:r w:rsidRPr="007B6371">
        <w:rPr>
          <w:noProof/>
        </w:rPr>
        <w:drawing>
          <wp:inline distT="0" distB="0" distL="0" distR="0" wp14:anchorId="7758F155" wp14:editId="4CB0B30D">
            <wp:extent cx="4829175" cy="3443605"/>
            <wp:effectExtent l="0" t="0" r="0" b="10795"/>
            <wp:docPr id="53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29175" cy="3443605"/>
                    </a:xfrm>
                    <a:prstGeom prst="rect">
                      <a:avLst/>
                    </a:prstGeom>
                    <a:noFill/>
                    <a:ln>
                      <a:noFill/>
                    </a:ln>
                  </pic:spPr>
                </pic:pic>
              </a:graphicData>
            </a:graphic>
          </wp:inline>
        </w:drawing>
      </w:r>
    </w:p>
    <w:p w14:paraId="343F8654" w14:textId="5AFC9129" w:rsidR="00CB6E3F" w:rsidRPr="007B6371" w:rsidRDefault="00CB6E3F" w:rsidP="005E57DA">
      <w:pPr>
        <w:pStyle w:val="Caption"/>
      </w:pPr>
      <w:bookmarkStart w:id="105" w:name="_Ref331419686"/>
      <w:r w:rsidRPr="007B6371">
        <w:t xml:space="preserve">Scheme </w:t>
      </w:r>
      <w:fldSimple w:instr=" SEQ Scheme \* ARABIC ">
        <w:r w:rsidR="00FD07AB">
          <w:rPr>
            <w:noProof/>
          </w:rPr>
          <w:t>79</w:t>
        </w:r>
      </w:fldSimple>
      <w:bookmarkEnd w:id="105"/>
      <w:r w:rsidRPr="007B6371">
        <w:rPr>
          <w:noProof/>
        </w:rPr>
        <w:t>.</w:t>
      </w:r>
      <w:r w:rsidRPr="007B6371">
        <w:t xml:space="preserve"> Retrosynthetic strategy for the synthesis of lipophilic amino acids using an organozinc reagent derived from protected iodoalanine</w:t>
      </w:r>
      <w:r w:rsidR="002B7362" w:rsidRPr="007B6371">
        <w:t xml:space="preserve"> </w:t>
      </w:r>
      <w:r w:rsidR="002B7362" w:rsidRPr="007D25D6">
        <w:rPr>
          <w:rFonts w:ascii="Helvetica bold" w:hAnsi="Helvetica bold"/>
        </w:rPr>
        <w:t>65</w:t>
      </w:r>
      <w:r w:rsidRPr="007B6371">
        <w:t xml:space="preserve"> and a suitable electrophile.</w:t>
      </w:r>
    </w:p>
    <w:p w14:paraId="3323805F" w14:textId="0ACFA3A8" w:rsidR="00E84B30" w:rsidRPr="007B6371" w:rsidRDefault="00CB363A" w:rsidP="00CB6E3F">
      <w:r w:rsidRPr="007B6371">
        <w:t>Before the synthesis of unsaturated amino acids could be carried out,</w:t>
      </w:r>
      <w:r w:rsidR="0086204C" w:rsidRPr="007B6371">
        <w:t xml:space="preserve"> the bulk synthesis of </w:t>
      </w:r>
      <w:r w:rsidR="003A3CF1" w:rsidRPr="007D25D6">
        <w:rPr>
          <w:rFonts w:ascii="Helvetica bold" w:hAnsi="Helvetica bold"/>
        </w:rPr>
        <w:t>65</w:t>
      </w:r>
      <w:r w:rsidR="00FA5C2C" w:rsidRPr="007B6371">
        <w:t xml:space="preserve"> </w:t>
      </w:r>
      <w:r w:rsidR="0086204C" w:rsidRPr="007B6371">
        <w:t>was necessary. This synthesis is</w:t>
      </w:r>
      <w:r w:rsidR="00FA5C2C" w:rsidRPr="007B6371">
        <w:t xml:space="preserve"> well </w:t>
      </w:r>
      <w:r w:rsidR="0086204C" w:rsidRPr="007B6371">
        <w:t>established</w:t>
      </w:r>
      <w:r w:rsidR="00FA5C2C" w:rsidRPr="007B6371">
        <w:t xml:space="preserve"> and was achieved according</w:t>
      </w:r>
      <w:r w:rsidR="001D7349" w:rsidRPr="007B6371">
        <w:t xml:space="preserve"> to</w:t>
      </w:r>
      <w:r w:rsidR="00FA5C2C" w:rsidRPr="007B6371">
        <w:t xml:space="preserve"> literature methods (</w:t>
      </w:r>
      <w:r w:rsidR="00CF3B26" w:rsidRPr="007B6371">
        <w:fldChar w:fldCharType="begin"/>
      </w:r>
      <w:r w:rsidR="00CF3B26" w:rsidRPr="007B6371">
        <w:instrText xml:space="preserve"> REF _Ref339026436 \h </w:instrText>
      </w:r>
      <w:r w:rsidR="00CF3B26" w:rsidRPr="007B6371">
        <w:fldChar w:fldCharType="separate"/>
      </w:r>
      <w:r w:rsidR="00FD07AB" w:rsidRPr="007B6371">
        <w:t xml:space="preserve">Scheme </w:t>
      </w:r>
      <w:r w:rsidR="00FD07AB">
        <w:rPr>
          <w:noProof/>
        </w:rPr>
        <w:t>80</w:t>
      </w:r>
      <w:r w:rsidR="00CF3B26" w:rsidRPr="007B6371">
        <w:fldChar w:fldCharType="end"/>
      </w:r>
      <w:r w:rsidR="00FA5C2C" w:rsidRPr="007B6371">
        <w:t>).</w:t>
      </w:r>
      <w:r w:rsidR="00CF3B26" w:rsidRPr="007B6371">
        <w:fldChar w:fldCharType="begin" w:fldLock="1"/>
      </w:r>
      <w:r w:rsidR="00093719" w:rsidRPr="007B6371">
        <w:instrText>ADDIN CSL_CITATION { "citationItems" : [ { "id" : "ITEM-1", "itemData" : { "DOI" : "10.15227/orgsyn.077.0064", "ISSN" : "00786209", "author" : [ { "dropping-particle" : "", "family" : "Dondoni", "given" : "Alessandro", "non-dropping-particle" : "", "parse-names" : false, "suffix" : "" }, { "dropping-particle" : "", "family" : "Perrone", "given" : "Daniela", "non-dropping-particle" : "", "parse-names" : false, "suffix" : "" } ], "container-title" : "Organic Syntheses", "id" : "ITEM-1", "issued" : { "date-parts" : [ [ "2000" ] ] }, "page" : "64", "title" : "SYNTHESIS OF 1,1-DIMETHYLETHYL (S)-4-FORMYL-2,2-DIMETHYL-3-OXAZOLIDINECARBOXYLATE BY OXIDATION OF THE ALCOHOL", "type" : "article-journal", "volume" : "77" }, "uris" : [ "http://www.mendeley.com/documents/?uuid=f3aee16f-e84c-4547-9181-71de31c9d6b5" ] }, { "id" : "ITEM-2", "itemData" : { "author" : [ { "dropping-particle" : "", "family" : "Jackson", "given" : "R. F. W.", "non-dropping-particle" : "", "parse-names" : false, "suffix" : "" }, { "dropping-particle" : "", "family" : "Perez-Gonzalez", "given" : "M", "non-dropping-particle" : "", "parse-names" : false, "suffix" : "" } ], "container-title" : "Organic Syntheses", "id" : "ITEM-2", "issued" : { "date-parts" : [ [ "2005" ] ] }, "page" : "77", "title" : "SYNTHESIS OF N-(tert-BUTOXYCARBONYL)-\u03b2-IODOALANINE METHYL ESTER : A USEFUL BUILDING BLOCK IN THE SYNTHESIS OF NONNATURAL \u03b1-AMINO ACIDS VIA PALLADIUM CATALYZED CROSS COUPLING REACTIONS", "type" : "article-journal", "volume" : "81" }, "uris" : [ "http://www.mendeley.com/documents/?uuid=8ca1f4e9-d888-41bc-b732-4af36e948898" ] } ], "mendeley" : { "formattedCitation" : "&lt;sup&gt;102,103&lt;/sup&gt;", "plainTextFormattedCitation" : "102,103", "previouslyFormattedCitation" : "&lt;sup&gt;102,103&lt;/sup&gt;" }, "properties" : {  }, "schema" : "https://github.com/citation-style-language/schema/raw/master/csl-citation.json" }</w:instrText>
      </w:r>
      <w:r w:rsidR="00CF3B26" w:rsidRPr="007B6371">
        <w:fldChar w:fldCharType="separate"/>
      </w:r>
      <w:r w:rsidR="002B7362" w:rsidRPr="007B6371">
        <w:rPr>
          <w:noProof/>
          <w:vertAlign w:val="superscript"/>
        </w:rPr>
        <w:t>102,103</w:t>
      </w:r>
      <w:r w:rsidR="00CF3B26" w:rsidRPr="007B6371">
        <w:fldChar w:fldCharType="end"/>
      </w:r>
    </w:p>
    <w:p w14:paraId="426A5B04" w14:textId="0D8F2918" w:rsidR="00CF3B26" w:rsidRPr="007B6371" w:rsidRDefault="003A3CF1" w:rsidP="003A3CF1">
      <w:pPr>
        <w:keepNext/>
        <w:jc w:val="center"/>
      </w:pPr>
      <w:r w:rsidRPr="007B6371">
        <w:rPr>
          <w:noProof/>
        </w:rPr>
        <w:drawing>
          <wp:inline distT="0" distB="0" distL="0" distR="0" wp14:anchorId="640AC816" wp14:editId="1991E872">
            <wp:extent cx="4443730" cy="1428750"/>
            <wp:effectExtent l="0" t="0" r="1270" b="0"/>
            <wp:docPr id="53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443730" cy="1428750"/>
                    </a:xfrm>
                    <a:prstGeom prst="rect">
                      <a:avLst/>
                    </a:prstGeom>
                    <a:noFill/>
                    <a:ln>
                      <a:noFill/>
                    </a:ln>
                  </pic:spPr>
                </pic:pic>
              </a:graphicData>
            </a:graphic>
          </wp:inline>
        </w:drawing>
      </w:r>
    </w:p>
    <w:p w14:paraId="3E2ADDF7" w14:textId="4DA5230D" w:rsidR="00EA4DD8" w:rsidRPr="007B6371" w:rsidRDefault="00CF3B26" w:rsidP="005E57DA">
      <w:pPr>
        <w:pStyle w:val="Caption"/>
      </w:pPr>
      <w:bookmarkStart w:id="106" w:name="_Ref339026436"/>
      <w:r w:rsidRPr="007B6371">
        <w:t xml:space="preserve">Scheme </w:t>
      </w:r>
      <w:fldSimple w:instr=" SEQ Scheme \* ARABIC ">
        <w:r w:rsidR="00FD07AB">
          <w:rPr>
            <w:noProof/>
          </w:rPr>
          <w:t>80</w:t>
        </w:r>
      </w:fldSimple>
      <w:bookmarkEnd w:id="106"/>
      <w:r w:rsidRPr="007B6371">
        <w:t>. Synthetic scheme for the synthesis of β-iodo, N-Boc, OMe alanine</w:t>
      </w:r>
      <w:r w:rsidR="007D25D6">
        <w:t xml:space="preserve"> </w:t>
      </w:r>
      <w:r w:rsidR="007D25D6" w:rsidRPr="007D25D6">
        <w:rPr>
          <w:rFonts w:ascii="Helvetica bold" w:hAnsi="Helvetica bold"/>
        </w:rPr>
        <w:t>65</w:t>
      </w:r>
      <w:r w:rsidRPr="007B6371">
        <w:t>.</w:t>
      </w:r>
    </w:p>
    <w:p w14:paraId="34C5B5DB" w14:textId="7922272E" w:rsidR="00631FF1" w:rsidRPr="007B6371" w:rsidRDefault="00B45A03" w:rsidP="003B15D8">
      <w:r w:rsidRPr="007B6371">
        <w:t xml:space="preserve">The opposite enantiomer of </w:t>
      </w:r>
      <w:r w:rsidR="003A3CF1" w:rsidRPr="007D25D6">
        <w:rPr>
          <w:rFonts w:ascii="Helvetica bold" w:hAnsi="Helvetica bold"/>
        </w:rPr>
        <w:t>65</w:t>
      </w:r>
      <w:r w:rsidR="00631FF1" w:rsidRPr="007B6371">
        <w:t xml:space="preserve"> was also synthesized by the </w:t>
      </w:r>
      <w:r w:rsidR="0086204C" w:rsidRPr="007B6371">
        <w:t>same method</w:t>
      </w:r>
      <w:r w:rsidR="00631FF1" w:rsidRPr="007B6371">
        <w:t>, using D-serine as the starting material.</w:t>
      </w:r>
    </w:p>
    <w:p w14:paraId="5BD9A0C3" w14:textId="77777777" w:rsidR="007249DB" w:rsidRPr="007B6371" w:rsidRDefault="007249DB">
      <w:pPr>
        <w:spacing w:line="240" w:lineRule="auto"/>
        <w:jc w:val="left"/>
        <w:rPr>
          <w:rFonts w:eastAsiaTheme="majorEastAsia"/>
          <w:bCs/>
          <w:color w:val="000000" w:themeColor="text1"/>
          <w:sz w:val="28"/>
          <w:szCs w:val="26"/>
          <w:lang w:val="en-GB"/>
        </w:rPr>
      </w:pPr>
      <w:r w:rsidRPr="007B6371">
        <w:br w:type="page"/>
      </w:r>
    </w:p>
    <w:p w14:paraId="7AA093E9" w14:textId="56473FCF" w:rsidR="00371655" w:rsidRPr="007B6371" w:rsidRDefault="00FA34A9" w:rsidP="00183351">
      <w:pPr>
        <w:pStyle w:val="Heading1"/>
        <w:rPr>
          <w:b w:val="0"/>
        </w:rPr>
      </w:pPr>
      <w:bookmarkStart w:id="107" w:name="_Toc380318520"/>
      <w:r w:rsidRPr="007B6371">
        <w:rPr>
          <w:b w:val="0"/>
        </w:rPr>
        <w:t>Progress Towards</w:t>
      </w:r>
      <w:r w:rsidR="00631FF1" w:rsidRPr="007B6371">
        <w:rPr>
          <w:b w:val="0"/>
        </w:rPr>
        <w:t xml:space="preserve"> Alkynyl Amino Acids</w:t>
      </w:r>
      <w:bookmarkEnd w:id="107"/>
    </w:p>
    <w:p w14:paraId="275F7E4E" w14:textId="472CA94A" w:rsidR="000829F6" w:rsidRPr="007B6371" w:rsidRDefault="00CB363A" w:rsidP="000829F6">
      <w:r w:rsidRPr="007B6371">
        <w:t xml:space="preserve">Wuttke </w:t>
      </w:r>
      <w:r w:rsidRPr="007B6371">
        <w:rPr>
          <w:i/>
        </w:rPr>
        <w:t>et al.</w:t>
      </w:r>
      <w:r w:rsidRPr="007B6371">
        <w:t xml:space="preserve"> previously reported the synthesis of three alkynyl amino acids by the reaction of organozinc reagent </w:t>
      </w:r>
      <w:r w:rsidR="003A3CF1" w:rsidRPr="007D25D6">
        <w:rPr>
          <w:rFonts w:ascii="Helvetica bold" w:hAnsi="Helvetica bold"/>
        </w:rPr>
        <w:t>69</w:t>
      </w:r>
      <w:r w:rsidRPr="007B6371">
        <w:t xml:space="preserve"> with bromoallenes under copper catalyzed conditions</w:t>
      </w:r>
      <w:r w:rsidR="004E667E" w:rsidRPr="007B6371">
        <w:t xml:space="preserve"> (</w:t>
      </w:r>
      <w:r w:rsidR="004E667E" w:rsidRPr="007B6371">
        <w:fldChar w:fldCharType="begin"/>
      </w:r>
      <w:r w:rsidR="004E667E" w:rsidRPr="007B6371">
        <w:instrText xml:space="preserve"> REF _Ref351279595 \h </w:instrText>
      </w:r>
      <w:r w:rsidR="004E667E" w:rsidRPr="007B6371">
        <w:fldChar w:fldCharType="separate"/>
      </w:r>
      <w:r w:rsidR="00FD07AB" w:rsidRPr="007B6371">
        <w:t xml:space="preserve">Scheme </w:t>
      </w:r>
      <w:r w:rsidR="00FD07AB">
        <w:rPr>
          <w:noProof/>
        </w:rPr>
        <w:t>75</w:t>
      </w:r>
      <w:r w:rsidR="004E667E" w:rsidRPr="007B6371">
        <w:fldChar w:fldCharType="end"/>
      </w:r>
      <w:r w:rsidR="004E667E" w:rsidRPr="007B6371">
        <w:t>)</w:t>
      </w:r>
      <w:r w:rsidRPr="007B6371">
        <w:t>.</w:t>
      </w:r>
      <w:r w:rsidR="003E38AE" w:rsidRPr="007B6371">
        <w:fldChar w:fldCharType="begin" w:fldLock="1"/>
      </w:r>
      <w:r w:rsidR="0018212C">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003E38AE" w:rsidRPr="007B6371">
        <w:fldChar w:fldCharType="separate"/>
      </w:r>
      <w:r w:rsidR="002B7362" w:rsidRPr="007B6371">
        <w:rPr>
          <w:noProof/>
          <w:vertAlign w:val="superscript"/>
        </w:rPr>
        <w:t>1</w:t>
      </w:r>
      <w:r w:rsidR="003E38AE" w:rsidRPr="007B6371">
        <w:fldChar w:fldCharType="end"/>
      </w:r>
      <w:r w:rsidR="003E38AE" w:rsidRPr="007B6371">
        <w:t xml:space="preserve"> </w:t>
      </w:r>
      <w:r w:rsidR="000829F6" w:rsidRPr="007B6371">
        <w:t xml:space="preserve">At the beginning of the project the synthesis of </w:t>
      </w:r>
      <w:r w:rsidR="003A3CF1" w:rsidRPr="007D25D6">
        <w:rPr>
          <w:rFonts w:ascii="Helvetica bold" w:hAnsi="Helvetica bold"/>
        </w:rPr>
        <w:t>107</w:t>
      </w:r>
      <w:r w:rsidR="000829F6" w:rsidRPr="007B6371">
        <w:t xml:space="preserve"> was repeated. It was found that </w:t>
      </w:r>
      <w:r w:rsidR="003A3CF1" w:rsidRPr="007D25D6">
        <w:rPr>
          <w:rFonts w:ascii="Helvetica bold" w:hAnsi="Helvetica bold"/>
        </w:rPr>
        <w:t>107</w:t>
      </w:r>
      <w:r w:rsidR="000829F6" w:rsidRPr="007B6371">
        <w:t xml:space="preserve"> was a crystalline solid, where as Wuttke </w:t>
      </w:r>
      <w:r w:rsidR="000829F6" w:rsidRPr="007B6371">
        <w:rPr>
          <w:i/>
        </w:rPr>
        <w:t>et al.</w:t>
      </w:r>
      <w:r w:rsidR="000829F6" w:rsidRPr="007B6371">
        <w:t xml:space="preserve"> had reported it to be a colourless oil.</w:t>
      </w:r>
      <w:r w:rsidR="000829F6" w:rsidRPr="007B6371">
        <w:fldChar w:fldCharType="begin" w:fldLock="1"/>
      </w:r>
      <w:r w:rsidR="0018212C">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000829F6" w:rsidRPr="007B6371">
        <w:fldChar w:fldCharType="separate"/>
      </w:r>
      <w:r w:rsidR="002B7362" w:rsidRPr="007B6371">
        <w:rPr>
          <w:noProof/>
          <w:vertAlign w:val="superscript"/>
        </w:rPr>
        <w:t>1</w:t>
      </w:r>
      <w:r w:rsidR="000829F6" w:rsidRPr="007B6371">
        <w:fldChar w:fldCharType="end"/>
      </w:r>
      <w:r w:rsidR="000829F6" w:rsidRPr="007B6371">
        <w:t xml:space="preserve"> A crystal structure of </w:t>
      </w:r>
      <w:r w:rsidR="008B6945" w:rsidRPr="007D25D6">
        <w:rPr>
          <w:rFonts w:ascii="Helvetica bold" w:hAnsi="Helvetica bold"/>
        </w:rPr>
        <w:t>107</w:t>
      </w:r>
      <w:r w:rsidR="000829F6" w:rsidRPr="007B6371">
        <w:t xml:space="preserve"> </w:t>
      </w:r>
      <w:r w:rsidR="0086204C" w:rsidRPr="007B6371">
        <w:t>has since been</w:t>
      </w:r>
      <w:r w:rsidR="000829F6" w:rsidRPr="007B6371">
        <w:t xml:space="preserve"> acquired</w:t>
      </w:r>
      <w:r w:rsidR="008B6945" w:rsidRPr="007B6371">
        <w:t xml:space="preserve"> (</w:t>
      </w:r>
      <w:r w:rsidR="008B6945" w:rsidRPr="007B6371">
        <w:fldChar w:fldCharType="begin"/>
      </w:r>
      <w:r w:rsidR="008B6945" w:rsidRPr="007B6371">
        <w:instrText xml:space="preserve"> REF _Ref364502840 \h </w:instrText>
      </w:r>
      <w:r w:rsidR="008B6945" w:rsidRPr="007B6371">
        <w:fldChar w:fldCharType="separate"/>
      </w:r>
      <w:r w:rsidR="00FD07AB" w:rsidRPr="007B6371">
        <w:t xml:space="preserve">Figure </w:t>
      </w:r>
      <w:r w:rsidR="00FD07AB">
        <w:rPr>
          <w:noProof/>
        </w:rPr>
        <w:t>4</w:t>
      </w:r>
      <w:r w:rsidR="008B6945" w:rsidRPr="007B6371">
        <w:fldChar w:fldCharType="end"/>
      </w:r>
      <w:r w:rsidR="008B6945" w:rsidRPr="007B6371">
        <w:t>)</w:t>
      </w:r>
      <w:r w:rsidR="000829F6" w:rsidRPr="007B6371">
        <w:t>.</w:t>
      </w:r>
    </w:p>
    <w:p w14:paraId="757DC739" w14:textId="77777777" w:rsidR="008B6945" w:rsidRPr="007B6371" w:rsidRDefault="000829F6" w:rsidP="008B6945">
      <w:pPr>
        <w:keepNext/>
        <w:jc w:val="center"/>
      </w:pPr>
      <w:r w:rsidRPr="007B6371">
        <w:rPr>
          <w:noProof/>
        </w:rPr>
        <w:drawing>
          <wp:inline distT="0" distB="0" distL="0" distR="0" wp14:anchorId="7F634F17" wp14:editId="1FDE2902">
            <wp:extent cx="5254171" cy="3260416"/>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J323P212121_a-2.eps"/>
                    <pic:cNvPicPr/>
                  </pic:nvPicPr>
                  <pic:blipFill>
                    <a:blip r:embed="rId112">
                      <a:extLst>
                        <a:ext uri="{28A0092B-C50C-407E-A947-70E740481C1C}">
                          <a14:useLocalDpi xmlns:a14="http://schemas.microsoft.com/office/drawing/2010/main" val="0"/>
                        </a:ext>
                      </a:extLst>
                    </a:blip>
                    <a:stretch>
                      <a:fillRect/>
                    </a:stretch>
                  </pic:blipFill>
                  <pic:spPr>
                    <a:xfrm>
                      <a:off x="0" y="0"/>
                      <a:ext cx="5255671" cy="3261347"/>
                    </a:xfrm>
                    <a:prstGeom prst="rect">
                      <a:avLst/>
                    </a:prstGeom>
                  </pic:spPr>
                </pic:pic>
              </a:graphicData>
            </a:graphic>
          </wp:inline>
        </w:drawing>
      </w:r>
    </w:p>
    <w:p w14:paraId="157D34E7" w14:textId="363E2B71" w:rsidR="000829F6" w:rsidRPr="007B6371" w:rsidRDefault="008B6945" w:rsidP="005E57DA">
      <w:pPr>
        <w:pStyle w:val="Caption"/>
      </w:pPr>
      <w:bookmarkStart w:id="108" w:name="_Ref364502840"/>
      <w:r w:rsidRPr="007B6371">
        <w:t xml:space="preserve">Figure </w:t>
      </w:r>
      <w:fldSimple w:instr=" SEQ Figure \* ARABIC ">
        <w:r w:rsidR="00FD07AB">
          <w:rPr>
            <w:noProof/>
          </w:rPr>
          <w:t>4</w:t>
        </w:r>
      </w:fldSimple>
      <w:bookmarkEnd w:id="108"/>
      <w:r w:rsidRPr="007B6371">
        <w:t xml:space="preserve">. Crystal structure of </w:t>
      </w:r>
      <w:r w:rsidRPr="007D25D6">
        <w:rPr>
          <w:rFonts w:ascii="Helvetica bold" w:hAnsi="Helvetica bold"/>
        </w:rPr>
        <w:t>107</w:t>
      </w:r>
      <w:r w:rsidRPr="007B6371">
        <w:t>.</w:t>
      </w:r>
    </w:p>
    <w:p w14:paraId="2400859C" w14:textId="1333E697" w:rsidR="00DD523D" w:rsidRPr="007B6371" w:rsidRDefault="000829F6" w:rsidP="003B15D8">
      <w:r w:rsidRPr="007B6371">
        <w:t xml:space="preserve">When </w:t>
      </w:r>
      <w:r w:rsidR="001D7349" w:rsidRPr="007B6371">
        <w:t>considering</w:t>
      </w:r>
      <w:r w:rsidRPr="007B6371">
        <w:t xml:space="preserve"> the synthesis of</w:t>
      </w:r>
      <w:r w:rsidR="003A3CF1" w:rsidRPr="007B6371">
        <w:t xml:space="preserve"> substituted</w:t>
      </w:r>
      <w:r w:rsidRPr="007B6371">
        <w:t xml:space="preserve"> derivatives of </w:t>
      </w:r>
      <w:r w:rsidR="003A3CF1" w:rsidRPr="007D25D6">
        <w:rPr>
          <w:rFonts w:ascii="Helvetica bold" w:hAnsi="Helvetica bold"/>
        </w:rPr>
        <w:t>105</w:t>
      </w:r>
      <w:r w:rsidRPr="007D25D6">
        <w:rPr>
          <w:rFonts w:ascii="Helvetica bold" w:hAnsi="Helvetica bold"/>
        </w:rPr>
        <w:t>-</w:t>
      </w:r>
      <w:r w:rsidR="003A3CF1" w:rsidRPr="007D25D6">
        <w:rPr>
          <w:rFonts w:ascii="Helvetica bold" w:hAnsi="Helvetica bold"/>
        </w:rPr>
        <w:t>107</w:t>
      </w:r>
      <w:r w:rsidR="00796E8C" w:rsidRPr="007B6371">
        <w:t xml:space="preserve"> by the strategy outlined earlier (</w:t>
      </w:r>
      <w:r w:rsidR="00796E8C" w:rsidRPr="007B6371">
        <w:fldChar w:fldCharType="begin"/>
      </w:r>
      <w:r w:rsidR="00796E8C" w:rsidRPr="007B6371">
        <w:instrText xml:space="preserve"> REF _Ref331419430 \h </w:instrText>
      </w:r>
      <w:r w:rsidR="00796E8C" w:rsidRPr="007B6371">
        <w:fldChar w:fldCharType="separate"/>
      </w:r>
      <w:r w:rsidR="00FD07AB" w:rsidRPr="007B6371">
        <w:t xml:space="preserve">Scheme </w:t>
      </w:r>
      <w:r w:rsidR="00FD07AB">
        <w:rPr>
          <w:noProof/>
        </w:rPr>
        <w:t>78</w:t>
      </w:r>
      <w:r w:rsidR="00796E8C" w:rsidRPr="007B6371">
        <w:fldChar w:fldCharType="end"/>
      </w:r>
      <w:r w:rsidR="00796E8C" w:rsidRPr="007B6371">
        <w:t>),</w:t>
      </w:r>
      <w:r w:rsidRPr="007B6371">
        <w:t xml:space="preserve"> t</w:t>
      </w:r>
      <w:r w:rsidR="00DD523D" w:rsidRPr="007B6371">
        <w:t>he first</w:t>
      </w:r>
      <w:r w:rsidR="003E38AE" w:rsidRPr="007B6371">
        <w:t xml:space="preserve"> </w:t>
      </w:r>
      <w:r w:rsidR="004E667E" w:rsidRPr="007B6371">
        <w:t>objective</w:t>
      </w:r>
      <w:r w:rsidR="003E38AE" w:rsidRPr="007B6371">
        <w:t xml:space="preserve"> was</w:t>
      </w:r>
      <w:r w:rsidR="00DD523D" w:rsidRPr="007B6371">
        <w:t xml:space="preserve"> synthesizing </w:t>
      </w:r>
      <w:r w:rsidR="004E667E" w:rsidRPr="007B6371">
        <w:t>tetra</w:t>
      </w:r>
      <w:r w:rsidR="00DD523D" w:rsidRPr="007B6371">
        <w:t xml:space="preserve">substituted </w:t>
      </w:r>
      <w:r w:rsidR="003E38AE" w:rsidRPr="007B6371">
        <w:t>haloa</w:t>
      </w:r>
      <w:r w:rsidR="00DD523D" w:rsidRPr="007B6371">
        <w:t xml:space="preserve">llenes </w:t>
      </w:r>
      <w:r w:rsidR="00181CC1" w:rsidRPr="007B6371">
        <w:t>for reactions</w:t>
      </w:r>
      <w:r w:rsidR="00DD523D" w:rsidRPr="007B6371">
        <w:t xml:space="preserve"> </w:t>
      </w:r>
      <w:r w:rsidR="003E38AE" w:rsidRPr="007B6371">
        <w:t xml:space="preserve">with </w:t>
      </w:r>
      <w:r w:rsidR="003A3CF1" w:rsidRPr="007D25D6">
        <w:rPr>
          <w:rFonts w:ascii="Helvetica bold" w:hAnsi="Helvetica bold"/>
        </w:rPr>
        <w:t>69</w:t>
      </w:r>
      <w:r w:rsidR="00DD523D" w:rsidRPr="007B6371">
        <w:t>.</w:t>
      </w:r>
      <w:r w:rsidR="00C81B31" w:rsidRPr="007B6371">
        <w:fldChar w:fldCharType="begin" w:fldLock="1"/>
      </w:r>
      <w:r w:rsidR="0018212C">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00C81B31" w:rsidRPr="007B6371">
        <w:fldChar w:fldCharType="separate"/>
      </w:r>
      <w:r w:rsidR="002B7362" w:rsidRPr="007B6371">
        <w:rPr>
          <w:noProof/>
          <w:vertAlign w:val="superscript"/>
        </w:rPr>
        <w:t>1</w:t>
      </w:r>
      <w:r w:rsidR="00C81B31" w:rsidRPr="007B6371">
        <w:fldChar w:fldCharType="end"/>
      </w:r>
      <w:r w:rsidR="00DD523D" w:rsidRPr="007B6371">
        <w:t xml:space="preserve"> </w:t>
      </w:r>
      <w:r w:rsidR="00FB2DE4" w:rsidRPr="007B6371">
        <w:t>For</w:t>
      </w:r>
      <w:r w:rsidR="006765F5" w:rsidRPr="007B6371">
        <w:t xml:space="preserve"> review</w:t>
      </w:r>
      <w:r w:rsidR="00FB2DE4" w:rsidRPr="007B6371">
        <w:t>s</w:t>
      </w:r>
      <w:r w:rsidR="006765F5" w:rsidRPr="007B6371">
        <w:t xml:space="preserve"> on the chemistry of allenes, one should consult the 1967 review by Taylor</w:t>
      </w:r>
      <w:r w:rsidR="007931B9" w:rsidRPr="007B6371">
        <w:fldChar w:fldCharType="begin" w:fldLock="1"/>
      </w:r>
      <w:r w:rsidR="00093719" w:rsidRPr="007B6371">
        <w:instrText>ADDIN CSL_CITATION { "citationItems" : [ { "id" : "ITEM-1", "itemData" : { "DOI" : "10.1021/cr60247a004", "ISSN" : "0009-2665", "author" : [ { "dropping-particle" : "", "family" : "Taylor", "given" : "David R.", "non-dropping-particle" : "", "parse-names" : false, "suffix" : "" } ], "container-title" : "Chemical Reviews", "id" : "ITEM-1", "issue" : "3", "issued" : { "date-parts" : [ [ "1967", "6" ] ] }, "page" : "317-359", "title" : "The Chemistry of Allenes", "type" : "article-journal", "volume" : "67" }, "uris" : [ "http://www.mendeley.com/documents/?uuid=9e32e850-c24d-4dcc-ada0-8cbf5b75c3c1" ] } ], "mendeley" : { "formattedCitation" : "&lt;sup&gt;104&lt;/sup&gt;", "plainTextFormattedCitation" : "104", "previouslyFormattedCitation" : "&lt;sup&gt;104&lt;/sup&gt;" }, "properties" : {  }, "schema" : "https://github.com/citation-style-language/schema/raw/master/csl-citation.json" }</w:instrText>
      </w:r>
      <w:r w:rsidR="007931B9" w:rsidRPr="007B6371">
        <w:fldChar w:fldCharType="separate"/>
      </w:r>
      <w:r w:rsidR="002B7362" w:rsidRPr="007B6371">
        <w:rPr>
          <w:noProof/>
          <w:vertAlign w:val="superscript"/>
        </w:rPr>
        <w:t>104</w:t>
      </w:r>
      <w:r w:rsidR="007931B9" w:rsidRPr="007B6371">
        <w:fldChar w:fldCharType="end"/>
      </w:r>
      <w:r w:rsidR="007931B9" w:rsidRPr="007B6371">
        <w:t xml:space="preserve"> and the 2007 review by Mar</w:t>
      </w:r>
      <w:r w:rsidR="00FB2DE4" w:rsidRPr="007B6371">
        <w:t>shall</w:t>
      </w:r>
      <w:r w:rsidR="006765F5" w:rsidRPr="007B6371">
        <w:t>.</w:t>
      </w:r>
      <w:r w:rsidR="007931B9" w:rsidRPr="007B6371">
        <w:fldChar w:fldCharType="begin" w:fldLock="1"/>
      </w:r>
      <w:r w:rsidR="00093719" w:rsidRPr="007B6371">
        <w:instrText>ADDIN CSL_CITATION { "citationItems" : [ { "id" : "ITEM-1", "itemData" : { "DOI" : "10.1021/jo070787c", "ISBN" : "0022-3263", "ISSN" : "00223263", "PMID" : "17595141", "abstract" : "This account traces the evolution of our work on the synthesis of chiral allylic and allenic organometal compounds of tin, silicon, zinc, and indium and their application to natural product synthesis over the past quarter century.", "author" : [ { "dropping-particle" : "", "family" : "Marshall", "given" : "James A.", "non-dropping-particle" : "", "parse-names" : false, "suffix" : "" } ], "container-title" : "Journal of Organic Chemistry", "id" : "ITEM-1", "issue" : "22", "issued" : { "date-parts" : [ [ "2007" ] ] }, "page" : "8153-8166", "title" : "Chiral allylic and allenic metal reagents for organic synthesis", "type" : "article-journal", "volume" : "72" }, "uris" : [ "http://www.mendeley.com/documents/?uuid=2d32a66d-7d62-4b8a-b825-d72a6a31b308" ] } ], "mendeley" : { "formattedCitation" : "&lt;sup&gt;105&lt;/sup&gt;", "plainTextFormattedCitation" : "105", "previouslyFormattedCitation" : "&lt;sup&gt;105&lt;/sup&gt;" }, "properties" : {  }, "schema" : "https://github.com/citation-style-language/schema/raw/master/csl-citation.json" }</w:instrText>
      </w:r>
      <w:r w:rsidR="007931B9" w:rsidRPr="007B6371">
        <w:fldChar w:fldCharType="separate"/>
      </w:r>
      <w:r w:rsidR="002B7362" w:rsidRPr="007B6371">
        <w:rPr>
          <w:noProof/>
          <w:vertAlign w:val="superscript"/>
        </w:rPr>
        <w:t>105</w:t>
      </w:r>
      <w:r w:rsidR="007931B9" w:rsidRPr="007B6371">
        <w:fldChar w:fldCharType="end"/>
      </w:r>
      <w:r w:rsidR="007931B9" w:rsidRPr="007B6371">
        <w:t xml:space="preserve"> </w:t>
      </w:r>
    </w:p>
    <w:p w14:paraId="4CFF8671" w14:textId="77777777" w:rsidR="00DD523D" w:rsidRPr="007B6371" w:rsidRDefault="00DD523D" w:rsidP="003B15D8"/>
    <w:p w14:paraId="01D58B80" w14:textId="52580649" w:rsidR="00DD523D" w:rsidRPr="007B6371" w:rsidRDefault="00DD523D" w:rsidP="003B15D8">
      <w:r w:rsidRPr="007B6371">
        <w:t>The first step was to synthesise the appropriate propargylic alcohols</w:t>
      </w:r>
      <w:r w:rsidR="00133D38" w:rsidRPr="007B6371">
        <w:t xml:space="preserve"> (</w:t>
      </w:r>
      <w:r w:rsidR="00133D38" w:rsidRPr="007B6371">
        <w:fldChar w:fldCharType="begin"/>
      </w:r>
      <w:r w:rsidR="00133D38" w:rsidRPr="007B6371">
        <w:instrText xml:space="preserve"> REF _Ref331419430 \h </w:instrText>
      </w:r>
      <w:r w:rsidR="00133D38" w:rsidRPr="007B6371">
        <w:fldChar w:fldCharType="separate"/>
      </w:r>
      <w:r w:rsidR="00FD07AB" w:rsidRPr="007B6371">
        <w:t xml:space="preserve">Scheme </w:t>
      </w:r>
      <w:r w:rsidR="00FD07AB">
        <w:rPr>
          <w:noProof/>
        </w:rPr>
        <w:t>78</w:t>
      </w:r>
      <w:r w:rsidR="00133D38" w:rsidRPr="007B6371">
        <w:fldChar w:fldCharType="end"/>
      </w:r>
      <w:r w:rsidR="00133D38" w:rsidRPr="007B6371">
        <w:t>)</w:t>
      </w:r>
      <w:r w:rsidRPr="007B6371">
        <w:t>,</w:t>
      </w:r>
      <w:r w:rsidR="001D7349" w:rsidRPr="007B6371">
        <w:t xml:space="preserve"> since</w:t>
      </w:r>
      <w:r w:rsidRPr="007B6371">
        <w:t xml:space="preserve"> those used</w:t>
      </w:r>
      <w:r w:rsidR="00321753" w:rsidRPr="007B6371">
        <w:t xml:space="preserve"> previously</w:t>
      </w:r>
      <w:r w:rsidRPr="007B6371">
        <w:t xml:space="preserve"> by Wuttke </w:t>
      </w:r>
      <w:r w:rsidRPr="007B6371">
        <w:rPr>
          <w:i/>
        </w:rPr>
        <w:t>et al.</w:t>
      </w:r>
      <w:r w:rsidRPr="007B6371">
        <w:t xml:space="preserve"> were commercially available. Thi</w:t>
      </w:r>
      <w:r w:rsidR="003E38AE" w:rsidRPr="007B6371">
        <w:t>s synthesis was achieved by deprotonation of an alkyne</w:t>
      </w:r>
      <w:r w:rsidR="00181CC1" w:rsidRPr="007B6371">
        <w:t xml:space="preserve"> by treatment with </w:t>
      </w:r>
      <w:r w:rsidR="00181CC1" w:rsidRPr="007B6371">
        <w:rPr>
          <w:i/>
        </w:rPr>
        <w:t>n-</w:t>
      </w:r>
      <w:r w:rsidR="00181CC1" w:rsidRPr="007B6371">
        <w:t>BuLi</w:t>
      </w:r>
      <w:r w:rsidR="003E38AE" w:rsidRPr="007B6371">
        <w:t xml:space="preserve"> then nucleophilic attack of the acetylide on a ketone</w:t>
      </w:r>
      <w:r w:rsidR="00A1486A" w:rsidRPr="007B6371">
        <w:t xml:space="preserve">, using the conditions reported by Midland </w:t>
      </w:r>
      <w:r w:rsidR="00A1486A" w:rsidRPr="007B6371">
        <w:rPr>
          <w:i/>
        </w:rPr>
        <w:t>et al.</w:t>
      </w:r>
      <w:r w:rsidR="00F01F2A" w:rsidRPr="007B6371">
        <w:t xml:space="preserve"> in 1980</w:t>
      </w:r>
      <w:r w:rsidR="00181CC1" w:rsidRPr="007B6371">
        <w:t xml:space="preserve"> (</w:t>
      </w:r>
      <w:r w:rsidR="00181CC1" w:rsidRPr="007B6371">
        <w:fldChar w:fldCharType="begin"/>
      </w:r>
      <w:r w:rsidR="00181CC1" w:rsidRPr="007B6371">
        <w:instrText xml:space="preserve"> REF _Ref362080815 \h </w:instrText>
      </w:r>
      <w:r w:rsidR="00181CC1" w:rsidRPr="007B6371">
        <w:fldChar w:fldCharType="separate"/>
      </w:r>
      <w:r w:rsidR="00FD07AB" w:rsidRPr="007B6371">
        <w:t xml:space="preserve">Table </w:t>
      </w:r>
      <w:r w:rsidR="00FD07AB">
        <w:rPr>
          <w:noProof/>
        </w:rPr>
        <w:t>2</w:t>
      </w:r>
      <w:r w:rsidR="00181CC1" w:rsidRPr="007B6371">
        <w:fldChar w:fldCharType="end"/>
      </w:r>
      <w:r w:rsidR="00181CC1" w:rsidRPr="007B6371">
        <w:t>)</w:t>
      </w:r>
      <w:r w:rsidRPr="007B6371">
        <w:t>.</w:t>
      </w:r>
      <w:r w:rsidR="00181CC1" w:rsidRPr="007B6371">
        <w:fldChar w:fldCharType="begin" w:fldLock="1"/>
      </w:r>
      <w:r w:rsidR="00093719" w:rsidRPr="007B6371">
        <w:instrText>ADDIN CSL_CITATION { "citationItems" : [ { "id" : "ITEM-1", "itemData" : { "DOI" : "10.1021/jo01289a006", "ISSN" : "0022-3263", "author" : [ { "dropping-particle" : "", "family" : "Midland", "given" : "M. Mark", "non-dropping-particle" : "", "parse-names" : false, "suffix" : "" }, { "dropping-particle" : "", "family" : "Tramontano", "given" : "Alfonso", "non-dropping-particle" : "", "parse-names" : false, "suffix" : "" }, { "dropping-particle" : "", "family" : "Cable", "given" : "John R.", "non-dropping-particle" : "", "parse-names" : false, "suffix" : "" } ], "container-title" : "The Journal of Organic Chemistry", "id" : "ITEM-1", "issue" : "1", "issued" : { "date-parts" : [ [ "1980", "1" ] ] }, "page" : "28-29", "title" : "Synthesis of alkyl 4-hydroxy-2-alkynoates", "type" : "article-journal", "volume" : "45" }, "uris" : [ "http://www.mendeley.com/documents/?uuid=ef45b6a6-aa10-42ca-b02d-4697a560c159" ] } ], "mendeley" : { "formattedCitation" : "&lt;sup&gt;106&lt;/sup&gt;", "plainTextFormattedCitation" : "106", "previouslyFormattedCitation" : "&lt;sup&gt;106&lt;/sup&gt;" }, "properties" : {  }, "schema" : "https://github.com/citation-style-language/schema/raw/master/csl-citation.json" }</w:instrText>
      </w:r>
      <w:r w:rsidR="00181CC1" w:rsidRPr="007B6371">
        <w:fldChar w:fldCharType="separate"/>
      </w:r>
      <w:r w:rsidR="002B7362" w:rsidRPr="007B6371">
        <w:rPr>
          <w:noProof/>
          <w:vertAlign w:val="superscript"/>
        </w:rPr>
        <w:t>106</w:t>
      </w:r>
      <w:r w:rsidR="00181CC1" w:rsidRPr="007B6371">
        <w:fldChar w:fldCharType="end"/>
      </w:r>
    </w:p>
    <w:p w14:paraId="695B1B44" w14:textId="3EE88F09" w:rsidR="00FB2DE4" w:rsidRPr="007B6371" w:rsidRDefault="003A3CF1" w:rsidP="003A3CF1">
      <w:pPr>
        <w:keepNext/>
        <w:jc w:val="center"/>
      </w:pPr>
      <w:bookmarkStart w:id="109" w:name="_Ref331162404"/>
      <w:r w:rsidRPr="007B6371">
        <w:rPr>
          <w:noProof/>
        </w:rPr>
        <w:drawing>
          <wp:inline distT="0" distB="0" distL="0" distR="0" wp14:anchorId="3F671963" wp14:editId="5A6A666F">
            <wp:extent cx="3786505" cy="1100455"/>
            <wp:effectExtent l="0" t="0" r="0" b="0"/>
            <wp:docPr id="542"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86505" cy="1100455"/>
                    </a:xfrm>
                    <a:prstGeom prst="rect">
                      <a:avLst/>
                    </a:prstGeom>
                    <a:noFill/>
                    <a:ln>
                      <a:noFill/>
                    </a:ln>
                  </pic:spPr>
                </pic:pic>
              </a:graphicData>
            </a:graphic>
          </wp:inline>
        </w:drawing>
      </w:r>
    </w:p>
    <w:p w14:paraId="330EC61E" w14:textId="18CA8AAC" w:rsidR="007C39D0" w:rsidRPr="007B6371" w:rsidRDefault="007C39D0" w:rsidP="005E57DA">
      <w:pPr>
        <w:pStyle w:val="Caption"/>
      </w:pPr>
      <w:bookmarkStart w:id="110" w:name="_Ref362080815"/>
      <w:r w:rsidRPr="007B6371">
        <w:t xml:space="preserve">Table </w:t>
      </w:r>
      <w:fldSimple w:instr=" SEQ Table \* ARABIC ">
        <w:r w:rsidR="00FD07AB">
          <w:rPr>
            <w:noProof/>
          </w:rPr>
          <w:t>2</w:t>
        </w:r>
      </w:fldSimple>
      <w:bookmarkEnd w:id="109"/>
      <w:bookmarkEnd w:id="110"/>
      <w:r w:rsidRPr="007B6371">
        <w:t>. Results for the synthesis of propargyl alcohols.</w:t>
      </w:r>
    </w:p>
    <w:tbl>
      <w:tblPr>
        <w:tblStyle w:val="TableGrid"/>
        <w:tblW w:w="0" w:type="auto"/>
        <w:jc w:val="center"/>
        <w:tblLook w:val="04A0" w:firstRow="1" w:lastRow="0" w:firstColumn="1" w:lastColumn="0" w:noHBand="0" w:noVBand="1"/>
      </w:tblPr>
      <w:tblGrid>
        <w:gridCol w:w="2175"/>
        <w:gridCol w:w="2151"/>
        <w:gridCol w:w="2176"/>
        <w:gridCol w:w="2014"/>
      </w:tblGrid>
      <w:tr w:rsidR="00CD3834" w:rsidRPr="007D25D6" w14:paraId="0A8BB592" w14:textId="77777777" w:rsidTr="003A3CF1">
        <w:trPr>
          <w:jc w:val="center"/>
        </w:trPr>
        <w:tc>
          <w:tcPr>
            <w:tcW w:w="2175" w:type="dxa"/>
            <w:tcBorders>
              <w:left w:val="nil"/>
              <w:bottom w:val="single" w:sz="4" w:space="0" w:color="auto"/>
              <w:right w:val="nil"/>
            </w:tcBorders>
          </w:tcPr>
          <w:p w14:paraId="7B4BE3E2" w14:textId="63574043" w:rsidR="00CD3834" w:rsidRPr="007D25D6" w:rsidRDefault="00CD3834" w:rsidP="00CD3834">
            <w:pPr>
              <w:jc w:val="center"/>
              <w:rPr>
                <w:rFonts w:ascii="Helvetica bold" w:hAnsi="Helvetica bold"/>
                <w:i/>
              </w:rPr>
            </w:pPr>
            <w:r w:rsidRPr="007D25D6">
              <w:rPr>
                <w:rFonts w:ascii="Helvetica bold" w:hAnsi="Helvetica bold"/>
                <w:i/>
              </w:rPr>
              <w:t>Ketone</w:t>
            </w:r>
          </w:p>
        </w:tc>
        <w:tc>
          <w:tcPr>
            <w:tcW w:w="2151" w:type="dxa"/>
            <w:tcBorders>
              <w:left w:val="nil"/>
              <w:bottom w:val="single" w:sz="4" w:space="0" w:color="auto"/>
              <w:right w:val="nil"/>
            </w:tcBorders>
          </w:tcPr>
          <w:p w14:paraId="3827B613" w14:textId="5048D9A7" w:rsidR="00CD3834" w:rsidRPr="007D25D6" w:rsidRDefault="00CD3834" w:rsidP="00CD3834">
            <w:pPr>
              <w:jc w:val="center"/>
              <w:rPr>
                <w:rFonts w:ascii="Helvetica bold" w:hAnsi="Helvetica bold"/>
                <w:i/>
              </w:rPr>
            </w:pPr>
            <w:r w:rsidRPr="007D25D6">
              <w:rPr>
                <w:rFonts w:ascii="Helvetica bold" w:hAnsi="Helvetica bold"/>
                <w:i/>
              </w:rPr>
              <w:t>Acetylene</w:t>
            </w:r>
          </w:p>
        </w:tc>
        <w:tc>
          <w:tcPr>
            <w:tcW w:w="2176" w:type="dxa"/>
            <w:tcBorders>
              <w:left w:val="nil"/>
              <w:bottom w:val="single" w:sz="4" w:space="0" w:color="auto"/>
              <w:right w:val="nil"/>
            </w:tcBorders>
          </w:tcPr>
          <w:p w14:paraId="3D6AFEB8" w14:textId="35708193" w:rsidR="00CD3834" w:rsidRPr="007D25D6" w:rsidRDefault="00CD3834" w:rsidP="00CD3834">
            <w:pPr>
              <w:jc w:val="center"/>
              <w:rPr>
                <w:rFonts w:ascii="Helvetica bold" w:hAnsi="Helvetica bold"/>
                <w:i/>
              </w:rPr>
            </w:pPr>
            <w:r w:rsidRPr="007D25D6">
              <w:rPr>
                <w:rFonts w:ascii="Helvetica bold" w:hAnsi="Helvetica bold"/>
                <w:i/>
              </w:rPr>
              <w:t>Product</w:t>
            </w:r>
          </w:p>
        </w:tc>
        <w:tc>
          <w:tcPr>
            <w:tcW w:w="2014" w:type="dxa"/>
            <w:tcBorders>
              <w:left w:val="nil"/>
              <w:bottom w:val="single" w:sz="4" w:space="0" w:color="auto"/>
              <w:right w:val="nil"/>
            </w:tcBorders>
          </w:tcPr>
          <w:p w14:paraId="2C47138A" w14:textId="77777777" w:rsidR="00CD3834" w:rsidRPr="007D25D6" w:rsidRDefault="00CD3834" w:rsidP="00CD3834">
            <w:pPr>
              <w:jc w:val="center"/>
              <w:rPr>
                <w:rFonts w:ascii="Helvetica bold" w:hAnsi="Helvetica bold"/>
                <w:i/>
              </w:rPr>
            </w:pPr>
            <w:r w:rsidRPr="007D25D6">
              <w:rPr>
                <w:rFonts w:ascii="Helvetica bold" w:hAnsi="Helvetica bold"/>
                <w:i/>
              </w:rPr>
              <w:t>Yield</w:t>
            </w:r>
          </w:p>
          <w:p w14:paraId="2195CAA4" w14:textId="4886C772" w:rsidR="00133D38" w:rsidRPr="007D25D6" w:rsidRDefault="00133D38" w:rsidP="00133D38">
            <w:pPr>
              <w:jc w:val="center"/>
              <w:rPr>
                <w:rFonts w:ascii="Helvetica bold" w:hAnsi="Helvetica bold"/>
                <w:i/>
              </w:rPr>
            </w:pPr>
            <w:r w:rsidRPr="007D25D6">
              <w:rPr>
                <w:rFonts w:ascii="Helvetica bold" w:hAnsi="Helvetica bold"/>
                <w:i/>
                <w:sz w:val="20"/>
              </w:rPr>
              <w:t>(Based on ketone)</w:t>
            </w:r>
          </w:p>
        </w:tc>
      </w:tr>
      <w:tr w:rsidR="00CD3834" w:rsidRPr="007B6371" w14:paraId="390A73C0" w14:textId="77777777" w:rsidTr="003A3CF1">
        <w:trPr>
          <w:jc w:val="center"/>
        </w:trPr>
        <w:tc>
          <w:tcPr>
            <w:tcW w:w="2175" w:type="dxa"/>
            <w:tcBorders>
              <w:top w:val="single" w:sz="4" w:space="0" w:color="auto"/>
              <w:left w:val="nil"/>
              <w:bottom w:val="nil"/>
              <w:right w:val="nil"/>
            </w:tcBorders>
          </w:tcPr>
          <w:p w14:paraId="2CC15A29" w14:textId="6791A2B0" w:rsidR="00CD3834" w:rsidRPr="007B6371" w:rsidRDefault="00CD3834" w:rsidP="00CD3834">
            <w:pPr>
              <w:jc w:val="center"/>
            </w:pPr>
            <w:r w:rsidRPr="007B6371">
              <w:rPr>
                <w:noProof/>
              </w:rPr>
              <w:drawing>
                <wp:inline distT="0" distB="0" distL="0" distR="0" wp14:anchorId="1A89C667" wp14:editId="4623D43B">
                  <wp:extent cx="562610" cy="464185"/>
                  <wp:effectExtent l="0" t="0" r="0" b="0"/>
                  <wp:docPr id="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2610" cy="464185"/>
                          </a:xfrm>
                          <a:prstGeom prst="rect">
                            <a:avLst/>
                          </a:prstGeom>
                          <a:noFill/>
                          <a:ln>
                            <a:noFill/>
                          </a:ln>
                        </pic:spPr>
                      </pic:pic>
                    </a:graphicData>
                  </a:graphic>
                </wp:inline>
              </w:drawing>
            </w:r>
          </w:p>
        </w:tc>
        <w:tc>
          <w:tcPr>
            <w:tcW w:w="2151" w:type="dxa"/>
            <w:tcBorders>
              <w:top w:val="single" w:sz="4" w:space="0" w:color="auto"/>
              <w:left w:val="nil"/>
              <w:bottom w:val="nil"/>
              <w:right w:val="nil"/>
            </w:tcBorders>
          </w:tcPr>
          <w:p w14:paraId="76C39B78" w14:textId="30E76300" w:rsidR="00CD3834" w:rsidRPr="007B6371" w:rsidRDefault="00CD3834" w:rsidP="00CD3834">
            <w:pPr>
              <w:jc w:val="center"/>
              <w:rPr>
                <w:noProof/>
              </w:rPr>
            </w:pPr>
            <w:r w:rsidRPr="007B6371">
              <w:rPr>
                <w:noProof/>
              </w:rPr>
              <w:drawing>
                <wp:inline distT="0" distB="0" distL="0" distR="0" wp14:anchorId="78C2931F" wp14:editId="27277CB1">
                  <wp:extent cx="943610" cy="43561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43610" cy="435610"/>
                          </a:xfrm>
                          <a:prstGeom prst="rect">
                            <a:avLst/>
                          </a:prstGeom>
                          <a:noFill/>
                          <a:ln>
                            <a:noFill/>
                          </a:ln>
                        </pic:spPr>
                      </pic:pic>
                    </a:graphicData>
                  </a:graphic>
                </wp:inline>
              </w:drawing>
            </w:r>
          </w:p>
        </w:tc>
        <w:tc>
          <w:tcPr>
            <w:tcW w:w="2176" w:type="dxa"/>
            <w:tcBorders>
              <w:top w:val="single" w:sz="4" w:space="0" w:color="auto"/>
              <w:left w:val="nil"/>
              <w:bottom w:val="nil"/>
              <w:right w:val="nil"/>
            </w:tcBorders>
          </w:tcPr>
          <w:p w14:paraId="32FDEE59" w14:textId="58AFEA87" w:rsidR="00CD3834" w:rsidRPr="007B6371" w:rsidRDefault="003A3CF1" w:rsidP="00CD3834">
            <w:pPr>
              <w:jc w:val="center"/>
            </w:pPr>
            <w:r w:rsidRPr="007B6371">
              <w:rPr>
                <w:noProof/>
              </w:rPr>
              <w:drawing>
                <wp:inline distT="0" distB="0" distL="0" distR="0" wp14:anchorId="48FBEFD4" wp14:editId="0ACC3F95">
                  <wp:extent cx="1200150" cy="643255"/>
                  <wp:effectExtent l="0" t="0" r="0" b="0"/>
                  <wp:docPr id="53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00150" cy="643255"/>
                          </a:xfrm>
                          <a:prstGeom prst="rect">
                            <a:avLst/>
                          </a:prstGeom>
                          <a:noFill/>
                          <a:ln>
                            <a:noFill/>
                          </a:ln>
                        </pic:spPr>
                      </pic:pic>
                    </a:graphicData>
                  </a:graphic>
                </wp:inline>
              </w:drawing>
            </w:r>
          </w:p>
        </w:tc>
        <w:tc>
          <w:tcPr>
            <w:tcW w:w="2014" w:type="dxa"/>
            <w:tcBorders>
              <w:top w:val="single" w:sz="4" w:space="0" w:color="auto"/>
              <w:left w:val="nil"/>
              <w:bottom w:val="nil"/>
              <w:right w:val="nil"/>
            </w:tcBorders>
          </w:tcPr>
          <w:p w14:paraId="4C4CCABC" w14:textId="64A0CE81" w:rsidR="00CD3834" w:rsidRPr="007B6371" w:rsidRDefault="00CD3834" w:rsidP="00CD3834">
            <w:pPr>
              <w:jc w:val="center"/>
            </w:pPr>
            <w:r w:rsidRPr="007B6371">
              <w:t>89 %</w:t>
            </w:r>
          </w:p>
        </w:tc>
      </w:tr>
      <w:tr w:rsidR="00CD3834" w:rsidRPr="007B6371" w14:paraId="4D7EC478" w14:textId="77777777" w:rsidTr="003A3CF1">
        <w:trPr>
          <w:jc w:val="center"/>
        </w:trPr>
        <w:tc>
          <w:tcPr>
            <w:tcW w:w="2175" w:type="dxa"/>
            <w:tcBorders>
              <w:top w:val="nil"/>
              <w:left w:val="nil"/>
              <w:bottom w:val="nil"/>
              <w:right w:val="nil"/>
            </w:tcBorders>
          </w:tcPr>
          <w:p w14:paraId="512F73C6" w14:textId="2AEC194E" w:rsidR="00CD3834" w:rsidRPr="007B6371" w:rsidRDefault="00CD3834" w:rsidP="00CD3834">
            <w:pPr>
              <w:jc w:val="center"/>
            </w:pPr>
            <w:r w:rsidRPr="007B6371">
              <w:rPr>
                <w:noProof/>
              </w:rPr>
              <w:drawing>
                <wp:inline distT="0" distB="0" distL="0" distR="0" wp14:anchorId="3E27D357" wp14:editId="4E5B983C">
                  <wp:extent cx="590550" cy="478155"/>
                  <wp:effectExtent l="0" t="0" r="0" b="4445"/>
                  <wp:docPr id="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0550" cy="478155"/>
                          </a:xfrm>
                          <a:prstGeom prst="rect">
                            <a:avLst/>
                          </a:prstGeom>
                          <a:noFill/>
                          <a:ln>
                            <a:noFill/>
                          </a:ln>
                        </pic:spPr>
                      </pic:pic>
                    </a:graphicData>
                  </a:graphic>
                </wp:inline>
              </w:drawing>
            </w:r>
          </w:p>
        </w:tc>
        <w:tc>
          <w:tcPr>
            <w:tcW w:w="2151" w:type="dxa"/>
            <w:tcBorders>
              <w:top w:val="nil"/>
              <w:left w:val="nil"/>
              <w:bottom w:val="nil"/>
              <w:right w:val="nil"/>
            </w:tcBorders>
          </w:tcPr>
          <w:p w14:paraId="5A95DE2B" w14:textId="5D8795E6" w:rsidR="00CD3834" w:rsidRPr="007B6371" w:rsidRDefault="00CD3834" w:rsidP="00CD3834">
            <w:pPr>
              <w:jc w:val="center"/>
              <w:rPr>
                <w:noProof/>
              </w:rPr>
            </w:pPr>
            <w:r w:rsidRPr="007B6371">
              <w:rPr>
                <w:noProof/>
              </w:rPr>
              <w:drawing>
                <wp:inline distT="0" distB="0" distL="0" distR="0" wp14:anchorId="779F7138" wp14:editId="3C853679">
                  <wp:extent cx="943610" cy="43561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43610" cy="435610"/>
                          </a:xfrm>
                          <a:prstGeom prst="rect">
                            <a:avLst/>
                          </a:prstGeom>
                          <a:noFill/>
                          <a:ln>
                            <a:noFill/>
                          </a:ln>
                        </pic:spPr>
                      </pic:pic>
                    </a:graphicData>
                  </a:graphic>
                </wp:inline>
              </w:drawing>
            </w:r>
          </w:p>
        </w:tc>
        <w:tc>
          <w:tcPr>
            <w:tcW w:w="2176" w:type="dxa"/>
            <w:tcBorders>
              <w:top w:val="nil"/>
              <w:left w:val="nil"/>
              <w:bottom w:val="nil"/>
              <w:right w:val="nil"/>
            </w:tcBorders>
          </w:tcPr>
          <w:p w14:paraId="0237B931" w14:textId="72A82682" w:rsidR="00CD3834" w:rsidRPr="007B6371" w:rsidRDefault="003A3CF1" w:rsidP="00CD3834">
            <w:pPr>
              <w:jc w:val="center"/>
            </w:pPr>
            <w:r w:rsidRPr="007B6371">
              <w:rPr>
                <w:noProof/>
              </w:rPr>
              <w:drawing>
                <wp:inline distT="0" distB="0" distL="0" distR="0" wp14:anchorId="4253DD42" wp14:editId="61B4DDA6">
                  <wp:extent cx="1228725" cy="671830"/>
                  <wp:effectExtent l="0" t="0" r="0" b="0"/>
                  <wp:docPr id="536"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28725" cy="671830"/>
                          </a:xfrm>
                          <a:prstGeom prst="rect">
                            <a:avLst/>
                          </a:prstGeom>
                          <a:noFill/>
                          <a:ln>
                            <a:noFill/>
                          </a:ln>
                        </pic:spPr>
                      </pic:pic>
                    </a:graphicData>
                  </a:graphic>
                </wp:inline>
              </w:drawing>
            </w:r>
          </w:p>
        </w:tc>
        <w:tc>
          <w:tcPr>
            <w:tcW w:w="2014" w:type="dxa"/>
            <w:tcBorders>
              <w:top w:val="nil"/>
              <w:left w:val="nil"/>
              <w:bottom w:val="nil"/>
              <w:right w:val="nil"/>
            </w:tcBorders>
          </w:tcPr>
          <w:p w14:paraId="6037888F" w14:textId="48F55076" w:rsidR="00CD3834" w:rsidRPr="007B6371" w:rsidRDefault="00133D38" w:rsidP="00CD3834">
            <w:pPr>
              <w:jc w:val="center"/>
            </w:pPr>
            <w:r w:rsidRPr="007B6371">
              <w:t>88</w:t>
            </w:r>
            <w:r w:rsidR="00CD3834" w:rsidRPr="007B6371">
              <w:t xml:space="preserve"> %</w:t>
            </w:r>
          </w:p>
        </w:tc>
      </w:tr>
      <w:tr w:rsidR="00CD3834" w:rsidRPr="007B6371" w14:paraId="75420468" w14:textId="77777777" w:rsidTr="003A3CF1">
        <w:trPr>
          <w:jc w:val="center"/>
        </w:trPr>
        <w:tc>
          <w:tcPr>
            <w:tcW w:w="2175" w:type="dxa"/>
            <w:tcBorders>
              <w:top w:val="nil"/>
              <w:left w:val="nil"/>
              <w:bottom w:val="nil"/>
              <w:right w:val="nil"/>
            </w:tcBorders>
          </w:tcPr>
          <w:p w14:paraId="6A00174E" w14:textId="77777777" w:rsidR="00CD3834" w:rsidRPr="007B6371" w:rsidRDefault="00CD3834" w:rsidP="00CD3834">
            <w:pPr>
              <w:jc w:val="center"/>
            </w:pPr>
            <w:r w:rsidRPr="007B6371">
              <w:rPr>
                <w:noProof/>
              </w:rPr>
              <w:drawing>
                <wp:inline distT="0" distB="0" distL="0" distR="0" wp14:anchorId="00B00A4A" wp14:editId="7C876550">
                  <wp:extent cx="562610" cy="464185"/>
                  <wp:effectExtent l="0" t="0" r="0" b="0"/>
                  <wp:docPr id="8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2610" cy="464185"/>
                          </a:xfrm>
                          <a:prstGeom prst="rect">
                            <a:avLst/>
                          </a:prstGeom>
                          <a:noFill/>
                          <a:ln>
                            <a:noFill/>
                          </a:ln>
                        </pic:spPr>
                      </pic:pic>
                    </a:graphicData>
                  </a:graphic>
                </wp:inline>
              </w:drawing>
            </w:r>
          </w:p>
        </w:tc>
        <w:tc>
          <w:tcPr>
            <w:tcW w:w="2151" w:type="dxa"/>
            <w:tcBorders>
              <w:top w:val="nil"/>
              <w:left w:val="nil"/>
              <w:bottom w:val="nil"/>
              <w:right w:val="nil"/>
            </w:tcBorders>
          </w:tcPr>
          <w:p w14:paraId="36ED955B" w14:textId="23C5E08A" w:rsidR="00CD3834" w:rsidRPr="007B6371" w:rsidRDefault="003A3CF1" w:rsidP="00CD3834">
            <w:pPr>
              <w:jc w:val="center"/>
              <w:rPr>
                <w:noProof/>
              </w:rPr>
            </w:pPr>
            <w:r w:rsidRPr="007B6371">
              <w:rPr>
                <w:noProof/>
              </w:rPr>
              <w:drawing>
                <wp:inline distT="0" distB="0" distL="0" distR="0" wp14:anchorId="7943C307" wp14:editId="379DECE3">
                  <wp:extent cx="768985" cy="551815"/>
                  <wp:effectExtent l="0" t="0" r="0" b="6985"/>
                  <wp:docPr id="5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68985" cy="551815"/>
                          </a:xfrm>
                          <a:prstGeom prst="rect">
                            <a:avLst/>
                          </a:prstGeom>
                          <a:noFill/>
                          <a:ln>
                            <a:noFill/>
                          </a:ln>
                        </pic:spPr>
                      </pic:pic>
                    </a:graphicData>
                  </a:graphic>
                </wp:inline>
              </w:drawing>
            </w:r>
          </w:p>
        </w:tc>
        <w:tc>
          <w:tcPr>
            <w:tcW w:w="2176" w:type="dxa"/>
            <w:tcBorders>
              <w:top w:val="nil"/>
              <w:left w:val="nil"/>
              <w:bottom w:val="nil"/>
              <w:right w:val="nil"/>
            </w:tcBorders>
          </w:tcPr>
          <w:p w14:paraId="0DAEA831" w14:textId="1879549A" w:rsidR="00CD3834" w:rsidRPr="007B6371" w:rsidRDefault="003A3CF1" w:rsidP="00CD3834">
            <w:pPr>
              <w:jc w:val="center"/>
            </w:pPr>
            <w:r w:rsidRPr="007B6371">
              <w:rPr>
                <w:noProof/>
              </w:rPr>
              <w:drawing>
                <wp:inline distT="0" distB="0" distL="0" distR="0" wp14:anchorId="58FCACDA" wp14:editId="490679BE">
                  <wp:extent cx="1014730" cy="757555"/>
                  <wp:effectExtent l="0" t="0" r="1270" b="4445"/>
                  <wp:docPr id="537"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14730" cy="757555"/>
                          </a:xfrm>
                          <a:prstGeom prst="rect">
                            <a:avLst/>
                          </a:prstGeom>
                          <a:noFill/>
                          <a:ln>
                            <a:noFill/>
                          </a:ln>
                        </pic:spPr>
                      </pic:pic>
                    </a:graphicData>
                  </a:graphic>
                </wp:inline>
              </w:drawing>
            </w:r>
          </w:p>
        </w:tc>
        <w:tc>
          <w:tcPr>
            <w:tcW w:w="2014" w:type="dxa"/>
            <w:tcBorders>
              <w:top w:val="nil"/>
              <w:left w:val="nil"/>
              <w:bottom w:val="nil"/>
              <w:right w:val="nil"/>
            </w:tcBorders>
          </w:tcPr>
          <w:p w14:paraId="00772138" w14:textId="77777777" w:rsidR="00CD3834" w:rsidRPr="007B6371" w:rsidRDefault="00CD3834" w:rsidP="00CD3834">
            <w:pPr>
              <w:jc w:val="center"/>
            </w:pPr>
            <w:r w:rsidRPr="007B6371">
              <w:t>94 %</w:t>
            </w:r>
          </w:p>
        </w:tc>
      </w:tr>
      <w:tr w:rsidR="00CD3834" w:rsidRPr="007B6371" w14:paraId="51244A74" w14:textId="77777777" w:rsidTr="003A3CF1">
        <w:trPr>
          <w:jc w:val="center"/>
        </w:trPr>
        <w:tc>
          <w:tcPr>
            <w:tcW w:w="2175" w:type="dxa"/>
            <w:tcBorders>
              <w:top w:val="nil"/>
              <w:left w:val="nil"/>
              <w:bottom w:val="nil"/>
              <w:right w:val="nil"/>
            </w:tcBorders>
          </w:tcPr>
          <w:p w14:paraId="1344065D" w14:textId="5E3032E8" w:rsidR="00CD3834" w:rsidRPr="007B6371" w:rsidRDefault="00CD3834" w:rsidP="00CD3834">
            <w:pPr>
              <w:jc w:val="center"/>
            </w:pPr>
            <w:r w:rsidRPr="007B6371">
              <w:rPr>
                <w:noProof/>
              </w:rPr>
              <w:drawing>
                <wp:inline distT="0" distB="0" distL="0" distR="0" wp14:anchorId="7A1DCF9C" wp14:editId="64B29200">
                  <wp:extent cx="590550" cy="478155"/>
                  <wp:effectExtent l="0" t="0" r="0" b="4445"/>
                  <wp:docPr id="8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0550" cy="478155"/>
                          </a:xfrm>
                          <a:prstGeom prst="rect">
                            <a:avLst/>
                          </a:prstGeom>
                          <a:noFill/>
                          <a:ln>
                            <a:noFill/>
                          </a:ln>
                        </pic:spPr>
                      </pic:pic>
                    </a:graphicData>
                  </a:graphic>
                </wp:inline>
              </w:drawing>
            </w:r>
          </w:p>
        </w:tc>
        <w:tc>
          <w:tcPr>
            <w:tcW w:w="2151" w:type="dxa"/>
            <w:tcBorders>
              <w:top w:val="nil"/>
              <w:left w:val="nil"/>
              <w:bottom w:val="nil"/>
              <w:right w:val="nil"/>
            </w:tcBorders>
          </w:tcPr>
          <w:p w14:paraId="142EB8D3" w14:textId="4321C79E" w:rsidR="00CD3834" w:rsidRPr="007B6371" w:rsidRDefault="00CD3834" w:rsidP="00CD3834">
            <w:pPr>
              <w:jc w:val="center"/>
              <w:rPr>
                <w:noProof/>
              </w:rPr>
            </w:pPr>
            <w:r w:rsidRPr="007B6371">
              <w:rPr>
                <w:noProof/>
              </w:rPr>
              <w:drawing>
                <wp:inline distT="0" distB="0" distL="0" distR="0" wp14:anchorId="120B9FDA" wp14:editId="6CD85AD6">
                  <wp:extent cx="768985" cy="551815"/>
                  <wp:effectExtent l="0" t="0" r="0" b="6985"/>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68985" cy="551815"/>
                          </a:xfrm>
                          <a:prstGeom prst="rect">
                            <a:avLst/>
                          </a:prstGeom>
                          <a:noFill/>
                          <a:ln>
                            <a:noFill/>
                          </a:ln>
                        </pic:spPr>
                      </pic:pic>
                    </a:graphicData>
                  </a:graphic>
                </wp:inline>
              </w:drawing>
            </w:r>
          </w:p>
        </w:tc>
        <w:tc>
          <w:tcPr>
            <w:tcW w:w="2176" w:type="dxa"/>
            <w:tcBorders>
              <w:top w:val="nil"/>
              <w:left w:val="nil"/>
              <w:bottom w:val="nil"/>
              <w:right w:val="nil"/>
            </w:tcBorders>
          </w:tcPr>
          <w:p w14:paraId="52FD997A" w14:textId="546CED50" w:rsidR="00CD3834" w:rsidRPr="007B6371" w:rsidRDefault="003A3CF1" w:rsidP="00CD3834">
            <w:pPr>
              <w:jc w:val="center"/>
            </w:pPr>
            <w:r w:rsidRPr="007B6371">
              <w:rPr>
                <w:noProof/>
              </w:rPr>
              <w:drawing>
                <wp:inline distT="0" distB="0" distL="0" distR="0" wp14:anchorId="703100DA" wp14:editId="7B24F8E2">
                  <wp:extent cx="1057275" cy="786130"/>
                  <wp:effectExtent l="0" t="0" r="9525" b="1270"/>
                  <wp:docPr id="538"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57275" cy="786130"/>
                          </a:xfrm>
                          <a:prstGeom prst="rect">
                            <a:avLst/>
                          </a:prstGeom>
                          <a:noFill/>
                          <a:ln>
                            <a:noFill/>
                          </a:ln>
                        </pic:spPr>
                      </pic:pic>
                    </a:graphicData>
                  </a:graphic>
                </wp:inline>
              </w:drawing>
            </w:r>
          </w:p>
        </w:tc>
        <w:tc>
          <w:tcPr>
            <w:tcW w:w="2014" w:type="dxa"/>
            <w:tcBorders>
              <w:top w:val="nil"/>
              <w:left w:val="nil"/>
              <w:bottom w:val="nil"/>
              <w:right w:val="nil"/>
            </w:tcBorders>
          </w:tcPr>
          <w:p w14:paraId="3CC0F282" w14:textId="294D6BBE" w:rsidR="00CD3834" w:rsidRPr="007B6371" w:rsidRDefault="00CD3834" w:rsidP="00CD3834">
            <w:pPr>
              <w:jc w:val="center"/>
            </w:pPr>
            <w:r w:rsidRPr="007B6371">
              <w:t>91 %</w:t>
            </w:r>
          </w:p>
        </w:tc>
      </w:tr>
      <w:tr w:rsidR="00CD3834" w:rsidRPr="007B6371" w14:paraId="64F17653" w14:textId="77777777" w:rsidTr="003A3CF1">
        <w:trPr>
          <w:jc w:val="center"/>
        </w:trPr>
        <w:tc>
          <w:tcPr>
            <w:tcW w:w="2175" w:type="dxa"/>
            <w:tcBorders>
              <w:top w:val="nil"/>
              <w:left w:val="nil"/>
              <w:bottom w:val="single" w:sz="4" w:space="0" w:color="auto"/>
              <w:right w:val="nil"/>
            </w:tcBorders>
          </w:tcPr>
          <w:p w14:paraId="3F6CE7E1" w14:textId="495C0A57" w:rsidR="00CD3834" w:rsidRPr="007B6371" w:rsidRDefault="00CD3834" w:rsidP="00CD3834">
            <w:pPr>
              <w:jc w:val="center"/>
              <w:rPr>
                <w:noProof/>
              </w:rPr>
            </w:pPr>
            <w:r w:rsidRPr="007B6371">
              <w:rPr>
                <w:noProof/>
              </w:rPr>
              <w:drawing>
                <wp:inline distT="0" distB="0" distL="0" distR="0" wp14:anchorId="0F421675" wp14:editId="4AE83592">
                  <wp:extent cx="624205" cy="551815"/>
                  <wp:effectExtent l="0" t="0" r="10795" b="6985"/>
                  <wp:docPr id="2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24205" cy="551815"/>
                          </a:xfrm>
                          <a:prstGeom prst="rect">
                            <a:avLst/>
                          </a:prstGeom>
                          <a:noFill/>
                          <a:ln>
                            <a:noFill/>
                          </a:ln>
                        </pic:spPr>
                      </pic:pic>
                    </a:graphicData>
                  </a:graphic>
                </wp:inline>
              </w:drawing>
            </w:r>
          </w:p>
        </w:tc>
        <w:tc>
          <w:tcPr>
            <w:tcW w:w="2151" w:type="dxa"/>
            <w:tcBorders>
              <w:top w:val="nil"/>
              <w:left w:val="nil"/>
              <w:bottom w:val="single" w:sz="4" w:space="0" w:color="auto"/>
              <w:right w:val="nil"/>
            </w:tcBorders>
          </w:tcPr>
          <w:p w14:paraId="2F8D06C1" w14:textId="07F3CFEC" w:rsidR="00CD3834" w:rsidRPr="007B6371" w:rsidRDefault="00CD3834" w:rsidP="00CD3834">
            <w:pPr>
              <w:jc w:val="center"/>
              <w:rPr>
                <w:noProof/>
              </w:rPr>
            </w:pPr>
            <w:r w:rsidRPr="007B6371">
              <w:rPr>
                <w:noProof/>
              </w:rPr>
              <w:drawing>
                <wp:inline distT="0" distB="0" distL="0" distR="0" wp14:anchorId="70C4F558" wp14:editId="131E2EBD">
                  <wp:extent cx="768985" cy="551815"/>
                  <wp:effectExtent l="0" t="0" r="0" b="6985"/>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68985" cy="551815"/>
                          </a:xfrm>
                          <a:prstGeom prst="rect">
                            <a:avLst/>
                          </a:prstGeom>
                          <a:noFill/>
                          <a:ln>
                            <a:noFill/>
                          </a:ln>
                        </pic:spPr>
                      </pic:pic>
                    </a:graphicData>
                  </a:graphic>
                </wp:inline>
              </w:drawing>
            </w:r>
          </w:p>
        </w:tc>
        <w:tc>
          <w:tcPr>
            <w:tcW w:w="2176" w:type="dxa"/>
            <w:tcBorders>
              <w:top w:val="nil"/>
              <w:left w:val="nil"/>
              <w:bottom w:val="single" w:sz="4" w:space="0" w:color="auto"/>
              <w:right w:val="nil"/>
            </w:tcBorders>
          </w:tcPr>
          <w:p w14:paraId="7146C3EF" w14:textId="4559C87D" w:rsidR="00CD3834" w:rsidRPr="007B6371" w:rsidRDefault="003A3CF1" w:rsidP="00CD3834">
            <w:pPr>
              <w:jc w:val="center"/>
              <w:rPr>
                <w:noProof/>
              </w:rPr>
            </w:pPr>
            <w:r w:rsidRPr="007B6371">
              <w:rPr>
                <w:noProof/>
              </w:rPr>
              <w:drawing>
                <wp:inline distT="0" distB="0" distL="0" distR="0" wp14:anchorId="0D0FE20C" wp14:editId="06E975D3">
                  <wp:extent cx="1114425" cy="828675"/>
                  <wp:effectExtent l="0" t="0" r="3175" b="9525"/>
                  <wp:docPr id="539"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14425" cy="828675"/>
                          </a:xfrm>
                          <a:prstGeom prst="rect">
                            <a:avLst/>
                          </a:prstGeom>
                          <a:noFill/>
                          <a:ln>
                            <a:noFill/>
                          </a:ln>
                        </pic:spPr>
                      </pic:pic>
                    </a:graphicData>
                  </a:graphic>
                </wp:inline>
              </w:drawing>
            </w:r>
          </w:p>
        </w:tc>
        <w:tc>
          <w:tcPr>
            <w:tcW w:w="2014" w:type="dxa"/>
            <w:tcBorders>
              <w:top w:val="nil"/>
              <w:left w:val="nil"/>
              <w:bottom w:val="single" w:sz="4" w:space="0" w:color="auto"/>
              <w:right w:val="nil"/>
            </w:tcBorders>
          </w:tcPr>
          <w:p w14:paraId="42D79EBC" w14:textId="081F1DA9" w:rsidR="00CD3834" w:rsidRPr="007B6371" w:rsidRDefault="00CD3834" w:rsidP="00CD3834">
            <w:pPr>
              <w:jc w:val="center"/>
            </w:pPr>
            <w:r w:rsidRPr="007B6371">
              <w:t>93 %</w:t>
            </w:r>
          </w:p>
        </w:tc>
      </w:tr>
    </w:tbl>
    <w:p w14:paraId="733D9E3B" w14:textId="77777777" w:rsidR="007C39D0" w:rsidRPr="007B6371" w:rsidRDefault="007C39D0" w:rsidP="003B15D8"/>
    <w:p w14:paraId="0EE2399A" w14:textId="567BBCAA" w:rsidR="007C39D0" w:rsidRPr="007B6371" w:rsidRDefault="003E38AE" w:rsidP="003B15D8">
      <w:r w:rsidRPr="007B6371">
        <w:t>In</w:t>
      </w:r>
      <w:r w:rsidR="005868E5" w:rsidRPr="007B6371">
        <w:t xml:space="preserve"> the </w:t>
      </w:r>
      <w:r w:rsidR="00181CC1" w:rsidRPr="007B6371">
        <w:t>reactions involving methyl propiolate</w:t>
      </w:r>
      <w:r w:rsidR="005868E5" w:rsidRPr="007B6371">
        <w:t xml:space="preserve"> there was a side product</w:t>
      </w:r>
      <w:r w:rsidR="00EC440E" w:rsidRPr="007B6371">
        <w:t>,</w:t>
      </w:r>
      <w:r w:rsidR="005868E5" w:rsidRPr="007B6371">
        <w:t xml:space="preserve"> which was identified as the product of two </w:t>
      </w:r>
      <w:r w:rsidR="005868E5" w:rsidRPr="007B6371">
        <w:rPr>
          <w:i/>
        </w:rPr>
        <w:t>n</w:t>
      </w:r>
      <w:r w:rsidR="005868E5" w:rsidRPr="007B6371">
        <w:t>-Bu</w:t>
      </w:r>
      <w:r w:rsidR="005868E5" w:rsidRPr="007B6371">
        <w:rPr>
          <w:vertAlign w:val="superscript"/>
        </w:rPr>
        <w:t>-</w:t>
      </w:r>
      <w:r w:rsidR="005868E5" w:rsidRPr="007B6371">
        <w:t xml:space="preserve"> additions to the ester</w:t>
      </w:r>
      <w:r w:rsidRPr="007B6371">
        <w:t xml:space="preserve"> carbonyl </w:t>
      </w:r>
      <w:r w:rsidR="005868E5" w:rsidRPr="007B6371">
        <w:t>(</w:t>
      </w:r>
      <w:fldSimple w:instr=" REF _Ref331163287 ">
        <w:r w:rsidR="00FD07AB" w:rsidRPr="007B6371">
          <w:t xml:space="preserve">Scheme </w:t>
        </w:r>
        <w:r w:rsidR="00FD07AB">
          <w:rPr>
            <w:noProof/>
          </w:rPr>
          <w:t>81</w:t>
        </w:r>
      </w:fldSimple>
      <w:r w:rsidR="005868E5" w:rsidRPr="007B6371">
        <w:t xml:space="preserve">). </w:t>
      </w:r>
    </w:p>
    <w:p w14:paraId="2A7C5FE9" w14:textId="1884D3AC" w:rsidR="005868E5" w:rsidRPr="007B6371" w:rsidRDefault="003A3CF1" w:rsidP="003A3CF1">
      <w:pPr>
        <w:keepNext/>
        <w:jc w:val="center"/>
      </w:pPr>
      <w:r w:rsidRPr="007B6371">
        <w:rPr>
          <w:noProof/>
        </w:rPr>
        <w:drawing>
          <wp:inline distT="0" distB="0" distL="0" distR="0" wp14:anchorId="7F2057F5" wp14:editId="6360ED84">
            <wp:extent cx="5086350" cy="1129030"/>
            <wp:effectExtent l="0" t="0" r="0" b="0"/>
            <wp:docPr id="541"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086350" cy="1129030"/>
                    </a:xfrm>
                    <a:prstGeom prst="rect">
                      <a:avLst/>
                    </a:prstGeom>
                    <a:noFill/>
                    <a:ln>
                      <a:noFill/>
                    </a:ln>
                  </pic:spPr>
                </pic:pic>
              </a:graphicData>
            </a:graphic>
          </wp:inline>
        </w:drawing>
      </w:r>
    </w:p>
    <w:p w14:paraId="17C87A40" w14:textId="6BB968F5" w:rsidR="007C39D0" w:rsidRPr="007B6371" w:rsidRDefault="005868E5" w:rsidP="005E57DA">
      <w:pPr>
        <w:pStyle w:val="Caption"/>
      </w:pPr>
      <w:bookmarkStart w:id="111" w:name="_Ref331163287"/>
      <w:r w:rsidRPr="007B6371">
        <w:t xml:space="preserve">Scheme </w:t>
      </w:r>
      <w:fldSimple w:instr=" SEQ Scheme \* ARABIC ">
        <w:r w:rsidR="00FD07AB">
          <w:rPr>
            <w:noProof/>
          </w:rPr>
          <w:t>81</w:t>
        </w:r>
      </w:fldSimple>
      <w:bookmarkEnd w:id="111"/>
      <w:r w:rsidRPr="007B6371">
        <w:t>.</w:t>
      </w:r>
      <w:r w:rsidR="00CB5FED" w:rsidRPr="007B6371">
        <w:t xml:space="preserve"> Side reaction of n-BuLi with H(</w:t>
      </w:r>
      <w:r w:rsidRPr="007B6371">
        <w:t>CC</w:t>
      </w:r>
      <w:r w:rsidR="00CB5FED" w:rsidRPr="007B6371">
        <w:t>)</w:t>
      </w:r>
      <w:r w:rsidRPr="007B6371">
        <w:t>CO</w:t>
      </w:r>
      <w:r w:rsidRPr="007B6371">
        <w:rPr>
          <w:vertAlign w:val="subscript"/>
        </w:rPr>
        <w:t>2</w:t>
      </w:r>
      <w:r w:rsidRPr="007B6371">
        <w:t xml:space="preserve">Me to form dibutyl propargyl </w:t>
      </w:r>
      <w:r w:rsidR="000800AE" w:rsidRPr="007B6371">
        <w:t xml:space="preserve">alcohol </w:t>
      </w:r>
      <w:r w:rsidR="003A3CF1" w:rsidRPr="007D25D6">
        <w:rPr>
          <w:rFonts w:ascii="Helvetica bold" w:hAnsi="Helvetica bold"/>
        </w:rPr>
        <w:t>118</w:t>
      </w:r>
      <w:r w:rsidRPr="007B6371">
        <w:t>.</w:t>
      </w:r>
    </w:p>
    <w:p w14:paraId="0727CC68" w14:textId="0ECC74C9" w:rsidR="00CB5FED" w:rsidRPr="007B6371" w:rsidRDefault="00A03509" w:rsidP="003B15D8">
      <w:r w:rsidRPr="007B6371">
        <w:t xml:space="preserve">Both </w:t>
      </w:r>
      <w:r w:rsidR="000800AE" w:rsidRPr="007B6371">
        <w:t>compounds</w:t>
      </w:r>
      <w:r w:rsidRPr="007B6371">
        <w:t xml:space="preserve"> </w:t>
      </w:r>
      <w:r w:rsidR="003A3CF1" w:rsidRPr="007D25D6">
        <w:rPr>
          <w:rFonts w:ascii="Helvetica bold" w:hAnsi="Helvetica bold"/>
        </w:rPr>
        <w:t>114</w:t>
      </w:r>
      <w:r w:rsidRPr="007B6371">
        <w:t xml:space="preserve"> and </w:t>
      </w:r>
      <w:r w:rsidR="003A3CF1" w:rsidRPr="007D25D6">
        <w:rPr>
          <w:rFonts w:ascii="Helvetica bold" w:hAnsi="Helvetica bold"/>
        </w:rPr>
        <w:t>116</w:t>
      </w:r>
      <w:r w:rsidR="000800AE" w:rsidRPr="007B6371">
        <w:t>,</w:t>
      </w:r>
      <w:r w:rsidR="00CB5FED" w:rsidRPr="007B6371">
        <w:t xml:space="preserve"> </w:t>
      </w:r>
      <w:r w:rsidR="00494C92" w:rsidRPr="007B6371">
        <w:t>with</w:t>
      </w:r>
      <w:r w:rsidR="00FA34A9" w:rsidRPr="007B6371">
        <w:t xml:space="preserve"> cyclohexyl</w:t>
      </w:r>
      <w:r w:rsidR="00494C92" w:rsidRPr="007B6371">
        <w:t xml:space="preserve"> groups</w:t>
      </w:r>
      <w:r w:rsidR="000800AE" w:rsidRPr="007B6371">
        <w:t>,</w:t>
      </w:r>
      <w:r w:rsidRPr="007B6371">
        <w:t xml:space="preserve"> we</w:t>
      </w:r>
      <w:r w:rsidR="00CB5FED" w:rsidRPr="007B6371">
        <w:t>re crystalline solids.</w:t>
      </w:r>
      <w:r w:rsidR="00AE5EF1" w:rsidRPr="007B6371">
        <w:t xml:space="preserve"> The crystal structures of both </w:t>
      </w:r>
      <w:r w:rsidR="003A3CF1" w:rsidRPr="007D25D6">
        <w:rPr>
          <w:rFonts w:ascii="Helvetica bold" w:hAnsi="Helvetica bold"/>
        </w:rPr>
        <w:t>114</w:t>
      </w:r>
      <w:r w:rsidR="000800AE" w:rsidRPr="007B6371">
        <w:t xml:space="preserve"> and </w:t>
      </w:r>
      <w:r w:rsidR="003A3CF1" w:rsidRPr="007D25D6">
        <w:rPr>
          <w:rFonts w:ascii="Helvetica bold" w:hAnsi="Helvetica bold"/>
        </w:rPr>
        <w:t>116</w:t>
      </w:r>
      <w:r w:rsidR="00AE5EF1" w:rsidRPr="007B6371">
        <w:t xml:space="preserve"> show the adoption of a chair </w:t>
      </w:r>
      <w:r w:rsidR="001D7349" w:rsidRPr="007B6371">
        <w:t>conformation</w:t>
      </w:r>
      <w:r w:rsidR="00AE5EF1" w:rsidRPr="007B6371">
        <w:t xml:space="preserve"> with an axial alkyne and equatorial hydroxyl group</w:t>
      </w:r>
      <w:r w:rsidR="008B6945" w:rsidRPr="007B6371">
        <w:t xml:space="preserve"> (</w:t>
      </w:r>
      <w:r w:rsidR="008B6945" w:rsidRPr="007B6371">
        <w:fldChar w:fldCharType="begin"/>
      </w:r>
      <w:r w:rsidR="008B6945" w:rsidRPr="007B6371">
        <w:instrText xml:space="preserve"> REF _Ref364502864 \h </w:instrText>
      </w:r>
      <w:r w:rsidR="008B6945" w:rsidRPr="007B6371">
        <w:fldChar w:fldCharType="separate"/>
      </w:r>
      <w:r w:rsidR="00FD07AB" w:rsidRPr="007B6371">
        <w:t xml:space="preserve">Figure </w:t>
      </w:r>
      <w:r w:rsidR="00FD07AB">
        <w:rPr>
          <w:noProof/>
        </w:rPr>
        <w:t>5</w:t>
      </w:r>
      <w:r w:rsidR="008B6945" w:rsidRPr="007B6371">
        <w:fldChar w:fldCharType="end"/>
      </w:r>
      <w:r w:rsidR="008B6945" w:rsidRPr="007B6371">
        <w:t>)</w:t>
      </w:r>
      <w:r w:rsidR="00EB0F2D" w:rsidRPr="007B6371">
        <w:t>.</w:t>
      </w:r>
    </w:p>
    <w:p w14:paraId="78812793" w14:textId="77777777" w:rsidR="008B6945" w:rsidRPr="007B6371" w:rsidRDefault="00EB0F2D" w:rsidP="008B6945">
      <w:pPr>
        <w:keepNext/>
        <w:jc w:val="center"/>
      </w:pPr>
      <w:r w:rsidRPr="007B6371">
        <w:rPr>
          <w:noProof/>
        </w:rPr>
        <w:drawing>
          <wp:inline distT="0" distB="0" distL="0" distR="0" wp14:anchorId="7293DCAB" wp14:editId="77F4D76E">
            <wp:extent cx="3911600" cy="2908300"/>
            <wp:effectExtent l="0" t="0" r="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2Me cyclohexyl.jpg"/>
                    <pic:cNvPicPr/>
                  </pic:nvPicPr>
                  <pic:blipFill>
                    <a:blip r:embed="rId125">
                      <a:extLst>
                        <a:ext uri="{28A0092B-C50C-407E-A947-70E740481C1C}">
                          <a14:useLocalDpi xmlns:a14="http://schemas.microsoft.com/office/drawing/2010/main" val="0"/>
                        </a:ext>
                      </a:extLst>
                    </a:blip>
                    <a:stretch>
                      <a:fillRect/>
                    </a:stretch>
                  </pic:blipFill>
                  <pic:spPr>
                    <a:xfrm>
                      <a:off x="0" y="0"/>
                      <a:ext cx="3911600" cy="2908300"/>
                    </a:xfrm>
                    <a:prstGeom prst="rect">
                      <a:avLst/>
                    </a:prstGeom>
                  </pic:spPr>
                </pic:pic>
              </a:graphicData>
            </a:graphic>
          </wp:inline>
        </w:drawing>
      </w:r>
    </w:p>
    <w:p w14:paraId="7E5E4BA6" w14:textId="4326E3F8" w:rsidR="00EB0F2D" w:rsidRPr="007B6371" w:rsidRDefault="008B6945" w:rsidP="005E57DA">
      <w:pPr>
        <w:pStyle w:val="Caption"/>
      </w:pPr>
      <w:bookmarkStart w:id="112" w:name="_Ref364502864"/>
      <w:r w:rsidRPr="007B6371">
        <w:t xml:space="preserve">Figure </w:t>
      </w:r>
      <w:fldSimple w:instr=" SEQ Figure \* ARABIC ">
        <w:r w:rsidR="00FD07AB">
          <w:rPr>
            <w:noProof/>
          </w:rPr>
          <w:t>5</w:t>
        </w:r>
      </w:fldSimple>
      <w:bookmarkEnd w:id="112"/>
      <w:r w:rsidR="00DB05B7" w:rsidRPr="007B6371">
        <w:rPr>
          <w:noProof/>
        </w:rPr>
        <w:t xml:space="preserve">. Crystal structure of </w:t>
      </w:r>
      <w:r w:rsidR="00DB05B7" w:rsidRPr="007D25D6">
        <w:rPr>
          <w:rFonts w:ascii="Helvetica bold" w:hAnsi="Helvetica bold"/>
          <w:noProof/>
        </w:rPr>
        <w:t>114</w:t>
      </w:r>
      <w:r w:rsidRPr="007B6371">
        <w:t>.</w:t>
      </w:r>
    </w:p>
    <w:p w14:paraId="06F98F73" w14:textId="48BBAB07" w:rsidR="00EB0F2D" w:rsidRPr="007B6371" w:rsidRDefault="00EB0F2D" w:rsidP="003B15D8">
      <w:r w:rsidRPr="007B6371">
        <w:t>The conformation of the cyclohexyl ring is analogous where the alkyne substituent is a cyclopropyl ring</w:t>
      </w:r>
      <w:r w:rsidR="001D7349" w:rsidRPr="007B6371">
        <w:t>,</w:t>
      </w:r>
      <w:r w:rsidRPr="007B6371">
        <w:t xml:space="preserve"> however the alcohol substituents take part in differing hydrogen bonding.</w:t>
      </w:r>
      <w:r w:rsidR="00A03509" w:rsidRPr="007B6371">
        <w:t xml:space="preserve"> The hydrogen bonding for the ester compound </w:t>
      </w:r>
      <w:r w:rsidR="00735743" w:rsidRPr="007D25D6">
        <w:rPr>
          <w:rFonts w:ascii="Helvetica bold" w:hAnsi="Helvetica bold"/>
        </w:rPr>
        <w:t>114</w:t>
      </w:r>
      <w:r w:rsidR="00A03509" w:rsidRPr="007B6371">
        <w:t xml:space="preserve"> forms a three-point helix</w:t>
      </w:r>
      <w:r w:rsidR="00EF1903" w:rsidRPr="007B6371">
        <w:t xml:space="preserve">. For the cyclopropyl-containing </w:t>
      </w:r>
      <w:r w:rsidR="00A03509" w:rsidRPr="007B6371">
        <w:t xml:space="preserve">compound </w:t>
      </w:r>
      <w:r w:rsidR="00735743" w:rsidRPr="007D25D6">
        <w:rPr>
          <w:rFonts w:ascii="Helvetica bold" w:hAnsi="Helvetica bold"/>
        </w:rPr>
        <w:t>116</w:t>
      </w:r>
      <w:r w:rsidR="00A03509" w:rsidRPr="007B6371">
        <w:t xml:space="preserve"> four hydroxyl groups form square-shaped hydrogen bond </w:t>
      </w:r>
      <w:r w:rsidR="00AD4833" w:rsidRPr="007B6371">
        <w:t>cycle</w:t>
      </w:r>
      <w:r w:rsidR="008B6945" w:rsidRPr="007B6371">
        <w:t xml:space="preserve"> (</w:t>
      </w:r>
      <w:r w:rsidR="008B6945" w:rsidRPr="007B6371">
        <w:fldChar w:fldCharType="begin"/>
      </w:r>
      <w:r w:rsidR="008B6945" w:rsidRPr="007B6371">
        <w:instrText xml:space="preserve"> REF _Ref364502887 \h </w:instrText>
      </w:r>
      <w:r w:rsidR="008B6945" w:rsidRPr="007B6371">
        <w:fldChar w:fldCharType="separate"/>
      </w:r>
      <w:r w:rsidR="00FD07AB" w:rsidRPr="007B6371">
        <w:t xml:space="preserve">Figure </w:t>
      </w:r>
      <w:r w:rsidR="00FD07AB">
        <w:rPr>
          <w:noProof/>
        </w:rPr>
        <w:t>6</w:t>
      </w:r>
      <w:r w:rsidR="008B6945" w:rsidRPr="007B6371">
        <w:fldChar w:fldCharType="end"/>
      </w:r>
      <w:r w:rsidR="008B6945" w:rsidRPr="007B6371">
        <w:t>)</w:t>
      </w:r>
      <w:r w:rsidR="00A03509" w:rsidRPr="007B6371">
        <w:t xml:space="preserve">. </w:t>
      </w:r>
    </w:p>
    <w:p w14:paraId="522A9D63" w14:textId="77777777" w:rsidR="008B6945" w:rsidRPr="007B6371" w:rsidRDefault="00EB0F2D" w:rsidP="008B6945">
      <w:pPr>
        <w:keepNext/>
        <w:jc w:val="center"/>
      </w:pPr>
      <w:r w:rsidRPr="007B6371">
        <w:rPr>
          <w:noProof/>
        </w:rPr>
        <w:drawing>
          <wp:inline distT="0" distB="0" distL="0" distR="0" wp14:anchorId="7D73F6FA" wp14:editId="207D9B84">
            <wp:extent cx="4229100" cy="3492500"/>
            <wp:effectExtent l="0" t="0" r="1270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clopropyl cyclohexyl.jpg"/>
                    <pic:cNvPicPr/>
                  </pic:nvPicPr>
                  <pic:blipFill>
                    <a:blip r:embed="rId126">
                      <a:extLst>
                        <a:ext uri="{28A0092B-C50C-407E-A947-70E740481C1C}">
                          <a14:useLocalDpi xmlns:a14="http://schemas.microsoft.com/office/drawing/2010/main" val="0"/>
                        </a:ext>
                      </a:extLst>
                    </a:blip>
                    <a:stretch>
                      <a:fillRect/>
                    </a:stretch>
                  </pic:blipFill>
                  <pic:spPr>
                    <a:xfrm>
                      <a:off x="0" y="0"/>
                      <a:ext cx="4229100" cy="3492500"/>
                    </a:xfrm>
                    <a:prstGeom prst="rect">
                      <a:avLst/>
                    </a:prstGeom>
                  </pic:spPr>
                </pic:pic>
              </a:graphicData>
            </a:graphic>
          </wp:inline>
        </w:drawing>
      </w:r>
    </w:p>
    <w:p w14:paraId="51EDE1B1" w14:textId="460476F6" w:rsidR="00EB0F2D" w:rsidRPr="007B6371" w:rsidRDefault="008B6945" w:rsidP="005E57DA">
      <w:pPr>
        <w:pStyle w:val="Caption"/>
      </w:pPr>
      <w:bookmarkStart w:id="113" w:name="_Ref364502887"/>
      <w:r w:rsidRPr="007B6371">
        <w:t xml:space="preserve">Figure </w:t>
      </w:r>
      <w:fldSimple w:instr=" SEQ Figure \* ARABIC ">
        <w:r w:rsidR="00FD07AB">
          <w:rPr>
            <w:noProof/>
          </w:rPr>
          <w:t>6</w:t>
        </w:r>
      </w:fldSimple>
      <w:bookmarkEnd w:id="113"/>
      <w:r w:rsidR="00DB05B7" w:rsidRPr="007B6371">
        <w:rPr>
          <w:noProof/>
        </w:rPr>
        <w:t xml:space="preserve">. Crystal Structire of </w:t>
      </w:r>
      <w:r w:rsidR="00DB05B7" w:rsidRPr="007D25D6">
        <w:rPr>
          <w:rFonts w:ascii="Helvetica bold" w:hAnsi="Helvetica bold"/>
          <w:noProof/>
        </w:rPr>
        <w:t>116</w:t>
      </w:r>
      <w:r w:rsidRPr="007B6371">
        <w:t>.</w:t>
      </w:r>
    </w:p>
    <w:p w14:paraId="4C9A3C07" w14:textId="4F39B384" w:rsidR="000800AE" w:rsidRPr="007B6371" w:rsidRDefault="00AD4833" w:rsidP="000800AE">
      <w:pPr>
        <w:rPr>
          <w:color w:val="000000" w:themeColor="text1"/>
        </w:rPr>
      </w:pPr>
      <w:r w:rsidRPr="007B6371">
        <w:t>Attention was turned to converting the propargylic alcohols to haloallenes.</w:t>
      </w:r>
      <w:r w:rsidR="00E63277" w:rsidRPr="007B6371">
        <w:t xml:space="preserve"> </w:t>
      </w:r>
      <w:r w:rsidR="006751F9" w:rsidRPr="007B6371">
        <w:t xml:space="preserve">It was apparent early on that the conditions published by </w:t>
      </w:r>
      <w:r w:rsidR="00934CE0" w:rsidRPr="007B6371">
        <w:t>Black</w:t>
      </w:r>
      <w:r w:rsidR="006751F9" w:rsidRPr="007B6371">
        <w:t xml:space="preserve"> </w:t>
      </w:r>
      <w:r w:rsidR="006751F9" w:rsidRPr="007B6371">
        <w:rPr>
          <w:i/>
        </w:rPr>
        <w:t>et al.</w:t>
      </w:r>
      <w:r w:rsidR="006751F9" w:rsidRPr="007B6371">
        <w:t xml:space="preserve"> </w:t>
      </w:r>
      <w:r w:rsidR="00AF099F" w:rsidRPr="007B6371">
        <w:t xml:space="preserve">in 1963 </w:t>
      </w:r>
      <w:r w:rsidR="006751F9" w:rsidRPr="007B6371">
        <w:t xml:space="preserve">and used successfully by Wuttke </w:t>
      </w:r>
      <w:r w:rsidR="006751F9" w:rsidRPr="007B6371">
        <w:rPr>
          <w:i/>
        </w:rPr>
        <w:t>et al.</w:t>
      </w:r>
      <w:r w:rsidR="006751F9" w:rsidRPr="007B6371">
        <w:t xml:space="preserve"> </w:t>
      </w:r>
      <w:r w:rsidR="00AF099F" w:rsidRPr="007B6371">
        <w:t xml:space="preserve">in 2012 </w:t>
      </w:r>
      <w:r w:rsidRPr="007B6371">
        <w:t>were not suitable</w:t>
      </w:r>
      <w:r w:rsidR="006751F9" w:rsidRPr="007B6371">
        <w:t>.</w:t>
      </w:r>
      <w:r w:rsidR="00934CE0" w:rsidRPr="007B6371">
        <w:fldChar w:fldCharType="begin" w:fldLock="1"/>
      </w:r>
      <w:r w:rsidR="00093719" w:rsidRPr="007B6371">
        <w:instrText>ADDIN CSL_CITATION { "citationItems" : [ { "id" : "ITEM-1", "itemData" : { "DOI" : "10.1016/S0040-4039(01)90659-8", "ISSN" : "00404039", "author" : [ { "dropping-particle" : "", "family" : "Black", "given" : "DK", "non-dropping-particle" : "", "parse-names" : false, "suffix" : "" }, { "dropping-particle" : "", "family" : "Landor", "given" : "SR", "non-dropping-particle" : "", "parse-names" : false, "suffix" : "" }, { "dropping-particle" : "", "family" : "Patel", "given" : "AN", "non-dropping-particle" : "", "parse-names" : false, "suffix" : "" }, { "dropping-particle" : "", "family" : "Whiter", "given" : "PF", "non-dropping-particle" : "", "parse-names" : false, "suffix" : "" } ], "container-title" : "Tetrahedron Letters", "id" : "ITEM-1", "issue" : "8", "issued" : { "date-parts" : [ [ "1963", "1" ] ] }, "page" : "483-486", "title" : "Convenient syntheses of pure allenic and acetylenic bromides", "type" : "article-journal", "volume" : "4" }, "uris" : [ "http://www.mendeley.com/documents/?uuid=179376f1-6ee1-45fe-b30f-b88394af496f" ] }, { "id" : "ITEM-2", "itemData" : { "DOI" : "10.1039/J39660001223", "ISSN" : "0022-4952", "abstract" : "3-Alkyl- and 3,3-dialkyl-1-bromoallenes are prepared in excellent yield by the action of hydrobromic acid (45-50%) on secondary or tertiary acetylenic carbinols. They show an exceptionally intense band in the infrared region, a small maximum in the ultraviolet region above 210 m, and the expected n.m.r. long range spin-spin coupling.", "author" : [ { "dropping-particle" : "", "family" : "Landor", "given" : "S R", "non-dropping-particle" : "", "parse-names" : false, "suffix" : "" }, { "dropping-particle" : "", "family" : "Patel", "given" : "A N", "non-dropping-particle" : "", "parse-names" : false, "suffix" : "" }, { "dropping-particle" : "", "family" : "Whiter", "given" : "P F", "non-dropping-particle" : "", "parse-names" : false, "suffix" : "" }, { "dropping-particle" : "", "family" : "Greaves", "given" : "P M", "non-dropping-particle" : "", "parse-names" : false, "suffix" : "" } ], "container-title" : "Journal of the Chemical Society C: Organic", "id" : "ITEM-2", "issued" : { "date-parts" : [ [ "1966" ] ] }, "page" : "1223-1226", "publisher" : "The Royal Society of Chemistry", "title" : "Allenes. Part XI. The preparation of 3-alkyl- and 3,3-dialkyl-1-bromoallenes", "type" : "article-journal" }, "uris" : [ "http://www.mendeley.com/documents/?uuid=9b38010b-17df-4393-841b-5170f091d878" ] } ], "mendeley" : { "formattedCitation" : "&lt;sup&gt;94,107&lt;/sup&gt;", "plainTextFormattedCitation" : "94,107", "previouslyFormattedCitation" : "&lt;sup&gt;94,107&lt;/sup&gt;" }, "properties" : {  }, "schema" : "https://github.com/citation-style-language/schema/raw/master/csl-citation.json" }</w:instrText>
      </w:r>
      <w:r w:rsidR="00934CE0" w:rsidRPr="007B6371">
        <w:fldChar w:fldCharType="separate"/>
      </w:r>
      <w:r w:rsidR="002B7362" w:rsidRPr="007B6371">
        <w:rPr>
          <w:noProof/>
          <w:vertAlign w:val="superscript"/>
        </w:rPr>
        <w:t>94,107</w:t>
      </w:r>
      <w:r w:rsidR="00934CE0" w:rsidRPr="007B6371">
        <w:fldChar w:fldCharType="end"/>
      </w:r>
      <w:r w:rsidR="000800AE" w:rsidRPr="007B6371">
        <w:t xml:space="preserve"> </w:t>
      </w:r>
      <w:r w:rsidR="000800AE" w:rsidRPr="007B6371">
        <w:rPr>
          <w:vertAlign w:val="superscript"/>
        </w:rPr>
        <w:t>1</w:t>
      </w:r>
      <w:r w:rsidR="000800AE" w:rsidRPr="007B6371">
        <w:rPr>
          <w:color w:val="000000" w:themeColor="text1"/>
        </w:rPr>
        <w:t xml:space="preserve">H NMR analysis of the crude reaction mixture showed no evidence of either starting material or the allene. It was concluded the starting material had decomposed under the reaction conditions </w:t>
      </w:r>
      <w:r w:rsidR="000800AE" w:rsidRPr="007B6371">
        <w:t>(</w:t>
      </w:r>
      <w:r w:rsidR="000800AE" w:rsidRPr="007B6371">
        <w:fldChar w:fldCharType="begin"/>
      </w:r>
      <w:r w:rsidR="000800AE" w:rsidRPr="007B6371">
        <w:instrText xml:space="preserve"> REF _Ref331169574 \h </w:instrText>
      </w:r>
      <w:r w:rsidR="000800AE" w:rsidRPr="007B6371">
        <w:fldChar w:fldCharType="separate"/>
      </w:r>
      <w:r w:rsidR="00FD07AB" w:rsidRPr="007B6371">
        <w:t xml:space="preserve">Scheme </w:t>
      </w:r>
      <w:r w:rsidR="00FD07AB">
        <w:rPr>
          <w:noProof/>
        </w:rPr>
        <w:t>82</w:t>
      </w:r>
      <w:r w:rsidR="000800AE" w:rsidRPr="007B6371">
        <w:fldChar w:fldCharType="end"/>
      </w:r>
      <w:r w:rsidR="000800AE" w:rsidRPr="007B6371">
        <w:t>)</w:t>
      </w:r>
      <w:r w:rsidR="000800AE" w:rsidRPr="007B6371">
        <w:rPr>
          <w:color w:val="000000" w:themeColor="text1"/>
        </w:rPr>
        <w:t xml:space="preserve">. </w:t>
      </w:r>
    </w:p>
    <w:p w14:paraId="648862E5" w14:textId="17623745" w:rsidR="00EB0F2D" w:rsidRPr="007B6371" w:rsidRDefault="00EB0F2D" w:rsidP="003B15D8"/>
    <w:p w14:paraId="78851A8E" w14:textId="77777777" w:rsidR="006751F9" w:rsidRPr="007B6371" w:rsidRDefault="006751F9" w:rsidP="00735743">
      <w:pPr>
        <w:keepNext/>
        <w:jc w:val="center"/>
      </w:pPr>
      <w:r w:rsidRPr="007B6371">
        <w:rPr>
          <w:noProof/>
        </w:rPr>
        <w:drawing>
          <wp:inline distT="0" distB="0" distL="0" distR="0" wp14:anchorId="23769ACC" wp14:editId="1110BF6F">
            <wp:extent cx="2869565" cy="956310"/>
            <wp:effectExtent l="0" t="0" r="635" b="889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69565" cy="956310"/>
                    </a:xfrm>
                    <a:prstGeom prst="rect">
                      <a:avLst/>
                    </a:prstGeom>
                    <a:noFill/>
                    <a:ln>
                      <a:noFill/>
                    </a:ln>
                  </pic:spPr>
                </pic:pic>
              </a:graphicData>
            </a:graphic>
          </wp:inline>
        </w:drawing>
      </w:r>
    </w:p>
    <w:p w14:paraId="07205FAB" w14:textId="50A82E9B" w:rsidR="006751F9" w:rsidRPr="007B6371" w:rsidRDefault="006751F9" w:rsidP="005E57DA">
      <w:pPr>
        <w:pStyle w:val="Caption"/>
      </w:pPr>
      <w:bookmarkStart w:id="114" w:name="_Ref331169574"/>
      <w:r w:rsidRPr="007B6371">
        <w:t xml:space="preserve">Scheme </w:t>
      </w:r>
      <w:fldSimple w:instr=" SEQ Scheme \* ARABIC ">
        <w:r w:rsidR="00FD07AB">
          <w:rPr>
            <w:noProof/>
          </w:rPr>
          <w:t>82</w:t>
        </w:r>
      </w:fldSimple>
      <w:bookmarkEnd w:id="114"/>
      <w:r w:rsidRPr="007B6371">
        <w:t>. Unsuccessful application of the previously reported bromoallene synthesis.</w:t>
      </w:r>
    </w:p>
    <w:p w14:paraId="6EFAAF8E" w14:textId="2256B88A" w:rsidR="006751F9" w:rsidRPr="007B6371" w:rsidRDefault="006751F9" w:rsidP="003B15D8">
      <w:pPr>
        <w:rPr>
          <w:color w:val="000000" w:themeColor="text1"/>
        </w:rPr>
      </w:pPr>
      <w:r w:rsidRPr="007B6371">
        <w:rPr>
          <w:color w:val="000000" w:themeColor="text1"/>
        </w:rPr>
        <w:t>Fortunately, there are other methods of</w:t>
      </w:r>
      <w:r w:rsidR="004638EB" w:rsidRPr="007B6371">
        <w:rPr>
          <w:color w:val="000000" w:themeColor="text1"/>
        </w:rPr>
        <w:t xml:space="preserve"> haloallene synthesis from propargyl alcohols.</w:t>
      </w:r>
      <w:r w:rsidR="00AF099F" w:rsidRPr="007B6371">
        <w:rPr>
          <w:color w:val="000000" w:themeColor="text1"/>
        </w:rPr>
        <w:t xml:space="preserve"> In 1959 Bhatia, Landor and Landor reported t</w:t>
      </w:r>
      <w:r w:rsidR="002C3C7A" w:rsidRPr="007B6371">
        <w:rPr>
          <w:color w:val="000000" w:themeColor="text1"/>
        </w:rPr>
        <w:t>he synthesis of chloroallene</w:t>
      </w:r>
      <w:r w:rsidR="000800AE" w:rsidRPr="007B6371">
        <w:rPr>
          <w:color w:val="000000" w:themeColor="text1"/>
        </w:rPr>
        <w:t>s</w:t>
      </w:r>
      <w:r w:rsidR="002C3C7A" w:rsidRPr="007B6371">
        <w:rPr>
          <w:color w:val="000000" w:themeColor="text1"/>
        </w:rPr>
        <w:t xml:space="preserve"> fro</w:t>
      </w:r>
      <w:r w:rsidR="00AF099F" w:rsidRPr="007B6371">
        <w:rPr>
          <w:color w:val="000000" w:themeColor="text1"/>
        </w:rPr>
        <w:t>m the propargyl alcohol</w:t>
      </w:r>
      <w:r w:rsidR="007843B3" w:rsidRPr="007B6371">
        <w:rPr>
          <w:color w:val="000000" w:themeColor="text1"/>
        </w:rPr>
        <w:t>s</w:t>
      </w:r>
      <w:r w:rsidR="000800AE" w:rsidRPr="007B6371">
        <w:rPr>
          <w:color w:val="000000" w:themeColor="text1"/>
        </w:rPr>
        <w:t xml:space="preserve"> by treatment with SOCl</w:t>
      </w:r>
      <w:r w:rsidR="000800AE" w:rsidRPr="007B6371">
        <w:rPr>
          <w:color w:val="000000" w:themeColor="text1"/>
          <w:vertAlign w:val="subscript"/>
        </w:rPr>
        <w:t>2</w:t>
      </w:r>
      <w:r w:rsidR="000800AE" w:rsidRPr="007B6371">
        <w:rPr>
          <w:color w:val="000000" w:themeColor="text1"/>
        </w:rPr>
        <w:t xml:space="preserve"> and pyridine. These reactions also gave</w:t>
      </w:r>
      <w:r w:rsidR="00AF099F" w:rsidRPr="007B6371">
        <w:rPr>
          <w:color w:val="000000" w:themeColor="text1"/>
        </w:rPr>
        <w:t xml:space="preserve"> some of the </w:t>
      </w:r>
      <w:r w:rsidR="007843B3" w:rsidRPr="007B6371">
        <w:rPr>
          <w:color w:val="000000" w:themeColor="text1"/>
        </w:rPr>
        <w:t>eliminated cyclohexenyl acetyl</w:t>
      </w:r>
      <w:r w:rsidR="00AF099F" w:rsidRPr="007B6371">
        <w:rPr>
          <w:color w:val="000000" w:themeColor="text1"/>
        </w:rPr>
        <w:t>e</w:t>
      </w:r>
      <w:r w:rsidR="007843B3" w:rsidRPr="007B6371">
        <w:rPr>
          <w:color w:val="000000" w:themeColor="text1"/>
        </w:rPr>
        <w:t xml:space="preserve">ne </w:t>
      </w:r>
      <w:r w:rsidR="004638EB" w:rsidRPr="007B6371">
        <w:rPr>
          <w:color w:val="000000" w:themeColor="text1"/>
        </w:rPr>
        <w:t>(</w:t>
      </w:r>
      <w:r w:rsidR="00CD39FB" w:rsidRPr="007B6371">
        <w:rPr>
          <w:color w:val="000000" w:themeColor="text1"/>
        </w:rPr>
        <w:fldChar w:fldCharType="begin"/>
      </w:r>
      <w:r w:rsidR="00CD39FB" w:rsidRPr="007B6371">
        <w:rPr>
          <w:color w:val="000000" w:themeColor="text1"/>
        </w:rPr>
        <w:instrText xml:space="preserve"> REF _Ref331170473 \h </w:instrText>
      </w:r>
      <w:r w:rsidR="00CD39FB" w:rsidRPr="007B6371">
        <w:rPr>
          <w:color w:val="000000" w:themeColor="text1"/>
        </w:rPr>
      </w:r>
      <w:r w:rsidR="00CD39FB" w:rsidRPr="007B6371">
        <w:rPr>
          <w:color w:val="000000" w:themeColor="text1"/>
        </w:rPr>
        <w:fldChar w:fldCharType="separate"/>
      </w:r>
      <w:r w:rsidR="00FD07AB" w:rsidRPr="007B6371">
        <w:t xml:space="preserve">Scheme </w:t>
      </w:r>
      <w:r w:rsidR="00FD07AB">
        <w:rPr>
          <w:noProof/>
        </w:rPr>
        <w:t>83</w:t>
      </w:r>
      <w:r w:rsidR="00CD39FB" w:rsidRPr="007B6371">
        <w:rPr>
          <w:color w:val="000000" w:themeColor="text1"/>
        </w:rPr>
        <w:fldChar w:fldCharType="end"/>
      </w:r>
      <w:r w:rsidR="000B6C0B" w:rsidRPr="007B6371">
        <w:rPr>
          <w:color w:val="000000" w:themeColor="text1"/>
        </w:rPr>
        <w:t>).</w:t>
      </w:r>
      <w:r w:rsidR="00934CE0" w:rsidRPr="007B6371">
        <w:rPr>
          <w:color w:val="000000" w:themeColor="text1"/>
        </w:rPr>
        <w:fldChar w:fldCharType="begin" w:fldLock="1"/>
      </w:r>
      <w:r w:rsidR="0018212C">
        <w:rPr>
          <w:color w:val="000000" w:themeColor="text1"/>
        </w:rPr>
        <w:instrText>ADDIN CSL_CITATION { "citationItems" : [ { "id" : "ITEM-1", "itemData" : { "DOI" : "10.1039/jr9560001015", "ISSN" : "0368-1769", "author" : [ { "dropping-particle" : "", "family" : "Landor", "given" : "Phyllis D.", "non-dropping-particle" : "", "parse-names" : false, "suffix" : "" }, { "dropping-particle" : "", "family" : "Landor", "given" : "S. R.", "non-dropping-particle" : "", "parse-names" : false, "suffix" : "" } ], "container-title" : "Journal of the Chemical Society (Resumed)", "id" : "ITEM-1", "issued" : { "date-parts" : [ [ "1956" ] ] }, "page" : "1015", "title" : "211. Allenes. Part I. The rearrangement of prop-2-ynyl acetates", "type" : "article-journal" }, "uris" : [ "http://www.mendeley.com/documents/?uuid=37ff131e-bd81-4444-a9b3-498e1baf98a1" ] }, { "id" : "ITEM-2", "itemData" : { "DOI" : "10.1039/jr9590000024", "ISSN" : "0368-1769", "author" : [ { "dropping-particle" : "", "family" : "Bhatia", "given" : "Y. R.", "non-dropping-particle" : "", "parse-names" : false, "suffix" : "" }, { "dropping-particle" : "", "family" : "Landor", "given" : "Phyllis D.", "non-dropping-particle" : "", "parse-names" : false, "suffix" : "" }, { "dropping-particle" : "", "family" : "Landor", "given" : "S. R.", "non-dropping-particle" : "", "parse-names" : false, "suffix" : "" } ], "container-title" : "Journal of the Chemical Society (Resumed)", "id" : "ITEM-2", "issued" : { "date-parts" : [ [ "1959" ] ] }, "page" : "24", "title" : "6. Allenes. Part II. Reactions of prop-2-yn-1-ols with thionyl chloride", "type" : "article-journal", "volume" : "24" }, "uris" : [ "http://www.mendeley.com/documents/?uuid=4a5c6c00-4b07-486b-b1b0-4a6b8d1d913c" ] } ], "mendeley" : { "formattedCitation" : "&lt;sup&gt;92,93&lt;/sup&gt;", "plainTextFormattedCitation" : "92,93", "previouslyFormattedCitation" : "&lt;sup&gt;92,93&lt;/sup&gt;" }, "properties" : {  }, "schema" : "https://github.com/citation-style-language/schema/raw/master/csl-citation.json" }</w:instrText>
      </w:r>
      <w:r w:rsidR="00934CE0" w:rsidRPr="007B6371">
        <w:rPr>
          <w:color w:val="000000" w:themeColor="text1"/>
        </w:rPr>
        <w:fldChar w:fldCharType="separate"/>
      </w:r>
      <w:r w:rsidR="002B7362" w:rsidRPr="007B6371">
        <w:rPr>
          <w:noProof/>
          <w:color w:val="000000" w:themeColor="text1"/>
          <w:vertAlign w:val="superscript"/>
        </w:rPr>
        <w:t>92,93</w:t>
      </w:r>
      <w:r w:rsidR="00934CE0" w:rsidRPr="007B6371">
        <w:rPr>
          <w:color w:val="000000" w:themeColor="text1"/>
        </w:rPr>
        <w:fldChar w:fldCharType="end"/>
      </w:r>
    </w:p>
    <w:p w14:paraId="51D853BC" w14:textId="3C551837" w:rsidR="00CD39FB" w:rsidRPr="007B6371" w:rsidRDefault="00AF099F" w:rsidP="00735743">
      <w:pPr>
        <w:keepNext/>
        <w:jc w:val="center"/>
      </w:pPr>
      <w:r w:rsidRPr="007B6371">
        <w:rPr>
          <w:noProof/>
        </w:rPr>
        <w:drawing>
          <wp:inline distT="0" distB="0" distL="0" distR="0" wp14:anchorId="27CA04B4" wp14:editId="698C097E">
            <wp:extent cx="3091815" cy="755015"/>
            <wp:effectExtent l="0" t="0" r="6985" b="6985"/>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091815" cy="755015"/>
                    </a:xfrm>
                    <a:prstGeom prst="rect">
                      <a:avLst/>
                    </a:prstGeom>
                    <a:noFill/>
                    <a:ln>
                      <a:noFill/>
                    </a:ln>
                  </pic:spPr>
                </pic:pic>
              </a:graphicData>
            </a:graphic>
          </wp:inline>
        </w:drawing>
      </w:r>
    </w:p>
    <w:p w14:paraId="5FD27FF8" w14:textId="2E76C946" w:rsidR="006751F9" w:rsidRPr="007B6371" w:rsidRDefault="00CD39FB" w:rsidP="005E57DA">
      <w:pPr>
        <w:pStyle w:val="Caption"/>
      </w:pPr>
      <w:bookmarkStart w:id="115" w:name="_Ref331170473"/>
      <w:r w:rsidRPr="007B6371">
        <w:t xml:space="preserve">Scheme </w:t>
      </w:r>
      <w:fldSimple w:instr=" SEQ Scheme \* ARABIC ">
        <w:r w:rsidR="00FD07AB">
          <w:rPr>
            <w:noProof/>
          </w:rPr>
          <w:t>83</w:t>
        </w:r>
      </w:fldSimple>
      <w:bookmarkEnd w:id="115"/>
      <w:r w:rsidRPr="007B6371">
        <w:t>. Mechanisms for haloallene syntheses involving sulfonyl ester or sulfinyl chloride intermediates.</w:t>
      </w:r>
    </w:p>
    <w:p w14:paraId="59A9F7F5" w14:textId="53A56B79" w:rsidR="00CD39FB" w:rsidRPr="007B6371" w:rsidRDefault="007843B3" w:rsidP="003B15D8">
      <w:r w:rsidRPr="007B6371">
        <w:t xml:space="preserve">Treatment of propargylic alcohol </w:t>
      </w:r>
      <w:r w:rsidR="00735743" w:rsidRPr="007D25D6">
        <w:rPr>
          <w:rFonts w:ascii="Helvetica bold" w:hAnsi="Helvetica bold"/>
        </w:rPr>
        <w:t>114</w:t>
      </w:r>
      <w:r w:rsidRPr="007B6371">
        <w:t xml:space="preserve"> under</w:t>
      </w:r>
      <w:r w:rsidR="00561828" w:rsidRPr="007B6371">
        <w:t xml:space="preserve"> conditions</w:t>
      </w:r>
      <w:r w:rsidR="000800AE" w:rsidRPr="007B6371">
        <w:t xml:space="preserve"> similar</w:t>
      </w:r>
      <w:r w:rsidRPr="007B6371">
        <w:t xml:space="preserve"> </w:t>
      </w:r>
      <w:r w:rsidR="00561828" w:rsidRPr="007B6371">
        <w:t>to those</w:t>
      </w:r>
      <w:r w:rsidRPr="007B6371">
        <w:t xml:space="preserve"> reported by Bhatia </w:t>
      </w:r>
      <w:r w:rsidRPr="007B6371">
        <w:rPr>
          <w:i/>
        </w:rPr>
        <w:t>et al.</w:t>
      </w:r>
      <w:r w:rsidRPr="007B6371">
        <w:fldChar w:fldCharType="begin" w:fldLock="1"/>
      </w:r>
      <w:r w:rsidR="0018212C">
        <w:instrText>ADDIN CSL_CITATION { "citationItems" : [ { "id" : "ITEM-1", "itemData" : { "DOI" : "10.1039/jr9590000024", "ISSN" : "0368-1769", "author" : [ { "dropping-particle" : "", "family" : "Bhatia", "given" : "Y. R.", "non-dropping-particle" : "", "parse-names" : false, "suffix" : "" }, { "dropping-particle" : "", "family" : "Landor", "given" : "Phyllis D.", "non-dropping-particle" : "", "parse-names" : false, "suffix" : "" }, { "dropping-particle" : "", "family" : "Landor", "given" : "S. R.", "non-dropping-particle" : "", "parse-names" : false, "suffix" : "" } ], "container-title" : "Journal of the Chemical Society (Resumed)", "id" : "ITEM-1", "issued" : { "date-parts" : [ [ "1959" ] ] }, "page" : "24", "title" : "6. Allenes. Part II. Reactions of prop-2-yn-1-ols with thionyl chloride", "type" : "article-journal", "volume" : "24" }, "uris" : [ "http://www.mendeley.com/documents/?uuid=4a5c6c00-4b07-486b-b1b0-4a6b8d1d913c" ] } ], "mendeley" : { "formattedCitation" : "&lt;sup&gt;93&lt;/sup&gt;", "plainTextFormattedCitation" : "93", "previouslyFormattedCitation" : "&lt;sup&gt;93&lt;/sup&gt;" }, "properties" : {  }, "schema" : "https://github.com/citation-style-language/schema/raw/master/csl-citation.json" }</w:instrText>
      </w:r>
      <w:r w:rsidRPr="007B6371">
        <w:fldChar w:fldCharType="separate"/>
      </w:r>
      <w:r w:rsidR="002B7362" w:rsidRPr="007B6371">
        <w:rPr>
          <w:noProof/>
          <w:vertAlign w:val="superscript"/>
        </w:rPr>
        <w:t>93</w:t>
      </w:r>
      <w:r w:rsidRPr="007B6371">
        <w:fldChar w:fldCharType="end"/>
      </w:r>
      <w:r w:rsidRPr="007B6371">
        <w:t xml:space="preserve"> gave the eliminated product </w:t>
      </w:r>
      <w:r w:rsidR="00735743" w:rsidRPr="007D25D6">
        <w:rPr>
          <w:rFonts w:ascii="Helvetica bold" w:hAnsi="Helvetica bold"/>
        </w:rPr>
        <w:t>119</w:t>
      </w:r>
      <w:r w:rsidRPr="007B6371">
        <w:t xml:space="preserve"> </w:t>
      </w:r>
      <w:r w:rsidR="00CD39FB" w:rsidRPr="007B6371">
        <w:t>(</w:t>
      </w:r>
      <w:r w:rsidR="00CD39FB" w:rsidRPr="007B6371">
        <w:fldChar w:fldCharType="begin"/>
      </w:r>
      <w:r w:rsidR="00CD39FB" w:rsidRPr="007B6371">
        <w:instrText xml:space="preserve"> REF _Ref331170864 \h </w:instrText>
      </w:r>
      <w:r w:rsidR="00CD39FB" w:rsidRPr="007B6371">
        <w:fldChar w:fldCharType="separate"/>
      </w:r>
      <w:r w:rsidR="00FD07AB" w:rsidRPr="007B6371">
        <w:t xml:space="preserve">Scheme </w:t>
      </w:r>
      <w:r w:rsidR="00FD07AB">
        <w:rPr>
          <w:noProof/>
        </w:rPr>
        <w:t>84</w:t>
      </w:r>
      <w:r w:rsidR="00CD39FB" w:rsidRPr="007B6371">
        <w:fldChar w:fldCharType="end"/>
      </w:r>
      <w:r w:rsidR="00CD39FB" w:rsidRPr="007B6371">
        <w:t>).</w:t>
      </w:r>
    </w:p>
    <w:p w14:paraId="27CCE547" w14:textId="7753F0AA" w:rsidR="00CD39FB" w:rsidRPr="007B6371" w:rsidRDefault="00B84E18" w:rsidP="00735743">
      <w:pPr>
        <w:keepNext/>
        <w:jc w:val="center"/>
      </w:pPr>
      <w:r w:rsidRPr="007B6371">
        <w:rPr>
          <w:noProof/>
        </w:rPr>
        <w:drawing>
          <wp:inline distT="0" distB="0" distL="0" distR="0" wp14:anchorId="3EAFB67A" wp14:editId="4872CDF4">
            <wp:extent cx="3028950" cy="1129030"/>
            <wp:effectExtent l="0" t="0" r="0" b="0"/>
            <wp:docPr id="544"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28950" cy="1129030"/>
                    </a:xfrm>
                    <a:prstGeom prst="rect">
                      <a:avLst/>
                    </a:prstGeom>
                    <a:noFill/>
                    <a:ln>
                      <a:noFill/>
                    </a:ln>
                  </pic:spPr>
                </pic:pic>
              </a:graphicData>
            </a:graphic>
          </wp:inline>
        </w:drawing>
      </w:r>
    </w:p>
    <w:p w14:paraId="2B90C191" w14:textId="6C3B1A0F" w:rsidR="00CD39FB" w:rsidRPr="007B6371" w:rsidRDefault="00CD39FB" w:rsidP="005E57DA">
      <w:pPr>
        <w:pStyle w:val="Caption"/>
      </w:pPr>
      <w:bookmarkStart w:id="116" w:name="_Ref331170864"/>
      <w:r w:rsidRPr="007B6371">
        <w:t xml:space="preserve">Scheme </w:t>
      </w:r>
      <w:fldSimple w:instr=" SEQ Scheme \* ARABIC ">
        <w:r w:rsidR="00FD07AB">
          <w:rPr>
            <w:noProof/>
          </w:rPr>
          <w:t>84</w:t>
        </w:r>
      </w:fldSimple>
      <w:bookmarkEnd w:id="116"/>
      <w:r w:rsidRPr="007B6371">
        <w:t>. Results for the treatment of cyclohexyl propargyl alcohols with thionyl chloride</w:t>
      </w:r>
      <w:r w:rsidR="000800AE" w:rsidRPr="007B6371">
        <w:t xml:space="preserve"> and NEt</w:t>
      </w:r>
      <w:r w:rsidR="000800AE" w:rsidRPr="007B6371">
        <w:rPr>
          <w:vertAlign w:val="subscript"/>
        </w:rPr>
        <w:t>3</w:t>
      </w:r>
      <w:r w:rsidRPr="007B6371">
        <w:t>.</w:t>
      </w:r>
    </w:p>
    <w:p w14:paraId="30D1EBBF" w14:textId="50E5D5D4" w:rsidR="007843B3" w:rsidRPr="007B6371" w:rsidRDefault="00EF1903" w:rsidP="003B15D8">
      <w:r w:rsidRPr="007B6371">
        <w:t xml:space="preserve">The next method explored for haloallene synthesis was to treat propargyl alcohols </w:t>
      </w:r>
      <w:r w:rsidR="00B84E18" w:rsidRPr="007D25D6">
        <w:rPr>
          <w:rFonts w:ascii="Helvetica bold" w:hAnsi="Helvetica bold"/>
        </w:rPr>
        <w:t>113</w:t>
      </w:r>
      <w:r w:rsidRPr="007D25D6">
        <w:rPr>
          <w:rFonts w:ascii="Helvetica bold" w:hAnsi="Helvetica bold"/>
        </w:rPr>
        <w:t>-</w:t>
      </w:r>
      <w:r w:rsidR="00B84E18" w:rsidRPr="007D25D6">
        <w:rPr>
          <w:rFonts w:ascii="Helvetica bold" w:hAnsi="Helvetica bold"/>
        </w:rPr>
        <w:t>117</w:t>
      </w:r>
      <w:r w:rsidRPr="007B6371">
        <w:t xml:space="preserve"> with sulfonyl chlorides followed by treatment with halide salts</w:t>
      </w:r>
      <w:r w:rsidR="00BA6307" w:rsidRPr="007B6371">
        <w:t xml:space="preserve">. For example, Feldmann </w:t>
      </w:r>
      <w:r w:rsidR="00BA6307" w:rsidRPr="007B6371">
        <w:rPr>
          <w:i/>
        </w:rPr>
        <w:t>et al.</w:t>
      </w:r>
      <w:r w:rsidR="00BA6307" w:rsidRPr="007B6371">
        <w:t xml:space="preserve"> used this method in the synthesis of (±)-panacene</w:t>
      </w:r>
      <w:r w:rsidR="00561828" w:rsidRPr="007B6371">
        <w:t xml:space="preserve"> by treating</w:t>
      </w:r>
      <w:r w:rsidR="006975AB" w:rsidRPr="007B6371">
        <w:t xml:space="preserve"> propargylic alcohol </w:t>
      </w:r>
      <w:r w:rsidR="00B84E18" w:rsidRPr="007D25D6">
        <w:rPr>
          <w:rFonts w:ascii="Helvetica bold" w:hAnsi="Helvetica bold"/>
        </w:rPr>
        <w:t>120</w:t>
      </w:r>
      <w:r w:rsidRPr="007B6371">
        <w:t xml:space="preserve"> </w:t>
      </w:r>
      <w:r w:rsidR="006975AB" w:rsidRPr="007B6371">
        <w:t>with MsCl and treating the product with LiCuBr</w:t>
      </w:r>
      <w:r w:rsidR="006975AB" w:rsidRPr="007B6371">
        <w:rPr>
          <w:vertAlign w:val="subscript"/>
        </w:rPr>
        <w:t>2</w:t>
      </w:r>
      <w:r w:rsidR="006975AB" w:rsidRPr="007B6371">
        <w:t xml:space="preserve"> </w:t>
      </w:r>
      <w:r w:rsidR="00BA6307" w:rsidRPr="007B6371">
        <w:t>(</w:t>
      </w:r>
      <w:r w:rsidR="00BA6307" w:rsidRPr="007B6371">
        <w:fldChar w:fldCharType="begin"/>
      </w:r>
      <w:r w:rsidR="00BA6307" w:rsidRPr="007B6371">
        <w:instrText xml:space="preserve"> REF _Ref360355141 \h </w:instrText>
      </w:r>
      <w:r w:rsidR="00BA6307" w:rsidRPr="007B6371">
        <w:fldChar w:fldCharType="separate"/>
      </w:r>
      <w:r w:rsidR="00FD07AB" w:rsidRPr="007B6371">
        <w:t xml:space="preserve">Scheme </w:t>
      </w:r>
      <w:r w:rsidR="00FD07AB">
        <w:rPr>
          <w:noProof/>
        </w:rPr>
        <w:t>85</w:t>
      </w:r>
      <w:r w:rsidR="00BA6307" w:rsidRPr="007B6371">
        <w:fldChar w:fldCharType="end"/>
      </w:r>
      <w:r w:rsidR="00BA6307" w:rsidRPr="007B6371">
        <w:t>).</w:t>
      </w:r>
      <w:r w:rsidR="00837704" w:rsidRPr="007B6371">
        <w:fldChar w:fldCharType="begin" w:fldLock="1"/>
      </w:r>
      <w:r w:rsidR="00093719" w:rsidRPr="007B6371">
        <w:instrText>ADDIN CSL_CITATION { "citationItems" : [ { "id" : "ITEM-1", "itemData" : { "DOI" : "10.1021/ja00378a042", "ISSN" : "0002-7863", "author" : [ { "dropping-particle" : "", "family" : "Feldman", "given" : "Ken S", "non-dropping-particle" : "", "parse-names" : false, "suffix" : "" }, { "dropping-particle" : "", "family" : "Mechem", "given" : "C Crawford", "non-dropping-particle" : "", "parse-names" : false, "suffix" : "" }, { "dropping-particle" : "", "family" : "Nader", "given" : "Leslie", "non-dropping-particle" : "", "parse-names" : false, "suffix" : "" } ], "container-title" : "Journal of the American Chemical Society", "id" : "ITEM-1", "issue" : "14", "issued" : { "date-parts" : [ [ "1982", "7", "1" ] ] }, "note" : "doi: 10.1021/ja00378a042", "page" : "4011-4012", "publisher" : "American Chemical Society", "title" : "Total synthesis of (.+-.)-panacene", "type" : "article-journal", "volume" : "104" }, "uris" : [ "http://www.mendeley.com/documents/?uuid=805321e5-8cfa-4ee4-b32b-3fe42f9cafa6" ] } ], "mendeley" : { "formattedCitation" : "&lt;sup&gt;108&lt;/sup&gt;", "plainTextFormattedCitation" : "108", "previouslyFormattedCitation" : "&lt;sup&gt;108&lt;/sup&gt;" }, "properties" : {  }, "schema" : "https://github.com/citation-style-language/schema/raw/master/csl-citation.json" }</w:instrText>
      </w:r>
      <w:r w:rsidR="00837704" w:rsidRPr="007B6371">
        <w:fldChar w:fldCharType="separate"/>
      </w:r>
      <w:r w:rsidR="002B7362" w:rsidRPr="007B6371">
        <w:rPr>
          <w:noProof/>
          <w:vertAlign w:val="superscript"/>
        </w:rPr>
        <w:t>108</w:t>
      </w:r>
      <w:r w:rsidR="00837704" w:rsidRPr="007B6371">
        <w:fldChar w:fldCharType="end"/>
      </w:r>
    </w:p>
    <w:p w14:paraId="7174D6C7" w14:textId="46673062" w:rsidR="00BA6307" w:rsidRPr="007B6371" w:rsidRDefault="003C6A46" w:rsidP="00B84E18">
      <w:pPr>
        <w:keepNext/>
        <w:jc w:val="center"/>
      </w:pPr>
      <w:r w:rsidRPr="007B6371">
        <w:rPr>
          <w:noProof/>
        </w:rPr>
        <w:drawing>
          <wp:inline distT="0" distB="0" distL="0" distR="0" wp14:anchorId="32D3ADD3" wp14:editId="25303B7F">
            <wp:extent cx="4617085" cy="1214120"/>
            <wp:effectExtent l="0" t="0" r="5715" b="5080"/>
            <wp:docPr id="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17085" cy="1214120"/>
                    </a:xfrm>
                    <a:prstGeom prst="rect">
                      <a:avLst/>
                    </a:prstGeom>
                    <a:noFill/>
                    <a:ln>
                      <a:noFill/>
                    </a:ln>
                  </pic:spPr>
                </pic:pic>
              </a:graphicData>
            </a:graphic>
          </wp:inline>
        </w:drawing>
      </w:r>
    </w:p>
    <w:p w14:paraId="600AD151" w14:textId="388C506E" w:rsidR="00BA6307" w:rsidRPr="007B6371" w:rsidRDefault="00BA6307" w:rsidP="005E57DA">
      <w:pPr>
        <w:pStyle w:val="Caption"/>
      </w:pPr>
      <w:bookmarkStart w:id="117" w:name="_Ref360355141"/>
      <w:r w:rsidRPr="007B6371">
        <w:t xml:space="preserve">Scheme </w:t>
      </w:r>
      <w:fldSimple w:instr=" SEQ Scheme \* ARABIC ">
        <w:r w:rsidR="00FD07AB">
          <w:rPr>
            <w:noProof/>
          </w:rPr>
          <w:t>85</w:t>
        </w:r>
      </w:fldSimple>
      <w:bookmarkEnd w:id="117"/>
      <w:r w:rsidRPr="007B6371">
        <w:t>.</w:t>
      </w:r>
    </w:p>
    <w:p w14:paraId="155CC4F8" w14:textId="43CC4080" w:rsidR="00BA6307" w:rsidRPr="007B6371" w:rsidRDefault="006975AB" w:rsidP="00BA6307">
      <w:r w:rsidRPr="007B6371">
        <w:t xml:space="preserve">Crimmins </w:t>
      </w:r>
      <w:r w:rsidRPr="007B6371">
        <w:rPr>
          <w:i/>
        </w:rPr>
        <w:t>et al.</w:t>
      </w:r>
      <w:r w:rsidRPr="007B6371">
        <w:t xml:space="preserve"> trea</w:t>
      </w:r>
      <w:r w:rsidR="00B84E18" w:rsidRPr="007B6371">
        <w:t xml:space="preserve">ted </w:t>
      </w:r>
      <w:r w:rsidRPr="007B6371">
        <w:t>propargylic alcohol</w:t>
      </w:r>
      <w:r w:rsidR="00B84E18" w:rsidRPr="007B6371">
        <w:t xml:space="preserve"> </w:t>
      </w:r>
      <w:r w:rsidR="00B84E18" w:rsidRPr="007D25D6">
        <w:rPr>
          <w:rFonts w:ascii="Helvetica bold" w:hAnsi="Helvetica bold"/>
        </w:rPr>
        <w:t>121</w:t>
      </w:r>
      <w:r w:rsidRPr="007B6371">
        <w:t xml:space="preserve"> with </w:t>
      </w:r>
      <w:r w:rsidR="001D7349" w:rsidRPr="007B6371">
        <w:t>2,4,6-</w:t>
      </w:r>
      <w:r w:rsidRPr="007B6371">
        <w:rPr>
          <w:i/>
        </w:rPr>
        <w:t>i</w:t>
      </w:r>
      <w:r w:rsidRPr="007B6371">
        <w:t>-Pr</w:t>
      </w:r>
      <w:r w:rsidRPr="007B6371">
        <w:rPr>
          <w:vertAlign w:val="subscript"/>
        </w:rPr>
        <w:t>3</w:t>
      </w:r>
      <w:r w:rsidRPr="007B6371">
        <w:t>C</w:t>
      </w:r>
      <w:r w:rsidRPr="007B6371">
        <w:rPr>
          <w:vertAlign w:val="subscript"/>
        </w:rPr>
        <w:t>6</w:t>
      </w:r>
      <w:r w:rsidRPr="007B6371">
        <w:t>H</w:t>
      </w:r>
      <w:r w:rsidRPr="007B6371">
        <w:rPr>
          <w:vertAlign w:val="subscript"/>
        </w:rPr>
        <w:t>2</w:t>
      </w:r>
      <w:r w:rsidRPr="007B6371">
        <w:t>SO</w:t>
      </w:r>
      <w:r w:rsidRPr="007B6371">
        <w:rPr>
          <w:vertAlign w:val="subscript"/>
        </w:rPr>
        <w:t>2</w:t>
      </w:r>
      <w:r w:rsidRPr="007B6371">
        <w:t>Cl and reacted the product with LiCuBr</w:t>
      </w:r>
      <w:r w:rsidRPr="007B6371">
        <w:rPr>
          <w:vertAlign w:val="subscript"/>
        </w:rPr>
        <w:t>2</w:t>
      </w:r>
      <w:r w:rsidRPr="007B6371">
        <w:t xml:space="preserve"> to synthesise a bromoallene as part of the synthesis of isolaurallene (</w:t>
      </w:r>
      <w:r w:rsidRPr="007B6371">
        <w:fldChar w:fldCharType="begin"/>
      </w:r>
      <w:r w:rsidRPr="007B6371">
        <w:instrText xml:space="preserve"> REF _Ref360355981 \h </w:instrText>
      </w:r>
      <w:r w:rsidRPr="007B6371">
        <w:fldChar w:fldCharType="separate"/>
      </w:r>
      <w:r w:rsidR="00FD07AB" w:rsidRPr="007B6371">
        <w:t xml:space="preserve">Scheme </w:t>
      </w:r>
      <w:r w:rsidR="00FD07AB">
        <w:rPr>
          <w:noProof/>
        </w:rPr>
        <w:t>86</w:t>
      </w:r>
      <w:r w:rsidRPr="007B6371">
        <w:fldChar w:fldCharType="end"/>
      </w:r>
      <w:r w:rsidRPr="007B6371">
        <w:t>).</w:t>
      </w:r>
      <w:r w:rsidR="00DF447F" w:rsidRPr="007B6371">
        <w:fldChar w:fldCharType="begin" w:fldLock="1"/>
      </w:r>
      <w:r w:rsidR="00093719" w:rsidRPr="007B6371">
        <w:instrText>ADDIN CSL_CITATION { "citationItems" : [ { "id" : "ITEM-1", "itemData" : { "DOI" : "10.1021/ja005892h", "ISSN" : "0002-7863", "author" : [ { "dropping-particle" : "", "family" : "Crimmins", "given" : "Michael T", "non-dropping-particle" : "", "parse-names" : false, "suffix" : "" }, { "dropping-particle" : "", "family" : "Emmitte", "given" : "Kyle A", "non-dropping-particle" : "", "parse-names" : false, "suffix" : "" } ], "container-title" : "Journal of the American Chemical Society", "id" : "ITEM-1", "issue" : "7", "issued" : { "date-parts" : [ [ "2001", "2", "27" ] ] }, "note" : "doi: 10.1021/ja005892h", "page" : "1533-1534", "publisher" : "American Chemical Society", "title" : "Asymmetric Total Synthesis of (\u2212)-Isolaurallene", "type" : "article-journal", "volume" : "123" }, "uris" : [ "http://www.mendeley.com/documents/?uuid=7d3e9d46-719f-4c15-97fa-37b919617a1b" ] } ], "mendeley" : { "formattedCitation" : "&lt;sup&gt;109&lt;/sup&gt;", "plainTextFormattedCitation" : "109", "previouslyFormattedCitation" : "&lt;sup&gt;109&lt;/sup&gt;" }, "properties" : {  }, "schema" : "https://github.com/citation-style-language/schema/raw/master/csl-citation.json" }</w:instrText>
      </w:r>
      <w:r w:rsidR="00DF447F" w:rsidRPr="007B6371">
        <w:fldChar w:fldCharType="separate"/>
      </w:r>
      <w:r w:rsidR="002B7362" w:rsidRPr="007B6371">
        <w:rPr>
          <w:noProof/>
          <w:vertAlign w:val="superscript"/>
        </w:rPr>
        <w:t>109</w:t>
      </w:r>
      <w:r w:rsidR="00DF447F" w:rsidRPr="007B6371">
        <w:fldChar w:fldCharType="end"/>
      </w:r>
    </w:p>
    <w:p w14:paraId="41AF412D" w14:textId="14AAC571" w:rsidR="006975AB" w:rsidRPr="007B6371" w:rsidRDefault="001D7349" w:rsidP="00B84E18">
      <w:pPr>
        <w:keepNext/>
        <w:jc w:val="center"/>
      </w:pPr>
      <w:r w:rsidRPr="007B6371">
        <w:rPr>
          <w:noProof/>
        </w:rPr>
        <w:drawing>
          <wp:inline distT="0" distB="0" distL="0" distR="0" wp14:anchorId="2B3D4232" wp14:editId="476F5208">
            <wp:extent cx="5229225" cy="2472055"/>
            <wp:effectExtent l="0" t="0" r="3175"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29225" cy="2472055"/>
                    </a:xfrm>
                    <a:prstGeom prst="rect">
                      <a:avLst/>
                    </a:prstGeom>
                    <a:noFill/>
                    <a:ln>
                      <a:noFill/>
                    </a:ln>
                  </pic:spPr>
                </pic:pic>
              </a:graphicData>
            </a:graphic>
          </wp:inline>
        </w:drawing>
      </w:r>
    </w:p>
    <w:p w14:paraId="33EBD28E" w14:textId="601ED2B1" w:rsidR="006975AB" w:rsidRPr="007B6371" w:rsidRDefault="006975AB" w:rsidP="005E57DA">
      <w:pPr>
        <w:pStyle w:val="Caption"/>
      </w:pPr>
      <w:bookmarkStart w:id="118" w:name="_Ref360355981"/>
      <w:r w:rsidRPr="007B6371">
        <w:t xml:space="preserve">Scheme </w:t>
      </w:r>
      <w:fldSimple w:instr=" SEQ Scheme \* ARABIC ">
        <w:r w:rsidR="00FD07AB">
          <w:rPr>
            <w:noProof/>
          </w:rPr>
          <w:t>86</w:t>
        </w:r>
      </w:fldSimple>
      <w:bookmarkEnd w:id="118"/>
      <w:r w:rsidRPr="007B6371">
        <w:t>.</w:t>
      </w:r>
    </w:p>
    <w:p w14:paraId="01080529" w14:textId="4277892C" w:rsidR="00DF447F" w:rsidRPr="007B6371" w:rsidRDefault="001D7349" w:rsidP="003B15D8">
      <w:r w:rsidRPr="007B6371">
        <w:t>P</w:t>
      </w:r>
      <w:r w:rsidR="00EF1903" w:rsidRPr="007B6371">
        <w:t xml:space="preserve">ropargyl alcohol </w:t>
      </w:r>
      <w:r w:rsidR="00B84E18" w:rsidRPr="007D25D6">
        <w:rPr>
          <w:rFonts w:ascii="Helvetica bold" w:hAnsi="Helvetica bold"/>
        </w:rPr>
        <w:t>114</w:t>
      </w:r>
      <w:r w:rsidR="00B84E18" w:rsidRPr="007B6371">
        <w:t xml:space="preserve"> </w:t>
      </w:r>
      <w:r w:rsidR="00EF1903" w:rsidRPr="007B6371">
        <w:t>was successfully treated with MsCl to form</w:t>
      </w:r>
      <w:r w:rsidRPr="007B6371">
        <w:t xml:space="preserve"> mesylate</w:t>
      </w:r>
      <w:r w:rsidR="00B84E18" w:rsidRPr="007B6371">
        <w:t xml:space="preserve"> </w:t>
      </w:r>
      <w:r w:rsidR="00B84E18" w:rsidRPr="007D25D6">
        <w:rPr>
          <w:rFonts w:ascii="Helvetica bold" w:hAnsi="Helvetica bold"/>
        </w:rPr>
        <w:t>122</w:t>
      </w:r>
      <w:r w:rsidR="00EF1903" w:rsidRPr="007B6371">
        <w:t>,</w:t>
      </w:r>
      <w:r w:rsidRPr="007B6371">
        <w:t xml:space="preserve"> with</w:t>
      </w:r>
      <w:r w:rsidR="00EF1903" w:rsidRPr="007B6371">
        <w:t xml:space="preserve"> none of the eliminated product observed.</w:t>
      </w:r>
      <w:r w:rsidR="00187350" w:rsidRPr="007B6371">
        <w:t xml:space="preserve"> </w:t>
      </w:r>
      <w:r w:rsidRPr="007B6371">
        <w:t xml:space="preserve">Mesylate </w:t>
      </w:r>
      <w:r w:rsidRPr="007D25D6">
        <w:rPr>
          <w:rFonts w:ascii="Helvetica bold" w:hAnsi="Helvetica bold"/>
        </w:rPr>
        <w:t>122</w:t>
      </w:r>
      <w:r w:rsidR="00187350" w:rsidRPr="007B6371">
        <w:t xml:space="preserve"> was then treated with CuCl and LiCl</w:t>
      </w:r>
      <w:r w:rsidR="00EF1903" w:rsidRPr="007B6371">
        <w:t xml:space="preserve"> to give a mixture of </w:t>
      </w:r>
      <w:r w:rsidR="00B84E18" w:rsidRPr="007D25D6">
        <w:rPr>
          <w:rFonts w:ascii="Helvetica bold" w:hAnsi="Helvetica bold"/>
        </w:rPr>
        <w:t>123</w:t>
      </w:r>
      <w:r w:rsidR="00EF1903" w:rsidRPr="007B6371">
        <w:t xml:space="preserve"> and </w:t>
      </w:r>
      <w:r w:rsidR="00B84E18" w:rsidRPr="007D25D6">
        <w:rPr>
          <w:rFonts w:ascii="Helvetica bold" w:hAnsi="Helvetica bold"/>
        </w:rPr>
        <w:t>124</w:t>
      </w:r>
      <w:r w:rsidR="00187350" w:rsidRPr="007B6371">
        <w:t xml:space="preserve"> in a ratio of 1 : 1.6, respectively</w:t>
      </w:r>
      <w:r w:rsidR="00B5634D" w:rsidRPr="007B6371">
        <w:t xml:space="preserve">. </w:t>
      </w:r>
      <w:r w:rsidR="00B84E18" w:rsidRPr="007D25D6">
        <w:rPr>
          <w:rFonts w:ascii="Helvetica bold" w:hAnsi="Helvetica bold"/>
        </w:rPr>
        <w:t>123</w:t>
      </w:r>
      <w:r w:rsidR="00B5634D" w:rsidRPr="007B6371">
        <w:t xml:space="preserve"> and </w:t>
      </w:r>
      <w:r w:rsidR="00B84E18" w:rsidRPr="007D25D6">
        <w:rPr>
          <w:rFonts w:ascii="Helvetica bold" w:hAnsi="Helvetica bold"/>
        </w:rPr>
        <w:t>124</w:t>
      </w:r>
      <w:r w:rsidR="00B5634D" w:rsidRPr="007B6371">
        <w:t xml:space="preserve"> were inseparable by flash </w:t>
      </w:r>
      <w:r w:rsidR="00837704" w:rsidRPr="007B6371">
        <w:t>chromatography;</w:t>
      </w:r>
      <w:r w:rsidR="0033512A" w:rsidRPr="007B6371">
        <w:t xml:space="preserve"> a yield is not quoted as there was also residual MsCl present in the mixture</w:t>
      </w:r>
      <w:r w:rsidR="00EF1903" w:rsidRPr="007B6371">
        <w:t xml:space="preserve"> (</w:t>
      </w:r>
      <w:r w:rsidR="00187350" w:rsidRPr="007B6371">
        <w:fldChar w:fldCharType="begin"/>
      </w:r>
      <w:r w:rsidR="00187350" w:rsidRPr="007B6371">
        <w:instrText xml:space="preserve"> REF _Ref361660014 \h </w:instrText>
      </w:r>
      <w:r w:rsidR="00187350" w:rsidRPr="007B6371">
        <w:fldChar w:fldCharType="separate"/>
      </w:r>
      <w:r w:rsidR="00FD07AB" w:rsidRPr="007B6371">
        <w:t xml:space="preserve">Scheme </w:t>
      </w:r>
      <w:r w:rsidR="00FD07AB">
        <w:rPr>
          <w:noProof/>
        </w:rPr>
        <w:t>87</w:t>
      </w:r>
      <w:r w:rsidR="00187350" w:rsidRPr="007B6371">
        <w:fldChar w:fldCharType="end"/>
      </w:r>
      <w:r w:rsidR="00EF1903" w:rsidRPr="007B6371">
        <w:t>).</w:t>
      </w:r>
      <w:r w:rsidR="0019172A" w:rsidRPr="007B6371">
        <w:t xml:space="preserve"> </w:t>
      </w:r>
    </w:p>
    <w:p w14:paraId="06B43A3B" w14:textId="5A38708A" w:rsidR="00187350" w:rsidRPr="007B6371" w:rsidRDefault="00B84E18" w:rsidP="00187350">
      <w:pPr>
        <w:keepNext/>
      </w:pPr>
      <w:r w:rsidRPr="007B6371">
        <w:rPr>
          <w:noProof/>
        </w:rPr>
        <w:drawing>
          <wp:inline distT="0" distB="0" distL="0" distR="0" wp14:anchorId="5284CF1C" wp14:editId="7D3D9E56">
            <wp:extent cx="5359400" cy="1409700"/>
            <wp:effectExtent l="0" t="0" r="0" b="12700"/>
            <wp:docPr id="547"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59400" cy="1409700"/>
                    </a:xfrm>
                    <a:prstGeom prst="rect">
                      <a:avLst/>
                    </a:prstGeom>
                    <a:noFill/>
                    <a:ln>
                      <a:noFill/>
                    </a:ln>
                  </pic:spPr>
                </pic:pic>
              </a:graphicData>
            </a:graphic>
          </wp:inline>
        </w:drawing>
      </w:r>
    </w:p>
    <w:p w14:paraId="52B65404" w14:textId="77089213" w:rsidR="00EF1903" w:rsidRPr="007B6371" w:rsidRDefault="00187350" w:rsidP="005E57DA">
      <w:pPr>
        <w:pStyle w:val="Caption"/>
      </w:pPr>
      <w:bookmarkStart w:id="119" w:name="_Ref361660014"/>
      <w:r w:rsidRPr="007B6371">
        <w:t xml:space="preserve">Scheme </w:t>
      </w:r>
      <w:fldSimple w:instr=" SEQ Scheme \* ARABIC ">
        <w:r w:rsidR="00FD07AB">
          <w:rPr>
            <w:noProof/>
          </w:rPr>
          <w:t>87</w:t>
        </w:r>
      </w:fldSimple>
      <w:bookmarkEnd w:id="119"/>
      <w:r w:rsidRPr="007B6371">
        <w:t>.</w:t>
      </w:r>
    </w:p>
    <w:p w14:paraId="5E242A98" w14:textId="16EDB980" w:rsidR="0019172A" w:rsidRPr="007B6371" w:rsidRDefault="0019172A" w:rsidP="0019172A">
      <w:r w:rsidRPr="007B6371">
        <w:t xml:space="preserve">The product ratios </w:t>
      </w:r>
      <w:r w:rsidR="001D7349" w:rsidRPr="007B6371">
        <w:t>were</w:t>
      </w:r>
      <w:r w:rsidRPr="007B6371">
        <w:t xml:space="preserve"> calculated from the integral values of the </w:t>
      </w:r>
      <w:r w:rsidRPr="007B6371">
        <w:rPr>
          <w:vertAlign w:val="superscript"/>
        </w:rPr>
        <w:t>1</w:t>
      </w:r>
      <w:r w:rsidRPr="007B6371">
        <w:t xml:space="preserve">H NMR chemical shifts for the four cyclohexyl protons </w:t>
      </w:r>
      <w:r w:rsidR="00837704" w:rsidRPr="007B6371">
        <w:t>vicinal</w:t>
      </w:r>
      <w:r w:rsidRPr="007B6371">
        <w:t xml:space="preserve"> to the allene in </w:t>
      </w:r>
      <w:r w:rsidR="00B84E18" w:rsidRPr="007D25D6">
        <w:rPr>
          <w:rFonts w:ascii="Helvetica bold" w:hAnsi="Helvetica bold"/>
        </w:rPr>
        <w:t>123</w:t>
      </w:r>
      <w:r w:rsidRPr="007B6371">
        <w:t xml:space="preserve"> and the chloride in </w:t>
      </w:r>
      <w:r w:rsidR="00B84E18" w:rsidRPr="007D25D6">
        <w:rPr>
          <w:rFonts w:ascii="Helvetica bold" w:hAnsi="Helvetica bold"/>
        </w:rPr>
        <w:t>124</w:t>
      </w:r>
      <w:r w:rsidRPr="007B6371">
        <w:t xml:space="preserve"> (</w:t>
      </w:r>
      <w:r w:rsidR="00B5634D" w:rsidRPr="007B6371">
        <w:fldChar w:fldCharType="begin"/>
      </w:r>
      <w:r w:rsidR="00B5634D" w:rsidRPr="007B6371">
        <w:instrText xml:space="preserve"> REF _Ref361661041 \h </w:instrText>
      </w:r>
      <w:r w:rsidR="00B5634D" w:rsidRPr="007B6371">
        <w:fldChar w:fldCharType="separate"/>
      </w:r>
      <w:r w:rsidR="00FD07AB" w:rsidRPr="007B6371">
        <w:t xml:space="preserve">Figure </w:t>
      </w:r>
      <w:r w:rsidR="00FD07AB">
        <w:rPr>
          <w:noProof/>
        </w:rPr>
        <w:t>7</w:t>
      </w:r>
      <w:r w:rsidR="00B5634D" w:rsidRPr="007B6371">
        <w:fldChar w:fldCharType="end"/>
      </w:r>
      <w:r w:rsidRPr="007B6371">
        <w:t>).</w:t>
      </w:r>
      <w:r w:rsidR="00EA3612" w:rsidRPr="007B6371">
        <w:fldChar w:fldCharType="begin" w:fldLock="1"/>
      </w:r>
      <w:r w:rsidR="00093719" w:rsidRPr="007B6371">
        <w:instrText>ADDIN CSL_CITATION { "citationItems" : [ { "id" : "ITEM-1", "itemData" : { "DOI" : "10.1007/978-3-540-93810-1", "ISBN" : "978-3-540-93809-5", "author" : [ { "dropping-particle" : "", "family" : "Badertscher", "given" : "Martin", "non-dropping-particle" : "", "parse-names" : false, "suffix" : "" }, { "dropping-particle" : "", "family" : "B\u00fchlmann", "given" : "Philippe", "non-dropping-particle" : "", "parse-names" : false, "suffix" : "" }, { "dropping-particle" : "", "family" : "Pretsch", "given" : "Ern\u00f6", "non-dropping-particle" : "", "parse-names" : false, "suffix" : "" } ], "id" : "ITEM-1", "issued" : { "date-parts" : [ [ "2009" ] ] }, "publisher" : "Springer Berlin Heidelberg", "publisher-place" : "Berlin, Heidelberg", "title" : "Structure Determination of Organic Compounds", "type" : "book" }, "uris" : [ "http://www.mendeley.com/documents/?uuid=02e6d441-b791-4501-bbe3-4e101845ae92" ] } ], "mendeley" : { "formattedCitation" : "&lt;sup&gt;110&lt;/sup&gt;", "plainTextFormattedCitation" : "110", "previouslyFormattedCitation" : "&lt;sup&gt;110&lt;/sup&gt;" }, "properties" : {  }, "schema" : "https://github.com/citation-style-language/schema/raw/master/csl-citation.json" }</w:instrText>
      </w:r>
      <w:r w:rsidR="00EA3612" w:rsidRPr="007B6371">
        <w:fldChar w:fldCharType="separate"/>
      </w:r>
      <w:r w:rsidR="002B7362" w:rsidRPr="007B6371">
        <w:rPr>
          <w:noProof/>
          <w:vertAlign w:val="superscript"/>
        </w:rPr>
        <w:t>110</w:t>
      </w:r>
      <w:r w:rsidR="00EA3612" w:rsidRPr="007B6371">
        <w:fldChar w:fldCharType="end"/>
      </w:r>
    </w:p>
    <w:p w14:paraId="40F55D59" w14:textId="0BEA9B7D" w:rsidR="00B5634D" w:rsidRPr="007B6371" w:rsidRDefault="00821329" w:rsidP="00B5634D">
      <w:pPr>
        <w:keepNext/>
      </w:pPr>
      <w:r w:rsidRPr="007B6371">
        <w:rPr>
          <w:noProof/>
        </w:rPr>
        <mc:AlternateContent>
          <mc:Choice Requires="wps">
            <w:drawing>
              <wp:anchor distT="0" distB="0" distL="114300" distR="114300" simplePos="0" relativeHeight="251688960" behindDoc="0" locked="0" layoutInCell="1" allowOverlap="1" wp14:anchorId="5403DEBE" wp14:editId="6274C0B7">
                <wp:simplePos x="0" y="0"/>
                <wp:positionH relativeFrom="column">
                  <wp:posOffset>4787900</wp:posOffset>
                </wp:positionH>
                <wp:positionV relativeFrom="paragraph">
                  <wp:posOffset>3314700</wp:posOffset>
                </wp:positionV>
                <wp:extent cx="1384300" cy="342900"/>
                <wp:effectExtent l="0" t="0" r="0" b="12700"/>
                <wp:wrapSquare wrapText="bothSides"/>
                <wp:docPr id="114" name="Text Box 114"/>
                <wp:cNvGraphicFramePr/>
                <a:graphic xmlns:a="http://schemas.openxmlformats.org/drawingml/2006/main">
                  <a:graphicData uri="http://schemas.microsoft.com/office/word/2010/wordprocessingShape">
                    <wps:wsp>
                      <wps:cNvSpPr txBox="1"/>
                      <wps:spPr>
                        <a:xfrm>
                          <a:off x="0" y="0"/>
                          <a:ext cx="1384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3F5DC5" w14:textId="77777777" w:rsidR="006A0020" w:rsidRPr="00D45E36" w:rsidRDefault="006A0020" w:rsidP="00B5634D">
                            <w:pPr>
                              <w:rPr>
                                <w:sz w:val="16"/>
                              </w:rPr>
                            </w:pPr>
                            <w:r w:rsidRPr="00D45E36">
                              <w:rPr>
                                <w:sz w:val="16"/>
                              </w:rPr>
                              <w:t>chemical shift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114" o:spid="_x0000_s1026" type="#_x0000_t202" style="position:absolute;left:0;text-align:left;margin-left:377pt;margin-top:261pt;width:109pt;height:27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" filled="f" stroked="f">
                <v:textbox>
                  <w:txbxContent>
                    <w:p w14:paraId="7B3F5DC5" w14:textId="77777777" w:rsidR="006A0020" w:rsidRPr="00D45E36" w:rsidRDefault="006A0020" w:rsidP="00B5634D">
                      <w:pPr>
                        <w:rPr>
                          <w:sz w:val="16"/>
                        </w:rPr>
                      </w:pPr>
                      <w:r w:rsidRPr="00D45E36">
                        <w:rPr>
                          <w:sz w:val="16"/>
                        </w:rPr>
                        <w:t>chemical shift</w:t>
                      </w:r>
                    </w:p>
                  </w:txbxContent>
                </v:textbox>
                <w10:wrap type="square"/>
              </v:shape>
            </w:pict>
          </mc:Fallback>
        </mc:AlternateContent>
      </w:r>
      <w:r w:rsidRPr="007B6371">
        <w:rPr>
          <w:noProof/>
        </w:rPr>
        <w:drawing>
          <wp:inline distT="0" distB="0" distL="0" distR="0" wp14:anchorId="06F23166" wp14:editId="01CEE8F8">
            <wp:extent cx="5027612" cy="3726815"/>
            <wp:effectExtent l="0" t="0" r="1905"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1044-2.jpg"/>
                    <pic:cNvPicPr/>
                  </pic:nvPicPr>
                  <pic:blipFill rotWithShape="1">
                    <a:blip r:embed="rId133">
                      <a:extLst>
                        <a:ext uri="{28A0092B-C50C-407E-A947-70E740481C1C}">
                          <a14:useLocalDpi xmlns:a14="http://schemas.microsoft.com/office/drawing/2010/main" val="0"/>
                        </a:ext>
                      </a:extLst>
                    </a:blip>
                    <a:srcRect l="4609"/>
                    <a:stretch/>
                  </pic:blipFill>
                  <pic:spPr bwMode="auto">
                    <a:xfrm>
                      <a:off x="0" y="0"/>
                      <a:ext cx="5027612" cy="3726815"/>
                    </a:xfrm>
                    <a:prstGeom prst="rect">
                      <a:avLst/>
                    </a:prstGeom>
                    <a:ln>
                      <a:noFill/>
                    </a:ln>
                    <a:extLst>
                      <a:ext uri="{53640926-AAD7-44d8-BBD7-CCE9431645EC}">
                        <a14:shadowObscured xmlns:a14="http://schemas.microsoft.com/office/drawing/2010/main"/>
                      </a:ext>
                    </a:extLst>
                  </pic:spPr>
                </pic:pic>
              </a:graphicData>
            </a:graphic>
          </wp:inline>
        </w:drawing>
      </w:r>
    </w:p>
    <w:p w14:paraId="5BF82CD9" w14:textId="71A367E3" w:rsidR="0019172A" w:rsidRPr="007B6371" w:rsidRDefault="00B5634D" w:rsidP="005E57DA">
      <w:pPr>
        <w:pStyle w:val="Caption"/>
      </w:pPr>
      <w:bookmarkStart w:id="120" w:name="_Ref361661041"/>
      <w:r w:rsidRPr="007B6371">
        <w:t xml:space="preserve">Figure </w:t>
      </w:r>
      <w:fldSimple w:instr=" SEQ Figure \* ARABIC ">
        <w:r w:rsidR="00FD07AB">
          <w:rPr>
            <w:noProof/>
          </w:rPr>
          <w:t>7</w:t>
        </w:r>
      </w:fldSimple>
      <w:bookmarkEnd w:id="120"/>
      <w:r w:rsidRPr="007B6371">
        <w:t>.</w:t>
      </w:r>
    </w:p>
    <w:p w14:paraId="3CBE5926" w14:textId="1B4388AF" w:rsidR="0019172A" w:rsidRPr="007B6371" w:rsidRDefault="0019172A" w:rsidP="0019172A">
      <w:r w:rsidRPr="007B6371">
        <w:t xml:space="preserve">In 1978 Muscio </w:t>
      </w:r>
      <w:r w:rsidRPr="007B6371">
        <w:rPr>
          <w:i/>
        </w:rPr>
        <w:t>et al.</w:t>
      </w:r>
      <w:r w:rsidRPr="007B6371">
        <w:t xml:space="preserve"> reported it was possible to isomerise propargyl halides using CuCl</w:t>
      </w:r>
      <w:r w:rsidRPr="007B6371">
        <w:rPr>
          <w:vertAlign w:val="subscript"/>
        </w:rPr>
        <w:t>2</w:t>
      </w:r>
      <w:r w:rsidRPr="007B6371">
        <w:t xml:space="preserve"> and (Bu)</w:t>
      </w:r>
      <w:r w:rsidRPr="007B6371">
        <w:rPr>
          <w:vertAlign w:val="subscript"/>
        </w:rPr>
        <w:t>4</w:t>
      </w:r>
      <w:r w:rsidRPr="007B6371">
        <w:t>NCl</w:t>
      </w:r>
      <w:r w:rsidRPr="007B6371">
        <w:rPr>
          <w:i/>
        </w:rPr>
        <w:t xml:space="preserve"> </w:t>
      </w:r>
      <w:r w:rsidRPr="007B6371">
        <w:t>(</w:t>
      </w:r>
      <w:r w:rsidRPr="007B6371">
        <w:fldChar w:fldCharType="begin"/>
      </w:r>
      <w:r w:rsidRPr="007B6371">
        <w:instrText xml:space="preserve"> REF _Ref338934636 \h </w:instrText>
      </w:r>
      <w:r w:rsidRPr="007B6371">
        <w:fldChar w:fldCharType="separate"/>
      </w:r>
      <w:r w:rsidR="00FD07AB" w:rsidRPr="007B6371">
        <w:t xml:space="preserve">Scheme </w:t>
      </w:r>
      <w:r w:rsidR="00FD07AB">
        <w:rPr>
          <w:noProof/>
        </w:rPr>
        <w:t>88</w:t>
      </w:r>
      <w:r w:rsidRPr="007B6371">
        <w:fldChar w:fldCharType="end"/>
      </w:r>
      <w:r w:rsidRPr="007B6371">
        <w:t>)</w:t>
      </w:r>
      <w:r w:rsidRPr="007B6371">
        <w:rPr>
          <w:i/>
        </w:rPr>
        <w:t>.</w:t>
      </w:r>
      <w:r w:rsidRPr="007B6371">
        <w:fldChar w:fldCharType="begin" w:fldLock="1"/>
      </w:r>
      <w:r w:rsidR="00093719" w:rsidRPr="007B6371">
        <w:instrText>ADDIN CSL_CITATION { "citationItems" : [ { "id" : "ITEM-1", "itemData" : { "DOI" : "10.1016/S0040-4039(01)94779-3", "ISSN" : "00404039", "author" : [ { "dropping-particle" : "", "family" : "Muscio", "given" : "O.J.", "non-dropping-particle" : "", "parse-names" : false, "suffix" : "" }, { "dropping-particle" : "", "family" : "Jun", "given" : "Y.M.", "non-dropping-particle" : "", "parse-names" : false, "suffix" : "" }, { "dropping-particle" : "", "family" : "Philip", "given" : "J.B.", "non-dropping-particle" : "", "parse-names" : false, "suffix" : "" } ], "container-title" : "Tetrahedron Letters", "id" : "ITEM-1", "issue" : "27", "issued" : { "date-parts" : [ [ "1978", "1" ] ] }, "page" : "2379-2382", "title" : "The stereochemistry of the preparation and cuprous chloride-catalyzed rearrangement of a propargyl chloride", "type" : "article-journal", "volume" : "19" }, "uris" : [ "http://www.mendeley.com/documents/?uuid=70094638-25aa-43ed-9613-6afb9cbc3886" ] } ], "mendeley" : { "formattedCitation" : "&lt;sup&gt;111&lt;/sup&gt;", "plainTextFormattedCitation" : "111", "previouslyFormattedCitation" : "&lt;sup&gt;111&lt;/sup&gt;" }, "properties" : {  }, "schema" : "https://github.com/citation-style-language/schema/raw/master/csl-citation.json" }</w:instrText>
      </w:r>
      <w:r w:rsidRPr="007B6371">
        <w:fldChar w:fldCharType="separate"/>
      </w:r>
      <w:r w:rsidR="002B7362" w:rsidRPr="007B6371">
        <w:rPr>
          <w:noProof/>
          <w:vertAlign w:val="superscript"/>
        </w:rPr>
        <w:t>111</w:t>
      </w:r>
      <w:r w:rsidRPr="007B6371">
        <w:fldChar w:fldCharType="end"/>
      </w:r>
      <w:r w:rsidRPr="007B6371">
        <w:t xml:space="preserve"> </w:t>
      </w:r>
      <w:r w:rsidR="003C6A46" w:rsidRPr="007B6371">
        <w:t>An attempt was made to isomerise the mixture isolated  (</w:t>
      </w:r>
      <w:r w:rsidR="003C6A46" w:rsidRPr="007B6371">
        <w:fldChar w:fldCharType="begin"/>
      </w:r>
      <w:r w:rsidR="003C6A46" w:rsidRPr="007B6371">
        <w:instrText xml:space="preserve"> REF _Ref351903566 \h </w:instrText>
      </w:r>
      <w:r w:rsidR="003C6A46" w:rsidRPr="007B6371">
        <w:fldChar w:fldCharType="separate"/>
      </w:r>
      <w:r w:rsidR="00FD07AB" w:rsidRPr="007B6371">
        <w:t xml:space="preserve">Scheme </w:t>
      </w:r>
      <w:r w:rsidR="00FD07AB">
        <w:rPr>
          <w:noProof/>
        </w:rPr>
        <w:t>89</w:t>
      </w:r>
      <w:r w:rsidR="003C6A46" w:rsidRPr="007B6371">
        <w:fldChar w:fldCharType="end"/>
      </w:r>
      <w:r w:rsidR="003C6A46" w:rsidRPr="007B6371">
        <w:t xml:space="preserve">). However this did not change the ratio of haloallene : propargyl halide. </w:t>
      </w:r>
    </w:p>
    <w:p w14:paraId="6D6EDF11" w14:textId="77777777" w:rsidR="0019172A" w:rsidRPr="007B6371" w:rsidRDefault="0019172A" w:rsidP="00B84E18">
      <w:pPr>
        <w:keepNext/>
        <w:jc w:val="center"/>
      </w:pPr>
      <w:r w:rsidRPr="007B6371">
        <w:rPr>
          <w:noProof/>
        </w:rPr>
        <w:drawing>
          <wp:inline distT="0" distB="0" distL="0" distR="0" wp14:anchorId="3797D270" wp14:editId="5670D78C">
            <wp:extent cx="4121785" cy="478790"/>
            <wp:effectExtent l="0" t="0" r="0" b="3810"/>
            <wp:docPr id="1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121785" cy="478790"/>
                    </a:xfrm>
                    <a:prstGeom prst="rect">
                      <a:avLst/>
                    </a:prstGeom>
                    <a:noFill/>
                    <a:ln>
                      <a:noFill/>
                    </a:ln>
                  </pic:spPr>
                </pic:pic>
              </a:graphicData>
            </a:graphic>
          </wp:inline>
        </w:drawing>
      </w:r>
    </w:p>
    <w:p w14:paraId="51708E54" w14:textId="152FB5FC" w:rsidR="0019172A" w:rsidRPr="007B6371" w:rsidRDefault="0019172A" w:rsidP="005E57DA">
      <w:pPr>
        <w:pStyle w:val="Caption"/>
      </w:pPr>
      <w:bookmarkStart w:id="121" w:name="_Ref338934636"/>
      <w:r w:rsidRPr="007B6371">
        <w:t xml:space="preserve">Scheme </w:t>
      </w:r>
      <w:fldSimple w:instr=" SEQ Scheme \* ARABIC ">
        <w:r w:rsidR="00FD07AB">
          <w:rPr>
            <w:noProof/>
          </w:rPr>
          <w:t>88</w:t>
        </w:r>
      </w:fldSimple>
      <w:bookmarkEnd w:id="121"/>
      <w:r w:rsidR="007D25D6">
        <w:t xml:space="preserve">. Synthesis </w:t>
      </w:r>
      <w:r w:rsidRPr="007B6371">
        <w:t>of a propargyl chloride</w:t>
      </w:r>
      <w:r w:rsidR="007D25D6">
        <w:t xml:space="preserve"> followed by isomerisation</w:t>
      </w:r>
      <w:r w:rsidRPr="007B6371">
        <w:t xml:space="preserve"> in order to obtain </w:t>
      </w:r>
      <w:r w:rsidR="007D25D6">
        <w:t>a</w:t>
      </w:r>
      <w:r w:rsidRPr="007B6371">
        <w:t xml:space="preserve"> chloroallene.</w:t>
      </w:r>
    </w:p>
    <w:p w14:paraId="36C7073A" w14:textId="3F790FDA" w:rsidR="00E66C19" w:rsidRPr="007B6371" w:rsidRDefault="00187350" w:rsidP="003B15D8">
      <w:r w:rsidRPr="007B6371">
        <w:t>To see if the halide source altered the ratio of haloallene and propargyl halide,</w:t>
      </w:r>
      <w:r w:rsidR="00C2228C" w:rsidRPr="007B6371">
        <w:t xml:space="preserve"> mesylate </w:t>
      </w:r>
      <w:r w:rsidR="00B84E18" w:rsidRPr="007D25D6">
        <w:rPr>
          <w:rFonts w:ascii="Helvetica bold" w:hAnsi="Helvetica bold"/>
        </w:rPr>
        <w:t>122</w:t>
      </w:r>
      <w:r w:rsidR="00C2228C" w:rsidRPr="007B6371">
        <w:t xml:space="preserve"> was also treated with</w:t>
      </w:r>
      <w:r w:rsidRPr="007B6371">
        <w:t xml:space="preserve"> CuBr and LiBr instead of CuCl and LiCl.</w:t>
      </w:r>
      <w:r w:rsidR="00C2228C" w:rsidRPr="007B6371">
        <w:t xml:space="preserve"> </w:t>
      </w:r>
      <w:r w:rsidR="00B5634D" w:rsidRPr="007B6371">
        <w:t xml:space="preserve">This led to a marked increase in the ratio of </w:t>
      </w:r>
      <w:r w:rsidR="001D7349" w:rsidRPr="007D25D6">
        <w:rPr>
          <w:rFonts w:ascii="Helvetica bold" w:hAnsi="Helvetica bold"/>
        </w:rPr>
        <w:t>125</w:t>
      </w:r>
      <w:r w:rsidR="001D7349" w:rsidRPr="007B6371">
        <w:t xml:space="preserve"> to </w:t>
      </w:r>
      <w:r w:rsidR="001D7349" w:rsidRPr="007D25D6">
        <w:rPr>
          <w:rFonts w:ascii="Helvetica bold" w:hAnsi="Helvetica bold"/>
        </w:rPr>
        <w:t>126</w:t>
      </w:r>
      <w:r w:rsidR="001D7349" w:rsidRPr="007B6371">
        <w:t xml:space="preserve">, which </w:t>
      </w:r>
      <w:r w:rsidR="00B5634D" w:rsidRPr="007B6371">
        <w:t>were also inseparable by flash chromatography</w:t>
      </w:r>
      <w:r w:rsidR="0033512A" w:rsidRPr="007B6371">
        <w:t>. Again, no yield is quoted as there was some MsCl present in the mixture</w:t>
      </w:r>
      <w:r w:rsidR="00B5634D" w:rsidRPr="007B6371">
        <w:t xml:space="preserve"> </w:t>
      </w:r>
      <w:r w:rsidR="003D71B9" w:rsidRPr="007B6371">
        <w:t>(</w:t>
      </w:r>
      <w:r w:rsidR="003D71B9" w:rsidRPr="007B6371">
        <w:fldChar w:fldCharType="begin"/>
      </w:r>
      <w:r w:rsidR="003D71B9" w:rsidRPr="007B6371">
        <w:instrText xml:space="preserve"> REF _Ref351903566 \h </w:instrText>
      </w:r>
      <w:r w:rsidR="003D71B9" w:rsidRPr="007B6371">
        <w:fldChar w:fldCharType="separate"/>
      </w:r>
      <w:r w:rsidR="00FD07AB" w:rsidRPr="007B6371">
        <w:t xml:space="preserve">Scheme </w:t>
      </w:r>
      <w:r w:rsidR="00FD07AB">
        <w:rPr>
          <w:noProof/>
        </w:rPr>
        <w:t>89</w:t>
      </w:r>
      <w:r w:rsidR="003D71B9" w:rsidRPr="007B6371">
        <w:fldChar w:fldCharType="end"/>
      </w:r>
      <w:r w:rsidR="003D71B9" w:rsidRPr="007B6371">
        <w:t>).</w:t>
      </w:r>
      <w:r w:rsidR="00DF447F" w:rsidRPr="007B6371">
        <w:t xml:space="preserve"> </w:t>
      </w:r>
    </w:p>
    <w:p w14:paraId="46C91614" w14:textId="27A0DDAC" w:rsidR="003D71B9" w:rsidRPr="007B6371" w:rsidRDefault="00B84E18" w:rsidP="003D71B9">
      <w:pPr>
        <w:keepNext/>
      </w:pPr>
      <w:r w:rsidRPr="007B6371">
        <w:rPr>
          <w:noProof/>
        </w:rPr>
        <w:drawing>
          <wp:inline distT="0" distB="0" distL="0" distR="0" wp14:anchorId="546C7331" wp14:editId="20F7CA53">
            <wp:extent cx="5359400" cy="1409700"/>
            <wp:effectExtent l="0" t="0" r="0" b="12700"/>
            <wp:docPr id="548"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59400" cy="1409700"/>
                    </a:xfrm>
                    <a:prstGeom prst="rect">
                      <a:avLst/>
                    </a:prstGeom>
                    <a:noFill/>
                    <a:ln>
                      <a:noFill/>
                    </a:ln>
                  </pic:spPr>
                </pic:pic>
              </a:graphicData>
            </a:graphic>
          </wp:inline>
        </w:drawing>
      </w:r>
    </w:p>
    <w:p w14:paraId="5369AD01" w14:textId="62D9F23C" w:rsidR="003D71B9" w:rsidRPr="007B6371" w:rsidRDefault="003D71B9" w:rsidP="005E57DA">
      <w:pPr>
        <w:pStyle w:val="Caption"/>
      </w:pPr>
      <w:bookmarkStart w:id="122" w:name="_Ref351903566"/>
      <w:r w:rsidRPr="007B6371">
        <w:t xml:space="preserve">Scheme </w:t>
      </w:r>
      <w:fldSimple w:instr=" SEQ Scheme \* ARABIC ">
        <w:r w:rsidR="00FD07AB">
          <w:rPr>
            <w:noProof/>
          </w:rPr>
          <w:t>89</w:t>
        </w:r>
      </w:fldSimple>
      <w:bookmarkEnd w:id="122"/>
      <w:r w:rsidRPr="007B6371">
        <w:t>. Attempted synthesis of haloallene electrophiles.</w:t>
      </w:r>
    </w:p>
    <w:p w14:paraId="5AB3634D" w14:textId="6D61D5F7" w:rsidR="00B5634D" w:rsidRPr="007B6371" w:rsidRDefault="00B5634D" w:rsidP="00DF447F">
      <w:r w:rsidRPr="007B6371">
        <w:t xml:space="preserve">The ratio of </w:t>
      </w:r>
      <w:r w:rsidR="00B84E18" w:rsidRPr="007D25D6">
        <w:rPr>
          <w:rFonts w:ascii="Helvetica bold" w:hAnsi="Helvetica bold"/>
        </w:rPr>
        <w:t>125</w:t>
      </w:r>
      <w:r w:rsidRPr="007B6371">
        <w:t xml:space="preserve"> : </w:t>
      </w:r>
      <w:r w:rsidR="00B84E18" w:rsidRPr="007D25D6">
        <w:rPr>
          <w:rFonts w:ascii="Helvetica bold" w:hAnsi="Helvetica bold"/>
        </w:rPr>
        <w:t>126</w:t>
      </w:r>
      <w:r w:rsidRPr="007B6371">
        <w:t xml:space="preserve"> was also calculated from the integral values of the </w:t>
      </w:r>
      <w:r w:rsidRPr="007B6371">
        <w:rPr>
          <w:vertAlign w:val="superscript"/>
        </w:rPr>
        <w:t>1</w:t>
      </w:r>
      <w:r w:rsidRPr="007B6371">
        <w:t>H NMR chemical shifts for</w:t>
      </w:r>
      <w:r w:rsidR="001D7349" w:rsidRPr="007B6371">
        <w:t xml:space="preserve"> the four cyclohexyl protons vi</w:t>
      </w:r>
      <w:r w:rsidRPr="007B6371">
        <w:t xml:space="preserve">cinal to the allene in </w:t>
      </w:r>
      <w:r w:rsidR="00B84E18" w:rsidRPr="007D25D6">
        <w:rPr>
          <w:rFonts w:ascii="Helvetica bold" w:hAnsi="Helvetica bold"/>
        </w:rPr>
        <w:t>125</w:t>
      </w:r>
      <w:r w:rsidRPr="007B6371">
        <w:t xml:space="preserve"> and the bromide in </w:t>
      </w:r>
      <w:r w:rsidR="00B84E18" w:rsidRPr="007D25D6">
        <w:rPr>
          <w:rFonts w:ascii="Helvetica bold" w:hAnsi="Helvetica bold"/>
        </w:rPr>
        <w:t>126</w:t>
      </w:r>
      <w:r w:rsidRPr="007B6371">
        <w:t xml:space="preserve"> (</w:t>
      </w:r>
      <w:r w:rsidR="00507F4E" w:rsidRPr="007B6371">
        <w:fldChar w:fldCharType="begin"/>
      </w:r>
      <w:r w:rsidR="00507F4E" w:rsidRPr="007B6371">
        <w:instrText xml:space="preserve"> REF _Ref361661643 \h </w:instrText>
      </w:r>
      <w:r w:rsidR="00507F4E" w:rsidRPr="007B6371">
        <w:fldChar w:fldCharType="separate"/>
      </w:r>
      <w:r w:rsidR="00FD07AB" w:rsidRPr="007B6371">
        <w:t xml:space="preserve">Figure </w:t>
      </w:r>
      <w:r w:rsidR="00FD07AB">
        <w:rPr>
          <w:noProof/>
        </w:rPr>
        <w:t>8</w:t>
      </w:r>
      <w:r w:rsidR="00507F4E" w:rsidRPr="007B6371">
        <w:fldChar w:fldCharType="end"/>
      </w:r>
      <w:r w:rsidRPr="007B6371">
        <w:t>).</w:t>
      </w:r>
      <w:r w:rsidR="00EA3612" w:rsidRPr="007B6371">
        <w:fldChar w:fldCharType="begin" w:fldLock="1"/>
      </w:r>
      <w:r w:rsidR="00093719" w:rsidRPr="007B6371">
        <w:instrText>ADDIN CSL_CITATION { "citationItems" : [ { "id" : "ITEM-1", "itemData" : { "DOI" : "10.1007/978-3-540-93810-1", "ISBN" : "978-3-540-93809-5", "author" : [ { "dropping-particle" : "", "family" : "Badertscher", "given" : "Martin", "non-dropping-particle" : "", "parse-names" : false, "suffix" : "" }, { "dropping-particle" : "", "family" : "B\u00fchlmann", "given" : "Philippe", "non-dropping-particle" : "", "parse-names" : false, "suffix" : "" }, { "dropping-particle" : "", "family" : "Pretsch", "given" : "Ern\u00f6", "non-dropping-particle" : "", "parse-names" : false, "suffix" : "" } ], "id" : "ITEM-1", "issued" : { "date-parts" : [ [ "2009" ] ] }, "publisher" : "Springer Berlin Heidelberg", "publisher-place" : "Berlin, Heidelberg", "title" : "Structure Determination of Organic Compounds", "type" : "book" }, "uris" : [ "http://www.mendeley.com/documents/?uuid=02e6d441-b791-4501-bbe3-4e101845ae92" ] } ], "mendeley" : { "formattedCitation" : "&lt;sup&gt;110&lt;/sup&gt;", "plainTextFormattedCitation" : "110", "previouslyFormattedCitation" : "&lt;sup&gt;110&lt;/sup&gt;" }, "properties" : {  }, "schema" : "https://github.com/citation-style-language/schema/raw/master/csl-citation.json" }</w:instrText>
      </w:r>
      <w:r w:rsidR="00EA3612" w:rsidRPr="007B6371">
        <w:fldChar w:fldCharType="separate"/>
      </w:r>
      <w:r w:rsidR="002B7362" w:rsidRPr="007B6371">
        <w:rPr>
          <w:noProof/>
          <w:vertAlign w:val="superscript"/>
        </w:rPr>
        <w:t>110</w:t>
      </w:r>
      <w:r w:rsidR="00EA3612" w:rsidRPr="007B6371">
        <w:fldChar w:fldCharType="end"/>
      </w:r>
    </w:p>
    <w:p w14:paraId="0C622833" w14:textId="02008143" w:rsidR="00507F4E" w:rsidRPr="007B6371" w:rsidRDefault="00821329" w:rsidP="00507F4E">
      <w:pPr>
        <w:keepNext/>
      </w:pPr>
      <w:r w:rsidRPr="007B6371">
        <w:rPr>
          <w:noProof/>
        </w:rPr>
        <mc:AlternateContent>
          <mc:Choice Requires="wps">
            <w:drawing>
              <wp:anchor distT="0" distB="0" distL="114300" distR="114300" simplePos="0" relativeHeight="251691008" behindDoc="0" locked="0" layoutInCell="1" allowOverlap="1" wp14:anchorId="620080A9" wp14:editId="3CDE90C9">
                <wp:simplePos x="0" y="0"/>
                <wp:positionH relativeFrom="column">
                  <wp:posOffset>4787900</wp:posOffset>
                </wp:positionH>
                <wp:positionV relativeFrom="paragraph">
                  <wp:posOffset>3319145</wp:posOffset>
                </wp:positionV>
                <wp:extent cx="1384300" cy="342900"/>
                <wp:effectExtent l="0" t="0" r="0" b="12700"/>
                <wp:wrapSquare wrapText="bothSides"/>
                <wp:docPr id="134" name="Text Box 134"/>
                <wp:cNvGraphicFramePr/>
                <a:graphic xmlns:a="http://schemas.openxmlformats.org/drawingml/2006/main">
                  <a:graphicData uri="http://schemas.microsoft.com/office/word/2010/wordprocessingShape">
                    <wps:wsp>
                      <wps:cNvSpPr txBox="1"/>
                      <wps:spPr>
                        <a:xfrm>
                          <a:off x="0" y="0"/>
                          <a:ext cx="1384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BC754D" w14:textId="77777777" w:rsidR="006A0020" w:rsidRPr="00D45E36" w:rsidRDefault="006A0020" w:rsidP="00507F4E">
                            <w:pPr>
                              <w:rPr>
                                <w:sz w:val="16"/>
                              </w:rPr>
                            </w:pPr>
                            <w:r w:rsidRPr="00D45E36">
                              <w:rPr>
                                <w:sz w:val="16"/>
                              </w:rPr>
                              <w:t>chemical shift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4" o:spid="_x0000_s1027" type="#_x0000_t202" style="position:absolute;left:0;text-align:left;margin-left:377pt;margin-top:261.35pt;width:109pt;height:27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" filled="f" stroked="f">
                <v:textbox>
                  <w:txbxContent>
                    <w:p w14:paraId="47BC754D" w14:textId="77777777" w:rsidR="006A0020" w:rsidRPr="00D45E36" w:rsidRDefault="006A0020" w:rsidP="00507F4E">
                      <w:pPr>
                        <w:rPr>
                          <w:sz w:val="16"/>
                        </w:rPr>
                      </w:pPr>
                      <w:r w:rsidRPr="00D45E36">
                        <w:rPr>
                          <w:sz w:val="16"/>
                        </w:rPr>
                        <w:t>chemical shift</w:t>
                      </w:r>
                    </w:p>
                  </w:txbxContent>
                </v:textbox>
                <w10:wrap type="square"/>
              </v:shape>
            </w:pict>
          </mc:Fallback>
        </mc:AlternateContent>
      </w:r>
      <w:r w:rsidRPr="007B6371">
        <w:rPr>
          <w:noProof/>
        </w:rPr>
        <w:drawing>
          <wp:inline distT="0" distB="0" distL="0" distR="0" wp14:anchorId="382824BA" wp14:editId="1D46E226">
            <wp:extent cx="5041900" cy="3726815"/>
            <wp:effectExtent l="0" t="0" r="1270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2013-2.jpg"/>
                    <pic:cNvPicPr/>
                  </pic:nvPicPr>
                  <pic:blipFill rotWithShape="1">
                    <a:blip r:embed="rId136">
                      <a:extLst>
                        <a:ext uri="{28A0092B-C50C-407E-A947-70E740481C1C}">
                          <a14:useLocalDpi xmlns:a14="http://schemas.microsoft.com/office/drawing/2010/main" val="0"/>
                        </a:ext>
                      </a:extLst>
                    </a:blip>
                    <a:srcRect l="4337"/>
                    <a:stretch/>
                  </pic:blipFill>
                  <pic:spPr bwMode="auto">
                    <a:xfrm>
                      <a:off x="0" y="0"/>
                      <a:ext cx="5041900" cy="3726815"/>
                    </a:xfrm>
                    <a:prstGeom prst="rect">
                      <a:avLst/>
                    </a:prstGeom>
                    <a:ln>
                      <a:noFill/>
                    </a:ln>
                    <a:extLst>
                      <a:ext uri="{53640926-AAD7-44d8-BBD7-CCE9431645EC}">
                        <a14:shadowObscured xmlns:a14="http://schemas.microsoft.com/office/drawing/2010/main"/>
                      </a:ext>
                    </a:extLst>
                  </pic:spPr>
                </pic:pic>
              </a:graphicData>
            </a:graphic>
          </wp:inline>
        </w:drawing>
      </w:r>
    </w:p>
    <w:p w14:paraId="2EF571AB" w14:textId="229B553C" w:rsidR="00B5634D" w:rsidRPr="007B6371" w:rsidRDefault="00507F4E" w:rsidP="005E57DA">
      <w:pPr>
        <w:pStyle w:val="Caption"/>
      </w:pPr>
      <w:bookmarkStart w:id="123" w:name="_Ref361661643"/>
      <w:r w:rsidRPr="007B6371">
        <w:t xml:space="preserve">Figure </w:t>
      </w:r>
      <w:fldSimple w:instr=" SEQ Figure \* ARABIC ">
        <w:r w:rsidR="00FD07AB">
          <w:rPr>
            <w:noProof/>
          </w:rPr>
          <w:t>8</w:t>
        </w:r>
      </w:fldSimple>
      <w:bookmarkEnd w:id="123"/>
      <w:r w:rsidRPr="007B6371">
        <w:t>.</w:t>
      </w:r>
    </w:p>
    <w:p w14:paraId="712FDAC3" w14:textId="32D40619" w:rsidR="003D71B9" w:rsidRPr="007B6371" w:rsidRDefault="00D56409" w:rsidP="003B15D8">
      <w:r w:rsidRPr="007B6371">
        <w:t xml:space="preserve">Both mixtures of </w:t>
      </w:r>
      <w:r w:rsidR="00B84E18" w:rsidRPr="006463AE">
        <w:rPr>
          <w:rFonts w:ascii="Helvetica bold" w:hAnsi="Helvetica bold"/>
        </w:rPr>
        <w:t>123</w:t>
      </w:r>
      <w:r w:rsidRPr="007B6371">
        <w:t>/</w:t>
      </w:r>
      <w:r w:rsidR="00B84E18" w:rsidRPr="006463AE">
        <w:rPr>
          <w:rFonts w:ascii="Helvetica bold" w:hAnsi="Helvetica bold"/>
        </w:rPr>
        <w:t>124</w:t>
      </w:r>
      <w:r w:rsidRPr="007B6371">
        <w:t xml:space="preserve"> and </w:t>
      </w:r>
      <w:r w:rsidR="00B84E18" w:rsidRPr="006463AE">
        <w:rPr>
          <w:rFonts w:ascii="Helvetica bold" w:hAnsi="Helvetica bold"/>
        </w:rPr>
        <w:t>125</w:t>
      </w:r>
      <w:r w:rsidRPr="007B6371">
        <w:t>/</w:t>
      </w:r>
      <w:r w:rsidR="00B84E18" w:rsidRPr="006463AE">
        <w:rPr>
          <w:rFonts w:ascii="Helvetica bold" w:hAnsi="Helvetica bold"/>
        </w:rPr>
        <w:t>126</w:t>
      </w:r>
      <w:r w:rsidRPr="007B6371">
        <w:t xml:space="preserve"> were reacted with organozinc reagent </w:t>
      </w:r>
      <w:r w:rsidR="00B84E18" w:rsidRPr="006463AE">
        <w:rPr>
          <w:rFonts w:ascii="Helvetica bold" w:hAnsi="Helvetica bold"/>
        </w:rPr>
        <w:t>69</w:t>
      </w:r>
      <w:r w:rsidRPr="007B6371">
        <w:t xml:space="preserve">. When the chloride mixture </w:t>
      </w:r>
      <w:r w:rsidR="00B84E18" w:rsidRPr="006463AE">
        <w:rPr>
          <w:rFonts w:ascii="Helvetica bold" w:hAnsi="Helvetica bold"/>
        </w:rPr>
        <w:t>123</w:t>
      </w:r>
      <w:r w:rsidRPr="007B6371">
        <w:t>/</w:t>
      </w:r>
      <w:r w:rsidR="00B84E18" w:rsidRPr="006463AE">
        <w:rPr>
          <w:rFonts w:ascii="Helvetica bold" w:hAnsi="Helvetica bold"/>
        </w:rPr>
        <w:t>124</w:t>
      </w:r>
      <w:r w:rsidRPr="007B6371">
        <w:t xml:space="preserve"> was reacted </w:t>
      </w:r>
      <w:r w:rsidR="009C11D3" w:rsidRPr="007B6371">
        <w:t xml:space="preserve">with </w:t>
      </w:r>
      <w:r w:rsidR="00B84E18" w:rsidRPr="006463AE">
        <w:rPr>
          <w:rFonts w:ascii="Helvetica bold" w:hAnsi="Helvetica bold"/>
        </w:rPr>
        <w:t>69</w:t>
      </w:r>
      <w:r w:rsidR="009C11D3" w:rsidRPr="007B6371">
        <w:t xml:space="preserve"> under copper catalyzed conditions only one product was seen. This was allene </w:t>
      </w:r>
      <w:r w:rsidR="00B84E18" w:rsidRPr="006463AE">
        <w:rPr>
          <w:rFonts w:ascii="Helvetica bold" w:hAnsi="Helvetica bold"/>
        </w:rPr>
        <w:t>127</w:t>
      </w:r>
      <w:r w:rsidR="009C11D3" w:rsidRPr="007B6371">
        <w:t>, which is believed to be the product of S</w:t>
      </w:r>
      <w:r w:rsidR="009C11D3" w:rsidRPr="007B6371">
        <w:rPr>
          <w:vertAlign w:val="subscript"/>
        </w:rPr>
        <w:t>N</w:t>
      </w:r>
      <w:r w:rsidR="009C11D3" w:rsidRPr="007B6371">
        <w:t xml:space="preserve">2’ addition of </w:t>
      </w:r>
      <w:r w:rsidR="00B84E18" w:rsidRPr="006463AE">
        <w:rPr>
          <w:rFonts w:ascii="Helvetica bold" w:hAnsi="Helvetica bold"/>
        </w:rPr>
        <w:t>69</w:t>
      </w:r>
      <w:r w:rsidR="009C11D3" w:rsidRPr="007B6371">
        <w:t xml:space="preserve"> to</w:t>
      </w:r>
      <w:r w:rsidR="00072695" w:rsidRPr="007B6371">
        <w:t xml:space="preserve"> the</w:t>
      </w:r>
      <w:r w:rsidR="009C11D3" w:rsidRPr="007B6371">
        <w:t xml:space="preserve"> propargyl</w:t>
      </w:r>
      <w:r w:rsidR="00072695" w:rsidRPr="007B6371">
        <w:t>ic</w:t>
      </w:r>
      <w:r w:rsidR="009C11D3" w:rsidRPr="007B6371">
        <w:t xml:space="preserve"> chloride </w:t>
      </w:r>
      <w:r w:rsidR="00B84E18" w:rsidRPr="006463AE">
        <w:rPr>
          <w:rFonts w:ascii="Helvetica bold" w:hAnsi="Helvetica bold"/>
        </w:rPr>
        <w:t>124</w:t>
      </w:r>
      <w:r w:rsidR="009C11D3" w:rsidRPr="007B6371">
        <w:t xml:space="preserve"> (</w:t>
      </w:r>
      <w:r w:rsidR="009C11D3" w:rsidRPr="007B6371">
        <w:fldChar w:fldCharType="begin"/>
      </w:r>
      <w:r w:rsidR="009C11D3" w:rsidRPr="007B6371">
        <w:instrText xml:space="preserve"> REF _Ref351983563 \h </w:instrText>
      </w:r>
      <w:r w:rsidR="009C11D3" w:rsidRPr="007B6371">
        <w:fldChar w:fldCharType="separate"/>
      </w:r>
      <w:r w:rsidR="00FD07AB" w:rsidRPr="007B6371">
        <w:t xml:space="preserve">Scheme </w:t>
      </w:r>
      <w:r w:rsidR="00FD07AB">
        <w:rPr>
          <w:noProof/>
        </w:rPr>
        <w:t>90</w:t>
      </w:r>
      <w:r w:rsidR="009C11D3" w:rsidRPr="007B6371">
        <w:fldChar w:fldCharType="end"/>
      </w:r>
      <w:r w:rsidR="009C11D3" w:rsidRPr="007B6371">
        <w:t>).</w:t>
      </w:r>
    </w:p>
    <w:p w14:paraId="7B6F5BD0" w14:textId="0F45C266" w:rsidR="004802C3" w:rsidRPr="007B6371" w:rsidRDefault="00B84E18" w:rsidP="00B84E18">
      <w:pPr>
        <w:keepNext/>
        <w:jc w:val="center"/>
      </w:pPr>
      <w:r w:rsidRPr="007B6371">
        <w:rPr>
          <w:noProof/>
        </w:rPr>
        <w:drawing>
          <wp:inline distT="0" distB="0" distL="0" distR="0" wp14:anchorId="72D62D4A" wp14:editId="094DF893">
            <wp:extent cx="4958080" cy="1543050"/>
            <wp:effectExtent l="0" t="0" r="0" b="6350"/>
            <wp:docPr id="549"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958080" cy="1543050"/>
                    </a:xfrm>
                    <a:prstGeom prst="rect">
                      <a:avLst/>
                    </a:prstGeom>
                    <a:noFill/>
                    <a:ln>
                      <a:noFill/>
                    </a:ln>
                  </pic:spPr>
                </pic:pic>
              </a:graphicData>
            </a:graphic>
          </wp:inline>
        </w:drawing>
      </w:r>
    </w:p>
    <w:p w14:paraId="62809797" w14:textId="41F6B3FC" w:rsidR="004802C3" w:rsidRPr="007B6371" w:rsidRDefault="004802C3" w:rsidP="005E57DA">
      <w:pPr>
        <w:pStyle w:val="Caption"/>
      </w:pPr>
      <w:bookmarkStart w:id="124" w:name="_Ref351983563"/>
      <w:r w:rsidRPr="007B6371">
        <w:t xml:space="preserve">Scheme </w:t>
      </w:r>
      <w:fldSimple w:instr=" SEQ Scheme \* ARABIC ">
        <w:r w:rsidR="00FD07AB">
          <w:rPr>
            <w:noProof/>
          </w:rPr>
          <w:t>90</w:t>
        </w:r>
      </w:fldSimple>
      <w:bookmarkEnd w:id="124"/>
      <w:r w:rsidRPr="007B6371">
        <w:t xml:space="preserve">. Reaction of a mixture of allenic chloride and propargyl chloride with organozinc reagent </w:t>
      </w:r>
      <w:r w:rsidR="00B84E18" w:rsidRPr="006463AE">
        <w:rPr>
          <w:rFonts w:ascii="Helvetica bold" w:hAnsi="Helvetica bold"/>
        </w:rPr>
        <w:t>69</w:t>
      </w:r>
      <w:r w:rsidRPr="007B6371">
        <w:t xml:space="preserve"> under copper </w:t>
      </w:r>
      <w:r w:rsidR="00DC19D0" w:rsidRPr="007B6371">
        <w:t>c</w:t>
      </w:r>
      <w:r w:rsidR="00DB05B7" w:rsidRPr="007B6371">
        <w:t>atalyzed</w:t>
      </w:r>
      <w:r w:rsidRPr="007B6371">
        <w:t xml:space="preserve"> conditions.</w:t>
      </w:r>
    </w:p>
    <w:p w14:paraId="2CADDD52" w14:textId="46DB8CB9" w:rsidR="009C11D3" w:rsidRPr="007B6371" w:rsidRDefault="009C11D3" w:rsidP="003B15D8">
      <w:r w:rsidRPr="007B6371">
        <w:t>When</w:t>
      </w:r>
      <w:r w:rsidR="00072695" w:rsidRPr="007B6371">
        <w:t xml:space="preserve"> the</w:t>
      </w:r>
      <w:r w:rsidRPr="007B6371">
        <w:t xml:space="preserve"> mixture</w:t>
      </w:r>
      <w:r w:rsidR="00072695" w:rsidRPr="007B6371">
        <w:t xml:space="preserve"> of</w:t>
      </w:r>
      <w:r w:rsidRPr="007B6371">
        <w:t xml:space="preserve"> </w:t>
      </w:r>
      <w:r w:rsidR="00B84E18" w:rsidRPr="006463AE">
        <w:rPr>
          <w:rFonts w:ascii="Helvetica bold" w:hAnsi="Helvetica bold"/>
        </w:rPr>
        <w:t>125</w:t>
      </w:r>
      <w:r w:rsidRPr="007B6371">
        <w:t>/</w:t>
      </w:r>
      <w:r w:rsidR="00B84E18" w:rsidRPr="006463AE">
        <w:rPr>
          <w:rFonts w:ascii="Helvetica bold" w:hAnsi="Helvetica bold"/>
        </w:rPr>
        <w:t>126</w:t>
      </w:r>
      <w:r w:rsidRPr="007B6371">
        <w:t xml:space="preserve"> (7.4 : 1) was reacted with organozinc reagent </w:t>
      </w:r>
      <w:r w:rsidR="00B84E18" w:rsidRPr="006463AE">
        <w:rPr>
          <w:rFonts w:ascii="Helvetica bold" w:hAnsi="Helvetica bold"/>
        </w:rPr>
        <w:t>69</w:t>
      </w:r>
      <w:r w:rsidRPr="007B6371">
        <w:t xml:space="preserve"> under the same conditions, no products of reactions between</w:t>
      </w:r>
      <w:r w:rsidR="00B84E18" w:rsidRPr="007B6371">
        <w:t xml:space="preserve"> </w:t>
      </w:r>
      <w:r w:rsidR="00B84E18" w:rsidRPr="006463AE">
        <w:rPr>
          <w:rFonts w:ascii="Helvetica bold" w:hAnsi="Helvetica bold"/>
        </w:rPr>
        <w:t>69</w:t>
      </w:r>
      <w:r w:rsidR="00B84E18" w:rsidRPr="007B6371">
        <w:t xml:space="preserve"> and</w:t>
      </w:r>
      <w:r w:rsidRPr="007B6371">
        <w:t xml:space="preserve"> </w:t>
      </w:r>
      <w:r w:rsidR="00B84E18" w:rsidRPr="006463AE">
        <w:rPr>
          <w:rFonts w:ascii="Helvetica bold" w:hAnsi="Helvetica bold"/>
        </w:rPr>
        <w:t>125</w:t>
      </w:r>
      <w:r w:rsidRPr="007B6371">
        <w:t xml:space="preserve"> or </w:t>
      </w:r>
      <w:r w:rsidR="00B84E18" w:rsidRPr="006463AE">
        <w:rPr>
          <w:rFonts w:ascii="Helvetica bold" w:hAnsi="Helvetica bold"/>
        </w:rPr>
        <w:t>126</w:t>
      </w:r>
      <w:r w:rsidRPr="007B6371">
        <w:t xml:space="preserve"> were isolated</w:t>
      </w:r>
      <w:r w:rsidR="00EA3612" w:rsidRPr="007B6371">
        <w:t xml:space="preserve">. Instead protected alanine </w:t>
      </w:r>
      <w:r w:rsidR="00B84E18" w:rsidRPr="006463AE">
        <w:rPr>
          <w:rFonts w:ascii="Helvetica bold" w:hAnsi="Helvetica bold"/>
        </w:rPr>
        <w:t>128</w:t>
      </w:r>
      <w:r w:rsidR="00EA3612" w:rsidRPr="007B6371">
        <w:t xml:space="preserve"> was the majo</w:t>
      </w:r>
      <w:r w:rsidR="00B84E18" w:rsidRPr="007B6371">
        <w:t>r</w:t>
      </w:r>
      <w:r w:rsidR="00EA3612" w:rsidRPr="007B6371">
        <w:t xml:space="preserve"> product.</w:t>
      </w:r>
      <w:r w:rsidR="00DC19D0" w:rsidRPr="007B6371">
        <w:t xml:space="preserve"> This indicated</w:t>
      </w:r>
      <w:r w:rsidR="00744827" w:rsidRPr="007B6371">
        <w:t xml:space="preserve"> that zi</w:t>
      </w:r>
      <w:r w:rsidR="00DC19D0" w:rsidRPr="007B6371">
        <w:t>nc insertion was successful and</w:t>
      </w:r>
      <w:r w:rsidR="00744827" w:rsidRPr="007B6371">
        <w:t xml:space="preserve"> there was no reaction of </w:t>
      </w:r>
      <w:r w:rsidR="00B84E18" w:rsidRPr="006463AE">
        <w:rPr>
          <w:rFonts w:ascii="Helvetica bold" w:hAnsi="Helvetica bold"/>
        </w:rPr>
        <w:t>69</w:t>
      </w:r>
      <w:r w:rsidR="00744827" w:rsidRPr="007B6371">
        <w:t xml:space="preserve"> with either </w:t>
      </w:r>
      <w:r w:rsidR="00B84E18" w:rsidRPr="006463AE">
        <w:rPr>
          <w:rFonts w:ascii="Helvetica bold" w:hAnsi="Helvetica bold"/>
        </w:rPr>
        <w:t>125</w:t>
      </w:r>
      <w:r w:rsidR="00744827" w:rsidRPr="007B6371">
        <w:t xml:space="preserve"> or </w:t>
      </w:r>
      <w:r w:rsidR="00B84E18" w:rsidRPr="006463AE">
        <w:rPr>
          <w:rFonts w:ascii="Helvetica bold" w:hAnsi="Helvetica bold"/>
        </w:rPr>
        <w:t>126</w:t>
      </w:r>
      <w:r w:rsidRPr="007B6371">
        <w:t xml:space="preserve"> (</w:t>
      </w:r>
      <w:r w:rsidRPr="007B6371">
        <w:fldChar w:fldCharType="begin"/>
      </w:r>
      <w:r w:rsidRPr="007B6371">
        <w:instrText xml:space="preserve"> REF _Ref361662671 \h </w:instrText>
      </w:r>
      <w:r w:rsidRPr="007B6371">
        <w:fldChar w:fldCharType="separate"/>
      </w:r>
      <w:r w:rsidR="00FD07AB" w:rsidRPr="007B6371">
        <w:t xml:space="preserve">Scheme </w:t>
      </w:r>
      <w:r w:rsidR="00FD07AB">
        <w:rPr>
          <w:noProof/>
        </w:rPr>
        <w:t>91</w:t>
      </w:r>
      <w:r w:rsidRPr="007B6371">
        <w:fldChar w:fldCharType="end"/>
      </w:r>
      <w:r w:rsidRPr="007B6371">
        <w:t>).</w:t>
      </w:r>
    </w:p>
    <w:p w14:paraId="7470FA85" w14:textId="5C0E269C" w:rsidR="009C11D3" w:rsidRPr="007B6371" w:rsidRDefault="008C6E52" w:rsidP="008C6E52">
      <w:pPr>
        <w:keepNext/>
        <w:jc w:val="center"/>
      </w:pPr>
      <w:r w:rsidRPr="007B6371">
        <w:rPr>
          <w:noProof/>
        </w:rPr>
        <w:drawing>
          <wp:inline distT="0" distB="0" distL="0" distR="0" wp14:anchorId="5255D99F" wp14:editId="6E43F2D2">
            <wp:extent cx="5270500" cy="3276257"/>
            <wp:effectExtent l="0" t="0" r="0" b="635"/>
            <wp:docPr id="550"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70500" cy="3276257"/>
                    </a:xfrm>
                    <a:prstGeom prst="rect">
                      <a:avLst/>
                    </a:prstGeom>
                    <a:noFill/>
                    <a:ln>
                      <a:noFill/>
                    </a:ln>
                  </pic:spPr>
                </pic:pic>
              </a:graphicData>
            </a:graphic>
          </wp:inline>
        </w:drawing>
      </w:r>
    </w:p>
    <w:p w14:paraId="7E61397B" w14:textId="108F3531" w:rsidR="009C11D3" w:rsidRPr="007B6371" w:rsidRDefault="009C11D3" w:rsidP="005E57DA">
      <w:pPr>
        <w:pStyle w:val="Caption"/>
      </w:pPr>
      <w:bookmarkStart w:id="125" w:name="_Ref361662671"/>
      <w:r w:rsidRPr="007B6371">
        <w:t xml:space="preserve">Scheme </w:t>
      </w:r>
      <w:fldSimple w:instr=" SEQ Scheme \* ARABIC ">
        <w:r w:rsidR="00FD07AB">
          <w:rPr>
            <w:noProof/>
          </w:rPr>
          <w:t>91</w:t>
        </w:r>
      </w:fldSimple>
      <w:bookmarkEnd w:id="125"/>
      <w:r w:rsidRPr="007B6371">
        <w:t>.</w:t>
      </w:r>
    </w:p>
    <w:p w14:paraId="13AA6D4C" w14:textId="46CED27C" w:rsidR="00F3345D" w:rsidRPr="007B6371" w:rsidRDefault="00DF447F" w:rsidP="003B15D8">
      <w:r w:rsidRPr="007B6371">
        <w:t>The synthesis of substituted alkynyl amino acids was not explored further.</w:t>
      </w:r>
    </w:p>
    <w:p w14:paraId="074D716E" w14:textId="77777777" w:rsidR="002938AF" w:rsidRPr="007B6371" w:rsidRDefault="002938AF">
      <w:pPr>
        <w:spacing w:line="240" w:lineRule="auto"/>
        <w:jc w:val="left"/>
        <w:rPr>
          <w:rFonts w:eastAsiaTheme="majorEastAsia"/>
          <w:bCs/>
          <w:lang w:val="en-GB"/>
        </w:rPr>
      </w:pPr>
      <w:r w:rsidRPr="007B6371">
        <w:br w:type="page"/>
      </w:r>
    </w:p>
    <w:p w14:paraId="44CBC17D" w14:textId="40AD1314" w:rsidR="00F37399" w:rsidRPr="007B6371" w:rsidRDefault="001F6902" w:rsidP="008C6B6A">
      <w:pPr>
        <w:pStyle w:val="Heading2"/>
        <w:rPr>
          <w:b w:val="0"/>
        </w:rPr>
      </w:pPr>
      <w:bookmarkStart w:id="126" w:name="_Toc380318521"/>
      <w:r w:rsidRPr="007B6371">
        <w:rPr>
          <w:b w:val="0"/>
        </w:rPr>
        <w:t xml:space="preserve">Future Work, </w:t>
      </w:r>
      <w:r w:rsidR="00F37399" w:rsidRPr="007B6371">
        <w:rPr>
          <w:b w:val="0"/>
        </w:rPr>
        <w:t>Directly Functionalizing Terminal Alkynes</w:t>
      </w:r>
      <w:bookmarkEnd w:id="126"/>
    </w:p>
    <w:p w14:paraId="42CC174A" w14:textId="1894CE5B" w:rsidR="00F37399" w:rsidRPr="007B6371" w:rsidRDefault="00F37399" w:rsidP="003B15D8">
      <w:r w:rsidRPr="007B6371">
        <w:t xml:space="preserve">As Wuttke </w:t>
      </w:r>
      <w:r w:rsidRPr="007B6371">
        <w:rPr>
          <w:i/>
        </w:rPr>
        <w:t>et al.</w:t>
      </w:r>
      <w:r w:rsidRPr="007B6371">
        <w:t xml:space="preserve"> </w:t>
      </w:r>
      <w:r w:rsidR="002C3C7A" w:rsidRPr="007B6371">
        <w:t xml:space="preserve">had already established a route </w:t>
      </w:r>
      <w:r w:rsidRPr="007B6371">
        <w:t>for the synthesis of unnatural alkynyl amino acids, these compounds could be functionalized further to reach the targets of interest</w:t>
      </w:r>
      <w:r w:rsidR="00744827" w:rsidRPr="007B6371">
        <w:t xml:space="preserve"> (</w:t>
      </w:r>
      <w:r w:rsidR="00744827" w:rsidRPr="007B6371">
        <w:fldChar w:fldCharType="begin"/>
      </w:r>
      <w:r w:rsidR="00744827" w:rsidRPr="007B6371">
        <w:instrText xml:space="preserve"> REF _Ref362094308 \h </w:instrText>
      </w:r>
      <w:r w:rsidR="00744827" w:rsidRPr="007B6371">
        <w:fldChar w:fldCharType="separate"/>
      </w:r>
      <w:r w:rsidR="00FD07AB" w:rsidRPr="007B6371">
        <w:t xml:space="preserve">Scheme </w:t>
      </w:r>
      <w:r w:rsidR="00FD07AB">
        <w:rPr>
          <w:noProof/>
        </w:rPr>
        <w:t>92</w:t>
      </w:r>
      <w:r w:rsidR="00744827" w:rsidRPr="007B6371">
        <w:fldChar w:fldCharType="end"/>
      </w:r>
      <w:r w:rsidR="00744827" w:rsidRPr="007B6371">
        <w:t>)</w:t>
      </w:r>
      <w:r w:rsidRPr="007B6371">
        <w:t>.</w:t>
      </w:r>
    </w:p>
    <w:p w14:paraId="612A24D1" w14:textId="77777777" w:rsidR="00744827" w:rsidRPr="007B6371" w:rsidRDefault="00F37399" w:rsidP="00DB05B7">
      <w:pPr>
        <w:keepNext/>
        <w:jc w:val="center"/>
      </w:pPr>
      <w:r w:rsidRPr="007B6371">
        <w:rPr>
          <w:noProof/>
        </w:rPr>
        <w:drawing>
          <wp:inline distT="0" distB="0" distL="0" distR="0" wp14:anchorId="5055D973" wp14:editId="59833A96">
            <wp:extent cx="3280410" cy="929005"/>
            <wp:effectExtent l="0" t="0" r="0" b="1079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280410" cy="929005"/>
                    </a:xfrm>
                    <a:prstGeom prst="rect">
                      <a:avLst/>
                    </a:prstGeom>
                    <a:noFill/>
                    <a:ln>
                      <a:noFill/>
                    </a:ln>
                  </pic:spPr>
                </pic:pic>
              </a:graphicData>
            </a:graphic>
          </wp:inline>
        </w:drawing>
      </w:r>
    </w:p>
    <w:p w14:paraId="2AA6461B" w14:textId="63EC33E1" w:rsidR="00F37399" w:rsidRPr="007B6371" w:rsidRDefault="00744827" w:rsidP="005E57DA">
      <w:pPr>
        <w:pStyle w:val="Caption"/>
      </w:pPr>
      <w:bookmarkStart w:id="127" w:name="_Ref362094308"/>
      <w:r w:rsidRPr="007B6371">
        <w:t xml:space="preserve">Scheme </w:t>
      </w:r>
      <w:fldSimple w:instr=" SEQ Scheme \* ARABIC ">
        <w:r w:rsidR="00FD07AB">
          <w:rPr>
            <w:noProof/>
          </w:rPr>
          <w:t>92</w:t>
        </w:r>
      </w:fldSimple>
      <w:bookmarkEnd w:id="127"/>
      <w:r w:rsidRPr="007B6371">
        <w:t>. An alternative approach to alkynyl amino acids.</w:t>
      </w:r>
    </w:p>
    <w:p w14:paraId="69021552" w14:textId="24713B54" w:rsidR="00CF3B26" w:rsidRPr="007B6371" w:rsidRDefault="00F3345D" w:rsidP="003B15D8">
      <w:r w:rsidRPr="007B6371">
        <w:t>There are several ways of directly functionalizing terminal alkynes. For reviews on the subject</w:t>
      </w:r>
      <w:r w:rsidR="006E0B7A" w:rsidRPr="007B6371">
        <w:t xml:space="preserve"> of oxidative carbonylation reactions</w:t>
      </w:r>
      <w:r w:rsidRPr="007B6371">
        <w:t xml:space="preserve">, one should consult the 2011 review by Liu </w:t>
      </w:r>
      <w:r w:rsidRPr="007B6371">
        <w:rPr>
          <w:i/>
        </w:rPr>
        <w:t>et al.</w:t>
      </w:r>
      <w:r w:rsidR="003C491A" w:rsidRPr="007B6371">
        <w:fldChar w:fldCharType="begin" w:fldLock="1"/>
      </w:r>
      <w:r w:rsidR="00093719" w:rsidRPr="007B6371">
        <w:instrText>ADDIN CSL_CITATION { "citationItems" : [ { "id" : "ITEM-1", "itemData" : { "DOI" : "10.1002/anie.201100763", "ISSN" : "14337851", "author" : [ { "dropping-particle" : "", "family" : "Liu", "given" : "Qiang", "non-dropping-particle" : "", "parse-names" : false, "suffix" : "" }, { "dropping-particle" : "", "family" : "Zhang", "given" : "Hua", "non-dropping-particle" : "", "parse-names" : false, "suffix" : "" }, { "dropping-particle" : "", "family" : "Lei", "given" : "Aiwen", "non-dropping-particle" : "", "parse-names" : false, "suffix" : "" } ], "container-title" : "Angewandte Chemie International Edition", "id" : "ITEM-1", "issue" : "46", "issued" : { "date-parts" : [ [ "2011", "11", "11" ] ] }, "page" : "10788-10799", "publisher" : "WILEY-VCH Verlag", "title" : "Oxidative Carbonylation Reactions: Organometallic Compounds (R\uf8ffM) or Hydrocarbons (R\uf8ffH) as Nucleophiles", "type" : "article-journal", "volume" : "50" }, "uris" : [ "http://www.mendeley.com/documents/?uuid=47c8f843-505b-47d3-9fb1-b40ce1fb3dba" ] } ], "mendeley" : { "formattedCitation" : "&lt;sup&gt;112&lt;/sup&gt;", "plainTextFormattedCitation" : "112", "previouslyFormattedCitation" : "&lt;sup&gt;112&lt;/sup&gt;" }, "properties" : {  }, "schema" : "https://github.com/citation-style-language/schema/raw/master/csl-citation.json" }</w:instrText>
      </w:r>
      <w:r w:rsidR="003C491A" w:rsidRPr="007B6371">
        <w:fldChar w:fldCharType="separate"/>
      </w:r>
      <w:r w:rsidR="002B7362" w:rsidRPr="007B6371">
        <w:rPr>
          <w:noProof/>
          <w:vertAlign w:val="superscript"/>
        </w:rPr>
        <w:t>112</w:t>
      </w:r>
      <w:r w:rsidR="003C491A" w:rsidRPr="007B6371">
        <w:fldChar w:fldCharType="end"/>
      </w:r>
      <w:r w:rsidR="003C491A" w:rsidRPr="007B6371">
        <w:t xml:space="preserve"> and the 2013 review by Wu </w:t>
      </w:r>
      <w:r w:rsidR="003C491A" w:rsidRPr="007B6371">
        <w:rPr>
          <w:i/>
        </w:rPr>
        <w:t>et al.</w:t>
      </w:r>
      <w:r w:rsidR="003C491A" w:rsidRPr="007B6371">
        <w:fldChar w:fldCharType="begin" w:fldLock="1"/>
      </w:r>
      <w:r w:rsidR="00093719" w:rsidRPr="007B6371">
        <w:instrText>ADDIN CSL_CITATION { "citationItems" : [ { "id" : "ITEM-1", "itemData" : { "DOI" : "10.1002/cssc.201200683", "ISSN" : "1864-564X", "author" : [ { "dropping-particle" : "", "family" : "Wu", "given" : "Xiao-Feng", "non-dropping-particle" : "", "parse-names" : false, "suffix" : "" }, { "dropping-particle" : "", "family" : "Neumann", "given" : "Helfried", "non-dropping-particle" : "", "parse-names" : false, "suffix" : "" }, { "dropping-particle" : "", "family" : "Beller", "given" : "Matthias", "non-dropping-particle" : "", "parse-names" : false, "suffix" : "" } ], "container-title" : "ChemSusChem", "id" : "ITEM-1", "issue" : "2", "issued" : { "date-parts" : [ [ "2013" ] ] }, "page" : "229-241", "publisher" : "WILEY-VCH Verlag", "title" : "Palladium-Catalyzed Oxidative Carbonylation Reactions", "type" : "article-journal", "volume" : "6" }, "uris" : [ "http://www.mendeley.com/documents/?uuid=42e6fd50-0dea-4ede-949e-814664c01622" ] } ], "mendeley" : { "formattedCitation" : "&lt;sup&gt;113&lt;/sup&gt;", "plainTextFormattedCitation" : "113", "previouslyFormattedCitation" : "&lt;sup&gt;113&lt;/sup&gt;" }, "properties" : {  }, "schema" : "https://github.com/citation-style-language/schema/raw/master/csl-citation.json" }</w:instrText>
      </w:r>
      <w:r w:rsidR="003C491A" w:rsidRPr="007B6371">
        <w:fldChar w:fldCharType="separate"/>
      </w:r>
      <w:r w:rsidR="002B7362" w:rsidRPr="007B6371">
        <w:rPr>
          <w:noProof/>
          <w:vertAlign w:val="superscript"/>
        </w:rPr>
        <w:t>113</w:t>
      </w:r>
      <w:r w:rsidR="003C491A" w:rsidRPr="007B6371">
        <w:fldChar w:fldCharType="end"/>
      </w:r>
      <w:r w:rsidRPr="007B6371">
        <w:t xml:space="preserve"> </w:t>
      </w:r>
      <w:r w:rsidR="00F37399" w:rsidRPr="007B6371">
        <w:t>However, some specific examples of how the carbonyl, cyclopropyl and trifluoromethyl groups could be introduced</w:t>
      </w:r>
      <w:r w:rsidR="00744827" w:rsidRPr="007B6371">
        <w:t xml:space="preserve"> are discussed</w:t>
      </w:r>
      <w:r w:rsidR="00F37399" w:rsidRPr="007B6371">
        <w:t>.</w:t>
      </w:r>
    </w:p>
    <w:p w14:paraId="0A5F4FF3" w14:textId="77777777" w:rsidR="00F3345D" w:rsidRPr="007B6371" w:rsidRDefault="00F3345D" w:rsidP="003B15D8"/>
    <w:p w14:paraId="2CC89D73" w14:textId="045F026C" w:rsidR="003C3815" w:rsidRPr="007B6371" w:rsidRDefault="006E0B7A" w:rsidP="003B15D8">
      <w:r w:rsidRPr="007B6371">
        <w:t>For example</w:t>
      </w:r>
      <w:r w:rsidR="00072695" w:rsidRPr="007B6371">
        <w:t>,</w:t>
      </w:r>
      <w:r w:rsidRPr="007B6371">
        <w:t xml:space="preserve"> </w:t>
      </w:r>
      <w:r w:rsidR="003C3815" w:rsidRPr="007B6371">
        <w:t xml:space="preserve">Gooßen </w:t>
      </w:r>
      <w:r w:rsidR="003C3815" w:rsidRPr="007B6371">
        <w:rPr>
          <w:i/>
        </w:rPr>
        <w:t>et al.</w:t>
      </w:r>
      <w:r w:rsidR="003C3815" w:rsidRPr="007B6371">
        <w:t xml:space="preserve"> reported the synthesis of a range of propiolic acids by copper catalyzed insertion of CO</w:t>
      </w:r>
      <w:r w:rsidR="003C3815" w:rsidRPr="007B6371">
        <w:rPr>
          <w:vertAlign w:val="subscript"/>
        </w:rPr>
        <w:t>2</w:t>
      </w:r>
      <w:r w:rsidR="003C3815" w:rsidRPr="007B6371">
        <w:t xml:space="preserve"> into the terminal alkyne C-H bond</w:t>
      </w:r>
      <w:r w:rsidR="006D04A1" w:rsidRPr="007B6371">
        <w:t xml:space="preserve"> (</w:t>
      </w:r>
      <w:r w:rsidR="006D04A1" w:rsidRPr="007B6371">
        <w:fldChar w:fldCharType="begin"/>
      </w:r>
      <w:r w:rsidR="006D04A1" w:rsidRPr="007B6371">
        <w:instrText xml:space="preserve"> REF _Ref354240678 \h </w:instrText>
      </w:r>
      <w:r w:rsidR="006D04A1" w:rsidRPr="007B6371">
        <w:fldChar w:fldCharType="separate"/>
      </w:r>
      <w:r w:rsidR="00FD07AB" w:rsidRPr="007B6371">
        <w:t xml:space="preserve">Scheme </w:t>
      </w:r>
      <w:r w:rsidR="00FD07AB">
        <w:rPr>
          <w:noProof/>
        </w:rPr>
        <w:t>93</w:t>
      </w:r>
      <w:r w:rsidR="006D04A1" w:rsidRPr="007B6371">
        <w:fldChar w:fldCharType="end"/>
      </w:r>
      <w:r w:rsidR="006D04A1" w:rsidRPr="007B6371">
        <w:t>)</w:t>
      </w:r>
      <w:r w:rsidR="003C3815" w:rsidRPr="007B6371">
        <w:t>.</w:t>
      </w:r>
      <w:r w:rsidR="003C3815" w:rsidRPr="007B6371">
        <w:fldChar w:fldCharType="begin" w:fldLock="1"/>
      </w:r>
      <w:r w:rsidR="00093719" w:rsidRPr="007B6371">
        <w:instrText>ADDIN CSL_CITATION { "citationItems" : [ { "id" : "ITEM-1", "itemData" : { "DOI" : "10.1002/adsc.201000564", "ISSN" : "16154150", "author" : [ { "dropping-particle" : "", "family" : "Goo\u00dfen", "given" : "Lukas J.", "non-dropping-particle" : "", "parse-names" : false, "suffix" : "" }, { "dropping-particle" : "", "family" : "Rodr\u00edguez", "given" : "Nuria", "non-dropping-particle" : "", "parse-names" : false, "suffix" : "" }, { "dropping-particle" : "", "family" : "Manjolinho", "given" : "Filipe", "non-dropping-particle" : "", "parse-names" : false, "suffix" : "" }, { "dropping-particle" : "", "family" : "Lange", "given" : "Paul P.", "non-dropping-particle" : "", "parse-names" : false, "suffix" : "" } ], "container-title" : "Advanced Synthesis &amp; Catalysis", "id" : "ITEM-1", "issue" : "17", "issued" : { "date-parts" : [ [ "2010", "11", "22" ] ] }, "page" : "2913-2917", "title" : "Synthesis of Propiolic Acids via Copper-Catalyzed Insertion of Carbon Dioxide into the C\uf8ffH Bond of Terminal Alkynes", "type" : "article-journal", "volume" : "352" }, "uris" : [ "http://www.mendeley.com/documents/?uuid=94870050-77b9-4372-993c-8e7360cf6124" ] } ], "mendeley" : { "formattedCitation" : "&lt;sup&gt;114&lt;/sup&gt;", "plainTextFormattedCitation" : "114", "previouslyFormattedCitation" : "&lt;sup&gt;114&lt;/sup&gt;" }, "properties" : {  }, "schema" : "https://github.com/citation-style-language/schema/raw/master/csl-citation.json" }</w:instrText>
      </w:r>
      <w:r w:rsidR="003C3815" w:rsidRPr="007B6371">
        <w:fldChar w:fldCharType="separate"/>
      </w:r>
      <w:r w:rsidR="002B7362" w:rsidRPr="007B6371">
        <w:rPr>
          <w:noProof/>
          <w:vertAlign w:val="superscript"/>
        </w:rPr>
        <w:t>114</w:t>
      </w:r>
      <w:r w:rsidR="003C3815" w:rsidRPr="007B6371">
        <w:fldChar w:fldCharType="end"/>
      </w:r>
    </w:p>
    <w:p w14:paraId="4167026E" w14:textId="77777777" w:rsidR="006D04A1" w:rsidRPr="007B6371" w:rsidRDefault="006D04A1" w:rsidP="00DB05B7">
      <w:pPr>
        <w:keepNext/>
        <w:jc w:val="center"/>
      </w:pPr>
      <w:r w:rsidRPr="007B6371">
        <w:rPr>
          <w:noProof/>
        </w:rPr>
        <w:drawing>
          <wp:inline distT="0" distB="0" distL="0" distR="0" wp14:anchorId="490AC7AA" wp14:editId="359879D1">
            <wp:extent cx="4223385" cy="1451610"/>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223385" cy="1451610"/>
                    </a:xfrm>
                    <a:prstGeom prst="rect">
                      <a:avLst/>
                    </a:prstGeom>
                    <a:noFill/>
                    <a:ln>
                      <a:noFill/>
                    </a:ln>
                  </pic:spPr>
                </pic:pic>
              </a:graphicData>
            </a:graphic>
          </wp:inline>
        </w:drawing>
      </w:r>
    </w:p>
    <w:p w14:paraId="3668057E" w14:textId="78890EE7" w:rsidR="003C3815" w:rsidRPr="007B6371" w:rsidRDefault="006D04A1" w:rsidP="005E57DA">
      <w:pPr>
        <w:pStyle w:val="Caption"/>
      </w:pPr>
      <w:bookmarkStart w:id="128" w:name="_Ref354240678"/>
      <w:r w:rsidRPr="007B6371">
        <w:t xml:space="preserve">Scheme </w:t>
      </w:r>
      <w:fldSimple w:instr=" SEQ Scheme \* ARABIC ">
        <w:r w:rsidR="00FD07AB">
          <w:rPr>
            <w:noProof/>
          </w:rPr>
          <w:t>93</w:t>
        </w:r>
      </w:fldSimple>
      <w:bookmarkEnd w:id="128"/>
      <w:r w:rsidRPr="007B6371">
        <w:t>. Synthesis reported by Gooßen et al.</w:t>
      </w:r>
    </w:p>
    <w:p w14:paraId="4FA78B57" w14:textId="515429A9" w:rsidR="003C3815" w:rsidRPr="007B6371" w:rsidRDefault="006E0B7A" w:rsidP="003B15D8">
      <w:r w:rsidRPr="007B6371">
        <w:t>An example of introducing a cyclopropyl group to a terminal alkyne was reported i</w:t>
      </w:r>
      <w:r w:rsidR="003C3815" w:rsidRPr="007B6371">
        <w:t>n 2009</w:t>
      </w:r>
      <w:r w:rsidRPr="007B6371">
        <w:t>.</w:t>
      </w:r>
      <w:r w:rsidR="003C3815" w:rsidRPr="007B6371">
        <w:t xml:space="preserve"> Coleridge </w:t>
      </w:r>
      <w:r w:rsidR="003C3815" w:rsidRPr="007B6371">
        <w:rPr>
          <w:i/>
        </w:rPr>
        <w:t>et al.</w:t>
      </w:r>
      <w:r w:rsidR="003C3815" w:rsidRPr="007B6371">
        <w:t xml:space="preserve"> reported the palladium catalyzed coupling o</w:t>
      </w:r>
      <w:r w:rsidR="00DC19D0" w:rsidRPr="007B6371">
        <w:t>f aryl halides with cyclopropyl</w:t>
      </w:r>
      <w:r w:rsidR="003C3815" w:rsidRPr="007B6371">
        <w:t>zinc bromide</w:t>
      </w:r>
      <w:r w:rsidR="009B14F6" w:rsidRPr="007B6371">
        <w:t xml:space="preserve"> (</w:t>
      </w:r>
      <w:r w:rsidR="009B14F6" w:rsidRPr="007B6371">
        <w:fldChar w:fldCharType="begin"/>
      </w:r>
      <w:r w:rsidR="009B14F6" w:rsidRPr="007B6371">
        <w:instrText xml:space="preserve"> REF _Ref354303149 \h </w:instrText>
      </w:r>
      <w:r w:rsidR="009B14F6" w:rsidRPr="007B6371">
        <w:fldChar w:fldCharType="separate"/>
      </w:r>
      <w:r w:rsidR="00FD07AB" w:rsidRPr="007B6371">
        <w:t xml:space="preserve">Scheme </w:t>
      </w:r>
      <w:r w:rsidR="00FD07AB">
        <w:rPr>
          <w:noProof/>
        </w:rPr>
        <w:t>94</w:t>
      </w:r>
      <w:r w:rsidR="009B14F6" w:rsidRPr="007B6371">
        <w:fldChar w:fldCharType="end"/>
      </w:r>
      <w:r w:rsidR="009B14F6" w:rsidRPr="007B6371">
        <w:t>)</w:t>
      </w:r>
      <w:r w:rsidR="003C3815" w:rsidRPr="007B6371">
        <w:t>.</w:t>
      </w:r>
      <w:r w:rsidR="003C3815" w:rsidRPr="007B6371">
        <w:fldChar w:fldCharType="begin" w:fldLock="1"/>
      </w:r>
      <w:r w:rsidR="00093719" w:rsidRPr="007B6371">
        <w:instrText>ADDIN CSL_CITATION { "citationItems" : [ { "id" : "ITEM-1", "itemData" : { "DOI" : "10.1016/j.tetlet.2009.05.054", "ISSN" : "00404039", "author" : [ { "dropping-particle" : "", "family" : "Coleridge", "given" : "Brian M.", "non-dropping-particle" : "", "parse-names" : false, "suffix" : "" }, { "dropping-particle" : "", "family" : "Bello", "given" : "Charles S.", "non-dropping-particle" : "", "parse-names" : false, "suffix" : "" }, { "dropping-particle" : "", "family" : "Leitner", "given" : "Andreas", "non-dropping-particle" : "", "parse-names" : false, "suffix" : "" } ], "container-title" : "Tetrahedron Letters", "id" : "ITEM-1", "issue" : "31", "issued" : { "date-parts" : [ [ "2009", "8" ] ] }, "page" : "4475-4477", "title" : "General and user-friendly protocol for the synthesis of functionalized aryl- and heteroaryl-cyclopropanes by Negishi cross-coupling reactions", "type" : "article-journal", "volume" : "50" }, "uris" : [ "http://www.mendeley.com/documents/?uuid=0205bccb-e9c7-4229-a9af-607605bfc514" ] } ], "mendeley" : { "formattedCitation" : "&lt;sup&gt;115&lt;/sup&gt;", "plainTextFormattedCitation" : "115", "previouslyFormattedCitation" : "&lt;sup&gt;115&lt;/sup&gt;" }, "properties" : {  }, "schema" : "https://github.com/citation-style-language/schema/raw/master/csl-citation.json" }</w:instrText>
      </w:r>
      <w:r w:rsidR="003C3815" w:rsidRPr="007B6371">
        <w:fldChar w:fldCharType="separate"/>
      </w:r>
      <w:r w:rsidR="002B7362" w:rsidRPr="007B6371">
        <w:rPr>
          <w:noProof/>
          <w:vertAlign w:val="superscript"/>
        </w:rPr>
        <w:t>115</w:t>
      </w:r>
      <w:r w:rsidR="003C3815" w:rsidRPr="007B6371">
        <w:fldChar w:fldCharType="end"/>
      </w:r>
    </w:p>
    <w:p w14:paraId="7DA8C9D0" w14:textId="77777777" w:rsidR="009B14F6" w:rsidRPr="007B6371" w:rsidRDefault="009B14F6" w:rsidP="00DB05B7">
      <w:pPr>
        <w:keepNext/>
        <w:jc w:val="center"/>
      </w:pPr>
      <w:r w:rsidRPr="007B6371">
        <w:rPr>
          <w:noProof/>
        </w:rPr>
        <w:drawing>
          <wp:inline distT="0" distB="0" distL="0" distR="0" wp14:anchorId="1C4581DA" wp14:editId="6AB3BD01">
            <wp:extent cx="4514215" cy="2032000"/>
            <wp:effectExtent l="0" t="0" r="6985" b="0"/>
            <wp:docPr id="2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514215" cy="2032000"/>
                    </a:xfrm>
                    <a:prstGeom prst="rect">
                      <a:avLst/>
                    </a:prstGeom>
                    <a:noFill/>
                    <a:ln>
                      <a:noFill/>
                    </a:ln>
                  </pic:spPr>
                </pic:pic>
              </a:graphicData>
            </a:graphic>
          </wp:inline>
        </w:drawing>
      </w:r>
    </w:p>
    <w:p w14:paraId="6C525311" w14:textId="35CB4E4B" w:rsidR="002E5B61" w:rsidRPr="007B6371" w:rsidRDefault="009B14F6" w:rsidP="005E57DA">
      <w:pPr>
        <w:pStyle w:val="Caption"/>
      </w:pPr>
      <w:bookmarkStart w:id="129" w:name="_Ref354303149"/>
      <w:r w:rsidRPr="007B6371">
        <w:t xml:space="preserve">Scheme </w:t>
      </w:r>
      <w:fldSimple w:instr=" SEQ Scheme \* ARABIC ">
        <w:r w:rsidR="00FD07AB">
          <w:rPr>
            <w:noProof/>
          </w:rPr>
          <w:t>94</w:t>
        </w:r>
      </w:fldSimple>
      <w:bookmarkEnd w:id="129"/>
      <w:r w:rsidRPr="007B6371">
        <w:t>. Negishi coupling of cyclopropyl zinc bromide with an aromatic bromide.</w:t>
      </w:r>
    </w:p>
    <w:p w14:paraId="044DA8F5" w14:textId="14BCCE7E" w:rsidR="006E0B7A" w:rsidRPr="007B6371" w:rsidRDefault="006E0B7A" w:rsidP="003B15D8">
      <w:pPr>
        <w:rPr>
          <w:color w:val="FF0000"/>
        </w:rPr>
      </w:pPr>
      <w:r w:rsidRPr="007B6371">
        <w:t>Clearly this would require a brominated terminal alkyne,</w:t>
      </w:r>
      <w:r w:rsidR="00072695" w:rsidRPr="007B6371">
        <w:t xml:space="preserve"> but</w:t>
      </w:r>
      <w:r w:rsidRPr="007B6371">
        <w:t xml:space="preserve"> fortunately</w:t>
      </w:r>
      <w:r w:rsidR="00744827" w:rsidRPr="007B6371">
        <w:t xml:space="preserve"> methodology for alkyne bromination has been reported</w:t>
      </w:r>
      <w:r w:rsidR="00A7254D" w:rsidRPr="007B6371">
        <w:t>.</w:t>
      </w:r>
      <w:r w:rsidR="005861CD" w:rsidRPr="007B6371">
        <w:t xml:space="preserve"> </w:t>
      </w:r>
      <w:r w:rsidR="00334BB6" w:rsidRPr="007B6371">
        <w:t xml:space="preserve">The 2012 publication by Melnes </w:t>
      </w:r>
      <w:r w:rsidR="00334BB6" w:rsidRPr="007B6371">
        <w:rPr>
          <w:i/>
        </w:rPr>
        <w:t>et al.</w:t>
      </w:r>
      <w:r w:rsidR="00334BB6" w:rsidRPr="007B6371">
        <w:t xml:space="preserve"> used two methods. First, the deprotonation of the alkyne with strong base and subsequent reaction with Br</w:t>
      </w:r>
      <w:r w:rsidR="00334BB6" w:rsidRPr="007B6371">
        <w:rPr>
          <w:vertAlign w:val="subscript"/>
        </w:rPr>
        <w:t>2</w:t>
      </w:r>
      <w:r w:rsidR="00334BB6" w:rsidRPr="007B6371">
        <w:t>. Second, the silver catalyzed bromination in the presence of NBS</w:t>
      </w:r>
      <w:r w:rsidR="00DC19D0" w:rsidRPr="007B6371">
        <w:t xml:space="preserve"> (</w:t>
      </w:r>
      <w:r w:rsidR="00DC19D0" w:rsidRPr="007B6371">
        <w:fldChar w:fldCharType="begin"/>
      </w:r>
      <w:r w:rsidR="00DC19D0" w:rsidRPr="007B6371">
        <w:instrText xml:space="preserve"> REF _Ref377576500 \h </w:instrText>
      </w:r>
      <w:r w:rsidR="00DC19D0" w:rsidRPr="007B6371">
        <w:fldChar w:fldCharType="separate"/>
      </w:r>
      <w:r w:rsidR="00FD07AB" w:rsidRPr="007B6371">
        <w:t xml:space="preserve">Scheme </w:t>
      </w:r>
      <w:r w:rsidR="00FD07AB">
        <w:rPr>
          <w:noProof/>
        </w:rPr>
        <w:t>95</w:t>
      </w:r>
      <w:r w:rsidR="00DC19D0" w:rsidRPr="007B6371">
        <w:fldChar w:fldCharType="end"/>
      </w:r>
      <w:r w:rsidR="00DC19D0" w:rsidRPr="007B6371">
        <w:t>)</w:t>
      </w:r>
      <w:r w:rsidR="00334BB6" w:rsidRPr="007B6371">
        <w:t>.</w:t>
      </w:r>
      <w:r w:rsidR="00334BB6" w:rsidRPr="007B6371">
        <w:fldChar w:fldCharType="begin" w:fldLock="1"/>
      </w:r>
      <w:r w:rsidR="00093719" w:rsidRPr="007B6371">
        <w:instrText>ADDIN CSL_CITATION { "citationItems" : [ { "id" : "ITEM-1", "itemData" : { "DOI" : "10.1016/j.tet.2012.07.087", "ISSN" : "00404020", "abstract" : "A study on transition metal catalyzed alkyne cyclotrimerization of unsymmetrically bromo-substituted diynes with ethynyltrimethylsilane was carried out to prepare bicyclic bromobenzene key intermediates for the total synthesis of five potential tyrosine kinase 2 inhibitors. Two different pre-catalysts (Cp*RuCl(cod) and [Rh(cod) 2]BF 4/BINAP) and different reaction conditions have been examined. ?? 2012 Elsevier Ltd.", "author" : [ { "dropping-particle" : "", "family" : "Melnes", "given" : "Silje", "non-dropping-particle" : "", "parse-names" : false, "suffix" : "" }, { "dropping-particle" : "", "family" : "Bayer", "given" : "Annette", "non-dropping-particle" : "", "parse-names" : false, "suffix" : "" }, { "dropping-particle" : "", "family" : "Gautun", "given" : "Odd Reidar", "non-dropping-particle" : "", "parse-names" : false, "suffix" : "" } ], "container-title" : "Tetrahedron", "id" : "ITEM-1", "issue" : "40", "issued" : { "date-parts" : [ [ "2012", "10" ] ] }, "page" : "8463-8471", "publisher" : "Elsevier Ltd", "title" : "Cyclotrimerization of unsymmetrically bromo-substituted diynes: toward the synthesis of potential selective inhibitors of tyrosine kinase 2", "type" : "article-journal", "volume" : "68" }, "uris" : [ "http://www.mendeley.com/documents/?uuid=29b306a0-0116-42b1-8cc5-89a5ba72b700" ] } ], "mendeley" : { "formattedCitation" : "&lt;sup&gt;116&lt;/sup&gt;", "plainTextFormattedCitation" : "116", "previouslyFormattedCitation" : "&lt;sup&gt;116&lt;/sup&gt;" }, "properties" : {  }, "schema" : "https://github.com/citation-style-language/schema/raw/master/csl-citation.json" }</w:instrText>
      </w:r>
      <w:r w:rsidR="00334BB6" w:rsidRPr="007B6371">
        <w:fldChar w:fldCharType="separate"/>
      </w:r>
      <w:r w:rsidR="002B7362" w:rsidRPr="007B6371">
        <w:rPr>
          <w:noProof/>
          <w:vertAlign w:val="superscript"/>
        </w:rPr>
        <w:t>116</w:t>
      </w:r>
      <w:r w:rsidR="00334BB6" w:rsidRPr="007B6371">
        <w:fldChar w:fldCharType="end"/>
      </w:r>
    </w:p>
    <w:p w14:paraId="32576A77" w14:textId="26BD32C7" w:rsidR="006E0B7A" w:rsidRPr="007B6371" w:rsidRDefault="00334BB6" w:rsidP="00DB05B7">
      <w:pPr>
        <w:jc w:val="center"/>
      </w:pPr>
      <w:r w:rsidRPr="007B6371">
        <w:rPr>
          <w:noProof/>
        </w:rPr>
        <w:drawing>
          <wp:inline distT="0" distB="0" distL="0" distR="0" wp14:anchorId="3A9D1D42" wp14:editId="5EFCE3D4">
            <wp:extent cx="2795905" cy="941070"/>
            <wp:effectExtent l="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95905" cy="941070"/>
                    </a:xfrm>
                    <a:prstGeom prst="rect">
                      <a:avLst/>
                    </a:prstGeom>
                    <a:noFill/>
                    <a:ln>
                      <a:noFill/>
                    </a:ln>
                  </pic:spPr>
                </pic:pic>
              </a:graphicData>
            </a:graphic>
          </wp:inline>
        </w:drawing>
      </w:r>
    </w:p>
    <w:p w14:paraId="787CF4AB" w14:textId="77777777" w:rsidR="00DC19D0" w:rsidRPr="007B6371" w:rsidRDefault="00334BB6" w:rsidP="00DC19D0">
      <w:pPr>
        <w:keepNext/>
        <w:jc w:val="center"/>
      </w:pPr>
      <w:r w:rsidRPr="007B6371">
        <w:rPr>
          <w:noProof/>
        </w:rPr>
        <w:drawing>
          <wp:inline distT="0" distB="0" distL="0" distR="0" wp14:anchorId="3680E6A3" wp14:editId="5E645708">
            <wp:extent cx="3366135" cy="702310"/>
            <wp:effectExtent l="0" t="0" r="12065" b="889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366135" cy="702310"/>
                    </a:xfrm>
                    <a:prstGeom prst="rect">
                      <a:avLst/>
                    </a:prstGeom>
                    <a:noFill/>
                    <a:ln>
                      <a:noFill/>
                    </a:ln>
                  </pic:spPr>
                </pic:pic>
              </a:graphicData>
            </a:graphic>
          </wp:inline>
        </w:drawing>
      </w:r>
    </w:p>
    <w:p w14:paraId="4351D250" w14:textId="286D7359" w:rsidR="00334BB6" w:rsidRPr="007B6371" w:rsidRDefault="00DC19D0" w:rsidP="005E57DA">
      <w:pPr>
        <w:pStyle w:val="Caption"/>
      </w:pPr>
      <w:bookmarkStart w:id="130" w:name="_Ref377576500"/>
      <w:r w:rsidRPr="007B6371">
        <w:t xml:space="preserve">Scheme </w:t>
      </w:r>
      <w:fldSimple w:instr=" SEQ Scheme \* ARABIC ">
        <w:r w:rsidR="00FD07AB">
          <w:rPr>
            <w:noProof/>
          </w:rPr>
          <w:t>95</w:t>
        </w:r>
      </w:fldSimple>
      <w:bookmarkEnd w:id="130"/>
      <w:r w:rsidRPr="007B6371">
        <w:t>. Two methods of bromination reported by Melnes et al.</w:t>
      </w:r>
    </w:p>
    <w:p w14:paraId="2D49A571" w14:textId="2D04AB82" w:rsidR="002E5B61" w:rsidRPr="007B6371" w:rsidRDefault="006E0B7A" w:rsidP="003B15D8">
      <w:r w:rsidRPr="007B6371">
        <w:t xml:space="preserve">For an example of introducing a trifluoromethyl group, in </w:t>
      </w:r>
      <w:r w:rsidR="002E5B61" w:rsidRPr="007B6371">
        <w:t>2010 Chu and Qing reported the trifluoromethylation of alkynes with Me</w:t>
      </w:r>
      <w:r w:rsidR="002E5B61" w:rsidRPr="007B6371">
        <w:rPr>
          <w:vertAlign w:val="subscript"/>
        </w:rPr>
        <w:t>3</w:t>
      </w:r>
      <w:r w:rsidR="002E5B61" w:rsidRPr="007B6371">
        <w:t>SiCF</w:t>
      </w:r>
      <w:r w:rsidR="002E5B61" w:rsidRPr="007B6371">
        <w:rPr>
          <w:vertAlign w:val="subscript"/>
        </w:rPr>
        <w:t>3</w:t>
      </w:r>
      <w:r w:rsidR="00E73F6C" w:rsidRPr="007B6371">
        <w:t xml:space="preserve"> using stoichiometric amounts of copper </w:t>
      </w:r>
      <w:r w:rsidR="00456B89" w:rsidRPr="007B6371">
        <w:t>(</w:t>
      </w:r>
      <w:r w:rsidR="00456B89" w:rsidRPr="007B6371">
        <w:fldChar w:fldCharType="begin"/>
      </w:r>
      <w:r w:rsidR="00456B89" w:rsidRPr="007B6371">
        <w:instrText xml:space="preserve"> REF _Ref354303849 \h </w:instrText>
      </w:r>
      <w:r w:rsidR="00456B89" w:rsidRPr="007B6371">
        <w:fldChar w:fldCharType="separate"/>
      </w:r>
      <w:r w:rsidR="00FD07AB" w:rsidRPr="007B6371">
        <w:t xml:space="preserve">Scheme </w:t>
      </w:r>
      <w:r w:rsidR="00FD07AB">
        <w:rPr>
          <w:noProof/>
        </w:rPr>
        <w:t>96</w:t>
      </w:r>
      <w:r w:rsidR="00456B89" w:rsidRPr="007B6371">
        <w:fldChar w:fldCharType="end"/>
      </w:r>
      <w:r w:rsidR="00456B89" w:rsidRPr="007B6371">
        <w:t>)</w:t>
      </w:r>
      <w:r w:rsidR="002E5B61" w:rsidRPr="007B6371">
        <w:t>.</w:t>
      </w:r>
      <w:r w:rsidR="002E5B61" w:rsidRPr="007B6371">
        <w:fldChar w:fldCharType="begin" w:fldLock="1"/>
      </w:r>
      <w:r w:rsidR="00093719" w:rsidRPr="007B6371">
        <w:instrText>ADDIN CSL_CITATION { "citationItems" : [ { "id" : "ITEM-1", "itemData" : { "DOI" : "10.1021/ja102175w", "ISBN" : "0002-7863", "ISSN" : "0002-7863", "PMID" : "20450157", "abstract" : "An efficient copper-mediated trifluoromethylation of terminal alkynes with nucleophilic trifluoromethylating reagent (Me(3)SiCF(3)) was developed. Both aromatic alkynes and aliphatic alkynes were effective, and a variety of functionalities such as amino, -OMe, -CO(2)Et, -Br, and -NO(2) were tolerated under the reaction conditions. This reaction provides a general, straightforward, and practically useful method to prepare trifluoromethylated acetylenes.", "author" : [ { "dropping-particle" : "", "family" : "Chu", "given" : "Lingling", "non-dropping-particle" : "", "parse-names" : false, "suffix" : "" }, { "dropping-particle" : "", "family" : "Qing", "given" : "Feng-Ling", "non-dropping-particle" : "", "parse-names" : false, "suffix" : "" } ], "container-title" : "Journal of the American Chemical Society", "id" : "ITEM-1", "issue" : "21", "issued" : { "date-parts" : [ [ "2010", "6", "2" ] ] }, "page" : "7262-7263", "title" : "Copper-Mediated Aerobic Oxidative Trifluoromethylation of Terminal Alkynes with Me 3 SiCF 3", "type" : "article-journal", "volume" : "132" }, "uris" : [ "http://www.mendeley.com/documents/?uuid=0a958a2e-f286-41de-86b0-31cfee70e255" ] } ], "mendeley" : { "formattedCitation" : "&lt;sup&gt;117&lt;/sup&gt;", "plainTextFormattedCitation" : "117", "previouslyFormattedCitation" : "&lt;sup&gt;117&lt;/sup&gt;" }, "properties" : {  }, "schema" : "https://github.com/citation-style-language/schema/raw/master/csl-citation.json" }</w:instrText>
      </w:r>
      <w:r w:rsidR="002E5B61" w:rsidRPr="007B6371">
        <w:fldChar w:fldCharType="separate"/>
      </w:r>
      <w:r w:rsidR="002B7362" w:rsidRPr="007B6371">
        <w:rPr>
          <w:noProof/>
          <w:vertAlign w:val="superscript"/>
        </w:rPr>
        <w:t>117</w:t>
      </w:r>
      <w:r w:rsidR="002E5B61" w:rsidRPr="007B6371">
        <w:fldChar w:fldCharType="end"/>
      </w:r>
    </w:p>
    <w:p w14:paraId="478232A4" w14:textId="137BBD0E" w:rsidR="00456B89" w:rsidRPr="007B6371" w:rsidRDefault="002C3C7A" w:rsidP="00DB05B7">
      <w:pPr>
        <w:keepNext/>
        <w:spacing w:line="240" w:lineRule="auto"/>
        <w:jc w:val="center"/>
      </w:pPr>
      <w:r w:rsidRPr="007B6371">
        <w:rPr>
          <w:noProof/>
        </w:rPr>
        <w:drawing>
          <wp:inline distT="0" distB="0" distL="0" distR="0" wp14:anchorId="49EF4761" wp14:editId="7AF13B45">
            <wp:extent cx="4142740" cy="48514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142740" cy="485140"/>
                    </a:xfrm>
                    <a:prstGeom prst="rect">
                      <a:avLst/>
                    </a:prstGeom>
                    <a:noFill/>
                    <a:ln>
                      <a:noFill/>
                    </a:ln>
                  </pic:spPr>
                </pic:pic>
              </a:graphicData>
            </a:graphic>
          </wp:inline>
        </w:drawing>
      </w:r>
    </w:p>
    <w:p w14:paraId="68DDA4E7" w14:textId="4A6C11F6" w:rsidR="00456B89" w:rsidRPr="007B6371" w:rsidRDefault="00456B89" w:rsidP="005E57DA">
      <w:pPr>
        <w:pStyle w:val="Caption"/>
      </w:pPr>
      <w:bookmarkStart w:id="131" w:name="_Ref354303849"/>
      <w:r w:rsidRPr="007B6371">
        <w:t xml:space="preserve">Scheme </w:t>
      </w:r>
      <w:fldSimple w:instr=" SEQ Scheme \* ARABIC ">
        <w:r w:rsidR="00FD07AB">
          <w:rPr>
            <w:noProof/>
          </w:rPr>
          <w:t>96</w:t>
        </w:r>
      </w:fldSimple>
      <w:bookmarkEnd w:id="131"/>
      <w:r w:rsidRPr="007B6371">
        <w:t xml:space="preserve">. Copper mediated </w:t>
      </w:r>
      <w:r w:rsidR="005E57DA" w:rsidRPr="007B6371">
        <w:t>funtionalisation</w:t>
      </w:r>
      <w:r w:rsidRPr="007B6371">
        <w:t xml:space="preserve"> of terminal alkynes with CF</w:t>
      </w:r>
      <w:r w:rsidRPr="007B6371">
        <w:rPr>
          <w:vertAlign w:val="subscript"/>
        </w:rPr>
        <w:t xml:space="preserve">3 </w:t>
      </w:r>
      <w:r w:rsidRPr="007B6371">
        <w:t>groups.</w:t>
      </w:r>
    </w:p>
    <w:p w14:paraId="06AB587D" w14:textId="1E169699" w:rsidR="001A0658" w:rsidRPr="007B6371" w:rsidRDefault="00F37399" w:rsidP="00F37399">
      <w:pPr>
        <w:rPr>
          <w:rFonts w:eastAsiaTheme="majorEastAsia"/>
          <w:bCs/>
          <w:sz w:val="28"/>
          <w:szCs w:val="28"/>
          <w:lang w:val="en-GB"/>
        </w:rPr>
      </w:pPr>
      <w:r w:rsidRPr="007B6371">
        <w:rPr>
          <w:szCs w:val="28"/>
        </w:rPr>
        <w:t xml:space="preserve">These examples are representative of the sort of chemistry that could be used to obtain the target molecules from the substrates synthesized by Wuttke </w:t>
      </w:r>
      <w:r w:rsidRPr="007B6371">
        <w:rPr>
          <w:i/>
          <w:szCs w:val="28"/>
        </w:rPr>
        <w:t>et al.</w:t>
      </w:r>
      <w:r w:rsidRPr="007B6371">
        <w:rPr>
          <w:szCs w:val="28"/>
        </w:rPr>
        <w:fldChar w:fldCharType="begin" w:fldLock="1"/>
      </w:r>
      <w:r w:rsidR="0018212C">
        <w:rPr>
          <w:szCs w:val="28"/>
        </w:rPr>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rPr>
          <w:szCs w:val="28"/>
        </w:rPr>
        <w:fldChar w:fldCharType="separate"/>
      </w:r>
      <w:r w:rsidR="002B7362" w:rsidRPr="007B6371">
        <w:rPr>
          <w:noProof/>
          <w:szCs w:val="28"/>
          <w:vertAlign w:val="superscript"/>
        </w:rPr>
        <w:t>1</w:t>
      </w:r>
      <w:r w:rsidRPr="007B6371">
        <w:rPr>
          <w:szCs w:val="28"/>
        </w:rPr>
        <w:fldChar w:fldCharType="end"/>
      </w:r>
      <w:r w:rsidRPr="007B6371">
        <w:rPr>
          <w:szCs w:val="28"/>
        </w:rPr>
        <w:t xml:space="preserve"> </w:t>
      </w:r>
      <w:r w:rsidR="001A0658" w:rsidRPr="007B6371">
        <w:rPr>
          <w:szCs w:val="28"/>
        </w:rPr>
        <w:br w:type="page"/>
      </w:r>
    </w:p>
    <w:p w14:paraId="77D37250" w14:textId="632198E7" w:rsidR="00B7622D" w:rsidRPr="007B6371" w:rsidRDefault="00B7622D" w:rsidP="00183351">
      <w:pPr>
        <w:pStyle w:val="Heading1"/>
        <w:rPr>
          <w:b w:val="0"/>
        </w:rPr>
      </w:pPr>
      <w:bookmarkStart w:id="132" w:name="_Toc380318522"/>
      <w:r w:rsidRPr="007B6371">
        <w:rPr>
          <w:b w:val="0"/>
        </w:rPr>
        <w:t>Unsaturated Amino Acid Syntheses</w:t>
      </w:r>
      <w:bookmarkEnd w:id="132"/>
    </w:p>
    <w:p w14:paraId="54FC5203" w14:textId="0824414C" w:rsidR="00B7622D" w:rsidRPr="007B6371" w:rsidRDefault="00B7622D" w:rsidP="008C6B6A">
      <w:r w:rsidRPr="007B6371">
        <w:t xml:space="preserve">Attention turned to the synthesis of fluorinated amino acids. In order to investigate the applicability of the radical fluorination of alkenes reported by Barker </w:t>
      </w:r>
      <w:r w:rsidRPr="007B6371">
        <w:rPr>
          <w:i/>
        </w:rPr>
        <w:t xml:space="preserve">et al. </w:t>
      </w:r>
      <w:r w:rsidRPr="007B6371">
        <w:t>(</w:t>
      </w:r>
      <w:r w:rsidRPr="007B6371">
        <w:fldChar w:fldCharType="begin"/>
      </w:r>
      <w:r w:rsidRPr="007B6371">
        <w:instrText xml:space="preserve"> REF _Ref353030380 \h </w:instrText>
      </w:r>
      <w:r w:rsidRPr="007B6371">
        <w:fldChar w:fldCharType="separate"/>
      </w:r>
      <w:r w:rsidR="00FD07AB" w:rsidRPr="007B6371">
        <w:t xml:space="preserve">Scheme </w:t>
      </w:r>
      <w:r w:rsidR="00FD07AB">
        <w:rPr>
          <w:noProof/>
        </w:rPr>
        <w:t>34</w:t>
      </w:r>
      <w:r w:rsidRPr="007B6371">
        <w:fldChar w:fldCharType="end"/>
      </w:r>
      <w:r w:rsidRPr="007B6371">
        <w:t>),</w:t>
      </w:r>
      <w:r w:rsidR="00744827" w:rsidRPr="007B6371">
        <w:fldChar w:fldCharType="begin" w:fldLock="1"/>
      </w:r>
      <w:r w:rsidR="00093719" w:rsidRPr="007B6371">
        <w:instrText>ADDIN CSL_CITATION { "citationItems" : [ { "id" : "ITEM-1", "itemData" : { "DOI" : "10.1021/ja3063716", "ISSN" : "0002-7863", "PMID" : "22860624", "abstract" : "A powerful Fe(III)/NaBH(4)-mediated free radical hydrofluorination of unactivated alkenes is disclosed using Selectfluor reagent as a source of fluorine and resulting in exclusive Markovnikov addition. In contrast to the traditional and unmanageable free radical hydrofluorination of alkenes, the Fe(III)/NaBH(4)-mediated reaction is conducted under exceptionally mild reaction conditions (0 \u00b0C, 5 min, CH(3)CN/H(2)O). The reaction can be conducted open to the air and with water as a cosolvent and demonstrates an outstanding substrate scope and functional group tolerance.", "author" : [ { "dropping-particle" : "", "family" : "Barker", "given" : "Timothy J", "non-dropping-particle" : "", "parse-names" : false, "suffix" : "" }, { "dropping-particle" : "", "family" : "Boger", "given" : "Dale L", "non-dropping-particle" : "", "parse-names" : false, "suffix" : "" } ], "container-title" : "Journal of the American Chemical Society", "id" : "ITEM-1", "issue" : "33", "issued" : { "date-parts" : [ [ "2012", "8", "22" ] ] }, "page" : "13588-13591", "title" : "Fe(III)/NaBH 4 -Mediated Free Radical Hydrofluorination of Unactivated Alkenes", "type" : "article-journal", "volume" : "134" }, "uris" : [ "http://www.mendeley.com/documents/?uuid=eb14f795-49ad-437c-a375-8a8af3789bb2" ] } ], "mendeley" : { "formattedCitation" : "&lt;sup&gt;48&lt;/sup&gt;", "plainTextFormattedCitation" : "48", "previouslyFormattedCitation" : "&lt;sup&gt;48&lt;/sup&gt;" }, "properties" : {  }, "schema" : "https://github.com/citation-style-language/schema/raw/master/csl-citation.json" }</w:instrText>
      </w:r>
      <w:r w:rsidR="00744827" w:rsidRPr="007B6371">
        <w:fldChar w:fldCharType="separate"/>
      </w:r>
      <w:r w:rsidR="002B7362" w:rsidRPr="007B6371">
        <w:rPr>
          <w:noProof/>
          <w:vertAlign w:val="superscript"/>
        </w:rPr>
        <w:t>48</w:t>
      </w:r>
      <w:r w:rsidR="00744827" w:rsidRPr="007B6371">
        <w:fldChar w:fldCharType="end"/>
      </w:r>
      <w:r w:rsidRPr="007B6371">
        <w:t xml:space="preserve"> a pool of unsaturated amino acids would have to be synthesized. There were three techniques used to achieve this. Firstly, the Negishi coupling of organozinc reagent </w:t>
      </w:r>
      <w:r w:rsidR="008C6E52" w:rsidRPr="006463AE">
        <w:rPr>
          <w:rFonts w:ascii="Helvetica bold" w:hAnsi="Helvetica bold"/>
        </w:rPr>
        <w:t>69</w:t>
      </w:r>
      <w:r w:rsidR="00072695" w:rsidRPr="007B6371">
        <w:t xml:space="preserve"> to vinyl triflates,</w:t>
      </w:r>
      <w:r w:rsidRPr="007B6371">
        <w:t xml:space="preserve"> </w:t>
      </w:r>
      <w:r w:rsidR="00072695" w:rsidRPr="007B6371">
        <w:t>as</w:t>
      </w:r>
      <w:r w:rsidRPr="007B6371">
        <w:t xml:space="preserve"> reported by Carillo-Marquez </w:t>
      </w:r>
      <w:r w:rsidRPr="007B6371">
        <w:rPr>
          <w:i/>
        </w:rPr>
        <w:t>et al.</w:t>
      </w:r>
      <w:r w:rsidRPr="007B6371">
        <w:rPr>
          <w:i/>
          <w:u w:val="single"/>
        </w:rPr>
        <w:fldChar w:fldCharType="begin" w:fldLock="1"/>
      </w:r>
      <w:r w:rsidR="00093719" w:rsidRPr="007B6371">
        <w:rPr>
          <w:i/>
          <w:u w:val="single"/>
        </w:rPr>
        <w:instrText>ADDIN CSL_CITATION { "citationItems" : [ { "id" : "ITEM-1", "itemData" : { "DOI" : "10.1039/b512784j", "ISSN" : "1477-0520", "author" : [ { "dropping-particle" : "", "family" : "Carrillo-Marquez", "given" : "Tomas", "non-dropping-particle" : "", "parse-names" : false, "suffix" : "" }, { "dropping-particle" : "", "family" : "Caggiano", "given" : "Lorenzo", "non-dropping-particle" : "", "parse-names" : false, "suffix" : "" }, { "dropping-particle" : "", "family" : "Jackson", "given" : "Richard F W", "non-dropping-particle" : "", "parse-names" : false, "suffix" : "" }, { "dropping-particle" : "", "family" : "Grabowska", "given" : "Urszula", "non-dropping-particle" : "", "parse-names" : false, "suffix" : "" }, { "dropping-particle" : "", "family" : "Rae", "given" : "Alastair", "non-dropping-particle" : "", "parse-names" : false, "suffix" : "" }, { "dropping-particle" : "", "family" : "Tozer", "given" : "Matthew J", "non-dropping-particle" : "", "parse-names" : false, "suffix" : "" } ], "container-title" : "Organic &amp; Biomolecular Chemistry", "id" : "ITEM-1", "issue" : "22", "issued" : { "date-parts" : [ [ "2005" ] ] }, "note" : "NULL", "page" : "4117", "title" : "New routes to \u03b2-cycloalkylalanine derivatives using serine-derived organozinc reagents", "type" : "article-journal", "volume" : "3" }, "uris" : [ "http://www.mendeley.com/documents/?uuid=f9727eb1-5d29-435a-a349-884c22dd038f" ] } ], "mendeley" : { "formattedCitation" : "&lt;sup&gt;90&lt;/sup&gt;", "plainTextFormattedCitation" : "90", "previouslyFormattedCitation" : "&lt;sup&gt;90&lt;/sup&gt;" }, "properties" : {  }, "schema" : "https://github.com/citation-style-language/schema/raw/master/csl-citation.json" }</w:instrText>
      </w:r>
      <w:r w:rsidRPr="007B6371">
        <w:rPr>
          <w:i/>
          <w:u w:val="single"/>
        </w:rPr>
        <w:fldChar w:fldCharType="separate"/>
      </w:r>
      <w:r w:rsidR="002B7362" w:rsidRPr="007B6371">
        <w:rPr>
          <w:noProof/>
          <w:vertAlign w:val="superscript"/>
        </w:rPr>
        <w:t>90</w:t>
      </w:r>
      <w:r w:rsidRPr="007B6371">
        <w:rPr>
          <w:i/>
          <w:u w:val="single"/>
        </w:rPr>
        <w:fldChar w:fldCharType="end"/>
      </w:r>
      <w:r w:rsidRPr="007B6371">
        <w:t xml:space="preserve"> and optimized by Wuttke </w:t>
      </w:r>
      <w:r w:rsidRPr="007B6371">
        <w:rPr>
          <w:i/>
        </w:rPr>
        <w:t>et al</w:t>
      </w:r>
      <w:r w:rsidR="005E57DA" w:rsidRPr="007B6371">
        <w:rPr>
          <w:i/>
        </w:rPr>
        <w:t xml:space="preserve"> </w:t>
      </w:r>
      <w:r w:rsidR="005E57DA" w:rsidRPr="007B6371">
        <w:t>(</w:t>
      </w:r>
      <w:r w:rsidR="005E57DA" w:rsidRPr="007B6371">
        <w:fldChar w:fldCharType="begin"/>
      </w:r>
      <w:r w:rsidR="005E57DA" w:rsidRPr="007B6371">
        <w:instrText xml:space="preserve"> REF _Ref377577028 \h </w:instrText>
      </w:r>
      <w:r w:rsidR="005E57DA" w:rsidRPr="007B6371">
        <w:fldChar w:fldCharType="separate"/>
      </w:r>
      <w:r w:rsidR="00FD07AB" w:rsidRPr="007B6371">
        <w:t xml:space="preserve">Scheme </w:t>
      </w:r>
      <w:r w:rsidR="00FD07AB">
        <w:rPr>
          <w:noProof/>
        </w:rPr>
        <w:t>97</w:t>
      </w:r>
      <w:r w:rsidR="005E57DA" w:rsidRPr="007B6371">
        <w:fldChar w:fldCharType="end"/>
      </w:r>
      <w:r w:rsidR="005E57DA" w:rsidRPr="007B6371">
        <w:t>)</w:t>
      </w:r>
      <w:r w:rsidRPr="007B6371">
        <w:rPr>
          <w:i/>
        </w:rPr>
        <w:t>.</w:t>
      </w:r>
      <w:r w:rsidRPr="007B6371">
        <w:rPr>
          <w:i/>
        </w:rPr>
        <w:fldChar w:fldCharType="begin" w:fldLock="1"/>
      </w:r>
      <w:r w:rsidR="0018212C">
        <w:rPr>
          <w:i/>
        </w:rPr>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rPr>
          <w:i/>
        </w:rPr>
        <w:fldChar w:fldCharType="separate"/>
      </w:r>
      <w:r w:rsidR="002B7362" w:rsidRPr="007B6371">
        <w:rPr>
          <w:noProof/>
          <w:vertAlign w:val="superscript"/>
        </w:rPr>
        <w:t>1</w:t>
      </w:r>
      <w:r w:rsidRPr="007B6371">
        <w:rPr>
          <w:i/>
        </w:rPr>
        <w:fldChar w:fldCharType="end"/>
      </w:r>
    </w:p>
    <w:p w14:paraId="3D5EB423" w14:textId="77777777" w:rsidR="005E57DA" w:rsidRPr="007B6371" w:rsidRDefault="00B7622D" w:rsidP="005E57DA">
      <w:pPr>
        <w:keepNext/>
        <w:jc w:val="center"/>
      </w:pPr>
      <w:r w:rsidRPr="007B6371">
        <w:rPr>
          <w:noProof/>
        </w:rPr>
        <w:drawing>
          <wp:inline distT="0" distB="0" distL="0" distR="0" wp14:anchorId="08747C75" wp14:editId="3DC2EBDF">
            <wp:extent cx="3432175" cy="887730"/>
            <wp:effectExtent l="0" t="0" r="0" b="1270"/>
            <wp:docPr id="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432175" cy="887730"/>
                    </a:xfrm>
                    <a:prstGeom prst="rect">
                      <a:avLst/>
                    </a:prstGeom>
                    <a:noFill/>
                    <a:ln>
                      <a:noFill/>
                    </a:ln>
                  </pic:spPr>
                </pic:pic>
              </a:graphicData>
            </a:graphic>
          </wp:inline>
        </w:drawing>
      </w:r>
    </w:p>
    <w:p w14:paraId="1BF017BC" w14:textId="345F4D35" w:rsidR="00B7622D" w:rsidRPr="007B6371" w:rsidRDefault="005E57DA" w:rsidP="005E57DA">
      <w:pPr>
        <w:pStyle w:val="Caption"/>
        <w:jc w:val="both"/>
      </w:pPr>
      <w:bookmarkStart w:id="133" w:name="_Ref377577028"/>
      <w:r w:rsidRPr="007B6371">
        <w:t xml:space="preserve">Scheme </w:t>
      </w:r>
      <w:fldSimple w:instr=" SEQ Scheme \* ARABIC ">
        <w:r w:rsidR="00FD07AB">
          <w:rPr>
            <w:noProof/>
          </w:rPr>
          <w:t>97</w:t>
        </w:r>
      </w:fldSimple>
      <w:bookmarkEnd w:id="133"/>
      <w:r w:rsidRPr="007B6371">
        <w:t>.</w:t>
      </w:r>
    </w:p>
    <w:p w14:paraId="05D54E18" w14:textId="71889B8E" w:rsidR="00B7622D" w:rsidRPr="007B6371" w:rsidRDefault="00B7622D" w:rsidP="008C6B6A">
      <w:r w:rsidRPr="007B6371">
        <w:t xml:space="preserve">Secondly, the Negishi coupling of organozinc reagent </w:t>
      </w:r>
      <w:r w:rsidR="008C6E52" w:rsidRPr="006463AE">
        <w:rPr>
          <w:rFonts w:ascii="Helvetica bold" w:hAnsi="Helvetica bold"/>
        </w:rPr>
        <w:t>69</w:t>
      </w:r>
      <w:r w:rsidRPr="007B6371">
        <w:t xml:space="preserve"> with vinyl bromides.</w:t>
      </w:r>
      <w:r w:rsidR="00170DFE" w:rsidRPr="007B6371">
        <w:t xml:space="preserve"> This could feasible be achieved under the same conditions reported by Wuttke </w:t>
      </w:r>
      <w:r w:rsidR="00170DFE" w:rsidRPr="007B6371">
        <w:rPr>
          <w:i/>
        </w:rPr>
        <w:t>et al</w:t>
      </w:r>
      <w:r w:rsidR="005E57DA" w:rsidRPr="007B6371">
        <w:rPr>
          <w:i/>
        </w:rPr>
        <w:t xml:space="preserve"> </w:t>
      </w:r>
      <w:r w:rsidR="005E57DA" w:rsidRPr="007B6371">
        <w:t>(</w:t>
      </w:r>
      <w:r w:rsidR="005E57DA" w:rsidRPr="007B6371">
        <w:fldChar w:fldCharType="begin"/>
      </w:r>
      <w:r w:rsidR="005E57DA" w:rsidRPr="007B6371">
        <w:instrText xml:space="preserve"> REF _Ref377577049 \h </w:instrText>
      </w:r>
      <w:r w:rsidR="005E57DA" w:rsidRPr="007B6371">
        <w:fldChar w:fldCharType="separate"/>
      </w:r>
      <w:r w:rsidR="00FD07AB" w:rsidRPr="007B6371">
        <w:t xml:space="preserve">Scheme </w:t>
      </w:r>
      <w:r w:rsidR="00FD07AB">
        <w:rPr>
          <w:noProof/>
        </w:rPr>
        <w:t>98</w:t>
      </w:r>
      <w:r w:rsidR="005E57DA" w:rsidRPr="007B6371">
        <w:fldChar w:fldCharType="end"/>
      </w:r>
      <w:r w:rsidR="005E57DA" w:rsidRPr="007B6371">
        <w:t>)</w:t>
      </w:r>
      <w:r w:rsidR="00170DFE" w:rsidRPr="007B6371">
        <w:rPr>
          <w:i/>
        </w:rPr>
        <w:t>.</w:t>
      </w:r>
      <w:r w:rsidR="00170DFE" w:rsidRPr="007B6371">
        <w:fldChar w:fldCharType="begin" w:fldLock="1"/>
      </w:r>
      <w:r w:rsidR="0018212C">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00170DFE" w:rsidRPr="007B6371">
        <w:fldChar w:fldCharType="separate"/>
      </w:r>
      <w:r w:rsidR="002B7362" w:rsidRPr="007B6371">
        <w:rPr>
          <w:noProof/>
          <w:vertAlign w:val="superscript"/>
        </w:rPr>
        <w:t>1</w:t>
      </w:r>
      <w:r w:rsidR="00170DFE" w:rsidRPr="007B6371">
        <w:fldChar w:fldCharType="end"/>
      </w:r>
      <w:r w:rsidRPr="007B6371">
        <w:t xml:space="preserve">  </w:t>
      </w:r>
    </w:p>
    <w:p w14:paraId="4E3FC72A" w14:textId="77777777" w:rsidR="005E57DA" w:rsidRPr="007B6371" w:rsidRDefault="00B7622D" w:rsidP="005E57DA">
      <w:pPr>
        <w:keepNext/>
        <w:jc w:val="center"/>
      </w:pPr>
      <w:r w:rsidRPr="007B6371">
        <w:rPr>
          <w:noProof/>
        </w:rPr>
        <w:drawing>
          <wp:inline distT="0" distB="0" distL="0" distR="0" wp14:anchorId="654B575A" wp14:editId="171162BE">
            <wp:extent cx="3432175" cy="848360"/>
            <wp:effectExtent l="0" t="0" r="0" b="0"/>
            <wp:docPr id="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32175" cy="848360"/>
                    </a:xfrm>
                    <a:prstGeom prst="rect">
                      <a:avLst/>
                    </a:prstGeom>
                    <a:noFill/>
                    <a:ln>
                      <a:noFill/>
                    </a:ln>
                  </pic:spPr>
                </pic:pic>
              </a:graphicData>
            </a:graphic>
          </wp:inline>
        </w:drawing>
      </w:r>
    </w:p>
    <w:p w14:paraId="7D3776DD" w14:textId="113B1ACA" w:rsidR="00B7622D" w:rsidRPr="007B6371" w:rsidRDefault="005E57DA" w:rsidP="005E57DA">
      <w:pPr>
        <w:pStyle w:val="Caption"/>
        <w:jc w:val="both"/>
      </w:pPr>
      <w:bookmarkStart w:id="134" w:name="_Ref377577049"/>
      <w:r w:rsidRPr="007B6371">
        <w:t xml:space="preserve">Scheme </w:t>
      </w:r>
      <w:fldSimple w:instr=" SEQ Scheme \* ARABIC ">
        <w:r w:rsidR="00FD07AB">
          <w:rPr>
            <w:noProof/>
          </w:rPr>
          <w:t>98</w:t>
        </w:r>
      </w:fldSimple>
      <w:bookmarkEnd w:id="134"/>
      <w:r w:rsidRPr="007B6371">
        <w:t>.</w:t>
      </w:r>
    </w:p>
    <w:p w14:paraId="3F954E30" w14:textId="0B7A0A3B" w:rsidR="008C6B6A" w:rsidRPr="007B6371" w:rsidRDefault="00B7622D" w:rsidP="008C6B6A">
      <w:r w:rsidRPr="007B6371">
        <w:t>Thirdly, the copper catalyzed</w:t>
      </w:r>
      <w:r w:rsidR="008C6B6A" w:rsidRPr="007B6371">
        <w:t xml:space="preserve"> allylation reaction between organozinc reagent </w:t>
      </w:r>
      <w:r w:rsidR="008C6E52" w:rsidRPr="006463AE">
        <w:rPr>
          <w:rFonts w:ascii="Helvetica bold" w:hAnsi="Helvetica bold"/>
        </w:rPr>
        <w:t>69</w:t>
      </w:r>
      <w:r w:rsidR="008C6B6A" w:rsidRPr="007B6371">
        <w:t xml:space="preserve"> and allyl chlorides</w:t>
      </w:r>
      <w:r w:rsidR="005E57DA" w:rsidRPr="007B6371">
        <w:t xml:space="preserve"> (</w:t>
      </w:r>
      <w:r w:rsidR="005E57DA" w:rsidRPr="007B6371">
        <w:fldChar w:fldCharType="begin"/>
      </w:r>
      <w:r w:rsidR="005E57DA" w:rsidRPr="007B6371">
        <w:instrText xml:space="preserve"> REF _Ref377577066 \h </w:instrText>
      </w:r>
      <w:r w:rsidR="005E57DA" w:rsidRPr="007B6371">
        <w:fldChar w:fldCharType="separate"/>
      </w:r>
      <w:r w:rsidR="00FD07AB" w:rsidRPr="007B6371">
        <w:t xml:space="preserve">Scheme </w:t>
      </w:r>
      <w:r w:rsidR="00FD07AB">
        <w:rPr>
          <w:noProof/>
        </w:rPr>
        <w:t>99</w:t>
      </w:r>
      <w:r w:rsidR="005E57DA" w:rsidRPr="007B6371">
        <w:fldChar w:fldCharType="end"/>
      </w:r>
      <w:r w:rsidR="005E57DA" w:rsidRPr="007B6371">
        <w:t>)</w:t>
      </w:r>
      <w:r w:rsidR="008C6B6A" w:rsidRPr="007B6371">
        <w:t>.</w:t>
      </w:r>
    </w:p>
    <w:p w14:paraId="7896E185" w14:textId="77777777" w:rsidR="005E57DA" w:rsidRPr="007B6371" w:rsidRDefault="008C6B6A" w:rsidP="005E57DA">
      <w:pPr>
        <w:keepNext/>
        <w:jc w:val="center"/>
      </w:pPr>
      <w:r w:rsidRPr="007B6371">
        <w:rPr>
          <w:noProof/>
        </w:rPr>
        <w:drawing>
          <wp:inline distT="0" distB="0" distL="0" distR="0" wp14:anchorId="5052621A" wp14:editId="0D1E4A53">
            <wp:extent cx="3511550" cy="848360"/>
            <wp:effectExtent l="0" t="0" r="0" b="0"/>
            <wp:docPr id="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511550" cy="848360"/>
                    </a:xfrm>
                    <a:prstGeom prst="rect">
                      <a:avLst/>
                    </a:prstGeom>
                    <a:noFill/>
                    <a:ln>
                      <a:noFill/>
                    </a:ln>
                  </pic:spPr>
                </pic:pic>
              </a:graphicData>
            </a:graphic>
          </wp:inline>
        </w:drawing>
      </w:r>
    </w:p>
    <w:p w14:paraId="74D6E703" w14:textId="0F11DAAF" w:rsidR="00A24F97" w:rsidRPr="007B6371" w:rsidRDefault="005E57DA" w:rsidP="005E57DA">
      <w:pPr>
        <w:pStyle w:val="Caption"/>
        <w:jc w:val="both"/>
      </w:pPr>
      <w:bookmarkStart w:id="135" w:name="_Ref377577066"/>
      <w:r w:rsidRPr="007B6371">
        <w:t xml:space="preserve">Scheme </w:t>
      </w:r>
      <w:fldSimple w:instr=" SEQ Scheme \* ARABIC ">
        <w:r w:rsidR="00FD07AB">
          <w:rPr>
            <w:noProof/>
          </w:rPr>
          <w:t>99</w:t>
        </w:r>
      </w:fldSimple>
      <w:bookmarkEnd w:id="135"/>
      <w:r w:rsidRPr="007B6371">
        <w:t>.</w:t>
      </w:r>
    </w:p>
    <w:p w14:paraId="46C48D9B" w14:textId="77777777" w:rsidR="00170DFE" w:rsidRPr="007B6371" w:rsidRDefault="00170DFE">
      <w:pPr>
        <w:spacing w:line="240" w:lineRule="auto"/>
        <w:jc w:val="left"/>
        <w:rPr>
          <w:rFonts w:eastAsiaTheme="majorEastAsia"/>
          <w:bCs/>
          <w:lang w:val="en-GB"/>
        </w:rPr>
      </w:pPr>
      <w:r w:rsidRPr="007B6371">
        <w:br w:type="page"/>
      </w:r>
    </w:p>
    <w:p w14:paraId="4E186977" w14:textId="29DC05C3" w:rsidR="00631FF1" w:rsidRPr="007B6371" w:rsidRDefault="00631FF1" w:rsidP="008C6B6A">
      <w:pPr>
        <w:pStyle w:val="Heading2"/>
        <w:rPr>
          <w:b w:val="0"/>
        </w:rPr>
      </w:pPr>
      <w:bookmarkStart w:id="136" w:name="_Toc380318523"/>
      <w:r w:rsidRPr="007B6371">
        <w:rPr>
          <w:b w:val="0"/>
        </w:rPr>
        <w:t xml:space="preserve">Reactions </w:t>
      </w:r>
      <w:r w:rsidR="00902C97" w:rsidRPr="007B6371">
        <w:rPr>
          <w:b w:val="0"/>
        </w:rPr>
        <w:t>o</w:t>
      </w:r>
      <w:r w:rsidR="007C3B46" w:rsidRPr="007B6371">
        <w:rPr>
          <w:b w:val="0"/>
        </w:rPr>
        <w:t xml:space="preserve">f </w:t>
      </w:r>
      <w:r w:rsidR="00902C97" w:rsidRPr="007B6371">
        <w:rPr>
          <w:b w:val="0"/>
        </w:rPr>
        <w:t xml:space="preserve">Organozinc Reagent </w:t>
      </w:r>
      <w:r w:rsidR="008C6E52" w:rsidRPr="007B6371">
        <w:rPr>
          <w:b w:val="0"/>
        </w:rPr>
        <w:t>69</w:t>
      </w:r>
      <w:r w:rsidRPr="007B6371">
        <w:rPr>
          <w:b w:val="0"/>
        </w:rPr>
        <w:t xml:space="preserve"> </w:t>
      </w:r>
      <w:r w:rsidR="007C3B46" w:rsidRPr="007B6371">
        <w:rPr>
          <w:b w:val="0"/>
        </w:rPr>
        <w:t>With Cyclic Vinyl Triflates</w:t>
      </w:r>
      <w:bookmarkEnd w:id="136"/>
    </w:p>
    <w:p w14:paraId="0692E424" w14:textId="4F5FF345" w:rsidR="00631FF1" w:rsidRPr="007B6371" w:rsidRDefault="007C3B46" w:rsidP="007B2F5E">
      <w:r w:rsidRPr="007B6371">
        <w:t>A selection of γ,δ-unsaturated amino acids</w:t>
      </w:r>
      <w:r w:rsidR="00FC32A1" w:rsidRPr="007B6371">
        <w:t xml:space="preserve"> were</w:t>
      </w:r>
      <w:r w:rsidRPr="007B6371">
        <w:t xml:space="preserve"> synthesized by Negishi coupling between organozinc reagent </w:t>
      </w:r>
      <w:r w:rsidR="008C6E52" w:rsidRPr="006463AE">
        <w:rPr>
          <w:rFonts w:ascii="Helvetica bold" w:hAnsi="Helvetica bold"/>
        </w:rPr>
        <w:t>69</w:t>
      </w:r>
      <w:r w:rsidRPr="007B6371">
        <w:t xml:space="preserve"> and cyclic vinyl triflates. The triflates were all synthesized from the corresponding ketones and successfully coupled</w:t>
      </w:r>
      <w:r w:rsidR="005861CD" w:rsidRPr="007B6371">
        <w:t xml:space="preserve"> in yields higher than that reported by Wuttke </w:t>
      </w:r>
      <w:r w:rsidR="005861CD" w:rsidRPr="007B6371">
        <w:rPr>
          <w:i/>
        </w:rPr>
        <w:t>et al.</w:t>
      </w:r>
      <w:r w:rsidR="005861CD" w:rsidRPr="007B6371">
        <w:fldChar w:fldCharType="begin" w:fldLock="1"/>
      </w:r>
      <w:r w:rsidR="0018212C">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005861CD" w:rsidRPr="007B6371">
        <w:fldChar w:fldCharType="separate"/>
      </w:r>
      <w:r w:rsidR="002B7362" w:rsidRPr="007B6371">
        <w:rPr>
          <w:noProof/>
          <w:vertAlign w:val="superscript"/>
        </w:rPr>
        <w:t>1</w:t>
      </w:r>
      <w:r w:rsidR="005861CD" w:rsidRPr="007B6371">
        <w:fldChar w:fldCharType="end"/>
      </w:r>
      <w:r w:rsidR="00631FF1" w:rsidRPr="007B6371">
        <w:t xml:space="preserve"> </w:t>
      </w:r>
      <w:r w:rsidR="00902C97" w:rsidRPr="007B6371">
        <w:t>The difference</w:t>
      </w:r>
      <w:r w:rsidR="00170DFE" w:rsidRPr="007B6371">
        <w:t>s</w:t>
      </w:r>
      <w:r w:rsidR="00902C97" w:rsidRPr="007B6371">
        <w:t xml:space="preserve"> in the </w:t>
      </w:r>
      <w:r w:rsidR="00170DFE" w:rsidRPr="007B6371">
        <w:t xml:space="preserve">conditions reported by Wuttke </w:t>
      </w:r>
      <w:r w:rsidR="00170DFE" w:rsidRPr="007B6371">
        <w:rPr>
          <w:i/>
        </w:rPr>
        <w:t>et al</w:t>
      </w:r>
      <w:r w:rsidR="00170DFE" w:rsidRPr="007B6371">
        <w:t>. and those used in this thesis are:</w:t>
      </w:r>
      <w:r w:rsidR="00902C97" w:rsidRPr="007B6371">
        <w:t xml:space="preserve"> lea</w:t>
      </w:r>
      <w:r w:rsidR="00170DFE" w:rsidRPr="007B6371">
        <w:t>ving out LiCl as an additive and</w:t>
      </w:r>
      <w:r w:rsidR="00902C97" w:rsidRPr="007B6371">
        <w:t xml:space="preserve"> the reaction time. The reactions in this thesis were carried out for three days whereas Wuttke </w:t>
      </w:r>
      <w:r w:rsidR="00902C97" w:rsidRPr="007B6371">
        <w:rPr>
          <w:i/>
        </w:rPr>
        <w:t>et al.</w:t>
      </w:r>
      <w:r w:rsidR="00902C97" w:rsidRPr="007B6371">
        <w:t xml:space="preserve"> carried out the reactions overnight. </w:t>
      </w:r>
      <w:r w:rsidR="00170DFE" w:rsidRPr="007B6371">
        <w:t xml:space="preserve">Two new examples </w:t>
      </w:r>
      <w:r w:rsidR="001945A2" w:rsidRPr="006463AE">
        <w:rPr>
          <w:rFonts w:ascii="Helvetica bold" w:hAnsi="Helvetica bold"/>
        </w:rPr>
        <w:t>131</w:t>
      </w:r>
      <w:r w:rsidR="00170DFE" w:rsidRPr="007B6371">
        <w:t xml:space="preserve"> and </w:t>
      </w:r>
      <w:r w:rsidR="001945A2" w:rsidRPr="006463AE">
        <w:rPr>
          <w:rFonts w:ascii="Helvetica bold" w:hAnsi="Helvetica bold"/>
        </w:rPr>
        <w:t>132</w:t>
      </w:r>
      <w:r w:rsidR="00170DFE" w:rsidRPr="007B6371">
        <w:t xml:space="preserve"> have also been synthesized by this method (</w:t>
      </w:r>
      <w:r w:rsidR="00170DFE" w:rsidRPr="007B6371">
        <w:fldChar w:fldCharType="begin"/>
      </w:r>
      <w:r w:rsidR="00170DFE" w:rsidRPr="007B6371">
        <w:instrText xml:space="preserve"> REF _Ref351985346 \h </w:instrText>
      </w:r>
      <w:r w:rsidR="00170DFE" w:rsidRPr="007B6371">
        <w:fldChar w:fldCharType="separate"/>
      </w:r>
      <w:r w:rsidR="00FD07AB" w:rsidRPr="007B6371">
        <w:t xml:space="preserve">Table </w:t>
      </w:r>
      <w:r w:rsidR="00FD07AB">
        <w:rPr>
          <w:noProof/>
        </w:rPr>
        <w:t>3</w:t>
      </w:r>
      <w:r w:rsidR="00170DFE" w:rsidRPr="007B6371">
        <w:fldChar w:fldCharType="end"/>
      </w:r>
      <w:r w:rsidR="00170DFE" w:rsidRPr="007B6371">
        <w:t>).</w:t>
      </w:r>
    </w:p>
    <w:p w14:paraId="284F17F9" w14:textId="4AF561ED" w:rsidR="007C3B46" w:rsidRPr="007B6371" w:rsidRDefault="00072695" w:rsidP="00E04097">
      <w:pPr>
        <w:keepNext/>
        <w:spacing w:line="240" w:lineRule="auto"/>
        <w:jc w:val="center"/>
      </w:pPr>
      <w:r w:rsidRPr="007B6371">
        <w:rPr>
          <w:noProof/>
        </w:rPr>
        <w:drawing>
          <wp:inline distT="0" distB="0" distL="0" distR="0" wp14:anchorId="28E44651" wp14:editId="6657A22C">
            <wp:extent cx="3429000" cy="900430"/>
            <wp:effectExtent l="0" t="0" r="0" b="0"/>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429000" cy="900430"/>
                    </a:xfrm>
                    <a:prstGeom prst="rect">
                      <a:avLst/>
                    </a:prstGeom>
                    <a:noFill/>
                    <a:ln>
                      <a:noFill/>
                    </a:ln>
                  </pic:spPr>
                </pic:pic>
              </a:graphicData>
            </a:graphic>
          </wp:inline>
        </w:drawing>
      </w:r>
    </w:p>
    <w:p w14:paraId="72B6CBBC" w14:textId="00970880" w:rsidR="007B2F5E" w:rsidRPr="007B6371" w:rsidRDefault="007B2F5E" w:rsidP="00E04097">
      <w:pPr>
        <w:pStyle w:val="Caption"/>
        <w:spacing w:line="240" w:lineRule="auto"/>
      </w:pPr>
      <w:bookmarkStart w:id="137" w:name="_Ref351985346"/>
      <w:bookmarkStart w:id="138" w:name="_Ref364685260"/>
      <w:r w:rsidRPr="007B6371">
        <w:t xml:space="preserve">Table </w:t>
      </w:r>
      <w:fldSimple w:instr=" SEQ Table \* ARABIC ">
        <w:r w:rsidR="00FD07AB">
          <w:rPr>
            <w:noProof/>
          </w:rPr>
          <w:t>3</w:t>
        </w:r>
      </w:fldSimple>
      <w:bookmarkEnd w:id="137"/>
      <w:r w:rsidRPr="007B6371">
        <w:t>. Results for Negishi couplings with vinyl triflates</w:t>
      </w:r>
      <w:bookmarkEnd w:id="13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2247"/>
        <w:gridCol w:w="2668"/>
        <w:gridCol w:w="2071"/>
      </w:tblGrid>
      <w:tr w:rsidR="009D67A0" w:rsidRPr="006463AE" w14:paraId="65E1F05B" w14:textId="77777777" w:rsidTr="009D67A0">
        <w:tc>
          <w:tcPr>
            <w:tcW w:w="1530" w:type="dxa"/>
            <w:tcBorders>
              <w:top w:val="single" w:sz="4" w:space="0" w:color="auto"/>
              <w:bottom w:val="single" w:sz="4" w:space="0" w:color="auto"/>
            </w:tcBorders>
          </w:tcPr>
          <w:p w14:paraId="36B37BA3" w14:textId="601C3A67" w:rsidR="009D67A0" w:rsidRPr="006463AE" w:rsidRDefault="009D67A0" w:rsidP="00E04097">
            <w:pPr>
              <w:spacing w:line="276" w:lineRule="auto"/>
              <w:jc w:val="center"/>
              <w:rPr>
                <w:rFonts w:ascii="Helvetica bold" w:hAnsi="Helvetica bold"/>
                <w:i/>
              </w:rPr>
            </w:pPr>
            <w:r w:rsidRPr="006463AE">
              <w:rPr>
                <w:rFonts w:ascii="Helvetica bold" w:hAnsi="Helvetica bold"/>
                <w:i/>
              </w:rPr>
              <w:t>Entry</w:t>
            </w:r>
          </w:p>
        </w:tc>
        <w:tc>
          <w:tcPr>
            <w:tcW w:w="2247" w:type="dxa"/>
            <w:tcBorders>
              <w:top w:val="single" w:sz="4" w:space="0" w:color="auto"/>
              <w:bottom w:val="single" w:sz="4" w:space="0" w:color="auto"/>
            </w:tcBorders>
          </w:tcPr>
          <w:p w14:paraId="12A6A84F" w14:textId="4CC82EAD" w:rsidR="009D67A0" w:rsidRPr="006463AE" w:rsidRDefault="009D67A0" w:rsidP="00E04097">
            <w:pPr>
              <w:spacing w:line="276" w:lineRule="auto"/>
              <w:jc w:val="center"/>
              <w:rPr>
                <w:rFonts w:ascii="Helvetica bold" w:hAnsi="Helvetica bold"/>
                <w:i/>
              </w:rPr>
            </w:pPr>
            <w:r w:rsidRPr="006463AE">
              <w:rPr>
                <w:rFonts w:ascii="Helvetica bold" w:hAnsi="Helvetica bold"/>
                <w:i/>
              </w:rPr>
              <w:t>Vinyl Triflate</w:t>
            </w:r>
          </w:p>
        </w:tc>
        <w:tc>
          <w:tcPr>
            <w:tcW w:w="2668" w:type="dxa"/>
            <w:tcBorders>
              <w:top w:val="single" w:sz="4" w:space="0" w:color="auto"/>
              <w:bottom w:val="single" w:sz="4" w:space="0" w:color="auto"/>
            </w:tcBorders>
          </w:tcPr>
          <w:p w14:paraId="1E93AB6E" w14:textId="5E459684" w:rsidR="009D67A0" w:rsidRPr="006463AE" w:rsidRDefault="009D67A0" w:rsidP="00E04097">
            <w:pPr>
              <w:spacing w:line="276" w:lineRule="auto"/>
              <w:jc w:val="center"/>
              <w:rPr>
                <w:rFonts w:ascii="Helvetica bold" w:hAnsi="Helvetica bold"/>
                <w:i/>
              </w:rPr>
            </w:pPr>
            <w:r w:rsidRPr="006463AE">
              <w:rPr>
                <w:rFonts w:ascii="Helvetica bold" w:hAnsi="Helvetica bold"/>
                <w:i/>
              </w:rPr>
              <w:t>Product</w:t>
            </w:r>
          </w:p>
        </w:tc>
        <w:tc>
          <w:tcPr>
            <w:tcW w:w="2071" w:type="dxa"/>
            <w:tcBorders>
              <w:top w:val="single" w:sz="4" w:space="0" w:color="auto"/>
              <w:bottom w:val="single" w:sz="4" w:space="0" w:color="auto"/>
            </w:tcBorders>
          </w:tcPr>
          <w:p w14:paraId="22244E70" w14:textId="2EAC3BD1" w:rsidR="009D67A0" w:rsidRPr="006463AE" w:rsidRDefault="009D67A0" w:rsidP="00E04097">
            <w:pPr>
              <w:spacing w:line="276" w:lineRule="auto"/>
              <w:jc w:val="center"/>
              <w:rPr>
                <w:rFonts w:ascii="Helvetica bold" w:hAnsi="Helvetica bold"/>
                <w:i/>
              </w:rPr>
            </w:pPr>
            <w:r w:rsidRPr="006463AE">
              <w:rPr>
                <w:rFonts w:ascii="Helvetica bold" w:hAnsi="Helvetica bold"/>
                <w:i/>
              </w:rPr>
              <w:t>Yield</w:t>
            </w:r>
          </w:p>
        </w:tc>
      </w:tr>
      <w:tr w:rsidR="009D67A0" w:rsidRPr="007B6371" w14:paraId="62B2D2B1" w14:textId="77777777" w:rsidTr="009D67A0">
        <w:tc>
          <w:tcPr>
            <w:tcW w:w="1530" w:type="dxa"/>
            <w:tcBorders>
              <w:top w:val="single" w:sz="4" w:space="0" w:color="auto"/>
            </w:tcBorders>
          </w:tcPr>
          <w:p w14:paraId="3B459898" w14:textId="35F9739C" w:rsidR="009D67A0" w:rsidRPr="007B6371" w:rsidRDefault="009D67A0" w:rsidP="007B2F5E">
            <w:pPr>
              <w:jc w:val="center"/>
              <w:rPr>
                <w:noProof/>
              </w:rPr>
            </w:pPr>
            <w:r w:rsidRPr="007B6371">
              <w:rPr>
                <w:noProof/>
              </w:rPr>
              <w:t>1</w:t>
            </w:r>
          </w:p>
        </w:tc>
        <w:tc>
          <w:tcPr>
            <w:tcW w:w="2247" w:type="dxa"/>
            <w:tcBorders>
              <w:top w:val="single" w:sz="4" w:space="0" w:color="auto"/>
            </w:tcBorders>
          </w:tcPr>
          <w:p w14:paraId="27CED2D0" w14:textId="1647BEE2" w:rsidR="009D67A0" w:rsidRPr="007B6371" w:rsidRDefault="00EC73CF" w:rsidP="007B2F5E">
            <w:pPr>
              <w:jc w:val="center"/>
            </w:pPr>
            <w:r w:rsidRPr="007B6371">
              <w:rPr>
                <w:noProof/>
              </w:rPr>
              <w:drawing>
                <wp:inline distT="0" distB="0" distL="0" distR="0" wp14:anchorId="59728E82" wp14:editId="1AD20A17">
                  <wp:extent cx="671830" cy="557530"/>
                  <wp:effectExtent l="0" t="0" r="0" b="1270"/>
                  <wp:docPr id="557"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71830" cy="557530"/>
                          </a:xfrm>
                          <a:prstGeom prst="rect">
                            <a:avLst/>
                          </a:prstGeom>
                          <a:noFill/>
                          <a:ln>
                            <a:noFill/>
                          </a:ln>
                        </pic:spPr>
                      </pic:pic>
                    </a:graphicData>
                  </a:graphic>
                </wp:inline>
              </w:drawing>
            </w:r>
          </w:p>
        </w:tc>
        <w:tc>
          <w:tcPr>
            <w:tcW w:w="2668" w:type="dxa"/>
            <w:tcBorders>
              <w:top w:val="single" w:sz="4" w:space="0" w:color="auto"/>
            </w:tcBorders>
          </w:tcPr>
          <w:p w14:paraId="447A43CA" w14:textId="67EAC7F5" w:rsidR="009D67A0" w:rsidRPr="007B6371" w:rsidRDefault="00EC73CF" w:rsidP="007B2F5E">
            <w:pPr>
              <w:jc w:val="center"/>
            </w:pPr>
            <w:r w:rsidRPr="007B6371">
              <w:rPr>
                <w:noProof/>
              </w:rPr>
              <w:drawing>
                <wp:inline distT="0" distB="0" distL="0" distR="0" wp14:anchorId="3505E5E2" wp14:editId="3E50EDD0">
                  <wp:extent cx="1200150" cy="557530"/>
                  <wp:effectExtent l="0" t="0" r="0" b="1270"/>
                  <wp:docPr id="56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00150" cy="557530"/>
                          </a:xfrm>
                          <a:prstGeom prst="rect">
                            <a:avLst/>
                          </a:prstGeom>
                          <a:noFill/>
                          <a:ln>
                            <a:noFill/>
                          </a:ln>
                        </pic:spPr>
                      </pic:pic>
                    </a:graphicData>
                  </a:graphic>
                </wp:inline>
              </w:drawing>
            </w:r>
          </w:p>
        </w:tc>
        <w:tc>
          <w:tcPr>
            <w:tcW w:w="2071" w:type="dxa"/>
            <w:tcBorders>
              <w:top w:val="single" w:sz="4" w:space="0" w:color="auto"/>
            </w:tcBorders>
          </w:tcPr>
          <w:p w14:paraId="21876823" w14:textId="5EC832E1" w:rsidR="009D67A0" w:rsidRPr="007B6371" w:rsidRDefault="009D67A0" w:rsidP="002B7362">
            <w:pPr>
              <w:jc w:val="center"/>
            </w:pPr>
            <w:r w:rsidRPr="007B6371">
              <w:t xml:space="preserve">83 % </w:t>
            </w:r>
            <w:r w:rsidRPr="007B6371">
              <w:rPr>
                <w:i/>
              </w:rPr>
              <w:t>(70 %)</w:t>
            </w:r>
            <w:r w:rsidRPr="007B6371">
              <w:fldChar w:fldCharType="begin" w:fldLock="1"/>
            </w:r>
            <w:r w:rsidR="0018212C">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fldChar w:fldCharType="separate"/>
            </w:r>
            <w:r w:rsidR="002B7362" w:rsidRPr="007B6371">
              <w:rPr>
                <w:noProof/>
                <w:vertAlign w:val="superscript"/>
              </w:rPr>
              <w:t>1</w:t>
            </w:r>
            <w:r w:rsidRPr="007B6371">
              <w:fldChar w:fldCharType="end"/>
            </w:r>
          </w:p>
        </w:tc>
      </w:tr>
      <w:tr w:rsidR="009D67A0" w:rsidRPr="007B6371" w14:paraId="0B3B2CDE" w14:textId="77777777" w:rsidTr="009D67A0">
        <w:tc>
          <w:tcPr>
            <w:tcW w:w="1530" w:type="dxa"/>
          </w:tcPr>
          <w:p w14:paraId="113C2339" w14:textId="3DD4FA9E" w:rsidR="009D67A0" w:rsidRPr="007B6371" w:rsidRDefault="009D67A0" w:rsidP="007B2F5E">
            <w:pPr>
              <w:jc w:val="center"/>
              <w:rPr>
                <w:noProof/>
              </w:rPr>
            </w:pPr>
            <w:r w:rsidRPr="007B6371">
              <w:rPr>
                <w:noProof/>
              </w:rPr>
              <w:t>2</w:t>
            </w:r>
          </w:p>
        </w:tc>
        <w:tc>
          <w:tcPr>
            <w:tcW w:w="2247" w:type="dxa"/>
          </w:tcPr>
          <w:p w14:paraId="0149B130" w14:textId="0B910AE1" w:rsidR="009D67A0" w:rsidRPr="007B6371" w:rsidRDefault="00EC73CF" w:rsidP="007B2F5E">
            <w:pPr>
              <w:jc w:val="center"/>
            </w:pPr>
            <w:r w:rsidRPr="007B6371">
              <w:rPr>
                <w:noProof/>
              </w:rPr>
              <w:drawing>
                <wp:inline distT="0" distB="0" distL="0" distR="0" wp14:anchorId="3329570C" wp14:editId="755CFE34">
                  <wp:extent cx="700405" cy="542925"/>
                  <wp:effectExtent l="0" t="0" r="10795" b="0"/>
                  <wp:docPr id="558"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700405" cy="542925"/>
                          </a:xfrm>
                          <a:prstGeom prst="rect">
                            <a:avLst/>
                          </a:prstGeom>
                          <a:noFill/>
                          <a:ln>
                            <a:noFill/>
                          </a:ln>
                        </pic:spPr>
                      </pic:pic>
                    </a:graphicData>
                  </a:graphic>
                </wp:inline>
              </w:drawing>
            </w:r>
          </w:p>
        </w:tc>
        <w:tc>
          <w:tcPr>
            <w:tcW w:w="2668" w:type="dxa"/>
          </w:tcPr>
          <w:p w14:paraId="031F2C99" w14:textId="57B10D24" w:rsidR="009D67A0" w:rsidRPr="007B6371" w:rsidRDefault="001945A2" w:rsidP="007B2F5E">
            <w:pPr>
              <w:jc w:val="center"/>
            </w:pPr>
            <w:r w:rsidRPr="007B6371">
              <w:rPr>
                <w:noProof/>
              </w:rPr>
              <w:drawing>
                <wp:inline distT="0" distB="0" distL="0" distR="0" wp14:anchorId="225362EB" wp14:editId="406AAE64">
                  <wp:extent cx="1214755" cy="514350"/>
                  <wp:effectExtent l="0" t="0" r="4445" b="0"/>
                  <wp:docPr id="566"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14755" cy="514350"/>
                          </a:xfrm>
                          <a:prstGeom prst="rect">
                            <a:avLst/>
                          </a:prstGeom>
                          <a:noFill/>
                          <a:ln>
                            <a:noFill/>
                          </a:ln>
                        </pic:spPr>
                      </pic:pic>
                    </a:graphicData>
                  </a:graphic>
                </wp:inline>
              </w:drawing>
            </w:r>
          </w:p>
        </w:tc>
        <w:tc>
          <w:tcPr>
            <w:tcW w:w="2071" w:type="dxa"/>
          </w:tcPr>
          <w:p w14:paraId="5DFE98DD" w14:textId="0874E4D1" w:rsidR="009D67A0" w:rsidRPr="007B6371" w:rsidRDefault="009D67A0" w:rsidP="002B7362">
            <w:pPr>
              <w:jc w:val="center"/>
            </w:pPr>
            <w:r w:rsidRPr="007B6371">
              <w:t xml:space="preserve">92 % </w:t>
            </w:r>
            <w:r w:rsidRPr="007B6371">
              <w:rPr>
                <w:i/>
              </w:rPr>
              <w:t>(70 %)</w:t>
            </w:r>
            <w:r w:rsidRPr="007B6371">
              <w:fldChar w:fldCharType="begin" w:fldLock="1"/>
            </w:r>
            <w:r w:rsidR="0018212C">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fldChar w:fldCharType="separate"/>
            </w:r>
            <w:r w:rsidR="002B7362" w:rsidRPr="007B6371">
              <w:rPr>
                <w:noProof/>
                <w:vertAlign w:val="superscript"/>
              </w:rPr>
              <w:t>1</w:t>
            </w:r>
            <w:r w:rsidRPr="007B6371">
              <w:fldChar w:fldCharType="end"/>
            </w:r>
          </w:p>
        </w:tc>
      </w:tr>
      <w:tr w:rsidR="009D67A0" w:rsidRPr="007B6371" w14:paraId="5CD3B9FE" w14:textId="77777777" w:rsidTr="009D67A0">
        <w:tc>
          <w:tcPr>
            <w:tcW w:w="1530" w:type="dxa"/>
          </w:tcPr>
          <w:p w14:paraId="24F99325" w14:textId="2E9F5C29" w:rsidR="009D67A0" w:rsidRPr="007B6371" w:rsidRDefault="009D67A0" w:rsidP="007B2F5E">
            <w:pPr>
              <w:jc w:val="center"/>
              <w:rPr>
                <w:noProof/>
              </w:rPr>
            </w:pPr>
            <w:r w:rsidRPr="007B6371">
              <w:rPr>
                <w:noProof/>
              </w:rPr>
              <w:t>3</w:t>
            </w:r>
          </w:p>
        </w:tc>
        <w:tc>
          <w:tcPr>
            <w:tcW w:w="2247" w:type="dxa"/>
          </w:tcPr>
          <w:p w14:paraId="7834EBF4" w14:textId="4368151B" w:rsidR="009D67A0" w:rsidRPr="007B6371" w:rsidRDefault="00EC73CF" w:rsidP="007B2F5E">
            <w:pPr>
              <w:jc w:val="center"/>
            </w:pPr>
            <w:r w:rsidRPr="007B6371">
              <w:rPr>
                <w:noProof/>
              </w:rPr>
              <w:drawing>
                <wp:inline distT="0" distB="0" distL="0" distR="0" wp14:anchorId="223B2C24" wp14:editId="6AEDE49C">
                  <wp:extent cx="742950" cy="628650"/>
                  <wp:effectExtent l="0" t="0" r="0" b="6350"/>
                  <wp:docPr id="56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742950" cy="628650"/>
                          </a:xfrm>
                          <a:prstGeom prst="rect">
                            <a:avLst/>
                          </a:prstGeom>
                          <a:noFill/>
                          <a:ln>
                            <a:noFill/>
                          </a:ln>
                        </pic:spPr>
                      </pic:pic>
                    </a:graphicData>
                  </a:graphic>
                </wp:inline>
              </w:drawing>
            </w:r>
          </w:p>
        </w:tc>
        <w:tc>
          <w:tcPr>
            <w:tcW w:w="2668" w:type="dxa"/>
          </w:tcPr>
          <w:p w14:paraId="214CEF65" w14:textId="4EF64C0F" w:rsidR="009D67A0" w:rsidRPr="007B6371" w:rsidRDefault="001945A2" w:rsidP="007B2F5E">
            <w:pPr>
              <w:jc w:val="center"/>
            </w:pPr>
            <w:r w:rsidRPr="007B6371">
              <w:rPr>
                <w:noProof/>
              </w:rPr>
              <w:drawing>
                <wp:inline distT="0" distB="0" distL="0" distR="0" wp14:anchorId="6E9F3298" wp14:editId="4F280FE3">
                  <wp:extent cx="1300480" cy="557530"/>
                  <wp:effectExtent l="0" t="0" r="0" b="1270"/>
                  <wp:docPr id="567"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00480" cy="557530"/>
                          </a:xfrm>
                          <a:prstGeom prst="rect">
                            <a:avLst/>
                          </a:prstGeom>
                          <a:noFill/>
                          <a:ln>
                            <a:noFill/>
                          </a:ln>
                        </pic:spPr>
                      </pic:pic>
                    </a:graphicData>
                  </a:graphic>
                </wp:inline>
              </w:drawing>
            </w:r>
          </w:p>
        </w:tc>
        <w:tc>
          <w:tcPr>
            <w:tcW w:w="2071" w:type="dxa"/>
          </w:tcPr>
          <w:p w14:paraId="1F88C3FE" w14:textId="4B9172F7" w:rsidR="009D67A0" w:rsidRPr="007B6371" w:rsidRDefault="009D67A0" w:rsidP="002B7362">
            <w:pPr>
              <w:jc w:val="center"/>
            </w:pPr>
            <w:r w:rsidRPr="007B6371">
              <w:t xml:space="preserve">81 % </w:t>
            </w:r>
            <w:r w:rsidRPr="007B6371">
              <w:rPr>
                <w:i/>
              </w:rPr>
              <w:t>(62 % with LiCl additive)</w:t>
            </w:r>
            <w:r w:rsidRPr="007B6371">
              <w:fldChar w:fldCharType="begin" w:fldLock="1"/>
            </w:r>
            <w:r w:rsidR="0018212C">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fldChar w:fldCharType="separate"/>
            </w:r>
            <w:r w:rsidR="002B7362" w:rsidRPr="007B6371">
              <w:rPr>
                <w:noProof/>
                <w:vertAlign w:val="superscript"/>
              </w:rPr>
              <w:t>1</w:t>
            </w:r>
            <w:r w:rsidRPr="007B6371">
              <w:fldChar w:fldCharType="end"/>
            </w:r>
          </w:p>
        </w:tc>
      </w:tr>
      <w:tr w:rsidR="009D67A0" w:rsidRPr="007B6371" w14:paraId="1057B652" w14:textId="77777777" w:rsidTr="009D67A0">
        <w:tc>
          <w:tcPr>
            <w:tcW w:w="1530" w:type="dxa"/>
          </w:tcPr>
          <w:p w14:paraId="1D886E26" w14:textId="2810C882" w:rsidR="009D67A0" w:rsidRPr="007B6371" w:rsidRDefault="009D67A0" w:rsidP="007B2F5E">
            <w:pPr>
              <w:jc w:val="center"/>
              <w:rPr>
                <w:noProof/>
              </w:rPr>
            </w:pPr>
            <w:r w:rsidRPr="007B6371">
              <w:rPr>
                <w:noProof/>
              </w:rPr>
              <w:t>4</w:t>
            </w:r>
          </w:p>
        </w:tc>
        <w:tc>
          <w:tcPr>
            <w:tcW w:w="2247" w:type="dxa"/>
          </w:tcPr>
          <w:p w14:paraId="4193337E" w14:textId="55963A95" w:rsidR="009D67A0" w:rsidRPr="007B6371" w:rsidRDefault="00EC73CF" w:rsidP="007B2F5E">
            <w:pPr>
              <w:jc w:val="center"/>
            </w:pPr>
            <w:r w:rsidRPr="007B6371">
              <w:rPr>
                <w:noProof/>
              </w:rPr>
              <w:drawing>
                <wp:inline distT="0" distB="0" distL="0" distR="0" wp14:anchorId="392B6F6B" wp14:editId="28621396">
                  <wp:extent cx="800100" cy="671830"/>
                  <wp:effectExtent l="0" t="0" r="12700" b="0"/>
                  <wp:docPr id="562"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800100" cy="671830"/>
                          </a:xfrm>
                          <a:prstGeom prst="rect">
                            <a:avLst/>
                          </a:prstGeom>
                          <a:noFill/>
                          <a:ln>
                            <a:noFill/>
                          </a:ln>
                        </pic:spPr>
                      </pic:pic>
                    </a:graphicData>
                  </a:graphic>
                </wp:inline>
              </w:drawing>
            </w:r>
          </w:p>
        </w:tc>
        <w:tc>
          <w:tcPr>
            <w:tcW w:w="2668" w:type="dxa"/>
          </w:tcPr>
          <w:p w14:paraId="472B4A08" w14:textId="7693E791" w:rsidR="009D67A0" w:rsidRPr="007B6371" w:rsidRDefault="001945A2" w:rsidP="007B2F5E">
            <w:pPr>
              <w:jc w:val="center"/>
            </w:pPr>
            <w:r w:rsidRPr="007B6371">
              <w:rPr>
                <w:noProof/>
              </w:rPr>
              <w:drawing>
                <wp:inline distT="0" distB="0" distL="0" distR="0" wp14:anchorId="202836C4" wp14:editId="53A185B9">
                  <wp:extent cx="1343025" cy="600075"/>
                  <wp:effectExtent l="0" t="0" r="3175" b="9525"/>
                  <wp:docPr id="568"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343025" cy="600075"/>
                          </a:xfrm>
                          <a:prstGeom prst="rect">
                            <a:avLst/>
                          </a:prstGeom>
                          <a:noFill/>
                          <a:ln>
                            <a:noFill/>
                          </a:ln>
                        </pic:spPr>
                      </pic:pic>
                    </a:graphicData>
                  </a:graphic>
                </wp:inline>
              </w:drawing>
            </w:r>
          </w:p>
        </w:tc>
        <w:tc>
          <w:tcPr>
            <w:tcW w:w="2071" w:type="dxa"/>
          </w:tcPr>
          <w:p w14:paraId="62C3E5E7" w14:textId="7A261DA7" w:rsidR="009D67A0" w:rsidRPr="007B6371" w:rsidRDefault="009D67A0" w:rsidP="002B7362">
            <w:pPr>
              <w:jc w:val="center"/>
            </w:pPr>
            <w:r w:rsidRPr="007B6371">
              <w:t>61 %</w:t>
            </w:r>
            <w:r w:rsidRPr="007B6371">
              <w:rPr>
                <w:i/>
              </w:rPr>
              <w:t xml:space="preserve"> (63 % with LiCl additive)</w:t>
            </w:r>
            <w:r w:rsidRPr="007B6371">
              <w:fldChar w:fldCharType="begin" w:fldLock="1"/>
            </w:r>
            <w:r w:rsidR="0018212C">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fldChar w:fldCharType="separate"/>
            </w:r>
            <w:r w:rsidR="002B7362" w:rsidRPr="007B6371">
              <w:rPr>
                <w:noProof/>
                <w:vertAlign w:val="superscript"/>
              </w:rPr>
              <w:t>1</w:t>
            </w:r>
            <w:r w:rsidRPr="007B6371">
              <w:fldChar w:fldCharType="end"/>
            </w:r>
          </w:p>
        </w:tc>
      </w:tr>
      <w:tr w:rsidR="009D67A0" w:rsidRPr="007B6371" w14:paraId="15C368DF" w14:textId="77777777" w:rsidTr="009D67A0">
        <w:tc>
          <w:tcPr>
            <w:tcW w:w="1530" w:type="dxa"/>
          </w:tcPr>
          <w:p w14:paraId="27B3E3D9" w14:textId="26E8D9B4" w:rsidR="009D67A0" w:rsidRPr="007B6371" w:rsidRDefault="009D67A0" w:rsidP="007B2F5E">
            <w:pPr>
              <w:jc w:val="center"/>
              <w:rPr>
                <w:noProof/>
              </w:rPr>
            </w:pPr>
            <w:r w:rsidRPr="007B6371">
              <w:rPr>
                <w:noProof/>
              </w:rPr>
              <w:t>5</w:t>
            </w:r>
          </w:p>
        </w:tc>
        <w:tc>
          <w:tcPr>
            <w:tcW w:w="2247" w:type="dxa"/>
          </w:tcPr>
          <w:p w14:paraId="0FFA34BE" w14:textId="3E750FAB" w:rsidR="009D67A0" w:rsidRPr="007B6371" w:rsidRDefault="00EC73CF" w:rsidP="007B2F5E">
            <w:pPr>
              <w:jc w:val="center"/>
            </w:pPr>
            <w:r w:rsidRPr="007B6371">
              <w:rPr>
                <w:noProof/>
              </w:rPr>
              <w:drawing>
                <wp:inline distT="0" distB="0" distL="0" distR="0" wp14:anchorId="37B29E43" wp14:editId="7E05C575">
                  <wp:extent cx="742950" cy="542925"/>
                  <wp:effectExtent l="0" t="0" r="0" b="0"/>
                  <wp:docPr id="563"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42950" cy="542925"/>
                          </a:xfrm>
                          <a:prstGeom prst="rect">
                            <a:avLst/>
                          </a:prstGeom>
                          <a:noFill/>
                          <a:ln>
                            <a:noFill/>
                          </a:ln>
                        </pic:spPr>
                      </pic:pic>
                    </a:graphicData>
                  </a:graphic>
                </wp:inline>
              </w:drawing>
            </w:r>
          </w:p>
        </w:tc>
        <w:tc>
          <w:tcPr>
            <w:tcW w:w="2668" w:type="dxa"/>
          </w:tcPr>
          <w:p w14:paraId="0CC62568" w14:textId="76245CB0" w:rsidR="009D67A0" w:rsidRPr="007B6371" w:rsidRDefault="001945A2" w:rsidP="007B2F5E">
            <w:pPr>
              <w:jc w:val="center"/>
            </w:pPr>
            <w:r w:rsidRPr="007B6371">
              <w:rPr>
                <w:noProof/>
              </w:rPr>
              <w:drawing>
                <wp:inline distT="0" distB="0" distL="0" distR="0" wp14:anchorId="32426CD2" wp14:editId="20A85DD4">
                  <wp:extent cx="1257300" cy="557530"/>
                  <wp:effectExtent l="0" t="0" r="12700" b="1270"/>
                  <wp:docPr id="570"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257300" cy="557530"/>
                          </a:xfrm>
                          <a:prstGeom prst="rect">
                            <a:avLst/>
                          </a:prstGeom>
                          <a:noFill/>
                          <a:ln>
                            <a:noFill/>
                          </a:ln>
                        </pic:spPr>
                      </pic:pic>
                    </a:graphicData>
                  </a:graphic>
                </wp:inline>
              </w:drawing>
            </w:r>
          </w:p>
        </w:tc>
        <w:tc>
          <w:tcPr>
            <w:tcW w:w="2071" w:type="dxa"/>
          </w:tcPr>
          <w:p w14:paraId="2895CC17" w14:textId="798F01FF" w:rsidR="009D67A0" w:rsidRPr="007B6371" w:rsidRDefault="009D67A0" w:rsidP="007B2F5E">
            <w:pPr>
              <w:jc w:val="center"/>
            </w:pPr>
            <w:r w:rsidRPr="007B6371">
              <w:t>52 %</w:t>
            </w:r>
          </w:p>
        </w:tc>
      </w:tr>
      <w:tr w:rsidR="009D67A0" w:rsidRPr="007B6371" w14:paraId="0EB00FD8" w14:textId="77777777" w:rsidTr="009D67A0">
        <w:tc>
          <w:tcPr>
            <w:tcW w:w="1530" w:type="dxa"/>
            <w:tcBorders>
              <w:bottom w:val="single" w:sz="4" w:space="0" w:color="auto"/>
            </w:tcBorders>
          </w:tcPr>
          <w:p w14:paraId="09BE2EF6" w14:textId="4DF483E4" w:rsidR="009D67A0" w:rsidRPr="007B6371" w:rsidRDefault="009D67A0" w:rsidP="007B2F5E">
            <w:pPr>
              <w:jc w:val="center"/>
              <w:rPr>
                <w:noProof/>
              </w:rPr>
            </w:pPr>
            <w:r w:rsidRPr="007B6371">
              <w:rPr>
                <w:noProof/>
              </w:rPr>
              <w:t>6</w:t>
            </w:r>
          </w:p>
        </w:tc>
        <w:tc>
          <w:tcPr>
            <w:tcW w:w="2247" w:type="dxa"/>
            <w:tcBorders>
              <w:bottom w:val="single" w:sz="4" w:space="0" w:color="auto"/>
            </w:tcBorders>
          </w:tcPr>
          <w:p w14:paraId="049AF6AD" w14:textId="66AEFE44" w:rsidR="009D67A0" w:rsidRPr="007B6371" w:rsidRDefault="00EC73CF" w:rsidP="007B2F5E">
            <w:pPr>
              <w:jc w:val="center"/>
            </w:pPr>
            <w:r w:rsidRPr="007B6371">
              <w:rPr>
                <w:noProof/>
              </w:rPr>
              <w:drawing>
                <wp:inline distT="0" distB="0" distL="0" distR="0" wp14:anchorId="3DC57FA1" wp14:editId="78516C27">
                  <wp:extent cx="900430" cy="586105"/>
                  <wp:effectExtent l="0" t="0" r="0" b="0"/>
                  <wp:docPr id="564"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00430" cy="586105"/>
                          </a:xfrm>
                          <a:prstGeom prst="rect">
                            <a:avLst/>
                          </a:prstGeom>
                          <a:noFill/>
                          <a:ln>
                            <a:noFill/>
                          </a:ln>
                        </pic:spPr>
                      </pic:pic>
                    </a:graphicData>
                  </a:graphic>
                </wp:inline>
              </w:drawing>
            </w:r>
          </w:p>
        </w:tc>
        <w:tc>
          <w:tcPr>
            <w:tcW w:w="2668" w:type="dxa"/>
            <w:tcBorders>
              <w:bottom w:val="single" w:sz="4" w:space="0" w:color="auto"/>
            </w:tcBorders>
          </w:tcPr>
          <w:p w14:paraId="47F5FF26" w14:textId="305129E0" w:rsidR="009D67A0" w:rsidRPr="007B6371" w:rsidRDefault="001945A2" w:rsidP="007B2F5E">
            <w:pPr>
              <w:jc w:val="center"/>
            </w:pPr>
            <w:r w:rsidRPr="007B6371">
              <w:rPr>
                <w:noProof/>
              </w:rPr>
              <w:drawing>
                <wp:inline distT="0" distB="0" distL="0" distR="0" wp14:anchorId="3D622546" wp14:editId="5CFB50A1">
                  <wp:extent cx="1428750" cy="586105"/>
                  <wp:effectExtent l="0" t="0" r="0" b="0"/>
                  <wp:docPr id="571"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428750" cy="586105"/>
                          </a:xfrm>
                          <a:prstGeom prst="rect">
                            <a:avLst/>
                          </a:prstGeom>
                          <a:noFill/>
                          <a:ln>
                            <a:noFill/>
                          </a:ln>
                        </pic:spPr>
                      </pic:pic>
                    </a:graphicData>
                  </a:graphic>
                </wp:inline>
              </w:drawing>
            </w:r>
          </w:p>
        </w:tc>
        <w:tc>
          <w:tcPr>
            <w:tcW w:w="2071" w:type="dxa"/>
            <w:tcBorders>
              <w:bottom w:val="single" w:sz="4" w:space="0" w:color="auto"/>
            </w:tcBorders>
          </w:tcPr>
          <w:p w14:paraId="434A2667" w14:textId="7E4C9901" w:rsidR="009D67A0" w:rsidRPr="007B6371" w:rsidRDefault="009D67A0" w:rsidP="007B2F5E">
            <w:pPr>
              <w:jc w:val="center"/>
            </w:pPr>
            <w:r w:rsidRPr="007B6371">
              <w:t>90 %</w:t>
            </w:r>
          </w:p>
        </w:tc>
      </w:tr>
    </w:tbl>
    <w:p w14:paraId="5808728F" w14:textId="66A0945B" w:rsidR="007B2F5E" w:rsidRPr="007B6371" w:rsidRDefault="00817B61" w:rsidP="00631FF1">
      <w:pPr>
        <w:rPr>
          <w:i/>
        </w:rPr>
      </w:pPr>
      <w:r w:rsidRPr="007B6371">
        <w:rPr>
          <w:i/>
        </w:rPr>
        <w:t>Literature yields</w:t>
      </w:r>
      <w:r w:rsidR="00FC32A1" w:rsidRPr="007B6371">
        <w:rPr>
          <w:i/>
        </w:rPr>
        <w:t xml:space="preserve"> reported by Wuttke et al.</w:t>
      </w:r>
      <w:r w:rsidRPr="007B6371">
        <w:rPr>
          <w:i/>
        </w:rPr>
        <w:t xml:space="preserve"> are shown in brackets</w:t>
      </w:r>
      <w:r w:rsidR="007C3B46" w:rsidRPr="007B6371">
        <w:rPr>
          <w:i/>
        </w:rPr>
        <w:t xml:space="preserve"> </w:t>
      </w:r>
    </w:p>
    <w:p w14:paraId="51C64771" w14:textId="61EF4145" w:rsidR="003D14FB" w:rsidRPr="007B6371" w:rsidRDefault="001945A2" w:rsidP="00631FF1">
      <w:r w:rsidRPr="007B6371">
        <w:t>T</w:t>
      </w:r>
      <w:r w:rsidR="00631FF1" w:rsidRPr="007B6371">
        <w:t>riflate</w:t>
      </w:r>
      <w:r w:rsidRPr="007B6371">
        <w:t xml:space="preserve"> </w:t>
      </w:r>
      <w:r w:rsidRPr="006463AE">
        <w:rPr>
          <w:rFonts w:ascii="Helvetica bold" w:hAnsi="Helvetica bold"/>
        </w:rPr>
        <w:t>130</w:t>
      </w:r>
      <w:r w:rsidR="00631FF1" w:rsidRPr="007B6371">
        <w:t xml:space="preserve"> used in </w:t>
      </w:r>
      <w:r w:rsidR="009D67A0" w:rsidRPr="007B6371">
        <w:t>entry 6</w:t>
      </w:r>
      <w:r w:rsidR="00631FF1" w:rsidRPr="007B6371">
        <w:t xml:space="preserve"> was the only example not known</w:t>
      </w:r>
      <w:r w:rsidR="00695BA1" w:rsidRPr="007B6371">
        <w:t xml:space="preserve"> in the literature</w:t>
      </w:r>
      <w:r w:rsidR="009D67A0" w:rsidRPr="007B6371">
        <w:t>. H</w:t>
      </w:r>
      <w:r w:rsidR="00631FF1" w:rsidRPr="007B6371">
        <w:t>owever</w:t>
      </w:r>
      <w:r w:rsidR="009D67A0" w:rsidRPr="007B6371">
        <w:t>,</w:t>
      </w:r>
      <w:r w:rsidR="00631FF1" w:rsidRPr="007B6371">
        <w:t xml:space="preserve"> the </w:t>
      </w:r>
      <w:r w:rsidR="00631FF1" w:rsidRPr="007B6371">
        <w:rPr>
          <w:i/>
        </w:rPr>
        <w:t>gem</w:t>
      </w:r>
      <w:r w:rsidR="00631FF1" w:rsidRPr="007B6371">
        <w:t xml:space="preserve"> difluoro group did not hamper </w:t>
      </w:r>
      <w:r w:rsidR="00FC32A1" w:rsidRPr="007B6371">
        <w:t xml:space="preserve">triflate synthesis </w:t>
      </w:r>
      <w:r w:rsidR="009D67A0" w:rsidRPr="007B6371">
        <w:t>or</w:t>
      </w:r>
      <w:r w:rsidR="002C3C7A" w:rsidRPr="007B6371">
        <w:t xml:space="preserve"> the sub</w:t>
      </w:r>
      <w:r w:rsidR="00FC32A1" w:rsidRPr="007B6371">
        <w:t>sequent coupling</w:t>
      </w:r>
      <w:r w:rsidR="00631FF1" w:rsidRPr="007B6371">
        <w:t>.</w:t>
      </w:r>
      <w:r w:rsidRPr="007B6371">
        <w:t xml:space="preserve"> T</w:t>
      </w:r>
      <w:r w:rsidR="009D67A0" w:rsidRPr="007B6371">
        <w:t>riflate</w:t>
      </w:r>
      <w:r w:rsidRPr="007B6371">
        <w:t xml:space="preserve"> </w:t>
      </w:r>
      <w:r w:rsidRPr="006463AE">
        <w:rPr>
          <w:rFonts w:ascii="Helvetica bold" w:hAnsi="Helvetica bold"/>
        </w:rPr>
        <w:t>129</w:t>
      </w:r>
      <w:r w:rsidR="009D67A0" w:rsidRPr="007B6371">
        <w:t xml:space="preserve"> in entry 5 was</w:t>
      </w:r>
      <w:r w:rsidRPr="007B6371">
        <w:t xml:space="preserve"> synthesized and used</w:t>
      </w:r>
      <w:r w:rsidR="00170DFE" w:rsidRPr="007B6371">
        <w:t xml:space="preserve"> in a coupling</w:t>
      </w:r>
      <w:r w:rsidR="00695BA1" w:rsidRPr="007B6371">
        <w:t xml:space="preserve"> to an aryl</w:t>
      </w:r>
      <w:r w:rsidR="009D67A0" w:rsidRPr="007B6371">
        <w:t xml:space="preserve"> </w:t>
      </w:r>
      <w:r w:rsidR="00695BA1" w:rsidRPr="007B6371">
        <w:t xml:space="preserve">borane in the work by Jana </w:t>
      </w:r>
      <w:r w:rsidR="00695BA1" w:rsidRPr="007B6371">
        <w:rPr>
          <w:i/>
        </w:rPr>
        <w:t>et al</w:t>
      </w:r>
      <w:r w:rsidR="003666F4" w:rsidRPr="007B6371">
        <w:t>.</w:t>
      </w:r>
      <w:r w:rsidR="00695BA1" w:rsidRPr="007B6371">
        <w:t xml:space="preserve"> (</w:t>
      </w:r>
      <w:r w:rsidR="00695BA1" w:rsidRPr="007B6371">
        <w:fldChar w:fldCharType="begin"/>
      </w:r>
      <w:r w:rsidR="00695BA1" w:rsidRPr="007B6371">
        <w:instrText xml:space="preserve"> REF _Ref360362986 \h </w:instrText>
      </w:r>
      <w:r w:rsidR="00695BA1" w:rsidRPr="007B6371">
        <w:fldChar w:fldCharType="separate"/>
      </w:r>
      <w:r w:rsidR="00FD07AB" w:rsidRPr="007B6371">
        <w:t xml:space="preserve">Scheme </w:t>
      </w:r>
      <w:r w:rsidR="00FD07AB">
        <w:rPr>
          <w:noProof/>
        </w:rPr>
        <w:t>100</w:t>
      </w:r>
      <w:r w:rsidR="00695BA1" w:rsidRPr="007B6371">
        <w:fldChar w:fldCharType="end"/>
      </w:r>
      <w:r w:rsidR="00695BA1" w:rsidRPr="007B6371">
        <w:t>)</w:t>
      </w:r>
      <w:r w:rsidR="006927CB" w:rsidRPr="007B6371">
        <w:fldChar w:fldCharType="begin" w:fldLock="1"/>
      </w:r>
      <w:r w:rsidR="00093719" w:rsidRPr="007B6371">
        <w:instrText>ADDIN CSL_CITATION { "citationItems" : [ { "id" : "ITEM-1", "itemData" : { "DOI" : "10.1021/jo500252e", "ISSN" : "0022-3263", "author" : [ { "dropping-particle" : "", "family" : "Jana", "given" : "Navendu", "non-dropping-particle" : "", "parse-names" : false, "suffix" : "" }, { "dropping-particle" : "", "family" : "Nguyen", "given" : "Quyen", "non-dropping-particle" : "", "parse-names" : false, "suffix" : "" }, { "dropping-particle" : "", "family" : "Driver", "given" : "Tom G", "non-dropping-particle" : "", "parse-names" : false, "suffix" : "" } ], "container-title" : "The Journal of Organic Chemistry", "id" : "ITEM-1", "issue" : "6", "issued" : { "date-parts" : [ [ "2014", "3", "21" ] ] }, "page" : "2781-2791", "title" : "Development of a Suzuki Cross-Coupling Reaction between 2-Azidoarylboronic Pinacolate Esters and Vinyl Triflates To Enable the Synthesis of [2,3]-Fused Indole Heterocycles", "type" : "article-journal", "volume" : "79" }, "uris" : [ "http://www.mendeley.com/documents/?uuid=db1c0ddc-affd-4310-beac-7ec1f5fb91cd" ] } ], "mendeley" : { "formattedCitation" : "&lt;sup&gt;118&lt;/sup&gt;", "plainTextFormattedCitation" : "118", "previouslyFormattedCitation" : "&lt;sup&gt;118&lt;/sup&gt;" }, "properties" : {  }, "schema" : "https://github.com/citation-style-language/schema/raw/master/csl-citation.json" }</w:instrText>
      </w:r>
      <w:r w:rsidR="006927CB" w:rsidRPr="007B6371">
        <w:fldChar w:fldCharType="separate"/>
      </w:r>
      <w:r w:rsidR="002B7362" w:rsidRPr="007B6371">
        <w:rPr>
          <w:noProof/>
          <w:vertAlign w:val="superscript"/>
        </w:rPr>
        <w:t>118</w:t>
      </w:r>
      <w:r w:rsidR="006927CB" w:rsidRPr="007B6371">
        <w:fldChar w:fldCharType="end"/>
      </w:r>
      <w:r w:rsidR="006927CB" w:rsidRPr="007B6371">
        <w:t xml:space="preserve"> </w:t>
      </w:r>
    </w:p>
    <w:p w14:paraId="077FC231" w14:textId="77777777" w:rsidR="00695BA1" w:rsidRPr="007B6371" w:rsidRDefault="00695BA1" w:rsidP="001945A2">
      <w:pPr>
        <w:keepNext/>
        <w:jc w:val="center"/>
      </w:pPr>
      <w:r w:rsidRPr="007B6371">
        <w:rPr>
          <w:noProof/>
        </w:rPr>
        <w:drawing>
          <wp:inline distT="0" distB="0" distL="0" distR="0" wp14:anchorId="652E77D7" wp14:editId="2347095A">
            <wp:extent cx="4187825" cy="861695"/>
            <wp:effectExtent l="0" t="0" r="3175" b="1905"/>
            <wp:docPr id="45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187825" cy="861695"/>
                    </a:xfrm>
                    <a:prstGeom prst="rect">
                      <a:avLst/>
                    </a:prstGeom>
                    <a:noFill/>
                    <a:ln>
                      <a:noFill/>
                    </a:ln>
                  </pic:spPr>
                </pic:pic>
              </a:graphicData>
            </a:graphic>
          </wp:inline>
        </w:drawing>
      </w:r>
    </w:p>
    <w:p w14:paraId="341E9BC9" w14:textId="317A3339" w:rsidR="00695BA1" w:rsidRPr="007B6371" w:rsidRDefault="00695BA1" w:rsidP="005E57DA">
      <w:pPr>
        <w:pStyle w:val="Caption"/>
      </w:pPr>
      <w:bookmarkStart w:id="139" w:name="_Ref360362986"/>
      <w:r w:rsidRPr="007B6371">
        <w:t xml:space="preserve">Scheme </w:t>
      </w:r>
      <w:fldSimple w:instr=" SEQ Scheme \* ARABIC ">
        <w:r w:rsidR="00FD07AB">
          <w:rPr>
            <w:noProof/>
          </w:rPr>
          <w:t>100</w:t>
        </w:r>
      </w:fldSimple>
      <w:bookmarkEnd w:id="139"/>
      <w:r w:rsidRPr="007B6371">
        <w:t>.</w:t>
      </w:r>
    </w:p>
    <w:p w14:paraId="116765A7" w14:textId="3F6E1523" w:rsidR="008C6B6A" w:rsidRPr="007B6371" w:rsidRDefault="00631FF1" w:rsidP="00631FF1">
      <w:r w:rsidRPr="007B6371">
        <w:t xml:space="preserve">There was a discrepancy in the </w:t>
      </w:r>
      <w:r w:rsidRPr="007B6371">
        <w:rPr>
          <w:vertAlign w:val="superscript"/>
        </w:rPr>
        <w:t>13</w:t>
      </w:r>
      <w:r w:rsidRPr="007B6371">
        <w:t>C NMR</w:t>
      </w:r>
      <w:r w:rsidR="004C19BF" w:rsidRPr="007B6371">
        <w:t xml:space="preserve"> data</w:t>
      </w:r>
      <w:r w:rsidRPr="007B6371">
        <w:t xml:space="preserve"> fo</w:t>
      </w:r>
      <w:r w:rsidR="004C19BF" w:rsidRPr="007B6371">
        <w:t>r the cylooctenyl derivative</w:t>
      </w:r>
      <w:r w:rsidR="00CE2332" w:rsidRPr="007B6371">
        <w:t xml:space="preserve"> </w:t>
      </w:r>
      <w:r w:rsidR="001945A2" w:rsidRPr="006463AE">
        <w:rPr>
          <w:rFonts w:ascii="Helvetica bold" w:hAnsi="Helvetica bold"/>
        </w:rPr>
        <w:t>92</w:t>
      </w:r>
      <w:r w:rsidR="003D14FB" w:rsidRPr="007B6371">
        <w:t xml:space="preserve"> </w:t>
      </w:r>
      <w:r w:rsidR="009D67A0" w:rsidRPr="007B6371">
        <w:t>in entry 4</w:t>
      </w:r>
      <w:r w:rsidR="00CE2332" w:rsidRPr="007B6371">
        <w:t xml:space="preserve"> (</w:t>
      </w:r>
      <w:r w:rsidR="00CE2332" w:rsidRPr="007B6371">
        <w:fldChar w:fldCharType="begin"/>
      </w:r>
      <w:r w:rsidR="00CE2332" w:rsidRPr="007B6371">
        <w:instrText xml:space="preserve"> REF _Ref351985346 \h </w:instrText>
      </w:r>
      <w:r w:rsidR="00CE2332" w:rsidRPr="007B6371">
        <w:fldChar w:fldCharType="separate"/>
      </w:r>
      <w:r w:rsidR="00FD07AB" w:rsidRPr="007B6371">
        <w:t xml:space="preserve">Table </w:t>
      </w:r>
      <w:r w:rsidR="00FD07AB">
        <w:rPr>
          <w:noProof/>
        </w:rPr>
        <w:t>3</w:t>
      </w:r>
      <w:r w:rsidR="00CE2332" w:rsidRPr="007B6371">
        <w:fldChar w:fldCharType="end"/>
      </w:r>
      <w:r w:rsidR="00CE2332" w:rsidRPr="007B6371">
        <w:t>)</w:t>
      </w:r>
      <w:r w:rsidR="009D67A0" w:rsidRPr="007B6371">
        <w:t xml:space="preserve">. </w:t>
      </w:r>
      <w:r w:rsidRPr="007B6371">
        <w:t xml:space="preserve">Carillo-Marquez </w:t>
      </w:r>
      <w:r w:rsidRPr="007B6371">
        <w:rPr>
          <w:i/>
        </w:rPr>
        <w:t>et al.</w:t>
      </w:r>
      <w:r w:rsidR="003D14FB" w:rsidRPr="007B6371">
        <w:t xml:space="preserve"> </w:t>
      </w:r>
      <w:r w:rsidR="009D67A0" w:rsidRPr="007B6371">
        <w:t xml:space="preserve">reported the synthesis with full characterization </w:t>
      </w:r>
      <w:r w:rsidR="003D14FB" w:rsidRPr="007B6371">
        <w:t>in 2005.</w:t>
      </w:r>
      <w:r w:rsidR="003D14FB" w:rsidRPr="007B6371">
        <w:fldChar w:fldCharType="begin" w:fldLock="1"/>
      </w:r>
      <w:r w:rsidR="00093719" w:rsidRPr="007B6371">
        <w:instrText>ADDIN CSL_CITATION { "citationItems" : [ { "id" : "ITEM-1", "itemData" : { "DOI" : "10.1039/b512784j", "ISSN" : "1477-0520", "author" : [ { "dropping-particle" : "", "family" : "Carrillo-Marquez", "given" : "Tomas", "non-dropping-particle" : "", "parse-names" : false, "suffix" : "" }, { "dropping-particle" : "", "family" : "Caggiano", "given" : "Lorenzo", "non-dropping-particle" : "", "parse-names" : false, "suffix" : "" }, { "dropping-particle" : "", "family" : "Jackson", "given" : "Richard F W", "non-dropping-particle" : "", "parse-names" : false, "suffix" : "" }, { "dropping-particle" : "", "family" : "Grabowska", "given" : "Urszula", "non-dropping-particle" : "", "parse-names" : false, "suffix" : "" }, { "dropping-particle" : "", "family" : "Rae", "given" : "Alastair", "non-dropping-particle" : "", "parse-names" : false, "suffix" : "" }, { "dropping-particle" : "", "family" : "Tozer", "given" : "Matthew J", "non-dropping-particle" : "", "parse-names" : false, "suffix" : "" } ], "container-title" : "Organic &amp; Biomolecular Chemistry", "id" : "ITEM-1", "issue" : "22", "issued" : { "date-parts" : [ [ "2005" ] ] }, "note" : "NULL", "page" : "4117", "title" : "New routes to \u03b2-cycloalkylalanine derivatives using serine-derived organozinc reagents", "type" : "article-journal", "volume" : "3" }, "uris" : [ "http://www.mendeley.com/documents/?uuid=f9727eb1-5d29-435a-a349-884c22dd038f" ] } ], "mendeley" : { "formattedCitation" : "&lt;sup&gt;90&lt;/sup&gt;", "plainTextFormattedCitation" : "90", "previouslyFormattedCitation" : "&lt;sup&gt;90&lt;/sup&gt;" }, "properties" : {  }, "schema" : "https://github.com/citation-style-language/schema/raw/master/csl-citation.json" }</w:instrText>
      </w:r>
      <w:r w:rsidR="003D14FB" w:rsidRPr="007B6371">
        <w:fldChar w:fldCharType="separate"/>
      </w:r>
      <w:r w:rsidR="002B7362" w:rsidRPr="007B6371">
        <w:rPr>
          <w:noProof/>
          <w:vertAlign w:val="superscript"/>
        </w:rPr>
        <w:t>90</w:t>
      </w:r>
      <w:r w:rsidR="003D14FB" w:rsidRPr="007B6371">
        <w:fldChar w:fldCharType="end"/>
      </w:r>
      <w:r w:rsidR="003D14FB" w:rsidRPr="007B6371">
        <w:t xml:space="preserve"> </w:t>
      </w:r>
      <w:r w:rsidR="008C6B6A" w:rsidRPr="007B6371">
        <w:t xml:space="preserve">The </w:t>
      </w:r>
      <w:r w:rsidR="008C6B6A" w:rsidRPr="007B6371">
        <w:rPr>
          <w:vertAlign w:val="superscript"/>
        </w:rPr>
        <w:t>13</w:t>
      </w:r>
      <w:r w:rsidR="008C6B6A" w:rsidRPr="007B6371">
        <w:t>C NMR data was reported as:</w:t>
      </w:r>
    </w:p>
    <w:p w14:paraId="1F121556" w14:textId="77777777" w:rsidR="008C6B6A" w:rsidRPr="007B6371" w:rsidRDefault="008C6B6A" w:rsidP="00631FF1"/>
    <w:p w14:paraId="5F4D5950" w14:textId="11AC851E" w:rsidR="008C6B6A" w:rsidRPr="007B6371" w:rsidRDefault="008C6B6A" w:rsidP="00631FF1">
      <w:r w:rsidRPr="007B6371">
        <w:t xml:space="preserve"> </w:t>
      </w:r>
      <w:r w:rsidRPr="007B6371">
        <w:rPr>
          <w:vertAlign w:val="superscript"/>
        </w:rPr>
        <w:t>13</w:t>
      </w:r>
      <w:r w:rsidRPr="007B6371">
        <w:t>C NMR (CDCl</w:t>
      </w:r>
      <w:r w:rsidRPr="007B6371">
        <w:rPr>
          <w:vertAlign w:val="subscript"/>
        </w:rPr>
        <w:t>3</w:t>
      </w:r>
      <w:r w:rsidRPr="007B6371">
        <w:t xml:space="preserve">, 100 MHz), </w:t>
      </w:r>
      <w:r w:rsidRPr="007B6371">
        <w:rPr>
          <w:rFonts w:cs="Arial"/>
        </w:rPr>
        <w:t>δ</w:t>
      </w:r>
      <w:r w:rsidRPr="007B6371">
        <w:rPr>
          <w:rFonts w:cs="Arial"/>
          <w:vertAlign w:val="subscript"/>
        </w:rPr>
        <w:t>C</w:t>
      </w:r>
      <w:r w:rsidRPr="007B6371">
        <w:t xml:space="preserve"> 173.6, 155.8, 135.8, 128.8, 80.0, 52.5, 52.1, 40.5, 29.8, 28.7, 28.5, 26.6, 26.5, 26.3, </w:t>
      </w:r>
      <w:r w:rsidRPr="007B6371">
        <w:rPr>
          <w:u w:val="single"/>
        </w:rPr>
        <w:t>22.8</w:t>
      </w:r>
    </w:p>
    <w:p w14:paraId="07740E5B" w14:textId="77777777" w:rsidR="008C6B6A" w:rsidRPr="007B6371" w:rsidRDefault="008C6B6A" w:rsidP="00631FF1"/>
    <w:p w14:paraId="0A576D23" w14:textId="43BE02F4" w:rsidR="008C6B6A" w:rsidRPr="007B6371" w:rsidRDefault="008C6B6A" w:rsidP="00631FF1">
      <w:r w:rsidRPr="007B6371">
        <w:t xml:space="preserve">When repeating the synthesis of the same amino acid, the </w:t>
      </w:r>
      <w:r w:rsidRPr="007B6371">
        <w:rPr>
          <w:vertAlign w:val="superscript"/>
        </w:rPr>
        <w:t>13</w:t>
      </w:r>
      <w:r w:rsidRPr="007B6371">
        <w:t xml:space="preserve">C NMR data acquired did not have the signal at </w:t>
      </w:r>
      <w:r w:rsidR="00170DFE" w:rsidRPr="007B6371">
        <w:t>~</w:t>
      </w:r>
      <w:r w:rsidRPr="007B6371">
        <w:t>22.8 ppm:</w:t>
      </w:r>
    </w:p>
    <w:p w14:paraId="1FCD4367" w14:textId="77777777" w:rsidR="008C6B6A" w:rsidRPr="007B6371" w:rsidRDefault="008C6B6A" w:rsidP="00631FF1"/>
    <w:p w14:paraId="1E5EF2DD" w14:textId="42077944" w:rsidR="008C6B6A" w:rsidRPr="007B6371" w:rsidRDefault="008C6B6A" w:rsidP="00631FF1">
      <w:r w:rsidRPr="007B6371">
        <w:rPr>
          <w:vertAlign w:val="superscript"/>
        </w:rPr>
        <w:t>13</w:t>
      </w:r>
      <w:r w:rsidRPr="007B6371">
        <w:t>C NMR (CDCl</w:t>
      </w:r>
      <w:r w:rsidRPr="007B6371">
        <w:rPr>
          <w:vertAlign w:val="subscript"/>
        </w:rPr>
        <w:t>3</w:t>
      </w:r>
      <w:r w:rsidRPr="007B6371">
        <w:t xml:space="preserve">, 100 MHz), </w:t>
      </w:r>
      <w:r w:rsidRPr="007B6371">
        <w:rPr>
          <w:rFonts w:cs="Arial"/>
        </w:rPr>
        <w:t>δ</w:t>
      </w:r>
      <w:r w:rsidRPr="007B6371">
        <w:rPr>
          <w:rFonts w:cs="Arial"/>
          <w:vertAlign w:val="subscript"/>
        </w:rPr>
        <w:t>C</w:t>
      </w:r>
      <w:r w:rsidRPr="007B6371">
        <w:rPr>
          <w:rFonts w:cs="Arial"/>
        </w:rPr>
        <w:t xml:space="preserve"> 173.4, 155.2, 135.6, 128.7, 79.8, 52.1, 52.0, 40.3, 29.7, 28.5, 28.3, 26.4, 26.3, 26.2</w:t>
      </w:r>
    </w:p>
    <w:p w14:paraId="6E5E4260" w14:textId="77777777" w:rsidR="008C6B6A" w:rsidRPr="007B6371" w:rsidRDefault="008C6B6A" w:rsidP="00631FF1"/>
    <w:p w14:paraId="1AD05630" w14:textId="7425CECB" w:rsidR="00631FF1" w:rsidRPr="007B6371" w:rsidRDefault="00170DFE" w:rsidP="00631FF1">
      <w:r w:rsidRPr="007B6371">
        <w:t xml:space="preserve"> </w:t>
      </w:r>
      <w:r w:rsidR="0076467F" w:rsidRPr="007B6371">
        <w:t>It is reasonable to suggest</w:t>
      </w:r>
      <w:r w:rsidRPr="007B6371">
        <w:t xml:space="preserve"> that t</w:t>
      </w:r>
      <w:r w:rsidR="00695BA1" w:rsidRPr="007B6371">
        <w:t xml:space="preserve">he </w:t>
      </w:r>
      <w:r w:rsidR="00631FF1" w:rsidRPr="007B6371">
        <w:t>peak</w:t>
      </w:r>
      <w:r w:rsidR="00695BA1" w:rsidRPr="007B6371">
        <w:t xml:space="preserve"> at 22.8 ppm</w:t>
      </w:r>
      <w:r w:rsidR="00631FF1" w:rsidRPr="007B6371">
        <w:t xml:space="preserve"> reported by Carillo-Marquez </w:t>
      </w:r>
      <w:r w:rsidR="00631FF1" w:rsidRPr="007B6371">
        <w:rPr>
          <w:i/>
        </w:rPr>
        <w:t>et al.</w:t>
      </w:r>
      <w:r w:rsidR="00695BA1" w:rsidRPr="007B6371">
        <w:t xml:space="preserve"> wa</w:t>
      </w:r>
      <w:r w:rsidR="00631FF1" w:rsidRPr="007B6371">
        <w:t>s not fro</w:t>
      </w:r>
      <w:r w:rsidR="009D67A0" w:rsidRPr="007B6371">
        <w:t>m the cyclooctenyl amino acid but from an impurity</w:t>
      </w:r>
      <w:r w:rsidR="007F56B7" w:rsidRPr="007B6371">
        <w:t>.</w:t>
      </w:r>
      <w:r w:rsidR="00695BA1" w:rsidRPr="007B6371">
        <w:t xml:space="preserve"> In order to explore this possibility, a</w:t>
      </w:r>
      <w:r w:rsidR="00631FF1" w:rsidRPr="007B6371">
        <w:t xml:space="preserve">n HSQC NMR experiment </w:t>
      </w:r>
      <w:r w:rsidR="007F56B7" w:rsidRPr="007B6371">
        <w:t>was carried out to</w:t>
      </w:r>
      <w:r w:rsidR="00631FF1" w:rsidRPr="007B6371">
        <w:t xml:space="preserve"> show direct H-C correlation (</w:t>
      </w:r>
      <w:r w:rsidR="00631FF1" w:rsidRPr="007B6371">
        <w:fldChar w:fldCharType="begin"/>
      </w:r>
      <w:r w:rsidR="00631FF1" w:rsidRPr="007B6371">
        <w:instrText xml:space="preserve"> REF _Ref347574739 \h </w:instrText>
      </w:r>
      <w:r w:rsidR="00631FF1" w:rsidRPr="007B6371">
        <w:fldChar w:fldCharType="separate"/>
      </w:r>
      <w:r w:rsidR="00FD07AB" w:rsidRPr="007B6371">
        <w:t xml:space="preserve">Figure </w:t>
      </w:r>
      <w:r w:rsidR="00FD07AB">
        <w:rPr>
          <w:noProof/>
        </w:rPr>
        <w:t>9</w:t>
      </w:r>
      <w:r w:rsidR="00631FF1" w:rsidRPr="007B6371">
        <w:fldChar w:fldCharType="end"/>
      </w:r>
      <w:r w:rsidR="00631FF1" w:rsidRPr="007B6371">
        <w:t>).</w:t>
      </w:r>
    </w:p>
    <w:p w14:paraId="24DB916C" w14:textId="77777777" w:rsidR="00170DFE" w:rsidRPr="007B6371" w:rsidRDefault="00170DFE" w:rsidP="00631FF1"/>
    <w:p w14:paraId="1666AC30" w14:textId="4A70DFC1" w:rsidR="00170DFE" w:rsidRPr="007B6371" w:rsidRDefault="00170DFE" w:rsidP="00631FF1">
      <w:r w:rsidRPr="007B6371">
        <w:t xml:space="preserve">In the </w:t>
      </w:r>
      <w:r w:rsidRPr="007B6371">
        <w:rPr>
          <w:vertAlign w:val="superscript"/>
        </w:rPr>
        <w:t>1</w:t>
      </w:r>
      <w:r w:rsidRPr="007B6371">
        <w:t>H NMR</w:t>
      </w:r>
      <w:r w:rsidR="0076467F" w:rsidRPr="007B6371">
        <w:t>,</w:t>
      </w:r>
      <w:r w:rsidRPr="007B6371">
        <w:t xml:space="preserve"> the signal at 2.15-2.05 corresponds to four protons and this correlates to two carbon environments, one of which is part of the three signals close together around 26 ppm. The other carbon signal that corresponds to the four protons at 2.15-2.05 ppm appears at ~28 ppm, this is also the region in which the peak for the three CH</w:t>
      </w:r>
      <w:r w:rsidRPr="007B6371">
        <w:rPr>
          <w:vertAlign w:val="subscript"/>
        </w:rPr>
        <w:t>3</w:t>
      </w:r>
      <w:r w:rsidRPr="007B6371">
        <w:t xml:space="preserve"> groups of the Boc </w:t>
      </w:r>
      <w:r w:rsidRPr="007B6371">
        <w:rPr>
          <w:i/>
        </w:rPr>
        <w:t>t</w:t>
      </w:r>
      <w:r w:rsidRPr="007B6371">
        <w:t>-Bu group is seen.</w:t>
      </w:r>
      <w:r w:rsidR="0076467F" w:rsidRPr="007B6371">
        <w:t xml:space="preserve"> Thus</w:t>
      </w:r>
      <w:r w:rsidRPr="007B6371">
        <w:t>, the Boc signal masks one of the CH</w:t>
      </w:r>
      <w:r w:rsidRPr="007B6371">
        <w:rPr>
          <w:vertAlign w:val="subscript"/>
        </w:rPr>
        <w:t>2</w:t>
      </w:r>
      <w:r w:rsidRPr="007B6371">
        <w:t xml:space="preserve"> signals in the octenyl ring.</w:t>
      </w:r>
    </w:p>
    <w:p w14:paraId="45872862" w14:textId="7BE859A4" w:rsidR="00631FF1" w:rsidRPr="007B6371" w:rsidRDefault="00631FF1" w:rsidP="00631FF1">
      <w:pPr>
        <w:keepNext/>
      </w:pPr>
      <w:r w:rsidRPr="007B6371">
        <w:rPr>
          <w:noProof/>
        </w:rPr>
        <w:drawing>
          <wp:inline distT="0" distB="0" distL="0" distR="0" wp14:anchorId="4D9DC0B5" wp14:editId="37F6AB6F">
            <wp:extent cx="5270500" cy="5295265"/>
            <wp:effectExtent l="0" t="0" r="1270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QC (1).jpg"/>
                    <pic:cNvPicPr/>
                  </pic:nvPicPr>
                  <pic:blipFill>
                    <a:blip r:embed="rId160">
                      <a:extLst>
                        <a:ext uri="{28A0092B-C50C-407E-A947-70E740481C1C}">
                          <a14:useLocalDpi xmlns:a14="http://schemas.microsoft.com/office/drawing/2010/main" val="0"/>
                        </a:ext>
                      </a:extLst>
                    </a:blip>
                    <a:stretch>
                      <a:fillRect/>
                    </a:stretch>
                  </pic:blipFill>
                  <pic:spPr>
                    <a:xfrm>
                      <a:off x="0" y="0"/>
                      <a:ext cx="5270500" cy="5295265"/>
                    </a:xfrm>
                    <a:prstGeom prst="rect">
                      <a:avLst/>
                    </a:prstGeom>
                  </pic:spPr>
                </pic:pic>
              </a:graphicData>
            </a:graphic>
          </wp:inline>
        </w:drawing>
      </w:r>
    </w:p>
    <w:p w14:paraId="6D25133D" w14:textId="77777777" w:rsidR="00631FF1" w:rsidRPr="007B6371" w:rsidRDefault="00631FF1" w:rsidP="005E57DA">
      <w:pPr>
        <w:pStyle w:val="Caption"/>
      </w:pPr>
      <w:bookmarkStart w:id="140" w:name="_Ref347574739"/>
      <w:r w:rsidRPr="007B6371">
        <w:t xml:space="preserve">Figure </w:t>
      </w:r>
      <w:fldSimple w:instr=" SEQ Figure \* ARABIC ">
        <w:r w:rsidR="00FD07AB">
          <w:rPr>
            <w:noProof/>
          </w:rPr>
          <w:t>9</w:t>
        </w:r>
      </w:fldSimple>
      <w:bookmarkEnd w:id="140"/>
      <w:r w:rsidRPr="007B6371">
        <w:t xml:space="preserve">.  HSQC plot with </w:t>
      </w:r>
      <w:r w:rsidRPr="007B6371">
        <w:rPr>
          <w:vertAlign w:val="superscript"/>
        </w:rPr>
        <w:t>1</w:t>
      </w:r>
      <w:r w:rsidRPr="007B6371">
        <w:t xml:space="preserve">H and </w:t>
      </w:r>
      <w:r w:rsidRPr="007B6371">
        <w:rPr>
          <w:vertAlign w:val="superscript"/>
        </w:rPr>
        <w:t>13</w:t>
      </w:r>
      <w:r w:rsidRPr="007B6371">
        <w:t xml:space="preserve">C NMR overlayed showing the overlap of </w:t>
      </w:r>
      <w:r w:rsidRPr="007B6371">
        <w:rPr>
          <w:vertAlign w:val="superscript"/>
        </w:rPr>
        <w:t>13</w:t>
      </w:r>
      <w:r w:rsidRPr="007B6371">
        <w:t xml:space="preserve">C environments producing a spectrum with seemingly too few </w:t>
      </w:r>
      <w:r w:rsidRPr="007B6371">
        <w:rPr>
          <w:vertAlign w:val="superscript"/>
        </w:rPr>
        <w:t>13</w:t>
      </w:r>
      <w:r w:rsidRPr="007B6371">
        <w:t>C environments.</w:t>
      </w:r>
    </w:p>
    <w:p w14:paraId="219812BD" w14:textId="328CC681" w:rsidR="00D34E43" w:rsidRPr="007B6371" w:rsidRDefault="00C2306C" w:rsidP="00170DFE">
      <w:r w:rsidRPr="007B6371">
        <w:t>The data</w:t>
      </w:r>
      <w:r w:rsidR="007F56B7" w:rsidRPr="007B6371">
        <w:t xml:space="preserve"> reported by Carrillo-Marquez </w:t>
      </w:r>
      <w:r w:rsidRPr="007B6371">
        <w:t>contains</w:t>
      </w:r>
      <w:r w:rsidR="007F56B7" w:rsidRPr="007B6371">
        <w:t xml:space="preserve"> 15 carbon environments, which is the number of unique carbon environments in the molecule. However, it seems a signal from an impurity was incorrectly attributed to the amino acid molecule. The characterization data reported in this thesis has only 14 environments but the HSQC experiment has shown that </w:t>
      </w:r>
      <w:r w:rsidRPr="007B6371">
        <w:t>one of the CH</w:t>
      </w:r>
      <w:r w:rsidRPr="007B6371">
        <w:rPr>
          <w:vertAlign w:val="subscript"/>
        </w:rPr>
        <w:t>2</w:t>
      </w:r>
      <w:r w:rsidR="0076467F" w:rsidRPr="007B6371">
        <w:t xml:space="preserve"> </w:t>
      </w:r>
      <w:r w:rsidRPr="007B6371">
        <w:t xml:space="preserve">groups </w:t>
      </w:r>
      <w:r w:rsidR="0076467F" w:rsidRPr="007B6371">
        <w:t>is masked by the CH</w:t>
      </w:r>
      <w:r w:rsidR="0076467F" w:rsidRPr="007B6371">
        <w:rPr>
          <w:vertAlign w:val="subscript"/>
        </w:rPr>
        <w:t>3</w:t>
      </w:r>
      <w:r w:rsidR="0076467F" w:rsidRPr="007B6371">
        <w:t xml:space="preserve"> peak for the Boc group</w:t>
      </w:r>
      <w:r w:rsidRPr="007B6371">
        <w:t>, so 14 environments is in fact correct.</w:t>
      </w:r>
      <w:r w:rsidR="00D34E43" w:rsidRPr="007B6371">
        <w:rPr>
          <w:szCs w:val="28"/>
        </w:rPr>
        <w:br w:type="page"/>
      </w:r>
    </w:p>
    <w:p w14:paraId="5BA2ADC7" w14:textId="69FCD11F" w:rsidR="002D7993" w:rsidRPr="007B6371" w:rsidRDefault="002D7993" w:rsidP="008C6B6A">
      <w:pPr>
        <w:pStyle w:val="Heading2"/>
        <w:rPr>
          <w:b w:val="0"/>
        </w:rPr>
      </w:pPr>
      <w:bookmarkStart w:id="141" w:name="_Toc380318524"/>
      <w:r w:rsidRPr="007B6371">
        <w:rPr>
          <w:b w:val="0"/>
        </w:rPr>
        <w:t xml:space="preserve">Reactions </w:t>
      </w:r>
      <w:r w:rsidR="0076467F" w:rsidRPr="007B6371">
        <w:rPr>
          <w:b w:val="0"/>
        </w:rPr>
        <w:t>w</w:t>
      </w:r>
      <w:r w:rsidR="00FC32A1" w:rsidRPr="007B6371">
        <w:rPr>
          <w:b w:val="0"/>
        </w:rPr>
        <w:t>ith Vinyl Bromides</w:t>
      </w:r>
      <w:bookmarkEnd w:id="141"/>
    </w:p>
    <w:p w14:paraId="61F9EEB1" w14:textId="6E040B1B" w:rsidR="00D32219" w:rsidRPr="007B6371" w:rsidRDefault="009D67A0" w:rsidP="004C19BF">
      <w:pPr>
        <w:keepNext/>
        <w:rPr>
          <w:i/>
        </w:rPr>
      </w:pPr>
      <w:r w:rsidRPr="007B6371">
        <w:t>O</w:t>
      </w:r>
      <w:r w:rsidR="002D7993" w:rsidRPr="007B6371">
        <w:t>rga</w:t>
      </w:r>
      <w:r w:rsidR="00170DFE" w:rsidRPr="007B6371">
        <w:t xml:space="preserve">nozinc reagent </w:t>
      </w:r>
      <w:r w:rsidR="001945A2" w:rsidRPr="006463AE">
        <w:rPr>
          <w:rFonts w:ascii="Helvetica bold" w:hAnsi="Helvetica bold"/>
        </w:rPr>
        <w:t>69</w:t>
      </w:r>
      <w:r w:rsidR="002D7993" w:rsidRPr="007B6371">
        <w:t xml:space="preserve"> underwent Negishi couplings with several vinyl bromides. </w:t>
      </w:r>
      <w:r w:rsidR="00132709" w:rsidRPr="007B6371">
        <w:t xml:space="preserve">Using the optimized conditions </w:t>
      </w:r>
      <w:r w:rsidR="004C19BF" w:rsidRPr="007B6371">
        <w:t>based on those reported</w:t>
      </w:r>
      <w:r w:rsidR="00132709" w:rsidRPr="007B6371">
        <w:t xml:space="preserve"> by Wuttke </w:t>
      </w:r>
      <w:r w:rsidR="00132709" w:rsidRPr="007B6371">
        <w:rPr>
          <w:i/>
        </w:rPr>
        <w:t>et al.</w:t>
      </w:r>
      <w:r w:rsidR="00132709" w:rsidRPr="007B6371">
        <w:t xml:space="preserve"> the unsaturated amino acids shown were synthesized in good yields</w:t>
      </w:r>
      <w:r w:rsidR="004C19BF" w:rsidRPr="007B6371">
        <w:t xml:space="preserve"> (</w:t>
      </w:r>
      <w:r w:rsidR="004C19BF" w:rsidRPr="007B6371">
        <w:fldChar w:fldCharType="begin"/>
      </w:r>
      <w:r w:rsidR="004C19BF" w:rsidRPr="007B6371">
        <w:instrText xml:space="preserve"> REF _Ref352491522 \h </w:instrText>
      </w:r>
      <w:r w:rsidR="004C19BF" w:rsidRPr="007B6371">
        <w:fldChar w:fldCharType="separate"/>
      </w:r>
      <w:r w:rsidR="00FD07AB" w:rsidRPr="007B6371">
        <w:t xml:space="preserve">Table </w:t>
      </w:r>
      <w:r w:rsidR="00FD07AB">
        <w:rPr>
          <w:noProof/>
        </w:rPr>
        <w:t>4</w:t>
      </w:r>
      <w:r w:rsidR="004C19BF" w:rsidRPr="007B6371">
        <w:fldChar w:fldCharType="end"/>
      </w:r>
      <w:r w:rsidR="004C19BF" w:rsidRPr="007B6371">
        <w:t>).</w:t>
      </w:r>
    </w:p>
    <w:p w14:paraId="59C4DC65" w14:textId="4C36A5F2" w:rsidR="005A22AB" w:rsidRPr="007B6371" w:rsidRDefault="00072695" w:rsidP="001945A2">
      <w:pPr>
        <w:keepNext/>
        <w:jc w:val="center"/>
        <w:rPr>
          <w:i/>
        </w:rPr>
      </w:pPr>
      <w:bookmarkStart w:id="142" w:name="_Ref352332421"/>
      <w:r w:rsidRPr="007B6371">
        <w:rPr>
          <w:i/>
          <w:noProof/>
        </w:rPr>
        <w:drawing>
          <wp:inline distT="0" distB="0" distL="0" distR="0" wp14:anchorId="02DAB672" wp14:editId="54DA0D22">
            <wp:extent cx="3429000" cy="857250"/>
            <wp:effectExtent l="0" t="0" r="0" b="635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429000" cy="857250"/>
                    </a:xfrm>
                    <a:prstGeom prst="rect">
                      <a:avLst/>
                    </a:prstGeom>
                    <a:noFill/>
                    <a:ln>
                      <a:noFill/>
                    </a:ln>
                  </pic:spPr>
                </pic:pic>
              </a:graphicData>
            </a:graphic>
          </wp:inline>
        </w:drawing>
      </w:r>
    </w:p>
    <w:p w14:paraId="0246FBCB" w14:textId="01A2B3AE" w:rsidR="002823D8" w:rsidRPr="007B6371" w:rsidRDefault="002823D8" w:rsidP="005E57DA">
      <w:pPr>
        <w:pStyle w:val="Caption"/>
      </w:pPr>
      <w:bookmarkStart w:id="143" w:name="_Ref352491522"/>
      <w:bookmarkStart w:id="144" w:name="_Ref364685297"/>
      <w:r w:rsidRPr="007B6371">
        <w:t xml:space="preserve">Table </w:t>
      </w:r>
      <w:fldSimple w:instr=" SEQ Table \* ARABIC ">
        <w:r w:rsidR="00FD07AB">
          <w:rPr>
            <w:noProof/>
          </w:rPr>
          <w:t>4</w:t>
        </w:r>
      </w:fldSimple>
      <w:bookmarkEnd w:id="142"/>
      <w:bookmarkEnd w:id="143"/>
      <w:r w:rsidRPr="007B6371">
        <w:t>. Yields of Negishi couplings with vinyl bromides and</w:t>
      </w:r>
      <w:r w:rsidR="002A09C5" w:rsidRPr="007B6371">
        <w:t xml:space="preserve"> </w:t>
      </w:r>
      <w:r w:rsidR="002A09C5" w:rsidRPr="006463AE">
        <w:rPr>
          <w:rFonts w:ascii="Helvetica bold" w:hAnsi="Helvetica bold"/>
        </w:rPr>
        <w:t>65</w:t>
      </w:r>
      <w:r w:rsidR="00170DFE" w:rsidRPr="007B6371">
        <w:t xml:space="preserve">, yields are quoted using </w:t>
      </w:r>
      <w:r w:rsidR="002A09C5" w:rsidRPr="006463AE">
        <w:rPr>
          <w:rFonts w:ascii="Helvetica bold" w:hAnsi="Helvetica bold"/>
        </w:rPr>
        <w:t>65</w:t>
      </w:r>
      <w:r w:rsidR="00170DFE" w:rsidRPr="007B6371">
        <w:t xml:space="preserve"> as the limiting reagent</w:t>
      </w:r>
      <w:r w:rsidRPr="007B6371">
        <w:t>.</w:t>
      </w:r>
      <w:bookmarkEnd w:id="144"/>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2"/>
        <w:gridCol w:w="2256"/>
        <w:gridCol w:w="3340"/>
        <w:gridCol w:w="1698"/>
      </w:tblGrid>
      <w:tr w:rsidR="009B4088" w:rsidRPr="006463AE" w14:paraId="577D6DF7" w14:textId="77777777" w:rsidTr="003A465B">
        <w:trPr>
          <w:jc w:val="center"/>
        </w:trPr>
        <w:tc>
          <w:tcPr>
            <w:tcW w:w="1242" w:type="dxa"/>
            <w:tcBorders>
              <w:top w:val="single" w:sz="4" w:space="0" w:color="auto"/>
              <w:bottom w:val="single" w:sz="4" w:space="0" w:color="auto"/>
            </w:tcBorders>
          </w:tcPr>
          <w:p w14:paraId="2B8B1D5F" w14:textId="2FD85A61" w:rsidR="009B4088" w:rsidRPr="006463AE" w:rsidRDefault="009B4088" w:rsidP="003A465B">
            <w:pPr>
              <w:jc w:val="center"/>
              <w:rPr>
                <w:rFonts w:ascii="Helvetica bold" w:hAnsi="Helvetica bold"/>
                <w:i/>
              </w:rPr>
            </w:pPr>
            <w:r w:rsidRPr="006463AE">
              <w:rPr>
                <w:rFonts w:ascii="Helvetica bold" w:hAnsi="Helvetica bold"/>
                <w:i/>
              </w:rPr>
              <w:t>Entry</w:t>
            </w:r>
          </w:p>
        </w:tc>
        <w:tc>
          <w:tcPr>
            <w:tcW w:w="2127" w:type="dxa"/>
            <w:tcBorders>
              <w:top w:val="single" w:sz="4" w:space="0" w:color="auto"/>
              <w:bottom w:val="single" w:sz="4" w:space="0" w:color="auto"/>
            </w:tcBorders>
          </w:tcPr>
          <w:p w14:paraId="10A7BB31" w14:textId="632C0A11" w:rsidR="009B4088" w:rsidRPr="006463AE" w:rsidRDefault="009B4088" w:rsidP="003A465B">
            <w:pPr>
              <w:jc w:val="center"/>
              <w:rPr>
                <w:rFonts w:ascii="Helvetica bold" w:hAnsi="Helvetica bold"/>
                <w:i/>
              </w:rPr>
            </w:pPr>
            <w:r w:rsidRPr="006463AE">
              <w:rPr>
                <w:rFonts w:ascii="Helvetica bold" w:hAnsi="Helvetica bold"/>
                <w:i/>
              </w:rPr>
              <w:t>Vinyl Bromide</w:t>
            </w:r>
          </w:p>
        </w:tc>
        <w:tc>
          <w:tcPr>
            <w:tcW w:w="3402" w:type="dxa"/>
            <w:tcBorders>
              <w:top w:val="single" w:sz="4" w:space="0" w:color="auto"/>
              <w:bottom w:val="single" w:sz="4" w:space="0" w:color="auto"/>
            </w:tcBorders>
          </w:tcPr>
          <w:p w14:paraId="0DC4FF86" w14:textId="77777777" w:rsidR="009B4088" w:rsidRPr="006463AE" w:rsidRDefault="009B4088" w:rsidP="003A465B">
            <w:pPr>
              <w:jc w:val="center"/>
              <w:rPr>
                <w:rFonts w:ascii="Helvetica bold" w:hAnsi="Helvetica bold"/>
                <w:i/>
              </w:rPr>
            </w:pPr>
            <w:r w:rsidRPr="006463AE">
              <w:rPr>
                <w:rFonts w:ascii="Helvetica bold" w:hAnsi="Helvetica bold"/>
                <w:i/>
              </w:rPr>
              <w:t>Product</w:t>
            </w:r>
          </w:p>
        </w:tc>
        <w:tc>
          <w:tcPr>
            <w:tcW w:w="1745" w:type="dxa"/>
            <w:tcBorders>
              <w:top w:val="single" w:sz="4" w:space="0" w:color="auto"/>
              <w:bottom w:val="single" w:sz="4" w:space="0" w:color="auto"/>
            </w:tcBorders>
          </w:tcPr>
          <w:p w14:paraId="598B7E69" w14:textId="77777777" w:rsidR="009B4088" w:rsidRPr="006463AE" w:rsidRDefault="009B4088" w:rsidP="003A465B">
            <w:pPr>
              <w:jc w:val="center"/>
              <w:rPr>
                <w:rFonts w:ascii="Helvetica bold" w:hAnsi="Helvetica bold"/>
                <w:i/>
              </w:rPr>
            </w:pPr>
            <w:r w:rsidRPr="006463AE">
              <w:rPr>
                <w:rFonts w:ascii="Helvetica bold" w:hAnsi="Helvetica bold"/>
                <w:i/>
              </w:rPr>
              <w:t>Yield</w:t>
            </w:r>
          </w:p>
        </w:tc>
      </w:tr>
      <w:tr w:rsidR="009B4088" w:rsidRPr="007B6371" w14:paraId="51F8CAFD" w14:textId="77777777" w:rsidTr="003A465B">
        <w:trPr>
          <w:jc w:val="center"/>
        </w:trPr>
        <w:tc>
          <w:tcPr>
            <w:tcW w:w="1242" w:type="dxa"/>
            <w:tcBorders>
              <w:top w:val="single" w:sz="4" w:space="0" w:color="auto"/>
            </w:tcBorders>
          </w:tcPr>
          <w:p w14:paraId="7E48AEDA" w14:textId="1A100AF7" w:rsidR="009B4088" w:rsidRPr="007B6371" w:rsidRDefault="009B4088" w:rsidP="003A465B">
            <w:pPr>
              <w:jc w:val="center"/>
              <w:rPr>
                <w:noProof/>
              </w:rPr>
            </w:pPr>
            <w:r w:rsidRPr="007B6371">
              <w:rPr>
                <w:noProof/>
              </w:rPr>
              <w:t>1</w:t>
            </w:r>
          </w:p>
        </w:tc>
        <w:tc>
          <w:tcPr>
            <w:tcW w:w="2127" w:type="dxa"/>
            <w:tcBorders>
              <w:top w:val="single" w:sz="4" w:space="0" w:color="auto"/>
            </w:tcBorders>
          </w:tcPr>
          <w:p w14:paraId="01F0852F" w14:textId="400542E9" w:rsidR="009B4088" w:rsidRPr="007B6371" w:rsidRDefault="002A09C5" w:rsidP="003A465B">
            <w:pPr>
              <w:jc w:val="center"/>
            </w:pPr>
            <w:r w:rsidRPr="007B6371">
              <w:rPr>
                <w:noProof/>
              </w:rPr>
              <w:drawing>
                <wp:inline distT="0" distB="0" distL="0" distR="0" wp14:anchorId="780D4B71" wp14:editId="2D62BD4F">
                  <wp:extent cx="628650" cy="500380"/>
                  <wp:effectExtent l="0" t="0" r="6350" b="7620"/>
                  <wp:docPr id="572"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28650" cy="500380"/>
                          </a:xfrm>
                          <a:prstGeom prst="rect">
                            <a:avLst/>
                          </a:prstGeom>
                          <a:noFill/>
                          <a:ln>
                            <a:noFill/>
                          </a:ln>
                        </pic:spPr>
                      </pic:pic>
                    </a:graphicData>
                  </a:graphic>
                </wp:inline>
              </w:drawing>
            </w:r>
          </w:p>
        </w:tc>
        <w:tc>
          <w:tcPr>
            <w:tcW w:w="3402" w:type="dxa"/>
            <w:tcBorders>
              <w:top w:val="single" w:sz="4" w:space="0" w:color="auto"/>
            </w:tcBorders>
          </w:tcPr>
          <w:p w14:paraId="0332177F" w14:textId="13C04880" w:rsidR="009B4088" w:rsidRPr="007B6371" w:rsidRDefault="003A465B" w:rsidP="003A465B">
            <w:pPr>
              <w:jc w:val="center"/>
            </w:pPr>
            <w:r w:rsidRPr="007B6371">
              <w:rPr>
                <w:noProof/>
              </w:rPr>
              <w:drawing>
                <wp:inline distT="0" distB="0" distL="0" distR="0" wp14:anchorId="63624C8D" wp14:editId="5D7CB1DD">
                  <wp:extent cx="1071880" cy="643255"/>
                  <wp:effectExtent l="0" t="0" r="0" b="0"/>
                  <wp:docPr id="585"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071880" cy="643255"/>
                          </a:xfrm>
                          <a:prstGeom prst="rect">
                            <a:avLst/>
                          </a:prstGeom>
                          <a:noFill/>
                          <a:ln>
                            <a:noFill/>
                          </a:ln>
                        </pic:spPr>
                      </pic:pic>
                    </a:graphicData>
                  </a:graphic>
                </wp:inline>
              </w:drawing>
            </w:r>
          </w:p>
        </w:tc>
        <w:tc>
          <w:tcPr>
            <w:tcW w:w="1745" w:type="dxa"/>
            <w:tcBorders>
              <w:top w:val="single" w:sz="4" w:space="0" w:color="auto"/>
            </w:tcBorders>
          </w:tcPr>
          <w:p w14:paraId="33BC1830" w14:textId="6546D0D6" w:rsidR="009B4088" w:rsidRPr="007B6371" w:rsidRDefault="009B4088" w:rsidP="003A465B">
            <w:pPr>
              <w:jc w:val="center"/>
            </w:pPr>
            <w:r w:rsidRPr="007B6371">
              <w:t>84 %</w:t>
            </w:r>
          </w:p>
        </w:tc>
      </w:tr>
      <w:tr w:rsidR="009B4088" w:rsidRPr="007B6371" w14:paraId="22BDF236" w14:textId="77777777" w:rsidTr="003A465B">
        <w:trPr>
          <w:jc w:val="center"/>
        </w:trPr>
        <w:tc>
          <w:tcPr>
            <w:tcW w:w="1242" w:type="dxa"/>
          </w:tcPr>
          <w:p w14:paraId="315E668C" w14:textId="64FE09D2" w:rsidR="009B4088" w:rsidRPr="007B6371" w:rsidRDefault="00696BCF" w:rsidP="003A465B">
            <w:pPr>
              <w:jc w:val="center"/>
              <w:rPr>
                <w:noProof/>
              </w:rPr>
            </w:pPr>
            <w:r w:rsidRPr="007B6371">
              <w:rPr>
                <w:noProof/>
              </w:rPr>
              <w:t>2</w:t>
            </w:r>
          </w:p>
        </w:tc>
        <w:tc>
          <w:tcPr>
            <w:tcW w:w="2127" w:type="dxa"/>
          </w:tcPr>
          <w:p w14:paraId="6CB34088" w14:textId="20F4334D" w:rsidR="009B4088" w:rsidRPr="007B6371" w:rsidRDefault="002A09C5" w:rsidP="003A465B">
            <w:pPr>
              <w:jc w:val="center"/>
            </w:pPr>
            <w:r w:rsidRPr="007B6371">
              <w:rPr>
                <w:noProof/>
              </w:rPr>
              <w:drawing>
                <wp:inline distT="0" distB="0" distL="0" distR="0" wp14:anchorId="38680CA1" wp14:editId="0258BA6A">
                  <wp:extent cx="757555" cy="514350"/>
                  <wp:effectExtent l="0" t="0" r="4445" b="0"/>
                  <wp:docPr id="574"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57555" cy="514350"/>
                          </a:xfrm>
                          <a:prstGeom prst="rect">
                            <a:avLst/>
                          </a:prstGeom>
                          <a:noFill/>
                          <a:ln>
                            <a:noFill/>
                          </a:ln>
                        </pic:spPr>
                      </pic:pic>
                    </a:graphicData>
                  </a:graphic>
                </wp:inline>
              </w:drawing>
            </w:r>
          </w:p>
        </w:tc>
        <w:tc>
          <w:tcPr>
            <w:tcW w:w="3402" w:type="dxa"/>
          </w:tcPr>
          <w:p w14:paraId="33BFA189" w14:textId="35BF02E5" w:rsidR="009B4088" w:rsidRPr="007B6371" w:rsidRDefault="003A465B" w:rsidP="003A465B">
            <w:pPr>
              <w:jc w:val="center"/>
            </w:pPr>
            <w:r w:rsidRPr="007B6371">
              <w:rPr>
                <w:noProof/>
              </w:rPr>
              <w:drawing>
                <wp:inline distT="0" distB="0" distL="0" distR="0" wp14:anchorId="29F83467" wp14:editId="781416E3">
                  <wp:extent cx="1214755" cy="685800"/>
                  <wp:effectExtent l="0" t="0" r="4445" b="0"/>
                  <wp:docPr id="584"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14755" cy="685800"/>
                          </a:xfrm>
                          <a:prstGeom prst="rect">
                            <a:avLst/>
                          </a:prstGeom>
                          <a:noFill/>
                          <a:ln>
                            <a:noFill/>
                          </a:ln>
                        </pic:spPr>
                      </pic:pic>
                    </a:graphicData>
                  </a:graphic>
                </wp:inline>
              </w:drawing>
            </w:r>
          </w:p>
        </w:tc>
        <w:tc>
          <w:tcPr>
            <w:tcW w:w="1745" w:type="dxa"/>
          </w:tcPr>
          <w:p w14:paraId="59A4CF9F" w14:textId="1CA9995A" w:rsidR="009B4088" w:rsidRPr="007B6371" w:rsidRDefault="009B4088" w:rsidP="003A465B">
            <w:pPr>
              <w:jc w:val="center"/>
            </w:pPr>
            <w:r w:rsidRPr="007B6371">
              <w:t>95 %</w:t>
            </w:r>
          </w:p>
        </w:tc>
      </w:tr>
      <w:tr w:rsidR="009B4088" w:rsidRPr="007B6371" w14:paraId="489C5623" w14:textId="77777777" w:rsidTr="003A465B">
        <w:trPr>
          <w:jc w:val="center"/>
        </w:trPr>
        <w:tc>
          <w:tcPr>
            <w:tcW w:w="1242" w:type="dxa"/>
          </w:tcPr>
          <w:p w14:paraId="0AAEDAB2" w14:textId="1F7FA6FF" w:rsidR="009B4088" w:rsidRPr="007B6371" w:rsidRDefault="00696BCF" w:rsidP="003A465B">
            <w:pPr>
              <w:jc w:val="center"/>
              <w:rPr>
                <w:noProof/>
              </w:rPr>
            </w:pPr>
            <w:r w:rsidRPr="007B6371">
              <w:rPr>
                <w:noProof/>
              </w:rPr>
              <w:t>3</w:t>
            </w:r>
          </w:p>
        </w:tc>
        <w:tc>
          <w:tcPr>
            <w:tcW w:w="2127" w:type="dxa"/>
          </w:tcPr>
          <w:p w14:paraId="6C01C739" w14:textId="16D03BCA" w:rsidR="009B4088" w:rsidRPr="007B6371" w:rsidRDefault="002A09C5" w:rsidP="003A465B">
            <w:pPr>
              <w:jc w:val="center"/>
            </w:pPr>
            <w:r w:rsidRPr="007B6371">
              <w:rPr>
                <w:noProof/>
              </w:rPr>
              <w:drawing>
                <wp:inline distT="0" distB="0" distL="0" distR="0" wp14:anchorId="7EDFAE7F" wp14:editId="23733BF7">
                  <wp:extent cx="828675" cy="514350"/>
                  <wp:effectExtent l="0" t="0" r="9525" b="0"/>
                  <wp:docPr id="575"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828675" cy="514350"/>
                          </a:xfrm>
                          <a:prstGeom prst="rect">
                            <a:avLst/>
                          </a:prstGeom>
                          <a:noFill/>
                          <a:ln>
                            <a:noFill/>
                          </a:ln>
                        </pic:spPr>
                      </pic:pic>
                    </a:graphicData>
                  </a:graphic>
                </wp:inline>
              </w:drawing>
            </w:r>
          </w:p>
        </w:tc>
        <w:tc>
          <w:tcPr>
            <w:tcW w:w="3402" w:type="dxa"/>
          </w:tcPr>
          <w:p w14:paraId="1B44CC19" w14:textId="7A5C6627" w:rsidR="009B4088" w:rsidRPr="007B6371" w:rsidRDefault="003A465B" w:rsidP="003A465B">
            <w:pPr>
              <w:jc w:val="center"/>
            </w:pPr>
            <w:r w:rsidRPr="007B6371">
              <w:rPr>
                <w:noProof/>
              </w:rPr>
              <w:drawing>
                <wp:inline distT="0" distB="0" distL="0" distR="0" wp14:anchorId="0FFF09D9" wp14:editId="68A418E8">
                  <wp:extent cx="1071880" cy="657225"/>
                  <wp:effectExtent l="0" t="0" r="0" b="3175"/>
                  <wp:docPr id="581"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071880" cy="657225"/>
                          </a:xfrm>
                          <a:prstGeom prst="rect">
                            <a:avLst/>
                          </a:prstGeom>
                          <a:noFill/>
                          <a:ln>
                            <a:noFill/>
                          </a:ln>
                        </pic:spPr>
                      </pic:pic>
                    </a:graphicData>
                  </a:graphic>
                </wp:inline>
              </w:drawing>
            </w:r>
          </w:p>
        </w:tc>
        <w:tc>
          <w:tcPr>
            <w:tcW w:w="1745" w:type="dxa"/>
          </w:tcPr>
          <w:p w14:paraId="39568E42" w14:textId="76AD2F98" w:rsidR="009B4088" w:rsidRPr="007B6371" w:rsidRDefault="009B4088" w:rsidP="003A465B">
            <w:pPr>
              <w:jc w:val="center"/>
            </w:pPr>
            <w:r w:rsidRPr="007B6371">
              <w:t>68 %</w:t>
            </w:r>
          </w:p>
        </w:tc>
      </w:tr>
      <w:tr w:rsidR="009B4088" w:rsidRPr="007B6371" w14:paraId="15C7E7C5" w14:textId="77777777" w:rsidTr="003A465B">
        <w:trPr>
          <w:jc w:val="center"/>
        </w:trPr>
        <w:tc>
          <w:tcPr>
            <w:tcW w:w="1242" w:type="dxa"/>
          </w:tcPr>
          <w:p w14:paraId="6EE43761" w14:textId="5FF957DA" w:rsidR="009B4088" w:rsidRPr="007B6371" w:rsidRDefault="00696BCF" w:rsidP="003A465B">
            <w:pPr>
              <w:jc w:val="center"/>
              <w:rPr>
                <w:noProof/>
              </w:rPr>
            </w:pPr>
            <w:r w:rsidRPr="007B6371">
              <w:rPr>
                <w:noProof/>
              </w:rPr>
              <w:t>4</w:t>
            </w:r>
          </w:p>
        </w:tc>
        <w:tc>
          <w:tcPr>
            <w:tcW w:w="2127" w:type="dxa"/>
          </w:tcPr>
          <w:p w14:paraId="30A16697" w14:textId="5266F447" w:rsidR="009B4088" w:rsidRPr="007B6371" w:rsidRDefault="002A09C5" w:rsidP="003A465B">
            <w:pPr>
              <w:jc w:val="center"/>
            </w:pPr>
            <w:r w:rsidRPr="007B6371">
              <w:rPr>
                <w:noProof/>
              </w:rPr>
              <w:drawing>
                <wp:inline distT="0" distB="0" distL="0" distR="0" wp14:anchorId="382F8520" wp14:editId="78864737">
                  <wp:extent cx="929005" cy="514350"/>
                  <wp:effectExtent l="0" t="0" r="10795" b="0"/>
                  <wp:docPr id="576"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929005" cy="514350"/>
                          </a:xfrm>
                          <a:prstGeom prst="rect">
                            <a:avLst/>
                          </a:prstGeom>
                          <a:noFill/>
                          <a:ln>
                            <a:noFill/>
                          </a:ln>
                        </pic:spPr>
                      </pic:pic>
                    </a:graphicData>
                  </a:graphic>
                </wp:inline>
              </w:drawing>
            </w:r>
          </w:p>
        </w:tc>
        <w:tc>
          <w:tcPr>
            <w:tcW w:w="3402" w:type="dxa"/>
          </w:tcPr>
          <w:p w14:paraId="3AE97B95" w14:textId="2733BD35" w:rsidR="009B4088" w:rsidRPr="007B6371" w:rsidRDefault="003A465B" w:rsidP="003A465B">
            <w:pPr>
              <w:jc w:val="center"/>
            </w:pPr>
            <w:r w:rsidRPr="007B6371">
              <w:rPr>
                <w:noProof/>
              </w:rPr>
              <w:drawing>
                <wp:inline distT="0" distB="0" distL="0" distR="0" wp14:anchorId="61A461AE" wp14:editId="1F2345A6">
                  <wp:extent cx="1071880" cy="671830"/>
                  <wp:effectExtent l="0" t="0" r="0" b="0"/>
                  <wp:docPr id="582"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071880" cy="671830"/>
                          </a:xfrm>
                          <a:prstGeom prst="rect">
                            <a:avLst/>
                          </a:prstGeom>
                          <a:noFill/>
                          <a:ln>
                            <a:noFill/>
                          </a:ln>
                        </pic:spPr>
                      </pic:pic>
                    </a:graphicData>
                  </a:graphic>
                </wp:inline>
              </w:drawing>
            </w:r>
          </w:p>
        </w:tc>
        <w:tc>
          <w:tcPr>
            <w:tcW w:w="1745" w:type="dxa"/>
          </w:tcPr>
          <w:p w14:paraId="2A36DCF8" w14:textId="21745368" w:rsidR="009B4088" w:rsidRPr="007B6371" w:rsidRDefault="009B4088" w:rsidP="003A465B">
            <w:pPr>
              <w:jc w:val="center"/>
            </w:pPr>
            <w:r w:rsidRPr="007B6371">
              <w:t>72 %</w:t>
            </w:r>
          </w:p>
        </w:tc>
      </w:tr>
      <w:tr w:rsidR="009B4088" w:rsidRPr="007B6371" w14:paraId="45AE0FB8" w14:textId="77777777" w:rsidTr="003A465B">
        <w:trPr>
          <w:jc w:val="center"/>
        </w:trPr>
        <w:tc>
          <w:tcPr>
            <w:tcW w:w="1242" w:type="dxa"/>
          </w:tcPr>
          <w:p w14:paraId="200842C4" w14:textId="1697BC76" w:rsidR="009B4088" w:rsidRPr="007B6371" w:rsidRDefault="00696BCF" w:rsidP="003A465B">
            <w:pPr>
              <w:jc w:val="center"/>
              <w:rPr>
                <w:noProof/>
              </w:rPr>
            </w:pPr>
            <w:r w:rsidRPr="007B6371">
              <w:rPr>
                <w:noProof/>
              </w:rPr>
              <w:t>5</w:t>
            </w:r>
          </w:p>
        </w:tc>
        <w:tc>
          <w:tcPr>
            <w:tcW w:w="2127" w:type="dxa"/>
          </w:tcPr>
          <w:p w14:paraId="4F08B3EF" w14:textId="11E42AC6" w:rsidR="009B4088" w:rsidRPr="007B6371" w:rsidRDefault="004E7E95" w:rsidP="003A465B">
            <w:pPr>
              <w:jc w:val="center"/>
            </w:pPr>
            <w:r w:rsidRPr="007B6371">
              <w:rPr>
                <w:noProof/>
              </w:rPr>
              <w:drawing>
                <wp:inline distT="0" distB="0" distL="0" distR="0" wp14:anchorId="59965215" wp14:editId="040A156A">
                  <wp:extent cx="1289050" cy="509905"/>
                  <wp:effectExtent l="0" t="0" r="6350" b="0"/>
                  <wp:docPr id="1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289050" cy="509905"/>
                          </a:xfrm>
                          <a:prstGeom prst="rect">
                            <a:avLst/>
                          </a:prstGeom>
                          <a:noFill/>
                          <a:ln>
                            <a:noFill/>
                          </a:ln>
                        </pic:spPr>
                      </pic:pic>
                    </a:graphicData>
                  </a:graphic>
                </wp:inline>
              </w:drawing>
            </w:r>
          </w:p>
        </w:tc>
        <w:tc>
          <w:tcPr>
            <w:tcW w:w="3402" w:type="dxa"/>
          </w:tcPr>
          <w:p w14:paraId="1BEBA514" w14:textId="0A8DB6BD" w:rsidR="009B4088" w:rsidRPr="007B6371" w:rsidRDefault="004E7E95" w:rsidP="003A465B">
            <w:pPr>
              <w:jc w:val="center"/>
              <w:rPr>
                <w:noProof/>
              </w:rPr>
            </w:pPr>
            <w:r w:rsidRPr="007B6371">
              <w:rPr>
                <w:noProof/>
              </w:rPr>
              <w:drawing>
                <wp:inline distT="0" distB="0" distL="0" distR="0" wp14:anchorId="230EDF2A" wp14:editId="220DE818">
                  <wp:extent cx="1064260" cy="659765"/>
                  <wp:effectExtent l="0" t="0" r="2540" b="635"/>
                  <wp:docPr id="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064260" cy="659765"/>
                          </a:xfrm>
                          <a:prstGeom prst="rect">
                            <a:avLst/>
                          </a:prstGeom>
                          <a:noFill/>
                          <a:ln>
                            <a:noFill/>
                          </a:ln>
                        </pic:spPr>
                      </pic:pic>
                    </a:graphicData>
                  </a:graphic>
                </wp:inline>
              </w:drawing>
            </w:r>
          </w:p>
        </w:tc>
        <w:tc>
          <w:tcPr>
            <w:tcW w:w="1745" w:type="dxa"/>
          </w:tcPr>
          <w:p w14:paraId="3A28AE28" w14:textId="5BB27EC8" w:rsidR="009B4088" w:rsidRPr="007B6371" w:rsidRDefault="009B4088" w:rsidP="003A465B">
            <w:pPr>
              <w:jc w:val="center"/>
            </w:pPr>
            <w:r w:rsidRPr="007B6371">
              <w:t>88 %</w:t>
            </w:r>
          </w:p>
        </w:tc>
      </w:tr>
      <w:tr w:rsidR="009B4088" w:rsidRPr="007B6371" w14:paraId="64FCA699" w14:textId="77777777" w:rsidTr="003A465B">
        <w:trPr>
          <w:jc w:val="center"/>
        </w:trPr>
        <w:tc>
          <w:tcPr>
            <w:tcW w:w="1242" w:type="dxa"/>
            <w:tcBorders>
              <w:bottom w:val="single" w:sz="4" w:space="0" w:color="auto"/>
            </w:tcBorders>
          </w:tcPr>
          <w:p w14:paraId="39C0ADCD" w14:textId="7E64BA39" w:rsidR="009B4088" w:rsidRPr="007B6371" w:rsidRDefault="00696BCF" w:rsidP="003A465B">
            <w:pPr>
              <w:jc w:val="center"/>
              <w:rPr>
                <w:noProof/>
              </w:rPr>
            </w:pPr>
            <w:r w:rsidRPr="007B6371">
              <w:rPr>
                <w:noProof/>
              </w:rPr>
              <w:t>6</w:t>
            </w:r>
          </w:p>
        </w:tc>
        <w:tc>
          <w:tcPr>
            <w:tcW w:w="2127" w:type="dxa"/>
            <w:tcBorders>
              <w:bottom w:val="single" w:sz="4" w:space="0" w:color="auto"/>
            </w:tcBorders>
          </w:tcPr>
          <w:p w14:paraId="31132398" w14:textId="075E0D13" w:rsidR="009B4088" w:rsidRPr="007B6371" w:rsidRDefault="003A465B" w:rsidP="003A465B">
            <w:pPr>
              <w:jc w:val="center"/>
            </w:pPr>
            <w:r w:rsidRPr="007B6371">
              <w:rPr>
                <w:noProof/>
              </w:rPr>
              <w:drawing>
                <wp:inline distT="0" distB="0" distL="0" distR="0" wp14:anchorId="6D4120F6" wp14:editId="73330545">
                  <wp:extent cx="571500" cy="500380"/>
                  <wp:effectExtent l="0" t="0" r="12700" b="7620"/>
                  <wp:docPr id="580"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1500" cy="500380"/>
                          </a:xfrm>
                          <a:prstGeom prst="rect">
                            <a:avLst/>
                          </a:prstGeom>
                          <a:noFill/>
                          <a:ln>
                            <a:noFill/>
                          </a:ln>
                        </pic:spPr>
                      </pic:pic>
                    </a:graphicData>
                  </a:graphic>
                </wp:inline>
              </w:drawing>
            </w:r>
          </w:p>
        </w:tc>
        <w:tc>
          <w:tcPr>
            <w:tcW w:w="3402" w:type="dxa"/>
            <w:tcBorders>
              <w:bottom w:val="single" w:sz="4" w:space="0" w:color="auto"/>
            </w:tcBorders>
          </w:tcPr>
          <w:p w14:paraId="46494C72" w14:textId="3873EB97" w:rsidR="009B4088" w:rsidRPr="007B6371" w:rsidRDefault="003A465B" w:rsidP="003A465B">
            <w:pPr>
              <w:jc w:val="center"/>
            </w:pPr>
            <w:r w:rsidRPr="007B6371">
              <w:rPr>
                <w:noProof/>
              </w:rPr>
              <w:drawing>
                <wp:inline distT="0" distB="0" distL="0" distR="0" wp14:anchorId="6F657C5F" wp14:editId="4EDABC3A">
                  <wp:extent cx="1129030" cy="542925"/>
                  <wp:effectExtent l="0" t="0" r="0" b="0"/>
                  <wp:docPr id="579"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129030" cy="542925"/>
                          </a:xfrm>
                          <a:prstGeom prst="rect">
                            <a:avLst/>
                          </a:prstGeom>
                          <a:noFill/>
                          <a:ln>
                            <a:noFill/>
                          </a:ln>
                        </pic:spPr>
                      </pic:pic>
                    </a:graphicData>
                  </a:graphic>
                </wp:inline>
              </w:drawing>
            </w:r>
          </w:p>
        </w:tc>
        <w:tc>
          <w:tcPr>
            <w:tcW w:w="1745" w:type="dxa"/>
            <w:tcBorders>
              <w:bottom w:val="single" w:sz="4" w:space="0" w:color="auto"/>
            </w:tcBorders>
          </w:tcPr>
          <w:p w14:paraId="05067D2C" w14:textId="3178B280" w:rsidR="009B4088" w:rsidRPr="007B6371" w:rsidRDefault="009B4088" w:rsidP="003A465B">
            <w:pPr>
              <w:jc w:val="center"/>
            </w:pPr>
            <w:r w:rsidRPr="007B6371">
              <w:t>79 %</w:t>
            </w:r>
            <w:r w:rsidR="005A22AB" w:rsidRPr="007B6371">
              <w:t>*</w:t>
            </w:r>
          </w:p>
        </w:tc>
      </w:tr>
    </w:tbl>
    <w:p w14:paraId="3079D495" w14:textId="797658B3" w:rsidR="00132709" w:rsidRPr="007B6371" w:rsidRDefault="005A22AB" w:rsidP="003B15D8">
      <w:pPr>
        <w:keepNext/>
        <w:rPr>
          <w:i/>
        </w:rPr>
      </w:pPr>
      <w:r w:rsidRPr="007B6371">
        <w:t>*</w:t>
      </w:r>
      <w:r w:rsidR="00FC32A1" w:rsidRPr="007B6371">
        <w:rPr>
          <w:i/>
        </w:rPr>
        <w:t>Yield</w:t>
      </w:r>
      <w:r w:rsidRPr="007B6371">
        <w:rPr>
          <w:i/>
        </w:rPr>
        <w:t xml:space="preserve"> calculated with 1-bromocyclobutene as the limiting reagent </w:t>
      </w:r>
    </w:p>
    <w:p w14:paraId="520C8673" w14:textId="77777777" w:rsidR="00170DFE" w:rsidRPr="007B6371" w:rsidRDefault="00170DFE" w:rsidP="003B15D8">
      <w:pPr>
        <w:rPr>
          <w:i/>
        </w:rPr>
      </w:pPr>
    </w:p>
    <w:p w14:paraId="451BB4E7" w14:textId="3DD23BBB" w:rsidR="00124F32" w:rsidRPr="007B6371" w:rsidRDefault="001D6A0B" w:rsidP="003B15D8">
      <w:r w:rsidRPr="007B6371">
        <w:t xml:space="preserve">The vinyl bromides required </w:t>
      </w:r>
      <w:r w:rsidR="009B4088" w:rsidRPr="007B6371">
        <w:t xml:space="preserve">in entries 1-6 </w:t>
      </w:r>
      <w:r w:rsidRPr="007B6371">
        <w:t>were purchased commercially and used without any purification</w:t>
      </w:r>
      <w:r w:rsidR="00371987" w:rsidRPr="007B6371">
        <w:t xml:space="preserve">. </w:t>
      </w:r>
      <w:r w:rsidR="009B4088" w:rsidRPr="007B6371">
        <w:t>In entries 1-5</w:t>
      </w:r>
      <w:r w:rsidR="00A90B0B" w:rsidRPr="007B6371">
        <w:t>, there were</w:t>
      </w:r>
      <w:r w:rsidR="009B4088" w:rsidRPr="007B6371">
        <w:t xml:space="preserve"> approximately</w:t>
      </w:r>
      <w:r w:rsidR="00A90B0B" w:rsidRPr="007B6371">
        <w:t xml:space="preserve"> 1.6 equivalents of vinyl bromide to 1 equivalent of </w:t>
      </w:r>
      <w:r w:rsidR="003A465B" w:rsidRPr="006463AE">
        <w:rPr>
          <w:rFonts w:ascii="Helvetica bold" w:hAnsi="Helvetica bold"/>
        </w:rPr>
        <w:t>65</w:t>
      </w:r>
      <w:r w:rsidR="00A90B0B" w:rsidRPr="007B6371">
        <w:t xml:space="preserve">. </w:t>
      </w:r>
    </w:p>
    <w:p w14:paraId="07043743" w14:textId="77777777" w:rsidR="003A465B" w:rsidRPr="007B6371" w:rsidRDefault="003A465B" w:rsidP="003B15D8"/>
    <w:p w14:paraId="25B2BC16" w14:textId="16B0A331" w:rsidR="00124F32" w:rsidRPr="007B6371" w:rsidRDefault="00124F32" w:rsidP="00124F32">
      <w:r w:rsidRPr="007B6371">
        <w:t xml:space="preserve">The synthesis of </w:t>
      </w:r>
      <w:r w:rsidR="003A465B" w:rsidRPr="006463AE">
        <w:rPr>
          <w:rFonts w:ascii="Helvetica bold" w:hAnsi="Helvetica bold"/>
        </w:rPr>
        <w:t>138</w:t>
      </w:r>
      <w:r w:rsidRPr="007B6371">
        <w:t xml:space="preserve"> was</w:t>
      </w:r>
      <w:r w:rsidR="0076467F" w:rsidRPr="007B6371">
        <w:t xml:space="preserve"> previously</w:t>
      </w:r>
      <w:r w:rsidRPr="007B6371">
        <w:t xml:space="preserve"> reported in 1994 by Papageorgiou </w:t>
      </w:r>
      <w:r w:rsidRPr="007B6371">
        <w:rPr>
          <w:i/>
        </w:rPr>
        <w:t>et al.</w:t>
      </w:r>
      <w:r w:rsidRPr="007B6371">
        <w:fldChar w:fldCharType="begin" w:fldLock="1"/>
      </w:r>
      <w:r w:rsidR="00093719" w:rsidRPr="007B6371">
        <w:instrText>ADDIN CSL_CITATION { "citationItems" : [ { "id" : "ITEM-1", "itemData" : { "DOI" : "10.1016/j.tetasy.2005.05.003", "ISSN" : "0960-894X", "abstract" : "Derivatives of cyclosporin A (CsA) at position 4 were synthesised to probe the interaction of the CsA/CypA complex with calcineurin (CaN). Both lipophilic and hydrophilic substituents are detrimental for the immunosuppressive activity, indicating that CaN has a very \u201ctight-binding pocket\u201d for this region.", "author" : [ { "dropping-particle" : "", "family" : "Papageorgiou", "given" : "Christos", "non-dropping-particle" : "", "parse-names" : false, "suffix" : "" }, { "dropping-particle" : "", "family" : "Borer", "given" : "Xaver", "non-dropping-particle" : "", "parse-names" : false, "suffix" : "" }, { "dropping-particle" : "", "family" : "French", "given" : "Richard R", "non-dropping-particle" : "", "parse-names" : false, "suffix" : "" } ], "container-title" : "Bioorganic &amp; Medicinal Chemistry Letters", "id" : "ITEM-1", "issue" : "2", "issued" : { "date-parts" : [ [ "1994", "1", "20" ] ] }, "page" : "267-272", "title" : "Calcineurin has a very tight-binding pocket for the side chain of residue 4 of cyclosporin", "type" : "article-journal", "volume" : "4" }, "uris" : [ "http://www.mendeley.com/documents/?uuid=b1a38620-1621-42a3-9b53-8a66ddb4a8ad" ] } ], "mendeley" : { "formattedCitation" : "&lt;sup&gt;72&lt;/sup&gt;", "plainTextFormattedCitation" : "72", "previouslyFormattedCitation" : "&lt;sup&gt;72&lt;/sup&gt;" }, "properties" : {  }, "schema" : "https://github.com/citation-style-language/schema/raw/master/csl-citation.json" }</w:instrText>
      </w:r>
      <w:r w:rsidRPr="007B6371">
        <w:fldChar w:fldCharType="separate"/>
      </w:r>
      <w:r w:rsidR="002B7362" w:rsidRPr="007B6371">
        <w:rPr>
          <w:noProof/>
          <w:vertAlign w:val="superscript"/>
        </w:rPr>
        <w:t>72</w:t>
      </w:r>
      <w:r w:rsidRPr="007B6371">
        <w:fldChar w:fldCharType="end"/>
      </w:r>
      <w:r w:rsidR="00170DFE" w:rsidRPr="007B6371">
        <w:t xml:space="preserve"> In their route a </w:t>
      </w:r>
      <w:r w:rsidR="00170DFE" w:rsidRPr="007B6371">
        <w:rPr>
          <w:i/>
        </w:rPr>
        <w:t>bis</w:t>
      </w:r>
      <w:r w:rsidR="00170DFE" w:rsidRPr="007B6371">
        <w:t>-</w:t>
      </w:r>
      <w:r w:rsidRPr="007B6371">
        <w:t xml:space="preserve">lactim ether was treated with </w:t>
      </w:r>
      <w:r w:rsidR="00170DFE" w:rsidRPr="007B6371">
        <w:rPr>
          <w:i/>
        </w:rPr>
        <w:t>n-</w:t>
      </w:r>
      <w:r w:rsidRPr="007B6371">
        <w:t>BuLi and reacted with 3,3-dimethyl allyl bromide</w:t>
      </w:r>
      <w:r w:rsidR="00170DFE" w:rsidRPr="007B6371">
        <w:t xml:space="preserve">. The </w:t>
      </w:r>
      <w:r w:rsidR="00170DFE" w:rsidRPr="007B6371">
        <w:rPr>
          <w:i/>
        </w:rPr>
        <w:t>bis</w:t>
      </w:r>
      <w:r w:rsidR="00170DFE" w:rsidRPr="007B6371">
        <w:t>-</w:t>
      </w:r>
      <w:r w:rsidR="00A64B77" w:rsidRPr="007B6371">
        <w:t xml:space="preserve">lactim ether was then hydrolysed to generate </w:t>
      </w:r>
      <w:r w:rsidR="003A465B" w:rsidRPr="006463AE">
        <w:rPr>
          <w:rFonts w:ascii="Helvetica bold" w:hAnsi="Helvetica bold"/>
        </w:rPr>
        <w:t>138</w:t>
      </w:r>
      <w:r w:rsidRPr="007B6371">
        <w:t xml:space="preserve"> (</w:t>
      </w:r>
      <w:r w:rsidRPr="007B6371">
        <w:fldChar w:fldCharType="begin"/>
      </w:r>
      <w:r w:rsidRPr="007B6371">
        <w:instrText xml:space="preserve"> REF _Ref360369584 \h </w:instrText>
      </w:r>
      <w:r w:rsidRPr="007B6371">
        <w:fldChar w:fldCharType="separate"/>
      </w:r>
      <w:r w:rsidR="00FD07AB" w:rsidRPr="007B6371">
        <w:t xml:space="preserve">Scheme </w:t>
      </w:r>
      <w:r w:rsidR="00FD07AB">
        <w:rPr>
          <w:noProof/>
        </w:rPr>
        <w:t>101</w:t>
      </w:r>
      <w:r w:rsidRPr="007B6371">
        <w:fldChar w:fldCharType="end"/>
      </w:r>
      <w:r w:rsidRPr="007B6371">
        <w:t>).</w:t>
      </w:r>
    </w:p>
    <w:p w14:paraId="54E66697" w14:textId="69874623" w:rsidR="00124F32" w:rsidRPr="007B6371" w:rsidRDefault="003A465B" w:rsidP="003A465B">
      <w:pPr>
        <w:keepNext/>
        <w:jc w:val="center"/>
      </w:pPr>
      <w:r w:rsidRPr="007B6371">
        <w:rPr>
          <w:noProof/>
        </w:rPr>
        <w:drawing>
          <wp:inline distT="0" distB="0" distL="0" distR="0" wp14:anchorId="1B59AA08" wp14:editId="29EC4E5E">
            <wp:extent cx="3629025" cy="2043430"/>
            <wp:effectExtent l="0" t="0" r="3175" b="0"/>
            <wp:docPr id="587"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629025" cy="2043430"/>
                    </a:xfrm>
                    <a:prstGeom prst="rect">
                      <a:avLst/>
                    </a:prstGeom>
                    <a:noFill/>
                    <a:ln>
                      <a:noFill/>
                    </a:ln>
                  </pic:spPr>
                </pic:pic>
              </a:graphicData>
            </a:graphic>
          </wp:inline>
        </w:drawing>
      </w:r>
    </w:p>
    <w:p w14:paraId="09B95306" w14:textId="25FA9D74" w:rsidR="00124F32" w:rsidRPr="007B6371" w:rsidRDefault="00124F32" w:rsidP="004E7E95">
      <w:pPr>
        <w:pStyle w:val="Caption"/>
      </w:pPr>
      <w:bookmarkStart w:id="145" w:name="_Ref360369584"/>
      <w:r w:rsidRPr="007B6371">
        <w:t xml:space="preserve">Scheme </w:t>
      </w:r>
      <w:fldSimple w:instr=" SEQ Scheme \* ARABIC ">
        <w:r w:rsidR="00FD07AB">
          <w:rPr>
            <w:noProof/>
          </w:rPr>
          <w:t>101</w:t>
        </w:r>
      </w:fldSimple>
      <w:bookmarkEnd w:id="145"/>
      <w:r w:rsidRPr="007B6371">
        <w:t>.</w:t>
      </w:r>
    </w:p>
    <w:p w14:paraId="47589F55" w14:textId="3907815B" w:rsidR="004A4B07" w:rsidRPr="007B6371" w:rsidRDefault="00507A47" w:rsidP="003B15D8">
      <w:r w:rsidRPr="007B6371">
        <w:t xml:space="preserve">Elaridi </w:t>
      </w:r>
      <w:r w:rsidRPr="007B6371">
        <w:rPr>
          <w:i/>
        </w:rPr>
        <w:t>et al.</w:t>
      </w:r>
      <w:r w:rsidRPr="007B6371">
        <w:t xml:space="preserve"> also reported the synthesis of </w:t>
      </w:r>
      <w:r w:rsidR="003A465B" w:rsidRPr="006463AE">
        <w:rPr>
          <w:rFonts w:ascii="Helvetica bold" w:hAnsi="Helvetica bold"/>
        </w:rPr>
        <w:t>138</w:t>
      </w:r>
      <w:r w:rsidRPr="007B6371">
        <w:t xml:space="preserve"> in 2005 by a metathesis reaction between protected allyl glycine and isobutene or 2-methyl</w:t>
      </w:r>
      <w:r w:rsidR="004A4B07" w:rsidRPr="007B6371">
        <w:t>but-2-ene, catalyzed by Grubbs II (</w:t>
      </w:r>
      <w:r w:rsidR="004A4B07" w:rsidRPr="007B6371">
        <w:fldChar w:fldCharType="begin"/>
      </w:r>
      <w:r w:rsidR="004A4B07" w:rsidRPr="007B6371">
        <w:instrText xml:space="preserve"> REF _Ref360370518 \h </w:instrText>
      </w:r>
      <w:r w:rsidR="004A4B07" w:rsidRPr="007B6371">
        <w:fldChar w:fldCharType="separate"/>
      </w:r>
      <w:r w:rsidR="00FD07AB" w:rsidRPr="007B6371">
        <w:t xml:space="preserve">Scheme </w:t>
      </w:r>
      <w:r w:rsidR="00FD07AB">
        <w:rPr>
          <w:noProof/>
        </w:rPr>
        <w:t>102</w:t>
      </w:r>
      <w:r w:rsidR="004A4B07" w:rsidRPr="007B6371">
        <w:fldChar w:fldCharType="end"/>
      </w:r>
      <w:r w:rsidR="004A4B07" w:rsidRPr="007B6371">
        <w:t>).</w:t>
      </w:r>
      <w:r w:rsidR="00D86DC9" w:rsidRPr="007B6371">
        <w:fldChar w:fldCharType="begin" w:fldLock="1"/>
      </w:r>
      <w:r w:rsidR="00093719" w:rsidRPr="007B6371">
        <w:instrText>ADDIN CSL_CITATION { "citationItems" : [ { "id" : "ITEM-1", "itemData" : { "DOI" : "10.1016/j.tetasy.2005.05.003", "ISSN" : "09574166", "abstract" : "The methyl ester derivative of commercially available N-acetyl-allylglycine readily undergoes cross-metathesis with 2-methylbut-2-ene and ruthenium-alkylidene catalyst to afford the prenylglycine derivative. Acid-catalysed cyclisation then affords 5,5-dimethylproline in near quantitative yield and enantioselectivity.", "author" : [ { "dropping-particle" : "", "family" : "Elaridi", "given" : "Jomana", "non-dropping-particle" : "", "parse-names" : false, "suffix" : "" }, { "dropping-particle" : "", "family" : "Jackson", "given" : "W. Roy", "non-dropping-particle" : "", "parse-names" : false, "suffix" : "" }, { "dropping-particle" : "", "family" : "Robinson", "given" : "Andrea J.", "non-dropping-particle" : "", "parse-names" : false, "suffix" : "" } ], "container-title" : "Tetrahedron: Asymmetry", "id" : "ITEM-1", "issue" : "11", "issued" : { "date-parts" : [ [ "2005", "6" ] ] }, "page" : "2025-2029", "title" : "A catalytic asymmetric synthesis of 5,5-dimethylproline", "type" : "article-journal", "volume" : "16" }, "uris" : [ "http://www.mendeley.com/documents/?uuid=5cff016e-54bb-4778-92d5-c0d081f8b40c" ] } ], "mendeley" : { "formattedCitation" : "&lt;sup&gt;119&lt;/sup&gt;", "plainTextFormattedCitation" : "119", "previouslyFormattedCitation" : "&lt;sup&gt;119&lt;/sup&gt;" }, "properties" : {  }, "schema" : "https://github.com/citation-style-language/schema/raw/master/csl-citation.json" }</w:instrText>
      </w:r>
      <w:r w:rsidR="00D86DC9" w:rsidRPr="007B6371">
        <w:fldChar w:fldCharType="separate"/>
      </w:r>
      <w:r w:rsidR="002B7362" w:rsidRPr="007B6371">
        <w:rPr>
          <w:noProof/>
          <w:vertAlign w:val="superscript"/>
        </w:rPr>
        <w:t>119</w:t>
      </w:r>
      <w:r w:rsidR="00D86DC9" w:rsidRPr="007B6371">
        <w:fldChar w:fldCharType="end"/>
      </w:r>
    </w:p>
    <w:p w14:paraId="267C7EAA" w14:textId="49233927" w:rsidR="004A4B07" w:rsidRPr="007B6371" w:rsidRDefault="003A465B" w:rsidP="003A465B">
      <w:pPr>
        <w:keepNext/>
        <w:jc w:val="center"/>
      </w:pPr>
      <w:r w:rsidRPr="007B6371">
        <w:rPr>
          <w:noProof/>
        </w:rPr>
        <w:drawing>
          <wp:inline distT="0" distB="0" distL="0" distR="0" wp14:anchorId="7EB34337" wp14:editId="62FE1973">
            <wp:extent cx="3757930" cy="1129030"/>
            <wp:effectExtent l="0" t="0" r="1270" b="0"/>
            <wp:docPr id="588"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757930" cy="1129030"/>
                    </a:xfrm>
                    <a:prstGeom prst="rect">
                      <a:avLst/>
                    </a:prstGeom>
                    <a:noFill/>
                    <a:ln>
                      <a:noFill/>
                    </a:ln>
                  </pic:spPr>
                </pic:pic>
              </a:graphicData>
            </a:graphic>
          </wp:inline>
        </w:drawing>
      </w:r>
    </w:p>
    <w:p w14:paraId="5AA26DDB" w14:textId="62EE8C64" w:rsidR="00507A47" w:rsidRPr="007B6371" w:rsidRDefault="004A4B07" w:rsidP="004E7E95">
      <w:pPr>
        <w:pStyle w:val="Caption"/>
      </w:pPr>
      <w:bookmarkStart w:id="146" w:name="_Ref360370518"/>
      <w:r w:rsidRPr="007B6371">
        <w:t xml:space="preserve">Scheme </w:t>
      </w:r>
      <w:fldSimple w:instr=" SEQ Scheme \* ARABIC ">
        <w:r w:rsidR="00FD07AB">
          <w:rPr>
            <w:noProof/>
          </w:rPr>
          <w:t>102</w:t>
        </w:r>
      </w:fldSimple>
      <w:bookmarkEnd w:id="146"/>
      <w:r w:rsidRPr="007B6371">
        <w:t>.</w:t>
      </w:r>
    </w:p>
    <w:p w14:paraId="5558B732" w14:textId="63E73DB1" w:rsidR="00F47765" w:rsidRPr="007B6371" w:rsidRDefault="00A90B0B" w:rsidP="003B15D8">
      <w:r w:rsidRPr="007B6371">
        <w:t xml:space="preserve">When the </w:t>
      </w:r>
      <w:r w:rsidR="0076467F" w:rsidRPr="007B6371">
        <w:t>Negishi cross-coupling reaction</w:t>
      </w:r>
      <w:r w:rsidRPr="007B6371">
        <w:t xml:space="preserve"> was carried out</w:t>
      </w:r>
      <w:r w:rsidR="0076467F" w:rsidRPr="007B6371">
        <w:t xml:space="preserve"> between organozinc reagent </w:t>
      </w:r>
      <w:r w:rsidR="0076467F" w:rsidRPr="006463AE">
        <w:rPr>
          <w:rFonts w:ascii="Helvetica bold" w:hAnsi="Helvetica bold"/>
        </w:rPr>
        <w:t>69</w:t>
      </w:r>
      <w:r w:rsidRPr="007B6371">
        <w:t xml:space="preserve"> </w:t>
      </w:r>
      <w:r w:rsidR="0076467F" w:rsidRPr="007B6371">
        <w:t>and</w:t>
      </w:r>
      <w:r w:rsidRPr="007B6371">
        <w:t xml:space="preserve"> a mixture of</w:t>
      </w:r>
      <w:r w:rsidR="0076467F" w:rsidRPr="007B6371">
        <w:t xml:space="preserve"> vinyl bromides</w:t>
      </w:r>
      <w:r w:rsidRPr="007B6371">
        <w:t xml:space="preserve"> </w:t>
      </w:r>
      <w:r w:rsidR="003A465B" w:rsidRPr="006463AE">
        <w:rPr>
          <w:rFonts w:ascii="Helvetica bold" w:hAnsi="Helvetica bold"/>
          <w:i/>
        </w:rPr>
        <w:t>(</w:t>
      </w:r>
      <w:r w:rsidRPr="006463AE">
        <w:rPr>
          <w:rFonts w:ascii="Helvetica bold" w:hAnsi="Helvetica bold"/>
          <w:i/>
        </w:rPr>
        <w:t>E/Z</w:t>
      </w:r>
      <w:r w:rsidR="003A465B" w:rsidRPr="006463AE">
        <w:rPr>
          <w:rFonts w:ascii="Helvetica bold" w:hAnsi="Helvetica bold"/>
          <w:i/>
        </w:rPr>
        <w:t>)</w:t>
      </w:r>
      <w:r w:rsidRPr="006463AE">
        <w:rPr>
          <w:rFonts w:ascii="Helvetica bold" w:hAnsi="Helvetica bold"/>
          <w:i/>
        </w:rPr>
        <w:t>-</w:t>
      </w:r>
      <w:r w:rsidR="003A465B" w:rsidRPr="006463AE">
        <w:rPr>
          <w:rFonts w:ascii="Helvetica bold" w:hAnsi="Helvetica bold"/>
        </w:rPr>
        <w:t>135</w:t>
      </w:r>
      <w:r w:rsidR="0076467F" w:rsidRPr="007B6371">
        <w:t xml:space="preserve"> (</w:t>
      </w:r>
      <w:r w:rsidR="0076467F" w:rsidRPr="007B6371">
        <w:fldChar w:fldCharType="begin"/>
      </w:r>
      <w:r w:rsidR="0076467F" w:rsidRPr="007B6371">
        <w:instrText xml:space="preserve"> REF _Ref352491522 \h </w:instrText>
      </w:r>
      <w:r w:rsidR="0076467F" w:rsidRPr="007B6371">
        <w:fldChar w:fldCharType="separate"/>
      </w:r>
      <w:r w:rsidR="00FD07AB" w:rsidRPr="007B6371">
        <w:t xml:space="preserve">Table </w:t>
      </w:r>
      <w:r w:rsidR="00FD07AB">
        <w:rPr>
          <w:noProof/>
        </w:rPr>
        <w:t>4</w:t>
      </w:r>
      <w:r w:rsidR="0076467F" w:rsidRPr="007B6371">
        <w:fldChar w:fldCharType="end"/>
      </w:r>
      <w:r w:rsidR="0076467F" w:rsidRPr="007B6371">
        <w:t xml:space="preserve">, </w:t>
      </w:r>
      <w:r w:rsidR="00696BCF" w:rsidRPr="007B6371">
        <w:t>entry 5</w:t>
      </w:r>
      <w:r w:rsidR="0076467F" w:rsidRPr="007B6371">
        <w:t>)</w:t>
      </w:r>
      <w:r w:rsidRPr="007B6371">
        <w:t xml:space="preserve"> 3.2 equivalents of vinyl bromide were used to 1 equivalent of </w:t>
      </w:r>
      <w:r w:rsidR="003A465B" w:rsidRPr="006463AE">
        <w:rPr>
          <w:rFonts w:ascii="Helvetica bold" w:hAnsi="Helvetica bold"/>
        </w:rPr>
        <w:t>65</w:t>
      </w:r>
      <w:r w:rsidRPr="007B6371">
        <w:t xml:space="preserve">. This was to elucidate </w:t>
      </w:r>
      <w:r w:rsidR="00170DFE" w:rsidRPr="007B6371">
        <w:t xml:space="preserve">if </w:t>
      </w:r>
      <w:r w:rsidR="003A465B" w:rsidRPr="006463AE">
        <w:rPr>
          <w:rFonts w:ascii="Helvetica bold" w:hAnsi="Helvetica bold"/>
          <w:i/>
        </w:rPr>
        <w:t>(E)-</w:t>
      </w:r>
      <w:r w:rsidR="003A465B" w:rsidRPr="006463AE">
        <w:rPr>
          <w:rFonts w:ascii="Helvetica bold" w:hAnsi="Helvetica bold"/>
        </w:rPr>
        <w:t>139</w:t>
      </w:r>
      <w:r w:rsidR="003A465B" w:rsidRPr="007B6371">
        <w:t xml:space="preserve"> or</w:t>
      </w:r>
      <w:r w:rsidR="00170DFE" w:rsidRPr="007B6371">
        <w:t xml:space="preserve"> </w:t>
      </w:r>
      <w:r w:rsidR="003A465B" w:rsidRPr="006463AE">
        <w:rPr>
          <w:rFonts w:ascii="Helvetica bold" w:hAnsi="Helvetica bold"/>
          <w:i/>
        </w:rPr>
        <w:t>(Z)-</w:t>
      </w:r>
      <w:r w:rsidR="003A465B" w:rsidRPr="006463AE">
        <w:rPr>
          <w:rFonts w:ascii="Helvetica bold" w:hAnsi="Helvetica bold"/>
        </w:rPr>
        <w:t>139</w:t>
      </w:r>
      <w:r w:rsidRPr="007B6371">
        <w:t xml:space="preserve"> would be formed preferentially. It was determined that the</w:t>
      </w:r>
      <w:r w:rsidR="009B4088" w:rsidRPr="007B6371">
        <w:t xml:space="preserve"> product mixture</w:t>
      </w:r>
      <w:r w:rsidRPr="007B6371">
        <w:t xml:space="preserve"> was 7 : 1 in </w:t>
      </w:r>
      <w:r w:rsidR="009B4088" w:rsidRPr="007B6371">
        <w:t>favo</w:t>
      </w:r>
      <w:r w:rsidR="005E57DA" w:rsidRPr="007B6371">
        <w:t>u</w:t>
      </w:r>
      <w:r w:rsidR="009B4088" w:rsidRPr="007B6371">
        <w:t>r</w:t>
      </w:r>
      <w:r w:rsidRPr="007B6371">
        <w:t xml:space="preserve"> of </w:t>
      </w:r>
      <w:r w:rsidR="003A465B" w:rsidRPr="006463AE">
        <w:rPr>
          <w:rFonts w:ascii="Helvetica bold" w:hAnsi="Helvetica bold"/>
          <w:i/>
        </w:rPr>
        <w:t>(E)-</w:t>
      </w:r>
      <w:r w:rsidR="003A465B" w:rsidRPr="006463AE">
        <w:rPr>
          <w:rFonts w:ascii="Helvetica bold" w:hAnsi="Helvetica bold"/>
        </w:rPr>
        <w:t>139</w:t>
      </w:r>
      <w:r w:rsidR="003A465B" w:rsidRPr="007B6371">
        <w:t xml:space="preserve"> : </w:t>
      </w:r>
      <w:r w:rsidR="003A465B" w:rsidRPr="006463AE">
        <w:rPr>
          <w:rFonts w:ascii="Helvetica bold" w:hAnsi="Helvetica bold"/>
          <w:i/>
        </w:rPr>
        <w:t>(Z)-</w:t>
      </w:r>
      <w:r w:rsidR="003A465B" w:rsidRPr="006463AE">
        <w:rPr>
          <w:rFonts w:ascii="Helvetica bold" w:hAnsi="Helvetica bold"/>
        </w:rPr>
        <w:t>139</w:t>
      </w:r>
      <w:r w:rsidR="00F47765" w:rsidRPr="007B6371">
        <w:t xml:space="preserve"> (</w:t>
      </w:r>
      <w:r w:rsidR="00901E74" w:rsidRPr="007B6371">
        <w:fldChar w:fldCharType="begin"/>
      </w:r>
      <w:r w:rsidR="00901E74" w:rsidRPr="007B6371">
        <w:instrText xml:space="preserve"> REF _Ref364674691 \h </w:instrText>
      </w:r>
      <w:r w:rsidR="00901E74" w:rsidRPr="007B6371">
        <w:fldChar w:fldCharType="separate"/>
      </w:r>
      <w:r w:rsidR="00FD07AB" w:rsidRPr="007B6371">
        <w:t xml:space="preserve">Scheme </w:t>
      </w:r>
      <w:r w:rsidR="00FD07AB">
        <w:rPr>
          <w:noProof/>
        </w:rPr>
        <w:t>103</w:t>
      </w:r>
      <w:r w:rsidR="00901E74" w:rsidRPr="007B6371">
        <w:fldChar w:fldCharType="end"/>
      </w:r>
      <w:r w:rsidR="00F47765" w:rsidRPr="007B6371">
        <w:t>)</w:t>
      </w:r>
      <w:r w:rsidR="00C12FA2" w:rsidRPr="007B6371">
        <w:t xml:space="preserve">. </w:t>
      </w:r>
    </w:p>
    <w:p w14:paraId="22361F45" w14:textId="5BDFC301" w:rsidR="00F47765" w:rsidRPr="007B6371" w:rsidRDefault="004E7E95" w:rsidP="00901E74">
      <w:pPr>
        <w:keepNext/>
        <w:jc w:val="center"/>
      </w:pPr>
      <w:r w:rsidRPr="007B6371">
        <w:rPr>
          <w:noProof/>
        </w:rPr>
        <w:drawing>
          <wp:inline distT="0" distB="0" distL="0" distR="0" wp14:anchorId="479C3AEE" wp14:editId="5FBC74F5">
            <wp:extent cx="5201285" cy="1438910"/>
            <wp:effectExtent l="0" t="0" r="5715" b="8890"/>
            <wp:docPr id="1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01285" cy="1438910"/>
                    </a:xfrm>
                    <a:prstGeom prst="rect">
                      <a:avLst/>
                    </a:prstGeom>
                    <a:noFill/>
                    <a:ln>
                      <a:noFill/>
                    </a:ln>
                  </pic:spPr>
                </pic:pic>
              </a:graphicData>
            </a:graphic>
          </wp:inline>
        </w:drawing>
      </w:r>
    </w:p>
    <w:p w14:paraId="023AD3EB" w14:textId="015DFD55" w:rsidR="00F47765" w:rsidRPr="007B6371" w:rsidRDefault="00F47765" w:rsidP="004E7E95">
      <w:pPr>
        <w:pStyle w:val="Caption"/>
      </w:pPr>
      <w:bookmarkStart w:id="147" w:name="_Ref364674691"/>
      <w:r w:rsidRPr="007B6371">
        <w:t xml:space="preserve">Scheme </w:t>
      </w:r>
      <w:fldSimple w:instr=" SEQ Scheme \* ARABIC ">
        <w:r w:rsidR="00FD07AB">
          <w:rPr>
            <w:noProof/>
          </w:rPr>
          <w:t>103</w:t>
        </w:r>
      </w:fldSimple>
      <w:bookmarkEnd w:id="147"/>
      <w:r w:rsidRPr="007B6371">
        <w:t>.</w:t>
      </w:r>
    </w:p>
    <w:p w14:paraId="4AEFCA10" w14:textId="4C789FD3" w:rsidR="00C12FA2" w:rsidRPr="007B6371" w:rsidRDefault="00F47765" w:rsidP="003B15D8">
      <w:r w:rsidRPr="007B6371">
        <w:t>The ratio</w:t>
      </w:r>
      <w:r w:rsidR="00C12FA2" w:rsidRPr="007B6371">
        <w:t xml:space="preserve"> of</w:t>
      </w:r>
      <w:r w:rsidRPr="007B6371">
        <w:t xml:space="preserve"> </w:t>
      </w:r>
      <w:r w:rsidR="003A465B" w:rsidRPr="006463AE">
        <w:rPr>
          <w:rFonts w:ascii="Helvetica bold" w:hAnsi="Helvetica bold"/>
          <w:i/>
        </w:rPr>
        <w:t>(E)-</w:t>
      </w:r>
      <w:r w:rsidR="003A465B" w:rsidRPr="006463AE">
        <w:rPr>
          <w:rFonts w:ascii="Helvetica bold" w:hAnsi="Helvetica bold"/>
        </w:rPr>
        <w:t>135</w:t>
      </w:r>
      <w:r w:rsidR="003A465B" w:rsidRPr="007B6371">
        <w:t xml:space="preserve"> : </w:t>
      </w:r>
      <w:r w:rsidR="003A465B" w:rsidRPr="006463AE">
        <w:rPr>
          <w:rFonts w:ascii="Helvetica bold" w:hAnsi="Helvetica bold"/>
          <w:i/>
        </w:rPr>
        <w:t>(Z)-</w:t>
      </w:r>
      <w:r w:rsidR="003A465B" w:rsidRPr="006463AE">
        <w:rPr>
          <w:rFonts w:ascii="Helvetica bold" w:hAnsi="Helvetica bold"/>
        </w:rPr>
        <w:t>135</w:t>
      </w:r>
      <w:r w:rsidR="00C12FA2" w:rsidRPr="007B6371">
        <w:t xml:space="preserve"> </w:t>
      </w:r>
      <w:r w:rsidR="00901E74" w:rsidRPr="007B6371">
        <w:t xml:space="preserve">(1.9 : 1) </w:t>
      </w:r>
      <w:r w:rsidR="00C12FA2" w:rsidRPr="007B6371">
        <w:t>was determined by comparing the integral values of the vinyl protons</w:t>
      </w:r>
      <w:r w:rsidRPr="007B6371">
        <w:t xml:space="preserve"> (</w:t>
      </w:r>
      <w:r w:rsidRPr="007B6371">
        <w:fldChar w:fldCharType="begin"/>
      </w:r>
      <w:r w:rsidRPr="007B6371">
        <w:instrText xml:space="preserve"> REF _Ref364674491 \h </w:instrText>
      </w:r>
      <w:r w:rsidRPr="007B6371">
        <w:fldChar w:fldCharType="separate"/>
      </w:r>
      <w:r w:rsidR="00FD07AB" w:rsidRPr="007B6371">
        <w:t xml:space="preserve">Figure </w:t>
      </w:r>
      <w:r w:rsidR="00FD07AB">
        <w:rPr>
          <w:noProof/>
        </w:rPr>
        <w:t>10</w:t>
      </w:r>
      <w:r w:rsidRPr="007B6371">
        <w:fldChar w:fldCharType="end"/>
      </w:r>
      <w:r w:rsidRPr="007B6371">
        <w:t>)</w:t>
      </w:r>
      <w:r w:rsidR="00C12FA2" w:rsidRPr="007B6371">
        <w:t>.</w:t>
      </w:r>
      <w:r w:rsidR="009508B6" w:rsidRPr="007B6371">
        <w:fldChar w:fldCharType="begin" w:fldLock="1"/>
      </w:r>
      <w:r w:rsidR="00093719" w:rsidRPr="007B6371">
        <w:instrText>ADDIN CSL_CITATION { "citationItems" : [ { "id" : "ITEM-1", "itemData" : { "DOI" : "10.1007/978-3-540-93810-1", "ISBN" : "978-3-540-93809-5", "author" : [ { "dropping-particle" : "", "family" : "Badertscher", "given" : "Martin", "non-dropping-particle" : "", "parse-names" : false, "suffix" : "" }, { "dropping-particle" : "", "family" : "B\u00fchlmann", "given" : "Philippe", "non-dropping-particle" : "", "parse-names" : false, "suffix" : "" }, { "dropping-particle" : "", "family" : "Pretsch", "given" : "Ern\u00f6", "non-dropping-particle" : "", "parse-names" : false, "suffix" : "" } ], "id" : "ITEM-1", "issued" : { "date-parts" : [ [ "2009" ] ] }, "publisher" : "Springer Berlin Heidelberg", "publisher-place" : "Berlin, Heidelberg", "title" : "Structure Determination of Organic Compounds", "type" : "book" }, "uris" : [ "http://www.mendeley.com/documents/?uuid=02e6d441-b791-4501-bbe3-4e101845ae92" ] } ], "mendeley" : { "formattedCitation" : "&lt;sup&gt;110&lt;/sup&gt;", "plainTextFormattedCitation" : "110", "previouslyFormattedCitation" : "&lt;sup&gt;110&lt;/sup&gt;" }, "properties" : {  }, "schema" : "https://github.com/citation-style-language/schema/raw/master/csl-citation.json" }</w:instrText>
      </w:r>
      <w:r w:rsidR="009508B6" w:rsidRPr="007B6371">
        <w:fldChar w:fldCharType="separate"/>
      </w:r>
      <w:r w:rsidR="002B7362" w:rsidRPr="007B6371">
        <w:rPr>
          <w:noProof/>
          <w:vertAlign w:val="superscript"/>
        </w:rPr>
        <w:t>110</w:t>
      </w:r>
      <w:r w:rsidR="009508B6" w:rsidRPr="007B6371">
        <w:fldChar w:fldCharType="end"/>
      </w:r>
      <w:r w:rsidR="00C12FA2" w:rsidRPr="007B6371">
        <w:t xml:space="preserve"> </w:t>
      </w:r>
      <w:r w:rsidRPr="007B6371">
        <w:t xml:space="preserve">The ratio of </w:t>
      </w:r>
      <w:r w:rsidRPr="006463AE">
        <w:rPr>
          <w:rFonts w:ascii="Helvetica bold" w:hAnsi="Helvetica bold"/>
          <w:i/>
        </w:rPr>
        <w:t>(E/Z)-</w:t>
      </w:r>
      <w:r w:rsidRPr="006463AE">
        <w:rPr>
          <w:rFonts w:ascii="Helvetica bold" w:hAnsi="Helvetica bold"/>
        </w:rPr>
        <w:t>139</w:t>
      </w:r>
      <w:r w:rsidRPr="007B6371">
        <w:t xml:space="preserve"> </w:t>
      </w:r>
      <w:r w:rsidR="00901E74" w:rsidRPr="007B6371">
        <w:t xml:space="preserve">(7 : 1 respectively) </w:t>
      </w:r>
      <w:r w:rsidRPr="007B6371">
        <w:t xml:space="preserve">was also determined from the distinct </w:t>
      </w:r>
      <w:r w:rsidRPr="007B6371">
        <w:rPr>
          <w:vertAlign w:val="superscript"/>
        </w:rPr>
        <w:t>1</w:t>
      </w:r>
      <w:r w:rsidRPr="007B6371">
        <w:t>H NMR chemical shifts of the two methyl groups on the alkene</w:t>
      </w:r>
      <w:r w:rsidR="00901E74" w:rsidRPr="007B6371">
        <w:t xml:space="preserve"> (</w:t>
      </w:r>
      <w:r w:rsidR="00901E74" w:rsidRPr="007B6371">
        <w:fldChar w:fldCharType="begin"/>
      </w:r>
      <w:r w:rsidR="00901E74" w:rsidRPr="007B6371">
        <w:instrText xml:space="preserve"> REF _Ref364674671 \h </w:instrText>
      </w:r>
      <w:r w:rsidR="00901E74" w:rsidRPr="007B6371">
        <w:fldChar w:fldCharType="separate"/>
      </w:r>
      <w:r w:rsidR="00FD07AB" w:rsidRPr="007B6371">
        <w:t xml:space="preserve">Figure </w:t>
      </w:r>
      <w:r w:rsidR="00FD07AB">
        <w:rPr>
          <w:noProof/>
        </w:rPr>
        <w:t>11</w:t>
      </w:r>
      <w:r w:rsidR="00901E74" w:rsidRPr="007B6371">
        <w:fldChar w:fldCharType="end"/>
      </w:r>
      <w:r w:rsidR="00901E74" w:rsidRPr="007B6371">
        <w:t>)</w:t>
      </w:r>
      <w:r w:rsidRPr="007B6371">
        <w:t xml:space="preserve"> (the calculation used is shown in the appendix).</w:t>
      </w:r>
    </w:p>
    <w:p w14:paraId="33FFA682" w14:textId="77777777" w:rsidR="00F47765" w:rsidRPr="007B6371" w:rsidRDefault="00D45E36" w:rsidP="00F47765">
      <w:pPr>
        <w:keepNext/>
      </w:pPr>
      <w:r w:rsidRPr="007B6371">
        <w:rPr>
          <w:noProof/>
        </w:rPr>
        <mc:AlternateContent>
          <mc:Choice Requires="wps">
            <w:drawing>
              <wp:anchor distT="0" distB="0" distL="114300" distR="114300" simplePos="0" relativeHeight="251686912" behindDoc="0" locked="0" layoutInCell="1" allowOverlap="1" wp14:anchorId="10F48806" wp14:editId="69724C17">
                <wp:simplePos x="0" y="0"/>
                <wp:positionH relativeFrom="column">
                  <wp:posOffset>4800600</wp:posOffset>
                </wp:positionH>
                <wp:positionV relativeFrom="paragraph">
                  <wp:posOffset>3314065</wp:posOffset>
                </wp:positionV>
                <wp:extent cx="1384300" cy="342900"/>
                <wp:effectExtent l="0" t="0" r="0" b="12700"/>
                <wp:wrapSquare wrapText="bothSides"/>
                <wp:docPr id="462" name="Text Box 462"/>
                <wp:cNvGraphicFramePr/>
                <a:graphic xmlns:a="http://schemas.openxmlformats.org/drawingml/2006/main">
                  <a:graphicData uri="http://schemas.microsoft.com/office/word/2010/wordprocessingShape">
                    <wps:wsp>
                      <wps:cNvSpPr txBox="1"/>
                      <wps:spPr>
                        <a:xfrm>
                          <a:off x="0" y="0"/>
                          <a:ext cx="13843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4C6CB3" w14:textId="77777777" w:rsidR="006A0020" w:rsidRPr="00D45E36" w:rsidRDefault="006A0020">
                            <w:pPr>
                              <w:rPr>
                                <w:sz w:val="16"/>
                              </w:rPr>
                            </w:pPr>
                            <w:r w:rsidRPr="00D45E36">
                              <w:rPr>
                                <w:sz w:val="16"/>
                              </w:rPr>
                              <w:t>chemical shift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62" o:spid="_x0000_s1028" type="#_x0000_t202" style="position:absolute;left:0;text-align:left;margin-left:378pt;margin-top:260.95pt;width:109pt;height:27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" filled="f" stroked="f">
                <v:textbox>
                  <w:txbxContent>
                    <w:p w14:paraId="284C6CB3" w14:textId="77777777" w:rsidR="006A0020" w:rsidRPr="00D45E36" w:rsidRDefault="006A0020">
                      <w:pPr>
                        <w:rPr>
                          <w:sz w:val="16"/>
                        </w:rPr>
                      </w:pPr>
                      <w:r w:rsidRPr="00D45E36">
                        <w:rPr>
                          <w:sz w:val="16"/>
                        </w:rPr>
                        <w:t>chemical shift</w:t>
                      </w:r>
                    </w:p>
                  </w:txbxContent>
                </v:textbox>
                <w10:wrap type="square"/>
              </v:shape>
            </w:pict>
          </mc:Fallback>
        </mc:AlternateContent>
      </w:r>
      <w:r w:rsidR="00C12FA2" w:rsidRPr="007B6371">
        <w:rPr>
          <w:noProof/>
        </w:rPr>
        <w:drawing>
          <wp:inline distT="0" distB="0" distL="0" distR="0" wp14:anchorId="3B1CEA6D" wp14:editId="24F559CB">
            <wp:extent cx="4784035" cy="3726589"/>
            <wp:effectExtent l="0" t="0" r="0" b="762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ture vinyl protons.jpg"/>
                    <pic:cNvPicPr/>
                  </pic:nvPicPr>
                  <pic:blipFill rotWithShape="1">
                    <a:blip r:embed="rId177">
                      <a:extLst>
                        <a:ext uri="{28A0092B-C50C-407E-A947-70E740481C1C}">
                          <a14:useLocalDpi xmlns:a14="http://schemas.microsoft.com/office/drawing/2010/main" val="0"/>
                        </a:ext>
                      </a:extLst>
                    </a:blip>
                    <a:srcRect l="4777" r="4447"/>
                    <a:stretch/>
                  </pic:blipFill>
                  <pic:spPr bwMode="auto">
                    <a:xfrm>
                      <a:off x="0" y="0"/>
                      <a:ext cx="4784325" cy="3726815"/>
                    </a:xfrm>
                    <a:prstGeom prst="rect">
                      <a:avLst/>
                    </a:prstGeom>
                    <a:ln>
                      <a:noFill/>
                    </a:ln>
                    <a:extLst>
                      <a:ext uri="{53640926-AAD7-44d8-BBD7-CCE9431645EC}">
                        <a14:shadowObscured xmlns:a14="http://schemas.microsoft.com/office/drawing/2010/main"/>
                      </a:ext>
                    </a:extLst>
                  </pic:spPr>
                </pic:pic>
              </a:graphicData>
            </a:graphic>
          </wp:inline>
        </w:drawing>
      </w:r>
    </w:p>
    <w:p w14:paraId="4865B5D0" w14:textId="6AD6D0FF" w:rsidR="00C12FA2" w:rsidRPr="007B6371" w:rsidRDefault="00F47765" w:rsidP="005E57DA">
      <w:pPr>
        <w:pStyle w:val="Caption"/>
      </w:pPr>
      <w:bookmarkStart w:id="148" w:name="_Ref364674491"/>
      <w:r w:rsidRPr="007B6371">
        <w:t xml:space="preserve">Figure </w:t>
      </w:r>
      <w:fldSimple w:instr=" SEQ Figure \* ARABIC ">
        <w:r w:rsidR="00FD07AB">
          <w:rPr>
            <w:noProof/>
          </w:rPr>
          <w:t>10</w:t>
        </w:r>
      </w:fldSimple>
      <w:bookmarkEnd w:id="148"/>
      <w:r w:rsidRPr="007B6371">
        <w:t>.</w:t>
      </w:r>
    </w:p>
    <w:p w14:paraId="3413EE86" w14:textId="77777777" w:rsidR="00FC32A1" w:rsidRPr="007B6371" w:rsidRDefault="00FC32A1">
      <w:pPr>
        <w:spacing w:line="240" w:lineRule="auto"/>
        <w:jc w:val="left"/>
      </w:pPr>
      <w:r w:rsidRPr="007B6371">
        <w:br w:type="page"/>
      </w:r>
    </w:p>
    <w:p w14:paraId="21475560" w14:textId="77777777" w:rsidR="00132709" w:rsidRPr="007B6371" w:rsidRDefault="00132709" w:rsidP="003B15D8"/>
    <w:p w14:paraId="411A8908" w14:textId="4B6D3160" w:rsidR="00A90B0B" w:rsidRPr="007B6371" w:rsidRDefault="00D45E36" w:rsidP="003B15D8">
      <w:r w:rsidRPr="007B6371">
        <w:rPr>
          <w:noProof/>
        </w:rPr>
        <mc:AlternateContent>
          <mc:Choice Requires="wps">
            <w:drawing>
              <wp:anchor distT="0" distB="0" distL="114300" distR="114300" simplePos="0" relativeHeight="251684864" behindDoc="0" locked="0" layoutInCell="1" allowOverlap="1" wp14:anchorId="370C0ECF" wp14:editId="471AB1F6">
                <wp:simplePos x="0" y="0"/>
                <wp:positionH relativeFrom="column">
                  <wp:posOffset>3543300</wp:posOffset>
                </wp:positionH>
                <wp:positionV relativeFrom="paragraph">
                  <wp:posOffset>2354580</wp:posOffset>
                </wp:positionV>
                <wp:extent cx="1828800" cy="342900"/>
                <wp:effectExtent l="0" t="0" r="0" b="12700"/>
                <wp:wrapSquare wrapText="bothSides"/>
                <wp:docPr id="461" name="Text Box 461"/>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206D09" w14:textId="77777777" w:rsidR="006A0020" w:rsidRPr="00D45E36" w:rsidRDefault="006A0020">
                            <w:pPr>
                              <w:rPr>
                                <w:sz w:val="16"/>
                              </w:rPr>
                            </w:pPr>
                            <w:r w:rsidRPr="00D45E36">
                              <w:rPr>
                                <w:sz w:val="16"/>
                              </w:rPr>
                              <w:t>chemical shift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61" o:spid="_x0000_s1029" type="#_x0000_t202" style="position:absolute;left:0;text-align:left;margin-left:279pt;margin-top:185.4pt;width:2in;height:27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" filled="f" stroked="f">
                <v:textbox>
                  <w:txbxContent>
                    <w:p w14:paraId="28206D09" w14:textId="77777777" w:rsidR="006A0020" w:rsidRPr="00D45E36" w:rsidRDefault="006A0020">
                      <w:pPr>
                        <w:rPr>
                          <w:sz w:val="16"/>
                        </w:rPr>
                      </w:pPr>
                      <w:r w:rsidRPr="00D45E36">
                        <w:rPr>
                          <w:sz w:val="16"/>
                        </w:rPr>
                        <w:t>chemical shift</w:t>
                      </w:r>
                    </w:p>
                  </w:txbxContent>
                </v:textbox>
                <w10:wrap type="square"/>
              </v:shape>
            </w:pict>
          </mc:Fallback>
        </mc:AlternateContent>
      </w:r>
      <w:r w:rsidR="00FC32A1" w:rsidRPr="007B6371">
        <w:rPr>
          <w:noProof/>
        </w:rPr>
        <w:drawing>
          <wp:inline distT="0" distB="0" distL="0" distR="0" wp14:anchorId="676A36EA" wp14:editId="4B62BE71">
            <wp:extent cx="3742334" cy="2646197"/>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5029 zoomed.jpg"/>
                    <pic:cNvPicPr/>
                  </pic:nvPicPr>
                  <pic:blipFill>
                    <a:blip r:embed="rId178">
                      <a:extLst>
                        <a:ext uri="{28A0092B-C50C-407E-A947-70E740481C1C}">
                          <a14:useLocalDpi xmlns:a14="http://schemas.microsoft.com/office/drawing/2010/main" val="0"/>
                        </a:ext>
                      </a:extLst>
                    </a:blip>
                    <a:stretch>
                      <a:fillRect/>
                    </a:stretch>
                  </pic:blipFill>
                  <pic:spPr>
                    <a:xfrm>
                      <a:off x="0" y="0"/>
                      <a:ext cx="3742334" cy="2646197"/>
                    </a:xfrm>
                    <a:prstGeom prst="rect">
                      <a:avLst/>
                    </a:prstGeom>
                  </pic:spPr>
                </pic:pic>
              </a:graphicData>
            </a:graphic>
          </wp:inline>
        </w:drawing>
      </w:r>
    </w:p>
    <w:p w14:paraId="0AA40FCF" w14:textId="3684BC2E" w:rsidR="00FC32A1" w:rsidRPr="007B6371" w:rsidRDefault="00D45E36" w:rsidP="003B15D8">
      <w:r w:rsidRPr="007B6371">
        <w:rPr>
          <w:noProof/>
        </w:rPr>
        <mc:AlternateContent>
          <mc:Choice Requires="wps">
            <w:drawing>
              <wp:anchor distT="0" distB="0" distL="114300" distR="114300" simplePos="0" relativeHeight="251682816" behindDoc="0" locked="0" layoutInCell="1" allowOverlap="1" wp14:anchorId="1D340CBA" wp14:editId="772F1D0F">
                <wp:simplePos x="0" y="0"/>
                <wp:positionH relativeFrom="column">
                  <wp:posOffset>3543300</wp:posOffset>
                </wp:positionH>
                <wp:positionV relativeFrom="paragraph">
                  <wp:posOffset>2360295</wp:posOffset>
                </wp:positionV>
                <wp:extent cx="1828800" cy="342900"/>
                <wp:effectExtent l="0" t="0" r="0" b="12700"/>
                <wp:wrapSquare wrapText="bothSides"/>
                <wp:docPr id="460" name="Text Box 460"/>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31FFEA" w14:textId="77777777" w:rsidR="006A0020" w:rsidRPr="00D45E36" w:rsidRDefault="006A0020">
                            <w:pPr>
                              <w:rPr>
                                <w:sz w:val="16"/>
                              </w:rPr>
                            </w:pPr>
                            <w:r w:rsidRPr="00D45E36">
                              <w:rPr>
                                <w:sz w:val="16"/>
                              </w:rPr>
                              <w:t>chemical shift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60" o:spid="_x0000_s1030" type="#_x0000_t202" style="position:absolute;left:0;text-align:left;margin-left:279pt;margin-top:185.85pt;width:2in;height:27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" filled="f" stroked="f">
                <v:textbox>
                  <w:txbxContent>
                    <w:p w14:paraId="7331FFEA" w14:textId="77777777" w:rsidR="006A0020" w:rsidRPr="00D45E36" w:rsidRDefault="006A0020">
                      <w:pPr>
                        <w:rPr>
                          <w:sz w:val="16"/>
                        </w:rPr>
                      </w:pPr>
                      <w:r w:rsidRPr="00D45E36">
                        <w:rPr>
                          <w:sz w:val="16"/>
                        </w:rPr>
                        <w:t>chemical shift</w:t>
                      </w:r>
                    </w:p>
                  </w:txbxContent>
                </v:textbox>
                <w10:wrap type="square"/>
              </v:shape>
            </w:pict>
          </mc:Fallback>
        </mc:AlternateContent>
      </w:r>
      <w:r w:rsidR="00FC32A1" w:rsidRPr="007B6371">
        <w:rPr>
          <w:noProof/>
        </w:rPr>
        <w:drawing>
          <wp:inline distT="0" distB="0" distL="0" distR="0" wp14:anchorId="21850641" wp14:editId="39D9CE5D">
            <wp:extent cx="3742334" cy="2646197"/>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5009 zoomed.jpg"/>
                    <pic:cNvPicPr/>
                  </pic:nvPicPr>
                  <pic:blipFill>
                    <a:blip r:embed="rId179">
                      <a:extLst>
                        <a:ext uri="{28A0092B-C50C-407E-A947-70E740481C1C}">
                          <a14:useLocalDpi xmlns:a14="http://schemas.microsoft.com/office/drawing/2010/main" val="0"/>
                        </a:ext>
                      </a:extLst>
                    </a:blip>
                    <a:stretch>
                      <a:fillRect/>
                    </a:stretch>
                  </pic:blipFill>
                  <pic:spPr>
                    <a:xfrm>
                      <a:off x="0" y="0"/>
                      <a:ext cx="3742334" cy="2646197"/>
                    </a:xfrm>
                    <a:prstGeom prst="rect">
                      <a:avLst/>
                    </a:prstGeom>
                  </pic:spPr>
                </pic:pic>
              </a:graphicData>
            </a:graphic>
          </wp:inline>
        </w:drawing>
      </w:r>
    </w:p>
    <w:p w14:paraId="4699264F" w14:textId="77777777" w:rsidR="00F47765" w:rsidRPr="007B6371" w:rsidRDefault="00D45E36" w:rsidP="00F47765">
      <w:pPr>
        <w:keepNext/>
      </w:pPr>
      <w:r w:rsidRPr="007B6371">
        <w:rPr>
          <w:noProof/>
        </w:rPr>
        <mc:AlternateContent>
          <mc:Choice Requires="wps">
            <w:drawing>
              <wp:anchor distT="0" distB="0" distL="114300" distR="114300" simplePos="0" relativeHeight="251680768" behindDoc="0" locked="0" layoutInCell="1" allowOverlap="1" wp14:anchorId="14E0DD64" wp14:editId="2F966144">
                <wp:simplePos x="0" y="0"/>
                <wp:positionH relativeFrom="column">
                  <wp:posOffset>3543300</wp:posOffset>
                </wp:positionH>
                <wp:positionV relativeFrom="paragraph">
                  <wp:posOffset>2366010</wp:posOffset>
                </wp:positionV>
                <wp:extent cx="1828800" cy="342900"/>
                <wp:effectExtent l="0" t="0" r="0" b="12700"/>
                <wp:wrapSquare wrapText="bothSides"/>
                <wp:docPr id="459" name="Text Box 459"/>
                <wp:cNvGraphicFramePr/>
                <a:graphic xmlns:a="http://schemas.openxmlformats.org/drawingml/2006/main">
                  <a:graphicData uri="http://schemas.microsoft.com/office/word/2010/wordprocessingShape">
                    <wps:wsp>
                      <wps:cNvSpPr txBox="1"/>
                      <wps:spPr>
                        <a:xfrm>
                          <a:off x="0" y="0"/>
                          <a:ext cx="18288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075639" w14:textId="2AEC55A1" w:rsidR="006A0020" w:rsidRPr="00D45E36" w:rsidRDefault="006A0020">
                            <w:pPr>
                              <w:rPr>
                                <w:sz w:val="16"/>
                              </w:rPr>
                            </w:pPr>
                            <w:r w:rsidRPr="00D45E36">
                              <w:rPr>
                                <w:sz w:val="16"/>
                              </w:rPr>
                              <w:t>chemical shift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59" o:spid="_x0000_s1031" type="#_x0000_t202" style="position:absolute;left:0;text-align:left;margin-left:279pt;margin-top:186.3pt;width:2in;height:27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" filled="f" stroked="f">
                <v:textbox>
                  <w:txbxContent>
                    <w:p w14:paraId="45075639" w14:textId="2AEC55A1" w:rsidR="006A0020" w:rsidRPr="00D45E36" w:rsidRDefault="006A0020">
                      <w:pPr>
                        <w:rPr>
                          <w:sz w:val="16"/>
                        </w:rPr>
                      </w:pPr>
                      <w:r w:rsidRPr="00D45E36">
                        <w:rPr>
                          <w:sz w:val="16"/>
                        </w:rPr>
                        <w:t>chemical shift</w:t>
                      </w:r>
                    </w:p>
                  </w:txbxContent>
                </v:textbox>
                <w10:wrap type="square"/>
              </v:shape>
            </w:pict>
          </mc:Fallback>
        </mc:AlternateContent>
      </w:r>
      <w:r w:rsidR="00FC32A1" w:rsidRPr="007B6371">
        <w:rPr>
          <w:noProof/>
        </w:rPr>
        <w:drawing>
          <wp:inline distT="0" distB="0" distL="0" distR="0" wp14:anchorId="33992338" wp14:editId="209E1092">
            <wp:extent cx="3742334" cy="2646197"/>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5005 zoomed.jpg"/>
                    <pic:cNvPicPr/>
                  </pic:nvPicPr>
                  <pic:blipFill>
                    <a:blip r:embed="rId180">
                      <a:extLst>
                        <a:ext uri="{28A0092B-C50C-407E-A947-70E740481C1C}">
                          <a14:useLocalDpi xmlns:a14="http://schemas.microsoft.com/office/drawing/2010/main" val="0"/>
                        </a:ext>
                      </a:extLst>
                    </a:blip>
                    <a:stretch>
                      <a:fillRect/>
                    </a:stretch>
                  </pic:blipFill>
                  <pic:spPr>
                    <a:xfrm>
                      <a:off x="0" y="0"/>
                      <a:ext cx="3742334" cy="2646197"/>
                    </a:xfrm>
                    <a:prstGeom prst="rect">
                      <a:avLst/>
                    </a:prstGeom>
                  </pic:spPr>
                </pic:pic>
              </a:graphicData>
            </a:graphic>
          </wp:inline>
        </w:drawing>
      </w:r>
    </w:p>
    <w:p w14:paraId="7A84117B" w14:textId="0FBB5F73" w:rsidR="00FC32A1" w:rsidRPr="007B6371" w:rsidRDefault="00F47765" w:rsidP="005E57DA">
      <w:pPr>
        <w:pStyle w:val="Caption"/>
      </w:pPr>
      <w:bookmarkStart w:id="149" w:name="_Ref364674671"/>
      <w:r w:rsidRPr="007B6371">
        <w:t xml:space="preserve">Figure </w:t>
      </w:r>
      <w:fldSimple w:instr=" SEQ Figure \* ARABIC ">
        <w:r w:rsidR="00FD07AB">
          <w:rPr>
            <w:noProof/>
          </w:rPr>
          <w:t>11</w:t>
        </w:r>
      </w:fldSimple>
      <w:bookmarkEnd w:id="149"/>
      <w:r w:rsidRPr="007B6371">
        <w:t>.</w:t>
      </w:r>
    </w:p>
    <w:p w14:paraId="353227A4" w14:textId="77777777" w:rsidR="00A779FD" w:rsidRPr="007B6371" w:rsidRDefault="00A779FD" w:rsidP="003B15D8"/>
    <w:p w14:paraId="690B3943" w14:textId="3998404A" w:rsidR="009037B1" w:rsidRPr="007B6371" w:rsidRDefault="00AE248A" w:rsidP="003B15D8">
      <w:r w:rsidRPr="007B6371">
        <w:t>Whilst</w:t>
      </w:r>
      <w:r w:rsidR="00FC32A1" w:rsidRPr="007B6371">
        <w:t xml:space="preserve"> selectivity</w:t>
      </w:r>
      <w:r w:rsidRPr="007B6371">
        <w:t xml:space="preserve"> is somewhat modest, one plausible explanation lies in the relative rates </w:t>
      </w:r>
      <w:r w:rsidR="004C19BF" w:rsidRPr="007B6371">
        <w:t>of vinyl bromide</w:t>
      </w:r>
      <w:r w:rsidRPr="007B6371">
        <w:t xml:space="preserve"> oxida</w:t>
      </w:r>
      <w:r w:rsidR="004C19BF" w:rsidRPr="007B6371">
        <w:t>tive</w:t>
      </w:r>
      <w:r w:rsidRPr="007B6371">
        <w:t xml:space="preserve"> add</w:t>
      </w:r>
      <w:r w:rsidR="004C19BF" w:rsidRPr="007B6371">
        <w:t>ition</w:t>
      </w:r>
      <w:r w:rsidRPr="007B6371">
        <w:t xml:space="preserve"> to</w:t>
      </w:r>
      <w:r w:rsidR="009037B1" w:rsidRPr="007B6371">
        <w:t xml:space="preserve"> Pd</w:t>
      </w:r>
      <w:r w:rsidR="009037B1" w:rsidRPr="007B6371">
        <w:rPr>
          <w:vertAlign w:val="superscript"/>
        </w:rPr>
        <w:t>0</w:t>
      </w:r>
      <w:r w:rsidR="004C19BF" w:rsidRPr="007B6371">
        <w:t xml:space="preserve"> </w:t>
      </w:r>
      <w:r w:rsidR="009037B1" w:rsidRPr="007B6371">
        <w:t>(</w:t>
      </w:r>
      <w:r w:rsidR="009037B1" w:rsidRPr="007B6371">
        <w:fldChar w:fldCharType="begin"/>
      </w:r>
      <w:r w:rsidR="009037B1" w:rsidRPr="007B6371">
        <w:instrText xml:space="preserve"> REF _Ref340234967 \h </w:instrText>
      </w:r>
      <w:r w:rsidR="009037B1" w:rsidRPr="007B6371">
        <w:fldChar w:fldCharType="separate"/>
      </w:r>
      <w:r w:rsidR="00FD07AB" w:rsidRPr="007B6371">
        <w:t xml:space="preserve">Scheme </w:t>
      </w:r>
      <w:r w:rsidR="00FD07AB">
        <w:rPr>
          <w:noProof/>
        </w:rPr>
        <w:t>104</w:t>
      </w:r>
      <w:r w:rsidR="009037B1" w:rsidRPr="007B6371">
        <w:fldChar w:fldCharType="end"/>
      </w:r>
      <w:r w:rsidR="009037B1" w:rsidRPr="007B6371">
        <w:t xml:space="preserve">). </w:t>
      </w:r>
    </w:p>
    <w:p w14:paraId="7C8A4857" w14:textId="22CB4041" w:rsidR="009037B1" w:rsidRPr="007B6371" w:rsidRDefault="00901E74" w:rsidP="006F5F78">
      <w:pPr>
        <w:keepNext/>
        <w:jc w:val="center"/>
      </w:pPr>
      <w:r w:rsidRPr="007B6371">
        <w:rPr>
          <w:noProof/>
        </w:rPr>
        <w:drawing>
          <wp:inline distT="0" distB="0" distL="0" distR="0" wp14:anchorId="0AE072C5" wp14:editId="32EC0010">
            <wp:extent cx="3218815" cy="2761615"/>
            <wp:effectExtent l="0" t="0" r="6985" b="6985"/>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218815" cy="2761615"/>
                    </a:xfrm>
                    <a:prstGeom prst="rect">
                      <a:avLst/>
                    </a:prstGeom>
                    <a:noFill/>
                    <a:ln>
                      <a:noFill/>
                    </a:ln>
                  </pic:spPr>
                </pic:pic>
              </a:graphicData>
            </a:graphic>
          </wp:inline>
        </w:drawing>
      </w:r>
    </w:p>
    <w:p w14:paraId="5EC30CE4" w14:textId="6A94664A" w:rsidR="00C12FA2" w:rsidRPr="007B6371" w:rsidRDefault="009037B1" w:rsidP="005E57DA">
      <w:pPr>
        <w:pStyle w:val="Caption"/>
      </w:pPr>
      <w:bookmarkStart w:id="150" w:name="_Ref340234967"/>
      <w:r w:rsidRPr="007B6371">
        <w:t xml:space="preserve">Scheme </w:t>
      </w:r>
      <w:fldSimple w:instr=" SEQ Scheme \* ARABIC ">
        <w:r w:rsidR="00FD07AB">
          <w:rPr>
            <w:noProof/>
          </w:rPr>
          <w:t>104</w:t>
        </w:r>
      </w:fldSimple>
      <w:bookmarkEnd w:id="150"/>
      <w:r w:rsidR="00901E74" w:rsidRPr="007B6371">
        <w:t>. Oxidative addition</w:t>
      </w:r>
      <w:r w:rsidRPr="007B6371">
        <w:t xml:space="preserve"> of Z-bromobutene and E-bromobutene leading to different vinyl palladium(II) species.</w:t>
      </w:r>
    </w:p>
    <w:p w14:paraId="6954B768" w14:textId="6CD56408" w:rsidR="00BC63C4" w:rsidRPr="007B6371" w:rsidRDefault="00B629BA" w:rsidP="00BC63C4">
      <w:r w:rsidRPr="007B6371">
        <w:t>Of all the</w:t>
      </w:r>
      <w:r w:rsidR="00DD7D85" w:rsidRPr="007B6371">
        <w:t xml:space="preserve"> unsaturated</w:t>
      </w:r>
      <w:r w:rsidRPr="007B6371">
        <w:t xml:space="preserve"> examples </w:t>
      </w:r>
      <w:r w:rsidR="00DD7D85" w:rsidRPr="007B6371">
        <w:t xml:space="preserve">synthesized, </w:t>
      </w:r>
      <w:r w:rsidR="00901E74" w:rsidRPr="007B6371">
        <w:t xml:space="preserve">compound </w:t>
      </w:r>
      <w:r w:rsidR="00901E74" w:rsidRPr="006463AE">
        <w:rPr>
          <w:rFonts w:ascii="Helvetica bold" w:hAnsi="Helvetica bold"/>
        </w:rPr>
        <w:t>140</w:t>
      </w:r>
      <w:r w:rsidRPr="007B6371">
        <w:t xml:space="preserve"> proved most challenging. </w:t>
      </w:r>
      <w:r w:rsidR="00AF1043" w:rsidRPr="007B6371">
        <w:t xml:space="preserve">Jayathilaka </w:t>
      </w:r>
      <w:r w:rsidR="00AF1043" w:rsidRPr="007B6371">
        <w:rPr>
          <w:i/>
        </w:rPr>
        <w:t>et al</w:t>
      </w:r>
      <w:r w:rsidRPr="007B6371">
        <w:t>.</w:t>
      </w:r>
      <w:r w:rsidR="00AF1043" w:rsidRPr="007B6371">
        <w:t xml:space="preserve"> reported the synthesis of</w:t>
      </w:r>
      <w:r w:rsidR="006F5F78" w:rsidRPr="007B6371">
        <w:t xml:space="preserve"> </w:t>
      </w:r>
      <w:r w:rsidR="006F5F78" w:rsidRPr="006463AE">
        <w:rPr>
          <w:rFonts w:ascii="Helvetica bold" w:hAnsi="Helvetica bold"/>
        </w:rPr>
        <w:t>136</w:t>
      </w:r>
      <w:r w:rsidR="00AF1043" w:rsidRPr="007B6371">
        <w:t xml:space="preserve"> by first treating allyl chloride with a </w:t>
      </w:r>
      <w:r w:rsidR="004E7E95" w:rsidRPr="007B6371">
        <w:t>dibromo carbene</w:t>
      </w:r>
      <w:r w:rsidR="00AF1043" w:rsidRPr="007B6371">
        <w:t xml:space="preserve"> formed </w:t>
      </w:r>
      <w:r w:rsidR="009508B6" w:rsidRPr="007B6371">
        <w:t>by treatment of</w:t>
      </w:r>
      <w:r w:rsidR="00AF1043" w:rsidRPr="007B6371">
        <w:t xml:space="preserve"> bromoform</w:t>
      </w:r>
      <w:r w:rsidR="009508B6" w:rsidRPr="007B6371">
        <w:t xml:space="preserve"> with NaOH to form </w:t>
      </w:r>
      <w:r w:rsidR="00901E74" w:rsidRPr="006463AE">
        <w:rPr>
          <w:rFonts w:ascii="Helvetica bold" w:hAnsi="Helvetica bold"/>
        </w:rPr>
        <w:t>141</w:t>
      </w:r>
      <w:r w:rsidR="00AF1043" w:rsidRPr="007B6371">
        <w:t>. Treating</w:t>
      </w:r>
      <w:r w:rsidR="00901E74" w:rsidRPr="007B6371">
        <w:t xml:space="preserve"> compound</w:t>
      </w:r>
      <w:r w:rsidR="00AF1043" w:rsidRPr="007B6371">
        <w:t xml:space="preserve"> </w:t>
      </w:r>
      <w:r w:rsidR="00901E74" w:rsidRPr="006463AE">
        <w:rPr>
          <w:rFonts w:ascii="Helvetica bold" w:hAnsi="Helvetica bold"/>
        </w:rPr>
        <w:t>141</w:t>
      </w:r>
      <w:r w:rsidR="004E7E95" w:rsidRPr="007B6371">
        <w:t xml:space="preserve"> with MeLi le</w:t>
      </w:r>
      <w:r w:rsidR="00AF1043" w:rsidRPr="007B6371">
        <w:t>d to lithium-halogen exchange and cyclisation to</w:t>
      </w:r>
      <w:r w:rsidR="009508B6" w:rsidRPr="007B6371">
        <w:t xml:space="preserve"> give</w:t>
      </w:r>
      <w:r w:rsidR="00AF1043" w:rsidRPr="007B6371">
        <w:t xml:space="preserve"> </w:t>
      </w:r>
      <w:r w:rsidR="000E6507" w:rsidRPr="006463AE">
        <w:rPr>
          <w:rFonts w:ascii="Helvetica bold" w:hAnsi="Helvetica bold"/>
        </w:rPr>
        <w:t>142</w:t>
      </w:r>
      <w:r w:rsidR="00AF1043" w:rsidRPr="007B6371">
        <w:t xml:space="preserve">. Finally, acid mediated isomerization using TFA afforded </w:t>
      </w:r>
      <w:r w:rsidR="009508B6" w:rsidRPr="007B6371">
        <w:t>1-bromocyclobutene</w:t>
      </w:r>
      <w:r w:rsidR="00AF1043" w:rsidRPr="007B6371">
        <w:t xml:space="preserve"> </w:t>
      </w:r>
      <w:r w:rsidR="00901E74" w:rsidRPr="006463AE">
        <w:rPr>
          <w:rFonts w:ascii="Helvetica bold" w:hAnsi="Helvetica bold"/>
        </w:rPr>
        <w:t>136</w:t>
      </w:r>
      <w:r w:rsidR="00AF1043" w:rsidRPr="007B6371">
        <w:t xml:space="preserve"> as a solution in Et</w:t>
      </w:r>
      <w:r w:rsidR="00AF1043" w:rsidRPr="007B6371">
        <w:rPr>
          <w:vertAlign w:val="subscript"/>
        </w:rPr>
        <w:t>2</w:t>
      </w:r>
      <w:r w:rsidR="00AF1043" w:rsidRPr="007B6371">
        <w:t>O</w:t>
      </w:r>
      <w:r w:rsidRPr="007B6371">
        <w:t xml:space="preserve"> </w:t>
      </w:r>
      <w:r w:rsidR="00BC63C4" w:rsidRPr="007B6371">
        <w:t>(</w:t>
      </w:r>
      <w:fldSimple w:instr=" REF _Ref320956890 ">
        <w:r w:rsidR="00FD07AB" w:rsidRPr="007B6371">
          <w:t xml:space="preserve">Scheme </w:t>
        </w:r>
        <w:r w:rsidR="00FD07AB">
          <w:rPr>
            <w:noProof/>
          </w:rPr>
          <w:t>105</w:t>
        </w:r>
      </w:fldSimple>
      <w:r w:rsidR="00BC63C4" w:rsidRPr="007B6371">
        <w:t>).</w:t>
      </w:r>
      <w:r w:rsidR="00AF1043" w:rsidRPr="007B6371">
        <w:fldChar w:fldCharType="begin" w:fldLock="1"/>
      </w:r>
      <w:r w:rsidR="00093719" w:rsidRPr="007B6371">
        <w:instrText>ADDIN CSL_CITATION { "citationItems" : [ { "id" : "ITEM-1", "itemData" : { "DOI" : "10.1021/ol049026b", "ISSN" : "1523-7060", "author" : [ { "dropping-particle" : "", "family" : "Jayathilaka", "given" : "Lasanthi P", "non-dropping-particle" : "", "parse-names" : false, "suffix" : "" }, { "dropping-particle" : "", "family" : "Deb", "given" : "Mahua", "non-dropping-particle" : "", "parse-names" : false, "suffix" : "" }, { "dropping-particle" : "", "family" : "Standaert", "given" : "Robert F", "non-dropping-particle" : "", "parse-names" : false, "suffix" : "" } ], "container-title" : "Organic Letters", "id" : "ITEM-1", "issue" : "21", "issued" : { "date-parts" : [ [ "2004", "10", "1" ] ] }, "note" : "doi: 10.1021/ol049026b", "page" : "3659-3662", "publisher" : "American Chemical Society", "title" : "Asymmetric Synthesis and Translational Competence of l-\u03b1-(1-Cyclobutenyl)glycine", "type" : "article-journal", "volume" : "6" }, "uris" : [ "http://www.mendeley.com/documents/?uuid=605274b9-dffc-4cd9-9340-73073c528b93" ] } ], "mendeley" : { "formattedCitation" : "&lt;sup&gt;120&lt;/sup&gt;", "plainTextFormattedCitation" : "120", "previouslyFormattedCitation" : "&lt;sup&gt;120&lt;/sup&gt;" }, "properties" : {  }, "schema" : "https://github.com/citation-style-language/schema/raw/master/csl-citation.json" }</w:instrText>
      </w:r>
      <w:r w:rsidR="00AF1043" w:rsidRPr="007B6371">
        <w:fldChar w:fldCharType="separate"/>
      </w:r>
      <w:r w:rsidR="002B7362" w:rsidRPr="007B6371">
        <w:rPr>
          <w:noProof/>
          <w:vertAlign w:val="superscript"/>
        </w:rPr>
        <w:t>120</w:t>
      </w:r>
      <w:r w:rsidR="00AF1043" w:rsidRPr="007B6371">
        <w:fldChar w:fldCharType="end"/>
      </w:r>
    </w:p>
    <w:p w14:paraId="720D037E" w14:textId="3FA43DAB" w:rsidR="00BC63C4" w:rsidRPr="007B6371" w:rsidRDefault="006F5F78" w:rsidP="006F5F78">
      <w:pPr>
        <w:keepNext/>
        <w:jc w:val="center"/>
      </w:pPr>
      <w:r w:rsidRPr="007B6371">
        <w:rPr>
          <w:noProof/>
        </w:rPr>
        <w:drawing>
          <wp:inline distT="0" distB="0" distL="0" distR="0" wp14:anchorId="211A711E" wp14:editId="2C512279">
            <wp:extent cx="4972050" cy="657225"/>
            <wp:effectExtent l="0" t="0" r="6350" b="3175"/>
            <wp:docPr id="589"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72050" cy="657225"/>
                    </a:xfrm>
                    <a:prstGeom prst="rect">
                      <a:avLst/>
                    </a:prstGeom>
                    <a:noFill/>
                    <a:ln>
                      <a:noFill/>
                    </a:ln>
                  </pic:spPr>
                </pic:pic>
              </a:graphicData>
            </a:graphic>
          </wp:inline>
        </w:drawing>
      </w:r>
    </w:p>
    <w:p w14:paraId="784BFC7F" w14:textId="77777777" w:rsidR="00BC63C4" w:rsidRPr="007B6371" w:rsidRDefault="00BC63C4" w:rsidP="005E57DA">
      <w:pPr>
        <w:pStyle w:val="Caption"/>
      </w:pPr>
      <w:bookmarkStart w:id="151" w:name="_Ref320956890"/>
      <w:r w:rsidRPr="007B6371">
        <w:t xml:space="preserve">Scheme </w:t>
      </w:r>
      <w:fldSimple w:instr=" SEQ Scheme \* ARABIC ">
        <w:r w:rsidR="00FD07AB">
          <w:rPr>
            <w:noProof/>
          </w:rPr>
          <w:t>105</w:t>
        </w:r>
      </w:fldSimple>
      <w:bookmarkEnd w:id="151"/>
      <w:r w:rsidRPr="007B6371">
        <w:t>. Synthesis of cyclobutenyl bromide.</w:t>
      </w:r>
    </w:p>
    <w:p w14:paraId="08B871B3" w14:textId="341CA030" w:rsidR="00A90B0B" w:rsidRPr="007B6371" w:rsidRDefault="00B629BA" w:rsidP="003B15D8">
      <w:r w:rsidRPr="007B6371">
        <w:t>Jayathilaka</w:t>
      </w:r>
      <w:r w:rsidR="00176F82" w:rsidRPr="007B6371">
        <w:t xml:space="preserve"> </w:t>
      </w:r>
      <w:r w:rsidR="00176F82" w:rsidRPr="007B6371">
        <w:rPr>
          <w:i/>
        </w:rPr>
        <w:t>et al.</w:t>
      </w:r>
      <w:r w:rsidR="00A24F97" w:rsidRPr="007B6371">
        <w:rPr>
          <w:i/>
        </w:rPr>
        <w:t xml:space="preserve"> </w:t>
      </w:r>
      <w:r w:rsidR="00A24F97" w:rsidRPr="007B6371">
        <w:t xml:space="preserve">then used </w:t>
      </w:r>
      <w:r w:rsidR="009508B6" w:rsidRPr="007B6371">
        <w:t xml:space="preserve">a solution of </w:t>
      </w:r>
      <w:r w:rsidR="006F5F78" w:rsidRPr="006463AE">
        <w:rPr>
          <w:rFonts w:ascii="Helvetica bold" w:hAnsi="Helvetica bold"/>
        </w:rPr>
        <w:t>136</w:t>
      </w:r>
      <w:r w:rsidR="009508B6" w:rsidRPr="007B6371">
        <w:t xml:space="preserve"> in Et</w:t>
      </w:r>
      <w:r w:rsidR="009508B6" w:rsidRPr="007B6371">
        <w:rPr>
          <w:vertAlign w:val="subscript"/>
        </w:rPr>
        <w:t>2</w:t>
      </w:r>
      <w:r w:rsidR="009508B6" w:rsidRPr="007B6371">
        <w:t>O</w:t>
      </w:r>
      <w:r w:rsidR="00A24F97" w:rsidRPr="007B6371">
        <w:t xml:space="preserve"> in the synthesis of cyclobutenyl glycine </w:t>
      </w:r>
      <w:r w:rsidR="006F5F78" w:rsidRPr="006463AE">
        <w:rPr>
          <w:rFonts w:ascii="Helvetica bold" w:hAnsi="Helvetica bold"/>
        </w:rPr>
        <w:t>143</w:t>
      </w:r>
      <w:r w:rsidR="00A24F97" w:rsidRPr="007B6371">
        <w:t xml:space="preserve"> </w:t>
      </w:r>
      <w:r w:rsidR="00176F82" w:rsidRPr="007B6371">
        <w:t>(</w:t>
      </w:r>
      <w:fldSimple w:instr=" REF _Ref320956208 ">
        <w:r w:rsidR="00FD07AB" w:rsidRPr="007B6371">
          <w:t xml:space="preserve">Scheme </w:t>
        </w:r>
        <w:r w:rsidR="00FD07AB">
          <w:rPr>
            <w:noProof/>
          </w:rPr>
          <w:t>106</w:t>
        </w:r>
      </w:fldSimple>
      <w:r w:rsidR="00176F82" w:rsidRPr="007B6371">
        <w:t>)</w:t>
      </w:r>
      <w:r w:rsidRPr="007B6371">
        <w:t>.</w:t>
      </w:r>
      <w:r w:rsidR="00A24F97" w:rsidRPr="007B6371">
        <w:fldChar w:fldCharType="begin" w:fldLock="1"/>
      </w:r>
      <w:r w:rsidR="00093719" w:rsidRPr="007B6371">
        <w:instrText>ADDIN CSL_CITATION { "citationItems" : [ { "id" : "ITEM-1", "itemData" : { "DOI" : "10.1021/ol049026b", "ISSN" : "1523-7060", "author" : [ { "dropping-particle" : "", "family" : "Jayathilaka", "given" : "Lasanthi P", "non-dropping-particle" : "", "parse-names" : false, "suffix" : "" }, { "dropping-particle" : "", "family" : "Deb", "given" : "Mahua", "non-dropping-particle" : "", "parse-names" : false, "suffix" : "" }, { "dropping-particle" : "", "family" : "Standaert", "given" : "Robert F", "non-dropping-particle" : "", "parse-names" : false, "suffix" : "" } ], "container-title" : "Organic Letters", "id" : "ITEM-1", "issue" : "21", "issued" : { "date-parts" : [ [ "2004", "10", "1" ] ] }, "note" : "doi: 10.1021/ol049026b", "page" : "3659-3662", "publisher" : "American Chemical Society", "title" : "Asymmetric Synthesis and Translational Competence of l-\u03b1-(1-Cyclobutenyl)glycine", "type" : "article-journal", "volume" : "6" }, "uris" : [ "http://www.mendeley.com/documents/?uuid=605274b9-dffc-4cd9-9340-73073c528b93" ] } ], "mendeley" : { "formattedCitation" : "&lt;sup&gt;120&lt;/sup&gt;", "plainTextFormattedCitation" : "120", "previouslyFormattedCitation" : "&lt;sup&gt;120&lt;/sup&gt;" }, "properties" : {  }, "schema" : "https://github.com/citation-style-language/schema/raw/master/csl-citation.json" }</w:instrText>
      </w:r>
      <w:r w:rsidR="00A24F97" w:rsidRPr="007B6371">
        <w:fldChar w:fldCharType="separate"/>
      </w:r>
      <w:r w:rsidR="002B7362" w:rsidRPr="007B6371">
        <w:rPr>
          <w:noProof/>
          <w:vertAlign w:val="superscript"/>
        </w:rPr>
        <w:t>120</w:t>
      </w:r>
      <w:r w:rsidR="00A24F97" w:rsidRPr="007B6371">
        <w:fldChar w:fldCharType="end"/>
      </w:r>
    </w:p>
    <w:p w14:paraId="341471F9" w14:textId="31FF76DF" w:rsidR="00176F82" w:rsidRPr="007B6371" w:rsidRDefault="00901E74" w:rsidP="006F5F78">
      <w:pPr>
        <w:keepNext/>
        <w:jc w:val="center"/>
      </w:pPr>
      <w:r w:rsidRPr="007B6371">
        <w:rPr>
          <w:noProof/>
        </w:rPr>
        <w:drawing>
          <wp:inline distT="0" distB="0" distL="0" distR="0" wp14:anchorId="0B417A19" wp14:editId="5111C6AB">
            <wp:extent cx="4243070" cy="2176145"/>
            <wp:effectExtent l="0" t="0" r="0" b="8255"/>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243070" cy="2176145"/>
                    </a:xfrm>
                    <a:prstGeom prst="rect">
                      <a:avLst/>
                    </a:prstGeom>
                    <a:noFill/>
                    <a:ln>
                      <a:noFill/>
                    </a:ln>
                  </pic:spPr>
                </pic:pic>
              </a:graphicData>
            </a:graphic>
          </wp:inline>
        </w:drawing>
      </w:r>
    </w:p>
    <w:p w14:paraId="24BECDC3" w14:textId="19903BC0" w:rsidR="00176F82" w:rsidRPr="007B6371" w:rsidRDefault="00176F82" w:rsidP="005E57DA">
      <w:pPr>
        <w:pStyle w:val="Caption"/>
      </w:pPr>
      <w:bookmarkStart w:id="152" w:name="_Ref320956208"/>
      <w:r w:rsidRPr="007B6371">
        <w:t xml:space="preserve">Scheme </w:t>
      </w:r>
      <w:fldSimple w:instr=" SEQ Scheme \* ARABIC ">
        <w:r w:rsidR="00FD07AB">
          <w:rPr>
            <w:noProof/>
          </w:rPr>
          <w:t>106</w:t>
        </w:r>
      </w:fldSimple>
      <w:bookmarkEnd w:id="152"/>
      <w:r w:rsidRPr="007B6371">
        <w:t>. Synthesis of cyclobutenyl glycine as reported by Jayathilaka et al.</w:t>
      </w:r>
    </w:p>
    <w:p w14:paraId="3F21AB4A" w14:textId="3066F8E1" w:rsidR="008935E6" w:rsidRPr="007B6371" w:rsidRDefault="00A24F97" w:rsidP="003B15D8">
      <w:r w:rsidRPr="007B6371">
        <w:t xml:space="preserve">When repeating this </w:t>
      </w:r>
      <w:r w:rsidR="00901E74" w:rsidRPr="007B6371">
        <w:t>procedure</w:t>
      </w:r>
      <w:r w:rsidRPr="007B6371">
        <w:t>, the solution</w:t>
      </w:r>
      <w:r w:rsidR="00901E74" w:rsidRPr="007B6371">
        <w:t xml:space="preserve"> of</w:t>
      </w:r>
      <w:r w:rsidRPr="007B6371">
        <w:t xml:space="preserve"> </w:t>
      </w:r>
      <w:r w:rsidR="006F5F78" w:rsidRPr="006463AE">
        <w:rPr>
          <w:rFonts w:ascii="Helvetica bold" w:hAnsi="Helvetica bold"/>
        </w:rPr>
        <w:t>136</w:t>
      </w:r>
      <w:r w:rsidRPr="007B6371">
        <w:t xml:space="preserve"> in Et</w:t>
      </w:r>
      <w:r w:rsidRPr="007B6371">
        <w:rPr>
          <w:vertAlign w:val="subscript"/>
        </w:rPr>
        <w:t>2</w:t>
      </w:r>
      <w:r w:rsidRPr="007B6371">
        <w:t>O was</w:t>
      </w:r>
      <w:r w:rsidR="009508B6" w:rsidRPr="007B6371">
        <w:t xml:space="preserve"> found to be</w:t>
      </w:r>
      <w:r w:rsidRPr="007B6371">
        <w:t xml:space="preserve"> acidic, </w:t>
      </w:r>
      <w:r w:rsidR="009508B6" w:rsidRPr="007B6371">
        <w:t>probably</w:t>
      </w:r>
      <w:r w:rsidRPr="007B6371">
        <w:t xml:space="preserve"> due to residual TFA. When this solution was used in a Negishi coupling reaction with</w:t>
      </w:r>
      <w:r w:rsidR="00901E74" w:rsidRPr="007B6371">
        <w:t xml:space="preserve"> zinc reagent</w:t>
      </w:r>
      <w:r w:rsidRPr="007B6371">
        <w:t xml:space="preserve"> </w:t>
      </w:r>
      <w:r w:rsidR="006F5F78" w:rsidRPr="006463AE">
        <w:rPr>
          <w:rFonts w:ascii="Helvetica bold" w:hAnsi="Helvetica bold"/>
        </w:rPr>
        <w:t>69</w:t>
      </w:r>
      <w:r w:rsidRPr="007B6371">
        <w:t xml:space="preserve"> as the limiting reagent all that was observe</w:t>
      </w:r>
      <w:r w:rsidR="009508B6" w:rsidRPr="007B6371">
        <w:t xml:space="preserve">d was the product of protonation </w:t>
      </w:r>
      <w:r w:rsidR="006F5F78" w:rsidRPr="006463AE">
        <w:rPr>
          <w:rFonts w:ascii="Helvetica bold" w:hAnsi="Helvetica bold"/>
        </w:rPr>
        <w:t>128</w:t>
      </w:r>
      <w:r w:rsidRPr="007B6371">
        <w:t>. I</w:t>
      </w:r>
      <w:r w:rsidR="00166955" w:rsidRPr="007B6371">
        <w:t xml:space="preserve">nstead of an excess of </w:t>
      </w:r>
      <w:r w:rsidR="006F5F78" w:rsidRPr="006463AE">
        <w:rPr>
          <w:rFonts w:ascii="Helvetica bold" w:hAnsi="Helvetica bold"/>
        </w:rPr>
        <w:t>136</w:t>
      </w:r>
      <w:r w:rsidR="006F5F78" w:rsidRPr="007B6371">
        <w:t>,</w:t>
      </w:r>
      <w:r w:rsidR="009508B6" w:rsidRPr="007B6371">
        <w:t xml:space="preserve"> an excess of</w:t>
      </w:r>
      <w:r w:rsidR="00901E74" w:rsidRPr="007B6371">
        <w:t xml:space="preserve"> zinc reagent</w:t>
      </w:r>
      <w:r w:rsidR="009508B6" w:rsidRPr="007B6371">
        <w:t xml:space="preserve"> </w:t>
      </w:r>
      <w:r w:rsidR="006F5F78" w:rsidRPr="006463AE">
        <w:rPr>
          <w:rFonts w:ascii="Helvetica bold" w:hAnsi="Helvetica bold"/>
        </w:rPr>
        <w:t>69</w:t>
      </w:r>
      <w:r w:rsidR="009508B6" w:rsidRPr="007B6371">
        <w:t xml:space="preserve"> was used,</w:t>
      </w:r>
      <w:r w:rsidR="00166955" w:rsidRPr="007B6371">
        <w:t xml:space="preserve"> 3.2 equivalents. </w:t>
      </w:r>
      <w:r w:rsidRPr="007B6371">
        <w:t>T</w:t>
      </w:r>
      <w:r w:rsidR="001D6A0B" w:rsidRPr="007B6371">
        <w:t>h</w:t>
      </w:r>
      <w:r w:rsidR="009508B6" w:rsidRPr="007B6371">
        <w:t>e increase in equivalents of</w:t>
      </w:r>
      <w:r w:rsidR="00901E74" w:rsidRPr="007B6371">
        <w:t xml:space="preserve"> zinc reagent</w:t>
      </w:r>
      <w:r w:rsidR="009508B6" w:rsidRPr="007B6371">
        <w:t xml:space="preserve"> </w:t>
      </w:r>
      <w:r w:rsidR="006F5F78" w:rsidRPr="006463AE">
        <w:rPr>
          <w:rFonts w:ascii="Helvetica bold" w:hAnsi="Helvetica bold"/>
        </w:rPr>
        <w:t>69</w:t>
      </w:r>
      <w:r w:rsidR="001D6A0B" w:rsidRPr="007B6371">
        <w:t xml:space="preserve"> meant any residual TFA was </w:t>
      </w:r>
      <w:r w:rsidR="00DD7D85" w:rsidRPr="007B6371">
        <w:t xml:space="preserve">consumed by protonation of </w:t>
      </w:r>
      <w:r w:rsidR="006F5F78" w:rsidRPr="006463AE">
        <w:rPr>
          <w:rFonts w:ascii="Helvetica bold" w:hAnsi="Helvetica bold"/>
        </w:rPr>
        <w:t>69</w:t>
      </w:r>
      <w:r w:rsidR="006F5F78" w:rsidRPr="007B6371">
        <w:t xml:space="preserve"> to form</w:t>
      </w:r>
      <w:r w:rsidR="00901E74" w:rsidRPr="007B6371">
        <w:t xml:space="preserve"> protected alanine</w:t>
      </w:r>
      <w:r w:rsidR="006F5F78" w:rsidRPr="007B6371">
        <w:t xml:space="preserve"> </w:t>
      </w:r>
      <w:r w:rsidR="006F5F78" w:rsidRPr="006463AE">
        <w:rPr>
          <w:rFonts w:ascii="Helvetica bold" w:hAnsi="Helvetica bold"/>
        </w:rPr>
        <w:t>128</w:t>
      </w:r>
      <w:r w:rsidR="00901E74" w:rsidRPr="007B6371">
        <w:t>, ultimately giving</w:t>
      </w:r>
      <w:r w:rsidR="00BC63C4" w:rsidRPr="007B6371">
        <w:t xml:space="preserve"> </w:t>
      </w:r>
      <w:r w:rsidR="001D6A0B" w:rsidRPr="007B6371">
        <w:t>cyclobutenyl alanine</w:t>
      </w:r>
      <w:r w:rsidR="009508B6" w:rsidRPr="007B6371">
        <w:t xml:space="preserve"> </w:t>
      </w:r>
      <w:r w:rsidR="006F5F78" w:rsidRPr="006463AE">
        <w:rPr>
          <w:rFonts w:ascii="Helvetica bold" w:hAnsi="Helvetica bold"/>
        </w:rPr>
        <w:t>140</w:t>
      </w:r>
      <w:r w:rsidR="001D6A0B" w:rsidRPr="007B6371">
        <w:t xml:space="preserve"> in 79</w:t>
      </w:r>
      <w:r w:rsidR="00DD7D85" w:rsidRPr="007B6371">
        <w:t xml:space="preserve"> </w:t>
      </w:r>
      <w:r w:rsidR="001D6A0B" w:rsidRPr="007B6371">
        <w:t>% yield with respect to</w:t>
      </w:r>
      <w:r w:rsidR="00901E74" w:rsidRPr="007B6371">
        <w:t xml:space="preserve"> vinyl bromide</w:t>
      </w:r>
      <w:r w:rsidR="001D6A0B" w:rsidRPr="007B6371">
        <w:t xml:space="preserve"> </w:t>
      </w:r>
      <w:r w:rsidR="006F5F78" w:rsidRPr="006463AE">
        <w:rPr>
          <w:rFonts w:ascii="Helvetica bold" w:hAnsi="Helvetica bold"/>
        </w:rPr>
        <w:t>136</w:t>
      </w:r>
      <w:r w:rsidR="00DD7D85" w:rsidRPr="007B6371">
        <w:t>.</w:t>
      </w:r>
    </w:p>
    <w:p w14:paraId="082F0673" w14:textId="77777777" w:rsidR="00DD7D85" w:rsidRPr="007B6371" w:rsidRDefault="00DD7D85" w:rsidP="003B15D8"/>
    <w:p w14:paraId="0F171923" w14:textId="21CC57F6" w:rsidR="00DD7D85" w:rsidRPr="007B6371" w:rsidRDefault="00DD7D85" w:rsidP="003B15D8">
      <w:r w:rsidRPr="007B6371">
        <w:t xml:space="preserve"> </w:t>
      </w:r>
    </w:p>
    <w:p w14:paraId="2DDE4717" w14:textId="3FF7BEEC" w:rsidR="008C6B6A" w:rsidRPr="007B6371" w:rsidRDefault="00BC63C4" w:rsidP="008C6B6A">
      <w:pPr>
        <w:pStyle w:val="Heading2"/>
        <w:rPr>
          <w:b w:val="0"/>
        </w:rPr>
      </w:pPr>
      <w:r w:rsidRPr="007B6371">
        <w:rPr>
          <w:b w:val="0"/>
        </w:rPr>
        <w:br w:type="page"/>
      </w:r>
      <w:bookmarkStart w:id="153" w:name="_Toc380318525"/>
      <w:r w:rsidR="008C6B6A" w:rsidRPr="007B6371">
        <w:rPr>
          <w:b w:val="0"/>
        </w:rPr>
        <w:t>Re</w:t>
      </w:r>
      <w:r w:rsidR="00BD184B" w:rsidRPr="007B6371">
        <w:rPr>
          <w:b w:val="0"/>
        </w:rPr>
        <w:t xml:space="preserve">actions </w:t>
      </w:r>
      <w:r w:rsidR="00901E74" w:rsidRPr="007B6371">
        <w:rPr>
          <w:b w:val="0"/>
        </w:rPr>
        <w:t>w</w:t>
      </w:r>
      <w:r w:rsidR="008C6B6A" w:rsidRPr="007B6371">
        <w:rPr>
          <w:b w:val="0"/>
        </w:rPr>
        <w:t>ith Allyl Chlorides</w:t>
      </w:r>
      <w:bookmarkEnd w:id="153"/>
    </w:p>
    <w:p w14:paraId="7EF2AAC9" w14:textId="5ED3D664" w:rsidR="008C6B6A" w:rsidRPr="007B6371" w:rsidRDefault="00886DD7" w:rsidP="008C6B6A">
      <w:r w:rsidRPr="007B6371">
        <w:t>Three unsaturated amino acids</w:t>
      </w:r>
      <w:r w:rsidR="00901E74" w:rsidRPr="007B6371">
        <w:t xml:space="preserve"> were</w:t>
      </w:r>
      <w:r w:rsidRPr="007B6371">
        <w:t xml:space="preserve"> synthesized by copper catalyzed allylation reactions between</w:t>
      </w:r>
      <w:r w:rsidR="00901E74" w:rsidRPr="007B6371">
        <w:t xml:space="preserve"> iodide</w:t>
      </w:r>
      <w:r w:rsidRPr="007B6371">
        <w:t xml:space="preserve"> </w:t>
      </w:r>
      <w:r w:rsidR="006F5F78" w:rsidRPr="006463AE">
        <w:rPr>
          <w:rFonts w:ascii="Helvetica bold" w:hAnsi="Helvetica bold"/>
        </w:rPr>
        <w:t>65</w:t>
      </w:r>
      <w:r w:rsidRPr="007B6371">
        <w:t xml:space="preserve"> and allyl chlorides </w:t>
      </w:r>
      <w:r w:rsidR="008C6B6A" w:rsidRPr="007B6371">
        <w:t>(</w:t>
      </w:r>
      <w:r w:rsidR="008C6B6A" w:rsidRPr="007B6371">
        <w:fldChar w:fldCharType="begin"/>
      </w:r>
      <w:r w:rsidR="008C6B6A" w:rsidRPr="007B6371">
        <w:instrText xml:space="preserve"> REF _Ref351984218 \h </w:instrText>
      </w:r>
      <w:r w:rsidR="008C6B6A" w:rsidRPr="007B6371">
        <w:fldChar w:fldCharType="separate"/>
      </w:r>
      <w:r w:rsidR="00FD07AB" w:rsidRPr="007B6371">
        <w:t xml:space="preserve">Table </w:t>
      </w:r>
      <w:r w:rsidR="00FD07AB">
        <w:rPr>
          <w:noProof/>
        </w:rPr>
        <w:t>5</w:t>
      </w:r>
      <w:r w:rsidR="008C6B6A" w:rsidRPr="007B6371">
        <w:fldChar w:fldCharType="end"/>
      </w:r>
      <w:r w:rsidR="008C6B6A" w:rsidRPr="007B6371">
        <w:t xml:space="preserve">). </w:t>
      </w:r>
    </w:p>
    <w:p w14:paraId="3E8EEB6A" w14:textId="2542840C" w:rsidR="008C6B6A" w:rsidRPr="007B6371" w:rsidRDefault="0076467F" w:rsidP="006F5F78">
      <w:pPr>
        <w:jc w:val="center"/>
      </w:pPr>
      <w:r w:rsidRPr="007B6371">
        <w:rPr>
          <w:noProof/>
        </w:rPr>
        <w:drawing>
          <wp:inline distT="0" distB="0" distL="0" distR="0" wp14:anchorId="27D2B2CE" wp14:editId="58613BDD">
            <wp:extent cx="3500755" cy="857250"/>
            <wp:effectExtent l="0" t="0" r="4445" b="635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500755" cy="857250"/>
                    </a:xfrm>
                    <a:prstGeom prst="rect">
                      <a:avLst/>
                    </a:prstGeom>
                    <a:noFill/>
                    <a:ln>
                      <a:noFill/>
                    </a:ln>
                  </pic:spPr>
                </pic:pic>
              </a:graphicData>
            </a:graphic>
          </wp:inline>
        </w:drawing>
      </w:r>
    </w:p>
    <w:p w14:paraId="0BEA07DE" w14:textId="43B5A767" w:rsidR="008C6B6A" w:rsidRPr="007B6371" w:rsidRDefault="008C6B6A" w:rsidP="005E57DA">
      <w:pPr>
        <w:pStyle w:val="Caption"/>
      </w:pPr>
      <w:bookmarkStart w:id="154" w:name="_Ref351984218"/>
      <w:bookmarkStart w:id="155" w:name="_Ref364685310"/>
      <w:r w:rsidRPr="007B6371">
        <w:t xml:space="preserve">Table </w:t>
      </w:r>
      <w:fldSimple w:instr=" SEQ Table \* ARABIC ">
        <w:r w:rsidR="00FD07AB">
          <w:rPr>
            <w:noProof/>
          </w:rPr>
          <w:t>5</w:t>
        </w:r>
      </w:fldSimple>
      <w:bookmarkEnd w:id="154"/>
      <w:r w:rsidRPr="007B6371">
        <w:t xml:space="preserve">. Results for copper </w:t>
      </w:r>
      <w:r w:rsidR="004E7E95" w:rsidRPr="007B6371">
        <w:t xml:space="preserve">catalysed </w:t>
      </w:r>
      <w:r w:rsidRPr="007B6371">
        <w:t>allylations.</w:t>
      </w:r>
      <w:bookmarkEnd w:id="1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
        <w:gridCol w:w="1405"/>
        <w:gridCol w:w="1883"/>
        <w:gridCol w:w="3496"/>
        <w:gridCol w:w="902"/>
      </w:tblGrid>
      <w:tr w:rsidR="00886DD7" w:rsidRPr="006463AE" w14:paraId="2C11DBC8" w14:textId="77777777" w:rsidTr="00886DD7">
        <w:tc>
          <w:tcPr>
            <w:tcW w:w="830" w:type="dxa"/>
            <w:tcBorders>
              <w:top w:val="single" w:sz="4" w:space="0" w:color="auto"/>
              <w:bottom w:val="single" w:sz="4" w:space="0" w:color="auto"/>
            </w:tcBorders>
          </w:tcPr>
          <w:p w14:paraId="6F10E33B" w14:textId="5376802B" w:rsidR="00886DD7" w:rsidRPr="006463AE" w:rsidRDefault="00886DD7" w:rsidP="007F56B7">
            <w:pPr>
              <w:jc w:val="center"/>
              <w:rPr>
                <w:rFonts w:ascii="Helvetica bold" w:hAnsi="Helvetica bold"/>
                <w:i/>
              </w:rPr>
            </w:pPr>
            <w:r w:rsidRPr="006463AE">
              <w:rPr>
                <w:rFonts w:ascii="Helvetica bold" w:hAnsi="Helvetica bold"/>
                <w:i/>
              </w:rPr>
              <w:t>Entry</w:t>
            </w:r>
          </w:p>
        </w:tc>
        <w:tc>
          <w:tcPr>
            <w:tcW w:w="1405" w:type="dxa"/>
            <w:tcBorders>
              <w:top w:val="single" w:sz="4" w:space="0" w:color="auto"/>
              <w:bottom w:val="single" w:sz="4" w:space="0" w:color="auto"/>
            </w:tcBorders>
          </w:tcPr>
          <w:p w14:paraId="2C3C98A1" w14:textId="1E6A4CCC" w:rsidR="00886DD7" w:rsidRPr="006463AE" w:rsidRDefault="00886DD7" w:rsidP="007F56B7">
            <w:pPr>
              <w:jc w:val="center"/>
              <w:rPr>
                <w:rFonts w:ascii="Helvetica bold" w:hAnsi="Helvetica bold"/>
                <w:i/>
              </w:rPr>
            </w:pPr>
            <w:r w:rsidRPr="006463AE">
              <w:rPr>
                <w:rFonts w:ascii="Helvetica bold" w:hAnsi="Helvetica bold"/>
                <w:i/>
              </w:rPr>
              <w:t>Allyl Chloride</w:t>
            </w:r>
          </w:p>
        </w:tc>
        <w:tc>
          <w:tcPr>
            <w:tcW w:w="1883" w:type="dxa"/>
            <w:tcBorders>
              <w:top w:val="single" w:sz="4" w:space="0" w:color="auto"/>
              <w:bottom w:val="single" w:sz="4" w:space="0" w:color="auto"/>
            </w:tcBorders>
          </w:tcPr>
          <w:p w14:paraId="2BB82F2F" w14:textId="77777777" w:rsidR="00886DD7" w:rsidRPr="006463AE" w:rsidRDefault="00886DD7" w:rsidP="007F56B7">
            <w:pPr>
              <w:jc w:val="center"/>
              <w:rPr>
                <w:rFonts w:ascii="Helvetica bold" w:hAnsi="Helvetica bold"/>
                <w:i/>
              </w:rPr>
            </w:pPr>
            <w:r w:rsidRPr="006463AE">
              <w:rPr>
                <w:rFonts w:ascii="Helvetica bold" w:hAnsi="Helvetica bold"/>
                <w:i/>
              </w:rPr>
              <w:t>Molar Ratio</w:t>
            </w:r>
          </w:p>
          <w:p w14:paraId="53F6D79E" w14:textId="719D0224" w:rsidR="00886DD7" w:rsidRPr="006463AE" w:rsidRDefault="00886DD7" w:rsidP="006F5F78">
            <w:pPr>
              <w:jc w:val="center"/>
              <w:rPr>
                <w:rFonts w:ascii="Helvetica bold" w:hAnsi="Helvetica bold"/>
                <w:i/>
              </w:rPr>
            </w:pPr>
            <w:r w:rsidRPr="006463AE">
              <w:rPr>
                <w:rFonts w:ascii="Helvetica bold" w:hAnsi="Helvetica bold"/>
                <w:i/>
              </w:rPr>
              <w:t xml:space="preserve">(chloride : </w:t>
            </w:r>
            <w:r w:rsidR="006F5F78" w:rsidRPr="006463AE">
              <w:rPr>
                <w:rFonts w:ascii="Helvetica bold" w:hAnsi="Helvetica bold"/>
                <w:i/>
              </w:rPr>
              <w:t>65</w:t>
            </w:r>
            <w:r w:rsidRPr="006463AE">
              <w:rPr>
                <w:rFonts w:ascii="Helvetica bold" w:hAnsi="Helvetica bold"/>
                <w:i/>
              </w:rPr>
              <w:t>)</w:t>
            </w:r>
          </w:p>
        </w:tc>
        <w:tc>
          <w:tcPr>
            <w:tcW w:w="3496" w:type="dxa"/>
            <w:tcBorders>
              <w:top w:val="single" w:sz="4" w:space="0" w:color="auto"/>
              <w:bottom w:val="single" w:sz="4" w:space="0" w:color="auto"/>
            </w:tcBorders>
          </w:tcPr>
          <w:p w14:paraId="3FBAB56B" w14:textId="77777777" w:rsidR="00886DD7" w:rsidRPr="006463AE" w:rsidRDefault="00886DD7" w:rsidP="007F56B7">
            <w:pPr>
              <w:jc w:val="center"/>
              <w:rPr>
                <w:rFonts w:ascii="Helvetica bold" w:hAnsi="Helvetica bold"/>
                <w:i/>
              </w:rPr>
            </w:pPr>
            <w:r w:rsidRPr="006463AE">
              <w:rPr>
                <w:rFonts w:ascii="Helvetica bold" w:hAnsi="Helvetica bold"/>
                <w:i/>
              </w:rPr>
              <w:t>Product</w:t>
            </w:r>
          </w:p>
        </w:tc>
        <w:tc>
          <w:tcPr>
            <w:tcW w:w="902" w:type="dxa"/>
            <w:tcBorders>
              <w:top w:val="single" w:sz="4" w:space="0" w:color="auto"/>
              <w:bottom w:val="single" w:sz="4" w:space="0" w:color="auto"/>
            </w:tcBorders>
          </w:tcPr>
          <w:p w14:paraId="78CEAEB9" w14:textId="77777777" w:rsidR="00886DD7" w:rsidRPr="006463AE" w:rsidRDefault="00886DD7" w:rsidP="007F56B7">
            <w:pPr>
              <w:jc w:val="center"/>
              <w:rPr>
                <w:rFonts w:ascii="Helvetica bold" w:hAnsi="Helvetica bold"/>
                <w:i/>
              </w:rPr>
            </w:pPr>
            <w:r w:rsidRPr="006463AE">
              <w:rPr>
                <w:rFonts w:ascii="Helvetica bold" w:hAnsi="Helvetica bold"/>
                <w:i/>
              </w:rPr>
              <w:t>Yield</w:t>
            </w:r>
          </w:p>
        </w:tc>
      </w:tr>
      <w:tr w:rsidR="00886DD7" w:rsidRPr="007B6371" w14:paraId="2620F2F8" w14:textId="77777777" w:rsidTr="00886DD7">
        <w:tc>
          <w:tcPr>
            <w:tcW w:w="830" w:type="dxa"/>
            <w:tcBorders>
              <w:top w:val="single" w:sz="4" w:space="0" w:color="auto"/>
            </w:tcBorders>
          </w:tcPr>
          <w:p w14:paraId="3798833E" w14:textId="041FD6A1" w:rsidR="00886DD7" w:rsidRPr="007B6371" w:rsidRDefault="00886DD7" w:rsidP="007F56B7">
            <w:pPr>
              <w:jc w:val="center"/>
              <w:rPr>
                <w:noProof/>
              </w:rPr>
            </w:pPr>
            <w:r w:rsidRPr="007B6371">
              <w:rPr>
                <w:noProof/>
              </w:rPr>
              <w:t>1</w:t>
            </w:r>
          </w:p>
        </w:tc>
        <w:tc>
          <w:tcPr>
            <w:tcW w:w="1405" w:type="dxa"/>
            <w:tcBorders>
              <w:top w:val="single" w:sz="4" w:space="0" w:color="auto"/>
            </w:tcBorders>
          </w:tcPr>
          <w:p w14:paraId="442942C6" w14:textId="75EA4651" w:rsidR="00886DD7" w:rsidRPr="007B6371" w:rsidRDefault="00886DD7" w:rsidP="007F56B7">
            <w:pPr>
              <w:jc w:val="center"/>
            </w:pPr>
            <w:r w:rsidRPr="007B6371">
              <w:rPr>
                <w:noProof/>
              </w:rPr>
              <w:drawing>
                <wp:inline distT="0" distB="0" distL="0" distR="0" wp14:anchorId="4F4B4899" wp14:editId="162CE4EF">
                  <wp:extent cx="653415" cy="247015"/>
                  <wp:effectExtent l="0" t="0" r="6985" b="6985"/>
                  <wp:docPr id="1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53415" cy="247015"/>
                          </a:xfrm>
                          <a:prstGeom prst="rect">
                            <a:avLst/>
                          </a:prstGeom>
                          <a:noFill/>
                          <a:ln>
                            <a:noFill/>
                          </a:ln>
                        </pic:spPr>
                      </pic:pic>
                    </a:graphicData>
                  </a:graphic>
                </wp:inline>
              </w:drawing>
            </w:r>
          </w:p>
        </w:tc>
        <w:tc>
          <w:tcPr>
            <w:tcW w:w="1883" w:type="dxa"/>
            <w:tcBorders>
              <w:top w:val="single" w:sz="4" w:space="0" w:color="auto"/>
            </w:tcBorders>
          </w:tcPr>
          <w:p w14:paraId="7DF38BD4" w14:textId="77777777" w:rsidR="00886DD7" w:rsidRPr="007B6371" w:rsidRDefault="00886DD7" w:rsidP="007F56B7">
            <w:pPr>
              <w:jc w:val="center"/>
            </w:pPr>
            <w:r w:rsidRPr="007B6371">
              <w:t>6.1 : 5.1</w:t>
            </w:r>
          </w:p>
        </w:tc>
        <w:tc>
          <w:tcPr>
            <w:tcW w:w="3496" w:type="dxa"/>
            <w:tcBorders>
              <w:top w:val="single" w:sz="4" w:space="0" w:color="auto"/>
            </w:tcBorders>
          </w:tcPr>
          <w:p w14:paraId="0348456C" w14:textId="194C6D3A" w:rsidR="00886DD7" w:rsidRPr="007B6371" w:rsidRDefault="006F5F78" w:rsidP="007F56B7">
            <w:pPr>
              <w:jc w:val="center"/>
            </w:pPr>
            <w:r w:rsidRPr="007B6371">
              <w:rPr>
                <w:noProof/>
              </w:rPr>
              <w:drawing>
                <wp:inline distT="0" distB="0" distL="0" distR="0" wp14:anchorId="62EA2526" wp14:editId="6EC8680B">
                  <wp:extent cx="1214755" cy="542925"/>
                  <wp:effectExtent l="0" t="0" r="4445" b="0"/>
                  <wp:docPr id="592"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214755" cy="542925"/>
                          </a:xfrm>
                          <a:prstGeom prst="rect">
                            <a:avLst/>
                          </a:prstGeom>
                          <a:noFill/>
                          <a:ln>
                            <a:noFill/>
                          </a:ln>
                        </pic:spPr>
                      </pic:pic>
                    </a:graphicData>
                  </a:graphic>
                </wp:inline>
              </w:drawing>
            </w:r>
          </w:p>
        </w:tc>
        <w:tc>
          <w:tcPr>
            <w:tcW w:w="902" w:type="dxa"/>
            <w:tcBorders>
              <w:top w:val="single" w:sz="4" w:space="0" w:color="auto"/>
            </w:tcBorders>
          </w:tcPr>
          <w:p w14:paraId="069BE806" w14:textId="77777777" w:rsidR="00886DD7" w:rsidRPr="007B6371" w:rsidRDefault="00886DD7" w:rsidP="007F56B7">
            <w:pPr>
              <w:jc w:val="center"/>
            </w:pPr>
            <w:r w:rsidRPr="007B6371">
              <w:t>84 %</w:t>
            </w:r>
          </w:p>
        </w:tc>
      </w:tr>
      <w:tr w:rsidR="00886DD7" w:rsidRPr="007B6371" w14:paraId="574F1D5D" w14:textId="77777777" w:rsidTr="00886DD7">
        <w:tc>
          <w:tcPr>
            <w:tcW w:w="830" w:type="dxa"/>
          </w:tcPr>
          <w:p w14:paraId="37753626" w14:textId="54798C45" w:rsidR="00886DD7" w:rsidRPr="007B6371" w:rsidRDefault="00886DD7" w:rsidP="007F56B7">
            <w:pPr>
              <w:jc w:val="center"/>
              <w:rPr>
                <w:noProof/>
              </w:rPr>
            </w:pPr>
            <w:r w:rsidRPr="007B6371">
              <w:rPr>
                <w:noProof/>
              </w:rPr>
              <w:t>2</w:t>
            </w:r>
          </w:p>
        </w:tc>
        <w:tc>
          <w:tcPr>
            <w:tcW w:w="1405" w:type="dxa"/>
          </w:tcPr>
          <w:p w14:paraId="5915D4D2" w14:textId="70EFB810" w:rsidR="00886DD7" w:rsidRPr="007B6371" w:rsidRDefault="00886DD7" w:rsidP="007F56B7">
            <w:pPr>
              <w:jc w:val="center"/>
            </w:pPr>
            <w:r w:rsidRPr="007B6371">
              <w:rPr>
                <w:noProof/>
              </w:rPr>
              <w:drawing>
                <wp:inline distT="0" distB="0" distL="0" distR="0" wp14:anchorId="78626C52" wp14:editId="72E27235">
                  <wp:extent cx="478790" cy="493395"/>
                  <wp:effectExtent l="0" t="0" r="3810" b="0"/>
                  <wp:docPr id="14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78790" cy="493395"/>
                          </a:xfrm>
                          <a:prstGeom prst="rect">
                            <a:avLst/>
                          </a:prstGeom>
                          <a:noFill/>
                          <a:ln>
                            <a:noFill/>
                          </a:ln>
                        </pic:spPr>
                      </pic:pic>
                    </a:graphicData>
                  </a:graphic>
                </wp:inline>
              </w:drawing>
            </w:r>
          </w:p>
        </w:tc>
        <w:tc>
          <w:tcPr>
            <w:tcW w:w="1883" w:type="dxa"/>
          </w:tcPr>
          <w:p w14:paraId="35926AD9" w14:textId="77777777" w:rsidR="00886DD7" w:rsidRPr="007B6371" w:rsidRDefault="00886DD7" w:rsidP="007F56B7">
            <w:pPr>
              <w:jc w:val="center"/>
            </w:pPr>
            <w:r w:rsidRPr="007B6371">
              <w:t>11.5 : 5.0</w:t>
            </w:r>
          </w:p>
        </w:tc>
        <w:tc>
          <w:tcPr>
            <w:tcW w:w="3496" w:type="dxa"/>
          </w:tcPr>
          <w:p w14:paraId="4D19CDDD" w14:textId="070064B5" w:rsidR="00886DD7" w:rsidRPr="007B6371" w:rsidRDefault="006F5F78" w:rsidP="007F56B7">
            <w:pPr>
              <w:jc w:val="center"/>
            </w:pPr>
            <w:r w:rsidRPr="007B6371">
              <w:rPr>
                <w:noProof/>
              </w:rPr>
              <w:drawing>
                <wp:inline distT="0" distB="0" distL="0" distR="0" wp14:anchorId="23C5B72D" wp14:editId="65444463">
                  <wp:extent cx="1214755" cy="700405"/>
                  <wp:effectExtent l="0" t="0" r="4445" b="10795"/>
                  <wp:docPr id="593"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214755" cy="700405"/>
                          </a:xfrm>
                          <a:prstGeom prst="rect">
                            <a:avLst/>
                          </a:prstGeom>
                          <a:noFill/>
                          <a:ln>
                            <a:noFill/>
                          </a:ln>
                        </pic:spPr>
                      </pic:pic>
                    </a:graphicData>
                  </a:graphic>
                </wp:inline>
              </w:drawing>
            </w:r>
          </w:p>
        </w:tc>
        <w:tc>
          <w:tcPr>
            <w:tcW w:w="902" w:type="dxa"/>
          </w:tcPr>
          <w:p w14:paraId="71FB789D" w14:textId="77777777" w:rsidR="00886DD7" w:rsidRPr="007B6371" w:rsidRDefault="00886DD7" w:rsidP="007F56B7">
            <w:pPr>
              <w:jc w:val="center"/>
            </w:pPr>
            <w:r w:rsidRPr="007B6371">
              <w:t>78 %</w:t>
            </w:r>
          </w:p>
        </w:tc>
      </w:tr>
      <w:tr w:rsidR="00886DD7" w:rsidRPr="007B6371" w14:paraId="0047D28F" w14:textId="77777777" w:rsidTr="00886DD7">
        <w:tc>
          <w:tcPr>
            <w:tcW w:w="830" w:type="dxa"/>
            <w:tcBorders>
              <w:bottom w:val="single" w:sz="4" w:space="0" w:color="auto"/>
            </w:tcBorders>
          </w:tcPr>
          <w:p w14:paraId="0DCB833D" w14:textId="56070C3B" w:rsidR="00886DD7" w:rsidRPr="007B6371" w:rsidRDefault="00886DD7" w:rsidP="007F56B7">
            <w:pPr>
              <w:jc w:val="center"/>
              <w:rPr>
                <w:noProof/>
              </w:rPr>
            </w:pPr>
            <w:r w:rsidRPr="007B6371">
              <w:rPr>
                <w:noProof/>
              </w:rPr>
              <w:t>3</w:t>
            </w:r>
          </w:p>
        </w:tc>
        <w:tc>
          <w:tcPr>
            <w:tcW w:w="1405" w:type="dxa"/>
            <w:tcBorders>
              <w:bottom w:val="single" w:sz="4" w:space="0" w:color="auto"/>
            </w:tcBorders>
          </w:tcPr>
          <w:p w14:paraId="11265C38" w14:textId="26AB1EDB" w:rsidR="00886DD7" w:rsidRPr="007B6371" w:rsidRDefault="00886DD7" w:rsidP="007F56B7">
            <w:pPr>
              <w:jc w:val="center"/>
            </w:pPr>
            <w:r w:rsidRPr="007B6371">
              <w:rPr>
                <w:noProof/>
              </w:rPr>
              <w:drawing>
                <wp:inline distT="0" distB="0" distL="0" distR="0" wp14:anchorId="6D38DDDD" wp14:editId="39A465B1">
                  <wp:extent cx="653415" cy="493395"/>
                  <wp:effectExtent l="0" t="0" r="6985" b="0"/>
                  <wp:docPr id="1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53415" cy="493395"/>
                          </a:xfrm>
                          <a:prstGeom prst="rect">
                            <a:avLst/>
                          </a:prstGeom>
                          <a:noFill/>
                          <a:ln>
                            <a:noFill/>
                          </a:ln>
                        </pic:spPr>
                      </pic:pic>
                    </a:graphicData>
                  </a:graphic>
                </wp:inline>
              </w:drawing>
            </w:r>
          </w:p>
        </w:tc>
        <w:tc>
          <w:tcPr>
            <w:tcW w:w="1883" w:type="dxa"/>
            <w:tcBorders>
              <w:bottom w:val="single" w:sz="4" w:space="0" w:color="auto"/>
            </w:tcBorders>
          </w:tcPr>
          <w:p w14:paraId="07AC853F" w14:textId="77777777" w:rsidR="00886DD7" w:rsidRPr="007B6371" w:rsidRDefault="00886DD7" w:rsidP="007F56B7">
            <w:pPr>
              <w:jc w:val="center"/>
            </w:pPr>
            <w:r w:rsidRPr="007B6371">
              <w:t>0.9 : 2.5</w:t>
            </w:r>
          </w:p>
        </w:tc>
        <w:tc>
          <w:tcPr>
            <w:tcW w:w="3496" w:type="dxa"/>
            <w:tcBorders>
              <w:bottom w:val="single" w:sz="4" w:space="0" w:color="auto"/>
            </w:tcBorders>
          </w:tcPr>
          <w:p w14:paraId="00807E82" w14:textId="028E8156" w:rsidR="00886DD7" w:rsidRPr="007B6371" w:rsidRDefault="006F5F78" w:rsidP="007F56B7">
            <w:pPr>
              <w:jc w:val="center"/>
            </w:pPr>
            <w:r w:rsidRPr="007B6371">
              <w:rPr>
                <w:noProof/>
              </w:rPr>
              <w:drawing>
                <wp:inline distT="0" distB="0" distL="0" distR="0" wp14:anchorId="2AD2C598" wp14:editId="2A11A909">
                  <wp:extent cx="2057400" cy="685800"/>
                  <wp:effectExtent l="0" t="0" r="0" b="0"/>
                  <wp:docPr id="594"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057400" cy="685800"/>
                          </a:xfrm>
                          <a:prstGeom prst="rect">
                            <a:avLst/>
                          </a:prstGeom>
                          <a:noFill/>
                          <a:ln>
                            <a:noFill/>
                          </a:ln>
                        </pic:spPr>
                      </pic:pic>
                    </a:graphicData>
                  </a:graphic>
                </wp:inline>
              </w:drawing>
            </w:r>
          </w:p>
        </w:tc>
        <w:tc>
          <w:tcPr>
            <w:tcW w:w="902" w:type="dxa"/>
            <w:tcBorders>
              <w:bottom w:val="single" w:sz="4" w:space="0" w:color="auto"/>
            </w:tcBorders>
          </w:tcPr>
          <w:p w14:paraId="5C81F2AE" w14:textId="77777777" w:rsidR="00886DD7" w:rsidRPr="007B6371" w:rsidRDefault="00886DD7" w:rsidP="007F56B7">
            <w:pPr>
              <w:jc w:val="center"/>
            </w:pPr>
            <w:r w:rsidRPr="007B6371">
              <w:t>92 %</w:t>
            </w:r>
          </w:p>
        </w:tc>
      </w:tr>
    </w:tbl>
    <w:p w14:paraId="5E65729E" w14:textId="77777777" w:rsidR="008C6B6A" w:rsidRPr="007B6371" w:rsidRDefault="008C6B6A" w:rsidP="008C6B6A"/>
    <w:p w14:paraId="3F60346B" w14:textId="2E1E22EE" w:rsidR="004303C0" w:rsidRPr="007B6371" w:rsidRDefault="004303C0" w:rsidP="008C6B6A">
      <w:r w:rsidRPr="007B6371">
        <w:t xml:space="preserve">Deboves </w:t>
      </w:r>
      <w:r w:rsidRPr="007B6371">
        <w:rPr>
          <w:i/>
        </w:rPr>
        <w:t>et al.</w:t>
      </w:r>
      <w:r w:rsidRPr="007B6371">
        <w:fldChar w:fldCharType="begin" w:fldLock="1"/>
      </w:r>
      <w:r w:rsidR="00093719" w:rsidRPr="007B6371">
        <w:instrText>ADDIN CSL_CITATION { "citationItems" : [ { "id" : "ITEM-1", "itemData" : { "DOI" : "10.1039/b103832j", "ISSN" : "14727781", "author" : [ { "dropping-particle" : "", "family" : "Deboves", "given" : "Herv\u00e9 J. C.", "non-dropping-particle" : "", "parse-names" : false, "suffix" : "" }, { "dropping-particle" : "", "family" : "Montalbetti", "given" : "Christian A. G. N.", "non-dropping-particle" : "", "parse-names" : false, "suffix" : "" }, { "dropping-particle" : "", "family" : "Jackson", "given" : "Richard F. W.", "non-dropping-particle" : "", "parse-names" : false, "suffix" : "" } ], "container-title" : "Journal of the Chemical Society, Perkin Transactions 1", "id" : "ITEM-1", "issue" : "16", "issued" : { "date-parts" : [ [ "2001" ] ] }, "page" : "1876-1884", "title" : "Direct synthesis of Fmoc-protected amino acids using organozinc chemistry: application to polymethoxylated phenylalanines and 4-oxoamino acids\u2020", "type" : "article-journal" }, "uris" : [ "http://www.mendeley.com/documents/?uuid=4117ddc9-6fbc-4bdb-a694-fbb78bdfff40" ] } ], "mendeley" : { "formattedCitation" : "&lt;sup&gt;121&lt;/sup&gt;", "plainTextFormattedCitation" : "121", "previouslyFormattedCitation" : "&lt;sup&gt;121&lt;/sup&gt;" }, "properties" : {  }, "schema" : "https://github.com/citation-style-language/schema/raw/master/csl-citation.json" }</w:instrText>
      </w:r>
      <w:r w:rsidRPr="007B6371">
        <w:fldChar w:fldCharType="separate"/>
      </w:r>
      <w:r w:rsidR="002B7362" w:rsidRPr="007B6371">
        <w:rPr>
          <w:noProof/>
          <w:vertAlign w:val="superscript"/>
        </w:rPr>
        <w:t>121</w:t>
      </w:r>
      <w:r w:rsidRPr="007B6371">
        <w:fldChar w:fldCharType="end"/>
      </w:r>
      <w:r w:rsidRPr="007B6371">
        <w:t xml:space="preserve"> previously reported the synthesis of the NHFmoc O</w:t>
      </w:r>
      <w:r w:rsidRPr="007B6371">
        <w:rPr>
          <w:i/>
        </w:rPr>
        <w:t>t</w:t>
      </w:r>
      <w:r w:rsidRPr="007B6371">
        <w:t xml:space="preserve">-Bu derivative of </w:t>
      </w:r>
      <w:r w:rsidR="006F5F78" w:rsidRPr="006463AE">
        <w:rPr>
          <w:rFonts w:ascii="Helvetica bold" w:hAnsi="Helvetica bold"/>
        </w:rPr>
        <w:t>144</w:t>
      </w:r>
      <w:r w:rsidRPr="007B6371">
        <w:t xml:space="preserve"> (Entry 1).</w:t>
      </w:r>
      <w:r w:rsidR="009508B6" w:rsidRPr="007B6371">
        <w:t xml:space="preserve"> The </w:t>
      </w:r>
      <w:r w:rsidR="009508B6" w:rsidRPr="007B6371">
        <w:rPr>
          <w:i/>
        </w:rPr>
        <w:t>bis</w:t>
      </w:r>
      <w:r w:rsidR="009508B6" w:rsidRPr="007B6371">
        <w:t xml:space="preserve">-amino acid </w:t>
      </w:r>
      <w:r w:rsidR="006F5F78" w:rsidRPr="006463AE">
        <w:rPr>
          <w:rFonts w:ascii="Helvetica bold" w:hAnsi="Helvetica bold"/>
        </w:rPr>
        <w:t>146</w:t>
      </w:r>
      <w:r w:rsidR="009508B6" w:rsidRPr="007B6371">
        <w:t xml:space="preserve"> has been synthesized previously by workers at The University of Sheffield but is not reported in the literature.</w:t>
      </w:r>
      <w:r w:rsidR="009508B6" w:rsidRPr="007B6371">
        <w:fldChar w:fldCharType="begin" w:fldLock="1"/>
      </w:r>
      <w:r w:rsidR="00093719" w:rsidRPr="007B6371">
        <w:instrText>ADDIN CSL_CITATION { "citationItems" : [ { "id" : "ITEM-1", "itemData" : { "author" : [ { "dropping-particle" : "", "family" : "Gulati", "given" : "Vishal", "non-dropping-particle" : "", "parse-names" : false, "suffix" : "" } ], "container-title" : "PhD Thesis", "id" : "ITEM-1", "issued" : { "date-parts" : [ [ "2008" ] ] }, "title" : "Approaches to the Synthesis of Unsaturated \u00e5-Amino Acids and Pipecolic Acids", "type" : "article-journal" }, "uris" : [ "http://www.mendeley.com/documents/?uuid=e3f38b52-4994-4aab-b0f4-b386fe83ba87" ] } ], "mendeley" : { "formattedCitation" : "&lt;sup&gt;122&lt;/sup&gt;", "plainTextFormattedCitation" : "122", "previouslyFormattedCitation" : "&lt;sup&gt;122&lt;/sup&gt;" }, "properties" : {  }, "schema" : "https://github.com/citation-style-language/schema/raw/master/csl-citation.json" }</w:instrText>
      </w:r>
      <w:r w:rsidR="009508B6" w:rsidRPr="007B6371">
        <w:fldChar w:fldCharType="separate"/>
      </w:r>
      <w:r w:rsidR="002B7362" w:rsidRPr="007B6371">
        <w:rPr>
          <w:noProof/>
          <w:vertAlign w:val="superscript"/>
        </w:rPr>
        <w:t>122</w:t>
      </w:r>
      <w:r w:rsidR="009508B6" w:rsidRPr="007B6371">
        <w:fldChar w:fldCharType="end"/>
      </w:r>
    </w:p>
    <w:p w14:paraId="196A659D" w14:textId="77777777" w:rsidR="00901E74" w:rsidRPr="007B6371" w:rsidRDefault="00901E74">
      <w:pPr>
        <w:spacing w:line="240" w:lineRule="auto"/>
        <w:jc w:val="left"/>
        <w:rPr>
          <w:rFonts w:eastAsiaTheme="majorEastAsia"/>
          <w:bCs/>
          <w:lang w:val="en-GB"/>
        </w:rPr>
      </w:pPr>
      <w:r w:rsidRPr="007B6371">
        <w:br w:type="page"/>
      </w:r>
    </w:p>
    <w:p w14:paraId="04280727" w14:textId="4B9119F7" w:rsidR="00655465" w:rsidRPr="007B6371" w:rsidRDefault="00DD7D85" w:rsidP="00183351">
      <w:pPr>
        <w:pStyle w:val="Heading1"/>
        <w:rPr>
          <w:b w:val="0"/>
        </w:rPr>
      </w:pPr>
      <w:bookmarkStart w:id="156" w:name="_Toc380318526"/>
      <w:r w:rsidRPr="007B6371">
        <w:rPr>
          <w:b w:val="0"/>
        </w:rPr>
        <w:t xml:space="preserve">Radical </w:t>
      </w:r>
      <w:r w:rsidR="000D1BC7" w:rsidRPr="007B6371">
        <w:rPr>
          <w:b w:val="0"/>
        </w:rPr>
        <w:t>Hydrofluorination</w:t>
      </w:r>
      <w:r w:rsidR="00BD184B" w:rsidRPr="007B6371">
        <w:rPr>
          <w:b w:val="0"/>
        </w:rPr>
        <w:t xml:space="preserve"> o</w:t>
      </w:r>
      <w:r w:rsidRPr="007B6371">
        <w:rPr>
          <w:b w:val="0"/>
        </w:rPr>
        <w:t>f Unsaturated Amino Acids</w:t>
      </w:r>
      <w:bookmarkEnd w:id="156"/>
    </w:p>
    <w:p w14:paraId="0CD09D7E" w14:textId="1A9FDD70" w:rsidR="00175225" w:rsidRPr="007B6371" w:rsidRDefault="000D1BC7" w:rsidP="003B15D8">
      <w:r w:rsidRPr="007B6371">
        <w:t xml:space="preserve">With a set of unsaturated amino acids </w:t>
      </w:r>
      <w:r w:rsidR="0094660F" w:rsidRPr="007B6371">
        <w:t>for HF addition prepared</w:t>
      </w:r>
      <w:r w:rsidRPr="007B6371">
        <w:t xml:space="preserve">, the method </w:t>
      </w:r>
      <w:r w:rsidR="0086129E" w:rsidRPr="007B6371">
        <w:t xml:space="preserve">for radical HF addition reported </w:t>
      </w:r>
      <w:r w:rsidRPr="007B6371">
        <w:t xml:space="preserve">by Barker </w:t>
      </w:r>
      <w:r w:rsidRPr="007B6371">
        <w:rPr>
          <w:i/>
        </w:rPr>
        <w:t>et al.</w:t>
      </w:r>
      <w:r w:rsidRPr="007B6371">
        <w:t xml:space="preserve"> was explored.</w:t>
      </w:r>
      <w:r w:rsidR="00E01C34" w:rsidRPr="007B6371">
        <w:fldChar w:fldCharType="begin" w:fldLock="1"/>
      </w:r>
      <w:r w:rsidR="00093719" w:rsidRPr="007B6371">
        <w:instrText>ADDIN CSL_CITATION { "citationItems" : [ { "id" : "ITEM-1", "itemData" : { "DOI" : "10.1021/ja3063716", "ISSN" : "0002-7863", "PMID" : "22860624", "abstract" : "A powerful Fe(III)/NaBH(4)-mediated free radical hydrofluorination of unactivated alkenes is disclosed using Selectfluor reagent as a source of fluorine and resulting in exclusive Markovnikov addition. In contrast to the traditional and unmanageable free radical hydrofluorination of alkenes, the Fe(III)/NaBH(4)-mediated reaction is conducted under exceptionally mild reaction conditions (0 \u00b0C, 5 min, CH(3)CN/H(2)O). The reaction can be conducted open to the air and with water as a cosolvent and demonstrates an outstanding substrate scope and functional group tolerance.", "author" : [ { "dropping-particle" : "", "family" : "Barker", "given" : "Timothy J", "non-dropping-particle" : "", "parse-names" : false, "suffix" : "" }, { "dropping-particle" : "", "family" : "Boger", "given" : "Dale L", "non-dropping-particle" : "", "parse-names" : false, "suffix" : "" } ], "container-title" : "Journal of the American Chemical Society", "id" : "ITEM-1", "issue" : "33", "issued" : { "date-parts" : [ [ "2012", "8", "22" ] ] }, "page" : "13588-13591", "title" : "Fe(III)/NaBH 4 -Mediated Free Radical Hydrofluorination of Unactivated Alkenes", "type" : "article-journal", "volume" : "134" }, "uris" : [ "http://www.mendeley.com/documents/?uuid=eb14f795-49ad-437c-a375-8a8af3789bb2" ] } ], "mendeley" : { "formattedCitation" : "&lt;sup&gt;48&lt;/sup&gt;", "plainTextFormattedCitation" : "48", "previouslyFormattedCitation" : "&lt;sup&gt;48&lt;/sup&gt;" }, "properties" : {  }, "schema" : "https://github.com/citation-style-language/schema/raw/master/csl-citation.json" }</w:instrText>
      </w:r>
      <w:r w:rsidR="00E01C34" w:rsidRPr="007B6371">
        <w:fldChar w:fldCharType="separate"/>
      </w:r>
      <w:r w:rsidR="002B7362" w:rsidRPr="007B6371">
        <w:rPr>
          <w:noProof/>
          <w:vertAlign w:val="superscript"/>
        </w:rPr>
        <w:t>48</w:t>
      </w:r>
      <w:r w:rsidR="00E01C34" w:rsidRPr="007B6371">
        <w:fldChar w:fldCharType="end"/>
      </w:r>
      <w:r w:rsidRPr="007B6371">
        <w:t xml:space="preserve"> </w:t>
      </w:r>
      <w:r w:rsidR="009508B6" w:rsidRPr="007B6371">
        <w:t>Applying these conditions, t</w:t>
      </w:r>
      <w:r w:rsidR="0094660F" w:rsidRPr="007B6371">
        <w:t>reatment of unsaturated amino acids with NaBH</w:t>
      </w:r>
      <w:r w:rsidR="0094660F" w:rsidRPr="007B6371">
        <w:rPr>
          <w:vertAlign w:val="subscript"/>
        </w:rPr>
        <w:t>4</w:t>
      </w:r>
      <w:r w:rsidR="0094660F" w:rsidRPr="007B6371">
        <w:t xml:space="preserve"> </w:t>
      </w:r>
      <w:r w:rsidR="009508B6" w:rsidRPr="007B6371">
        <w:t xml:space="preserve">(added as a solid in two portions) </w:t>
      </w:r>
      <w:r w:rsidR="0094660F" w:rsidRPr="007B6371">
        <w:t>and Fe</w:t>
      </w:r>
      <w:r w:rsidR="0094660F" w:rsidRPr="007B6371">
        <w:rPr>
          <w:vertAlign w:val="subscript"/>
        </w:rPr>
        <w:t>2</w:t>
      </w:r>
      <w:r w:rsidR="0094660F" w:rsidRPr="007B6371">
        <w:t>(ox)</w:t>
      </w:r>
      <w:r w:rsidR="0094660F" w:rsidRPr="007B6371">
        <w:rPr>
          <w:vertAlign w:val="subscript"/>
        </w:rPr>
        <w:t>3</w:t>
      </w:r>
      <w:r w:rsidR="0094660F" w:rsidRPr="007B6371">
        <w:t xml:space="preserve"> in the presence of Selectfluor</w:t>
      </w:r>
      <w:r w:rsidR="00216223" w:rsidRPr="007B6371">
        <w:rPr>
          <w:vertAlign w:val="superscript"/>
        </w:rPr>
        <w:t>®</w:t>
      </w:r>
      <w:r w:rsidR="0094660F" w:rsidRPr="007B6371">
        <w:t xml:space="preserve"> resulted in the formation of the HF addition product</w:t>
      </w:r>
      <w:r w:rsidR="007712FC" w:rsidRPr="007B6371">
        <w:t xml:space="preserve">s </w:t>
      </w:r>
      <w:r w:rsidR="007712FC" w:rsidRPr="006463AE">
        <w:rPr>
          <w:rFonts w:ascii="Helvetica bold" w:hAnsi="Helvetica bold"/>
        </w:rPr>
        <w:t>147-158</w:t>
      </w:r>
      <w:r w:rsidR="0094660F" w:rsidRPr="007B6371">
        <w:t xml:space="preserve"> </w:t>
      </w:r>
      <w:r w:rsidR="0086129E" w:rsidRPr="007B6371">
        <w:t xml:space="preserve">in good to excellent yields </w:t>
      </w:r>
      <w:r w:rsidR="0094660F" w:rsidRPr="007B6371">
        <w:t>(</w:t>
      </w:r>
      <w:r w:rsidR="00B72DA6" w:rsidRPr="007B6371">
        <w:fldChar w:fldCharType="begin"/>
      </w:r>
      <w:r w:rsidR="00B72DA6" w:rsidRPr="007B6371">
        <w:instrText xml:space="preserve"> REF _Ref337124701 \h </w:instrText>
      </w:r>
      <w:r w:rsidR="00B72DA6" w:rsidRPr="007B6371">
        <w:fldChar w:fldCharType="separate"/>
      </w:r>
      <w:r w:rsidR="00FD07AB" w:rsidRPr="007B6371">
        <w:t xml:space="preserve">Table </w:t>
      </w:r>
      <w:r w:rsidR="00FD07AB">
        <w:rPr>
          <w:noProof/>
        </w:rPr>
        <w:t>6</w:t>
      </w:r>
      <w:r w:rsidR="00B72DA6" w:rsidRPr="007B6371">
        <w:fldChar w:fldCharType="end"/>
      </w:r>
      <w:r w:rsidR="0094660F" w:rsidRPr="007B6371">
        <w:t>)</w:t>
      </w:r>
      <w:r w:rsidR="00175225" w:rsidRPr="007B6371">
        <w:t>.</w:t>
      </w:r>
    </w:p>
    <w:p w14:paraId="201E92CE" w14:textId="72D3EF59" w:rsidR="00B72DA6" w:rsidRPr="007B6371" w:rsidRDefault="004E7E95" w:rsidP="007712FC">
      <w:pPr>
        <w:jc w:val="center"/>
      </w:pPr>
      <w:r w:rsidRPr="007B6371">
        <w:rPr>
          <w:noProof/>
        </w:rPr>
        <w:drawing>
          <wp:inline distT="0" distB="0" distL="0" distR="0" wp14:anchorId="3F169319" wp14:editId="406B6379">
            <wp:extent cx="4317365" cy="884555"/>
            <wp:effectExtent l="0" t="0" r="635" b="4445"/>
            <wp:docPr id="1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317365" cy="884555"/>
                    </a:xfrm>
                    <a:prstGeom prst="rect">
                      <a:avLst/>
                    </a:prstGeom>
                    <a:noFill/>
                    <a:ln>
                      <a:noFill/>
                    </a:ln>
                  </pic:spPr>
                </pic:pic>
              </a:graphicData>
            </a:graphic>
          </wp:inline>
        </w:drawing>
      </w:r>
    </w:p>
    <w:p w14:paraId="42CED739" w14:textId="70787EBF" w:rsidR="00B72DA6" w:rsidRPr="007B6371" w:rsidRDefault="00B72DA6" w:rsidP="005E57DA">
      <w:pPr>
        <w:pStyle w:val="Caption"/>
      </w:pPr>
      <w:bookmarkStart w:id="157" w:name="_Ref337124701"/>
      <w:r w:rsidRPr="007B6371">
        <w:t xml:space="preserve">Table </w:t>
      </w:r>
      <w:fldSimple w:instr=" SEQ Table \* ARABIC ">
        <w:r w:rsidR="00FD07AB">
          <w:rPr>
            <w:noProof/>
          </w:rPr>
          <w:t>6</w:t>
        </w:r>
      </w:fldSimple>
      <w:bookmarkEnd w:id="157"/>
      <w:r w:rsidRPr="007B6371">
        <w:t>. Results for radical hydrofluorinations</w:t>
      </w:r>
      <w:r w:rsidR="00D23B90" w:rsidRPr="007B6371">
        <w:t xml:space="preserve">, </w:t>
      </w:r>
    </w:p>
    <w:tbl>
      <w:tblPr>
        <w:tblStyle w:val="TableGrid"/>
        <w:tblW w:w="0" w:type="auto"/>
        <w:jc w:val="center"/>
        <w:tblLook w:val="04A0" w:firstRow="1" w:lastRow="0" w:firstColumn="1" w:lastColumn="0" w:noHBand="0" w:noVBand="1"/>
      </w:tblPr>
      <w:tblGrid>
        <w:gridCol w:w="8516"/>
      </w:tblGrid>
      <w:tr w:rsidR="00B72DA6" w:rsidRPr="007B6371" w14:paraId="21058AD3" w14:textId="77777777" w:rsidTr="00696BCF">
        <w:trPr>
          <w:trHeight w:val="6674"/>
          <w:jc w:val="center"/>
        </w:trPr>
        <w:tc>
          <w:tcPr>
            <w:tcW w:w="8516" w:type="dxa"/>
            <w:tcBorders>
              <w:left w:val="nil"/>
              <w:right w:val="nil"/>
            </w:tcBorders>
          </w:tcPr>
          <w:p w14:paraId="2C5A5898" w14:textId="58BB6C6D" w:rsidR="00B72DA6" w:rsidRPr="007B6371" w:rsidRDefault="00696BCF" w:rsidP="003B15D8">
            <w:r w:rsidRPr="007B6371">
              <w:rPr>
                <w:noProof/>
              </w:rPr>
              <w:drawing>
                <wp:inline distT="0" distB="0" distL="0" distR="0" wp14:anchorId="797E128A" wp14:editId="4EEF9888">
                  <wp:extent cx="5175250" cy="3712210"/>
                  <wp:effectExtent l="0" t="0" r="635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175250" cy="3712210"/>
                          </a:xfrm>
                          <a:prstGeom prst="rect">
                            <a:avLst/>
                          </a:prstGeom>
                          <a:noFill/>
                          <a:ln>
                            <a:noFill/>
                          </a:ln>
                        </pic:spPr>
                      </pic:pic>
                    </a:graphicData>
                  </a:graphic>
                </wp:inline>
              </w:drawing>
            </w:r>
          </w:p>
        </w:tc>
      </w:tr>
    </w:tbl>
    <w:p w14:paraId="1D92D308" w14:textId="5B097F89" w:rsidR="00FA50AD" w:rsidRPr="007B6371" w:rsidRDefault="002A5168" w:rsidP="003B15D8">
      <w:pPr>
        <w:rPr>
          <w:i/>
        </w:rPr>
      </w:pPr>
      <w:r w:rsidRPr="007B6371">
        <w:rPr>
          <w:i/>
        </w:rPr>
        <w:t>*D</w:t>
      </w:r>
      <w:r w:rsidR="00645467" w:rsidRPr="007B6371">
        <w:rPr>
          <w:i/>
        </w:rPr>
        <w:t>enotes a deviation in the equivalents of reagents and the standard synthetic protocols, which is discussed in the following section.</w:t>
      </w:r>
      <w:r w:rsidR="00FA50AD" w:rsidRPr="007B6371">
        <w:rPr>
          <w:i/>
        </w:rPr>
        <w:br w:type="page"/>
      </w:r>
    </w:p>
    <w:p w14:paraId="3CAB8917" w14:textId="201989B1" w:rsidR="004676C1" w:rsidRPr="007B6371" w:rsidRDefault="00175225" w:rsidP="003B15D8">
      <w:r w:rsidRPr="007B6371">
        <w:t xml:space="preserve">The only substrate that proved to be challenging was the </w:t>
      </w:r>
      <w:r w:rsidRPr="007B6371">
        <w:rPr>
          <w:i/>
        </w:rPr>
        <w:t>bis</w:t>
      </w:r>
      <w:r w:rsidRPr="007B6371">
        <w:t xml:space="preserve">-fluoro derivative </w:t>
      </w:r>
      <w:r w:rsidR="007712FC" w:rsidRPr="006463AE">
        <w:rPr>
          <w:rFonts w:ascii="Helvetica bold" w:hAnsi="Helvetica bold"/>
        </w:rPr>
        <w:t>132</w:t>
      </w:r>
      <w:r w:rsidR="0086129E" w:rsidRPr="007B6371">
        <w:t xml:space="preserve"> leading to </w:t>
      </w:r>
      <w:r w:rsidR="0086129E" w:rsidRPr="007B6371">
        <w:rPr>
          <w:i/>
        </w:rPr>
        <w:t>tris</w:t>
      </w:r>
      <w:r w:rsidR="0086129E" w:rsidRPr="007B6371">
        <w:t xml:space="preserve">-fluoro compound </w:t>
      </w:r>
      <w:r w:rsidR="0086129E" w:rsidRPr="006463AE">
        <w:rPr>
          <w:rFonts w:ascii="Helvetica bold" w:hAnsi="Helvetica bold"/>
        </w:rPr>
        <w:t>152</w:t>
      </w:r>
      <w:r w:rsidRPr="007B6371">
        <w:t xml:space="preserve">. When the </w:t>
      </w:r>
      <w:r w:rsidR="00A64B77" w:rsidRPr="007B6371">
        <w:t xml:space="preserve">method reported by Barker </w:t>
      </w:r>
      <w:r w:rsidR="00A64B77" w:rsidRPr="007B6371">
        <w:rPr>
          <w:i/>
        </w:rPr>
        <w:t>et al.</w:t>
      </w:r>
      <w:r w:rsidR="00A64B77" w:rsidRPr="007B6371">
        <w:fldChar w:fldCharType="begin" w:fldLock="1"/>
      </w:r>
      <w:r w:rsidR="00093719" w:rsidRPr="007B6371">
        <w:instrText>ADDIN CSL_CITATION { "citationItems" : [ { "id" : "ITEM-1", "itemData" : { "DOI" : "10.1021/ja3063716", "ISSN" : "0002-7863", "PMID" : "22860624", "abstract" : "A powerful Fe(III)/NaBH(4)-mediated free radical hydrofluorination of unactivated alkenes is disclosed using Selectfluor reagent as a source of fluorine and resulting in exclusive Markovnikov addition. In contrast to the traditional and unmanageable free radical hydrofluorination of alkenes, the Fe(III)/NaBH(4)-mediated reaction is conducted under exceptionally mild reaction conditions (0 \u00b0C, 5 min, CH(3)CN/H(2)O). The reaction can be conducted open to the air and with water as a cosolvent and demonstrates an outstanding substrate scope and functional group tolerance.", "author" : [ { "dropping-particle" : "", "family" : "Barker", "given" : "Timothy J", "non-dropping-particle" : "", "parse-names" : false, "suffix" : "" }, { "dropping-particle" : "", "family" : "Boger", "given" : "Dale L", "non-dropping-particle" : "", "parse-names" : false, "suffix" : "" } ], "container-title" : "Journal of the American Chemical Society", "id" : "ITEM-1", "issue" : "33", "issued" : { "date-parts" : [ [ "2012", "8", "22" ] ] }, "page" : "13588-13591", "title" : "Fe(III)/NaBH 4 -Mediated Free Radical Hydrofluorination of Unactivated Alkenes", "type" : "article-journal", "volume" : "134" }, "uris" : [ "http://www.mendeley.com/documents/?uuid=eb14f795-49ad-437c-a375-8a8af3789bb2" ] } ], "mendeley" : { "formattedCitation" : "&lt;sup&gt;48&lt;/sup&gt;", "plainTextFormattedCitation" : "48", "previouslyFormattedCitation" : "&lt;sup&gt;48&lt;/sup&gt;" }, "properties" : {  }, "schema" : "https://github.com/citation-style-language/schema/raw/master/csl-citation.json" }</w:instrText>
      </w:r>
      <w:r w:rsidR="00A64B77" w:rsidRPr="007B6371">
        <w:fldChar w:fldCharType="separate"/>
      </w:r>
      <w:r w:rsidR="002B7362" w:rsidRPr="007B6371">
        <w:rPr>
          <w:noProof/>
          <w:vertAlign w:val="superscript"/>
        </w:rPr>
        <w:t>48</w:t>
      </w:r>
      <w:r w:rsidR="00A64B77" w:rsidRPr="007B6371">
        <w:fldChar w:fldCharType="end"/>
      </w:r>
      <w:r w:rsidRPr="007B6371">
        <w:t xml:space="preserve"> was applied there was incomplete conversion from the starting material to the </w:t>
      </w:r>
      <w:r w:rsidRPr="007B6371">
        <w:rPr>
          <w:i/>
        </w:rPr>
        <w:t>tris</w:t>
      </w:r>
      <w:r w:rsidRPr="007B6371">
        <w:t>-fluoro product</w:t>
      </w:r>
      <w:r w:rsidR="009508B6" w:rsidRPr="007B6371">
        <w:t xml:space="preserve"> </w:t>
      </w:r>
      <w:r w:rsidR="007712FC" w:rsidRPr="006463AE">
        <w:rPr>
          <w:rFonts w:ascii="Helvetica bold" w:hAnsi="Helvetica bold"/>
        </w:rPr>
        <w:t>152</w:t>
      </w:r>
      <w:r w:rsidRPr="007B6371">
        <w:t xml:space="preserve">. The starting material and product in this case were inseparable by flash chromatography. Instead of </w:t>
      </w:r>
      <w:r w:rsidR="001600FA" w:rsidRPr="007B6371">
        <w:t>optimizing the purification</w:t>
      </w:r>
      <w:r w:rsidRPr="007B6371">
        <w:t>,</w:t>
      </w:r>
      <w:r w:rsidR="009508B6" w:rsidRPr="007B6371">
        <w:t xml:space="preserve"> efforts were focused on</w:t>
      </w:r>
      <w:r w:rsidRPr="007B6371">
        <w:t xml:space="preserve"> </w:t>
      </w:r>
      <w:r w:rsidR="009508B6" w:rsidRPr="007B6371">
        <w:t>increasing</w:t>
      </w:r>
      <w:r w:rsidR="001600FA" w:rsidRPr="007B6371">
        <w:t xml:space="preserve"> conversion</w:t>
      </w:r>
      <w:r w:rsidRPr="007B6371">
        <w:t xml:space="preserve">. </w:t>
      </w:r>
      <w:r w:rsidR="004676C1" w:rsidRPr="007B6371">
        <w:t xml:space="preserve">Initial experiments involved </w:t>
      </w:r>
      <w:r w:rsidR="0086129E" w:rsidRPr="007B6371">
        <w:t>an</w:t>
      </w:r>
      <w:r w:rsidR="004676C1" w:rsidRPr="007B6371">
        <w:t xml:space="preserve"> increase in the number of equivalents of reagents, </w:t>
      </w:r>
      <w:r w:rsidR="0086129E" w:rsidRPr="007B6371">
        <w:t>but</w:t>
      </w:r>
      <w:r w:rsidR="004676C1" w:rsidRPr="007B6371">
        <w:t xml:space="preserve"> this did not substantially affect</w:t>
      </w:r>
      <w:r w:rsidR="0086129E" w:rsidRPr="007B6371">
        <w:t xml:space="preserve"> the extent</w:t>
      </w:r>
      <w:r w:rsidR="00B3119B" w:rsidRPr="007B6371">
        <w:t xml:space="preserve"> of conversion</w:t>
      </w:r>
      <w:r w:rsidR="004676C1" w:rsidRPr="007B6371">
        <w:t>. A solution was</w:t>
      </w:r>
      <w:r w:rsidR="001600FA" w:rsidRPr="007B6371">
        <w:t xml:space="preserve"> eventually</w:t>
      </w:r>
      <w:r w:rsidR="004676C1" w:rsidRPr="007B6371">
        <w:t xml:space="preserve"> found by increasing</w:t>
      </w:r>
      <w:r w:rsidR="00A64B77" w:rsidRPr="007B6371">
        <w:t xml:space="preserve"> the number of</w:t>
      </w:r>
      <w:r w:rsidR="004676C1" w:rsidRPr="007B6371">
        <w:t xml:space="preserve"> equivalents of reagents and by slowly adding the NaBH</w:t>
      </w:r>
      <w:r w:rsidR="004676C1" w:rsidRPr="007B6371">
        <w:rPr>
          <w:vertAlign w:val="subscript"/>
        </w:rPr>
        <w:t>4</w:t>
      </w:r>
      <w:r w:rsidR="004676C1" w:rsidRPr="007B6371">
        <w:t xml:space="preserve"> as a solution</w:t>
      </w:r>
      <w:r w:rsidR="001600FA" w:rsidRPr="007B6371">
        <w:t xml:space="preserve"> over six hours</w:t>
      </w:r>
      <w:r w:rsidR="004676C1" w:rsidRPr="007B6371">
        <w:t xml:space="preserve"> by syringe pump</w:t>
      </w:r>
      <w:r w:rsidR="00A90895" w:rsidRPr="007B6371">
        <w:t>,</w:t>
      </w:r>
      <w:r w:rsidR="009508B6" w:rsidRPr="007B6371">
        <w:t xml:space="preserve"> instead of as portions of NaBH</w:t>
      </w:r>
      <w:r w:rsidR="009508B6" w:rsidRPr="007B6371">
        <w:rPr>
          <w:vertAlign w:val="subscript"/>
        </w:rPr>
        <w:t>4</w:t>
      </w:r>
      <w:r w:rsidR="009508B6" w:rsidRPr="007B6371">
        <w:t xml:space="preserve"> pellets</w:t>
      </w:r>
      <w:r w:rsidR="004676C1" w:rsidRPr="007B6371">
        <w:t xml:space="preserve"> (</w:t>
      </w:r>
      <w:r w:rsidR="00B72DA6" w:rsidRPr="007B6371">
        <w:fldChar w:fldCharType="begin"/>
      </w:r>
      <w:r w:rsidR="00B72DA6" w:rsidRPr="007B6371">
        <w:instrText xml:space="preserve"> REF _Ref337125070 \h </w:instrText>
      </w:r>
      <w:r w:rsidR="00B72DA6" w:rsidRPr="007B6371">
        <w:fldChar w:fldCharType="separate"/>
      </w:r>
      <w:r w:rsidR="00FD07AB" w:rsidRPr="007B6371">
        <w:t xml:space="preserve">Scheme </w:t>
      </w:r>
      <w:r w:rsidR="00FD07AB">
        <w:rPr>
          <w:noProof/>
        </w:rPr>
        <w:t>107</w:t>
      </w:r>
      <w:r w:rsidR="00B72DA6" w:rsidRPr="007B6371">
        <w:fldChar w:fldCharType="end"/>
      </w:r>
      <w:r w:rsidR="004676C1" w:rsidRPr="007B6371">
        <w:t xml:space="preserve">). </w:t>
      </w:r>
    </w:p>
    <w:p w14:paraId="78A1F1EF" w14:textId="3A1955A6" w:rsidR="00B72DA6" w:rsidRPr="007B6371" w:rsidRDefault="007712FC" w:rsidP="007712FC">
      <w:pPr>
        <w:keepNext/>
        <w:jc w:val="center"/>
      </w:pPr>
      <w:r w:rsidRPr="007B6371">
        <w:rPr>
          <w:noProof/>
        </w:rPr>
        <w:drawing>
          <wp:inline distT="0" distB="0" distL="0" distR="0" wp14:anchorId="6902C30C" wp14:editId="593AA6AE">
            <wp:extent cx="4729480" cy="914400"/>
            <wp:effectExtent l="0" t="0" r="0" b="0"/>
            <wp:docPr id="598"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29480" cy="914400"/>
                    </a:xfrm>
                    <a:prstGeom prst="rect">
                      <a:avLst/>
                    </a:prstGeom>
                    <a:noFill/>
                    <a:ln>
                      <a:noFill/>
                    </a:ln>
                  </pic:spPr>
                </pic:pic>
              </a:graphicData>
            </a:graphic>
          </wp:inline>
        </w:drawing>
      </w:r>
    </w:p>
    <w:p w14:paraId="3A82178B" w14:textId="6DA2E312" w:rsidR="00CA3DB9" w:rsidRPr="007B6371" w:rsidRDefault="00B72DA6" w:rsidP="005E57DA">
      <w:pPr>
        <w:pStyle w:val="Caption"/>
      </w:pPr>
      <w:bookmarkStart w:id="158" w:name="_Ref337125070"/>
      <w:r w:rsidRPr="007B6371">
        <w:t xml:space="preserve">Scheme </w:t>
      </w:r>
      <w:fldSimple w:instr=" SEQ Scheme \* ARABIC ">
        <w:r w:rsidR="00FD07AB">
          <w:rPr>
            <w:noProof/>
          </w:rPr>
          <w:t>107</w:t>
        </w:r>
      </w:fldSimple>
      <w:bookmarkEnd w:id="158"/>
      <w:r w:rsidRPr="007B6371">
        <w:t xml:space="preserve">. Reaction scheme for the synthesis of </w:t>
      </w:r>
      <w:r w:rsidR="007712FC" w:rsidRPr="006463AE">
        <w:rPr>
          <w:rFonts w:ascii="Helvetica bold" w:hAnsi="Helvetica bold"/>
        </w:rPr>
        <w:t>152</w:t>
      </w:r>
      <w:r w:rsidRPr="007B6371">
        <w:t>, where NaBH</w:t>
      </w:r>
      <w:r w:rsidRPr="007B6371">
        <w:rPr>
          <w:vertAlign w:val="subscript"/>
        </w:rPr>
        <w:t>4</w:t>
      </w:r>
      <w:r w:rsidR="004E7E95" w:rsidRPr="007B6371">
        <w:t xml:space="preserve"> (dissolved in 30 </w:t>
      </w:r>
      <w:r w:rsidR="009D68AA" w:rsidRPr="007B6371">
        <w:t>mL</w:t>
      </w:r>
      <w:r w:rsidRPr="007B6371">
        <w:t xml:space="preserve"> 0.1</w:t>
      </w:r>
      <w:r w:rsidR="001600FA" w:rsidRPr="007B6371">
        <w:t xml:space="preserve"> M NaOH) was added over six</w:t>
      </w:r>
      <w:r w:rsidRPr="007B6371">
        <w:t xml:space="preserve"> hours by syringe pump.</w:t>
      </w:r>
    </w:p>
    <w:p w14:paraId="74020671" w14:textId="67F3EDD7" w:rsidR="00CA3DB9" w:rsidRPr="007B6371" w:rsidRDefault="00CA3DB9" w:rsidP="00CA3DB9">
      <w:r w:rsidRPr="007B6371">
        <w:t>Crystal structures for compounds</w:t>
      </w:r>
      <w:r w:rsidR="00B3119B" w:rsidRPr="007B6371">
        <w:t xml:space="preserve"> </w:t>
      </w:r>
      <w:r w:rsidR="007712FC" w:rsidRPr="006463AE">
        <w:rPr>
          <w:rFonts w:ascii="Helvetica bold" w:hAnsi="Helvetica bold"/>
        </w:rPr>
        <w:t>147</w:t>
      </w:r>
      <w:r w:rsidR="00B3119B" w:rsidRPr="007B6371">
        <w:t xml:space="preserve"> and </w:t>
      </w:r>
      <w:r w:rsidR="007712FC" w:rsidRPr="006463AE">
        <w:rPr>
          <w:rFonts w:ascii="Helvetica bold" w:hAnsi="Helvetica bold"/>
        </w:rPr>
        <w:t>152</w:t>
      </w:r>
      <w:r w:rsidRPr="007B6371">
        <w:t xml:space="preserve"> were acquired. The packing of both the crystalline solids </w:t>
      </w:r>
      <w:r w:rsidR="007448E7" w:rsidRPr="007B6371">
        <w:t>shows</w:t>
      </w:r>
      <w:r w:rsidRPr="007B6371">
        <w:t xml:space="preserve"> hydrogen bond from the Boc carbamate N-H to a neighboring Boc carbamate C=O as well as the cyclic C-F bonds aligning favo</w:t>
      </w:r>
      <w:r w:rsidR="004E7E95" w:rsidRPr="007B6371">
        <w:t>u</w:t>
      </w:r>
      <w:r w:rsidRPr="007B6371">
        <w:t xml:space="preserve">rably with the </w:t>
      </w:r>
      <w:r w:rsidR="004E7E95" w:rsidRPr="007B6371">
        <w:t>δ- F pointing towards the δ</w:t>
      </w:r>
      <w:r w:rsidRPr="007B6371">
        <w:t>+ of the adjacent ring’s C</w:t>
      </w:r>
      <w:r w:rsidR="004E7E95" w:rsidRPr="007B6371">
        <w:rPr>
          <w:vertAlign w:val="superscript"/>
        </w:rPr>
        <w:t>δ</w:t>
      </w:r>
      <w:r w:rsidRPr="007B6371">
        <w:rPr>
          <w:vertAlign w:val="superscript"/>
        </w:rPr>
        <w:t>+</w:t>
      </w:r>
      <w:r w:rsidRPr="007B6371">
        <w:t>-F</w:t>
      </w:r>
      <w:r w:rsidR="004E7E95" w:rsidRPr="007B6371">
        <w:rPr>
          <w:vertAlign w:val="superscript"/>
        </w:rPr>
        <w:t>δ</w:t>
      </w:r>
      <w:r w:rsidRPr="007B6371">
        <w:rPr>
          <w:vertAlign w:val="superscript"/>
        </w:rPr>
        <w:t>-</w:t>
      </w:r>
      <w:r w:rsidRPr="007B6371">
        <w:t xml:space="preserve"> bond</w:t>
      </w:r>
      <w:r w:rsidR="00EE4780" w:rsidRPr="007B6371">
        <w:t>.</w:t>
      </w:r>
      <w:r w:rsidRPr="007B6371">
        <w:t xml:space="preserve"> The </w:t>
      </w:r>
      <w:r w:rsidR="00EE4780" w:rsidRPr="007B6371">
        <w:t>extra C-F</w:t>
      </w:r>
      <w:r w:rsidRPr="007B6371">
        <w:t xml:space="preserve"> interaction </w:t>
      </w:r>
      <w:r w:rsidR="00B3119B" w:rsidRPr="007B6371">
        <w:t xml:space="preserve">for </w:t>
      </w:r>
      <w:r w:rsidR="007712FC" w:rsidRPr="006463AE">
        <w:rPr>
          <w:rFonts w:ascii="Helvetica bold" w:hAnsi="Helvetica bold"/>
        </w:rPr>
        <w:t>152</w:t>
      </w:r>
      <w:r w:rsidR="00B3119B" w:rsidRPr="007B6371">
        <w:t xml:space="preserve"> compared to </w:t>
      </w:r>
      <w:r w:rsidR="007712FC" w:rsidRPr="006463AE">
        <w:rPr>
          <w:rFonts w:ascii="Helvetica bold" w:hAnsi="Helvetica bold"/>
        </w:rPr>
        <w:t>147</w:t>
      </w:r>
      <w:r w:rsidRPr="007B6371">
        <w:t xml:space="preserve"> is manifest</w:t>
      </w:r>
      <w:r w:rsidR="00EE4780" w:rsidRPr="007B6371">
        <w:t>ed in the difference in melting</w:t>
      </w:r>
      <w:r w:rsidR="007448E7" w:rsidRPr="007B6371">
        <w:t xml:space="preserve"> points</w:t>
      </w:r>
      <w:r w:rsidRPr="007B6371">
        <w:t>, 67-69 ºC and 43-46 ºC respectively</w:t>
      </w:r>
      <w:r w:rsidR="008B6945" w:rsidRPr="007B6371">
        <w:t xml:space="preserve"> (</w:t>
      </w:r>
      <w:r w:rsidR="008B6945" w:rsidRPr="007B6371">
        <w:fldChar w:fldCharType="begin"/>
      </w:r>
      <w:r w:rsidR="008B6945" w:rsidRPr="007B6371">
        <w:instrText xml:space="preserve"> REF _Ref364502976 \h </w:instrText>
      </w:r>
      <w:r w:rsidR="008B6945" w:rsidRPr="007B6371">
        <w:fldChar w:fldCharType="separate"/>
      </w:r>
      <w:r w:rsidR="00FD07AB" w:rsidRPr="007B6371">
        <w:t xml:space="preserve">Figure </w:t>
      </w:r>
      <w:r w:rsidR="00FD07AB">
        <w:rPr>
          <w:noProof/>
        </w:rPr>
        <w:t>12</w:t>
      </w:r>
      <w:r w:rsidR="008B6945" w:rsidRPr="007B6371">
        <w:fldChar w:fldCharType="end"/>
      </w:r>
      <w:r w:rsidR="008B6945" w:rsidRPr="007B6371">
        <w:t>)</w:t>
      </w:r>
      <w:r w:rsidRPr="007B6371">
        <w:t>.</w:t>
      </w:r>
    </w:p>
    <w:p w14:paraId="6F8CF8B3" w14:textId="77777777" w:rsidR="008B6945" w:rsidRPr="007B6371" w:rsidRDefault="00CA3DB9" w:rsidP="008B6945">
      <w:pPr>
        <w:keepNext/>
        <w:jc w:val="center"/>
      </w:pPr>
      <w:r w:rsidRPr="007B6371">
        <w:rPr>
          <w:noProof/>
        </w:rPr>
        <w:drawing>
          <wp:inline distT="0" distB="0" distL="0" distR="0" wp14:anchorId="651017D5" wp14:editId="356F2E4E">
            <wp:extent cx="2170915" cy="2481762"/>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94">
                      <a:extLst>
                        <a:ext uri="{28A0092B-C50C-407E-A947-70E740481C1C}">
                          <a14:useLocalDpi xmlns:a14="http://schemas.microsoft.com/office/drawing/2010/main" val="0"/>
                        </a:ext>
                      </a:extLst>
                    </a:blip>
                    <a:srcRect t="4255" b="14888"/>
                    <a:stretch/>
                  </pic:blipFill>
                  <pic:spPr bwMode="auto">
                    <a:xfrm>
                      <a:off x="0" y="0"/>
                      <a:ext cx="2171524" cy="2482458"/>
                    </a:xfrm>
                    <a:prstGeom prst="rect">
                      <a:avLst/>
                    </a:prstGeom>
                    <a:ln>
                      <a:noFill/>
                    </a:ln>
                    <a:extLst>
                      <a:ext uri="{53640926-AAD7-44d8-BBD7-CCE9431645EC}">
                        <a14:shadowObscured xmlns:a14="http://schemas.microsoft.com/office/drawing/2010/main"/>
                      </a:ext>
                    </a:extLst>
                  </pic:spPr>
                </pic:pic>
              </a:graphicData>
            </a:graphic>
          </wp:inline>
        </w:drawing>
      </w:r>
    </w:p>
    <w:p w14:paraId="0E2DE6F6" w14:textId="02C3FE26" w:rsidR="008B6945" w:rsidRPr="007B6371" w:rsidRDefault="008B6945" w:rsidP="005E57DA">
      <w:pPr>
        <w:pStyle w:val="Caption"/>
      </w:pPr>
      <w:bookmarkStart w:id="159" w:name="_Ref364502976"/>
      <w:r w:rsidRPr="007B6371">
        <w:t xml:space="preserve">Figure </w:t>
      </w:r>
      <w:fldSimple w:instr=" SEQ Figure \* ARABIC ">
        <w:r w:rsidR="00FD07AB">
          <w:rPr>
            <w:noProof/>
          </w:rPr>
          <w:t>12</w:t>
        </w:r>
      </w:fldSimple>
      <w:bookmarkEnd w:id="159"/>
      <w:r w:rsidRPr="007B6371">
        <w:t>.</w:t>
      </w:r>
    </w:p>
    <w:p w14:paraId="51877F60" w14:textId="587B6A56" w:rsidR="00CA3DB9" w:rsidRPr="007B6371" w:rsidRDefault="00B3119B" w:rsidP="00CA3DB9">
      <w:r w:rsidRPr="007B6371">
        <w:t xml:space="preserve">The crystal structure for </w:t>
      </w:r>
      <w:r w:rsidR="007712FC" w:rsidRPr="006463AE">
        <w:rPr>
          <w:rFonts w:ascii="Helvetica bold" w:hAnsi="Helvetica bold"/>
        </w:rPr>
        <w:t>147</w:t>
      </w:r>
      <w:r w:rsidR="00CA3DB9" w:rsidRPr="007B6371">
        <w:t xml:space="preserve"> is shown below with the relevant intermolecular interactions highlighted</w:t>
      </w:r>
      <w:r w:rsidR="008B6945" w:rsidRPr="007B6371">
        <w:t xml:space="preserve"> (</w:t>
      </w:r>
      <w:r w:rsidR="008B6945" w:rsidRPr="007B6371">
        <w:fldChar w:fldCharType="begin"/>
      </w:r>
      <w:r w:rsidR="008B6945" w:rsidRPr="007B6371">
        <w:instrText xml:space="preserve"> REF _Ref364502988 \h </w:instrText>
      </w:r>
      <w:r w:rsidR="008B6945" w:rsidRPr="007B6371">
        <w:fldChar w:fldCharType="separate"/>
      </w:r>
      <w:r w:rsidR="00FD07AB" w:rsidRPr="007B6371">
        <w:t xml:space="preserve">Figure </w:t>
      </w:r>
      <w:r w:rsidR="00FD07AB">
        <w:rPr>
          <w:noProof/>
        </w:rPr>
        <w:t>13</w:t>
      </w:r>
      <w:r w:rsidR="008B6945" w:rsidRPr="007B6371">
        <w:fldChar w:fldCharType="end"/>
      </w:r>
      <w:r w:rsidR="008B6945" w:rsidRPr="007B6371">
        <w:t>)</w:t>
      </w:r>
      <w:r w:rsidR="00CA3DB9" w:rsidRPr="007B6371">
        <w:t>.</w:t>
      </w:r>
    </w:p>
    <w:p w14:paraId="65B1D8AF" w14:textId="77777777" w:rsidR="008B6945" w:rsidRPr="007B6371" w:rsidRDefault="00CA3DB9" w:rsidP="008B6945">
      <w:pPr>
        <w:keepNext/>
        <w:jc w:val="center"/>
      </w:pPr>
      <w:r w:rsidRPr="007B6371">
        <w:rPr>
          <w:noProof/>
        </w:rPr>
        <w:drawing>
          <wp:inline distT="0" distB="0" distL="0" distR="0" wp14:anchorId="3A0F0B43" wp14:editId="1902590C">
            <wp:extent cx="3778172" cy="2657074"/>
            <wp:effectExtent l="0" t="0" r="6985"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195">
                      <a:extLst>
                        <a:ext uri="{28A0092B-C50C-407E-A947-70E740481C1C}">
                          <a14:useLocalDpi xmlns:a14="http://schemas.microsoft.com/office/drawing/2010/main" val="0"/>
                        </a:ext>
                      </a:extLst>
                    </a:blip>
                    <a:srcRect t="8546" b="41713"/>
                    <a:stretch/>
                  </pic:blipFill>
                  <pic:spPr bwMode="auto">
                    <a:xfrm>
                      <a:off x="0" y="0"/>
                      <a:ext cx="3783333" cy="2660704"/>
                    </a:xfrm>
                    <a:prstGeom prst="rect">
                      <a:avLst/>
                    </a:prstGeom>
                    <a:ln>
                      <a:noFill/>
                    </a:ln>
                    <a:extLst>
                      <a:ext uri="{53640926-AAD7-44d8-BBD7-CCE9431645EC}">
                        <a14:shadowObscured xmlns:a14="http://schemas.microsoft.com/office/drawing/2010/main"/>
                      </a:ext>
                    </a:extLst>
                  </pic:spPr>
                </pic:pic>
              </a:graphicData>
            </a:graphic>
          </wp:inline>
        </w:drawing>
      </w:r>
    </w:p>
    <w:p w14:paraId="562E6DCD" w14:textId="4F6A941C" w:rsidR="00CA3DB9" w:rsidRPr="007B6371" w:rsidRDefault="008B6945" w:rsidP="005E57DA">
      <w:pPr>
        <w:pStyle w:val="Caption"/>
      </w:pPr>
      <w:bookmarkStart w:id="160" w:name="_Ref364502988"/>
      <w:r w:rsidRPr="007B6371">
        <w:t xml:space="preserve">Figure </w:t>
      </w:r>
      <w:fldSimple w:instr=" SEQ Figure \* ARABIC ">
        <w:r w:rsidR="00FD07AB">
          <w:rPr>
            <w:noProof/>
          </w:rPr>
          <w:t>13</w:t>
        </w:r>
      </w:fldSimple>
      <w:bookmarkEnd w:id="160"/>
      <w:r w:rsidRPr="007B6371">
        <w:t>.</w:t>
      </w:r>
    </w:p>
    <w:p w14:paraId="35269201" w14:textId="16F09226" w:rsidR="00CA3DB9" w:rsidRPr="007B6371" w:rsidRDefault="00EE4780" w:rsidP="00CA3DB9">
      <w:r w:rsidRPr="007B6371">
        <w:t xml:space="preserve">The melting </w:t>
      </w:r>
      <w:r w:rsidR="00B3119B" w:rsidRPr="007B6371">
        <w:t xml:space="preserve">points of </w:t>
      </w:r>
      <w:r w:rsidR="007712FC" w:rsidRPr="006463AE">
        <w:rPr>
          <w:rFonts w:ascii="Helvetica bold" w:hAnsi="Helvetica bold"/>
        </w:rPr>
        <w:t>153</w:t>
      </w:r>
      <w:r w:rsidR="00CA3DB9" w:rsidRPr="007B6371">
        <w:t xml:space="preserve"> and </w:t>
      </w:r>
      <w:r w:rsidR="00CA3DB9" w:rsidRPr="006463AE">
        <w:rPr>
          <w:rFonts w:ascii="Helvetica bold" w:hAnsi="Helvetica bold"/>
          <w:i/>
        </w:rPr>
        <w:t>ent</w:t>
      </w:r>
      <w:r w:rsidR="00B3119B" w:rsidRPr="006463AE">
        <w:rPr>
          <w:rFonts w:ascii="Helvetica bold" w:hAnsi="Helvetica bold"/>
        </w:rPr>
        <w:t>-</w:t>
      </w:r>
      <w:r w:rsidR="007712FC" w:rsidRPr="006463AE">
        <w:rPr>
          <w:rFonts w:ascii="Helvetica bold" w:hAnsi="Helvetica bold"/>
        </w:rPr>
        <w:t>153</w:t>
      </w:r>
      <w:r w:rsidR="00B3119B" w:rsidRPr="007B6371">
        <w:t xml:space="preserve"> are</w:t>
      </w:r>
      <w:r w:rsidR="00CA3DB9" w:rsidRPr="007B6371">
        <w:t xml:space="preserve"> 38-40 ºC. It is feasible a crystal structure of these may too be acquired in the future however suitable conditions in which they can be crystallised have yet to be determined.</w:t>
      </w:r>
    </w:p>
    <w:p w14:paraId="5EB7C64E" w14:textId="77777777" w:rsidR="008B6945" w:rsidRPr="007B6371" w:rsidRDefault="008B6945">
      <w:pPr>
        <w:spacing w:line="240" w:lineRule="auto"/>
        <w:jc w:val="left"/>
        <w:rPr>
          <w:rFonts w:eastAsiaTheme="majorEastAsia"/>
          <w:bCs/>
          <w:lang w:val="en-GB"/>
        </w:rPr>
      </w:pPr>
      <w:r w:rsidRPr="007B6371">
        <w:br w:type="page"/>
      </w:r>
    </w:p>
    <w:p w14:paraId="5BCF9023" w14:textId="6BD82FD8" w:rsidR="00CA3DB9" w:rsidRPr="007B6371" w:rsidRDefault="00C33FD4" w:rsidP="008C6B6A">
      <w:pPr>
        <w:pStyle w:val="Heading2"/>
        <w:rPr>
          <w:b w:val="0"/>
        </w:rPr>
      </w:pPr>
      <w:bookmarkStart w:id="161" w:name="_Toc380318527"/>
      <w:r w:rsidRPr="007B6371">
        <w:rPr>
          <w:b w:val="0"/>
        </w:rPr>
        <w:t>Has Amino Acid Stereochemistry Been Preserved Throughout The Synthesis</w:t>
      </w:r>
      <w:r w:rsidR="0086129E" w:rsidRPr="007B6371">
        <w:rPr>
          <w:b w:val="0"/>
        </w:rPr>
        <w:t>?</w:t>
      </w:r>
      <w:bookmarkEnd w:id="161"/>
    </w:p>
    <w:p w14:paraId="07882843" w14:textId="0EABC0C9" w:rsidR="007448E7" w:rsidRPr="007B6371" w:rsidRDefault="00CA3DB9" w:rsidP="00CA3DB9">
      <w:r w:rsidRPr="007B6371">
        <w:t xml:space="preserve">Barker </w:t>
      </w:r>
      <w:r w:rsidRPr="007B6371">
        <w:rPr>
          <w:i/>
        </w:rPr>
        <w:t>et al.</w:t>
      </w:r>
      <w:r w:rsidRPr="007B6371">
        <w:t xml:space="preserve"> reported one amino acid example in their 2012 publication (</w:t>
      </w:r>
      <w:r w:rsidRPr="007B6371">
        <w:fldChar w:fldCharType="begin"/>
      </w:r>
      <w:r w:rsidRPr="007B6371">
        <w:instrText xml:space="preserve"> REF _Ref353030380 \h </w:instrText>
      </w:r>
      <w:r w:rsidRPr="007B6371">
        <w:fldChar w:fldCharType="separate"/>
      </w:r>
      <w:r w:rsidR="00FD07AB" w:rsidRPr="007B6371">
        <w:t xml:space="preserve">Scheme </w:t>
      </w:r>
      <w:r w:rsidR="00FD07AB">
        <w:rPr>
          <w:noProof/>
        </w:rPr>
        <w:t>34</w:t>
      </w:r>
      <w:r w:rsidRPr="007B6371">
        <w:fldChar w:fldCharType="end"/>
      </w:r>
      <w:r w:rsidR="0086129E" w:rsidRPr="007B6371">
        <w:t xml:space="preserve">, page </w:t>
      </w:r>
      <w:r w:rsidR="0086129E" w:rsidRPr="007B6371">
        <w:fldChar w:fldCharType="begin"/>
      </w:r>
      <w:r w:rsidR="0086129E" w:rsidRPr="007B6371">
        <w:instrText xml:space="preserve"> PAGEREF _Ref364681615 \h </w:instrText>
      </w:r>
      <w:r w:rsidR="0086129E" w:rsidRPr="007B6371">
        <w:fldChar w:fldCharType="separate"/>
      </w:r>
      <w:r w:rsidR="00FD07AB">
        <w:rPr>
          <w:noProof/>
        </w:rPr>
        <w:t>18</w:t>
      </w:r>
      <w:r w:rsidR="0086129E" w:rsidRPr="007B6371">
        <w:fldChar w:fldCharType="end"/>
      </w:r>
      <w:r w:rsidRPr="007B6371">
        <w:t>).</w:t>
      </w:r>
      <w:r w:rsidR="00CE6932" w:rsidRPr="007B6371">
        <w:fldChar w:fldCharType="begin" w:fldLock="1"/>
      </w:r>
      <w:r w:rsidR="00093719" w:rsidRPr="007B6371">
        <w:instrText>ADDIN CSL_CITATION { "citationItems" : [ { "id" : "ITEM-1", "itemData" : { "DOI" : "10.1021/ja3063716", "ISSN" : "0002-7863", "PMID" : "22860624", "abstract" : "A powerful Fe(III)/NaBH(4)-mediated free radical hydrofluorination of unactivated alkenes is disclosed using Selectfluor reagent as a source of fluorine and resulting in exclusive Markovnikov addition. In contrast to the traditional and unmanageable free radical hydrofluorination of alkenes, the Fe(III)/NaBH(4)-mediated reaction is conducted under exceptionally mild reaction conditions (0 \u00b0C, 5 min, CH(3)CN/H(2)O). The reaction can be conducted open to the air and with water as a cosolvent and demonstrates an outstanding substrate scope and functional group tolerance.", "author" : [ { "dropping-particle" : "", "family" : "Barker", "given" : "Timothy J", "non-dropping-particle" : "", "parse-names" : false, "suffix" : "" }, { "dropping-particle" : "", "family" : "Boger", "given" : "Dale L", "non-dropping-particle" : "", "parse-names" : false, "suffix" : "" } ], "container-title" : "Journal of the American Chemical Society", "id" : "ITEM-1", "issue" : "33", "issued" : { "date-parts" : [ [ "2012", "8", "22" ] ] }, "page" : "13588-13591", "title" : "Fe(III)/NaBH 4 -Mediated Free Radical Hydrofluorination of Unactivated Alkenes", "type" : "article-journal", "volume" : "134" }, "uris" : [ "http://www.mendeley.com/documents/?uuid=eb14f795-49ad-437c-a375-8a8af3789bb2" ] } ], "mendeley" : { "formattedCitation" : "&lt;sup&gt;48&lt;/sup&gt;", "plainTextFormattedCitation" : "48", "previouslyFormattedCitation" : "&lt;sup&gt;48&lt;/sup&gt;" }, "properties" : {  }, "schema" : "https://github.com/citation-style-language/schema/raw/master/csl-citation.json" }</w:instrText>
      </w:r>
      <w:r w:rsidR="00CE6932" w:rsidRPr="007B6371">
        <w:fldChar w:fldCharType="separate"/>
      </w:r>
      <w:r w:rsidR="002B7362" w:rsidRPr="007B6371">
        <w:rPr>
          <w:noProof/>
          <w:vertAlign w:val="superscript"/>
        </w:rPr>
        <w:t>48</w:t>
      </w:r>
      <w:r w:rsidR="00CE6932" w:rsidRPr="007B6371">
        <w:fldChar w:fldCharType="end"/>
      </w:r>
      <w:r w:rsidRPr="007B6371">
        <w:t xml:space="preserve"> However there was no comment on whether there was any </w:t>
      </w:r>
      <w:r w:rsidR="00A90895" w:rsidRPr="007B6371">
        <w:t>racemization</w:t>
      </w:r>
      <w:r w:rsidRPr="007B6371">
        <w:t xml:space="preserve"> of the amino acid.</w:t>
      </w:r>
      <w:r w:rsidR="007448E7" w:rsidRPr="007B6371">
        <w:t xml:space="preserve"> In order to establish whether the </w:t>
      </w:r>
      <w:r w:rsidR="004E7E95" w:rsidRPr="007B6371">
        <w:t xml:space="preserve">stereochemistry of the amino acid had remained unaffected from </w:t>
      </w:r>
      <w:r w:rsidR="006463AE">
        <w:t>L</w:t>
      </w:r>
      <w:r w:rsidR="009D68AA" w:rsidRPr="007B6371">
        <w:t>-serine to the final fluorinated amino acid derivatives,</w:t>
      </w:r>
      <w:r w:rsidR="007448E7" w:rsidRPr="007B6371">
        <w:t xml:space="preserve"> the </w:t>
      </w:r>
      <w:r w:rsidR="007448E7" w:rsidRPr="007B6371">
        <w:rPr>
          <w:i/>
        </w:rPr>
        <w:t>ee</w:t>
      </w:r>
      <w:r w:rsidR="007448E7" w:rsidRPr="007B6371">
        <w:t xml:space="preserve"> of one example, namely </w:t>
      </w:r>
      <w:r w:rsidR="00151EB1" w:rsidRPr="006463AE">
        <w:rPr>
          <w:rFonts w:ascii="Helvetica bold" w:hAnsi="Helvetica bold"/>
        </w:rPr>
        <w:t>153</w:t>
      </w:r>
      <w:r w:rsidR="00151EB1" w:rsidRPr="007B6371">
        <w:t>/</w:t>
      </w:r>
      <w:r w:rsidR="00151EB1" w:rsidRPr="006463AE">
        <w:rPr>
          <w:rFonts w:ascii="Helvetica bold" w:hAnsi="Helvetica bold"/>
          <w:i/>
        </w:rPr>
        <w:t>ent-</w:t>
      </w:r>
      <w:r w:rsidR="00151EB1" w:rsidRPr="006463AE">
        <w:rPr>
          <w:rFonts w:ascii="Helvetica bold" w:hAnsi="Helvetica bold"/>
        </w:rPr>
        <w:t>153</w:t>
      </w:r>
      <w:r w:rsidR="007448E7" w:rsidRPr="007B6371">
        <w:t xml:space="preserve"> was determined</w:t>
      </w:r>
      <w:r w:rsidR="00CD560B" w:rsidRPr="007B6371">
        <w:t xml:space="preserve">. The reaction of zinc reagent </w:t>
      </w:r>
      <w:r w:rsidR="00151EB1" w:rsidRPr="006463AE">
        <w:rPr>
          <w:rFonts w:ascii="Helvetica bold" w:hAnsi="Helvetica bold"/>
        </w:rPr>
        <w:t>159</w:t>
      </w:r>
      <w:r w:rsidR="0086129E" w:rsidRPr="007B6371">
        <w:t>,</w:t>
      </w:r>
      <w:r w:rsidR="00CD560B" w:rsidRPr="007B6371">
        <w:t xml:space="preserve"> derived from D-serine, with 2-bromopropene</w:t>
      </w:r>
      <w:r w:rsidR="00151EB1" w:rsidRPr="007B6371">
        <w:t xml:space="preserve"> </w:t>
      </w:r>
      <w:r w:rsidR="00151EB1" w:rsidRPr="006463AE">
        <w:rPr>
          <w:rFonts w:ascii="Helvetica bold" w:hAnsi="Helvetica bold"/>
        </w:rPr>
        <w:t>133</w:t>
      </w:r>
      <w:r w:rsidR="00CD560B" w:rsidRPr="007B6371">
        <w:t xml:space="preserve"> was carried out giving </w:t>
      </w:r>
      <w:r w:rsidR="00151EB1" w:rsidRPr="006463AE">
        <w:rPr>
          <w:rFonts w:ascii="Helvetica bold" w:hAnsi="Helvetica bold"/>
          <w:i/>
        </w:rPr>
        <w:t>ent-</w:t>
      </w:r>
      <w:r w:rsidR="00151EB1" w:rsidRPr="006463AE">
        <w:rPr>
          <w:rFonts w:ascii="Helvetica bold" w:hAnsi="Helvetica bold"/>
        </w:rPr>
        <w:t>137</w:t>
      </w:r>
      <w:r w:rsidR="00CD560B" w:rsidRPr="007B6371">
        <w:t xml:space="preserve"> in 96 % yield. The treatment of </w:t>
      </w:r>
      <w:r w:rsidR="00151EB1" w:rsidRPr="006463AE">
        <w:rPr>
          <w:rFonts w:ascii="Helvetica bold" w:hAnsi="Helvetica bold"/>
          <w:i/>
        </w:rPr>
        <w:t>ent-</w:t>
      </w:r>
      <w:r w:rsidR="00151EB1" w:rsidRPr="006463AE">
        <w:rPr>
          <w:rFonts w:ascii="Helvetica bold" w:hAnsi="Helvetica bold"/>
        </w:rPr>
        <w:t>137</w:t>
      </w:r>
      <w:r w:rsidR="00CD560B" w:rsidRPr="007B6371">
        <w:t xml:space="preserve"> under the</w:t>
      </w:r>
      <w:r w:rsidR="00A90895" w:rsidRPr="007B6371">
        <w:t xml:space="preserve"> same</w:t>
      </w:r>
      <w:r w:rsidR="00CD560B" w:rsidRPr="007B6371">
        <w:t xml:space="preserve"> </w:t>
      </w:r>
      <w:r w:rsidR="00A90895" w:rsidRPr="007B6371">
        <w:t xml:space="preserve">HF addition </w:t>
      </w:r>
      <w:r w:rsidR="00CD560B" w:rsidRPr="007B6371">
        <w:t>conditions</w:t>
      </w:r>
      <w:r w:rsidR="00A90895" w:rsidRPr="007B6371">
        <w:t xml:space="preserve"> as </w:t>
      </w:r>
      <w:r w:rsidR="00151EB1" w:rsidRPr="006463AE">
        <w:rPr>
          <w:rFonts w:ascii="Helvetica bold" w:hAnsi="Helvetica bold"/>
        </w:rPr>
        <w:t>137</w:t>
      </w:r>
      <w:r w:rsidR="00CD560B" w:rsidRPr="007B6371">
        <w:t xml:space="preserve"> </w:t>
      </w:r>
      <w:r w:rsidR="00A90895" w:rsidRPr="007B6371">
        <w:t>gave</w:t>
      </w:r>
      <w:r w:rsidR="00CD560B" w:rsidRPr="007B6371">
        <w:t xml:space="preserve"> </w:t>
      </w:r>
      <w:r w:rsidR="00151EB1" w:rsidRPr="006463AE">
        <w:rPr>
          <w:rFonts w:ascii="Helvetica bold" w:hAnsi="Helvetica bold"/>
          <w:i/>
        </w:rPr>
        <w:t>ent-</w:t>
      </w:r>
      <w:r w:rsidR="00151EB1" w:rsidRPr="006463AE">
        <w:rPr>
          <w:rFonts w:ascii="Helvetica bold" w:hAnsi="Helvetica bold"/>
        </w:rPr>
        <w:t>153</w:t>
      </w:r>
      <w:r w:rsidR="00CD560B" w:rsidRPr="007B6371">
        <w:t xml:space="preserve"> in 88 % yield (</w:t>
      </w:r>
      <w:r w:rsidR="00CD560B" w:rsidRPr="007B6371">
        <w:fldChar w:fldCharType="begin"/>
      </w:r>
      <w:r w:rsidR="00CD560B" w:rsidRPr="007B6371">
        <w:instrText xml:space="preserve"> REF _Ref360882758 \h </w:instrText>
      </w:r>
      <w:r w:rsidR="00CD560B" w:rsidRPr="007B6371">
        <w:fldChar w:fldCharType="separate"/>
      </w:r>
      <w:r w:rsidR="00FD07AB" w:rsidRPr="007B6371">
        <w:t xml:space="preserve">Scheme </w:t>
      </w:r>
      <w:r w:rsidR="00FD07AB">
        <w:rPr>
          <w:noProof/>
        </w:rPr>
        <w:t>108</w:t>
      </w:r>
      <w:r w:rsidR="00CD560B" w:rsidRPr="007B6371">
        <w:fldChar w:fldCharType="end"/>
      </w:r>
      <w:r w:rsidR="00CD560B" w:rsidRPr="007B6371">
        <w:t>).</w:t>
      </w:r>
    </w:p>
    <w:p w14:paraId="48C73654" w14:textId="44495CC4" w:rsidR="00CD560B" w:rsidRPr="007B6371" w:rsidRDefault="00151EB1" w:rsidP="00151EB1">
      <w:pPr>
        <w:keepNext/>
        <w:jc w:val="center"/>
      </w:pPr>
      <w:r w:rsidRPr="007B6371">
        <w:rPr>
          <w:noProof/>
        </w:rPr>
        <w:drawing>
          <wp:inline distT="0" distB="0" distL="0" distR="0" wp14:anchorId="2742F099" wp14:editId="148EC5DD">
            <wp:extent cx="3757930" cy="2257425"/>
            <wp:effectExtent l="0" t="0" r="1270" b="3175"/>
            <wp:docPr id="599"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757930" cy="2257425"/>
                    </a:xfrm>
                    <a:prstGeom prst="rect">
                      <a:avLst/>
                    </a:prstGeom>
                    <a:noFill/>
                    <a:ln>
                      <a:noFill/>
                    </a:ln>
                  </pic:spPr>
                </pic:pic>
              </a:graphicData>
            </a:graphic>
          </wp:inline>
        </w:drawing>
      </w:r>
    </w:p>
    <w:p w14:paraId="16598B80" w14:textId="0773896F" w:rsidR="00CD560B" w:rsidRPr="007B6371" w:rsidRDefault="00CD560B" w:rsidP="005E57DA">
      <w:pPr>
        <w:pStyle w:val="Caption"/>
      </w:pPr>
      <w:bookmarkStart w:id="162" w:name="_Ref360882758"/>
      <w:r w:rsidRPr="007B6371">
        <w:t xml:space="preserve">Scheme </w:t>
      </w:r>
      <w:fldSimple w:instr=" SEQ Scheme \* ARABIC ">
        <w:r w:rsidR="00FD07AB">
          <w:rPr>
            <w:noProof/>
          </w:rPr>
          <w:t>108</w:t>
        </w:r>
      </w:fldSimple>
      <w:bookmarkEnd w:id="162"/>
      <w:r w:rsidRPr="007B6371">
        <w:t>.</w:t>
      </w:r>
    </w:p>
    <w:p w14:paraId="359173F1" w14:textId="5B7741A3" w:rsidR="00CA3DB9" w:rsidRPr="007B6371" w:rsidRDefault="00CD560B" w:rsidP="007448E7">
      <w:r w:rsidRPr="007B6371">
        <w:t xml:space="preserve">A 2 : 1 mixture of the two enantiomers was prepared and HPLC conditions were found that provided baseline separation. When </w:t>
      </w:r>
      <w:r w:rsidR="00151EB1" w:rsidRPr="006463AE">
        <w:rPr>
          <w:rFonts w:ascii="Helvetica bold" w:hAnsi="Helvetica bold"/>
          <w:i/>
        </w:rPr>
        <w:t>ent-</w:t>
      </w:r>
      <w:r w:rsidR="00151EB1" w:rsidRPr="006463AE">
        <w:rPr>
          <w:rFonts w:ascii="Helvetica bold" w:hAnsi="Helvetica bold"/>
        </w:rPr>
        <w:t>153</w:t>
      </w:r>
      <w:r w:rsidRPr="007B6371">
        <w:t xml:space="preserve"> was analysed under the same conditions</w:t>
      </w:r>
      <w:r w:rsidR="00A52F1D" w:rsidRPr="007B6371">
        <w:t xml:space="preserve"> the </w:t>
      </w:r>
      <w:r w:rsidR="00A52F1D" w:rsidRPr="007B6371">
        <w:rPr>
          <w:i/>
        </w:rPr>
        <w:t>ee</w:t>
      </w:r>
      <w:r w:rsidR="00A52F1D" w:rsidRPr="007B6371">
        <w:t xml:space="preserve"> was determined to be 98.4 %. Likewise, the </w:t>
      </w:r>
      <w:r w:rsidR="00A52F1D" w:rsidRPr="007B6371">
        <w:rPr>
          <w:i/>
        </w:rPr>
        <w:t xml:space="preserve">ee </w:t>
      </w:r>
      <w:r w:rsidR="00A52F1D" w:rsidRPr="007B6371">
        <w:t xml:space="preserve">for </w:t>
      </w:r>
      <w:r w:rsidR="00151EB1" w:rsidRPr="006463AE">
        <w:rPr>
          <w:rFonts w:ascii="Helvetica bold" w:hAnsi="Helvetica bold"/>
        </w:rPr>
        <w:t>153</w:t>
      </w:r>
      <w:r w:rsidR="00A52F1D" w:rsidRPr="007B6371">
        <w:t xml:space="preserve"> was determined to be 99.6 %,</w:t>
      </w:r>
      <w:r w:rsidR="0086129E" w:rsidRPr="007B6371">
        <w:t xml:space="preserve"> so</w:t>
      </w:r>
      <w:r w:rsidR="00A52F1D" w:rsidRPr="007B6371">
        <w:t xml:space="preserve"> there was essentially no racemization.</w:t>
      </w:r>
      <w:r w:rsidR="00A90895" w:rsidRPr="007B6371">
        <w:t xml:space="preserve"> The chiral HPLC </w:t>
      </w:r>
      <w:r w:rsidR="0086129E" w:rsidRPr="007B6371">
        <w:t>traces</w:t>
      </w:r>
      <w:r w:rsidR="00A90895" w:rsidRPr="007B6371">
        <w:t xml:space="preserve"> are included in the Experimental section.</w:t>
      </w:r>
      <w:r w:rsidR="00A52F1D" w:rsidRPr="007B6371">
        <w:t xml:space="preserve"> </w:t>
      </w:r>
    </w:p>
    <w:p w14:paraId="38042289" w14:textId="5F4AFCA6" w:rsidR="00CA3DB9" w:rsidRPr="007B6371" w:rsidRDefault="00CA3DB9" w:rsidP="00F06802">
      <w:pPr>
        <w:rPr>
          <w:bCs/>
          <w:i/>
          <w:color w:val="000000" w:themeColor="text1"/>
          <w:szCs w:val="18"/>
        </w:rPr>
      </w:pPr>
    </w:p>
    <w:p w14:paraId="11ADC32E" w14:textId="77777777" w:rsidR="00CA3DB9" w:rsidRPr="007B6371" w:rsidRDefault="00CA3DB9" w:rsidP="00F06802"/>
    <w:p w14:paraId="0A748E87" w14:textId="77777777" w:rsidR="009E454F" w:rsidRPr="007B6371" w:rsidRDefault="009E454F" w:rsidP="00F06802">
      <w:pPr>
        <w:rPr>
          <w:bCs/>
          <w:i/>
          <w:color w:val="000000" w:themeColor="text1"/>
          <w:szCs w:val="18"/>
        </w:rPr>
      </w:pPr>
      <w:bookmarkStart w:id="163" w:name="_Ref338931836"/>
      <w:r w:rsidRPr="007B6371">
        <w:br w:type="page"/>
      </w:r>
    </w:p>
    <w:p w14:paraId="7E494454" w14:textId="7C3056E8" w:rsidR="0071205A" w:rsidRPr="007B6371" w:rsidRDefault="0071205A" w:rsidP="008C6B6A">
      <w:pPr>
        <w:pStyle w:val="Heading2"/>
        <w:rPr>
          <w:b w:val="0"/>
        </w:rPr>
      </w:pPr>
      <w:bookmarkStart w:id="164" w:name="_Toc380318528"/>
      <w:bookmarkEnd w:id="163"/>
      <w:r w:rsidRPr="007B6371">
        <w:rPr>
          <w:b w:val="0"/>
        </w:rPr>
        <w:t xml:space="preserve">Probing </w:t>
      </w:r>
      <w:r w:rsidR="00CA3DB9" w:rsidRPr="007B6371">
        <w:rPr>
          <w:b w:val="0"/>
        </w:rPr>
        <w:t xml:space="preserve">The </w:t>
      </w:r>
      <w:r w:rsidRPr="007B6371">
        <w:rPr>
          <w:b w:val="0"/>
        </w:rPr>
        <w:t>Diastereoselectivity</w:t>
      </w:r>
      <w:r w:rsidR="00013747" w:rsidRPr="007B6371">
        <w:rPr>
          <w:b w:val="0"/>
        </w:rPr>
        <w:t xml:space="preserve"> </w:t>
      </w:r>
      <w:r w:rsidR="00C33FD4" w:rsidRPr="007B6371">
        <w:rPr>
          <w:b w:val="0"/>
        </w:rPr>
        <w:t>o</w:t>
      </w:r>
      <w:r w:rsidR="00CA3DB9" w:rsidRPr="007B6371">
        <w:rPr>
          <w:b w:val="0"/>
        </w:rPr>
        <w:t xml:space="preserve">f </w:t>
      </w:r>
      <w:r w:rsidR="00013747" w:rsidRPr="007B6371">
        <w:rPr>
          <w:b w:val="0"/>
        </w:rPr>
        <w:t>Radical Hydrofluorination</w:t>
      </w:r>
      <w:bookmarkEnd w:id="164"/>
    </w:p>
    <w:p w14:paraId="4E1069BC" w14:textId="6701A65C" w:rsidR="00810B4A" w:rsidRPr="007B6371" w:rsidRDefault="00CA3DB9" w:rsidP="003B15D8">
      <w:r w:rsidRPr="007B6371">
        <w:t>There were</w:t>
      </w:r>
      <w:r w:rsidR="00D934FC" w:rsidRPr="007B6371">
        <w:t xml:space="preserve"> two compounds in which a new stereogenic cent</w:t>
      </w:r>
      <w:r w:rsidR="00AE47BF" w:rsidRPr="007B6371">
        <w:t>r</w:t>
      </w:r>
      <w:r w:rsidR="0086129E" w:rsidRPr="007B6371">
        <w:t>e</w:t>
      </w:r>
      <w:r w:rsidR="00AE47BF" w:rsidRPr="007B6371">
        <w:t xml:space="preserve"> was </w:t>
      </w:r>
      <w:r w:rsidR="0086129E" w:rsidRPr="007B6371">
        <w:t>formed</w:t>
      </w:r>
      <w:r w:rsidR="00AE47BF" w:rsidRPr="007B6371">
        <w:t xml:space="preserve">, </w:t>
      </w:r>
      <w:r w:rsidR="00151EB1" w:rsidRPr="000E685B">
        <w:rPr>
          <w:rFonts w:ascii="Helvetica bold" w:hAnsi="Helvetica bold"/>
        </w:rPr>
        <w:t>155</w:t>
      </w:r>
      <w:r w:rsidR="00AE47BF" w:rsidRPr="007B6371">
        <w:t xml:space="preserve"> and </w:t>
      </w:r>
      <w:r w:rsidR="00151EB1" w:rsidRPr="000E685B">
        <w:rPr>
          <w:rFonts w:ascii="Helvetica bold" w:hAnsi="Helvetica bold"/>
        </w:rPr>
        <w:t>156</w:t>
      </w:r>
      <w:r w:rsidR="00D934FC" w:rsidRPr="007B6371">
        <w:t xml:space="preserve">. </w:t>
      </w:r>
      <w:r w:rsidR="005D5CC8" w:rsidRPr="007B6371">
        <w:t>It was a point of interest to see if the</w:t>
      </w:r>
      <w:r w:rsidR="00810B4A" w:rsidRPr="007B6371">
        <w:t>re was any dia</w:t>
      </w:r>
      <w:r w:rsidR="00A90895" w:rsidRPr="007B6371">
        <w:t xml:space="preserve">stereoselectivity during the HF </w:t>
      </w:r>
      <w:r w:rsidR="00810B4A" w:rsidRPr="007B6371">
        <w:t>addition process</w:t>
      </w:r>
      <w:r w:rsidR="005D5CC8" w:rsidRPr="007B6371">
        <w:t xml:space="preserve">. </w:t>
      </w:r>
      <w:r w:rsidR="00810B4A" w:rsidRPr="007B6371">
        <w:t xml:space="preserve">The NMR spectra for </w:t>
      </w:r>
      <w:r w:rsidR="00151EB1" w:rsidRPr="000E685B">
        <w:rPr>
          <w:rFonts w:ascii="Helvetica bold" w:hAnsi="Helvetica bold"/>
        </w:rPr>
        <w:t>155</w:t>
      </w:r>
      <w:r w:rsidR="00810B4A" w:rsidRPr="007B6371">
        <w:t xml:space="preserve"> and</w:t>
      </w:r>
      <w:r w:rsidR="00151EB1" w:rsidRPr="007B6371">
        <w:t xml:space="preserve"> </w:t>
      </w:r>
      <w:r w:rsidR="00810B4A" w:rsidRPr="000E685B">
        <w:rPr>
          <w:rFonts w:ascii="Helvetica bold" w:hAnsi="Helvetica bold"/>
        </w:rPr>
        <w:t>1</w:t>
      </w:r>
      <w:r w:rsidR="00151EB1" w:rsidRPr="000E685B">
        <w:rPr>
          <w:rFonts w:ascii="Helvetica bold" w:hAnsi="Helvetica bold"/>
        </w:rPr>
        <w:t>56</w:t>
      </w:r>
      <w:r w:rsidR="00810B4A" w:rsidRPr="007B6371">
        <w:t xml:space="preserve"> were used for </w:t>
      </w:r>
      <w:r w:rsidR="00810B4A" w:rsidRPr="007B6371">
        <w:rPr>
          <w:i/>
        </w:rPr>
        <w:t>de</w:t>
      </w:r>
      <w:r w:rsidR="00810B4A" w:rsidRPr="007B6371">
        <w:t xml:space="preserve"> determination.</w:t>
      </w:r>
    </w:p>
    <w:p w14:paraId="4EB4F5DA" w14:textId="77777777" w:rsidR="00810B4A" w:rsidRPr="007B6371" w:rsidRDefault="00810B4A" w:rsidP="003B15D8"/>
    <w:p w14:paraId="56A752A4" w14:textId="5DCEBAF8" w:rsidR="00B0767C" w:rsidRPr="007B6371" w:rsidRDefault="00AE47BF" w:rsidP="003B15D8">
      <w:r w:rsidRPr="007B6371">
        <w:t xml:space="preserve">Beginning with </w:t>
      </w:r>
      <w:r w:rsidRPr="000E685B">
        <w:rPr>
          <w:rFonts w:ascii="Helvetica bold" w:hAnsi="Helvetica bold"/>
        </w:rPr>
        <w:t>1</w:t>
      </w:r>
      <w:r w:rsidR="00151EB1" w:rsidRPr="000E685B">
        <w:rPr>
          <w:rFonts w:ascii="Helvetica bold" w:hAnsi="Helvetica bold"/>
        </w:rPr>
        <w:t>56</w:t>
      </w:r>
      <w:r w:rsidR="00B0767C" w:rsidRPr="007B6371">
        <w:t xml:space="preserve">, this compound </w:t>
      </w:r>
      <w:r w:rsidR="005D5CC8" w:rsidRPr="007B6371">
        <w:t>possesses</w:t>
      </w:r>
      <w:r w:rsidR="00B0767C" w:rsidRPr="007B6371">
        <w:t xml:space="preserve"> a proton in the position</w:t>
      </w:r>
      <w:r w:rsidR="00A90895" w:rsidRPr="007B6371">
        <w:t xml:space="preserve"> geminal</w:t>
      </w:r>
      <w:r w:rsidR="00B0767C" w:rsidRPr="007B6371">
        <w:t xml:space="preserve"> to </w:t>
      </w:r>
      <w:r w:rsidR="00F46071" w:rsidRPr="007B6371">
        <w:t>fluorine. This proton</w:t>
      </w:r>
      <w:r w:rsidR="00A90895" w:rsidRPr="007B6371">
        <w:t xml:space="preserve"> seemingly</w:t>
      </w:r>
      <w:r w:rsidR="00F46071" w:rsidRPr="007B6371">
        <w:t xml:space="preserve"> also had an NMR signal</w:t>
      </w:r>
      <w:r w:rsidR="005D5CC8" w:rsidRPr="007B6371">
        <w:t xml:space="preserve"> that</w:t>
      </w:r>
      <w:r w:rsidR="00F46071" w:rsidRPr="007B6371">
        <w:t xml:space="preserve"> had baseline separation from other proton signals (</w:t>
      </w:r>
      <w:r w:rsidR="00332051" w:rsidRPr="007B6371">
        <w:fldChar w:fldCharType="begin"/>
      </w:r>
      <w:r w:rsidR="00332051" w:rsidRPr="007B6371">
        <w:instrText xml:space="preserve"> REF _Ref349998742 \h </w:instrText>
      </w:r>
      <w:r w:rsidR="00332051" w:rsidRPr="007B6371">
        <w:fldChar w:fldCharType="separate"/>
      </w:r>
      <w:r w:rsidR="00FD07AB" w:rsidRPr="007B6371">
        <w:t xml:space="preserve">Figure </w:t>
      </w:r>
      <w:r w:rsidR="00FD07AB">
        <w:rPr>
          <w:noProof/>
        </w:rPr>
        <w:t>14</w:t>
      </w:r>
      <w:r w:rsidR="00332051" w:rsidRPr="007B6371">
        <w:fldChar w:fldCharType="end"/>
      </w:r>
      <w:r w:rsidR="00F46071" w:rsidRPr="007B6371">
        <w:t>).</w:t>
      </w:r>
      <w:r w:rsidR="00A90895" w:rsidRPr="007B6371">
        <w:rPr>
          <w:color w:val="000000" w:themeColor="text1"/>
        </w:rPr>
        <w:t xml:space="preserve"> The presence of two peaks of similar integration could have been an indication that there were two distinct diastereoisomers in equal amounts. However, the proton is coupling to fluorine, so there may actually be two overlapping proton signals of similar chemical shift in which the large </w:t>
      </w:r>
      <w:r w:rsidR="00A90895" w:rsidRPr="000E685B">
        <w:rPr>
          <w:i/>
          <w:color w:val="000000" w:themeColor="text1"/>
        </w:rPr>
        <w:t>J</w:t>
      </w:r>
      <w:r w:rsidR="00A90895" w:rsidRPr="007B6371">
        <w:rPr>
          <w:color w:val="000000" w:themeColor="text1"/>
          <w:vertAlign w:val="subscript"/>
        </w:rPr>
        <w:t>HF</w:t>
      </w:r>
      <w:r w:rsidR="00A90895" w:rsidRPr="007B6371">
        <w:rPr>
          <w:color w:val="000000" w:themeColor="text1"/>
        </w:rPr>
        <w:t xml:space="preserve"> value gives the appearance of two separate environments. The latter possibility was the case, as confirmed by carrying out a </w:t>
      </w:r>
      <w:r w:rsidR="00A90895" w:rsidRPr="007B6371">
        <w:rPr>
          <w:color w:val="000000" w:themeColor="text1"/>
          <w:vertAlign w:val="superscript"/>
        </w:rPr>
        <w:t>19</w:t>
      </w:r>
      <w:r w:rsidR="00A90895" w:rsidRPr="007B6371">
        <w:rPr>
          <w:color w:val="000000" w:themeColor="text1"/>
        </w:rPr>
        <w:t xml:space="preserve">F decoupled </w:t>
      </w:r>
      <w:r w:rsidR="00A90895" w:rsidRPr="007B6371">
        <w:rPr>
          <w:color w:val="000000" w:themeColor="text1"/>
          <w:vertAlign w:val="superscript"/>
        </w:rPr>
        <w:t>1</w:t>
      </w:r>
      <w:r w:rsidR="00A90895" w:rsidRPr="007B6371">
        <w:rPr>
          <w:color w:val="000000" w:themeColor="text1"/>
        </w:rPr>
        <w:t>H NMR experiment and seeing only one signal (</w:t>
      </w:r>
      <w:r w:rsidR="00A90895" w:rsidRPr="007B6371">
        <w:rPr>
          <w:color w:val="000000" w:themeColor="text1"/>
        </w:rPr>
        <w:fldChar w:fldCharType="begin"/>
      </w:r>
      <w:r w:rsidR="00A90895" w:rsidRPr="007B6371">
        <w:rPr>
          <w:color w:val="000000" w:themeColor="text1"/>
        </w:rPr>
        <w:instrText xml:space="preserve"> REF _Ref349998742 \h </w:instrText>
      </w:r>
      <w:r w:rsidR="00A90895" w:rsidRPr="007B6371">
        <w:rPr>
          <w:color w:val="000000" w:themeColor="text1"/>
        </w:rPr>
      </w:r>
      <w:r w:rsidR="00A90895" w:rsidRPr="007B6371">
        <w:rPr>
          <w:color w:val="000000" w:themeColor="text1"/>
        </w:rPr>
        <w:fldChar w:fldCharType="separate"/>
      </w:r>
      <w:r w:rsidR="00FD07AB" w:rsidRPr="007B6371">
        <w:t xml:space="preserve">Figure </w:t>
      </w:r>
      <w:r w:rsidR="00FD07AB">
        <w:rPr>
          <w:noProof/>
        </w:rPr>
        <w:t>14</w:t>
      </w:r>
      <w:r w:rsidR="00A90895" w:rsidRPr="007B6371">
        <w:rPr>
          <w:color w:val="000000" w:themeColor="text1"/>
        </w:rPr>
        <w:fldChar w:fldCharType="end"/>
      </w:r>
      <w:r w:rsidR="00A90895" w:rsidRPr="007B6371">
        <w:rPr>
          <w:color w:val="000000" w:themeColor="text1"/>
        </w:rPr>
        <w:t xml:space="preserve">). It was clear that </w:t>
      </w:r>
      <w:r w:rsidR="00A90895" w:rsidRPr="007B6371">
        <w:rPr>
          <w:color w:val="000000" w:themeColor="text1"/>
          <w:vertAlign w:val="superscript"/>
        </w:rPr>
        <w:t>1</w:t>
      </w:r>
      <w:r w:rsidR="00A90895" w:rsidRPr="007B6371">
        <w:rPr>
          <w:color w:val="000000" w:themeColor="text1"/>
        </w:rPr>
        <w:t xml:space="preserve">H NMR was an inappropriate technique for establishing whether there was any discernable </w:t>
      </w:r>
      <w:r w:rsidR="00A90895" w:rsidRPr="007B6371">
        <w:rPr>
          <w:i/>
          <w:color w:val="000000" w:themeColor="text1"/>
        </w:rPr>
        <w:t xml:space="preserve">de </w:t>
      </w:r>
      <w:r w:rsidR="00A90895" w:rsidRPr="007B6371">
        <w:rPr>
          <w:color w:val="000000" w:themeColor="text1"/>
        </w:rPr>
        <w:t>as the proton</w:t>
      </w:r>
      <w:r w:rsidR="00A211EF" w:rsidRPr="007B6371">
        <w:rPr>
          <w:color w:val="000000" w:themeColor="text1"/>
        </w:rPr>
        <w:t xml:space="preserve">s geminal to fluorine </w:t>
      </w:r>
      <w:r w:rsidR="0086129E" w:rsidRPr="007B6371">
        <w:rPr>
          <w:color w:val="000000" w:themeColor="text1"/>
        </w:rPr>
        <w:t>may have</w:t>
      </w:r>
      <w:r w:rsidR="00A211EF" w:rsidRPr="007B6371">
        <w:rPr>
          <w:color w:val="000000" w:themeColor="text1"/>
        </w:rPr>
        <w:t xml:space="preserve"> similar chemical shifts in both</w:t>
      </w:r>
      <w:r w:rsidR="00A90895" w:rsidRPr="007B6371">
        <w:rPr>
          <w:color w:val="000000" w:themeColor="text1"/>
        </w:rPr>
        <w:t xml:space="preserve"> diastereoisomers. Another possible conclusion from this experiment may have been that there was in fact only one diastereoisomer present.</w:t>
      </w:r>
      <w:r w:rsidR="00A211EF" w:rsidRPr="007B6371">
        <w:rPr>
          <w:color w:val="000000" w:themeColor="text1"/>
        </w:rPr>
        <w:t xml:space="preserve"> </w:t>
      </w:r>
      <w:r w:rsidR="00A211EF" w:rsidRPr="007B6371">
        <w:rPr>
          <w:color w:val="000000" w:themeColor="text1"/>
          <w:vertAlign w:val="superscript"/>
        </w:rPr>
        <w:t>19</w:t>
      </w:r>
      <w:r w:rsidR="00A211EF" w:rsidRPr="007B6371">
        <w:rPr>
          <w:color w:val="000000" w:themeColor="text1"/>
        </w:rPr>
        <w:t xml:space="preserve">F NMR was used in an attempt to establish </w:t>
      </w:r>
      <w:r w:rsidR="00A211EF" w:rsidRPr="007B6371">
        <w:rPr>
          <w:i/>
          <w:color w:val="000000" w:themeColor="text1"/>
        </w:rPr>
        <w:t>de</w:t>
      </w:r>
      <w:r w:rsidR="00A211EF" w:rsidRPr="007B6371">
        <w:rPr>
          <w:color w:val="000000" w:themeColor="text1"/>
        </w:rPr>
        <w:t xml:space="preserve"> more effectively.</w:t>
      </w:r>
    </w:p>
    <w:p w14:paraId="39E9C815" w14:textId="77777777" w:rsidR="00332051" w:rsidRPr="007B6371" w:rsidRDefault="00913FAF" w:rsidP="003B15D8">
      <w:pPr>
        <w:keepNext/>
        <w:spacing w:line="240" w:lineRule="auto"/>
      </w:pPr>
      <w:r w:rsidRPr="007B6371">
        <w:br w:type="page"/>
      </w:r>
      <w:r w:rsidR="00332051" w:rsidRPr="007B6371">
        <w:rPr>
          <w:noProof/>
        </w:rPr>
        <w:drawing>
          <wp:inline distT="0" distB="0" distL="0" distR="0" wp14:anchorId="41F9076B" wp14:editId="1736F87C">
            <wp:extent cx="5270500" cy="7187184"/>
            <wp:effectExtent l="0" t="0" r="0" b="127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rotWithShape="1">
                    <a:blip r:embed="rId197">
                      <a:extLst>
                        <a:ext uri="{28A0092B-C50C-407E-A947-70E740481C1C}">
                          <a14:useLocalDpi xmlns:a14="http://schemas.microsoft.com/office/drawing/2010/main" val="0"/>
                        </a:ext>
                      </a:extLst>
                    </a:blip>
                    <a:srcRect b="5593"/>
                    <a:stretch/>
                  </pic:blipFill>
                  <pic:spPr bwMode="auto">
                    <a:xfrm>
                      <a:off x="0" y="0"/>
                      <a:ext cx="5270500" cy="7187184"/>
                    </a:xfrm>
                    <a:prstGeom prst="rect">
                      <a:avLst/>
                    </a:prstGeom>
                    <a:ln>
                      <a:noFill/>
                    </a:ln>
                    <a:extLst>
                      <a:ext uri="{53640926-AAD7-44d8-BBD7-CCE9431645EC}">
                        <a14:shadowObscured xmlns:a14="http://schemas.microsoft.com/office/drawing/2010/main"/>
                      </a:ext>
                    </a:extLst>
                  </pic:spPr>
                </pic:pic>
              </a:graphicData>
            </a:graphic>
          </wp:inline>
        </w:drawing>
      </w:r>
    </w:p>
    <w:p w14:paraId="58AD91AA" w14:textId="4CE4AFA1" w:rsidR="00332051" w:rsidRPr="007B6371" w:rsidRDefault="00332051" w:rsidP="005E57DA">
      <w:pPr>
        <w:pStyle w:val="Caption"/>
      </w:pPr>
      <w:bookmarkStart w:id="165" w:name="_Ref349998742"/>
      <w:r w:rsidRPr="007B6371">
        <w:t xml:space="preserve">Figure </w:t>
      </w:r>
      <w:fldSimple w:instr=" SEQ Figure \* ARABIC ">
        <w:r w:rsidR="00FD07AB">
          <w:rPr>
            <w:noProof/>
          </w:rPr>
          <w:t>14</w:t>
        </w:r>
      </w:fldSimple>
      <w:bookmarkEnd w:id="165"/>
      <w:r w:rsidRPr="007B6371">
        <w:t xml:space="preserve">. </w:t>
      </w:r>
      <w:r w:rsidRPr="007B6371">
        <w:rPr>
          <w:vertAlign w:val="superscript"/>
        </w:rPr>
        <w:t>1</w:t>
      </w:r>
      <w:r w:rsidRPr="007B6371">
        <w:t xml:space="preserve">H (top) and </w:t>
      </w:r>
      <w:r w:rsidRPr="007B6371">
        <w:rPr>
          <w:vertAlign w:val="superscript"/>
        </w:rPr>
        <w:t>1</w:t>
      </w:r>
      <w:r w:rsidRPr="007B6371">
        <w:t>H fluorine decoupled (bottom) NMRs showing the signal for the proton geminal to the fluorine</w:t>
      </w:r>
      <w:r w:rsidR="00DB05B7" w:rsidRPr="007B6371">
        <w:t xml:space="preserve"> of compound </w:t>
      </w:r>
      <w:r w:rsidR="00DB05B7" w:rsidRPr="000E685B">
        <w:rPr>
          <w:rFonts w:ascii="Helvetica bold" w:hAnsi="Helvetica bold"/>
        </w:rPr>
        <w:t>156</w:t>
      </w:r>
      <w:r w:rsidRPr="007B6371">
        <w:t>.</w:t>
      </w:r>
    </w:p>
    <w:p w14:paraId="02FACB74" w14:textId="41C83D70" w:rsidR="00332051" w:rsidRPr="007B6371" w:rsidRDefault="00332051" w:rsidP="003B15D8">
      <w:pPr>
        <w:spacing w:line="240" w:lineRule="auto"/>
      </w:pPr>
      <w:r w:rsidRPr="007B6371">
        <w:br w:type="page"/>
      </w:r>
    </w:p>
    <w:p w14:paraId="65963CDA" w14:textId="77777777" w:rsidR="00913FAF" w:rsidRPr="007B6371" w:rsidRDefault="00913FAF" w:rsidP="003B15D8">
      <w:pPr>
        <w:spacing w:line="240" w:lineRule="auto"/>
      </w:pPr>
    </w:p>
    <w:p w14:paraId="7BCC6D9E" w14:textId="68BDBAC2" w:rsidR="00A211EF" w:rsidRPr="007B6371" w:rsidRDefault="00A211EF" w:rsidP="00A211EF">
      <w:pPr>
        <w:rPr>
          <w:color w:val="000000" w:themeColor="text1"/>
        </w:rPr>
      </w:pPr>
      <w:r w:rsidRPr="007B6371">
        <w:rPr>
          <w:color w:val="000000" w:themeColor="text1"/>
        </w:rPr>
        <w:t xml:space="preserve">When considering </w:t>
      </w:r>
      <w:r w:rsidRPr="007B6371">
        <w:rPr>
          <w:color w:val="000000" w:themeColor="text1"/>
          <w:vertAlign w:val="superscript"/>
        </w:rPr>
        <w:t>19</w:t>
      </w:r>
      <w:r w:rsidRPr="007B6371">
        <w:rPr>
          <w:color w:val="000000" w:themeColor="text1"/>
        </w:rPr>
        <w:t>F NMR i</w:t>
      </w:r>
      <w:r w:rsidR="007B6B27" w:rsidRPr="007B6371">
        <w:rPr>
          <w:color w:val="000000" w:themeColor="text1"/>
        </w:rPr>
        <w:t xml:space="preserve">t was </w:t>
      </w:r>
      <w:r w:rsidRPr="007B6371">
        <w:rPr>
          <w:color w:val="000000" w:themeColor="text1"/>
        </w:rPr>
        <w:t>apparent</w:t>
      </w:r>
      <w:r w:rsidR="007B6B27" w:rsidRPr="007B6371">
        <w:rPr>
          <w:color w:val="000000" w:themeColor="text1"/>
        </w:rPr>
        <w:t xml:space="preserve"> immediately that proton coupled </w:t>
      </w:r>
      <w:r w:rsidR="007B6B27" w:rsidRPr="007B6371">
        <w:rPr>
          <w:color w:val="000000" w:themeColor="text1"/>
          <w:vertAlign w:val="superscript"/>
        </w:rPr>
        <w:t>19</w:t>
      </w:r>
      <w:r w:rsidR="007B6B27" w:rsidRPr="007B6371">
        <w:rPr>
          <w:color w:val="000000" w:themeColor="text1"/>
        </w:rPr>
        <w:t>F NMR was not a viable solution</w:t>
      </w:r>
      <w:r w:rsidRPr="007B6371">
        <w:rPr>
          <w:color w:val="000000" w:themeColor="text1"/>
        </w:rPr>
        <w:t xml:space="preserve"> as the H-F coupling produced a multiplet with no baseline separation</w:t>
      </w:r>
      <w:r w:rsidR="008C1A80" w:rsidRPr="007B6371">
        <w:rPr>
          <w:color w:val="000000" w:themeColor="text1"/>
        </w:rPr>
        <w:t>.</w:t>
      </w:r>
      <w:r w:rsidR="007B6B27" w:rsidRPr="007B6371">
        <w:rPr>
          <w:color w:val="000000" w:themeColor="text1"/>
        </w:rPr>
        <w:t xml:space="preserve"> </w:t>
      </w:r>
      <w:r w:rsidRPr="007B6371">
        <w:rPr>
          <w:color w:val="000000" w:themeColor="text1"/>
        </w:rPr>
        <w:t>T</w:t>
      </w:r>
      <w:r w:rsidR="007B6B27" w:rsidRPr="007B6371">
        <w:rPr>
          <w:color w:val="000000" w:themeColor="text1"/>
        </w:rPr>
        <w:t xml:space="preserve">he </w:t>
      </w:r>
      <w:r w:rsidR="007B6B27" w:rsidRPr="007B6371">
        <w:rPr>
          <w:color w:val="000000" w:themeColor="text1"/>
          <w:vertAlign w:val="superscript"/>
        </w:rPr>
        <w:t>19</w:t>
      </w:r>
      <w:r w:rsidR="007B6B27" w:rsidRPr="007B6371">
        <w:rPr>
          <w:color w:val="000000" w:themeColor="text1"/>
        </w:rPr>
        <w:t>F CPD NMR spectrum provided more promise (</w:t>
      </w:r>
      <w:r w:rsidR="008C1A80" w:rsidRPr="007B6371">
        <w:rPr>
          <w:color w:val="000000" w:themeColor="text1"/>
        </w:rPr>
        <w:fldChar w:fldCharType="begin"/>
      </w:r>
      <w:r w:rsidR="008C1A80" w:rsidRPr="007B6371">
        <w:rPr>
          <w:color w:val="000000" w:themeColor="text1"/>
        </w:rPr>
        <w:instrText xml:space="preserve"> REF _Ref349998977 \h </w:instrText>
      </w:r>
      <w:r w:rsidR="008C1A80" w:rsidRPr="007B6371">
        <w:rPr>
          <w:color w:val="000000" w:themeColor="text1"/>
        </w:rPr>
      </w:r>
      <w:r w:rsidR="008C1A80" w:rsidRPr="007B6371">
        <w:rPr>
          <w:color w:val="000000" w:themeColor="text1"/>
        </w:rPr>
        <w:fldChar w:fldCharType="separate"/>
      </w:r>
      <w:r w:rsidR="00FD07AB" w:rsidRPr="007B6371">
        <w:t xml:space="preserve">Figure </w:t>
      </w:r>
      <w:r w:rsidR="00FD07AB">
        <w:rPr>
          <w:noProof/>
        </w:rPr>
        <w:t>15</w:t>
      </w:r>
      <w:r w:rsidR="008C1A80" w:rsidRPr="007B6371">
        <w:rPr>
          <w:color w:val="000000" w:themeColor="text1"/>
        </w:rPr>
        <w:fldChar w:fldCharType="end"/>
      </w:r>
      <w:r w:rsidR="007B6B27" w:rsidRPr="007B6371">
        <w:rPr>
          <w:color w:val="000000" w:themeColor="text1"/>
        </w:rPr>
        <w:t>).</w:t>
      </w:r>
      <w:r w:rsidR="008C1A80" w:rsidRPr="007B6371">
        <w:rPr>
          <w:color w:val="000000" w:themeColor="text1"/>
        </w:rPr>
        <w:t xml:space="preserve"> </w:t>
      </w:r>
      <w:r w:rsidRPr="007B6371">
        <w:rPr>
          <w:color w:val="000000" w:themeColor="text1"/>
        </w:rPr>
        <w:t xml:space="preserve">The proton decoupled </w:t>
      </w:r>
      <w:r w:rsidRPr="007B6371">
        <w:rPr>
          <w:color w:val="000000" w:themeColor="text1"/>
          <w:vertAlign w:val="superscript"/>
        </w:rPr>
        <w:t>19</w:t>
      </w:r>
      <w:r w:rsidRPr="007B6371">
        <w:rPr>
          <w:color w:val="000000" w:themeColor="text1"/>
        </w:rPr>
        <w:t xml:space="preserve">F NMR was closer to baseline separation, however there was a small shoulder to the right of the signal at -174.36 ppm, likely due to rotameric behavior of the molecule. This is difference of ~0.3 ppm from the signal at -174.07 ppm. This is almost the same difference between the peak at -173.73 ppm and that at -174.07 ppm. It is feasible that the peak at -173.73 ppm also has an analogous shoulder, which is under the peak at -174.07 ppm. If this were the case it would also contribute to the integral of the peak at -174.07 ppm. If the shoulders were both of the same magnitude then it is reasonable to suspect that the </w:t>
      </w:r>
      <w:r w:rsidRPr="007B6371">
        <w:rPr>
          <w:i/>
          <w:color w:val="000000" w:themeColor="text1"/>
        </w:rPr>
        <w:t>de</w:t>
      </w:r>
      <w:r w:rsidRPr="007B6371">
        <w:rPr>
          <w:color w:val="000000" w:themeColor="text1"/>
        </w:rPr>
        <w:t xml:space="preserve"> is effectively 0 %. If there was a rotameric shoulder associated with the peak at -173.73 ppm underneath the peak at -174.04 ppm and it was the same size as the shoulder at -174.36 ppm, then corrected integral value would be 1.06, a much more modest difference to that of 1.00 : 1.39. This does suggest that the </w:t>
      </w:r>
      <w:r w:rsidRPr="007B6371">
        <w:rPr>
          <w:i/>
          <w:color w:val="000000" w:themeColor="text1"/>
        </w:rPr>
        <w:t xml:space="preserve">de </w:t>
      </w:r>
      <w:r w:rsidRPr="007B6371">
        <w:rPr>
          <w:color w:val="000000" w:themeColor="text1"/>
        </w:rPr>
        <w:t xml:space="preserve">is effectively 0 % however there is still some ambiguity. The </w:t>
      </w:r>
      <w:r w:rsidR="0086129E" w:rsidRPr="007B6371">
        <w:rPr>
          <w:color w:val="000000" w:themeColor="text1"/>
        </w:rPr>
        <w:t>best</w:t>
      </w:r>
      <w:r w:rsidRPr="007B6371">
        <w:rPr>
          <w:color w:val="000000" w:themeColor="text1"/>
        </w:rPr>
        <w:t xml:space="preserve"> way to remove this rotameric behavior is the removal of the Boc protecting group, as this is the</w:t>
      </w:r>
      <w:r w:rsidR="0086129E" w:rsidRPr="007B6371">
        <w:rPr>
          <w:color w:val="000000" w:themeColor="text1"/>
        </w:rPr>
        <w:t xml:space="preserve"> presumed</w:t>
      </w:r>
      <w:r w:rsidRPr="007B6371">
        <w:rPr>
          <w:color w:val="000000" w:themeColor="text1"/>
        </w:rPr>
        <w:t xml:space="preserve"> source of the rotameric shoulders. This was achieved simply by treatment of </w:t>
      </w:r>
      <w:r w:rsidR="00151EB1" w:rsidRPr="007B6371">
        <w:rPr>
          <w:color w:val="000000" w:themeColor="text1"/>
        </w:rPr>
        <w:t>156</w:t>
      </w:r>
      <w:r w:rsidRPr="007B6371">
        <w:rPr>
          <w:color w:val="000000" w:themeColor="text1"/>
        </w:rPr>
        <w:t xml:space="preserve"> with TFA</w:t>
      </w:r>
      <w:r w:rsidR="00151EB1" w:rsidRPr="007B6371">
        <w:rPr>
          <w:color w:val="000000" w:themeColor="text1"/>
        </w:rPr>
        <w:t xml:space="preserve"> to give the salt </w:t>
      </w:r>
      <w:r w:rsidR="00151EB1" w:rsidRPr="000E685B">
        <w:rPr>
          <w:rFonts w:ascii="Helvetica bold" w:hAnsi="Helvetica bold"/>
          <w:color w:val="000000" w:themeColor="text1"/>
        </w:rPr>
        <w:t>160</w:t>
      </w:r>
      <w:r w:rsidRPr="007B6371">
        <w:rPr>
          <w:color w:val="000000" w:themeColor="text1"/>
        </w:rPr>
        <w:t xml:space="preserve"> (</w:t>
      </w:r>
      <w:r w:rsidRPr="007B6371">
        <w:rPr>
          <w:color w:val="000000" w:themeColor="text1"/>
        </w:rPr>
        <w:fldChar w:fldCharType="begin"/>
      </w:r>
      <w:r w:rsidRPr="007B6371">
        <w:rPr>
          <w:color w:val="000000" w:themeColor="text1"/>
        </w:rPr>
        <w:instrText xml:space="preserve"> REF _Ref342922243 \h </w:instrText>
      </w:r>
      <w:r w:rsidRPr="007B6371">
        <w:rPr>
          <w:color w:val="000000" w:themeColor="text1"/>
        </w:rPr>
      </w:r>
      <w:r w:rsidRPr="007B6371">
        <w:rPr>
          <w:color w:val="000000" w:themeColor="text1"/>
        </w:rPr>
        <w:fldChar w:fldCharType="separate"/>
      </w:r>
      <w:r w:rsidR="00FD07AB" w:rsidRPr="007B6371">
        <w:t xml:space="preserve">Scheme </w:t>
      </w:r>
      <w:r w:rsidR="00FD07AB">
        <w:rPr>
          <w:noProof/>
        </w:rPr>
        <w:t>109</w:t>
      </w:r>
      <w:r w:rsidRPr="007B6371">
        <w:rPr>
          <w:color w:val="000000" w:themeColor="text1"/>
        </w:rPr>
        <w:fldChar w:fldCharType="end"/>
      </w:r>
      <w:r w:rsidRPr="007B6371">
        <w:rPr>
          <w:color w:val="000000" w:themeColor="text1"/>
        </w:rPr>
        <w:t>).</w:t>
      </w:r>
    </w:p>
    <w:p w14:paraId="6C964CAB" w14:textId="77E6EFE3" w:rsidR="00A211EF" w:rsidRPr="007B6371" w:rsidRDefault="00151EB1" w:rsidP="00A211EF">
      <w:pPr>
        <w:keepNext/>
      </w:pPr>
      <w:r w:rsidRPr="007B6371">
        <w:rPr>
          <w:noProof/>
        </w:rPr>
        <w:drawing>
          <wp:inline distT="0" distB="0" distL="0" distR="0" wp14:anchorId="54BC2428" wp14:editId="457A1791">
            <wp:extent cx="3600450" cy="828675"/>
            <wp:effectExtent l="0" t="0" r="6350" b="9525"/>
            <wp:docPr id="600"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600450" cy="828675"/>
                    </a:xfrm>
                    <a:prstGeom prst="rect">
                      <a:avLst/>
                    </a:prstGeom>
                    <a:noFill/>
                    <a:ln>
                      <a:noFill/>
                    </a:ln>
                  </pic:spPr>
                </pic:pic>
              </a:graphicData>
            </a:graphic>
          </wp:inline>
        </w:drawing>
      </w:r>
    </w:p>
    <w:p w14:paraId="5D082924" w14:textId="7CCE0F49" w:rsidR="00A211EF" w:rsidRPr="007B6371" w:rsidRDefault="00A211EF" w:rsidP="005E57DA">
      <w:pPr>
        <w:pStyle w:val="Caption"/>
      </w:pPr>
      <w:bookmarkStart w:id="166" w:name="_Ref342922243"/>
      <w:r w:rsidRPr="007B6371">
        <w:t xml:space="preserve">Scheme </w:t>
      </w:r>
      <w:fldSimple w:instr=" SEQ Scheme \* ARABIC ">
        <w:r w:rsidR="00FD07AB">
          <w:rPr>
            <w:noProof/>
          </w:rPr>
          <w:t>109</w:t>
        </w:r>
      </w:fldSimple>
      <w:bookmarkEnd w:id="166"/>
      <w:r w:rsidRPr="007B6371">
        <w:t xml:space="preserve">. Boc deprotection of </w:t>
      </w:r>
      <w:r w:rsidRPr="000E685B">
        <w:rPr>
          <w:rFonts w:ascii="Helvetica bold" w:hAnsi="Helvetica bold"/>
        </w:rPr>
        <w:t>1</w:t>
      </w:r>
      <w:r w:rsidR="00151EB1" w:rsidRPr="000E685B">
        <w:rPr>
          <w:rFonts w:ascii="Helvetica bold" w:hAnsi="Helvetica bold"/>
        </w:rPr>
        <w:t>56</w:t>
      </w:r>
      <w:r w:rsidRPr="007B6371">
        <w:t>.</w:t>
      </w:r>
    </w:p>
    <w:p w14:paraId="7DB4F409" w14:textId="6A6DD28F" w:rsidR="00332051" w:rsidRPr="007B6371" w:rsidRDefault="00332051" w:rsidP="005D5CC8">
      <w:pPr>
        <w:rPr>
          <w:color w:val="000000" w:themeColor="text1"/>
        </w:rPr>
      </w:pPr>
    </w:p>
    <w:p w14:paraId="21779C9E" w14:textId="20ECA35B" w:rsidR="008C1A80" w:rsidRPr="007B6371" w:rsidRDefault="008C1A80" w:rsidP="003B15D8">
      <w:pPr>
        <w:keepNext/>
        <w:rPr>
          <w:color w:val="000000" w:themeColor="text1"/>
        </w:rPr>
      </w:pPr>
      <w:r w:rsidRPr="007B6371">
        <w:rPr>
          <w:noProof/>
          <w:color w:val="000000" w:themeColor="text1"/>
        </w:rPr>
        <w:drawing>
          <wp:inline distT="0" distB="0" distL="0" distR="0" wp14:anchorId="31438D76" wp14:editId="732B7887">
            <wp:extent cx="5270405" cy="6894576"/>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rotWithShape="1">
                    <a:blip r:embed="rId199">
                      <a:extLst>
                        <a:ext uri="{28A0092B-C50C-407E-A947-70E740481C1C}">
                          <a14:useLocalDpi xmlns:a14="http://schemas.microsoft.com/office/drawing/2010/main" val="0"/>
                        </a:ext>
                      </a:extLst>
                    </a:blip>
                    <a:srcRect t="1" b="9434"/>
                    <a:stretch/>
                  </pic:blipFill>
                  <pic:spPr bwMode="auto">
                    <a:xfrm>
                      <a:off x="0" y="0"/>
                      <a:ext cx="5270500" cy="6894701"/>
                    </a:xfrm>
                    <a:prstGeom prst="rect">
                      <a:avLst/>
                    </a:prstGeom>
                    <a:ln>
                      <a:noFill/>
                    </a:ln>
                    <a:extLst>
                      <a:ext uri="{53640926-AAD7-44d8-BBD7-CCE9431645EC}">
                        <a14:shadowObscured xmlns:a14="http://schemas.microsoft.com/office/drawing/2010/main"/>
                      </a:ext>
                    </a:extLst>
                  </pic:spPr>
                </pic:pic>
              </a:graphicData>
            </a:graphic>
          </wp:inline>
        </w:drawing>
      </w:r>
    </w:p>
    <w:p w14:paraId="658E513C" w14:textId="61517735" w:rsidR="008C1A80" w:rsidRPr="007B6371" w:rsidRDefault="008C1A80" w:rsidP="005E57DA">
      <w:pPr>
        <w:pStyle w:val="Caption"/>
      </w:pPr>
      <w:bookmarkStart w:id="167" w:name="_Ref349998977"/>
      <w:r w:rsidRPr="007B6371">
        <w:t xml:space="preserve">Figure </w:t>
      </w:r>
      <w:fldSimple w:instr=" SEQ Figure \* ARABIC ">
        <w:r w:rsidR="00FD07AB">
          <w:rPr>
            <w:noProof/>
          </w:rPr>
          <w:t>15</w:t>
        </w:r>
      </w:fldSimple>
      <w:bookmarkEnd w:id="167"/>
      <w:r w:rsidRPr="007B6371">
        <w:t xml:space="preserve">. </w:t>
      </w:r>
      <w:r w:rsidRPr="007B6371">
        <w:rPr>
          <w:vertAlign w:val="superscript"/>
        </w:rPr>
        <w:t>19</w:t>
      </w:r>
      <w:r w:rsidRPr="007B6371">
        <w:t xml:space="preserve">F (top) and </w:t>
      </w:r>
      <w:r w:rsidRPr="007B6371">
        <w:rPr>
          <w:vertAlign w:val="superscript"/>
        </w:rPr>
        <w:t>19</w:t>
      </w:r>
      <w:r w:rsidR="004C1795" w:rsidRPr="007B6371">
        <w:t xml:space="preserve">F CPD (bottom) NMRs for </w:t>
      </w:r>
      <w:r w:rsidR="005E15E3" w:rsidRPr="000E685B">
        <w:rPr>
          <w:rFonts w:ascii="Helvetica bold" w:hAnsi="Helvetica bold"/>
        </w:rPr>
        <w:t>156</w:t>
      </w:r>
      <w:r w:rsidRPr="007B6371">
        <w:t>.</w:t>
      </w:r>
    </w:p>
    <w:p w14:paraId="4366FF1E" w14:textId="77777777" w:rsidR="008C1A80" w:rsidRPr="007B6371" w:rsidRDefault="008C1A80" w:rsidP="003B15D8">
      <w:pPr>
        <w:spacing w:line="240" w:lineRule="auto"/>
        <w:rPr>
          <w:bCs/>
          <w:i/>
          <w:color w:val="000000" w:themeColor="text1"/>
          <w:szCs w:val="18"/>
        </w:rPr>
      </w:pPr>
      <w:r w:rsidRPr="007B6371">
        <w:rPr>
          <w:color w:val="000000" w:themeColor="text1"/>
        </w:rPr>
        <w:br w:type="page"/>
      </w:r>
    </w:p>
    <w:p w14:paraId="63F999B5" w14:textId="4A1D1EA5" w:rsidR="002300ED" w:rsidRPr="007B6371" w:rsidRDefault="002300ED" w:rsidP="003B15D8">
      <w:r w:rsidRPr="007B6371">
        <w:t xml:space="preserve">The TFA salt </w:t>
      </w:r>
      <w:r w:rsidR="00151EB1" w:rsidRPr="000E685B">
        <w:rPr>
          <w:rFonts w:ascii="Helvetica bold" w:hAnsi="Helvetica bold"/>
        </w:rPr>
        <w:t>160</w:t>
      </w:r>
      <w:r w:rsidRPr="007B6371">
        <w:t xml:space="preserve"> was then </w:t>
      </w:r>
      <w:r w:rsidR="00151EB1" w:rsidRPr="007B6371">
        <w:t>analyzed</w:t>
      </w:r>
      <w:r w:rsidRPr="007B6371">
        <w:t xml:space="preserve"> by </w:t>
      </w:r>
      <w:r w:rsidRPr="007B6371">
        <w:rPr>
          <w:vertAlign w:val="superscript"/>
        </w:rPr>
        <w:t>19</w:t>
      </w:r>
      <w:r w:rsidRPr="007B6371">
        <w:t xml:space="preserve">F NMR. </w:t>
      </w:r>
      <w:r w:rsidR="00D1134D" w:rsidRPr="007B6371">
        <w:t>This time n</w:t>
      </w:r>
      <w:r w:rsidR="00194364" w:rsidRPr="007B6371">
        <w:t>o rotameric peaks</w:t>
      </w:r>
      <w:r w:rsidR="00D1134D" w:rsidRPr="007B6371">
        <w:t xml:space="preserve"> were seen</w:t>
      </w:r>
      <w:r w:rsidR="00194364" w:rsidRPr="007B6371">
        <w:t xml:space="preserve"> and</w:t>
      </w:r>
      <w:r w:rsidRPr="007B6371">
        <w:t xml:space="preserve"> the </w:t>
      </w:r>
      <w:r w:rsidRPr="007B6371">
        <w:rPr>
          <w:vertAlign w:val="superscript"/>
        </w:rPr>
        <w:t>19</w:t>
      </w:r>
      <w:r w:rsidRPr="007B6371">
        <w:t xml:space="preserve">F CPD NMR spectrum was </w:t>
      </w:r>
      <w:r w:rsidR="00194364" w:rsidRPr="007B6371">
        <w:t>sufficient to determine the ratio of the two diastereoisomers by their unique</w:t>
      </w:r>
      <w:r w:rsidR="00D1134D" w:rsidRPr="007B6371">
        <w:t xml:space="preserve"> proton decoupled</w:t>
      </w:r>
      <w:r w:rsidR="00194364" w:rsidRPr="007B6371">
        <w:t xml:space="preserve"> </w:t>
      </w:r>
      <w:r w:rsidR="008D214D" w:rsidRPr="007B6371">
        <w:rPr>
          <w:vertAlign w:val="superscript"/>
        </w:rPr>
        <w:t>19</w:t>
      </w:r>
      <w:r w:rsidR="00194364" w:rsidRPr="007B6371">
        <w:t>F NMR chemical shifts (</w:t>
      </w:r>
      <w:r w:rsidR="00967C3F" w:rsidRPr="007B6371">
        <w:fldChar w:fldCharType="begin"/>
      </w:r>
      <w:r w:rsidR="00967C3F" w:rsidRPr="007B6371">
        <w:instrText xml:space="preserve"> REF _Ref349999494 \h </w:instrText>
      </w:r>
      <w:r w:rsidR="00967C3F" w:rsidRPr="007B6371">
        <w:fldChar w:fldCharType="separate"/>
      </w:r>
      <w:r w:rsidR="00FD07AB" w:rsidRPr="007B6371">
        <w:t xml:space="preserve">Figure </w:t>
      </w:r>
      <w:r w:rsidR="00FD07AB">
        <w:rPr>
          <w:noProof/>
        </w:rPr>
        <w:t>16</w:t>
      </w:r>
      <w:r w:rsidR="00967C3F" w:rsidRPr="007B6371">
        <w:fldChar w:fldCharType="end"/>
      </w:r>
      <w:r w:rsidR="00194364" w:rsidRPr="007B6371">
        <w:t>).</w:t>
      </w:r>
      <w:r w:rsidR="00E32379" w:rsidRPr="007B6371">
        <w:t xml:space="preserve"> The ratio of the two peaks was 0.46 : 0.49, giving a </w:t>
      </w:r>
      <w:r w:rsidR="00E32379" w:rsidRPr="007B6371">
        <w:rPr>
          <w:i/>
        </w:rPr>
        <w:t xml:space="preserve">de </w:t>
      </w:r>
      <w:r w:rsidR="0086129E" w:rsidRPr="007B6371">
        <w:t xml:space="preserve"> of approximately 3</w:t>
      </w:r>
      <w:r w:rsidR="00E32379" w:rsidRPr="007B6371">
        <w:t xml:space="preserve"> %. So there is essentially no diastereoselectivity.</w:t>
      </w:r>
    </w:p>
    <w:p w14:paraId="7557BD42" w14:textId="35BC16A8" w:rsidR="00194364" w:rsidRPr="007B6371" w:rsidRDefault="00194364" w:rsidP="003B15D8">
      <w:pPr>
        <w:keepNext/>
      </w:pPr>
    </w:p>
    <w:p w14:paraId="0359F153" w14:textId="77777777" w:rsidR="00967C3F" w:rsidRPr="007B6371" w:rsidRDefault="00967C3F" w:rsidP="003B15D8">
      <w:pPr>
        <w:keepNext/>
        <w:spacing w:line="240" w:lineRule="auto"/>
      </w:pPr>
      <w:r w:rsidRPr="007B6371">
        <w:rPr>
          <w:noProof/>
        </w:rPr>
        <w:drawing>
          <wp:inline distT="0" distB="0" distL="0" distR="0" wp14:anchorId="026846A6" wp14:editId="79D6C252">
            <wp:extent cx="5270500" cy="7205472"/>
            <wp:effectExtent l="0" t="0" r="0" b="825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rotWithShape="1">
                    <a:blip r:embed="rId200">
                      <a:extLst>
                        <a:ext uri="{28A0092B-C50C-407E-A947-70E740481C1C}">
                          <a14:useLocalDpi xmlns:a14="http://schemas.microsoft.com/office/drawing/2010/main" val="0"/>
                        </a:ext>
                      </a:extLst>
                    </a:blip>
                    <a:srcRect b="5353"/>
                    <a:stretch/>
                  </pic:blipFill>
                  <pic:spPr bwMode="auto">
                    <a:xfrm>
                      <a:off x="0" y="0"/>
                      <a:ext cx="5270500" cy="7205472"/>
                    </a:xfrm>
                    <a:prstGeom prst="rect">
                      <a:avLst/>
                    </a:prstGeom>
                    <a:ln>
                      <a:noFill/>
                    </a:ln>
                    <a:extLst>
                      <a:ext uri="{53640926-AAD7-44d8-BBD7-CCE9431645EC}">
                        <a14:shadowObscured xmlns:a14="http://schemas.microsoft.com/office/drawing/2010/main"/>
                      </a:ext>
                    </a:extLst>
                  </pic:spPr>
                </pic:pic>
              </a:graphicData>
            </a:graphic>
          </wp:inline>
        </w:drawing>
      </w:r>
    </w:p>
    <w:p w14:paraId="2C8BA29E" w14:textId="2E8E467E" w:rsidR="00967C3F" w:rsidRPr="007B6371" w:rsidRDefault="00967C3F" w:rsidP="005E57DA">
      <w:pPr>
        <w:pStyle w:val="Caption"/>
      </w:pPr>
      <w:bookmarkStart w:id="168" w:name="_Ref349999494"/>
      <w:r w:rsidRPr="007B6371">
        <w:t xml:space="preserve">Figure </w:t>
      </w:r>
      <w:fldSimple w:instr=" SEQ Figure \* ARABIC ">
        <w:r w:rsidR="00FD07AB">
          <w:rPr>
            <w:noProof/>
          </w:rPr>
          <w:t>16</w:t>
        </w:r>
      </w:fldSimple>
      <w:bookmarkEnd w:id="168"/>
      <w:r w:rsidRPr="007B6371">
        <w:t xml:space="preserve">. </w:t>
      </w:r>
      <w:r w:rsidRPr="007B6371">
        <w:rPr>
          <w:vertAlign w:val="superscript"/>
        </w:rPr>
        <w:t>19</w:t>
      </w:r>
      <w:r w:rsidRPr="007B6371">
        <w:t xml:space="preserve">F (top) and </w:t>
      </w:r>
      <w:r w:rsidRPr="007B6371">
        <w:rPr>
          <w:vertAlign w:val="superscript"/>
        </w:rPr>
        <w:t>19</w:t>
      </w:r>
      <w:r w:rsidRPr="007B6371">
        <w:t xml:space="preserve">F CPD (bottom) NMRs for the TFA salt </w:t>
      </w:r>
      <w:r w:rsidR="00151EB1" w:rsidRPr="000E685B">
        <w:rPr>
          <w:rFonts w:ascii="Helvetica bold" w:hAnsi="Helvetica bold"/>
        </w:rPr>
        <w:t>160</w:t>
      </w:r>
      <w:r w:rsidRPr="007B6371">
        <w:t>.</w:t>
      </w:r>
    </w:p>
    <w:p w14:paraId="13B914D2" w14:textId="2C603EE7" w:rsidR="008C1A80" w:rsidRPr="007B6371" w:rsidRDefault="008C1A80" w:rsidP="003B15D8">
      <w:pPr>
        <w:spacing w:line="240" w:lineRule="auto"/>
      </w:pPr>
      <w:r w:rsidRPr="007B6371">
        <w:br w:type="page"/>
      </w:r>
    </w:p>
    <w:p w14:paraId="25D1D9B7" w14:textId="38D91FBC" w:rsidR="00967C3F" w:rsidRPr="007B6371" w:rsidRDefault="00D1134D" w:rsidP="00E32379">
      <w:r w:rsidRPr="007B6371">
        <w:t>For</w:t>
      </w:r>
      <w:r w:rsidR="00151EB1" w:rsidRPr="007B6371">
        <w:t xml:space="preserve"> </w:t>
      </w:r>
      <w:r w:rsidR="00151EB1" w:rsidRPr="000E685B">
        <w:rPr>
          <w:rFonts w:ascii="Helvetica bold" w:hAnsi="Helvetica bold"/>
        </w:rPr>
        <w:t>155</w:t>
      </w:r>
      <w:r w:rsidRPr="007B6371">
        <w:t xml:space="preserve"> </w:t>
      </w:r>
      <w:r w:rsidR="00E32379" w:rsidRPr="007B6371">
        <w:t>t</w:t>
      </w:r>
      <w:r w:rsidR="00773E8B" w:rsidRPr="007B6371">
        <w:t>he</w:t>
      </w:r>
      <w:r w:rsidRPr="007B6371">
        <w:t>re was again a</w:t>
      </w:r>
      <w:r w:rsidR="00773E8B" w:rsidRPr="007B6371">
        <w:t xml:space="preserve"> </w:t>
      </w:r>
      <w:r w:rsidR="00967C3F" w:rsidRPr="007B6371">
        <w:t xml:space="preserve">lack of baseline separation in the </w:t>
      </w:r>
      <w:r w:rsidR="00967C3F" w:rsidRPr="007B6371">
        <w:rPr>
          <w:vertAlign w:val="superscript"/>
        </w:rPr>
        <w:t>19</w:t>
      </w:r>
      <w:r w:rsidR="00967C3F" w:rsidRPr="007B6371">
        <w:t xml:space="preserve">F NMR and the </w:t>
      </w:r>
      <w:r w:rsidR="00773E8B" w:rsidRPr="007B6371">
        <w:t>same rotam</w:t>
      </w:r>
      <w:r w:rsidR="00967C3F" w:rsidRPr="007B6371">
        <w:t xml:space="preserve">eric behavior in the </w:t>
      </w:r>
      <w:r w:rsidR="00967C3F" w:rsidRPr="007B6371">
        <w:rPr>
          <w:vertAlign w:val="superscript"/>
        </w:rPr>
        <w:t>19</w:t>
      </w:r>
      <w:r w:rsidRPr="007B6371">
        <w:t>F CPD NMR spectra was also</w:t>
      </w:r>
      <w:r w:rsidR="00967C3F" w:rsidRPr="007B6371">
        <w:t xml:space="preserve"> observed </w:t>
      </w:r>
      <w:r w:rsidR="00773E8B" w:rsidRPr="007B6371">
        <w:t>(</w:t>
      </w:r>
      <w:r w:rsidR="00967C3F" w:rsidRPr="007B6371">
        <w:fldChar w:fldCharType="begin"/>
      </w:r>
      <w:r w:rsidR="00967C3F" w:rsidRPr="007B6371">
        <w:instrText xml:space="preserve"> REF _Ref349999778 \h </w:instrText>
      </w:r>
      <w:r w:rsidR="00967C3F" w:rsidRPr="007B6371">
        <w:fldChar w:fldCharType="separate"/>
      </w:r>
      <w:r w:rsidR="00FD07AB" w:rsidRPr="007B6371">
        <w:t xml:space="preserve">Figure </w:t>
      </w:r>
      <w:r w:rsidR="00FD07AB">
        <w:rPr>
          <w:noProof/>
        </w:rPr>
        <w:t>17</w:t>
      </w:r>
      <w:r w:rsidR="00967C3F" w:rsidRPr="007B6371">
        <w:fldChar w:fldCharType="end"/>
      </w:r>
      <w:r w:rsidR="00773E8B" w:rsidRPr="007B6371">
        <w:t xml:space="preserve">). </w:t>
      </w:r>
      <w:r w:rsidR="00151EB1" w:rsidRPr="000E685B">
        <w:rPr>
          <w:rFonts w:ascii="Helvetica bold" w:hAnsi="Helvetica bold"/>
        </w:rPr>
        <w:t>155</w:t>
      </w:r>
      <w:r w:rsidR="00A211EF" w:rsidRPr="007B6371">
        <w:t xml:space="preserve"> was treated with TFA to remove the Boc group and eliminate the effect of any rotamers on the integral values for the </w:t>
      </w:r>
      <w:r w:rsidR="00A211EF" w:rsidRPr="007B6371">
        <w:rPr>
          <w:vertAlign w:val="superscript"/>
        </w:rPr>
        <w:t>19</w:t>
      </w:r>
      <w:r w:rsidR="00A211EF" w:rsidRPr="007B6371">
        <w:t xml:space="preserve">F chemical shifts. Upon deprotection of </w:t>
      </w:r>
      <w:r w:rsidR="00151EB1" w:rsidRPr="000E685B">
        <w:rPr>
          <w:rFonts w:ascii="Helvetica bold" w:hAnsi="Helvetica bold"/>
        </w:rPr>
        <w:t>155</w:t>
      </w:r>
      <w:r w:rsidR="00A211EF" w:rsidRPr="007B6371">
        <w:t xml:space="preserve"> the chemical shifts of both </w:t>
      </w:r>
      <w:r w:rsidR="00A211EF" w:rsidRPr="007B6371">
        <w:rPr>
          <w:vertAlign w:val="superscript"/>
        </w:rPr>
        <w:t>19</w:t>
      </w:r>
      <w:r w:rsidR="00A211EF" w:rsidRPr="007B6371">
        <w:t xml:space="preserve">F environments become distinct in both the </w:t>
      </w:r>
      <w:r w:rsidR="00A211EF" w:rsidRPr="007B6371">
        <w:rPr>
          <w:vertAlign w:val="superscript"/>
        </w:rPr>
        <w:t>19</w:t>
      </w:r>
      <w:r w:rsidR="00A211EF" w:rsidRPr="007B6371">
        <w:t xml:space="preserve">F NMR experiment and in the CPD </w:t>
      </w:r>
      <w:r w:rsidR="00A211EF" w:rsidRPr="007B6371">
        <w:rPr>
          <w:vertAlign w:val="superscript"/>
        </w:rPr>
        <w:t>19</w:t>
      </w:r>
      <w:r w:rsidR="00A211EF" w:rsidRPr="007B6371">
        <w:t xml:space="preserve">F NMR, so either could be used to estimate the </w:t>
      </w:r>
      <w:r w:rsidR="00A211EF" w:rsidRPr="007B6371">
        <w:rPr>
          <w:i/>
        </w:rPr>
        <w:t>de</w:t>
      </w:r>
      <w:r w:rsidR="00A211EF" w:rsidRPr="007B6371">
        <w:t xml:space="preserve"> (</w:t>
      </w:r>
      <w:r w:rsidR="00A211EF" w:rsidRPr="007B6371">
        <w:fldChar w:fldCharType="begin"/>
      </w:r>
      <w:r w:rsidR="00A211EF" w:rsidRPr="007B6371">
        <w:instrText xml:space="preserve"> REF _Ref349999889 \h </w:instrText>
      </w:r>
      <w:r w:rsidR="00A211EF" w:rsidRPr="007B6371">
        <w:fldChar w:fldCharType="separate"/>
      </w:r>
      <w:r w:rsidR="00FD07AB" w:rsidRPr="007B6371">
        <w:t xml:space="preserve">Figure </w:t>
      </w:r>
      <w:r w:rsidR="00FD07AB">
        <w:rPr>
          <w:noProof/>
        </w:rPr>
        <w:t>18</w:t>
      </w:r>
      <w:r w:rsidR="00A211EF" w:rsidRPr="007B6371">
        <w:fldChar w:fldCharType="end"/>
      </w:r>
      <w:r w:rsidR="00A211EF" w:rsidRPr="007B6371">
        <w:t>). Both</w:t>
      </w:r>
      <w:r w:rsidR="0086129E" w:rsidRPr="007B6371">
        <w:t xml:space="preserve"> </w:t>
      </w:r>
      <w:r w:rsidR="0086129E" w:rsidRPr="007B6371">
        <w:rPr>
          <w:vertAlign w:val="superscript"/>
        </w:rPr>
        <w:t>19</w:t>
      </w:r>
      <w:r w:rsidR="0086129E" w:rsidRPr="007B6371">
        <w:t xml:space="preserve">F and </w:t>
      </w:r>
      <w:r w:rsidR="0086129E" w:rsidRPr="007B6371">
        <w:rPr>
          <w:vertAlign w:val="superscript"/>
        </w:rPr>
        <w:t>19</w:t>
      </w:r>
      <w:r w:rsidR="0086129E" w:rsidRPr="007B6371">
        <w:t>F CPD</w:t>
      </w:r>
      <w:r w:rsidR="00A211EF" w:rsidRPr="007B6371">
        <w:t xml:space="preserve"> spectra</w:t>
      </w:r>
      <w:r w:rsidR="0086129E" w:rsidRPr="007B6371">
        <w:t xml:space="preserve"> for </w:t>
      </w:r>
      <w:r w:rsidR="0086129E" w:rsidRPr="000E685B">
        <w:rPr>
          <w:rFonts w:ascii="Helvetica bold" w:hAnsi="Helvetica bold"/>
        </w:rPr>
        <w:t>161</w:t>
      </w:r>
      <w:r w:rsidR="00A211EF" w:rsidRPr="007B6371">
        <w:t xml:space="preserve"> give a </w:t>
      </w:r>
      <w:r w:rsidR="00A211EF" w:rsidRPr="007B6371">
        <w:rPr>
          <w:i/>
        </w:rPr>
        <w:t xml:space="preserve">de </w:t>
      </w:r>
      <w:r w:rsidR="0024730F" w:rsidRPr="007B6371">
        <w:t>value of approximately 2</w:t>
      </w:r>
      <w:r w:rsidR="00A211EF" w:rsidRPr="007B6371">
        <w:t xml:space="preserve"> %. </w:t>
      </w:r>
      <w:r w:rsidR="0019049F" w:rsidRPr="007B6371">
        <w:t>Again, there is effectively no diastereoselectivity.</w:t>
      </w:r>
    </w:p>
    <w:p w14:paraId="0494EAC9" w14:textId="77777777" w:rsidR="00967C3F" w:rsidRPr="007B6371" w:rsidRDefault="00967C3F" w:rsidP="003B15D8">
      <w:pPr>
        <w:keepNext/>
        <w:spacing w:line="240" w:lineRule="auto"/>
      </w:pPr>
      <w:r w:rsidRPr="007B6371">
        <w:rPr>
          <w:noProof/>
        </w:rPr>
        <w:drawing>
          <wp:inline distT="0" distB="0" distL="0" distR="0" wp14:anchorId="5198B6FA" wp14:editId="740C950B">
            <wp:extent cx="5270500" cy="7260336"/>
            <wp:effectExtent l="0" t="0" r="0" b="444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201">
                      <a:extLst>
                        <a:ext uri="{28A0092B-C50C-407E-A947-70E740481C1C}">
                          <a14:useLocalDpi xmlns:a14="http://schemas.microsoft.com/office/drawing/2010/main" val="0"/>
                        </a:ext>
                      </a:extLst>
                    </a:blip>
                    <a:srcRect b="4633"/>
                    <a:stretch/>
                  </pic:blipFill>
                  <pic:spPr bwMode="auto">
                    <a:xfrm>
                      <a:off x="0" y="0"/>
                      <a:ext cx="5270500" cy="7260336"/>
                    </a:xfrm>
                    <a:prstGeom prst="rect">
                      <a:avLst/>
                    </a:prstGeom>
                    <a:ln>
                      <a:noFill/>
                    </a:ln>
                    <a:extLst>
                      <a:ext uri="{53640926-AAD7-44d8-BBD7-CCE9431645EC}">
                        <a14:shadowObscured xmlns:a14="http://schemas.microsoft.com/office/drawing/2010/main"/>
                      </a:ext>
                    </a:extLst>
                  </pic:spPr>
                </pic:pic>
              </a:graphicData>
            </a:graphic>
          </wp:inline>
        </w:drawing>
      </w:r>
    </w:p>
    <w:p w14:paraId="5FFFCC7A" w14:textId="1778632D" w:rsidR="00D1134D" w:rsidRPr="007B6371" w:rsidRDefault="00967C3F" w:rsidP="005E57DA">
      <w:pPr>
        <w:pStyle w:val="Caption"/>
      </w:pPr>
      <w:bookmarkStart w:id="169" w:name="_Ref349999778"/>
      <w:r w:rsidRPr="007B6371">
        <w:t xml:space="preserve">Figure </w:t>
      </w:r>
      <w:fldSimple w:instr=" SEQ Figure \* ARABIC ">
        <w:r w:rsidR="00FD07AB">
          <w:rPr>
            <w:noProof/>
          </w:rPr>
          <w:t>17</w:t>
        </w:r>
      </w:fldSimple>
      <w:bookmarkEnd w:id="169"/>
      <w:r w:rsidRPr="007B6371">
        <w:t xml:space="preserve">. </w:t>
      </w:r>
      <w:r w:rsidRPr="007B6371">
        <w:rPr>
          <w:vertAlign w:val="superscript"/>
        </w:rPr>
        <w:t>19</w:t>
      </w:r>
      <w:r w:rsidRPr="007B6371">
        <w:t xml:space="preserve">F (top) and </w:t>
      </w:r>
      <w:r w:rsidRPr="007B6371">
        <w:rPr>
          <w:vertAlign w:val="superscript"/>
        </w:rPr>
        <w:t>19</w:t>
      </w:r>
      <w:r w:rsidRPr="007B6371">
        <w:t xml:space="preserve">F CPD (bottom) NMRs for </w:t>
      </w:r>
      <w:r w:rsidR="0019049F" w:rsidRPr="000E685B">
        <w:rPr>
          <w:rFonts w:ascii="Helvetica bold" w:hAnsi="Helvetica bold"/>
        </w:rPr>
        <w:t>155</w:t>
      </w:r>
      <w:r w:rsidRPr="007B6371">
        <w:t>.</w:t>
      </w:r>
    </w:p>
    <w:p w14:paraId="497FD7F3" w14:textId="6D119CC8" w:rsidR="00D1134D" w:rsidRPr="007B6371" w:rsidRDefault="00D1134D" w:rsidP="00D1134D"/>
    <w:p w14:paraId="2C6F6B9B" w14:textId="77777777" w:rsidR="00D1134D" w:rsidRPr="007B6371" w:rsidRDefault="00D1134D">
      <w:pPr>
        <w:spacing w:line="240" w:lineRule="auto"/>
        <w:jc w:val="left"/>
      </w:pPr>
      <w:r w:rsidRPr="007B6371">
        <w:br w:type="page"/>
      </w:r>
    </w:p>
    <w:p w14:paraId="2036FEBC" w14:textId="00D2A779" w:rsidR="00967C3F" w:rsidRPr="007B6371" w:rsidRDefault="00967C3F" w:rsidP="003B15D8">
      <w:pPr>
        <w:keepNext/>
        <w:spacing w:line="240" w:lineRule="auto"/>
      </w:pPr>
      <w:r w:rsidRPr="007B6371">
        <w:rPr>
          <w:noProof/>
        </w:rPr>
        <w:drawing>
          <wp:inline distT="0" distB="0" distL="0" distR="0" wp14:anchorId="4DA65EDA" wp14:editId="0BF2AF01">
            <wp:extent cx="5270500" cy="7242048"/>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202">
                      <a:extLst>
                        <a:ext uri="{28A0092B-C50C-407E-A947-70E740481C1C}">
                          <a14:useLocalDpi xmlns:a14="http://schemas.microsoft.com/office/drawing/2010/main" val="0"/>
                        </a:ext>
                      </a:extLst>
                    </a:blip>
                    <a:srcRect b="4872"/>
                    <a:stretch/>
                  </pic:blipFill>
                  <pic:spPr bwMode="auto">
                    <a:xfrm>
                      <a:off x="0" y="0"/>
                      <a:ext cx="5270500" cy="7242048"/>
                    </a:xfrm>
                    <a:prstGeom prst="rect">
                      <a:avLst/>
                    </a:prstGeom>
                    <a:ln>
                      <a:noFill/>
                    </a:ln>
                    <a:extLst>
                      <a:ext uri="{53640926-AAD7-44d8-BBD7-CCE9431645EC}">
                        <a14:shadowObscured xmlns:a14="http://schemas.microsoft.com/office/drawing/2010/main"/>
                      </a:ext>
                    </a:extLst>
                  </pic:spPr>
                </pic:pic>
              </a:graphicData>
            </a:graphic>
          </wp:inline>
        </w:drawing>
      </w:r>
    </w:p>
    <w:p w14:paraId="78D73B6C" w14:textId="7F5FFB2A" w:rsidR="00967C3F" w:rsidRPr="007B6371" w:rsidRDefault="00967C3F" w:rsidP="005E57DA">
      <w:pPr>
        <w:pStyle w:val="Caption"/>
      </w:pPr>
      <w:bookmarkStart w:id="170" w:name="_Ref349999889"/>
      <w:r w:rsidRPr="007B6371">
        <w:t xml:space="preserve">Figure </w:t>
      </w:r>
      <w:fldSimple w:instr=" SEQ Figure \* ARABIC ">
        <w:r w:rsidR="00FD07AB">
          <w:rPr>
            <w:noProof/>
          </w:rPr>
          <w:t>18</w:t>
        </w:r>
      </w:fldSimple>
      <w:bookmarkEnd w:id="170"/>
      <w:r w:rsidRPr="007B6371">
        <w:t xml:space="preserve">. </w:t>
      </w:r>
      <w:r w:rsidRPr="007B6371">
        <w:rPr>
          <w:vertAlign w:val="superscript"/>
        </w:rPr>
        <w:t>19</w:t>
      </w:r>
      <w:r w:rsidRPr="007B6371">
        <w:t xml:space="preserve">F (top) and </w:t>
      </w:r>
      <w:r w:rsidRPr="007B6371">
        <w:rPr>
          <w:vertAlign w:val="superscript"/>
        </w:rPr>
        <w:t>19</w:t>
      </w:r>
      <w:r w:rsidRPr="007B6371">
        <w:t xml:space="preserve">F CPD (bottom) NMRs for the TFA salt </w:t>
      </w:r>
      <w:r w:rsidR="0019049F" w:rsidRPr="000E685B">
        <w:rPr>
          <w:rFonts w:ascii="Helvetica bold" w:hAnsi="Helvetica bold"/>
        </w:rPr>
        <w:t>161</w:t>
      </w:r>
      <w:r w:rsidRPr="007B6371">
        <w:t>.</w:t>
      </w:r>
    </w:p>
    <w:p w14:paraId="3351B455" w14:textId="56C6B5BD" w:rsidR="0068663E" w:rsidRPr="007B6371" w:rsidRDefault="0068663E" w:rsidP="003B15D8">
      <w:pPr>
        <w:spacing w:line="240" w:lineRule="auto"/>
      </w:pPr>
      <w:r w:rsidRPr="007B6371">
        <w:br w:type="page"/>
      </w:r>
    </w:p>
    <w:p w14:paraId="36B06D52" w14:textId="0D7D0635" w:rsidR="002F7C80" w:rsidRPr="007B6371" w:rsidRDefault="0068663E" w:rsidP="008C6B6A">
      <w:pPr>
        <w:pStyle w:val="Heading2"/>
        <w:rPr>
          <w:b w:val="0"/>
        </w:rPr>
      </w:pPr>
      <w:bookmarkStart w:id="171" w:name="_Toc380318529"/>
      <w:r w:rsidRPr="007B6371">
        <w:rPr>
          <w:b w:val="0"/>
        </w:rPr>
        <w:t>Would Addition of NaBH</w:t>
      </w:r>
      <w:r w:rsidRPr="007B6371">
        <w:rPr>
          <w:b w:val="0"/>
          <w:vertAlign w:val="subscript"/>
        </w:rPr>
        <w:t>4</w:t>
      </w:r>
      <w:r w:rsidRPr="007B6371">
        <w:rPr>
          <w:b w:val="0"/>
        </w:rPr>
        <w:t xml:space="preserve"> By Syringe</w:t>
      </w:r>
      <w:r w:rsidR="00C33FD4" w:rsidRPr="007B6371">
        <w:rPr>
          <w:b w:val="0"/>
        </w:rPr>
        <w:t xml:space="preserve"> Pump Lead to Increased Yields w</w:t>
      </w:r>
      <w:r w:rsidRPr="007B6371">
        <w:rPr>
          <w:b w:val="0"/>
        </w:rPr>
        <w:t>ith Other Substrates?</w:t>
      </w:r>
      <w:bookmarkEnd w:id="171"/>
    </w:p>
    <w:p w14:paraId="05244FDC" w14:textId="4347C3C3" w:rsidR="0068663E" w:rsidRPr="007B6371" w:rsidRDefault="00DA7B45" w:rsidP="003B15D8">
      <w:r w:rsidRPr="007B6371">
        <w:t>In</w:t>
      </w:r>
      <w:r w:rsidR="00E82317" w:rsidRPr="007B6371">
        <w:t xml:space="preserve"> the synthesis of </w:t>
      </w:r>
      <w:r w:rsidR="0019049F" w:rsidRPr="000E685B">
        <w:rPr>
          <w:rFonts w:ascii="Helvetica bold" w:hAnsi="Helvetica bold"/>
        </w:rPr>
        <w:t>152</w:t>
      </w:r>
      <w:r w:rsidR="00E82317" w:rsidRPr="007B6371">
        <w:t xml:space="preserve"> </w:t>
      </w:r>
      <w:r w:rsidRPr="007B6371">
        <w:t>it was observed that slow</w:t>
      </w:r>
      <w:r w:rsidR="0068663E" w:rsidRPr="007B6371">
        <w:t xml:space="preserve"> addition of NaBH</w:t>
      </w:r>
      <w:r w:rsidR="0068663E" w:rsidRPr="007B6371">
        <w:rPr>
          <w:vertAlign w:val="subscript"/>
        </w:rPr>
        <w:t>4</w:t>
      </w:r>
      <w:r w:rsidR="0068663E" w:rsidRPr="007B6371">
        <w:t xml:space="preserve"> was responsible for increased conversion </w:t>
      </w:r>
      <w:r w:rsidR="00E82317" w:rsidRPr="007B6371">
        <w:t>of starting material to product</w:t>
      </w:r>
      <w:r w:rsidR="0068663E" w:rsidRPr="007B6371">
        <w:t xml:space="preserve"> a</w:t>
      </w:r>
      <w:r w:rsidR="00E82317" w:rsidRPr="007B6371">
        <w:t>nd consequently increased the yield</w:t>
      </w:r>
      <w:r w:rsidR="0068663E" w:rsidRPr="007B6371">
        <w:t xml:space="preserve">. This method of addition was also used effectively at Medivir by D. Wiktelius in the late stage fluorination of a precursor to their lead compound </w:t>
      </w:r>
      <w:r w:rsidR="0019049F" w:rsidRPr="000E685B">
        <w:rPr>
          <w:rFonts w:ascii="Helvetica bold" w:hAnsi="Helvetica bold"/>
        </w:rPr>
        <w:t>111</w:t>
      </w:r>
      <w:r w:rsidR="0068663E" w:rsidRPr="007B6371">
        <w:t xml:space="preserve"> (</w:t>
      </w:r>
      <w:r w:rsidR="0068663E" w:rsidRPr="007B6371">
        <w:fldChar w:fldCharType="begin"/>
      </w:r>
      <w:r w:rsidR="0068663E" w:rsidRPr="007B6371">
        <w:instrText xml:space="preserve"> REF _Ref339890719 \h </w:instrText>
      </w:r>
      <w:r w:rsidR="0068663E" w:rsidRPr="007B6371">
        <w:fldChar w:fldCharType="separate"/>
      </w:r>
      <w:r w:rsidR="00FD07AB" w:rsidRPr="007B6371">
        <w:t xml:space="preserve">Scheme </w:t>
      </w:r>
      <w:r w:rsidR="00FD07AB">
        <w:rPr>
          <w:noProof/>
        </w:rPr>
        <w:t>110</w:t>
      </w:r>
      <w:r w:rsidR="0068663E" w:rsidRPr="007B6371">
        <w:fldChar w:fldCharType="end"/>
      </w:r>
      <w:r w:rsidR="0068663E" w:rsidRPr="007B6371">
        <w:t>).</w:t>
      </w:r>
      <w:r w:rsidR="0068663E" w:rsidRPr="007B6371">
        <w:fldChar w:fldCharType="begin" w:fldLock="1"/>
      </w:r>
      <w:r w:rsidR="00093719" w:rsidRPr="007B6371">
        <w:instrText>ADDIN CSL_CITATION { "citationItems" : [ { "id" : "ITEM-1", "itemData" : { "author" : [ { "dropping-particle" : "", "family" : "Wiktelius", "given" : "Daniel", "non-dropping-particle" : "", "parse-names" : false, "suffix" : "" } ], "id" : "ITEM-1", "issued" : { "date-parts" : [ [ "2012" ] ] }, "title" : "Unpublished Work", "type" : "report" }, "uris" : [ "http://www.mendeley.com/documents/?uuid=c1f91278-b2cb-4f57-b5e9-c3875c53ce5e" ] } ], "mendeley" : { "formattedCitation" : "&lt;sup&gt;123&lt;/sup&gt;", "plainTextFormattedCitation" : "123", "previouslyFormattedCitation" : "&lt;sup&gt;123&lt;/sup&gt;" }, "properties" : {  }, "schema" : "https://github.com/citation-style-language/schema/raw/master/csl-citation.json" }</w:instrText>
      </w:r>
      <w:r w:rsidR="0068663E" w:rsidRPr="007B6371">
        <w:fldChar w:fldCharType="separate"/>
      </w:r>
      <w:r w:rsidR="002B7362" w:rsidRPr="007B6371">
        <w:rPr>
          <w:noProof/>
          <w:vertAlign w:val="superscript"/>
        </w:rPr>
        <w:t>123</w:t>
      </w:r>
      <w:r w:rsidR="0068663E" w:rsidRPr="007B6371">
        <w:fldChar w:fldCharType="end"/>
      </w:r>
      <w:r w:rsidR="0068663E" w:rsidRPr="007B6371">
        <w:t xml:space="preserve"> </w:t>
      </w:r>
    </w:p>
    <w:p w14:paraId="5C3C8E96" w14:textId="634FB035" w:rsidR="002C111D" w:rsidRPr="007B6371" w:rsidRDefault="0024730F" w:rsidP="0024730F">
      <w:pPr>
        <w:jc w:val="center"/>
      </w:pPr>
      <w:r w:rsidRPr="007B6371">
        <w:rPr>
          <w:noProof/>
        </w:rPr>
        <w:drawing>
          <wp:inline distT="0" distB="0" distL="0" distR="0" wp14:anchorId="64CC4814" wp14:editId="1D190133">
            <wp:extent cx="5036820" cy="2683510"/>
            <wp:effectExtent l="0" t="0" r="0" b="8890"/>
            <wp:docPr id="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036820" cy="2683510"/>
                    </a:xfrm>
                    <a:prstGeom prst="rect">
                      <a:avLst/>
                    </a:prstGeom>
                    <a:noFill/>
                    <a:ln>
                      <a:noFill/>
                    </a:ln>
                  </pic:spPr>
                </pic:pic>
              </a:graphicData>
            </a:graphic>
          </wp:inline>
        </w:drawing>
      </w:r>
    </w:p>
    <w:p w14:paraId="1DCE31C9" w14:textId="18706D9A" w:rsidR="00DA0022" w:rsidRPr="007B6371" w:rsidRDefault="002C111D" w:rsidP="005E57DA">
      <w:pPr>
        <w:pStyle w:val="Caption"/>
      </w:pPr>
      <w:bookmarkStart w:id="172" w:name="_Ref339890719"/>
      <w:r w:rsidRPr="007B6371">
        <w:t xml:space="preserve">Scheme </w:t>
      </w:r>
      <w:fldSimple w:instr=" SEQ Scheme \* ARABIC ">
        <w:r w:rsidR="00FD07AB">
          <w:rPr>
            <w:noProof/>
          </w:rPr>
          <w:t>110</w:t>
        </w:r>
      </w:fldSimple>
      <w:bookmarkEnd w:id="172"/>
      <w:r w:rsidRPr="007B6371">
        <w:t xml:space="preserve">. The late stage radical hydrofluorination in the synthesis of lead compound </w:t>
      </w:r>
      <w:r w:rsidR="0019049F" w:rsidRPr="000E685B">
        <w:rPr>
          <w:rFonts w:ascii="Helvetica bold" w:hAnsi="Helvetica bold"/>
        </w:rPr>
        <w:t>111</w:t>
      </w:r>
      <w:r w:rsidRPr="007B6371">
        <w:t>.</w:t>
      </w:r>
    </w:p>
    <w:p w14:paraId="6D6D1297" w14:textId="4EFB1C70" w:rsidR="001159AA" w:rsidRPr="007B6371" w:rsidRDefault="002C111D" w:rsidP="003B15D8">
      <w:r w:rsidRPr="007B6371">
        <w:t xml:space="preserve">As </w:t>
      </w:r>
      <w:r w:rsidR="00E32379" w:rsidRPr="007B6371">
        <w:t>adding</w:t>
      </w:r>
      <w:r w:rsidRPr="007B6371">
        <w:t xml:space="preserve"> the NaBH</w:t>
      </w:r>
      <w:r w:rsidRPr="007B6371">
        <w:rPr>
          <w:vertAlign w:val="subscript"/>
        </w:rPr>
        <w:t>4</w:t>
      </w:r>
      <w:r w:rsidRPr="007B6371">
        <w:t xml:space="preserve"> by syringe pump had proven successful in the syntheses of</w:t>
      </w:r>
      <w:r w:rsidR="00E82317" w:rsidRPr="007B6371">
        <w:t xml:space="preserve"> lead compound</w:t>
      </w:r>
      <w:r w:rsidRPr="007B6371">
        <w:t xml:space="preserve"> </w:t>
      </w:r>
      <w:r w:rsidR="0019049F" w:rsidRPr="000E685B">
        <w:rPr>
          <w:rFonts w:ascii="Helvetica bold" w:hAnsi="Helvetica bold"/>
        </w:rPr>
        <w:t>111</w:t>
      </w:r>
      <w:r w:rsidRPr="007B6371">
        <w:t xml:space="preserve"> and</w:t>
      </w:r>
      <w:r w:rsidR="00E82317" w:rsidRPr="007B6371">
        <w:t xml:space="preserve"> </w:t>
      </w:r>
      <w:r w:rsidR="00E82317" w:rsidRPr="007B6371">
        <w:rPr>
          <w:i/>
        </w:rPr>
        <w:t>tris</w:t>
      </w:r>
      <w:r w:rsidR="00E82317" w:rsidRPr="007B6371">
        <w:t>-fluoro amino acid</w:t>
      </w:r>
      <w:r w:rsidRPr="007B6371">
        <w:t xml:space="preserve"> </w:t>
      </w:r>
      <w:r w:rsidR="0019049F" w:rsidRPr="000E685B">
        <w:rPr>
          <w:rFonts w:ascii="Helvetica bold" w:hAnsi="Helvetica bold"/>
        </w:rPr>
        <w:t>152</w:t>
      </w:r>
      <w:r w:rsidRPr="007B6371">
        <w:t>, the possibility this technique might provide</w:t>
      </w:r>
      <w:r w:rsidR="00E82317" w:rsidRPr="007B6371">
        <w:t xml:space="preserve"> </w:t>
      </w:r>
      <w:r w:rsidR="0019049F" w:rsidRPr="007B6371">
        <w:t>universally</w:t>
      </w:r>
      <w:r w:rsidR="00E82317" w:rsidRPr="007B6371">
        <w:t xml:space="preserve"> higher yields</w:t>
      </w:r>
      <w:r w:rsidRPr="007B6371">
        <w:t xml:space="preserve"> was explored</w:t>
      </w:r>
      <w:r w:rsidR="00E82317" w:rsidRPr="007B6371">
        <w:t>.</w:t>
      </w:r>
      <w:r w:rsidRPr="007B6371">
        <w:t xml:space="preserve"> </w:t>
      </w:r>
      <w:r w:rsidR="0024730F" w:rsidRPr="007B6371">
        <w:t xml:space="preserve">The results are summarized in </w:t>
      </w:r>
      <w:r w:rsidR="001159AA" w:rsidRPr="007B6371">
        <w:fldChar w:fldCharType="begin"/>
      </w:r>
      <w:r w:rsidR="001159AA" w:rsidRPr="007B6371">
        <w:instrText xml:space="preserve"> REF _Ref342745744 \h </w:instrText>
      </w:r>
      <w:r w:rsidR="001159AA" w:rsidRPr="007B6371">
        <w:fldChar w:fldCharType="separate"/>
      </w:r>
      <w:r w:rsidR="00FD07AB" w:rsidRPr="007B6371">
        <w:t xml:space="preserve">Table </w:t>
      </w:r>
      <w:r w:rsidR="00FD07AB">
        <w:rPr>
          <w:noProof/>
        </w:rPr>
        <w:t>7</w:t>
      </w:r>
      <w:r w:rsidR="001159AA" w:rsidRPr="007B6371">
        <w:fldChar w:fldCharType="end"/>
      </w:r>
      <w:r w:rsidRPr="007B6371">
        <w:t>.</w:t>
      </w:r>
      <w:r w:rsidR="001159AA" w:rsidRPr="007B6371">
        <w:t xml:space="preserve"> </w:t>
      </w:r>
    </w:p>
    <w:p w14:paraId="07A3185F" w14:textId="77777777" w:rsidR="001159AA" w:rsidRPr="007B6371" w:rsidRDefault="001159AA" w:rsidP="003B15D8">
      <w:pPr>
        <w:spacing w:line="240" w:lineRule="auto"/>
      </w:pPr>
      <w:r w:rsidRPr="007B6371">
        <w:br w:type="page"/>
      </w:r>
    </w:p>
    <w:p w14:paraId="7D20FACB" w14:textId="77777777" w:rsidR="002C111D" w:rsidRPr="007B6371" w:rsidRDefault="002C111D" w:rsidP="003B15D8"/>
    <w:p w14:paraId="030A8AB1" w14:textId="3CDB99FA" w:rsidR="001159AA" w:rsidRPr="007B6371" w:rsidRDefault="001159AA" w:rsidP="005E57DA">
      <w:pPr>
        <w:pStyle w:val="Caption"/>
      </w:pPr>
      <w:bookmarkStart w:id="173" w:name="_Ref342745744"/>
      <w:r w:rsidRPr="007B6371">
        <w:t xml:space="preserve">Table </w:t>
      </w:r>
      <w:fldSimple w:instr=" SEQ Table \* ARABIC ">
        <w:r w:rsidR="00FD07AB">
          <w:rPr>
            <w:noProof/>
          </w:rPr>
          <w:t>7</w:t>
        </w:r>
      </w:fldSimple>
      <w:bookmarkEnd w:id="173"/>
      <w:r w:rsidR="0024730F" w:rsidRPr="007B6371">
        <w:t>. Comparison of methods for radical HF addition</w:t>
      </w:r>
    </w:p>
    <w:tbl>
      <w:tblPr>
        <w:tblStyle w:val="TableGrid"/>
        <w:tblW w:w="0" w:type="auto"/>
        <w:jc w:val="center"/>
        <w:tblLayout w:type="fixed"/>
        <w:tblLook w:val="04A0" w:firstRow="1" w:lastRow="0" w:firstColumn="1" w:lastColumn="0" w:noHBand="0" w:noVBand="1"/>
      </w:tblPr>
      <w:tblGrid>
        <w:gridCol w:w="959"/>
        <w:gridCol w:w="3402"/>
        <w:gridCol w:w="1843"/>
        <w:gridCol w:w="2312"/>
      </w:tblGrid>
      <w:tr w:rsidR="00920EB8" w:rsidRPr="000E685B" w14:paraId="51D6F856" w14:textId="77777777" w:rsidTr="002E106D">
        <w:trPr>
          <w:trHeight w:val="1133"/>
          <w:jc w:val="center"/>
        </w:trPr>
        <w:tc>
          <w:tcPr>
            <w:tcW w:w="959" w:type="dxa"/>
            <w:tcBorders>
              <w:left w:val="nil"/>
              <w:bottom w:val="single" w:sz="4" w:space="0" w:color="auto"/>
              <w:right w:val="nil"/>
            </w:tcBorders>
          </w:tcPr>
          <w:p w14:paraId="6015D651" w14:textId="52D51EF8" w:rsidR="00920EB8" w:rsidRPr="000E685B" w:rsidRDefault="00920EB8" w:rsidP="002E106D">
            <w:pPr>
              <w:jc w:val="center"/>
              <w:rPr>
                <w:rFonts w:ascii="Helvetica bold" w:hAnsi="Helvetica bold"/>
                <w:i/>
              </w:rPr>
            </w:pPr>
            <w:r w:rsidRPr="000E685B">
              <w:rPr>
                <w:rFonts w:ascii="Helvetica bold" w:hAnsi="Helvetica bold"/>
                <w:i/>
              </w:rPr>
              <w:t>Entry</w:t>
            </w:r>
          </w:p>
        </w:tc>
        <w:tc>
          <w:tcPr>
            <w:tcW w:w="3402" w:type="dxa"/>
            <w:tcBorders>
              <w:left w:val="nil"/>
              <w:bottom w:val="single" w:sz="4" w:space="0" w:color="auto"/>
              <w:right w:val="nil"/>
            </w:tcBorders>
          </w:tcPr>
          <w:p w14:paraId="4703D34E" w14:textId="41471C4F" w:rsidR="00920EB8" w:rsidRPr="000E685B" w:rsidRDefault="00920EB8" w:rsidP="002E106D">
            <w:pPr>
              <w:jc w:val="center"/>
              <w:rPr>
                <w:rFonts w:ascii="Helvetica bold" w:hAnsi="Helvetica bold"/>
                <w:i/>
              </w:rPr>
            </w:pPr>
            <w:r w:rsidRPr="000E685B">
              <w:rPr>
                <w:rFonts w:ascii="Helvetica bold" w:hAnsi="Helvetica bold"/>
                <w:i/>
              </w:rPr>
              <w:t>Fluorinated product</w:t>
            </w:r>
          </w:p>
        </w:tc>
        <w:tc>
          <w:tcPr>
            <w:tcW w:w="1843" w:type="dxa"/>
            <w:tcBorders>
              <w:left w:val="nil"/>
              <w:bottom w:val="single" w:sz="4" w:space="0" w:color="auto"/>
              <w:right w:val="nil"/>
            </w:tcBorders>
            <w:shd w:val="clear" w:color="auto" w:fill="auto"/>
          </w:tcPr>
          <w:p w14:paraId="78CE4195" w14:textId="58739181" w:rsidR="00920EB8" w:rsidRPr="000E685B" w:rsidRDefault="00920EB8" w:rsidP="002E106D">
            <w:pPr>
              <w:jc w:val="center"/>
              <w:rPr>
                <w:rFonts w:ascii="Helvetica bold" w:hAnsi="Helvetica bold"/>
                <w:i/>
                <w:vertAlign w:val="subscript"/>
              </w:rPr>
            </w:pPr>
            <w:r w:rsidRPr="000E685B">
              <w:rPr>
                <w:rFonts w:ascii="Helvetica bold" w:hAnsi="Helvetica bold"/>
                <w:i/>
              </w:rPr>
              <w:t>Yield, addition of solid NaBH</w:t>
            </w:r>
            <w:r w:rsidRPr="000E685B">
              <w:rPr>
                <w:rFonts w:ascii="Helvetica bold" w:hAnsi="Helvetica bold"/>
                <w:i/>
                <w:vertAlign w:val="subscript"/>
              </w:rPr>
              <w:t>4</w:t>
            </w:r>
          </w:p>
        </w:tc>
        <w:tc>
          <w:tcPr>
            <w:tcW w:w="2312" w:type="dxa"/>
            <w:tcBorders>
              <w:left w:val="nil"/>
              <w:bottom w:val="single" w:sz="4" w:space="0" w:color="auto"/>
              <w:right w:val="nil"/>
            </w:tcBorders>
          </w:tcPr>
          <w:p w14:paraId="1BB6E0B3" w14:textId="16E2B1A2" w:rsidR="00920EB8" w:rsidRPr="000E685B" w:rsidRDefault="00920EB8" w:rsidP="002E106D">
            <w:pPr>
              <w:jc w:val="center"/>
              <w:rPr>
                <w:rFonts w:ascii="Helvetica bold" w:hAnsi="Helvetica bold"/>
                <w:i/>
              </w:rPr>
            </w:pPr>
            <w:r w:rsidRPr="000E685B">
              <w:rPr>
                <w:rFonts w:ascii="Helvetica bold" w:hAnsi="Helvetica bold"/>
                <w:i/>
              </w:rPr>
              <w:t>Yield, slow addition of NaBH</w:t>
            </w:r>
            <w:r w:rsidRPr="000E685B">
              <w:rPr>
                <w:rFonts w:ascii="Helvetica bold" w:hAnsi="Helvetica bold"/>
                <w:i/>
                <w:vertAlign w:val="subscript"/>
              </w:rPr>
              <w:t>4</w:t>
            </w:r>
            <w:r w:rsidRPr="000E685B">
              <w:rPr>
                <w:rFonts w:ascii="Helvetica bold" w:hAnsi="Helvetica bold"/>
                <w:i/>
              </w:rPr>
              <w:t xml:space="preserve"> in solution</w:t>
            </w:r>
          </w:p>
        </w:tc>
      </w:tr>
      <w:tr w:rsidR="00920EB8" w:rsidRPr="007B6371" w14:paraId="39AC9ED6" w14:textId="77777777" w:rsidTr="002E106D">
        <w:trPr>
          <w:jc w:val="center"/>
        </w:trPr>
        <w:tc>
          <w:tcPr>
            <w:tcW w:w="959" w:type="dxa"/>
            <w:tcBorders>
              <w:top w:val="single" w:sz="4" w:space="0" w:color="auto"/>
              <w:left w:val="nil"/>
              <w:bottom w:val="nil"/>
              <w:right w:val="nil"/>
            </w:tcBorders>
          </w:tcPr>
          <w:p w14:paraId="66F2424C" w14:textId="5511FC97" w:rsidR="00920EB8" w:rsidRPr="007B6371" w:rsidRDefault="00920EB8" w:rsidP="002E106D">
            <w:pPr>
              <w:jc w:val="center"/>
              <w:rPr>
                <w:noProof/>
              </w:rPr>
            </w:pPr>
            <w:r w:rsidRPr="007B6371">
              <w:rPr>
                <w:noProof/>
              </w:rPr>
              <w:t>1</w:t>
            </w:r>
          </w:p>
        </w:tc>
        <w:tc>
          <w:tcPr>
            <w:tcW w:w="3402" w:type="dxa"/>
            <w:tcBorders>
              <w:top w:val="single" w:sz="4" w:space="0" w:color="auto"/>
              <w:left w:val="nil"/>
              <w:bottom w:val="nil"/>
              <w:right w:val="nil"/>
            </w:tcBorders>
          </w:tcPr>
          <w:p w14:paraId="3F01D5C2" w14:textId="33EEAE64" w:rsidR="00920EB8" w:rsidRPr="007B6371" w:rsidRDefault="0019049F" w:rsidP="002E106D">
            <w:pPr>
              <w:jc w:val="center"/>
            </w:pPr>
            <w:r w:rsidRPr="007B6371">
              <w:rPr>
                <w:noProof/>
              </w:rPr>
              <w:drawing>
                <wp:inline distT="0" distB="0" distL="0" distR="0" wp14:anchorId="3BE4068C" wp14:editId="7F85327C">
                  <wp:extent cx="1243330" cy="628650"/>
                  <wp:effectExtent l="0" t="0" r="1270" b="6350"/>
                  <wp:docPr id="601"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243330" cy="628650"/>
                          </a:xfrm>
                          <a:prstGeom prst="rect">
                            <a:avLst/>
                          </a:prstGeom>
                          <a:noFill/>
                          <a:ln>
                            <a:noFill/>
                          </a:ln>
                        </pic:spPr>
                      </pic:pic>
                    </a:graphicData>
                  </a:graphic>
                </wp:inline>
              </w:drawing>
            </w:r>
          </w:p>
        </w:tc>
        <w:tc>
          <w:tcPr>
            <w:tcW w:w="1843" w:type="dxa"/>
            <w:tcBorders>
              <w:top w:val="single" w:sz="4" w:space="0" w:color="auto"/>
              <w:left w:val="nil"/>
              <w:bottom w:val="nil"/>
              <w:right w:val="nil"/>
            </w:tcBorders>
            <w:shd w:val="clear" w:color="auto" w:fill="CCFFCC"/>
          </w:tcPr>
          <w:p w14:paraId="44723723" w14:textId="367FDEF9" w:rsidR="00920EB8" w:rsidRPr="007B6371" w:rsidRDefault="00920EB8" w:rsidP="002E106D">
            <w:pPr>
              <w:jc w:val="center"/>
            </w:pPr>
            <w:r w:rsidRPr="007B6371">
              <w:t>75 %</w:t>
            </w:r>
          </w:p>
        </w:tc>
        <w:tc>
          <w:tcPr>
            <w:tcW w:w="2312" w:type="dxa"/>
            <w:tcBorders>
              <w:top w:val="single" w:sz="4" w:space="0" w:color="auto"/>
              <w:left w:val="nil"/>
              <w:bottom w:val="nil"/>
              <w:right w:val="nil"/>
            </w:tcBorders>
            <w:shd w:val="clear" w:color="auto" w:fill="auto"/>
          </w:tcPr>
          <w:p w14:paraId="6CBA1460" w14:textId="1E3FF268" w:rsidR="00920EB8" w:rsidRPr="007B6371" w:rsidRDefault="00920EB8" w:rsidP="002E106D">
            <w:pPr>
              <w:jc w:val="center"/>
            </w:pPr>
            <w:r w:rsidRPr="007B6371">
              <w:t>70 %</w:t>
            </w:r>
          </w:p>
        </w:tc>
      </w:tr>
      <w:tr w:rsidR="00920EB8" w:rsidRPr="007B6371" w14:paraId="243187A4" w14:textId="77777777" w:rsidTr="002E106D">
        <w:trPr>
          <w:jc w:val="center"/>
        </w:trPr>
        <w:tc>
          <w:tcPr>
            <w:tcW w:w="959" w:type="dxa"/>
            <w:tcBorders>
              <w:top w:val="nil"/>
              <w:left w:val="nil"/>
              <w:bottom w:val="nil"/>
              <w:right w:val="nil"/>
            </w:tcBorders>
          </w:tcPr>
          <w:p w14:paraId="7E030DBB" w14:textId="2E14074C" w:rsidR="00920EB8" w:rsidRPr="007B6371" w:rsidRDefault="00920EB8" w:rsidP="002E106D">
            <w:pPr>
              <w:jc w:val="center"/>
              <w:rPr>
                <w:noProof/>
              </w:rPr>
            </w:pPr>
            <w:r w:rsidRPr="007B6371">
              <w:rPr>
                <w:noProof/>
              </w:rPr>
              <w:t>2</w:t>
            </w:r>
          </w:p>
        </w:tc>
        <w:tc>
          <w:tcPr>
            <w:tcW w:w="3402" w:type="dxa"/>
            <w:tcBorders>
              <w:top w:val="nil"/>
              <w:left w:val="nil"/>
              <w:bottom w:val="nil"/>
              <w:right w:val="nil"/>
            </w:tcBorders>
          </w:tcPr>
          <w:p w14:paraId="2E564A3D" w14:textId="07F7EFEA" w:rsidR="00920EB8" w:rsidRPr="007B6371" w:rsidRDefault="0019049F" w:rsidP="002E106D">
            <w:pPr>
              <w:jc w:val="center"/>
            </w:pPr>
            <w:r w:rsidRPr="007B6371">
              <w:rPr>
                <w:noProof/>
              </w:rPr>
              <w:drawing>
                <wp:inline distT="0" distB="0" distL="0" distR="0" wp14:anchorId="6EB6E40A" wp14:editId="5F8EE51A">
                  <wp:extent cx="1085850" cy="542925"/>
                  <wp:effectExtent l="0" t="0" r="6350" b="0"/>
                  <wp:docPr id="602"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085850" cy="542925"/>
                          </a:xfrm>
                          <a:prstGeom prst="rect">
                            <a:avLst/>
                          </a:prstGeom>
                          <a:noFill/>
                          <a:ln>
                            <a:noFill/>
                          </a:ln>
                        </pic:spPr>
                      </pic:pic>
                    </a:graphicData>
                  </a:graphic>
                </wp:inline>
              </w:drawing>
            </w:r>
          </w:p>
        </w:tc>
        <w:tc>
          <w:tcPr>
            <w:tcW w:w="1843" w:type="dxa"/>
            <w:tcBorders>
              <w:top w:val="nil"/>
              <w:left w:val="nil"/>
              <w:bottom w:val="nil"/>
              <w:right w:val="nil"/>
            </w:tcBorders>
            <w:shd w:val="clear" w:color="auto" w:fill="CCFFCC"/>
          </w:tcPr>
          <w:p w14:paraId="3F6ADF7A" w14:textId="5D3EF203" w:rsidR="00920EB8" w:rsidRPr="007B6371" w:rsidRDefault="00920EB8" w:rsidP="002E106D">
            <w:pPr>
              <w:jc w:val="center"/>
            </w:pPr>
            <w:r w:rsidRPr="007B6371">
              <w:t>84 %</w:t>
            </w:r>
          </w:p>
        </w:tc>
        <w:tc>
          <w:tcPr>
            <w:tcW w:w="2312" w:type="dxa"/>
            <w:tcBorders>
              <w:top w:val="nil"/>
              <w:left w:val="nil"/>
              <w:bottom w:val="nil"/>
              <w:right w:val="nil"/>
            </w:tcBorders>
          </w:tcPr>
          <w:p w14:paraId="020C1295" w14:textId="52D748D6" w:rsidR="00920EB8" w:rsidRPr="007B6371" w:rsidRDefault="00920EB8" w:rsidP="002E106D">
            <w:pPr>
              <w:jc w:val="center"/>
            </w:pPr>
            <w:r w:rsidRPr="007B6371">
              <w:t>66 %</w:t>
            </w:r>
          </w:p>
        </w:tc>
      </w:tr>
      <w:tr w:rsidR="00920EB8" w:rsidRPr="007B6371" w14:paraId="7422A398" w14:textId="77777777" w:rsidTr="002E106D">
        <w:trPr>
          <w:jc w:val="center"/>
        </w:trPr>
        <w:tc>
          <w:tcPr>
            <w:tcW w:w="959" w:type="dxa"/>
            <w:tcBorders>
              <w:top w:val="nil"/>
              <w:left w:val="nil"/>
              <w:bottom w:val="nil"/>
              <w:right w:val="nil"/>
            </w:tcBorders>
          </w:tcPr>
          <w:p w14:paraId="751D64F9" w14:textId="5168AB4D" w:rsidR="00920EB8" w:rsidRPr="007B6371" w:rsidRDefault="00920EB8" w:rsidP="002E106D">
            <w:pPr>
              <w:jc w:val="center"/>
              <w:rPr>
                <w:noProof/>
              </w:rPr>
            </w:pPr>
            <w:r w:rsidRPr="007B6371">
              <w:rPr>
                <w:noProof/>
              </w:rPr>
              <w:t>3</w:t>
            </w:r>
          </w:p>
        </w:tc>
        <w:tc>
          <w:tcPr>
            <w:tcW w:w="3402" w:type="dxa"/>
            <w:tcBorders>
              <w:top w:val="nil"/>
              <w:left w:val="nil"/>
              <w:bottom w:val="nil"/>
              <w:right w:val="nil"/>
            </w:tcBorders>
          </w:tcPr>
          <w:p w14:paraId="1B2D6A30" w14:textId="4EA4DB96" w:rsidR="00920EB8" w:rsidRPr="007B6371" w:rsidRDefault="0019049F" w:rsidP="002E106D">
            <w:pPr>
              <w:jc w:val="center"/>
            </w:pPr>
            <w:r w:rsidRPr="007B6371">
              <w:rPr>
                <w:noProof/>
              </w:rPr>
              <w:drawing>
                <wp:inline distT="0" distB="0" distL="0" distR="0" wp14:anchorId="42F9B60E" wp14:editId="127932F7">
                  <wp:extent cx="1200150" cy="657225"/>
                  <wp:effectExtent l="0" t="0" r="0" b="3175"/>
                  <wp:docPr id="6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200150" cy="657225"/>
                          </a:xfrm>
                          <a:prstGeom prst="rect">
                            <a:avLst/>
                          </a:prstGeom>
                          <a:noFill/>
                          <a:ln>
                            <a:noFill/>
                          </a:ln>
                        </pic:spPr>
                      </pic:pic>
                    </a:graphicData>
                  </a:graphic>
                </wp:inline>
              </w:drawing>
            </w:r>
          </w:p>
        </w:tc>
        <w:tc>
          <w:tcPr>
            <w:tcW w:w="1843" w:type="dxa"/>
            <w:tcBorders>
              <w:top w:val="nil"/>
              <w:left w:val="nil"/>
              <w:bottom w:val="nil"/>
              <w:right w:val="nil"/>
            </w:tcBorders>
            <w:shd w:val="clear" w:color="auto" w:fill="CCFFCC"/>
          </w:tcPr>
          <w:p w14:paraId="384F621E" w14:textId="767B79D9" w:rsidR="00920EB8" w:rsidRPr="007B6371" w:rsidRDefault="008D0B63" w:rsidP="002E106D">
            <w:pPr>
              <w:jc w:val="center"/>
            </w:pPr>
            <w:r>
              <w:t>63</w:t>
            </w:r>
            <w:bookmarkStart w:id="174" w:name="_GoBack"/>
            <w:bookmarkEnd w:id="174"/>
            <w:r w:rsidR="00920EB8" w:rsidRPr="007B6371">
              <w:t xml:space="preserve"> %</w:t>
            </w:r>
          </w:p>
        </w:tc>
        <w:tc>
          <w:tcPr>
            <w:tcW w:w="2312" w:type="dxa"/>
            <w:tcBorders>
              <w:top w:val="nil"/>
              <w:left w:val="nil"/>
              <w:bottom w:val="nil"/>
              <w:right w:val="nil"/>
            </w:tcBorders>
          </w:tcPr>
          <w:p w14:paraId="5873F8F5" w14:textId="19EE7FF9" w:rsidR="00920EB8" w:rsidRPr="007B6371" w:rsidRDefault="00920EB8" w:rsidP="002E106D">
            <w:pPr>
              <w:jc w:val="center"/>
            </w:pPr>
            <w:r w:rsidRPr="007B6371">
              <w:t>29 %</w:t>
            </w:r>
          </w:p>
        </w:tc>
      </w:tr>
      <w:tr w:rsidR="00920EB8" w:rsidRPr="007B6371" w14:paraId="59970B15" w14:textId="77777777" w:rsidTr="002E106D">
        <w:trPr>
          <w:jc w:val="center"/>
        </w:trPr>
        <w:tc>
          <w:tcPr>
            <w:tcW w:w="959" w:type="dxa"/>
            <w:tcBorders>
              <w:top w:val="nil"/>
              <w:left w:val="nil"/>
              <w:bottom w:val="nil"/>
              <w:right w:val="nil"/>
            </w:tcBorders>
          </w:tcPr>
          <w:p w14:paraId="3800D009" w14:textId="378087C2" w:rsidR="00920EB8" w:rsidRPr="007B6371" w:rsidRDefault="00920EB8" w:rsidP="002E106D">
            <w:pPr>
              <w:jc w:val="center"/>
              <w:rPr>
                <w:noProof/>
              </w:rPr>
            </w:pPr>
            <w:r w:rsidRPr="007B6371">
              <w:rPr>
                <w:noProof/>
              </w:rPr>
              <w:t>4</w:t>
            </w:r>
          </w:p>
        </w:tc>
        <w:tc>
          <w:tcPr>
            <w:tcW w:w="3402" w:type="dxa"/>
            <w:tcBorders>
              <w:top w:val="nil"/>
              <w:left w:val="nil"/>
              <w:bottom w:val="nil"/>
              <w:right w:val="nil"/>
            </w:tcBorders>
          </w:tcPr>
          <w:p w14:paraId="6FEB0131" w14:textId="1AE26689" w:rsidR="00920EB8" w:rsidRPr="007B6371" w:rsidRDefault="0019049F" w:rsidP="002E106D">
            <w:pPr>
              <w:jc w:val="center"/>
            </w:pPr>
            <w:r w:rsidRPr="007B6371">
              <w:rPr>
                <w:noProof/>
              </w:rPr>
              <w:drawing>
                <wp:inline distT="0" distB="0" distL="0" distR="0" wp14:anchorId="1273C517" wp14:editId="21A39045">
                  <wp:extent cx="1214755" cy="671830"/>
                  <wp:effectExtent l="0" t="0" r="4445" b="0"/>
                  <wp:docPr id="604"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214755" cy="671830"/>
                          </a:xfrm>
                          <a:prstGeom prst="rect">
                            <a:avLst/>
                          </a:prstGeom>
                          <a:noFill/>
                          <a:ln>
                            <a:noFill/>
                          </a:ln>
                        </pic:spPr>
                      </pic:pic>
                    </a:graphicData>
                  </a:graphic>
                </wp:inline>
              </w:drawing>
            </w:r>
          </w:p>
        </w:tc>
        <w:tc>
          <w:tcPr>
            <w:tcW w:w="1843" w:type="dxa"/>
            <w:tcBorders>
              <w:top w:val="nil"/>
              <w:left w:val="nil"/>
              <w:bottom w:val="nil"/>
              <w:right w:val="nil"/>
            </w:tcBorders>
            <w:shd w:val="clear" w:color="auto" w:fill="CCFFCC"/>
          </w:tcPr>
          <w:p w14:paraId="2599A220" w14:textId="76EC8C86" w:rsidR="00920EB8" w:rsidRPr="007B6371" w:rsidRDefault="00920EB8" w:rsidP="002E106D">
            <w:pPr>
              <w:jc w:val="center"/>
            </w:pPr>
            <w:r w:rsidRPr="007B6371">
              <w:t>65 %</w:t>
            </w:r>
          </w:p>
        </w:tc>
        <w:tc>
          <w:tcPr>
            <w:tcW w:w="2312" w:type="dxa"/>
            <w:tcBorders>
              <w:top w:val="nil"/>
              <w:left w:val="nil"/>
              <w:bottom w:val="nil"/>
              <w:right w:val="nil"/>
            </w:tcBorders>
          </w:tcPr>
          <w:p w14:paraId="11ED59B4" w14:textId="6BD7E5F1" w:rsidR="00920EB8" w:rsidRPr="007B6371" w:rsidRDefault="00920EB8" w:rsidP="002E106D">
            <w:pPr>
              <w:jc w:val="center"/>
            </w:pPr>
            <w:r w:rsidRPr="007B6371">
              <w:t>61 %</w:t>
            </w:r>
          </w:p>
        </w:tc>
      </w:tr>
      <w:tr w:rsidR="00920EB8" w:rsidRPr="007B6371" w14:paraId="3064A154" w14:textId="77777777" w:rsidTr="002E106D">
        <w:trPr>
          <w:jc w:val="center"/>
        </w:trPr>
        <w:tc>
          <w:tcPr>
            <w:tcW w:w="959" w:type="dxa"/>
            <w:tcBorders>
              <w:top w:val="nil"/>
              <w:left w:val="nil"/>
              <w:bottom w:val="nil"/>
              <w:right w:val="nil"/>
            </w:tcBorders>
          </w:tcPr>
          <w:p w14:paraId="4B698D14" w14:textId="58E4EEB3" w:rsidR="00920EB8" w:rsidRPr="007B6371" w:rsidRDefault="00920EB8" w:rsidP="002E106D">
            <w:pPr>
              <w:jc w:val="center"/>
              <w:rPr>
                <w:noProof/>
              </w:rPr>
            </w:pPr>
            <w:r w:rsidRPr="007B6371">
              <w:rPr>
                <w:noProof/>
              </w:rPr>
              <w:t>5</w:t>
            </w:r>
          </w:p>
        </w:tc>
        <w:tc>
          <w:tcPr>
            <w:tcW w:w="3402" w:type="dxa"/>
            <w:tcBorders>
              <w:top w:val="nil"/>
              <w:left w:val="nil"/>
              <w:bottom w:val="nil"/>
              <w:right w:val="nil"/>
            </w:tcBorders>
          </w:tcPr>
          <w:p w14:paraId="1291036B" w14:textId="134D41F2" w:rsidR="00920EB8" w:rsidRPr="007B6371" w:rsidRDefault="0019049F" w:rsidP="002E106D">
            <w:pPr>
              <w:jc w:val="center"/>
            </w:pPr>
            <w:r w:rsidRPr="007B6371">
              <w:rPr>
                <w:noProof/>
              </w:rPr>
              <w:drawing>
                <wp:inline distT="0" distB="0" distL="0" distR="0" wp14:anchorId="7F12169B" wp14:editId="1EFAB70D">
                  <wp:extent cx="1300480" cy="700405"/>
                  <wp:effectExtent l="0" t="0" r="0" b="10795"/>
                  <wp:docPr id="605"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300480" cy="700405"/>
                          </a:xfrm>
                          <a:prstGeom prst="rect">
                            <a:avLst/>
                          </a:prstGeom>
                          <a:noFill/>
                          <a:ln>
                            <a:noFill/>
                          </a:ln>
                        </pic:spPr>
                      </pic:pic>
                    </a:graphicData>
                  </a:graphic>
                </wp:inline>
              </w:drawing>
            </w:r>
          </w:p>
        </w:tc>
        <w:tc>
          <w:tcPr>
            <w:tcW w:w="1843" w:type="dxa"/>
            <w:tcBorders>
              <w:top w:val="nil"/>
              <w:left w:val="nil"/>
              <w:bottom w:val="nil"/>
              <w:right w:val="nil"/>
            </w:tcBorders>
            <w:shd w:val="clear" w:color="auto" w:fill="CCFFCC"/>
          </w:tcPr>
          <w:p w14:paraId="603CCABA" w14:textId="549D32BB" w:rsidR="00920EB8" w:rsidRPr="007B6371" w:rsidRDefault="00920EB8" w:rsidP="002E106D">
            <w:pPr>
              <w:jc w:val="center"/>
            </w:pPr>
            <w:r w:rsidRPr="007B6371">
              <w:t>70 %</w:t>
            </w:r>
          </w:p>
        </w:tc>
        <w:tc>
          <w:tcPr>
            <w:tcW w:w="2312" w:type="dxa"/>
            <w:tcBorders>
              <w:top w:val="nil"/>
              <w:left w:val="nil"/>
              <w:bottom w:val="nil"/>
              <w:right w:val="nil"/>
            </w:tcBorders>
          </w:tcPr>
          <w:p w14:paraId="173A3DE1" w14:textId="2DB0043B" w:rsidR="00920EB8" w:rsidRPr="007B6371" w:rsidRDefault="00920EB8" w:rsidP="002E106D">
            <w:pPr>
              <w:jc w:val="center"/>
            </w:pPr>
            <w:r w:rsidRPr="007B6371">
              <w:t>50 %</w:t>
            </w:r>
          </w:p>
        </w:tc>
      </w:tr>
      <w:tr w:rsidR="00920EB8" w:rsidRPr="007B6371" w14:paraId="6C66AA2C" w14:textId="77777777" w:rsidTr="002E106D">
        <w:trPr>
          <w:jc w:val="center"/>
        </w:trPr>
        <w:tc>
          <w:tcPr>
            <w:tcW w:w="959" w:type="dxa"/>
            <w:tcBorders>
              <w:top w:val="nil"/>
              <w:left w:val="nil"/>
              <w:bottom w:val="nil"/>
              <w:right w:val="nil"/>
            </w:tcBorders>
          </w:tcPr>
          <w:p w14:paraId="20C7BE8F" w14:textId="61A61EF8" w:rsidR="00920EB8" w:rsidRPr="007B6371" w:rsidRDefault="00920EB8" w:rsidP="002E106D">
            <w:pPr>
              <w:jc w:val="center"/>
              <w:rPr>
                <w:noProof/>
              </w:rPr>
            </w:pPr>
            <w:r w:rsidRPr="007B6371">
              <w:rPr>
                <w:noProof/>
              </w:rPr>
              <w:t>6</w:t>
            </w:r>
          </w:p>
        </w:tc>
        <w:tc>
          <w:tcPr>
            <w:tcW w:w="3402" w:type="dxa"/>
            <w:tcBorders>
              <w:top w:val="nil"/>
              <w:left w:val="nil"/>
              <w:bottom w:val="nil"/>
              <w:right w:val="nil"/>
            </w:tcBorders>
          </w:tcPr>
          <w:p w14:paraId="1F8DDD06" w14:textId="7066AC88" w:rsidR="00920EB8" w:rsidRPr="007B6371" w:rsidRDefault="0019049F" w:rsidP="002E106D">
            <w:pPr>
              <w:jc w:val="center"/>
            </w:pPr>
            <w:r w:rsidRPr="007B6371">
              <w:rPr>
                <w:noProof/>
              </w:rPr>
              <w:drawing>
                <wp:inline distT="0" distB="0" distL="0" distR="0" wp14:anchorId="7A623B34" wp14:editId="121951E0">
                  <wp:extent cx="1257300" cy="657225"/>
                  <wp:effectExtent l="0" t="0" r="12700" b="3175"/>
                  <wp:docPr id="606"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257300" cy="657225"/>
                          </a:xfrm>
                          <a:prstGeom prst="rect">
                            <a:avLst/>
                          </a:prstGeom>
                          <a:noFill/>
                          <a:ln>
                            <a:noFill/>
                          </a:ln>
                        </pic:spPr>
                      </pic:pic>
                    </a:graphicData>
                  </a:graphic>
                </wp:inline>
              </w:drawing>
            </w:r>
          </w:p>
        </w:tc>
        <w:tc>
          <w:tcPr>
            <w:tcW w:w="1843" w:type="dxa"/>
            <w:tcBorders>
              <w:top w:val="nil"/>
              <w:left w:val="nil"/>
              <w:bottom w:val="nil"/>
              <w:right w:val="nil"/>
            </w:tcBorders>
            <w:shd w:val="clear" w:color="auto" w:fill="auto"/>
          </w:tcPr>
          <w:p w14:paraId="2064E9ED" w14:textId="56DD0EEB" w:rsidR="00920EB8" w:rsidRPr="007B6371" w:rsidRDefault="008D0B63" w:rsidP="002E106D">
            <w:pPr>
              <w:jc w:val="center"/>
            </w:pPr>
            <w:r>
              <w:t>58</w:t>
            </w:r>
            <w:r w:rsidR="00920EB8" w:rsidRPr="007B6371">
              <w:t xml:space="preserve"> %</w:t>
            </w:r>
          </w:p>
        </w:tc>
        <w:tc>
          <w:tcPr>
            <w:tcW w:w="2312" w:type="dxa"/>
            <w:tcBorders>
              <w:top w:val="nil"/>
              <w:left w:val="nil"/>
              <w:bottom w:val="nil"/>
              <w:right w:val="nil"/>
            </w:tcBorders>
            <w:shd w:val="clear" w:color="auto" w:fill="CCFFCC"/>
          </w:tcPr>
          <w:p w14:paraId="5A6EEC28" w14:textId="71047C73" w:rsidR="00920EB8" w:rsidRPr="007B6371" w:rsidRDefault="00920EB8" w:rsidP="002E106D">
            <w:pPr>
              <w:jc w:val="center"/>
            </w:pPr>
            <w:r w:rsidRPr="007B6371">
              <w:t>61 %</w:t>
            </w:r>
          </w:p>
        </w:tc>
      </w:tr>
      <w:tr w:rsidR="00920EB8" w:rsidRPr="007B6371" w14:paraId="69042A90" w14:textId="77777777" w:rsidTr="002E106D">
        <w:trPr>
          <w:jc w:val="center"/>
        </w:trPr>
        <w:tc>
          <w:tcPr>
            <w:tcW w:w="959" w:type="dxa"/>
            <w:tcBorders>
              <w:top w:val="nil"/>
              <w:left w:val="nil"/>
              <w:bottom w:val="nil"/>
              <w:right w:val="nil"/>
            </w:tcBorders>
          </w:tcPr>
          <w:p w14:paraId="00D34C1F" w14:textId="3CFEF70C" w:rsidR="00920EB8" w:rsidRPr="007B6371" w:rsidRDefault="00920EB8" w:rsidP="002E106D">
            <w:pPr>
              <w:jc w:val="center"/>
              <w:rPr>
                <w:noProof/>
              </w:rPr>
            </w:pPr>
            <w:r w:rsidRPr="007B6371">
              <w:rPr>
                <w:noProof/>
              </w:rPr>
              <w:t>7</w:t>
            </w:r>
          </w:p>
        </w:tc>
        <w:tc>
          <w:tcPr>
            <w:tcW w:w="3402" w:type="dxa"/>
            <w:tcBorders>
              <w:top w:val="nil"/>
              <w:left w:val="nil"/>
              <w:bottom w:val="nil"/>
              <w:right w:val="nil"/>
            </w:tcBorders>
          </w:tcPr>
          <w:p w14:paraId="4A9E054B" w14:textId="7907AFA1" w:rsidR="00920EB8" w:rsidRPr="007B6371" w:rsidRDefault="0019049F" w:rsidP="002E106D">
            <w:pPr>
              <w:jc w:val="center"/>
              <w:rPr>
                <w:noProof/>
              </w:rPr>
            </w:pPr>
            <w:r w:rsidRPr="007B6371">
              <w:rPr>
                <w:noProof/>
              </w:rPr>
              <w:drawing>
                <wp:inline distT="0" distB="0" distL="0" distR="0" wp14:anchorId="78550C27" wp14:editId="24AC1754">
                  <wp:extent cx="1228725" cy="671830"/>
                  <wp:effectExtent l="0" t="0" r="0" b="0"/>
                  <wp:docPr id="607"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228725" cy="671830"/>
                          </a:xfrm>
                          <a:prstGeom prst="rect">
                            <a:avLst/>
                          </a:prstGeom>
                          <a:noFill/>
                          <a:ln>
                            <a:noFill/>
                          </a:ln>
                        </pic:spPr>
                      </pic:pic>
                    </a:graphicData>
                  </a:graphic>
                </wp:inline>
              </w:drawing>
            </w:r>
          </w:p>
        </w:tc>
        <w:tc>
          <w:tcPr>
            <w:tcW w:w="1843" w:type="dxa"/>
            <w:tcBorders>
              <w:top w:val="nil"/>
              <w:left w:val="nil"/>
              <w:bottom w:val="nil"/>
              <w:right w:val="nil"/>
            </w:tcBorders>
            <w:shd w:val="clear" w:color="auto" w:fill="CCFFCC"/>
          </w:tcPr>
          <w:p w14:paraId="2B3DE251" w14:textId="5FE1D46B" w:rsidR="00920EB8" w:rsidRPr="007B6371" w:rsidRDefault="00920EB8" w:rsidP="002E106D">
            <w:pPr>
              <w:jc w:val="center"/>
            </w:pPr>
            <w:r w:rsidRPr="007B6371">
              <w:t>73 %</w:t>
            </w:r>
          </w:p>
        </w:tc>
        <w:tc>
          <w:tcPr>
            <w:tcW w:w="2312" w:type="dxa"/>
            <w:tcBorders>
              <w:top w:val="nil"/>
              <w:left w:val="nil"/>
              <w:bottom w:val="nil"/>
              <w:right w:val="nil"/>
            </w:tcBorders>
            <w:shd w:val="clear" w:color="auto" w:fill="auto"/>
          </w:tcPr>
          <w:p w14:paraId="00200FA0" w14:textId="759EE9A1" w:rsidR="00920EB8" w:rsidRPr="007B6371" w:rsidRDefault="00920EB8" w:rsidP="002E106D">
            <w:pPr>
              <w:jc w:val="center"/>
            </w:pPr>
            <w:r w:rsidRPr="007B6371">
              <w:t>50 %</w:t>
            </w:r>
          </w:p>
        </w:tc>
      </w:tr>
      <w:tr w:rsidR="00920EB8" w:rsidRPr="007B6371" w14:paraId="0040E387" w14:textId="77777777" w:rsidTr="002E106D">
        <w:trPr>
          <w:jc w:val="center"/>
        </w:trPr>
        <w:tc>
          <w:tcPr>
            <w:tcW w:w="959" w:type="dxa"/>
            <w:tcBorders>
              <w:top w:val="nil"/>
              <w:left w:val="nil"/>
              <w:bottom w:val="nil"/>
              <w:right w:val="nil"/>
            </w:tcBorders>
          </w:tcPr>
          <w:p w14:paraId="5E40948B" w14:textId="1C5850DE" w:rsidR="00920EB8" w:rsidRPr="007B6371" w:rsidRDefault="00920EB8" w:rsidP="002E106D">
            <w:pPr>
              <w:jc w:val="center"/>
              <w:rPr>
                <w:noProof/>
              </w:rPr>
            </w:pPr>
            <w:r w:rsidRPr="007B6371">
              <w:rPr>
                <w:noProof/>
              </w:rPr>
              <w:t>8</w:t>
            </w:r>
          </w:p>
        </w:tc>
        <w:tc>
          <w:tcPr>
            <w:tcW w:w="3402" w:type="dxa"/>
            <w:tcBorders>
              <w:top w:val="nil"/>
              <w:left w:val="nil"/>
              <w:bottom w:val="nil"/>
              <w:right w:val="nil"/>
            </w:tcBorders>
          </w:tcPr>
          <w:p w14:paraId="399B4C8D" w14:textId="17C2C074" w:rsidR="00920EB8" w:rsidRPr="007B6371" w:rsidRDefault="0019049F" w:rsidP="002E106D">
            <w:pPr>
              <w:jc w:val="center"/>
            </w:pPr>
            <w:r w:rsidRPr="007B6371">
              <w:rPr>
                <w:noProof/>
              </w:rPr>
              <w:drawing>
                <wp:inline distT="0" distB="0" distL="0" distR="0" wp14:anchorId="1E5223DF" wp14:editId="04E9C8A3">
                  <wp:extent cx="2028825" cy="643255"/>
                  <wp:effectExtent l="0" t="0" r="3175" b="0"/>
                  <wp:docPr id="609"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28825" cy="643255"/>
                          </a:xfrm>
                          <a:prstGeom prst="rect">
                            <a:avLst/>
                          </a:prstGeom>
                          <a:noFill/>
                          <a:ln>
                            <a:noFill/>
                          </a:ln>
                        </pic:spPr>
                      </pic:pic>
                    </a:graphicData>
                  </a:graphic>
                </wp:inline>
              </w:drawing>
            </w:r>
          </w:p>
        </w:tc>
        <w:tc>
          <w:tcPr>
            <w:tcW w:w="1843" w:type="dxa"/>
            <w:tcBorders>
              <w:top w:val="nil"/>
              <w:left w:val="nil"/>
              <w:bottom w:val="nil"/>
              <w:right w:val="nil"/>
            </w:tcBorders>
            <w:shd w:val="clear" w:color="auto" w:fill="CCFFCC"/>
          </w:tcPr>
          <w:p w14:paraId="15D48CB9" w14:textId="68759CF6" w:rsidR="00920EB8" w:rsidRPr="007B6371" w:rsidRDefault="00920EB8" w:rsidP="002E106D">
            <w:pPr>
              <w:jc w:val="center"/>
            </w:pPr>
            <w:r w:rsidRPr="007B6371">
              <w:t>91 %</w:t>
            </w:r>
          </w:p>
        </w:tc>
        <w:tc>
          <w:tcPr>
            <w:tcW w:w="2312" w:type="dxa"/>
            <w:tcBorders>
              <w:top w:val="nil"/>
              <w:left w:val="nil"/>
              <w:bottom w:val="nil"/>
              <w:right w:val="nil"/>
            </w:tcBorders>
          </w:tcPr>
          <w:p w14:paraId="16276456" w14:textId="031380BB" w:rsidR="00920EB8" w:rsidRPr="007B6371" w:rsidRDefault="00920EB8" w:rsidP="002E106D">
            <w:pPr>
              <w:jc w:val="center"/>
            </w:pPr>
            <w:r w:rsidRPr="007B6371">
              <w:t>84 %</w:t>
            </w:r>
          </w:p>
        </w:tc>
      </w:tr>
      <w:tr w:rsidR="00920EB8" w:rsidRPr="007B6371" w14:paraId="2DF3BD63" w14:textId="77777777" w:rsidTr="002E106D">
        <w:trPr>
          <w:jc w:val="center"/>
        </w:trPr>
        <w:tc>
          <w:tcPr>
            <w:tcW w:w="959" w:type="dxa"/>
            <w:tcBorders>
              <w:top w:val="nil"/>
              <w:left w:val="nil"/>
              <w:bottom w:val="single" w:sz="4" w:space="0" w:color="auto"/>
              <w:right w:val="nil"/>
            </w:tcBorders>
          </w:tcPr>
          <w:p w14:paraId="15076688" w14:textId="03230F65" w:rsidR="00920EB8" w:rsidRPr="007B6371" w:rsidRDefault="00920EB8" w:rsidP="002E106D">
            <w:pPr>
              <w:jc w:val="center"/>
              <w:rPr>
                <w:noProof/>
              </w:rPr>
            </w:pPr>
            <w:r w:rsidRPr="007B6371">
              <w:rPr>
                <w:noProof/>
              </w:rPr>
              <w:t>9</w:t>
            </w:r>
          </w:p>
        </w:tc>
        <w:tc>
          <w:tcPr>
            <w:tcW w:w="3402" w:type="dxa"/>
            <w:tcBorders>
              <w:top w:val="nil"/>
              <w:left w:val="nil"/>
              <w:bottom w:val="single" w:sz="4" w:space="0" w:color="auto"/>
              <w:right w:val="nil"/>
            </w:tcBorders>
            <w:shd w:val="clear" w:color="auto" w:fill="auto"/>
          </w:tcPr>
          <w:p w14:paraId="2A8568A0" w14:textId="60D97708" w:rsidR="00920EB8" w:rsidRPr="007B6371" w:rsidRDefault="0019049F" w:rsidP="002E106D">
            <w:pPr>
              <w:jc w:val="center"/>
              <w:rPr>
                <w:noProof/>
              </w:rPr>
            </w:pPr>
            <w:r w:rsidRPr="007B6371">
              <w:rPr>
                <w:noProof/>
              </w:rPr>
              <w:drawing>
                <wp:inline distT="0" distB="0" distL="0" distR="0" wp14:anchorId="256EFD29" wp14:editId="580F5FC2">
                  <wp:extent cx="1428750" cy="671830"/>
                  <wp:effectExtent l="0" t="0" r="0" b="0"/>
                  <wp:docPr id="610"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28750" cy="671830"/>
                          </a:xfrm>
                          <a:prstGeom prst="rect">
                            <a:avLst/>
                          </a:prstGeom>
                          <a:noFill/>
                          <a:ln>
                            <a:noFill/>
                          </a:ln>
                        </pic:spPr>
                      </pic:pic>
                    </a:graphicData>
                  </a:graphic>
                </wp:inline>
              </w:drawing>
            </w:r>
          </w:p>
        </w:tc>
        <w:tc>
          <w:tcPr>
            <w:tcW w:w="1843" w:type="dxa"/>
            <w:tcBorders>
              <w:top w:val="nil"/>
              <w:left w:val="nil"/>
              <w:bottom w:val="single" w:sz="4" w:space="0" w:color="auto"/>
              <w:right w:val="nil"/>
            </w:tcBorders>
            <w:shd w:val="clear" w:color="auto" w:fill="auto"/>
          </w:tcPr>
          <w:p w14:paraId="5B0B9CF0" w14:textId="264AAC3F" w:rsidR="00920EB8" w:rsidRPr="007B6371" w:rsidRDefault="0019049F" w:rsidP="002E106D">
            <w:pPr>
              <w:jc w:val="center"/>
            </w:pPr>
            <w:r w:rsidRPr="007B6371">
              <w:t xml:space="preserve">Isolated as a mixture of </w:t>
            </w:r>
            <w:r w:rsidRPr="000E685B">
              <w:rPr>
                <w:rFonts w:ascii="Helvetica bold" w:hAnsi="Helvetica bold"/>
              </w:rPr>
              <w:t>132</w:t>
            </w:r>
            <w:r w:rsidRPr="007B6371">
              <w:t xml:space="preserve"> and </w:t>
            </w:r>
            <w:r w:rsidRPr="000E685B">
              <w:rPr>
                <w:rFonts w:ascii="Helvetica bold" w:hAnsi="Helvetica bold"/>
              </w:rPr>
              <w:t>152</w:t>
            </w:r>
          </w:p>
        </w:tc>
        <w:tc>
          <w:tcPr>
            <w:tcW w:w="2312" w:type="dxa"/>
            <w:tcBorders>
              <w:top w:val="nil"/>
              <w:left w:val="nil"/>
              <w:bottom w:val="single" w:sz="4" w:space="0" w:color="auto"/>
              <w:right w:val="nil"/>
            </w:tcBorders>
            <w:shd w:val="clear" w:color="auto" w:fill="CCFFCC"/>
          </w:tcPr>
          <w:p w14:paraId="679082B8" w14:textId="2F8DD67E" w:rsidR="00920EB8" w:rsidRPr="007B6371" w:rsidRDefault="00920EB8" w:rsidP="002E106D">
            <w:pPr>
              <w:jc w:val="center"/>
            </w:pPr>
            <w:r w:rsidRPr="007B6371">
              <w:t>64 %</w:t>
            </w:r>
          </w:p>
        </w:tc>
      </w:tr>
    </w:tbl>
    <w:p w14:paraId="1A1575D9" w14:textId="77777777" w:rsidR="002C111D" w:rsidRPr="007B6371" w:rsidRDefault="002C111D" w:rsidP="003B15D8"/>
    <w:p w14:paraId="42C904FE" w14:textId="19F0CF03" w:rsidR="00D8046F" w:rsidRPr="007B6371" w:rsidRDefault="00E82317" w:rsidP="003B15D8">
      <w:r w:rsidRPr="007B6371">
        <w:t>The result highlighted in green is that which gave the highest yield. Generally speaking the solid addition of NaBH</w:t>
      </w:r>
      <w:r w:rsidRPr="007B6371">
        <w:rPr>
          <w:vertAlign w:val="subscript"/>
        </w:rPr>
        <w:t>4</w:t>
      </w:r>
      <w:r w:rsidRPr="007B6371">
        <w:t xml:space="preserve"> worked better than the slow addition of NaBH</w:t>
      </w:r>
      <w:r w:rsidRPr="007B6371">
        <w:rPr>
          <w:vertAlign w:val="subscript"/>
        </w:rPr>
        <w:t>4</w:t>
      </w:r>
      <w:r w:rsidRPr="007B6371">
        <w:t xml:space="preserve"> in solution. </w:t>
      </w:r>
      <w:r w:rsidR="00E34CD4" w:rsidRPr="007B6371">
        <w:t>The interesting entries are 6 and 9; the slower addition of NaBH</w:t>
      </w:r>
      <w:r w:rsidR="00E34CD4" w:rsidRPr="007B6371">
        <w:rPr>
          <w:vertAlign w:val="subscript"/>
        </w:rPr>
        <w:t>4</w:t>
      </w:r>
      <w:r w:rsidR="00E34CD4" w:rsidRPr="007B6371">
        <w:t xml:space="preserve"> brings about a s</w:t>
      </w:r>
      <w:r w:rsidR="006379B5" w:rsidRPr="007B6371">
        <w:t xml:space="preserve">light improvement in yield. </w:t>
      </w:r>
      <w:r w:rsidR="00E32379" w:rsidRPr="007B6371">
        <w:t xml:space="preserve">The precise effect of the ether and </w:t>
      </w:r>
      <w:r w:rsidR="00E32379" w:rsidRPr="007B6371">
        <w:rPr>
          <w:i/>
        </w:rPr>
        <w:t>gem</w:t>
      </w:r>
      <w:r w:rsidR="009D68AA" w:rsidRPr="007B6371">
        <w:t>-di</w:t>
      </w:r>
      <w:r w:rsidR="00E32379" w:rsidRPr="007B6371">
        <w:t>fluoro</w:t>
      </w:r>
      <w:r w:rsidR="002A5168" w:rsidRPr="007B6371">
        <w:t xml:space="preserve"> groups is not obvious but perhaps an inductive effect alters the </w:t>
      </w:r>
      <w:r w:rsidR="00C936BF" w:rsidRPr="007B6371">
        <w:t>reactivity of the starting material</w:t>
      </w:r>
      <w:r w:rsidR="002A5168" w:rsidRPr="007B6371">
        <w:t>.</w:t>
      </w:r>
      <w:r w:rsidRPr="007B6371">
        <w:t xml:space="preserve"> This alternative method finds its </w:t>
      </w:r>
      <w:r w:rsidR="00C936BF" w:rsidRPr="007B6371">
        <w:t>value</w:t>
      </w:r>
      <w:r w:rsidRPr="007B6371">
        <w:t xml:space="preserve"> in situations where conversion cannot be improved simply by increasing the equivalents of NaBH</w:t>
      </w:r>
      <w:r w:rsidRPr="007B6371">
        <w:rPr>
          <w:vertAlign w:val="subscript"/>
        </w:rPr>
        <w:t>4</w:t>
      </w:r>
      <w:r w:rsidRPr="007B6371">
        <w:t xml:space="preserve"> or Fe</w:t>
      </w:r>
      <w:r w:rsidRPr="007B6371">
        <w:rPr>
          <w:vertAlign w:val="subscript"/>
        </w:rPr>
        <w:t>2</w:t>
      </w:r>
      <w:r w:rsidR="00E32379" w:rsidRPr="007B6371">
        <w:t>(</w:t>
      </w:r>
      <w:r w:rsidRPr="007B6371">
        <w:t>ox</w:t>
      </w:r>
      <w:r w:rsidR="00E32379" w:rsidRPr="007B6371">
        <w:t>)</w:t>
      </w:r>
      <w:r w:rsidRPr="007B6371">
        <w:rPr>
          <w:vertAlign w:val="subscript"/>
        </w:rPr>
        <w:t>3</w:t>
      </w:r>
      <w:r w:rsidRPr="007B6371">
        <w:t>.</w:t>
      </w:r>
    </w:p>
    <w:p w14:paraId="31E9284F" w14:textId="47AD4ADE" w:rsidR="00D8046F" w:rsidRPr="007B6371" w:rsidRDefault="001159AA" w:rsidP="00C92457">
      <w:pPr>
        <w:spacing w:line="240" w:lineRule="auto"/>
        <w:rPr>
          <w:rFonts w:eastAsiaTheme="majorEastAsia"/>
          <w:bCs/>
          <w:sz w:val="28"/>
          <w:szCs w:val="28"/>
          <w:lang w:val="en-GB"/>
        </w:rPr>
      </w:pPr>
      <w:r w:rsidRPr="007B6371">
        <w:rPr>
          <w:szCs w:val="28"/>
        </w:rPr>
        <w:br w:type="page"/>
      </w:r>
    </w:p>
    <w:p w14:paraId="5CCEB829" w14:textId="0218084E" w:rsidR="00522545" w:rsidRPr="007B6371" w:rsidRDefault="000A32EE" w:rsidP="00A211EF">
      <w:pPr>
        <w:pStyle w:val="Heading2"/>
        <w:rPr>
          <w:b w:val="0"/>
        </w:rPr>
      </w:pPr>
      <w:bookmarkStart w:id="175" w:name="_Toc380318530"/>
      <w:r w:rsidRPr="007B6371">
        <w:rPr>
          <w:b w:val="0"/>
        </w:rPr>
        <w:t>Summary of</w:t>
      </w:r>
      <w:r w:rsidR="00522545" w:rsidRPr="007B6371">
        <w:rPr>
          <w:b w:val="0"/>
        </w:rPr>
        <w:t xml:space="preserve"> Fluorinated Protected Amino Acids</w:t>
      </w:r>
      <w:bookmarkEnd w:id="175"/>
    </w:p>
    <w:p w14:paraId="017BD7DD" w14:textId="77777777" w:rsidR="00522545" w:rsidRPr="007B6371" w:rsidRDefault="00522545" w:rsidP="003B15D8"/>
    <w:p w14:paraId="0714DA08" w14:textId="77777777" w:rsidR="00522545" w:rsidRPr="007B6371" w:rsidRDefault="00522545" w:rsidP="003B15D8"/>
    <w:p w14:paraId="45FD26D8" w14:textId="77777777" w:rsidR="00522545" w:rsidRPr="007B6371" w:rsidRDefault="00522545" w:rsidP="003B15D8"/>
    <w:p w14:paraId="1BC80BD1" w14:textId="77777777" w:rsidR="00522545" w:rsidRPr="007B6371" w:rsidRDefault="00522545" w:rsidP="003B15D8"/>
    <w:p w14:paraId="647A1CE7" w14:textId="77777777" w:rsidR="00522545" w:rsidRPr="007B6371" w:rsidRDefault="00522545" w:rsidP="003B15D8"/>
    <w:p w14:paraId="3BB3AACD" w14:textId="77777777" w:rsidR="00522545" w:rsidRPr="007B6371" w:rsidRDefault="00522545" w:rsidP="003B15D8"/>
    <w:p w14:paraId="76AC4EFD" w14:textId="6E94A215" w:rsidR="00522545" w:rsidRPr="007B6371" w:rsidRDefault="003664A7" w:rsidP="003B15D8">
      <w:r w:rsidRPr="007B6371">
        <w:rPr>
          <w:noProof/>
        </w:rPr>
        <w:drawing>
          <wp:inline distT="0" distB="0" distL="0" distR="0" wp14:anchorId="6B6297BE" wp14:editId="4D9880DE">
            <wp:extent cx="5172075" cy="5072380"/>
            <wp:effectExtent l="0" t="0" r="9525" b="7620"/>
            <wp:docPr id="611"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172075" cy="5072380"/>
                    </a:xfrm>
                    <a:prstGeom prst="rect">
                      <a:avLst/>
                    </a:prstGeom>
                    <a:noFill/>
                    <a:ln>
                      <a:noFill/>
                    </a:ln>
                  </pic:spPr>
                </pic:pic>
              </a:graphicData>
            </a:graphic>
          </wp:inline>
        </w:drawing>
      </w:r>
    </w:p>
    <w:p w14:paraId="4B5F3BEB" w14:textId="77777777" w:rsidR="00522545" w:rsidRPr="007B6371" w:rsidRDefault="00522545" w:rsidP="003B15D8">
      <w:r w:rsidRPr="007B6371">
        <w:br w:type="page"/>
      </w:r>
    </w:p>
    <w:p w14:paraId="40C4E640" w14:textId="77777777" w:rsidR="00934427" w:rsidRPr="007B6371" w:rsidRDefault="00934427" w:rsidP="008C6B6A">
      <w:pPr>
        <w:pStyle w:val="Heading2"/>
        <w:rPr>
          <w:b w:val="0"/>
        </w:rPr>
      </w:pPr>
      <w:bookmarkStart w:id="176" w:name="_Toc380318531"/>
      <w:r w:rsidRPr="007B6371">
        <w:rPr>
          <w:b w:val="0"/>
        </w:rPr>
        <w:t>Use of a fluorinated amino acid in the synthesis of a Cathepsin inhibitor</w:t>
      </w:r>
      <w:bookmarkEnd w:id="176"/>
    </w:p>
    <w:p w14:paraId="4116DC2B" w14:textId="3641C584" w:rsidR="00300A09" w:rsidRPr="007B6371" w:rsidRDefault="00934427" w:rsidP="003B15D8">
      <w:r w:rsidRPr="007B6371">
        <w:t xml:space="preserve">With all the examples </w:t>
      </w:r>
      <w:r w:rsidR="00A13F5D" w:rsidRPr="007B6371">
        <w:t>synthesized</w:t>
      </w:r>
      <w:r w:rsidRPr="007B6371">
        <w:t xml:space="preserve">, </w:t>
      </w:r>
      <w:r w:rsidR="00A13F5D" w:rsidRPr="007B6371">
        <w:t>during</w:t>
      </w:r>
      <w:r w:rsidRPr="007B6371">
        <w:t xml:space="preserve"> a brief placement at Medivir AB two Cathepsin S inhibitors were </w:t>
      </w:r>
      <w:r w:rsidR="00A13F5D" w:rsidRPr="007B6371">
        <w:t xml:space="preserve">synthesized </w:t>
      </w:r>
      <w:r w:rsidR="007D6EF8" w:rsidRPr="007B6371">
        <w:t>incorporating</w:t>
      </w:r>
      <w:r w:rsidR="003664A7" w:rsidRPr="007B6371">
        <w:t xml:space="preserve"> </w:t>
      </w:r>
      <w:r w:rsidR="003664A7" w:rsidRPr="000E685B">
        <w:rPr>
          <w:rFonts w:ascii="Helvetica bold" w:hAnsi="Helvetica bold"/>
        </w:rPr>
        <w:t>154</w:t>
      </w:r>
      <w:r w:rsidR="00A13F5D" w:rsidRPr="007B6371">
        <w:t xml:space="preserve"> </w:t>
      </w:r>
      <w:r w:rsidR="005D4A0B" w:rsidRPr="007B6371">
        <w:t>(</w:t>
      </w:r>
      <w:r w:rsidR="005D4A0B" w:rsidRPr="007B6371">
        <w:fldChar w:fldCharType="begin"/>
      </w:r>
      <w:r w:rsidR="005D4A0B" w:rsidRPr="007B6371">
        <w:instrText xml:space="preserve"> REF _Ref355874424 \h </w:instrText>
      </w:r>
      <w:r w:rsidR="005D4A0B" w:rsidRPr="007B6371">
        <w:fldChar w:fldCharType="separate"/>
      </w:r>
      <w:r w:rsidR="00FD07AB" w:rsidRPr="007B6371">
        <w:t xml:space="preserve">Scheme </w:t>
      </w:r>
      <w:r w:rsidR="00FD07AB">
        <w:rPr>
          <w:noProof/>
        </w:rPr>
        <w:t>111</w:t>
      </w:r>
      <w:r w:rsidR="005D4A0B" w:rsidRPr="007B6371">
        <w:fldChar w:fldCharType="end"/>
      </w:r>
      <w:r w:rsidR="005D4A0B" w:rsidRPr="007B6371">
        <w:t xml:space="preserve"> and </w:t>
      </w:r>
      <w:r w:rsidR="005D4A0B" w:rsidRPr="007B6371">
        <w:fldChar w:fldCharType="begin"/>
      </w:r>
      <w:r w:rsidR="005D4A0B" w:rsidRPr="007B6371">
        <w:instrText xml:space="preserve"> REF _Ref355874480 \h </w:instrText>
      </w:r>
      <w:r w:rsidR="005D4A0B" w:rsidRPr="007B6371">
        <w:fldChar w:fldCharType="separate"/>
      </w:r>
      <w:r w:rsidR="00FD07AB" w:rsidRPr="007B6371">
        <w:t xml:space="preserve">Scheme </w:t>
      </w:r>
      <w:r w:rsidR="00FD07AB">
        <w:rPr>
          <w:noProof/>
        </w:rPr>
        <w:t>112</w:t>
      </w:r>
      <w:r w:rsidR="005D4A0B" w:rsidRPr="007B6371">
        <w:fldChar w:fldCharType="end"/>
      </w:r>
      <w:r w:rsidR="005D4A0B" w:rsidRPr="007B6371">
        <w:t>)</w:t>
      </w:r>
      <w:r w:rsidR="00031996" w:rsidRPr="007B6371">
        <w:t xml:space="preserve">. </w:t>
      </w:r>
    </w:p>
    <w:p w14:paraId="692E07CB" w14:textId="77777777" w:rsidR="00A13F5D" w:rsidRPr="007B6371" w:rsidRDefault="00A13F5D" w:rsidP="003B15D8"/>
    <w:p w14:paraId="5D0A24AE" w14:textId="312E1BE6" w:rsidR="00A13F5D" w:rsidRPr="007B6371" w:rsidRDefault="00A13F5D" w:rsidP="00A13F5D">
      <w:r w:rsidRPr="007B6371">
        <w:t xml:space="preserve">The </w:t>
      </w:r>
      <w:r w:rsidR="00DC2D4F" w:rsidRPr="007B6371">
        <w:t>first three</w:t>
      </w:r>
      <w:r w:rsidR="007D6EF8" w:rsidRPr="007B6371">
        <w:t xml:space="preserve"> steps in the </w:t>
      </w:r>
      <w:r w:rsidR="009D68AA" w:rsidRPr="007B6371">
        <w:t>synthesis of both inhibitors were</w:t>
      </w:r>
      <w:r w:rsidR="007D6EF8" w:rsidRPr="007B6371">
        <w:t xml:space="preserve"> the same</w:t>
      </w:r>
      <w:r w:rsidR="00DC2D4F" w:rsidRPr="007B6371">
        <w:t>,</w:t>
      </w:r>
      <w:r w:rsidR="007D6EF8" w:rsidRPr="007B6371">
        <w:t xml:space="preserve"> </w:t>
      </w:r>
      <w:r w:rsidR="003664A7" w:rsidRPr="000E685B">
        <w:rPr>
          <w:rFonts w:ascii="Helvetica bold" w:hAnsi="Helvetica bold"/>
        </w:rPr>
        <w:t>154</w:t>
      </w:r>
      <w:r w:rsidRPr="007B6371">
        <w:t xml:space="preserve"> was saponified with LiOH</w:t>
      </w:r>
      <w:r w:rsidR="003664A7" w:rsidRPr="007B6371">
        <w:t xml:space="preserve"> to give </w:t>
      </w:r>
      <w:r w:rsidR="003664A7" w:rsidRPr="000E685B">
        <w:rPr>
          <w:rFonts w:ascii="Helvetica bold" w:hAnsi="Helvetica bold"/>
        </w:rPr>
        <w:t>162</w:t>
      </w:r>
      <w:r w:rsidR="003664A7" w:rsidRPr="007B6371">
        <w:t>, which was</w:t>
      </w:r>
      <w:r w:rsidRPr="007B6371">
        <w:t xml:space="preserve"> then coupled with </w:t>
      </w:r>
      <w:r w:rsidR="003664A7" w:rsidRPr="000E685B">
        <w:rPr>
          <w:rFonts w:ascii="Helvetica bold" w:hAnsi="Helvetica bold"/>
        </w:rPr>
        <w:t>163</w:t>
      </w:r>
      <w:r w:rsidR="003664A7" w:rsidRPr="007B6371">
        <w:t xml:space="preserve"> </w:t>
      </w:r>
      <w:r w:rsidRPr="007B6371">
        <w:t>using HATU</w:t>
      </w:r>
      <w:r w:rsidR="003664A7" w:rsidRPr="007B6371">
        <w:t xml:space="preserve"> to give </w:t>
      </w:r>
      <w:r w:rsidR="003664A7" w:rsidRPr="000E685B">
        <w:rPr>
          <w:rFonts w:ascii="Helvetica bold" w:hAnsi="Helvetica bold"/>
        </w:rPr>
        <w:t>164</w:t>
      </w:r>
      <w:r w:rsidRPr="007B6371">
        <w:t xml:space="preserve">. </w:t>
      </w:r>
      <w:r w:rsidR="003664A7" w:rsidRPr="000E685B">
        <w:rPr>
          <w:rFonts w:ascii="Helvetica bold" w:hAnsi="Helvetica bold"/>
        </w:rPr>
        <w:t>163</w:t>
      </w:r>
      <w:r w:rsidRPr="007B6371">
        <w:rPr>
          <w:i/>
        </w:rPr>
        <w:t xml:space="preserve"> </w:t>
      </w:r>
      <w:r w:rsidRPr="007B6371">
        <w:t>was synthesized from the corresponding</w:t>
      </w:r>
      <w:r w:rsidR="007A6283" w:rsidRPr="007B6371">
        <w:t xml:space="preserve"> Boc protected compound</w:t>
      </w:r>
      <w:r w:rsidRPr="007B6371">
        <w:t xml:space="preserve"> by deprotection with TFA. </w:t>
      </w:r>
      <w:r w:rsidR="003664A7" w:rsidRPr="000E685B">
        <w:rPr>
          <w:rFonts w:ascii="Helvetica bold" w:hAnsi="Helvetica bold"/>
        </w:rPr>
        <w:t>164</w:t>
      </w:r>
      <w:r w:rsidRPr="007B6371">
        <w:t xml:space="preserve"> was then deprotected using TFA to for</w:t>
      </w:r>
      <w:r w:rsidR="007A6283" w:rsidRPr="007B6371">
        <w:t>m</w:t>
      </w:r>
      <w:r w:rsidRPr="007B6371">
        <w:t xml:space="preserve"> the salt </w:t>
      </w:r>
      <w:r w:rsidR="003664A7" w:rsidRPr="000E685B">
        <w:rPr>
          <w:rFonts w:ascii="Helvetica bold" w:hAnsi="Helvetica bold"/>
        </w:rPr>
        <w:t>165</w:t>
      </w:r>
      <w:r w:rsidRPr="007B6371">
        <w:t>.</w:t>
      </w:r>
      <w:r w:rsidR="007A6283" w:rsidRPr="007B6371">
        <w:t xml:space="preserve"> </w:t>
      </w:r>
      <w:r w:rsidR="003664A7" w:rsidRPr="000E685B">
        <w:rPr>
          <w:rFonts w:ascii="Helvetica bold" w:hAnsi="Helvetica bold"/>
        </w:rPr>
        <w:t>165</w:t>
      </w:r>
      <w:r w:rsidR="00DC2D4F" w:rsidRPr="007B6371">
        <w:t xml:space="preserve"> </w:t>
      </w:r>
      <w:r w:rsidR="007A6283" w:rsidRPr="007B6371">
        <w:t>was coupled with one of two carboxylic acids</w:t>
      </w:r>
      <w:r w:rsidR="003664A7" w:rsidRPr="007B6371">
        <w:t xml:space="preserve">, </w:t>
      </w:r>
      <w:r w:rsidR="003664A7" w:rsidRPr="000E685B">
        <w:rPr>
          <w:rFonts w:ascii="Helvetica bold" w:hAnsi="Helvetica bold"/>
        </w:rPr>
        <w:t>167</w:t>
      </w:r>
      <w:r w:rsidR="003664A7" w:rsidRPr="007B6371">
        <w:t xml:space="preserve"> or </w:t>
      </w:r>
      <w:r w:rsidR="003664A7" w:rsidRPr="000E685B">
        <w:rPr>
          <w:rFonts w:ascii="Helvetica bold" w:hAnsi="Helvetica bold"/>
        </w:rPr>
        <w:t>170</w:t>
      </w:r>
      <w:r w:rsidR="003664A7" w:rsidRPr="007B6371">
        <w:t>,</w:t>
      </w:r>
      <w:r w:rsidR="007A6283" w:rsidRPr="007B6371">
        <w:t xml:space="preserve"> using an amide coupling reagent, COMU and T3P were used</w:t>
      </w:r>
      <w:r w:rsidR="003664A7" w:rsidRPr="007B6371">
        <w:t xml:space="preserve"> </w:t>
      </w:r>
      <w:r w:rsidR="009D68AA" w:rsidRPr="007B6371">
        <w:t>respectively</w:t>
      </w:r>
      <w:r w:rsidR="007A6283" w:rsidRPr="007B6371">
        <w:t>. The final step was a Mo</w:t>
      </w:r>
      <w:r w:rsidR="00DC2D4F" w:rsidRPr="007B6371">
        <w:t>ffatt o</w:t>
      </w:r>
      <w:r w:rsidR="007A6283" w:rsidRPr="007B6371">
        <w:t>xidation, which oxidized the hydroxyl group generating the active inhibitor. The yields are quoted after the final oxidation step, this is because only cursory purifications were carried out up to this point</w:t>
      </w:r>
      <w:r w:rsidR="00E62CCF" w:rsidRPr="007B6371">
        <w:t xml:space="preserve"> and minor impurities were seen at all stages</w:t>
      </w:r>
      <w:r w:rsidR="007A6283" w:rsidRPr="007B6371">
        <w:t xml:space="preserve">. The final inhibitor was isolated by HPLC to ensure &gt;95 % purity for the biological assay. </w:t>
      </w:r>
    </w:p>
    <w:p w14:paraId="6F0350FB" w14:textId="77777777" w:rsidR="0024730F" w:rsidRPr="007B6371" w:rsidRDefault="0024730F" w:rsidP="00A13F5D"/>
    <w:p w14:paraId="6D469350" w14:textId="09F7E12C" w:rsidR="0024730F" w:rsidRPr="007B6371" w:rsidRDefault="0024730F" w:rsidP="00A13F5D">
      <w:r w:rsidRPr="007B6371">
        <w:t xml:space="preserve">The difference in yields is likely due to differing efficiency in the amide coupling between </w:t>
      </w:r>
      <w:r w:rsidRPr="000E685B">
        <w:rPr>
          <w:rFonts w:ascii="Helvetica bold" w:hAnsi="Helvetica bold"/>
        </w:rPr>
        <w:t>165</w:t>
      </w:r>
      <w:r w:rsidRPr="007B6371">
        <w:t xml:space="preserve"> and </w:t>
      </w:r>
      <w:r w:rsidRPr="000E685B">
        <w:rPr>
          <w:rFonts w:ascii="Helvetica bold" w:hAnsi="Helvetica bold"/>
        </w:rPr>
        <w:t>167</w:t>
      </w:r>
      <w:r w:rsidRPr="007B6371">
        <w:t xml:space="preserve"> (</w:t>
      </w:r>
      <w:r w:rsidRPr="007B6371">
        <w:fldChar w:fldCharType="begin"/>
      </w:r>
      <w:r w:rsidRPr="007B6371">
        <w:instrText xml:space="preserve"> REF _Ref355874424 \h </w:instrText>
      </w:r>
      <w:r w:rsidRPr="007B6371">
        <w:fldChar w:fldCharType="separate"/>
      </w:r>
      <w:r w:rsidR="00FD07AB" w:rsidRPr="007B6371">
        <w:t xml:space="preserve">Scheme </w:t>
      </w:r>
      <w:r w:rsidR="00FD07AB">
        <w:rPr>
          <w:noProof/>
        </w:rPr>
        <w:t>111</w:t>
      </w:r>
      <w:r w:rsidRPr="007B6371">
        <w:fldChar w:fldCharType="end"/>
      </w:r>
      <w:r w:rsidRPr="007B6371">
        <w:t xml:space="preserve">) and </w:t>
      </w:r>
      <w:r w:rsidRPr="000E685B">
        <w:rPr>
          <w:rFonts w:ascii="Helvetica bold" w:hAnsi="Helvetica bold"/>
        </w:rPr>
        <w:t>170</w:t>
      </w:r>
      <w:r w:rsidRPr="007B6371">
        <w:t xml:space="preserve"> (</w:t>
      </w:r>
      <w:r w:rsidRPr="007B6371">
        <w:fldChar w:fldCharType="begin"/>
      </w:r>
      <w:r w:rsidRPr="007B6371">
        <w:instrText xml:space="preserve"> REF _Ref355874480 \h </w:instrText>
      </w:r>
      <w:r w:rsidRPr="007B6371">
        <w:fldChar w:fldCharType="separate"/>
      </w:r>
      <w:r w:rsidR="00FD07AB" w:rsidRPr="007B6371">
        <w:t xml:space="preserve">Scheme </w:t>
      </w:r>
      <w:r w:rsidR="00FD07AB">
        <w:rPr>
          <w:noProof/>
        </w:rPr>
        <w:t>112</w:t>
      </w:r>
      <w:r w:rsidRPr="007B6371">
        <w:fldChar w:fldCharType="end"/>
      </w:r>
      <w:r w:rsidRPr="007B6371">
        <w:t xml:space="preserve">). Each synthesis was only carried out once, it is not clear as to whether the discrepancy is a result of the carboxylic acids </w:t>
      </w:r>
      <w:r w:rsidRPr="000E685B">
        <w:rPr>
          <w:rFonts w:ascii="Helvetica bold" w:hAnsi="Helvetica bold"/>
        </w:rPr>
        <w:t>167</w:t>
      </w:r>
      <w:r w:rsidRPr="007B6371">
        <w:t xml:space="preserve"> and </w:t>
      </w:r>
      <w:r w:rsidRPr="000E685B">
        <w:rPr>
          <w:rFonts w:ascii="Helvetica bold" w:hAnsi="Helvetica bold"/>
        </w:rPr>
        <w:t>170</w:t>
      </w:r>
      <w:r w:rsidRPr="007B6371">
        <w:t xml:space="preserve"> having differing reactivities, or due to the different coupling reagents used.</w:t>
      </w:r>
    </w:p>
    <w:p w14:paraId="01B9C793" w14:textId="77777777" w:rsidR="00300A09" w:rsidRPr="007B6371" w:rsidRDefault="00300A09" w:rsidP="003B15D8">
      <w:pPr>
        <w:spacing w:line="240" w:lineRule="auto"/>
      </w:pPr>
      <w:r w:rsidRPr="007B6371">
        <w:br w:type="page"/>
      </w:r>
    </w:p>
    <w:p w14:paraId="48B4BCEB" w14:textId="6E42C2E0" w:rsidR="00E62CCF" w:rsidRPr="007B6371" w:rsidRDefault="009D68AA" w:rsidP="00E62CCF">
      <w:pPr>
        <w:keepNext/>
      </w:pPr>
      <w:r w:rsidRPr="007B6371">
        <w:rPr>
          <w:noProof/>
        </w:rPr>
        <w:drawing>
          <wp:inline distT="0" distB="0" distL="0" distR="0" wp14:anchorId="4BD494A5" wp14:editId="236ED735">
            <wp:extent cx="4932045" cy="6280785"/>
            <wp:effectExtent l="0" t="0" r="0" b="0"/>
            <wp:docPr id="1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932045" cy="6280785"/>
                    </a:xfrm>
                    <a:prstGeom prst="rect">
                      <a:avLst/>
                    </a:prstGeom>
                    <a:noFill/>
                    <a:ln>
                      <a:noFill/>
                    </a:ln>
                  </pic:spPr>
                </pic:pic>
              </a:graphicData>
            </a:graphic>
          </wp:inline>
        </w:drawing>
      </w:r>
    </w:p>
    <w:p w14:paraId="5973E2CF" w14:textId="1AFB7F71" w:rsidR="00300A09" w:rsidRPr="007B6371" w:rsidRDefault="00300A09" w:rsidP="005E57DA">
      <w:pPr>
        <w:pStyle w:val="Caption"/>
      </w:pPr>
      <w:bookmarkStart w:id="177" w:name="_Ref355874424"/>
      <w:r w:rsidRPr="007B6371">
        <w:t xml:space="preserve">Scheme </w:t>
      </w:r>
      <w:fldSimple w:instr=" SEQ Scheme \* ARABIC ">
        <w:r w:rsidR="00FD07AB">
          <w:rPr>
            <w:noProof/>
          </w:rPr>
          <w:t>111</w:t>
        </w:r>
      </w:fldSimple>
      <w:bookmarkEnd w:id="177"/>
      <w:r w:rsidRPr="007B6371">
        <w:t xml:space="preserve">. Synthesis of Cathepsin S inhibitor </w:t>
      </w:r>
      <w:r w:rsidR="003664A7" w:rsidRPr="000E685B">
        <w:rPr>
          <w:rFonts w:ascii="Helvetica bold" w:hAnsi="Helvetica bold"/>
        </w:rPr>
        <w:t>169</w:t>
      </w:r>
      <w:r w:rsidRPr="007B6371">
        <w:t>.</w:t>
      </w:r>
    </w:p>
    <w:p w14:paraId="03B31928" w14:textId="77777777" w:rsidR="00300A09" w:rsidRPr="007B6371" w:rsidRDefault="00300A09" w:rsidP="003B15D8">
      <w:pPr>
        <w:spacing w:line="240" w:lineRule="auto"/>
        <w:rPr>
          <w:bCs/>
          <w:i/>
          <w:color w:val="000000" w:themeColor="text1"/>
          <w:szCs w:val="18"/>
        </w:rPr>
      </w:pPr>
      <w:r w:rsidRPr="007B6371">
        <w:br w:type="page"/>
      </w:r>
    </w:p>
    <w:p w14:paraId="7C9238F5" w14:textId="4B5C1480" w:rsidR="005D4A0B" w:rsidRPr="007B6371" w:rsidRDefault="009D68AA" w:rsidP="005E57DA">
      <w:pPr>
        <w:pStyle w:val="Caption"/>
      </w:pPr>
      <w:r w:rsidRPr="007B6371">
        <w:rPr>
          <w:noProof/>
        </w:rPr>
        <w:drawing>
          <wp:inline distT="0" distB="0" distL="0" distR="0" wp14:anchorId="4AB10167" wp14:editId="3CFCDAA1">
            <wp:extent cx="5201285" cy="4137025"/>
            <wp:effectExtent l="0" t="0" r="5715" b="3175"/>
            <wp:docPr id="12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201285" cy="4137025"/>
                    </a:xfrm>
                    <a:prstGeom prst="rect">
                      <a:avLst/>
                    </a:prstGeom>
                    <a:noFill/>
                    <a:ln>
                      <a:noFill/>
                    </a:ln>
                  </pic:spPr>
                </pic:pic>
              </a:graphicData>
            </a:graphic>
          </wp:inline>
        </w:drawing>
      </w:r>
    </w:p>
    <w:p w14:paraId="4FC53EA3" w14:textId="4423FC8B" w:rsidR="00300A09" w:rsidRPr="007B6371" w:rsidRDefault="005D4A0B" w:rsidP="005E57DA">
      <w:pPr>
        <w:pStyle w:val="Caption"/>
      </w:pPr>
      <w:bookmarkStart w:id="178" w:name="_Ref355874480"/>
      <w:r w:rsidRPr="007B6371">
        <w:t xml:space="preserve">Scheme </w:t>
      </w:r>
      <w:fldSimple w:instr=" SEQ Scheme \* ARABIC ">
        <w:r w:rsidR="00FD07AB">
          <w:rPr>
            <w:noProof/>
          </w:rPr>
          <w:t>112</w:t>
        </w:r>
      </w:fldSimple>
      <w:bookmarkEnd w:id="178"/>
      <w:r w:rsidRPr="007B6371">
        <w:t xml:space="preserve">. Synthesis of the Cathepsin S inhibitor </w:t>
      </w:r>
      <w:r w:rsidR="003664A7" w:rsidRPr="000E685B">
        <w:rPr>
          <w:rFonts w:ascii="Helvetica bold" w:hAnsi="Helvetica bold"/>
        </w:rPr>
        <w:t>172</w:t>
      </w:r>
      <w:r w:rsidR="003664A7" w:rsidRPr="007B6371">
        <w:t>.</w:t>
      </w:r>
    </w:p>
    <w:p w14:paraId="1DDD9E0A" w14:textId="36B0EFB8" w:rsidR="00300A09" w:rsidRPr="007B6371" w:rsidRDefault="00300A09" w:rsidP="003B15D8">
      <w:pPr>
        <w:spacing w:line="240" w:lineRule="auto"/>
      </w:pPr>
      <w:r w:rsidRPr="007B6371">
        <w:br w:type="page"/>
      </w:r>
    </w:p>
    <w:p w14:paraId="04B3180B" w14:textId="6E185501" w:rsidR="007613E7" w:rsidRPr="007B6371" w:rsidRDefault="00F84D9C" w:rsidP="003B15D8">
      <w:r w:rsidRPr="007B6371">
        <w:t>The two inhibitors were assayed at Medivir and the following K</w:t>
      </w:r>
      <w:r w:rsidRPr="007B6371">
        <w:rPr>
          <w:vertAlign w:val="subscript"/>
        </w:rPr>
        <w:t>i</w:t>
      </w:r>
      <w:r w:rsidRPr="007B6371">
        <w:t xml:space="preserve"> values were obtained</w:t>
      </w:r>
      <w:r w:rsidR="007A6283" w:rsidRPr="007B6371">
        <w:t>. They are shown</w:t>
      </w:r>
      <w:r w:rsidR="008032B3" w:rsidRPr="007B6371">
        <w:t xml:space="preserve"> </w:t>
      </w:r>
      <w:r w:rsidR="005D4A0B" w:rsidRPr="007B6371">
        <w:t xml:space="preserve">alongside </w:t>
      </w:r>
      <w:r w:rsidR="007A6283" w:rsidRPr="007B6371">
        <w:t>Medivir’s</w:t>
      </w:r>
      <w:r w:rsidR="005D4A0B" w:rsidRPr="007B6371">
        <w:t xml:space="preserve"> lead compound</w:t>
      </w:r>
      <w:r w:rsidRPr="007B6371">
        <w:t xml:space="preserve"> (</w:t>
      </w:r>
      <w:r w:rsidRPr="007B6371">
        <w:fldChar w:fldCharType="begin"/>
      </w:r>
      <w:r w:rsidRPr="007B6371">
        <w:instrText xml:space="preserve"> REF _Ref333761990 \h </w:instrText>
      </w:r>
      <w:r w:rsidRPr="007B6371">
        <w:fldChar w:fldCharType="separate"/>
      </w:r>
      <w:r w:rsidR="00FD07AB" w:rsidRPr="007B6371">
        <w:rPr>
          <w:i/>
        </w:rPr>
        <w:t xml:space="preserve">Table </w:t>
      </w:r>
      <w:r w:rsidR="00FD07AB">
        <w:rPr>
          <w:i/>
          <w:noProof/>
        </w:rPr>
        <w:t>8</w:t>
      </w:r>
      <w:r w:rsidRPr="007B6371">
        <w:fldChar w:fldCharType="end"/>
      </w:r>
      <w:r w:rsidRPr="007B6371">
        <w:t>).</w:t>
      </w:r>
      <w:r w:rsidR="009D68AA" w:rsidRPr="007B6371">
        <w:t xml:space="preserve"> The inhibition values for </w:t>
      </w:r>
      <w:r w:rsidR="009D68AA" w:rsidRPr="000E685B">
        <w:rPr>
          <w:rFonts w:ascii="Helvetica bold" w:hAnsi="Helvetica bold"/>
        </w:rPr>
        <w:t>169</w:t>
      </w:r>
      <w:r w:rsidR="009D68AA" w:rsidRPr="007B6371">
        <w:t xml:space="preserve"> and </w:t>
      </w:r>
      <w:r w:rsidR="009D68AA" w:rsidRPr="000E685B">
        <w:rPr>
          <w:rFonts w:ascii="Helvetica bold" w:hAnsi="Helvetica bold"/>
        </w:rPr>
        <w:t>172</w:t>
      </w:r>
      <w:r w:rsidR="009D68AA" w:rsidRPr="007B6371">
        <w:t xml:space="preserve"> are modest compared to </w:t>
      </w:r>
      <w:r w:rsidR="009D68AA" w:rsidRPr="000E685B">
        <w:rPr>
          <w:rFonts w:ascii="Helvetica bold" w:hAnsi="Helvetica bold"/>
        </w:rPr>
        <w:t>111</w:t>
      </w:r>
      <w:r w:rsidR="009D68AA" w:rsidRPr="007B6371">
        <w:t xml:space="preserve">; </w:t>
      </w:r>
      <w:r w:rsidR="009D68AA" w:rsidRPr="000E685B">
        <w:rPr>
          <w:rFonts w:ascii="Helvetica bold" w:hAnsi="Helvetica bold"/>
        </w:rPr>
        <w:t>169</w:t>
      </w:r>
      <w:r w:rsidR="009D68AA" w:rsidRPr="007B6371">
        <w:t xml:space="preserve">, </w:t>
      </w:r>
      <w:r w:rsidR="009D68AA" w:rsidRPr="000E685B">
        <w:rPr>
          <w:rFonts w:ascii="Helvetica bold" w:hAnsi="Helvetica bold"/>
        </w:rPr>
        <w:t>172</w:t>
      </w:r>
      <w:r w:rsidR="009D68AA" w:rsidRPr="007B6371">
        <w:t xml:space="preserve"> and </w:t>
      </w:r>
      <w:r w:rsidR="009D68AA" w:rsidRPr="000E685B">
        <w:rPr>
          <w:rFonts w:ascii="Helvetica bold" w:hAnsi="Helvetica bold"/>
        </w:rPr>
        <w:t>111</w:t>
      </w:r>
      <w:r w:rsidR="009D68AA" w:rsidRPr="007B6371">
        <w:t xml:space="preserve"> are comparably selective to Cathepsin S. Importantly, an outcome of this piece of work is that it shows the tertiary fluoro groups are compatible with deprotections using hydroxide and TFA as well as a range of amide coupling reagents. </w:t>
      </w:r>
    </w:p>
    <w:p w14:paraId="3681F0CA" w14:textId="77777777" w:rsidR="009D68AA" w:rsidRPr="007B6371" w:rsidRDefault="009D68AA" w:rsidP="003B15D8"/>
    <w:p w14:paraId="1BB79EC3" w14:textId="019E2E3F" w:rsidR="00F84D9C" w:rsidRPr="007B6371" w:rsidRDefault="00F84D9C" w:rsidP="003B15D8">
      <w:pPr>
        <w:spacing w:line="240" w:lineRule="auto"/>
        <w:rPr>
          <w:bCs/>
          <w:i/>
          <w:color w:val="000000" w:themeColor="text1"/>
          <w:szCs w:val="18"/>
        </w:rPr>
      </w:pPr>
      <w:bookmarkStart w:id="179" w:name="_Ref333761990"/>
      <w:r w:rsidRPr="007B6371">
        <w:rPr>
          <w:i/>
        </w:rPr>
        <w:t xml:space="preserve">Table </w:t>
      </w:r>
      <w:r w:rsidR="001A546C" w:rsidRPr="007B6371">
        <w:rPr>
          <w:i/>
        </w:rPr>
        <w:fldChar w:fldCharType="begin"/>
      </w:r>
      <w:r w:rsidR="001A546C" w:rsidRPr="007B6371">
        <w:rPr>
          <w:i/>
        </w:rPr>
        <w:instrText xml:space="preserve"> SEQ Table \* ARABIC </w:instrText>
      </w:r>
      <w:r w:rsidR="001A546C" w:rsidRPr="007B6371">
        <w:rPr>
          <w:i/>
        </w:rPr>
        <w:fldChar w:fldCharType="separate"/>
      </w:r>
      <w:r w:rsidR="00FD07AB">
        <w:rPr>
          <w:i/>
          <w:noProof/>
        </w:rPr>
        <w:t>8</w:t>
      </w:r>
      <w:r w:rsidR="001A546C" w:rsidRPr="007B6371">
        <w:rPr>
          <w:i/>
        </w:rPr>
        <w:fldChar w:fldCharType="end"/>
      </w:r>
      <w:bookmarkEnd w:id="179"/>
      <w:r w:rsidR="0030630D" w:rsidRPr="007B6371">
        <w:rPr>
          <w:i/>
        </w:rPr>
        <w:t>. K</w:t>
      </w:r>
      <w:r w:rsidR="0030630D" w:rsidRPr="007B6371">
        <w:rPr>
          <w:i/>
          <w:vertAlign w:val="subscript"/>
        </w:rPr>
        <w:t>i</w:t>
      </w:r>
      <w:r w:rsidR="0030630D" w:rsidRPr="007B6371">
        <w:rPr>
          <w:i/>
        </w:rPr>
        <w:t xml:space="preserve"> v</w:t>
      </w:r>
      <w:r w:rsidRPr="007B6371">
        <w:rPr>
          <w:i/>
        </w:rPr>
        <w:t>alues for Cathepsin S, K and L inhibition</w:t>
      </w:r>
    </w:p>
    <w:tbl>
      <w:tblPr>
        <w:tblStyle w:val="TableGrid"/>
        <w:tblW w:w="0" w:type="auto"/>
        <w:jc w:val="center"/>
        <w:tblLook w:val="04A0" w:firstRow="1" w:lastRow="0" w:firstColumn="1" w:lastColumn="0" w:noHBand="0" w:noVBand="1"/>
      </w:tblPr>
      <w:tblGrid>
        <w:gridCol w:w="3377"/>
        <w:gridCol w:w="1713"/>
        <w:gridCol w:w="1713"/>
        <w:gridCol w:w="1713"/>
      </w:tblGrid>
      <w:tr w:rsidR="00F84D9C" w:rsidRPr="000E685B" w14:paraId="41D180A0" w14:textId="77777777" w:rsidTr="003664A7">
        <w:trPr>
          <w:jc w:val="center"/>
        </w:trPr>
        <w:tc>
          <w:tcPr>
            <w:tcW w:w="3185" w:type="dxa"/>
            <w:tcBorders>
              <w:left w:val="nil"/>
              <w:bottom w:val="single" w:sz="4" w:space="0" w:color="auto"/>
              <w:right w:val="nil"/>
            </w:tcBorders>
          </w:tcPr>
          <w:p w14:paraId="719AC3C0" w14:textId="5495BEA9" w:rsidR="00F84D9C" w:rsidRPr="000E685B" w:rsidRDefault="00F84D9C" w:rsidP="003664A7">
            <w:pPr>
              <w:jc w:val="center"/>
              <w:rPr>
                <w:rFonts w:ascii="Helvetica bold" w:hAnsi="Helvetica bold"/>
                <w:i/>
              </w:rPr>
            </w:pPr>
            <w:r w:rsidRPr="000E685B">
              <w:rPr>
                <w:rFonts w:ascii="Helvetica bold" w:hAnsi="Helvetica bold"/>
                <w:i/>
              </w:rPr>
              <w:t>Inhibitor</w:t>
            </w:r>
          </w:p>
        </w:tc>
        <w:tc>
          <w:tcPr>
            <w:tcW w:w="1777" w:type="dxa"/>
            <w:tcBorders>
              <w:left w:val="nil"/>
              <w:bottom w:val="single" w:sz="4" w:space="0" w:color="auto"/>
              <w:right w:val="nil"/>
            </w:tcBorders>
          </w:tcPr>
          <w:p w14:paraId="59549E86" w14:textId="55B2C9AC" w:rsidR="00F84D9C" w:rsidRPr="000E685B" w:rsidRDefault="00F84D9C" w:rsidP="003664A7">
            <w:pPr>
              <w:jc w:val="center"/>
              <w:rPr>
                <w:rFonts w:ascii="Helvetica bold" w:hAnsi="Helvetica bold"/>
                <w:i/>
              </w:rPr>
            </w:pPr>
            <w:r w:rsidRPr="000E685B">
              <w:rPr>
                <w:rFonts w:ascii="Helvetica bold" w:hAnsi="Helvetica bold"/>
                <w:i/>
              </w:rPr>
              <w:t>K</w:t>
            </w:r>
            <w:r w:rsidRPr="000E685B">
              <w:rPr>
                <w:rFonts w:ascii="Helvetica bold" w:hAnsi="Helvetica bold"/>
                <w:i/>
                <w:vertAlign w:val="subscript"/>
              </w:rPr>
              <w:t>i</w:t>
            </w:r>
            <w:r w:rsidRPr="000E685B">
              <w:rPr>
                <w:rFonts w:ascii="Helvetica bold" w:hAnsi="Helvetica bold"/>
                <w:i/>
              </w:rPr>
              <w:t xml:space="preserve"> Cathepsin S</w:t>
            </w:r>
            <w:r w:rsidR="008032B3" w:rsidRPr="000E685B">
              <w:rPr>
                <w:rFonts w:ascii="Helvetica bold" w:hAnsi="Helvetica bold"/>
                <w:i/>
              </w:rPr>
              <w:t>, (nM)</w:t>
            </w:r>
          </w:p>
        </w:tc>
        <w:tc>
          <w:tcPr>
            <w:tcW w:w="1777" w:type="dxa"/>
            <w:tcBorders>
              <w:left w:val="nil"/>
              <w:bottom w:val="single" w:sz="4" w:space="0" w:color="auto"/>
              <w:right w:val="nil"/>
            </w:tcBorders>
          </w:tcPr>
          <w:p w14:paraId="1E526B99" w14:textId="46EFC1F2" w:rsidR="00F84D9C" w:rsidRPr="000E685B" w:rsidRDefault="00F84D9C" w:rsidP="003664A7">
            <w:pPr>
              <w:jc w:val="center"/>
              <w:rPr>
                <w:rFonts w:ascii="Helvetica bold" w:hAnsi="Helvetica bold"/>
                <w:i/>
              </w:rPr>
            </w:pPr>
            <w:r w:rsidRPr="000E685B">
              <w:rPr>
                <w:rFonts w:ascii="Helvetica bold" w:hAnsi="Helvetica bold"/>
                <w:i/>
              </w:rPr>
              <w:t>K</w:t>
            </w:r>
            <w:r w:rsidRPr="000E685B">
              <w:rPr>
                <w:rFonts w:ascii="Helvetica bold" w:hAnsi="Helvetica bold"/>
                <w:i/>
                <w:vertAlign w:val="subscript"/>
              </w:rPr>
              <w:t>i</w:t>
            </w:r>
            <w:r w:rsidRPr="000E685B">
              <w:rPr>
                <w:rFonts w:ascii="Helvetica bold" w:hAnsi="Helvetica bold"/>
                <w:i/>
              </w:rPr>
              <w:t xml:space="preserve"> Cathepsin K</w:t>
            </w:r>
            <w:r w:rsidR="008032B3" w:rsidRPr="000E685B">
              <w:rPr>
                <w:rFonts w:ascii="Helvetica bold" w:hAnsi="Helvetica bold"/>
                <w:i/>
              </w:rPr>
              <w:t>, (nM)</w:t>
            </w:r>
          </w:p>
        </w:tc>
        <w:tc>
          <w:tcPr>
            <w:tcW w:w="1777" w:type="dxa"/>
            <w:tcBorders>
              <w:left w:val="nil"/>
              <w:bottom w:val="single" w:sz="4" w:space="0" w:color="auto"/>
              <w:right w:val="nil"/>
            </w:tcBorders>
          </w:tcPr>
          <w:p w14:paraId="5AF69C28" w14:textId="76F0416B" w:rsidR="00F84D9C" w:rsidRPr="000E685B" w:rsidRDefault="00F84D9C" w:rsidP="003664A7">
            <w:pPr>
              <w:jc w:val="center"/>
              <w:rPr>
                <w:rFonts w:ascii="Helvetica bold" w:hAnsi="Helvetica bold"/>
                <w:i/>
              </w:rPr>
            </w:pPr>
            <w:r w:rsidRPr="000E685B">
              <w:rPr>
                <w:rFonts w:ascii="Helvetica bold" w:hAnsi="Helvetica bold"/>
                <w:i/>
              </w:rPr>
              <w:t>K</w:t>
            </w:r>
            <w:r w:rsidRPr="000E685B">
              <w:rPr>
                <w:rFonts w:ascii="Helvetica bold" w:hAnsi="Helvetica bold"/>
                <w:i/>
                <w:vertAlign w:val="subscript"/>
              </w:rPr>
              <w:t>i</w:t>
            </w:r>
            <w:r w:rsidRPr="000E685B">
              <w:rPr>
                <w:rFonts w:ascii="Helvetica bold" w:hAnsi="Helvetica bold"/>
                <w:i/>
              </w:rPr>
              <w:t xml:space="preserve"> Cathepsin L</w:t>
            </w:r>
            <w:r w:rsidR="008032B3" w:rsidRPr="000E685B">
              <w:rPr>
                <w:rFonts w:ascii="Helvetica bold" w:hAnsi="Helvetica bold"/>
                <w:i/>
              </w:rPr>
              <w:t>, (nM)</w:t>
            </w:r>
          </w:p>
        </w:tc>
      </w:tr>
      <w:tr w:rsidR="008032B3" w:rsidRPr="007B6371" w14:paraId="1D2233A2" w14:textId="77777777" w:rsidTr="003664A7">
        <w:trPr>
          <w:trHeight w:val="1975"/>
          <w:jc w:val="center"/>
        </w:trPr>
        <w:tc>
          <w:tcPr>
            <w:tcW w:w="3185" w:type="dxa"/>
            <w:tcBorders>
              <w:top w:val="single" w:sz="4" w:space="0" w:color="auto"/>
              <w:left w:val="nil"/>
              <w:bottom w:val="nil"/>
              <w:right w:val="nil"/>
            </w:tcBorders>
          </w:tcPr>
          <w:p w14:paraId="1D4048A7" w14:textId="3677DC99" w:rsidR="008032B3" w:rsidRPr="007B6371" w:rsidRDefault="003664A7" w:rsidP="003664A7">
            <w:pPr>
              <w:jc w:val="center"/>
            </w:pPr>
            <w:r w:rsidRPr="007B6371">
              <w:rPr>
                <w:noProof/>
              </w:rPr>
              <w:drawing>
                <wp:inline distT="0" distB="0" distL="0" distR="0" wp14:anchorId="3F8AD440" wp14:editId="75BB88B1">
                  <wp:extent cx="1843405" cy="1243330"/>
                  <wp:effectExtent l="0" t="0" r="10795" b="1270"/>
                  <wp:docPr id="614"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843405" cy="1243330"/>
                          </a:xfrm>
                          <a:prstGeom prst="rect">
                            <a:avLst/>
                          </a:prstGeom>
                          <a:noFill/>
                          <a:ln>
                            <a:noFill/>
                          </a:ln>
                        </pic:spPr>
                      </pic:pic>
                    </a:graphicData>
                  </a:graphic>
                </wp:inline>
              </w:drawing>
            </w:r>
          </w:p>
        </w:tc>
        <w:tc>
          <w:tcPr>
            <w:tcW w:w="1777" w:type="dxa"/>
            <w:tcBorders>
              <w:top w:val="single" w:sz="4" w:space="0" w:color="auto"/>
              <w:left w:val="nil"/>
              <w:bottom w:val="nil"/>
              <w:right w:val="nil"/>
            </w:tcBorders>
          </w:tcPr>
          <w:p w14:paraId="462FEFEE" w14:textId="3431890C" w:rsidR="008032B3" w:rsidRPr="007B6371" w:rsidRDefault="008032B3" w:rsidP="003664A7">
            <w:pPr>
              <w:jc w:val="center"/>
            </w:pPr>
            <w:r w:rsidRPr="007B6371">
              <w:t>3700</w:t>
            </w:r>
          </w:p>
        </w:tc>
        <w:tc>
          <w:tcPr>
            <w:tcW w:w="1777" w:type="dxa"/>
            <w:tcBorders>
              <w:top w:val="single" w:sz="4" w:space="0" w:color="auto"/>
              <w:left w:val="nil"/>
              <w:bottom w:val="nil"/>
              <w:right w:val="nil"/>
            </w:tcBorders>
          </w:tcPr>
          <w:p w14:paraId="38145F51" w14:textId="5C823E53" w:rsidR="008032B3" w:rsidRPr="007B6371" w:rsidRDefault="008032B3" w:rsidP="003664A7">
            <w:pPr>
              <w:jc w:val="center"/>
              <w:rPr>
                <w:vertAlign w:val="superscript"/>
              </w:rPr>
            </w:pPr>
            <w:r w:rsidRPr="007B6371">
              <w:t>&gt;1 x 10</w:t>
            </w:r>
            <w:r w:rsidRPr="007B6371">
              <w:rPr>
                <w:vertAlign w:val="superscript"/>
              </w:rPr>
              <w:t>5</w:t>
            </w:r>
          </w:p>
        </w:tc>
        <w:tc>
          <w:tcPr>
            <w:tcW w:w="1777" w:type="dxa"/>
            <w:tcBorders>
              <w:top w:val="single" w:sz="4" w:space="0" w:color="auto"/>
              <w:left w:val="nil"/>
              <w:bottom w:val="nil"/>
              <w:right w:val="nil"/>
            </w:tcBorders>
          </w:tcPr>
          <w:p w14:paraId="009988D0" w14:textId="76B8F565" w:rsidR="008032B3" w:rsidRPr="007B6371" w:rsidRDefault="008032B3" w:rsidP="003664A7">
            <w:pPr>
              <w:jc w:val="center"/>
            </w:pPr>
            <w:r w:rsidRPr="007B6371">
              <w:t>&gt;1 x 10</w:t>
            </w:r>
            <w:r w:rsidRPr="007B6371">
              <w:rPr>
                <w:vertAlign w:val="superscript"/>
              </w:rPr>
              <w:t>5</w:t>
            </w:r>
          </w:p>
        </w:tc>
      </w:tr>
      <w:tr w:rsidR="008032B3" w:rsidRPr="007B6371" w14:paraId="18B842AD" w14:textId="77777777" w:rsidTr="003664A7">
        <w:trPr>
          <w:jc w:val="center"/>
        </w:trPr>
        <w:tc>
          <w:tcPr>
            <w:tcW w:w="3185" w:type="dxa"/>
            <w:tcBorders>
              <w:top w:val="nil"/>
              <w:left w:val="nil"/>
              <w:bottom w:val="nil"/>
              <w:right w:val="nil"/>
            </w:tcBorders>
          </w:tcPr>
          <w:p w14:paraId="44239DCD" w14:textId="4F73242B" w:rsidR="008032B3" w:rsidRPr="007B6371" w:rsidRDefault="003664A7" w:rsidP="003664A7">
            <w:pPr>
              <w:jc w:val="center"/>
            </w:pPr>
            <w:r w:rsidRPr="007B6371">
              <w:rPr>
                <w:noProof/>
              </w:rPr>
              <w:drawing>
                <wp:inline distT="0" distB="0" distL="0" distR="0" wp14:anchorId="22C007CB" wp14:editId="45E07847">
                  <wp:extent cx="2000250" cy="1243330"/>
                  <wp:effectExtent l="0" t="0" r="6350" b="1270"/>
                  <wp:docPr id="615"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000250" cy="1243330"/>
                          </a:xfrm>
                          <a:prstGeom prst="rect">
                            <a:avLst/>
                          </a:prstGeom>
                          <a:noFill/>
                          <a:ln>
                            <a:noFill/>
                          </a:ln>
                        </pic:spPr>
                      </pic:pic>
                    </a:graphicData>
                  </a:graphic>
                </wp:inline>
              </w:drawing>
            </w:r>
          </w:p>
        </w:tc>
        <w:tc>
          <w:tcPr>
            <w:tcW w:w="1777" w:type="dxa"/>
            <w:tcBorders>
              <w:top w:val="nil"/>
              <w:left w:val="nil"/>
              <w:bottom w:val="nil"/>
              <w:right w:val="nil"/>
            </w:tcBorders>
          </w:tcPr>
          <w:p w14:paraId="25699F8C" w14:textId="56887F12" w:rsidR="008032B3" w:rsidRPr="007B6371" w:rsidRDefault="008032B3" w:rsidP="003664A7">
            <w:pPr>
              <w:jc w:val="center"/>
            </w:pPr>
            <w:r w:rsidRPr="007B6371">
              <w:t>1300</w:t>
            </w:r>
          </w:p>
        </w:tc>
        <w:tc>
          <w:tcPr>
            <w:tcW w:w="1777" w:type="dxa"/>
            <w:tcBorders>
              <w:top w:val="nil"/>
              <w:left w:val="nil"/>
              <w:bottom w:val="nil"/>
              <w:right w:val="nil"/>
            </w:tcBorders>
          </w:tcPr>
          <w:p w14:paraId="601A8663" w14:textId="39E30D78" w:rsidR="008032B3" w:rsidRPr="007B6371" w:rsidRDefault="008032B3" w:rsidP="003664A7">
            <w:pPr>
              <w:jc w:val="center"/>
            </w:pPr>
            <w:r w:rsidRPr="007B6371">
              <w:t>&gt;1 x 10</w:t>
            </w:r>
            <w:r w:rsidRPr="007B6371">
              <w:rPr>
                <w:vertAlign w:val="superscript"/>
              </w:rPr>
              <w:t>5</w:t>
            </w:r>
          </w:p>
        </w:tc>
        <w:tc>
          <w:tcPr>
            <w:tcW w:w="1777" w:type="dxa"/>
            <w:tcBorders>
              <w:top w:val="nil"/>
              <w:left w:val="nil"/>
              <w:bottom w:val="nil"/>
              <w:right w:val="nil"/>
            </w:tcBorders>
          </w:tcPr>
          <w:p w14:paraId="74A27D92" w14:textId="7751CBD5" w:rsidR="008032B3" w:rsidRPr="007B6371" w:rsidRDefault="008032B3" w:rsidP="003664A7">
            <w:pPr>
              <w:jc w:val="center"/>
            </w:pPr>
            <w:r w:rsidRPr="007B6371">
              <w:t>&gt;1 x 10</w:t>
            </w:r>
            <w:r w:rsidRPr="007B6371">
              <w:rPr>
                <w:vertAlign w:val="superscript"/>
              </w:rPr>
              <w:t>5</w:t>
            </w:r>
          </w:p>
        </w:tc>
      </w:tr>
      <w:tr w:rsidR="008032B3" w:rsidRPr="007B6371" w14:paraId="24185586" w14:textId="77777777" w:rsidTr="003664A7">
        <w:trPr>
          <w:jc w:val="center"/>
        </w:trPr>
        <w:tc>
          <w:tcPr>
            <w:tcW w:w="3185" w:type="dxa"/>
            <w:tcBorders>
              <w:top w:val="nil"/>
              <w:left w:val="nil"/>
              <w:bottom w:val="single" w:sz="4" w:space="0" w:color="auto"/>
              <w:right w:val="nil"/>
            </w:tcBorders>
          </w:tcPr>
          <w:p w14:paraId="6FE2AB68" w14:textId="4AE9F951" w:rsidR="008032B3" w:rsidRPr="007B6371" w:rsidRDefault="003664A7" w:rsidP="003664A7">
            <w:pPr>
              <w:jc w:val="center"/>
            </w:pPr>
            <w:r w:rsidRPr="007B6371">
              <w:rPr>
                <w:noProof/>
              </w:rPr>
              <w:drawing>
                <wp:inline distT="0" distB="0" distL="0" distR="0" wp14:anchorId="2264A7D5" wp14:editId="0B79637A">
                  <wp:extent cx="1871980" cy="1057275"/>
                  <wp:effectExtent l="0" t="0" r="7620" b="9525"/>
                  <wp:docPr id="61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871980" cy="1057275"/>
                          </a:xfrm>
                          <a:prstGeom prst="rect">
                            <a:avLst/>
                          </a:prstGeom>
                          <a:noFill/>
                          <a:ln>
                            <a:noFill/>
                          </a:ln>
                        </pic:spPr>
                      </pic:pic>
                    </a:graphicData>
                  </a:graphic>
                </wp:inline>
              </w:drawing>
            </w:r>
          </w:p>
        </w:tc>
        <w:tc>
          <w:tcPr>
            <w:tcW w:w="1777" w:type="dxa"/>
            <w:tcBorders>
              <w:top w:val="nil"/>
              <w:left w:val="nil"/>
              <w:bottom w:val="single" w:sz="4" w:space="0" w:color="auto"/>
              <w:right w:val="nil"/>
            </w:tcBorders>
          </w:tcPr>
          <w:p w14:paraId="65D69656" w14:textId="4D7FC482" w:rsidR="008032B3" w:rsidRPr="007B6371" w:rsidRDefault="008032B3" w:rsidP="003664A7">
            <w:pPr>
              <w:jc w:val="center"/>
            </w:pPr>
            <w:r w:rsidRPr="007B6371">
              <w:t>7.8</w:t>
            </w:r>
          </w:p>
        </w:tc>
        <w:tc>
          <w:tcPr>
            <w:tcW w:w="1777" w:type="dxa"/>
            <w:tcBorders>
              <w:top w:val="nil"/>
              <w:left w:val="nil"/>
              <w:bottom w:val="single" w:sz="4" w:space="0" w:color="auto"/>
              <w:right w:val="nil"/>
            </w:tcBorders>
          </w:tcPr>
          <w:p w14:paraId="74524E43" w14:textId="39A28971" w:rsidR="008032B3" w:rsidRPr="007B6371" w:rsidRDefault="008032B3" w:rsidP="003664A7">
            <w:pPr>
              <w:jc w:val="center"/>
            </w:pPr>
            <w:r w:rsidRPr="007B6371">
              <w:t>1800</w:t>
            </w:r>
          </w:p>
        </w:tc>
        <w:tc>
          <w:tcPr>
            <w:tcW w:w="1777" w:type="dxa"/>
            <w:tcBorders>
              <w:top w:val="nil"/>
              <w:left w:val="nil"/>
              <w:bottom w:val="single" w:sz="4" w:space="0" w:color="auto"/>
              <w:right w:val="nil"/>
            </w:tcBorders>
          </w:tcPr>
          <w:p w14:paraId="14914532" w14:textId="2B7F8234" w:rsidR="008032B3" w:rsidRPr="007B6371" w:rsidRDefault="008032B3" w:rsidP="003664A7">
            <w:pPr>
              <w:jc w:val="center"/>
            </w:pPr>
            <w:r w:rsidRPr="007B6371">
              <w:t>11000</w:t>
            </w:r>
          </w:p>
        </w:tc>
      </w:tr>
    </w:tbl>
    <w:p w14:paraId="4288D31F" w14:textId="77777777" w:rsidR="00F84D9C" w:rsidRPr="007B6371" w:rsidRDefault="00F84D9C" w:rsidP="003B15D8"/>
    <w:p w14:paraId="07166B68" w14:textId="499806AA" w:rsidR="006F67EB" w:rsidRPr="007B6371" w:rsidRDefault="006F67EB" w:rsidP="006F67EB">
      <w:r w:rsidRPr="007B6371">
        <w:t xml:space="preserve">A recent </w:t>
      </w:r>
      <w:r w:rsidR="0024730F" w:rsidRPr="007B6371">
        <w:t>publication</w:t>
      </w:r>
      <w:r w:rsidRPr="007B6371">
        <w:t xml:space="preserve"> by Fanelli </w:t>
      </w:r>
      <w:r w:rsidRPr="007B6371">
        <w:rPr>
          <w:i/>
        </w:rPr>
        <w:t>et al.</w:t>
      </w:r>
      <w:r w:rsidRPr="007B6371">
        <w:t xml:space="preserve"> has also taken the approach of this thesis in the synthesis of fluoroleucine.</w:t>
      </w:r>
      <w:r w:rsidRPr="007B6371">
        <w:fldChar w:fldCharType="begin" w:fldLock="1"/>
      </w:r>
      <w:r w:rsidR="00093719" w:rsidRPr="007B6371">
        <w:instrText>ADDIN CSL_CITATION { "citationItems" : [ { "id" : "ITEM-1", "itemData" : { "DOI" : "10.1055/s-0035-1561568", "ISSN" : "0936-5214", "author" : [ { "dropping-particle" : "", "family" : "Fanelli", "given" : "Roberto", "non-dropping-particle" : "", "parse-names" : false, "suffix" : "" }, { "dropping-particle" : "", "family" : "Martinez", "given" : "Jean", "non-dropping-particle" : "", "parse-names" : false, "suffix" : "" }, { "dropping-particle" : "", "family" : "Cavelier", "given" : "Florine", "non-dropping-particle" : "", "parse-names" : false, "suffix" : "" } ], "container-title" : "Synlett", "id" : "ITEM-1", "issue" : "09", "issued" : { "date-parts" : [ [ "2016", "2", "16" ] ] }, "note" : "NULL", "page" : "1403-1407", "title" : "Expedient Synthesis of Fmoc-(S)-\u03b3-Fluoroleucine and Late-Stage Fluorination of Peptides", "type" : "article-journal", "volume" : "27" }, "uris" : [ "http://www.mendeley.com/documents/?uuid=b60b0c00-115a-40a2-bd96-85d1607c24f7" ] } ], "mendeley" : { "formattedCitation" : "&lt;sup&gt;124&lt;/sup&gt;", "plainTextFormattedCitation" : "124", "previouslyFormattedCitation" : "&lt;sup&gt;124&lt;/sup&gt;" }, "properties" : {  }, "schema" : "https://github.com/citation-style-language/schema/raw/master/csl-citation.json" }</w:instrText>
      </w:r>
      <w:r w:rsidRPr="007B6371">
        <w:fldChar w:fldCharType="separate"/>
      </w:r>
      <w:r w:rsidR="002B7362" w:rsidRPr="007B6371">
        <w:rPr>
          <w:noProof/>
          <w:vertAlign w:val="superscript"/>
        </w:rPr>
        <w:t>124</w:t>
      </w:r>
      <w:r w:rsidRPr="007B6371">
        <w:fldChar w:fldCharType="end"/>
      </w:r>
      <w:r w:rsidRPr="007B6371">
        <w:t xml:space="preserve"> The same radical fluorination used by Barker </w:t>
      </w:r>
      <w:r w:rsidRPr="007B6371">
        <w:rPr>
          <w:i/>
        </w:rPr>
        <w:t>et al.</w:t>
      </w:r>
      <w:r w:rsidR="0024730F" w:rsidRPr="007B6371">
        <w:rPr>
          <w:i/>
        </w:rPr>
        <w:fldChar w:fldCharType="begin" w:fldLock="1"/>
      </w:r>
      <w:r w:rsidR="00093719" w:rsidRPr="007B6371">
        <w:rPr>
          <w:i/>
        </w:rPr>
        <w:instrText>ADDIN CSL_CITATION { "citationItems" : [ { "id" : "ITEM-1", "itemData" : { "DOI" : "10.1021/ja3063716", "ISSN" : "0002-7863", "PMID" : "22860624", "abstract" : "A powerful Fe(III)/NaBH(4)-mediated free radical hydrofluorination of unactivated alkenes is disclosed using Selectfluor reagent as a source of fluorine and resulting in exclusive Markovnikov addition. In contrast to the traditional and unmanageable free radical hydrofluorination of alkenes, the Fe(III)/NaBH(4)-mediated reaction is conducted under exceptionally mild reaction conditions (0 \u00b0C, 5 min, CH(3)CN/H(2)O). The reaction can be conducted open to the air and with water as a cosolvent and demonstrates an outstanding substrate scope and functional group tolerance.", "author" : [ { "dropping-particle" : "", "family" : "Barker", "given" : "Timothy J", "non-dropping-particle" : "", "parse-names" : false, "suffix" : "" }, { "dropping-particle" : "", "family" : "Boger", "given" : "Dale L", "non-dropping-particle" : "", "parse-names" : false, "suffix" : "" } ], "container-title" : "Journal of the American Chemical Society", "id" : "ITEM-1", "issue" : "33", "issued" : { "date-parts" : [ [ "2012", "8", "22" ] ] }, "page" : "13588-13591", "title" : "Fe(III)/NaBH 4 -Mediated Free Radical Hydrofluorination of Unactivated Alkenes", "type" : "article-journal", "volume" : "134" }, "uris" : [ "http://www.mendeley.com/documents/?uuid=eb14f795-49ad-437c-a375-8a8af3789bb2" ] } ], "mendeley" : { "formattedCitation" : "&lt;sup&gt;48&lt;/sup&gt;", "plainTextFormattedCitation" : "48", "previouslyFormattedCitation" : "&lt;sup&gt;48&lt;/sup&gt;" }, "properties" : {  }, "schema" : "https://github.com/citation-style-language/schema/raw/master/csl-citation.json" }</w:instrText>
      </w:r>
      <w:r w:rsidR="0024730F" w:rsidRPr="007B6371">
        <w:rPr>
          <w:i/>
        </w:rPr>
        <w:fldChar w:fldCharType="separate"/>
      </w:r>
      <w:r w:rsidR="0024730F" w:rsidRPr="007B6371">
        <w:rPr>
          <w:noProof/>
          <w:vertAlign w:val="superscript"/>
        </w:rPr>
        <w:t>48</w:t>
      </w:r>
      <w:r w:rsidR="0024730F" w:rsidRPr="007B6371">
        <w:rPr>
          <w:i/>
        </w:rPr>
        <w:fldChar w:fldCharType="end"/>
      </w:r>
      <w:r w:rsidRPr="007B6371">
        <w:t xml:space="preserve"> </w:t>
      </w:r>
      <w:r w:rsidR="0024730F" w:rsidRPr="007B6371">
        <w:t>was</w:t>
      </w:r>
      <w:r w:rsidRPr="007B6371">
        <w:t xml:space="preserve"> employed on a substrate analogous to those used here and also in the synthesis of a peptide, similar to the work carried out at Medivir.</w:t>
      </w:r>
      <w:r w:rsidR="009452B7" w:rsidRPr="007B6371">
        <w:t xml:space="preserve"> The unsaturated amino acid synthesis differs in that it uses</w:t>
      </w:r>
      <w:r w:rsidR="0024730F" w:rsidRPr="007B6371">
        <w:t xml:space="preserve"> the</w:t>
      </w:r>
      <w:r w:rsidR="009452B7" w:rsidRPr="007B6371">
        <w:t xml:space="preserve"> chiral</w:t>
      </w:r>
      <w:r w:rsidR="0024730F" w:rsidRPr="007B6371">
        <w:t xml:space="preserve"> phase transfer catalysis methodology reported by Lygo </w:t>
      </w:r>
      <w:r w:rsidR="0024730F" w:rsidRPr="007B6371">
        <w:rPr>
          <w:i/>
        </w:rPr>
        <w:t>et al.</w:t>
      </w:r>
      <w:r w:rsidR="0024730F" w:rsidRPr="007B6371">
        <w:fldChar w:fldCharType="begin" w:fldLock="1"/>
      </w:r>
      <w:r w:rsidR="00093719" w:rsidRPr="007B6371">
        <w:instrText>ADDIN CSL_CITATION { "citationItems" : [ { "id" : "ITEM-1", "itemData" : { "DOI" : "10.1021/ar030058t", "author" : [ { "dropping-particle" : "", "family" : "Lygo", "given" : "Barry", "non-dropping-particle" : "", "parse-names" : false, "suffix" : "" }, { "dropping-particle" : "", "family" : "Andrews", "given" : "Benjamin I", "non-dropping-particle" : "", "parse-names" : false, "suffix" : "" } ], "id" : "ITEM-1", "issue" : "8", "issued" : { "date-parts" : [ [ "2004" ] ] }, "page" : "518-525", "title" : "Asymmetric Phase-Transfer Catalysis Utilizing Chiral Quaternary Ammonium Salts : Asymmetric Alkylation of Glycine Imines Alkylation of Glycine Imines", "type" : "article-journal", "volume" : "37" }, "uris" : [ "http://www.mendeley.com/documents/?uuid=034c037a-6d82-4fdd-8a00-774f70bda62f" ] } ], "mendeley" : { "formattedCitation" : "&lt;sup&gt;125&lt;/sup&gt;", "plainTextFormattedCitation" : "125", "previouslyFormattedCitation" : "&lt;sup&gt;125&lt;/sup&gt;" }, "properties" : {  }, "schema" : "https://github.com/citation-style-language/schema/raw/master/csl-citation.json" }</w:instrText>
      </w:r>
      <w:r w:rsidR="0024730F" w:rsidRPr="007B6371">
        <w:fldChar w:fldCharType="separate"/>
      </w:r>
      <w:r w:rsidR="0024730F" w:rsidRPr="007B6371">
        <w:rPr>
          <w:noProof/>
          <w:vertAlign w:val="superscript"/>
        </w:rPr>
        <w:t>125</w:t>
      </w:r>
      <w:r w:rsidR="0024730F" w:rsidRPr="007B6371">
        <w:fldChar w:fldCharType="end"/>
      </w:r>
      <w:r w:rsidR="009452B7" w:rsidRPr="007B6371">
        <w:t xml:space="preserve"> </w:t>
      </w:r>
      <w:r w:rsidR="00D45982" w:rsidRPr="007B6371">
        <w:t>in the</w:t>
      </w:r>
      <w:r w:rsidR="009452B7" w:rsidRPr="007B6371">
        <w:t xml:space="preserve"> add</w:t>
      </w:r>
      <w:r w:rsidR="00D45982" w:rsidRPr="007B6371">
        <w:t>ition of</w:t>
      </w:r>
      <w:r w:rsidR="0024730F" w:rsidRPr="007B6371">
        <w:t xml:space="preserve"> the unsaturated side chain</w:t>
      </w:r>
      <w:r w:rsidRPr="007B6371">
        <w:t xml:space="preserve"> (</w:t>
      </w:r>
      <w:r w:rsidRPr="007B6371">
        <w:fldChar w:fldCharType="begin"/>
      </w:r>
      <w:r w:rsidRPr="007B6371">
        <w:instrText xml:space="preserve"> REF _Ref349992587 \h </w:instrText>
      </w:r>
      <w:r w:rsidRPr="007B6371">
        <w:fldChar w:fldCharType="separate"/>
      </w:r>
      <w:r w:rsidR="00FD07AB" w:rsidRPr="007B6371">
        <w:t xml:space="preserve">Scheme </w:t>
      </w:r>
      <w:r w:rsidR="00FD07AB">
        <w:rPr>
          <w:noProof/>
        </w:rPr>
        <w:t>113</w:t>
      </w:r>
      <w:r w:rsidRPr="007B6371">
        <w:fldChar w:fldCharType="end"/>
      </w:r>
      <w:r w:rsidRPr="007B6371">
        <w:t xml:space="preserve">). </w:t>
      </w:r>
    </w:p>
    <w:p w14:paraId="02232903" w14:textId="77777777" w:rsidR="006F67EB" w:rsidRPr="007B6371" w:rsidRDefault="006F67EB" w:rsidP="003664A7">
      <w:pPr>
        <w:keepNext/>
        <w:jc w:val="center"/>
      </w:pPr>
      <w:r w:rsidRPr="007B6371">
        <w:rPr>
          <w:noProof/>
        </w:rPr>
        <w:drawing>
          <wp:inline distT="0" distB="0" distL="0" distR="0" wp14:anchorId="3FB1CDEC" wp14:editId="23359C92">
            <wp:extent cx="3657600" cy="4096385"/>
            <wp:effectExtent l="0" t="0" r="0" b="0"/>
            <wp:docPr id="20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657600" cy="4096385"/>
                    </a:xfrm>
                    <a:prstGeom prst="rect">
                      <a:avLst/>
                    </a:prstGeom>
                    <a:noFill/>
                    <a:ln>
                      <a:noFill/>
                    </a:ln>
                  </pic:spPr>
                </pic:pic>
              </a:graphicData>
            </a:graphic>
          </wp:inline>
        </w:drawing>
      </w:r>
    </w:p>
    <w:p w14:paraId="19E8FC5C" w14:textId="77777777" w:rsidR="006F67EB" w:rsidRPr="007B6371" w:rsidRDefault="006F67EB" w:rsidP="005E57DA">
      <w:pPr>
        <w:pStyle w:val="Caption"/>
      </w:pPr>
      <w:bookmarkStart w:id="180" w:name="_Ref349992587"/>
      <w:r w:rsidRPr="007B6371">
        <w:t xml:space="preserve">Scheme </w:t>
      </w:r>
      <w:fldSimple w:instr=" SEQ Scheme \* ARABIC ">
        <w:r w:rsidR="00FD07AB">
          <w:rPr>
            <w:noProof/>
          </w:rPr>
          <w:t>113</w:t>
        </w:r>
      </w:fldSimple>
      <w:bookmarkEnd w:id="180"/>
      <w:r w:rsidRPr="007B6371">
        <w:t>. The Fanelli synthesis of fluoroleucine.</w:t>
      </w:r>
    </w:p>
    <w:p w14:paraId="1A26059B" w14:textId="065BC4CC" w:rsidR="006F67EB" w:rsidRPr="007B6371" w:rsidRDefault="006F67EB" w:rsidP="006F67EB">
      <w:r w:rsidRPr="007B6371">
        <w:t xml:space="preserve">The </w:t>
      </w:r>
      <w:r w:rsidR="00D45982" w:rsidRPr="007B6371">
        <w:t>work described in this chapter does establish that the approach is in fact general for the synthesis of a</w:t>
      </w:r>
      <w:r w:rsidR="0024730F" w:rsidRPr="007B6371">
        <w:t xml:space="preserve"> wide</w:t>
      </w:r>
      <w:r w:rsidR="00D45982" w:rsidRPr="007B6371">
        <w:t xml:space="preserve"> range of fluorinated amino acids.</w:t>
      </w:r>
    </w:p>
    <w:p w14:paraId="18039355" w14:textId="38DBD817" w:rsidR="004E5273" w:rsidRPr="007B6371" w:rsidRDefault="00E144A3" w:rsidP="00995FBC">
      <w:pPr>
        <w:pStyle w:val="Heading1"/>
        <w:rPr>
          <w:b w:val="0"/>
        </w:rPr>
      </w:pPr>
      <w:r w:rsidRPr="007B6371">
        <w:rPr>
          <w:b w:val="0"/>
        </w:rPr>
        <w:br w:type="page"/>
      </w:r>
      <w:bookmarkStart w:id="181" w:name="_Toc380318532"/>
      <w:r w:rsidR="00995FBC" w:rsidRPr="007B6371">
        <w:rPr>
          <w:b w:val="0"/>
        </w:rPr>
        <w:t>Using Alternative Radical Traps In The Functionalistaion of Unsaturated Amino Acids</w:t>
      </w:r>
      <w:bookmarkEnd w:id="181"/>
    </w:p>
    <w:p w14:paraId="11BEFBFA" w14:textId="06808A3E" w:rsidR="00512676" w:rsidRPr="007B6371" w:rsidRDefault="00995FBC" w:rsidP="00D45982">
      <w:r w:rsidRPr="007B6371">
        <w:t xml:space="preserve">In a publication from 2012 Leggans </w:t>
      </w:r>
      <w:r w:rsidRPr="007B6371">
        <w:rPr>
          <w:i/>
        </w:rPr>
        <w:t>et al.</w:t>
      </w:r>
      <w:r w:rsidRPr="007B6371">
        <w:t xml:space="preserve"> reported the radical functionalization of unsaturated compounds using NaBH</w:t>
      </w:r>
      <w:r w:rsidRPr="007B6371">
        <w:rPr>
          <w:vertAlign w:val="subscript"/>
        </w:rPr>
        <w:t>4</w:t>
      </w:r>
      <w:r w:rsidRPr="007B6371">
        <w:t>, sources of iron and several radical traps.</w:t>
      </w:r>
      <w:r w:rsidRPr="007B6371">
        <w:fldChar w:fldCharType="begin" w:fldLock="1"/>
      </w:r>
      <w:r w:rsidR="00093719" w:rsidRPr="007B6371">
        <w:instrText>ADDIN CSL_CITATION { "citationItems" : [ { "id" : "ITEM-1", "itemData" : { "DOI" : "10.1021/ol300173v", "ISBN" : "1523-7052 (Electronic)\\r1523-7052 (Linking)", "ISSN" : "1523-7060", "PMID" : "22369097", "abstract" : "An Fe(III)/NaBH(4)-mediated reaction for the functionalization of unactivated alkenes is described defining the alkene substrate scope, establishing the exclusive Markovnikov addition, exploring a range of free radical traps, examining the Fe(III) salt and initiating hydride source, introducing H(2)O-cosolvent mixtures, and exploring catalytic variants. Its use led to the preparation of a novel, potent, and previously inaccessible C20'-vinblastine analogue.", "author" : [ { "dropping-particle" : "", "family" : "Leggans", "given" : "Erick K", "non-dropping-particle" : "", "parse-names" : false, "suffix" : "" }, { "dropping-particle" : "", "family" : "Barker", "given" : "Timothy J", "non-dropping-particle" : "", "parse-names" : false, "suffix" : "" }, { "dropping-particle" : "", "family" : "Duncan", "given" : "Katharine K", "non-dropping-particle" : "", "parse-names" : false, "suffix" : "" }, { "dropping-particle" : "", "family" : "Boger", "given" : "Dale L", "non-dropping-particle" : "", "parse-names" : false, "suffix" : "" } ], "container-title" : "Organic Letters", "id" : "ITEM-1", "issue" : "6", "issued" : { "date-parts" : [ [ "2012", "3", "16" ] ] }, "page" : "1428-1431", "title" : "Iron(III)/NaBH 4 -Mediated Additions to Unactivated Alkenes: Synthesis of Novel 20\u2032-Vinblastine Analogues", "type" : "article-journal", "volume" : "14" }, "uris" : [ "http://www.mendeley.com/documents/?uuid=ecda4793-1e55-4847-9507-6d8db5755b60" ] } ], "mendeley" : { "formattedCitation" : "&lt;sup&gt;126&lt;/sup&gt;", "plainTextFormattedCitation" : "126", "previouslyFormattedCitation" : "&lt;sup&gt;126&lt;/sup&gt;" }, "properties" : {  }, "schema" : "https://github.com/citation-style-language/schema/raw/master/csl-citation.json" }</w:instrText>
      </w:r>
      <w:r w:rsidRPr="007B6371">
        <w:fldChar w:fldCharType="separate"/>
      </w:r>
      <w:r w:rsidRPr="007B6371">
        <w:rPr>
          <w:noProof/>
          <w:vertAlign w:val="superscript"/>
        </w:rPr>
        <w:t>126</w:t>
      </w:r>
      <w:r w:rsidRPr="007B6371">
        <w:fldChar w:fldCharType="end"/>
      </w:r>
      <w:r w:rsidR="00512676" w:rsidRPr="007B6371">
        <w:t xml:space="preserve"> Two further radical traps were identified of interest; O</w:t>
      </w:r>
      <w:r w:rsidR="00512676" w:rsidRPr="007B6371">
        <w:rPr>
          <w:vertAlign w:val="subscript"/>
        </w:rPr>
        <w:t>2</w:t>
      </w:r>
      <w:r w:rsidR="00512676" w:rsidRPr="007B6371">
        <w:t xml:space="preserve"> and NaN</w:t>
      </w:r>
      <w:r w:rsidR="00512676" w:rsidRPr="007B6371">
        <w:rPr>
          <w:vertAlign w:val="subscript"/>
        </w:rPr>
        <w:t>3</w:t>
      </w:r>
      <w:r w:rsidR="00512676" w:rsidRPr="007B6371">
        <w:t xml:space="preserve">. Leggans </w:t>
      </w:r>
      <w:r w:rsidR="00512676" w:rsidRPr="007B6371">
        <w:rPr>
          <w:i/>
        </w:rPr>
        <w:t>et al.</w:t>
      </w:r>
      <w:r w:rsidR="00512676" w:rsidRPr="007B6371">
        <w:t xml:space="preserve"> showed that the treatment of β-citronellol with iron(II)phthalocyanine and NaBH</w:t>
      </w:r>
      <w:r w:rsidR="00512676" w:rsidRPr="007B6371">
        <w:rPr>
          <w:vertAlign w:val="subscript"/>
        </w:rPr>
        <w:t>4</w:t>
      </w:r>
      <w:r w:rsidR="00512676" w:rsidRPr="007B6371">
        <w:t xml:space="preserve"> under an atmosphere of oxygen led to hydroxylated product </w:t>
      </w:r>
      <w:r w:rsidR="00512676" w:rsidRPr="000E685B">
        <w:rPr>
          <w:rFonts w:ascii="Helvetica bold" w:hAnsi="Helvetica bold"/>
        </w:rPr>
        <w:t>173</w:t>
      </w:r>
      <w:r w:rsidR="00512676" w:rsidRPr="007B6371">
        <w:t xml:space="preserve"> (</w:t>
      </w:r>
      <w:r w:rsidR="00512676" w:rsidRPr="007B6371">
        <w:fldChar w:fldCharType="begin"/>
      </w:r>
      <w:r w:rsidR="00512676" w:rsidRPr="007B6371">
        <w:instrText xml:space="preserve"> REF _Ref364684152 \h </w:instrText>
      </w:r>
      <w:r w:rsidR="00512676" w:rsidRPr="007B6371">
        <w:fldChar w:fldCharType="separate"/>
      </w:r>
      <w:r w:rsidR="00FD07AB" w:rsidRPr="007B6371">
        <w:t xml:space="preserve">Scheme </w:t>
      </w:r>
      <w:r w:rsidR="00FD07AB">
        <w:rPr>
          <w:noProof/>
        </w:rPr>
        <w:t>114</w:t>
      </w:r>
      <w:r w:rsidR="00512676" w:rsidRPr="007B6371">
        <w:fldChar w:fldCharType="end"/>
      </w:r>
      <w:r w:rsidR="00512676" w:rsidRPr="007B6371">
        <w:t xml:space="preserve">). </w:t>
      </w:r>
    </w:p>
    <w:p w14:paraId="580AFF7C" w14:textId="77777777" w:rsidR="00512676" w:rsidRPr="007B6371" w:rsidRDefault="00512676" w:rsidP="00512676">
      <w:pPr>
        <w:keepNext/>
        <w:jc w:val="center"/>
      </w:pPr>
      <w:r w:rsidRPr="007B6371">
        <w:rPr>
          <w:noProof/>
        </w:rPr>
        <w:drawing>
          <wp:inline distT="0" distB="0" distL="0" distR="0" wp14:anchorId="3F9CB331" wp14:editId="20A58819">
            <wp:extent cx="4796790" cy="2473325"/>
            <wp:effectExtent l="0" t="0" r="3810" b="0"/>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796790" cy="2473325"/>
                    </a:xfrm>
                    <a:prstGeom prst="rect">
                      <a:avLst/>
                    </a:prstGeom>
                    <a:noFill/>
                    <a:ln>
                      <a:noFill/>
                    </a:ln>
                  </pic:spPr>
                </pic:pic>
              </a:graphicData>
            </a:graphic>
          </wp:inline>
        </w:drawing>
      </w:r>
    </w:p>
    <w:p w14:paraId="38F80C6B" w14:textId="78D662A3" w:rsidR="00512676" w:rsidRPr="007B6371" w:rsidRDefault="00512676" w:rsidP="005E57DA">
      <w:pPr>
        <w:pStyle w:val="Caption"/>
      </w:pPr>
      <w:bookmarkStart w:id="182" w:name="_Ref364684152"/>
      <w:r w:rsidRPr="007B6371">
        <w:t xml:space="preserve">Scheme </w:t>
      </w:r>
      <w:fldSimple w:instr=" SEQ Scheme \* ARABIC ">
        <w:r w:rsidR="00FD07AB">
          <w:rPr>
            <w:noProof/>
          </w:rPr>
          <w:t>114</w:t>
        </w:r>
      </w:fldSimple>
      <w:bookmarkEnd w:id="182"/>
      <w:r w:rsidRPr="007B6371">
        <w:t>.</w:t>
      </w:r>
    </w:p>
    <w:p w14:paraId="1ECB8BCB" w14:textId="6F298B18" w:rsidR="00512676" w:rsidRPr="007B6371" w:rsidRDefault="00512676" w:rsidP="00D45982">
      <w:r w:rsidRPr="007B6371">
        <w:t xml:space="preserve">Leggans </w:t>
      </w:r>
      <w:r w:rsidRPr="007B6371">
        <w:rPr>
          <w:i/>
        </w:rPr>
        <w:t>et al.</w:t>
      </w:r>
      <w:r w:rsidRPr="007B6371">
        <w:t xml:space="preserve"> also carried out radical hydroazidation of β-citronellol by treatment with Fe</w:t>
      </w:r>
      <w:r w:rsidRPr="007B6371">
        <w:rPr>
          <w:vertAlign w:val="subscript"/>
        </w:rPr>
        <w:t>2</w:t>
      </w:r>
      <w:r w:rsidRPr="007B6371">
        <w:t>(ox)</w:t>
      </w:r>
      <w:r w:rsidRPr="007B6371">
        <w:rPr>
          <w:vertAlign w:val="subscript"/>
        </w:rPr>
        <w:t>3</w:t>
      </w:r>
      <w:r w:rsidRPr="007B6371">
        <w:t>, NaBH</w:t>
      </w:r>
      <w:r w:rsidRPr="007B6371">
        <w:rPr>
          <w:vertAlign w:val="subscript"/>
        </w:rPr>
        <w:t>4</w:t>
      </w:r>
      <w:r w:rsidRPr="007B6371">
        <w:t xml:space="preserve"> and NaN</w:t>
      </w:r>
      <w:r w:rsidRPr="007B6371">
        <w:rPr>
          <w:vertAlign w:val="subscript"/>
        </w:rPr>
        <w:t>3</w:t>
      </w:r>
      <w:r w:rsidRPr="007B6371">
        <w:t xml:space="preserve"> (</w:t>
      </w:r>
      <w:r w:rsidRPr="007B6371">
        <w:fldChar w:fldCharType="begin"/>
      </w:r>
      <w:r w:rsidRPr="007B6371">
        <w:instrText xml:space="preserve"> REF _Ref364684300 \h </w:instrText>
      </w:r>
      <w:r w:rsidRPr="007B6371">
        <w:fldChar w:fldCharType="separate"/>
      </w:r>
      <w:r w:rsidR="00FD07AB" w:rsidRPr="007B6371">
        <w:t xml:space="preserve">Scheme </w:t>
      </w:r>
      <w:r w:rsidR="00FD07AB">
        <w:rPr>
          <w:noProof/>
        </w:rPr>
        <w:t>115</w:t>
      </w:r>
      <w:r w:rsidRPr="007B6371">
        <w:fldChar w:fldCharType="end"/>
      </w:r>
      <w:r w:rsidRPr="007B6371">
        <w:t>).</w:t>
      </w:r>
    </w:p>
    <w:p w14:paraId="0E826CB4" w14:textId="63F97593" w:rsidR="00512676" w:rsidRPr="007B6371" w:rsidRDefault="009D68AA" w:rsidP="00512676">
      <w:pPr>
        <w:keepNext/>
        <w:jc w:val="center"/>
      </w:pPr>
      <w:r w:rsidRPr="007B6371">
        <w:rPr>
          <w:noProof/>
        </w:rPr>
        <w:drawing>
          <wp:inline distT="0" distB="0" distL="0" distR="0" wp14:anchorId="612122FE" wp14:editId="1FD9074A">
            <wp:extent cx="4796790" cy="1019175"/>
            <wp:effectExtent l="0" t="0" r="3810" b="0"/>
            <wp:docPr id="12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796790" cy="1019175"/>
                    </a:xfrm>
                    <a:prstGeom prst="rect">
                      <a:avLst/>
                    </a:prstGeom>
                    <a:noFill/>
                    <a:ln>
                      <a:noFill/>
                    </a:ln>
                  </pic:spPr>
                </pic:pic>
              </a:graphicData>
            </a:graphic>
          </wp:inline>
        </w:drawing>
      </w:r>
    </w:p>
    <w:p w14:paraId="3C90F8C0" w14:textId="2FAAFD64" w:rsidR="00512676" w:rsidRPr="007B6371" w:rsidRDefault="00512676" w:rsidP="005E57DA">
      <w:pPr>
        <w:pStyle w:val="Caption"/>
      </w:pPr>
      <w:bookmarkStart w:id="183" w:name="_Ref364684300"/>
      <w:bookmarkStart w:id="184" w:name="_Ref364933141"/>
      <w:r w:rsidRPr="007B6371">
        <w:t xml:space="preserve">Scheme </w:t>
      </w:r>
      <w:fldSimple w:instr=" SEQ Scheme \* ARABIC ">
        <w:r w:rsidR="00FD07AB">
          <w:rPr>
            <w:noProof/>
          </w:rPr>
          <w:t>115</w:t>
        </w:r>
      </w:fldSimple>
      <w:bookmarkEnd w:id="183"/>
      <w:r w:rsidRPr="007B6371">
        <w:t>.</w:t>
      </w:r>
      <w:bookmarkEnd w:id="184"/>
    </w:p>
    <w:p w14:paraId="27CA0F62" w14:textId="78EE2ACA" w:rsidR="00512676" w:rsidRPr="007B6371" w:rsidRDefault="00512676" w:rsidP="00512676">
      <w:r w:rsidRPr="007B6371">
        <w:t xml:space="preserve">This transformation was high yielding and the azide group can be used in further transformations. </w:t>
      </w:r>
    </w:p>
    <w:p w14:paraId="105E5E88" w14:textId="7E409433" w:rsidR="00D45982" w:rsidRPr="007B6371" w:rsidRDefault="00D45982" w:rsidP="00512676">
      <w:pPr>
        <w:jc w:val="center"/>
      </w:pPr>
      <w:r w:rsidRPr="007B6371">
        <w:br w:type="page"/>
      </w:r>
    </w:p>
    <w:p w14:paraId="68A1247D" w14:textId="6CC1CE42" w:rsidR="000765F0" w:rsidRPr="007B6371" w:rsidRDefault="00995FBC" w:rsidP="00E62CCF">
      <w:pPr>
        <w:pStyle w:val="Heading2"/>
        <w:rPr>
          <w:b w:val="0"/>
        </w:rPr>
      </w:pPr>
      <w:bookmarkStart w:id="185" w:name="_Toc380318533"/>
      <w:r w:rsidRPr="007B6371">
        <w:rPr>
          <w:b w:val="0"/>
        </w:rPr>
        <w:t>Hydroxyl Amino Acid Synthesis</w:t>
      </w:r>
      <w:r w:rsidR="00C34AFF" w:rsidRPr="007B6371">
        <w:rPr>
          <w:b w:val="0"/>
        </w:rPr>
        <w:t>, Introduction</w:t>
      </w:r>
      <w:bookmarkEnd w:id="185"/>
    </w:p>
    <w:p w14:paraId="0883E60B" w14:textId="019F13E6" w:rsidR="000765F0" w:rsidRPr="007B6371" w:rsidRDefault="00C34AFF" w:rsidP="000765F0">
      <w:r w:rsidRPr="007B6371">
        <w:t>The radical hydroxylation</w:t>
      </w:r>
      <w:r w:rsidR="000765F0" w:rsidRPr="007B6371">
        <w:t xml:space="preserve"> process was attractive in that it would </w:t>
      </w:r>
      <w:r w:rsidR="00D45982" w:rsidRPr="007B6371">
        <w:t xml:space="preserve">allow an alternative approach to the product of </w:t>
      </w:r>
      <w:r w:rsidR="000765F0" w:rsidRPr="007B6371">
        <w:t>the direct addition of a β-anion equivalent to a ketone (</w:t>
      </w:r>
      <w:r w:rsidR="000765F0" w:rsidRPr="007B6371">
        <w:fldChar w:fldCharType="begin"/>
      </w:r>
      <w:r w:rsidR="000765F0" w:rsidRPr="007B6371">
        <w:instrText xml:space="preserve"> REF _Ref333053898 \h </w:instrText>
      </w:r>
      <w:r w:rsidR="000765F0" w:rsidRPr="007B6371">
        <w:fldChar w:fldCharType="separate"/>
      </w:r>
      <w:r w:rsidR="00FD07AB" w:rsidRPr="007B6371">
        <w:t xml:space="preserve">Scheme </w:t>
      </w:r>
      <w:r w:rsidR="00FD07AB">
        <w:rPr>
          <w:noProof/>
        </w:rPr>
        <w:t>116</w:t>
      </w:r>
      <w:r w:rsidR="000765F0" w:rsidRPr="007B6371">
        <w:fldChar w:fldCharType="end"/>
      </w:r>
      <w:r w:rsidR="000765F0" w:rsidRPr="007B6371">
        <w:t>).</w:t>
      </w:r>
    </w:p>
    <w:p w14:paraId="471CE8AC" w14:textId="77777777" w:rsidR="000765F0" w:rsidRPr="007B6371" w:rsidRDefault="000765F0" w:rsidP="003664A7">
      <w:pPr>
        <w:keepNext/>
        <w:jc w:val="center"/>
      </w:pPr>
      <w:r w:rsidRPr="007B6371">
        <w:rPr>
          <w:noProof/>
        </w:rPr>
        <w:drawing>
          <wp:inline distT="0" distB="0" distL="0" distR="0" wp14:anchorId="5E6B18F5" wp14:editId="4DA95CA0">
            <wp:extent cx="2954020" cy="520700"/>
            <wp:effectExtent l="0" t="0" r="0" b="1270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954020" cy="520700"/>
                    </a:xfrm>
                    <a:prstGeom prst="rect">
                      <a:avLst/>
                    </a:prstGeom>
                    <a:noFill/>
                    <a:ln>
                      <a:noFill/>
                    </a:ln>
                  </pic:spPr>
                </pic:pic>
              </a:graphicData>
            </a:graphic>
          </wp:inline>
        </w:drawing>
      </w:r>
    </w:p>
    <w:p w14:paraId="3B16DC8F" w14:textId="09CF12F7" w:rsidR="000765F0" w:rsidRPr="007B6371" w:rsidRDefault="000765F0" w:rsidP="005E57DA">
      <w:pPr>
        <w:pStyle w:val="Caption"/>
      </w:pPr>
      <w:bookmarkStart w:id="186" w:name="_Ref333053898"/>
      <w:r w:rsidRPr="007B6371">
        <w:t xml:space="preserve">Scheme </w:t>
      </w:r>
      <w:fldSimple w:instr=" SEQ Scheme \* ARABIC ">
        <w:r w:rsidR="00FD07AB">
          <w:rPr>
            <w:noProof/>
          </w:rPr>
          <w:t>116</w:t>
        </w:r>
      </w:fldSimple>
      <w:bookmarkEnd w:id="186"/>
      <w:r w:rsidR="00396A80" w:rsidRPr="007B6371">
        <w:t>. Retrosynthetic analysis of a γ</w:t>
      </w:r>
      <w:r w:rsidRPr="007B6371">
        <w:t>-hydroxyl amino acid.</w:t>
      </w:r>
    </w:p>
    <w:p w14:paraId="664C0685" w14:textId="4EBF2C92" w:rsidR="000765F0" w:rsidRPr="007B6371" w:rsidRDefault="00C34AFF" w:rsidP="000765F0">
      <w:r w:rsidRPr="007B6371">
        <w:t>Work has previously been done to use β-anion equivalents of a</w:t>
      </w:r>
      <w:r w:rsidR="00ED7778" w:rsidRPr="007B6371">
        <w:t>mino acids in the form of alkyl</w:t>
      </w:r>
      <w:r w:rsidRPr="007B6371">
        <w:t>lithium reagent</w:t>
      </w:r>
      <w:r w:rsidR="00ED7778" w:rsidRPr="007B6371">
        <w:t>s</w:t>
      </w:r>
      <w:r w:rsidRPr="007B6371">
        <w:t xml:space="preserve">. This approach also requires some involved redox chemistry of the amino acid starting material. </w:t>
      </w:r>
      <w:r w:rsidR="005D773D" w:rsidRPr="007B6371">
        <w:t xml:space="preserve">In 2004 </w:t>
      </w:r>
      <w:r w:rsidR="000765F0" w:rsidRPr="007B6371">
        <w:t xml:space="preserve">Kenworthy </w:t>
      </w:r>
      <w:r w:rsidR="000765F0" w:rsidRPr="007B6371">
        <w:rPr>
          <w:i/>
        </w:rPr>
        <w:t>et al</w:t>
      </w:r>
      <w:r w:rsidR="005D773D" w:rsidRPr="007B6371">
        <w:rPr>
          <w:i/>
        </w:rPr>
        <w:t>.</w:t>
      </w:r>
      <w:r w:rsidR="005D773D" w:rsidRPr="007B6371">
        <w:t xml:space="preserve"> reported the synthesis of tetrasubstituted γ-hydroxyl amino acids. Start</w:t>
      </w:r>
      <w:r w:rsidR="00EB4440" w:rsidRPr="007B6371">
        <w:t>ing from serine, the amino acid</w:t>
      </w:r>
      <w:r w:rsidR="005D773D" w:rsidRPr="007B6371">
        <w:t xml:space="preserve"> was protected as the NHBoc, OMe derivative</w:t>
      </w:r>
      <w:r w:rsidR="00165FAB" w:rsidRPr="007B6371">
        <w:t xml:space="preserve"> </w:t>
      </w:r>
      <w:r w:rsidR="0038698B" w:rsidRPr="000E685B">
        <w:rPr>
          <w:rFonts w:ascii="Helvetica bold" w:hAnsi="Helvetica bold"/>
        </w:rPr>
        <w:t>17</w:t>
      </w:r>
      <w:r w:rsidR="005E15E3" w:rsidRPr="000E685B">
        <w:rPr>
          <w:rFonts w:ascii="Helvetica bold" w:hAnsi="Helvetica bold"/>
        </w:rPr>
        <w:t>5</w:t>
      </w:r>
      <w:r w:rsidR="005D773D" w:rsidRPr="007B6371">
        <w:t>. The alcohol</w:t>
      </w:r>
      <w:r w:rsidR="00A47B8A" w:rsidRPr="007B6371">
        <w:t xml:space="preserve"> of the amino acid side chain</w:t>
      </w:r>
      <w:r w:rsidR="005D773D" w:rsidRPr="007B6371">
        <w:t xml:space="preserve"> was then converted to the chloride</w:t>
      </w:r>
      <w:r w:rsidR="003664A7" w:rsidRPr="007B6371">
        <w:t xml:space="preserve"> by treat</w:t>
      </w:r>
      <w:r w:rsidR="00165FAB" w:rsidRPr="007B6371">
        <w:t>ment with C</w:t>
      </w:r>
      <w:r w:rsidR="00165FAB" w:rsidRPr="007B6371">
        <w:rPr>
          <w:vertAlign w:val="subscript"/>
        </w:rPr>
        <w:t>2</w:t>
      </w:r>
      <w:r w:rsidR="00165FAB" w:rsidRPr="007B6371">
        <w:t>Cl</w:t>
      </w:r>
      <w:r w:rsidR="00165FAB" w:rsidRPr="007B6371">
        <w:rPr>
          <w:vertAlign w:val="subscript"/>
        </w:rPr>
        <w:t>6</w:t>
      </w:r>
      <w:r w:rsidR="00165FAB" w:rsidRPr="007B6371">
        <w:t xml:space="preserve"> and PPh</w:t>
      </w:r>
      <w:r w:rsidR="00165FAB" w:rsidRPr="007B6371">
        <w:rPr>
          <w:vertAlign w:val="subscript"/>
        </w:rPr>
        <w:t>3</w:t>
      </w:r>
      <w:r w:rsidR="00165FAB" w:rsidRPr="007B6371">
        <w:t>, followed by reduction of the</w:t>
      </w:r>
      <w:r w:rsidR="005D773D" w:rsidRPr="007B6371">
        <w:t xml:space="preserve"> methyl ester to the alcohol</w:t>
      </w:r>
      <w:r w:rsidR="00165FAB" w:rsidRPr="007B6371">
        <w:t xml:space="preserve"> using LiBH</w:t>
      </w:r>
      <w:r w:rsidR="00165FAB" w:rsidRPr="007B6371">
        <w:rPr>
          <w:vertAlign w:val="subscript"/>
        </w:rPr>
        <w:t>4</w:t>
      </w:r>
      <w:r w:rsidR="00165FAB" w:rsidRPr="007B6371">
        <w:t xml:space="preserve"> forming</w:t>
      </w:r>
      <w:r w:rsidR="00CB32EE" w:rsidRPr="007B6371">
        <w:t xml:space="preserve"> compound</w:t>
      </w:r>
      <w:r w:rsidR="00165FAB" w:rsidRPr="007B6371">
        <w:t xml:space="preserve"> </w:t>
      </w:r>
      <w:r w:rsidR="0038698B" w:rsidRPr="000E685B">
        <w:rPr>
          <w:rFonts w:ascii="Helvetica bold" w:hAnsi="Helvetica bold"/>
        </w:rPr>
        <w:t>17</w:t>
      </w:r>
      <w:r w:rsidR="005E15E3" w:rsidRPr="000E685B">
        <w:rPr>
          <w:rFonts w:ascii="Helvetica bold" w:hAnsi="Helvetica bold"/>
        </w:rPr>
        <w:t>6</w:t>
      </w:r>
      <w:r w:rsidR="00165FAB" w:rsidRPr="007B6371">
        <w:t xml:space="preserve">. The </w:t>
      </w:r>
      <w:r w:rsidR="00CB32EE" w:rsidRPr="007B6371">
        <w:t>hydroxyl</w:t>
      </w:r>
      <w:r w:rsidR="003F501F" w:rsidRPr="007B6371">
        <w:t xml:space="preserve"> group</w:t>
      </w:r>
      <w:r w:rsidR="00165FAB" w:rsidRPr="007B6371">
        <w:t xml:space="preserve"> of </w:t>
      </w:r>
      <w:r w:rsidR="0038698B" w:rsidRPr="000E685B">
        <w:rPr>
          <w:rFonts w:ascii="Helvetica bold" w:hAnsi="Helvetica bold"/>
        </w:rPr>
        <w:t>17</w:t>
      </w:r>
      <w:r w:rsidR="005E15E3" w:rsidRPr="000E685B">
        <w:rPr>
          <w:rFonts w:ascii="Helvetica bold" w:hAnsi="Helvetica bold"/>
        </w:rPr>
        <w:t>6</w:t>
      </w:r>
      <w:r w:rsidR="00165FAB" w:rsidRPr="007B6371">
        <w:t xml:space="preserve"> was protected by reaction with SEMCl to give</w:t>
      </w:r>
      <w:r w:rsidR="003F501F" w:rsidRPr="007B6371">
        <w:t xml:space="preserve"> compo</w:t>
      </w:r>
      <w:r w:rsidR="00CB32EE" w:rsidRPr="007B6371">
        <w:t>und</w:t>
      </w:r>
      <w:r w:rsidR="00165FAB" w:rsidRPr="007B6371">
        <w:t xml:space="preserve"> </w:t>
      </w:r>
      <w:r w:rsidR="0038698B" w:rsidRPr="000E685B">
        <w:rPr>
          <w:rFonts w:ascii="Helvetica bold" w:hAnsi="Helvetica bold"/>
        </w:rPr>
        <w:t>17</w:t>
      </w:r>
      <w:r w:rsidR="003F501F" w:rsidRPr="000E685B">
        <w:rPr>
          <w:rFonts w:ascii="Helvetica bold" w:hAnsi="Helvetica bold"/>
        </w:rPr>
        <w:t>7</w:t>
      </w:r>
      <w:r w:rsidR="005D773D" w:rsidRPr="007B6371">
        <w:t>.</w:t>
      </w:r>
      <w:r w:rsidR="00CB32EE" w:rsidRPr="007B6371">
        <w:t xml:space="preserve"> Compound</w:t>
      </w:r>
      <w:r w:rsidR="00165FAB" w:rsidRPr="007B6371">
        <w:t xml:space="preserve"> </w:t>
      </w:r>
      <w:r w:rsidR="0038698B" w:rsidRPr="000E685B">
        <w:rPr>
          <w:rFonts w:ascii="Helvetica bold" w:hAnsi="Helvetica bold"/>
        </w:rPr>
        <w:t>17</w:t>
      </w:r>
      <w:r w:rsidR="003F501F" w:rsidRPr="000E685B">
        <w:rPr>
          <w:rFonts w:ascii="Helvetica bold" w:hAnsi="Helvetica bold"/>
        </w:rPr>
        <w:t>7</w:t>
      </w:r>
      <w:r w:rsidR="00165FAB" w:rsidRPr="007B6371">
        <w:t xml:space="preserve"> then underwent</w:t>
      </w:r>
      <w:r w:rsidR="005D773D" w:rsidRPr="007B6371">
        <w:t xml:space="preserve"> </w:t>
      </w:r>
      <w:r w:rsidR="0009122C" w:rsidRPr="007B6371">
        <w:t>deprotonation</w:t>
      </w:r>
      <w:r w:rsidR="00ED7778" w:rsidRPr="007B6371">
        <w:t xml:space="preserve"> of the NHBoc group and Li-Cl exchange</w:t>
      </w:r>
      <w:r w:rsidR="005D773D" w:rsidRPr="007B6371">
        <w:t xml:space="preserve"> to generate a β-anionic reagent</w:t>
      </w:r>
      <w:r w:rsidR="0038698B" w:rsidRPr="007B6371">
        <w:t xml:space="preserve"> </w:t>
      </w:r>
      <w:r w:rsidR="0038698B" w:rsidRPr="000E685B">
        <w:rPr>
          <w:rFonts w:ascii="Helvetica bold" w:hAnsi="Helvetica bold"/>
        </w:rPr>
        <w:t>17</w:t>
      </w:r>
      <w:r w:rsidR="003F501F" w:rsidRPr="000E685B">
        <w:rPr>
          <w:rFonts w:ascii="Helvetica bold" w:hAnsi="Helvetica bold"/>
        </w:rPr>
        <w:t>8</w:t>
      </w:r>
      <w:r w:rsidR="005D773D" w:rsidRPr="007B6371">
        <w:t xml:space="preserve">, which </w:t>
      </w:r>
      <w:r w:rsidRPr="007B6371">
        <w:t>reacted with cyclohexanone to give the adduct</w:t>
      </w:r>
      <w:r w:rsidR="0038698B" w:rsidRPr="007B6371">
        <w:t xml:space="preserve"> </w:t>
      </w:r>
      <w:r w:rsidR="0038698B" w:rsidRPr="000E685B">
        <w:rPr>
          <w:rFonts w:ascii="Helvetica bold" w:hAnsi="Helvetica bold"/>
        </w:rPr>
        <w:t>17</w:t>
      </w:r>
      <w:r w:rsidR="003F501F" w:rsidRPr="000E685B">
        <w:rPr>
          <w:rFonts w:ascii="Helvetica bold" w:hAnsi="Helvetica bold"/>
        </w:rPr>
        <w:t>9</w:t>
      </w:r>
      <w:r w:rsidR="000765F0" w:rsidRPr="007B6371">
        <w:rPr>
          <w:i/>
        </w:rPr>
        <w:t xml:space="preserve"> </w:t>
      </w:r>
      <w:r w:rsidR="000765F0" w:rsidRPr="007B6371">
        <w:t>(</w:t>
      </w:r>
      <w:r w:rsidR="000765F0" w:rsidRPr="007B6371">
        <w:fldChar w:fldCharType="begin"/>
      </w:r>
      <w:r w:rsidR="000765F0" w:rsidRPr="007B6371">
        <w:instrText xml:space="preserve"> REF _Ref333059363 \h </w:instrText>
      </w:r>
      <w:r w:rsidR="000765F0" w:rsidRPr="007B6371">
        <w:fldChar w:fldCharType="separate"/>
      </w:r>
      <w:r w:rsidR="00FD07AB" w:rsidRPr="007B6371">
        <w:t xml:space="preserve">Scheme </w:t>
      </w:r>
      <w:r w:rsidR="00FD07AB">
        <w:rPr>
          <w:noProof/>
        </w:rPr>
        <w:t>117</w:t>
      </w:r>
      <w:r w:rsidR="000765F0" w:rsidRPr="007B6371">
        <w:fldChar w:fldCharType="end"/>
      </w:r>
      <w:r w:rsidR="000765F0" w:rsidRPr="007B6371">
        <w:t>)</w:t>
      </w:r>
      <w:r w:rsidR="000765F0" w:rsidRPr="007B6371">
        <w:rPr>
          <w:i/>
        </w:rPr>
        <w:t>.</w:t>
      </w:r>
      <w:r w:rsidR="000765F0" w:rsidRPr="007B6371">
        <w:fldChar w:fldCharType="begin" w:fldLock="1"/>
      </w:r>
      <w:r w:rsidR="00093719" w:rsidRPr="007B6371">
        <w:instrText>ADDIN CSL_CITATION { "citationItems" : [ { "id" : "ITEM-1", "itemData" : { "DOI" : "10.1021/ol0360039", "ISSN" : "1523-7060", "author" : [ { "dropping-particle" : "", "family" : "Kenworthy", "given" : "Martin N", "non-dropping-particle" : "", "parse-names" : false, "suffix" : "" }, { "dropping-particle" : "", "family" : "Kilburn", "given" : "John Paul", "non-dropping-particle" : "", "parse-names" : false, "suffix" : "" }, { "dropping-particle" : "", "family" : "Taylor", "given" : "Richard J K", "non-dropping-particle" : "", "parse-names" : false, "suffix" : "" } ], "container-title" : "Organic Letters", "id" : "ITEM-1", "issue" : "1", "issued" : { "date-parts" : [ [ "2004", "1", "1" ] ] }, "note" : "doi: 10.1021/ol0360039", "page" : "19-22", "publisher" : "American Chemical Society", "title" : "Highly Functionalized Organolithium Reagents for Enantiomerically Pure \u03b1-Amino Acid Synthesis", "type" : "article-journal", "volume" : "6" }, "uris" : [ "http://www.mendeley.com/documents/?uuid=82e24913-b05d-4e1c-a1e2-b16d47102316" ] } ], "mendeley" : { "formattedCitation" : "&lt;sup&gt;127&lt;/sup&gt;", "plainTextFormattedCitation" : "127", "previouslyFormattedCitation" : "&lt;sup&gt;127&lt;/sup&gt;" }, "properties" : {  }, "schema" : "https://github.com/citation-style-language/schema/raw/master/csl-citation.json" }</w:instrText>
      </w:r>
      <w:r w:rsidR="000765F0" w:rsidRPr="007B6371">
        <w:fldChar w:fldCharType="separate"/>
      </w:r>
      <w:r w:rsidR="001B7C78" w:rsidRPr="007B6371">
        <w:rPr>
          <w:noProof/>
          <w:vertAlign w:val="superscript"/>
        </w:rPr>
        <w:t>127</w:t>
      </w:r>
      <w:r w:rsidR="000765F0" w:rsidRPr="007B6371">
        <w:fldChar w:fldCharType="end"/>
      </w:r>
      <w:r w:rsidR="000765F0" w:rsidRPr="007B6371">
        <w:t xml:space="preserve"> </w:t>
      </w:r>
    </w:p>
    <w:p w14:paraId="0DA31780" w14:textId="401897EE" w:rsidR="000765F0" w:rsidRPr="007B6371" w:rsidRDefault="003F501F" w:rsidP="0038698B">
      <w:pPr>
        <w:keepNext/>
        <w:jc w:val="center"/>
      </w:pPr>
      <w:r w:rsidRPr="007B6371">
        <w:rPr>
          <w:noProof/>
        </w:rPr>
        <w:drawing>
          <wp:inline distT="0" distB="0" distL="0" distR="0" wp14:anchorId="1392D4EF" wp14:editId="405CB856">
            <wp:extent cx="4362450" cy="2788285"/>
            <wp:effectExtent l="0" t="0" r="6350" b="5715"/>
            <wp:docPr id="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362450" cy="2788285"/>
                    </a:xfrm>
                    <a:prstGeom prst="rect">
                      <a:avLst/>
                    </a:prstGeom>
                    <a:noFill/>
                    <a:ln>
                      <a:noFill/>
                    </a:ln>
                  </pic:spPr>
                </pic:pic>
              </a:graphicData>
            </a:graphic>
          </wp:inline>
        </w:drawing>
      </w:r>
    </w:p>
    <w:p w14:paraId="44C954A7" w14:textId="77777777" w:rsidR="000765F0" w:rsidRPr="007B6371" w:rsidRDefault="000765F0" w:rsidP="005E57DA">
      <w:pPr>
        <w:pStyle w:val="Caption"/>
      </w:pPr>
      <w:bookmarkStart w:id="187" w:name="_Ref333059363"/>
      <w:r w:rsidRPr="007B6371">
        <w:t xml:space="preserve">Scheme </w:t>
      </w:r>
      <w:fldSimple w:instr=" SEQ Scheme \* ARABIC ">
        <w:r w:rsidR="00FD07AB">
          <w:rPr>
            <w:noProof/>
          </w:rPr>
          <w:t>117</w:t>
        </w:r>
      </w:fldSimple>
      <w:bookmarkEnd w:id="187"/>
      <w:r w:rsidRPr="007B6371">
        <w:t>. Scheme reported by Kenworthy et al. for the addition of an amino acid derived organolithium reagent to a ketone.</w:t>
      </w:r>
    </w:p>
    <w:p w14:paraId="296649BF" w14:textId="43B23525" w:rsidR="00C34AFF" w:rsidRPr="007B6371" w:rsidRDefault="00ED7778" w:rsidP="00C34AFF">
      <w:r w:rsidRPr="007B6371">
        <w:t>Other syntheses of hydroxy</w:t>
      </w:r>
      <w:r w:rsidR="00C34AFF" w:rsidRPr="007B6371">
        <w:t xml:space="preserve"> amino acids have involved the hydroxylation of amino acid derived reagents. In 1994 Easton </w:t>
      </w:r>
      <w:r w:rsidR="00C34AFF" w:rsidRPr="007B6371">
        <w:rPr>
          <w:i/>
        </w:rPr>
        <w:t>et al.</w:t>
      </w:r>
      <w:r w:rsidR="00C34AFF" w:rsidRPr="007B6371">
        <w:t xml:space="preserve"> carried out direct hydroxylation of the benzylic C-H in phenylalanine derivatives. This route took advantage of the cyclisation of the Boc protecting group (</w:t>
      </w:r>
      <w:r w:rsidR="00C34AFF" w:rsidRPr="007B6371">
        <w:fldChar w:fldCharType="begin"/>
      </w:r>
      <w:r w:rsidR="00C34AFF" w:rsidRPr="007B6371">
        <w:instrText xml:space="preserve"> REF _Ref351044969 \h </w:instrText>
      </w:r>
      <w:r w:rsidR="00C34AFF" w:rsidRPr="007B6371">
        <w:fldChar w:fldCharType="separate"/>
      </w:r>
      <w:r w:rsidR="00FD07AB" w:rsidRPr="007B6371">
        <w:t xml:space="preserve">Scheme </w:t>
      </w:r>
      <w:r w:rsidR="00FD07AB">
        <w:rPr>
          <w:noProof/>
        </w:rPr>
        <w:t>118</w:t>
      </w:r>
      <w:r w:rsidR="00C34AFF" w:rsidRPr="007B6371">
        <w:fldChar w:fldCharType="end"/>
      </w:r>
      <w:r w:rsidR="00C34AFF" w:rsidRPr="007B6371">
        <w:t>).</w:t>
      </w:r>
      <w:r w:rsidR="00C34AFF" w:rsidRPr="007B6371">
        <w:fldChar w:fldCharType="begin" w:fldLock="1"/>
      </w:r>
      <w:r w:rsidR="00093719" w:rsidRPr="007B6371">
        <w:instrText>ADDIN CSL_CITATION { "citationItems" : [ { "id" : "ITEM-1", "itemData" : { "DOI" : "10.1016/S0040-4020(01)85256-X", "ISSN" : "00404020", "author" : [ { "dropping-particle" : "", "family" : "Easton", "given" : "Christopher J", "non-dropping-particle" : "", "parse-names" : false, "suffix" : "" }, { "dropping-particle" : "", "family" : "Hutton", "given" : "Craig A", "non-dropping-particle" : "", "parse-names" : false, "suffix" : "" }, { "dropping-particle" : "", "family" : "Roselt", "given" : "Peter D", "non-dropping-particle" : "", "parse-names" : false, "suffix" : "" }, { "dropping-particle" : "", "family" : "Tiekink", "given" : "Edward R.T.", "non-dropping-particle" : "", "parse-names" : false, "suffix" : "" } ], "container-title" : "Tetrahedron", "id" : "ITEM-1", "issue" : "24", "issued" : { "date-parts" : [ [ "1994", "1" ] ] }, "page" : "7327-7340", "title" : "Stereocontrolled synthesis of \u03b2-hydroxyphenylalanine and \u03b2-hydroxytyrosine derivatives", "type" : "article-journal", "volume" : "50" }, "uris" : [ "http://www.mendeley.com/documents/?uuid=ecc1f185-2a52-469f-b835-ffcffc791464" ] } ], "mendeley" : { "formattedCitation" : "&lt;sup&gt;128&lt;/sup&gt;", "plainTextFormattedCitation" : "128", "previouslyFormattedCitation" : "&lt;sup&gt;128&lt;/sup&gt;" }, "properties" : {  }, "schema" : "https://github.com/citation-style-language/schema/raw/master/csl-citation.json" }</w:instrText>
      </w:r>
      <w:r w:rsidR="00C34AFF" w:rsidRPr="007B6371">
        <w:fldChar w:fldCharType="separate"/>
      </w:r>
      <w:r w:rsidR="001B7C78" w:rsidRPr="007B6371">
        <w:rPr>
          <w:noProof/>
          <w:vertAlign w:val="superscript"/>
        </w:rPr>
        <w:t>128</w:t>
      </w:r>
      <w:r w:rsidR="00C34AFF" w:rsidRPr="007B6371">
        <w:fldChar w:fldCharType="end"/>
      </w:r>
      <w:r w:rsidR="00C34AFF" w:rsidRPr="007B6371">
        <w:t xml:space="preserve"> </w:t>
      </w:r>
    </w:p>
    <w:p w14:paraId="5427DC35" w14:textId="77777777" w:rsidR="00C34AFF" w:rsidRPr="007B6371" w:rsidRDefault="00C34AFF" w:rsidP="00C34AFF">
      <w:pPr>
        <w:keepNext/>
        <w:jc w:val="center"/>
      </w:pPr>
      <w:r w:rsidRPr="007B6371">
        <w:rPr>
          <w:noProof/>
        </w:rPr>
        <w:drawing>
          <wp:inline distT="0" distB="0" distL="0" distR="0" wp14:anchorId="2E52300E" wp14:editId="220A46AE">
            <wp:extent cx="4107815" cy="2540000"/>
            <wp:effectExtent l="0" t="0" r="6985" b="0"/>
            <wp:docPr id="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107815" cy="2540000"/>
                    </a:xfrm>
                    <a:prstGeom prst="rect">
                      <a:avLst/>
                    </a:prstGeom>
                    <a:noFill/>
                    <a:ln>
                      <a:noFill/>
                    </a:ln>
                  </pic:spPr>
                </pic:pic>
              </a:graphicData>
            </a:graphic>
          </wp:inline>
        </w:drawing>
      </w:r>
    </w:p>
    <w:p w14:paraId="1837C375" w14:textId="77777777" w:rsidR="00C34AFF" w:rsidRPr="007B6371" w:rsidRDefault="00C34AFF" w:rsidP="005E57DA">
      <w:pPr>
        <w:pStyle w:val="Caption"/>
      </w:pPr>
      <w:bookmarkStart w:id="188" w:name="_Ref351044969"/>
      <w:bookmarkStart w:id="189" w:name="_Ref364685342"/>
      <w:r w:rsidRPr="007B6371">
        <w:t xml:space="preserve">Scheme </w:t>
      </w:r>
      <w:fldSimple w:instr=" SEQ Scheme \* ARABIC ">
        <w:r w:rsidR="00FD07AB">
          <w:rPr>
            <w:noProof/>
          </w:rPr>
          <w:t>118</w:t>
        </w:r>
      </w:fldSimple>
      <w:bookmarkEnd w:id="188"/>
      <w:r w:rsidRPr="007B6371">
        <w:t>. Radical C-H hydroxylation reported by Easton et al.</w:t>
      </w:r>
      <w:bookmarkEnd w:id="189"/>
    </w:p>
    <w:p w14:paraId="5710F0A6" w14:textId="4F28B0E4" w:rsidR="008159F6" w:rsidRPr="007B6371" w:rsidRDefault="008159F6" w:rsidP="000765F0">
      <w:r w:rsidRPr="007B6371">
        <w:t xml:space="preserve">In 1997 Mezzetti </w:t>
      </w:r>
      <w:r w:rsidRPr="007B6371">
        <w:rPr>
          <w:i/>
        </w:rPr>
        <w:t>et al.</w:t>
      </w:r>
      <w:r w:rsidRPr="007B6371">
        <w:t xml:space="preserve"> reported the </w:t>
      </w:r>
      <w:r w:rsidR="008578B9" w:rsidRPr="007B6371">
        <w:t>hydroxyl</w:t>
      </w:r>
      <w:r w:rsidRPr="007B6371">
        <w:t xml:space="preserve">ation of </w:t>
      </w:r>
      <w:r w:rsidR="00C34AFF" w:rsidRPr="007B6371">
        <w:t>NBoc-L</w:t>
      </w:r>
      <w:r w:rsidR="00165FAB" w:rsidRPr="007B6371">
        <w:t>eu-OMe</w:t>
      </w:r>
      <w:r w:rsidRPr="007B6371">
        <w:t xml:space="preserve"> using DMDO</w:t>
      </w:r>
      <w:r w:rsidR="0009122C" w:rsidRPr="007B6371">
        <w:t xml:space="preserve"> which gave the lactone </w:t>
      </w:r>
      <w:r w:rsidR="00C228E0" w:rsidRPr="000E685B">
        <w:rPr>
          <w:rFonts w:ascii="Helvetica bold" w:hAnsi="Helvetica bold"/>
        </w:rPr>
        <w:t>180</w:t>
      </w:r>
      <w:r w:rsidR="0038698B" w:rsidRPr="007B6371">
        <w:t xml:space="preserve"> </w:t>
      </w:r>
      <w:r w:rsidRPr="007B6371">
        <w:t>(</w:t>
      </w:r>
      <w:r w:rsidR="008578B9" w:rsidRPr="007B6371">
        <w:fldChar w:fldCharType="begin"/>
      </w:r>
      <w:r w:rsidR="008578B9" w:rsidRPr="007B6371">
        <w:instrText xml:space="preserve"> REF _Ref356137517 \h </w:instrText>
      </w:r>
      <w:r w:rsidR="008578B9" w:rsidRPr="007B6371">
        <w:fldChar w:fldCharType="separate"/>
      </w:r>
      <w:r w:rsidR="00FD07AB" w:rsidRPr="007B6371">
        <w:t xml:space="preserve">Scheme </w:t>
      </w:r>
      <w:r w:rsidR="00FD07AB">
        <w:rPr>
          <w:noProof/>
        </w:rPr>
        <w:t>119</w:t>
      </w:r>
      <w:r w:rsidR="008578B9" w:rsidRPr="007B6371">
        <w:fldChar w:fldCharType="end"/>
      </w:r>
      <w:r w:rsidRPr="007B6371">
        <w:t>).</w:t>
      </w:r>
      <w:r w:rsidR="008578B9" w:rsidRPr="007B6371">
        <w:fldChar w:fldCharType="begin" w:fldLock="1"/>
      </w:r>
      <w:r w:rsidR="00093719" w:rsidRPr="007B6371">
        <w:instrText>ADDIN CSL_CITATION { "citationItems" : [ { "id" : "ITEM-1", "itemData" : { "DOI" : "10.1039/A701650F", "ISSN" : "1359-7345", "abstract" : "A simple and straightforward approach to selective C-H [var sigma]-bond oxygen atom insertion into Leu residues on peptides using dimethyldioxirane is described; this procedure is compatible with Gly, Ala, Val, Ile and Phe residues.", "author" : [ { "dropping-particle" : "", "family" : "Mezzetti", "given" : "Maurizio", "non-dropping-particle" : "", "parse-names" : false, "suffix" : "" }, { "dropping-particle" : "", "family" : "Mincione", "given" : "Enrico", "non-dropping-particle" : "", "parse-names" : false, "suffix" : "" }, { "dropping-particle" : "", "family" : "Saladino", "given" : "Raffaele", "non-dropping-particle" : "", "parse-names" : false, "suffix" : "" } ], "container-title" : "Chemical Communications", "id" : "ITEM-1", "issue" : "11", "issued" : { "date-parts" : [ [ "1997" ] ] }, "page" : "1063-1064", "publisher" : "The Royal Society of Chemistry", "title" : "Regioselective oxyfunctionalization of peptides by dimethyldioxirane: tertiary C-H [var sigma]-bond oxygen atom insertion into leucine derivatives and leucine-containing dipeptides", "type" : "article-journal" }, "uris" : [ "http://www.mendeley.com/documents/?uuid=ca7ecc1d-b483-455c-8679-759df80fbc38" ] } ], "mendeley" : { "formattedCitation" : "&lt;sup&gt;129&lt;/sup&gt;", "plainTextFormattedCitation" : "129", "previouslyFormattedCitation" : "&lt;sup&gt;129&lt;/sup&gt;" }, "properties" : {  }, "schema" : "https://github.com/citation-style-language/schema/raw/master/csl-citation.json" }</w:instrText>
      </w:r>
      <w:r w:rsidR="008578B9" w:rsidRPr="007B6371">
        <w:fldChar w:fldCharType="separate"/>
      </w:r>
      <w:r w:rsidR="0024730F" w:rsidRPr="007B6371">
        <w:rPr>
          <w:noProof/>
          <w:vertAlign w:val="superscript"/>
        </w:rPr>
        <w:t>129</w:t>
      </w:r>
      <w:r w:rsidR="008578B9" w:rsidRPr="007B6371">
        <w:fldChar w:fldCharType="end"/>
      </w:r>
    </w:p>
    <w:p w14:paraId="286E295B" w14:textId="39F658BB" w:rsidR="008578B9" w:rsidRPr="007B6371" w:rsidRDefault="003F501F" w:rsidP="0038698B">
      <w:pPr>
        <w:keepNext/>
        <w:jc w:val="center"/>
      </w:pPr>
      <w:r w:rsidRPr="007B6371">
        <w:rPr>
          <w:noProof/>
        </w:rPr>
        <w:drawing>
          <wp:inline distT="0" distB="0" distL="0" distR="0" wp14:anchorId="3DEACAAE" wp14:editId="3C1CDA7A">
            <wp:extent cx="3117850" cy="1363980"/>
            <wp:effectExtent l="0" t="0" r="6350" b="7620"/>
            <wp:docPr id="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17850" cy="1363980"/>
                    </a:xfrm>
                    <a:prstGeom prst="rect">
                      <a:avLst/>
                    </a:prstGeom>
                    <a:noFill/>
                    <a:ln>
                      <a:noFill/>
                    </a:ln>
                  </pic:spPr>
                </pic:pic>
              </a:graphicData>
            </a:graphic>
          </wp:inline>
        </w:drawing>
      </w:r>
    </w:p>
    <w:p w14:paraId="7EE23EFB" w14:textId="50E3CB88" w:rsidR="008159F6" w:rsidRPr="007B6371" w:rsidRDefault="008578B9" w:rsidP="005E57DA">
      <w:pPr>
        <w:pStyle w:val="Caption"/>
      </w:pPr>
      <w:bookmarkStart w:id="190" w:name="_Ref356137517"/>
      <w:r w:rsidRPr="007B6371">
        <w:t xml:space="preserve">Scheme </w:t>
      </w:r>
      <w:fldSimple w:instr=" SEQ Scheme \* ARABIC ">
        <w:r w:rsidR="00FD07AB">
          <w:rPr>
            <w:noProof/>
          </w:rPr>
          <w:t>119</w:t>
        </w:r>
      </w:fldSimple>
      <w:bookmarkEnd w:id="190"/>
      <w:r w:rsidRPr="007B6371">
        <w:t>. Hydroxylation of a leucine derivative using DMDO.</w:t>
      </w:r>
    </w:p>
    <w:p w14:paraId="7AC16B9F" w14:textId="0113953F" w:rsidR="000765F0" w:rsidRPr="007B6371" w:rsidRDefault="0009122C" w:rsidP="000765F0">
      <w:r w:rsidRPr="007B6371">
        <w:t xml:space="preserve">Subsequently, </w:t>
      </w:r>
      <w:r w:rsidR="00973BCA" w:rsidRPr="007B6371">
        <w:t xml:space="preserve">Saladino </w:t>
      </w:r>
      <w:r w:rsidR="00973BCA" w:rsidRPr="007B6371">
        <w:rPr>
          <w:i/>
        </w:rPr>
        <w:t>et al.</w:t>
      </w:r>
      <w:r w:rsidR="00973BCA" w:rsidRPr="007B6371">
        <w:t xml:space="preserve"> </w:t>
      </w:r>
      <w:r w:rsidRPr="007B6371">
        <w:t xml:space="preserve">reported the results of </w:t>
      </w:r>
      <w:r w:rsidR="00973BCA" w:rsidRPr="007B6371">
        <w:t xml:space="preserve">oxidation </w:t>
      </w:r>
      <w:r w:rsidRPr="007B6371">
        <w:t>of</w:t>
      </w:r>
      <w:r w:rsidR="00973BCA" w:rsidRPr="007B6371">
        <w:t xml:space="preserve"> leucine</w:t>
      </w:r>
      <w:r w:rsidRPr="007B6371">
        <w:t>-containing</w:t>
      </w:r>
      <w:r w:rsidR="00973BCA" w:rsidRPr="007B6371">
        <w:t xml:space="preserve"> peptides</w:t>
      </w:r>
      <w:r w:rsidRPr="007B6371">
        <w:t xml:space="preserve"> with DMDO</w:t>
      </w:r>
      <w:r w:rsidR="000765F0" w:rsidRPr="007B6371">
        <w:t xml:space="preserve"> (</w:t>
      </w:r>
      <w:r w:rsidR="000765F0" w:rsidRPr="007B6371">
        <w:fldChar w:fldCharType="begin"/>
      </w:r>
      <w:r w:rsidR="000765F0" w:rsidRPr="007B6371">
        <w:instrText xml:space="preserve"> REF _Ref333144798 \h </w:instrText>
      </w:r>
      <w:r w:rsidR="000765F0" w:rsidRPr="007B6371">
        <w:fldChar w:fldCharType="separate"/>
      </w:r>
      <w:r w:rsidR="00FD07AB" w:rsidRPr="007B6371">
        <w:t xml:space="preserve">Scheme </w:t>
      </w:r>
      <w:r w:rsidR="00FD07AB">
        <w:rPr>
          <w:noProof/>
        </w:rPr>
        <w:t>120</w:t>
      </w:r>
      <w:r w:rsidR="000765F0" w:rsidRPr="007B6371">
        <w:fldChar w:fldCharType="end"/>
      </w:r>
      <w:r w:rsidR="000765F0" w:rsidRPr="007B6371">
        <w:t>)</w:t>
      </w:r>
      <w:r w:rsidR="008578B9" w:rsidRPr="007B6371">
        <w:t>.</w:t>
      </w:r>
      <w:r w:rsidR="000765F0" w:rsidRPr="007B6371">
        <w:fldChar w:fldCharType="begin" w:fldLock="1"/>
      </w:r>
      <w:r w:rsidR="00093719" w:rsidRPr="007B6371">
        <w:instrText>ADDIN CSL_CITATION { "citationItems" : [ { "id" : "ITEM-1", "itemData" : { "DOI" : "10.1021/jo990185w", "ISSN" : "0022-3263", "author" : [ { "dropping-particle" : "", "family" : "Saladino", "given" : "Raffaele", "non-dropping-particle" : "", "parse-names" : false, "suffix" : "" }, { "dropping-particle" : "", "family" : "Mezzetti", "given" : "Maurizio", "non-dropping-particle" : "", "parse-names" : false, "suffix" : "" }, { "dropping-particle" : "", "family" : "Mincione", "given" : "Enrico", "non-dropping-particle" : "", "parse-names" : false, "suffix" : "" }, { "dropping-particle" : "", "family" : "Torrini", "given" : "Ines", "non-dropping-particle" : "", "parse-names" : false, "suffix" : "" }, { "dropping-particle" : "", "family" : "Paradisi", "given" : "Mario Paglialunga", "non-dropping-particle" : "", "parse-names" : false, "suffix" : "" }, { "dropping-particle" : "", "family" : "Mastropietro", "given" : "Gaia", "non-dropping-particle" : "", "parse-names" : false, "suffix" : "" } ], "container-title" : "The Journal of Organic Chemistry", "id" : "ITEM-1", "issue" : "23", "issued" : { "date-parts" : [ [ "1999", "11", "1" ] ] }, "note" : "doi: 10.1021/jo990185w", "page" : "8468-8474", "publisher" : "American Chemical Society", "title" : "A New and Efficient Synthesis of Unnatural Amino Acids and Peptides by Selective 3,3-Dimethyldioxirane Side-Chain Oxidation", "type" : "article-journal", "volume" : "64" }, "uris" : [ "http://www.mendeley.com/documents/?uuid=61d85553-036a-466f-aa0a-83df6763cf3e" ] } ], "mendeley" : { "formattedCitation" : "&lt;sup&gt;130&lt;/sup&gt;", "plainTextFormattedCitation" : "130", "previouslyFormattedCitation" : "&lt;sup&gt;130&lt;/sup&gt;" }, "properties" : {  }, "schema" : "https://github.com/citation-style-language/schema/raw/master/csl-citation.json" }</w:instrText>
      </w:r>
      <w:r w:rsidR="000765F0" w:rsidRPr="007B6371">
        <w:fldChar w:fldCharType="separate"/>
      </w:r>
      <w:r w:rsidR="0024730F" w:rsidRPr="007B6371">
        <w:rPr>
          <w:noProof/>
          <w:vertAlign w:val="superscript"/>
        </w:rPr>
        <w:t>130</w:t>
      </w:r>
      <w:r w:rsidR="000765F0" w:rsidRPr="007B6371">
        <w:fldChar w:fldCharType="end"/>
      </w:r>
    </w:p>
    <w:p w14:paraId="694AB49C" w14:textId="7988B237" w:rsidR="000765F0" w:rsidRPr="007B6371" w:rsidRDefault="00283D93" w:rsidP="0038698B">
      <w:pPr>
        <w:keepNext/>
        <w:jc w:val="center"/>
      </w:pPr>
      <w:r w:rsidRPr="007B6371">
        <w:rPr>
          <w:noProof/>
        </w:rPr>
        <w:drawing>
          <wp:inline distT="0" distB="0" distL="0" distR="0" wp14:anchorId="1AB6BD67" wp14:editId="5BE84AC1">
            <wp:extent cx="3533140" cy="3145155"/>
            <wp:effectExtent l="0" t="0" r="0" b="4445"/>
            <wp:docPr id="41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533140" cy="3145155"/>
                    </a:xfrm>
                    <a:prstGeom prst="rect">
                      <a:avLst/>
                    </a:prstGeom>
                    <a:noFill/>
                    <a:ln>
                      <a:noFill/>
                    </a:ln>
                  </pic:spPr>
                </pic:pic>
              </a:graphicData>
            </a:graphic>
          </wp:inline>
        </w:drawing>
      </w:r>
    </w:p>
    <w:p w14:paraId="71FFBCA1" w14:textId="25D34CD1" w:rsidR="000765F0" w:rsidRPr="007B6371" w:rsidRDefault="000765F0" w:rsidP="005E57DA">
      <w:pPr>
        <w:pStyle w:val="Caption"/>
      </w:pPr>
      <w:bookmarkStart w:id="191" w:name="_Ref333144798"/>
      <w:r w:rsidRPr="007B6371">
        <w:t xml:space="preserve">Scheme </w:t>
      </w:r>
      <w:fldSimple w:instr=" SEQ Scheme \* ARABIC ">
        <w:r w:rsidR="00FD07AB">
          <w:rPr>
            <w:noProof/>
          </w:rPr>
          <w:t>120</w:t>
        </w:r>
      </w:fldSimple>
      <w:bookmarkEnd w:id="191"/>
      <w:r w:rsidRPr="007B6371">
        <w:t>. Reaction of Boc-Leu-Leu-OMe with DMDO.</w:t>
      </w:r>
    </w:p>
    <w:p w14:paraId="63BF9BD9" w14:textId="064B223F" w:rsidR="00973BCA" w:rsidRPr="007B6371" w:rsidRDefault="00E76F49" w:rsidP="000765F0">
      <w:r w:rsidRPr="007B6371">
        <w:t>Interestingly w</w:t>
      </w:r>
      <w:r w:rsidR="0009122C" w:rsidRPr="007B6371">
        <w:t>hen three leucine residues</w:t>
      </w:r>
      <w:r w:rsidRPr="007B6371">
        <w:t xml:space="preserve"> were present</w:t>
      </w:r>
      <w:r w:rsidR="0009122C" w:rsidRPr="007B6371">
        <w:t>, the internal residue was hydroxylated preferentially</w:t>
      </w:r>
      <w:r w:rsidRPr="007B6371">
        <w:t xml:space="preserve"> (</w:t>
      </w:r>
      <w:r w:rsidRPr="007B6371">
        <w:fldChar w:fldCharType="begin"/>
      </w:r>
      <w:r w:rsidRPr="007B6371">
        <w:instrText xml:space="preserve"> REF _Ref356139632 \h </w:instrText>
      </w:r>
      <w:r w:rsidRPr="007B6371">
        <w:fldChar w:fldCharType="separate"/>
      </w:r>
      <w:r w:rsidR="00FD07AB" w:rsidRPr="007B6371">
        <w:t xml:space="preserve">Scheme </w:t>
      </w:r>
      <w:r w:rsidR="00FD07AB">
        <w:rPr>
          <w:noProof/>
        </w:rPr>
        <w:t>121</w:t>
      </w:r>
      <w:r w:rsidRPr="007B6371">
        <w:fldChar w:fldCharType="end"/>
      </w:r>
      <w:r w:rsidRPr="007B6371">
        <w:t>).</w:t>
      </w:r>
    </w:p>
    <w:p w14:paraId="62F2A18A" w14:textId="6438272D" w:rsidR="00E76F49" w:rsidRPr="007B6371" w:rsidRDefault="00283D93" w:rsidP="0038698B">
      <w:pPr>
        <w:keepNext/>
        <w:jc w:val="center"/>
      </w:pPr>
      <w:r w:rsidRPr="007B6371">
        <w:rPr>
          <w:noProof/>
        </w:rPr>
        <w:drawing>
          <wp:inline distT="0" distB="0" distL="0" distR="0" wp14:anchorId="790D07C3" wp14:editId="2C195E01">
            <wp:extent cx="4876800" cy="3145155"/>
            <wp:effectExtent l="0" t="0" r="0" b="4445"/>
            <wp:docPr id="41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876800" cy="3145155"/>
                    </a:xfrm>
                    <a:prstGeom prst="rect">
                      <a:avLst/>
                    </a:prstGeom>
                    <a:noFill/>
                    <a:ln>
                      <a:noFill/>
                    </a:ln>
                  </pic:spPr>
                </pic:pic>
              </a:graphicData>
            </a:graphic>
          </wp:inline>
        </w:drawing>
      </w:r>
    </w:p>
    <w:p w14:paraId="244CDBF3" w14:textId="7D21BC45" w:rsidR="00973BCA" w:rsidRPr="007B6371" w:rsidRDefault="00E76F49" w:rsidP="005E57DA">
      <w:pPr>
        <w:pStyle w:val="Caption"/>
      </w:pPr>
      <w:bookmarkStart w:id="192" w:name="_Ref356139632"/>
      <w:r w:rsidRPr="007B6371">
        <w:t xml:space="preserve">Scheme </w:t>
      </w:r>
      <w:fldSimple w:instr=" SEQ Scheme \* ARABIC ">
        <w:r w:rsidR="00FD07AB">
          <w:rPr>
            <w:noProof/>
          </w:rPr>
          <w:t>121</w:t>
        </w:r>
      </w:fldSimple>
      <w:bookmarkEnd w:id="192"/>
      <w:r w:rsidR="00DA7B45" w:rsidRPr="007B6371">
        <w:t>. Selective h</w:t>
      </w:r>
      <w:r w:rsidRPr="007B6371">
        <w:t>ydroxylation of Boc-Leu-Leu-Leu-OMe by DMDO.</w:t>
      </w:r>
    </w:p>
    <w:p w14:paraId="6B786136" w14:textId="384706E1" w:rsidR="00973BCA" w:rsidRPr="007B6371" w:rsidRDefault="00283D93" w:rsidP="000765F0">
      <w:r w:rsidRPr="007B6371">
        <w:t>The insertion of oxygen into C-H bonds has been studied by</w:t>
      </w:r>
      <w:r w:rsidR="00973BCA" w:rsidRPr="007B6371">
        <w:t xml:space="preserve"> Murray </w:t>
      </w:r>
      <w:r w:rsidR="00973BCA" w:rsidRPr="007B6371">
        <w:rPr>
          <w:i/>
        </w:rPr>
        <w:t>et al.</w:t>
      </w:r>
      <w:r w:rsidRPr="007B6371">
        <w:t xml:space="preserve"> In 1995</w:t>
      </w:r>
      <w:r w:rsidRPr="007B6371">
        <w:fldChar w:fldCharType="begin" w:fldLock="1"/>
      </w:r>
      <w:r w:rsidR="00093719" w:rsidRPr="007B6371">
        <w:instrText>ADDIN CSL_CITATION { "citationItems" : [ { "id" : "ITEM-1", "itemData" : { "DOI" : "10.1021/jo00122a059", "ISSN" : "0022-3263", "author" : [ { "dropping-particle" : "", "family" : "Murray", "given" : "Robert W", "non-dropping-particle" : "", "parse-names" : false, "suffix" : "" }, { "dropping-particle" : "", "family" : "Gu", "given" : "Hong", "non-dropping-particle" : "", "parse-names" : false, "suffix" : "" } ], "container-title" : "The Journal of Organic Chemistry", "id" : "ITEM-1", "issue" : "17", "issued" : { "date-parts" : [ [ "1995", "9" ] ] }, "page" : "5673-5677", "title" : "Linear Free Energy Relationship Studies of the Dimethyldioxirane C-H Bond Insertion Reaction", "type" : "article-journal", "volume" : "60" }, "uris" : [ "http://www.mendeley.com/documents/?uuid=ebed1fc6-623a-4649-9f7b-216481e09eae" ] } ], "mendeley" : { "formattedCitation" : "&lt;sup&gt;131&lt;/sup&gt;", "plainTextFormattedCitation" : "131", "previouslyFormattedCitation" : "&lt;sup&gt;131&lt;/sup&gt;" }, "properties" : {  }, "schema" : "https://github.com/citation-style-language/schema/raw/master/csl-citation.json" }</w:instrText>
      </w:r>
      <w:r w:rsidRPr="007B6371">
        <w:fldChar w:fldCharType="separate"/>
      </w:r>
      <w:r w:rsidR="0024730F" w:rsidRPr="007B6371">
        <w:rPr>
          <w:noProof/>
          <w:vertAlign w:val="superscript"/>
        </w:rPr>
        <w:t>131</w:t>
      </w:r>
      <w:r w:rsidRPr="007B6371">
        <w:fldChar w:fldCharType="end"/>
      </w:r>
      <w:r w:rsidRPr="007B6371">
        <w:t xml:space="preserve"> and 1996</w:t>
      </w:r>
      <w:r w:rsidRPr="007B6371">
        <w:fldChar w:fldCharType="begin" w:fldLock="1"/>
      </w:r>
      <w:r w:rsidR="00093719" w:rsidRPr="007B6371">
        <w:instrText>ADDIN CSL_CITATION { "citationItems" : [ { "id" : "ITEM-1", "itemData" : { "DOI" : "10.1002/(SICI)1099-1395(199611)9:11&lt;751::AID-POC844&gt;3.0.CO;2-A", "ISSN" : "1099-1395", "abstract" : "Absolute rate studies were carried out on a series of C(SINGLE BOND)H insertion reactions of dimethyldioxirane (1a). The substrates were chosen so that the distance between a single tertiary C(SINGLE BOND)H bond and an OH group could be varied. The measured rate constants indicate that a rate acceleration occurs when the distance between the reacting C(SINGLE BOND)H bond and the OH group permits intramolecular H-bonding stabilization of the transition state. A similar study in related compounds without the OH group showed no effect of chain length on the rate of the C(SINGLE BOND)H insertion reaction. A related study of the epoxidation reaction of la also found an increased rate when chain length permitted intramolecular H-bonding by an OH group. ", "author" : [ { "dropping-particle" : "", "family" : "Murray", "given" : "Robert W", "non-dropping-particle" : "", "parse-names" : false, "suffix" : "" }, { "dropping-particle" : "", "family" : "Gu", "given" : "Hong", "non-dropping-particle" : "", "parse-names" : false, "suffix" : "" } ], "container-title" : "Journal of Physical Organic Chemistry", "id" : "ITEM-1", "issue" : "11", "issued" : { "date-parts" : [ [ "1996" ] ] }, "page" : "751-758", "title" : "Dimethyldioxirane reactions: Rate acceleration due to intramolecular H-bonding", "type" : "article-journal", "volume" : "9" }, "uris" : [ "http://www.mendeley.com/documents/?uuid=614d2519-272f-4520-8ffa-77341cb6ef4e" ] } ], "mendeley" : { "formattedCitation" : "&lt;sup&gt;132&lt;/sup&gt;", "plainTextFormattedCitation" : "132", "previouslyFormattedCitation" : "&lt;sup&gt;132&lt;/sup&gt;" }, "properties" : {  }, "schema" : "https://github.com/citation-style-language/schema/raw/master/csl-citation.json" }</w:instrText>
      </w:r>
      <w:r w:rsidRPr="007B6371">
        <w:fldChar w:fldCharType="separate"/>
      </w:r>
      <w:r w:rsidR="0024730F" w:rsidRPr="007B6371">
        <w:rPr>
          <w:noProof/>
          <w:vertAlign w:val="superscript"/>
        </w:rPr>
        <w:t>132</w:t>
      </w:r>
      <w:r w:rsidRPr="007B6371">
        <w:fldChar w:fldCharType="end"/>
      </w:r>
      <w:r w:rsidRPr="007B6371">
        <w:t xml:space="preserve"> Murray and co-workers discussed how the rates of oxygen insertion by DMDO were</w:t>
      </w:r>
      <w:r w:rsidR="0009122C" w:rsidRPr="007B6371">
        <w:t xml:space="preserve"> influenced</w:t>
      </w:r>
      <w:r w:rsidRPr="007B6371">
        <w:t xml:space="preserve"> by hydrogen bond donating groups within the molecule. The substrates in </w:t>
      </w:r>
      <w:r w:rsidRPr="007B6371">
        <w:fldChar w:fldCharType="begin"/>
      </w:r>
      <w:r w:rsidRPr="007B6371">
        <w:instrText xml:space="preserve"> REF _Ref333144798 \h </w:instrText>
      </w:r>
      <w:r w:rsidRPr="007B6371">
        <w:fldChar w:fldCharType="separate"/>
      </w:r>
      <w:r w:rsidR="00FD07AB" w:rsidRPr="007B6371">
        <w:t xml:space="preserve">Scheme </w:t>
      </w:r>
      <w:r w:rsidR="00FD07AB">
        <w:rPr>
          <w:noProof/>
        </w:rPr>
        <w:t>120</w:t>
      </w:r>
      <w:r w:rsidRPr="007B6371">
        <w:fldChar w:fldCharType="end"/>
      </w:r>
      <w:r w:rsidRPr="007B6371">
        <w:t xml:space="preserve"> and </w:t>
      </w:r>
      <w:r w:rsidRPr="007B6371">
        <w:fldChar w:fldCharType="begin"/>
      </w:r>
      <w:r w:rsidRPr="007B6371">
        <w:instrText xml:space="preserve"> REF _Ref356139632 \h </w:instrText>
      </w:r>
      <w:r w:rsidRPr="007B6371">
        <w:fldChar w:fldCharType="separate"/>
      </w:r>
      <w:r w:rsidR="00FD07AB" w:rsidRPr="007B6371">
        <w:t xml:space="preserve">Scheme </w:t>
      </w:r>
      <w:r w:rsidR="00FD07AB">
        <w:rPr>
          <w:noProof/>
        </w:rPr>
        <w:t>121</w:t>
      </w:r>
      <w:r w:rsidRPr="007B6371">
        <w:fldChar w:fldCharType="end"/>
      </w:r>
      <w:r w:rsidRPr="007B6371">
        <w:t xml:space="preserve"> have multiple hydrogen bond donors, which undoubtedly have an impact on the selectivity observed.</w:t>
      </w:r>
    </w:p>
    <w:p w14:paraId="05E9BDE4" w14:textId="77777777" w:rsidR="001B7C78" w:rsidRPr="007B6371" w:rsidRDefault="001B7C78" w:rsidP="000765F0"/>
    <w:p w14:paraId="73268880" w14:textId="7CDDE962" w:rsidR="001B7C78" w:rsidRPr="007B6371" w:rsidRDefault="001B7C78" w:rsidP="000765F0">
      <w:r w:rsidRPr="007B6371">
        <w:t xml:space="preserve">The application of the radical hydroxylation method reported by Leggans </w:t>
      </w:r>
      <w:r w:rsidRPr="007B6371">
        <w:rPr>
          <w:i/>
        </w:rPr>
        <w:t>et al.</w:t>
      </w:r>
      <w:r w:rsidRPr="007B6371">
        <w:rPr>
          <w:i/>
        </w:rPr>
        <w:fldChar w:fldCharType="begin" w:fldLock="1"/>
      </w:r>
      <w:r w:rsidR="00093719" w:rsidRPr="007B6371">
        <w:rPr>
          <w:i/>
        </w:rPr>
        <w:instrText>ADDIN CSL_CITATION { "citationItems" : [ { "id" : "ITEM-1", "itemData" : { "DOI" : "10.1021/ol300173v", "ISBN" : "1523-7052 (Electronic)\\r1523-7052 (Linking)", "ISSN" : "1523-7060", "PMID" : "22369097", "abstract" : "An Fe(III)/NaBH(4)-mediated reaction for the functionalization of unactivated alkenes is described defining the alkene substrate scope, establishing the exclusive Markovnikov addition, exploring a range of free radical traps, examining the Fe(III) salt and initiating hydride source, introducing H(2)O-cosolvent mixtures, and exploring catalytic variants. Its use led to the preparation of a novel, potent, and previously inaccessible C20'-vinblastine analogue.", "author" : [ { "dropping-particle" : "", "family" : "Leggans", "given" : "Erick K", "non-dropping-particle" : "", "parse-names" : false, "suffix" : "" }, { "dropping-particle" : "", "family" : "Barker", "given" : "Timothy J", "non-dropping-particle" : "", "parse-names" : false, "suffix" : "" }, { "dropping-particle" : "", "family" : "Duncan", "given" : "Katharine K", "non-dropping-particle" : "", "parse-names" : false, "suffix" : "" }, { "dropping-particle" : "", "family" : "Boger", "given" : "Dale L", "non-dropping-particle" : "", "parse-names" : false, "suffix" : "" } ], "container-title" : "Organic Letters", "id" : "ITEM-1", "issue" : "6", "issued" : { "date-parts" : [ [ "2012", "3", "16" ] ] }, "page" : "1428-1431", "title" : "Iron(III)/NaBH 4 -Mediated Additions to Unactivated Alkenes: Synthesis of Novel 20\u2032-Vinblastine Analogues", "type" : "article-journal", "volume" : "14" }, "uris" : [ "http://www.mendeley.com/documents/?uuid=ecda4793-1e55-4847-9507-6d8db5755b60" ] } ], "mendeley" : { "formattedCitation" : "&lt;sup&gt;126&lt;/sup&gt;", "plainTextFormattedCitation" : "126", "previouslyFormattedCitation" : "&lt;sup&gt;126&lt;/sup&gt;" }, "properties" : {  }, "schema" : "https://github.com/citation-style-language/schema/raw/master/csl-citation.json" }</w:instrText>
      </w:r>
      <w:r w:rsidRPr="007B6371">
        <w:rPr>
          <w:i/>
        </w:rPr>
        <w:fldChar w:fldCharType="separate"/>
      </w:r>
      <w:r w:rsidRPr="007B6371">
        <w:rPr>
          <w:noProof/>
          <w:vertAlign w:val="superscript"/>
        </w:rPr>
        <w:t>126</w:t>
      </w:r>
      <w:r w:rsidRPr="007B6371">
        <w:rPr>
          <w:i/>
        </w:rPr>
        <w:fldChar w:fldCharType="end"/>
      </w:r>
      <w:r w:rsidRPr="007B6371">
        <w:t xml:space="preserve"> to the unsaturated amino acids synthesized previously (</w:t>
      </w:r>
      <w:r w:rsidRPr="007B6371">
        <w:fldChar w:fldCharType="begin"/>
      </w:r>
      <w:r w:rsidRPr="007B6371">
        <w:instrText xml:space="preserve"> REF _Ref351985346 \h </w:instrText>
      </w:r>
      <w:r w:rsidRPr="007B6371">
        <w:fldChar w:fldCharType="separate"/>
      </w:r>
      <w:r w:rsidR="00FD07AB" w:rsidRPr="007B6371">
        <w:t xml:space="preserve">Table </w:t>
      </w:r>
      <w:r w:rsidR="00FD07AB">
        <w:rPr>
          <w:noProof/>
        </w:rPr>
        <w:t>3</w:t>
      </w:r>
      <w:r w:rsidRPr="007B6371">
        <w:fldChar w:fldCharType="end"/>
      </w:r>
      <w:r w:rsidRPr="007B6371">
        <w:t xml:space="preserve">, page </w:t>
      </w:r>
      <w:r w:rsidRPr="007B6371">
        <w:fldChar w:fldCharType="begin"/>
      </w:r>
      <w:r w:rsidRPr="007B6371">
        <w:instrText xml:space="preserve"> PAGEREF _Ref364685260 \h </w:instrText>
      </w:r>
      <w:r w:rsidRPr="007B6371">
        <w:fldChar w:fldCharType="separate"/>
      </w:r>
      <w:r w:rsidR="00FD07AB">
        <w:rPr>
          <w:noProof/>
        </w:rPr>
        <w:t>64</w:t>
      </w:r>
      <w:r w:rsidRPr="007B6371">
        <w:fldChar w:fldCharType="end"/>
      </w:r>
      <w:r w:rsidRPr="007B6371">
        <w:t xml:space="preserve">; </w:t>
      </w:r>
      <w:r w:rsidRPr="007B6371">
        <w:fldChar w:fldCharType="begin"/>
      </w:r>
      <w:r w:rsidRPr="007B6371">
        <w:instrText xml:space="preserve"> REF _Ref352491522 \h </w:instrText>
      </w:r>
      <w:r w:rsidRPr="007B6371">
        <w:fldChar w:fldCharType="separate"/>
      </w:r>
      <w:r w:rsidR="00FD07AB" w:rsidRPr="007B6371">
        <w:t xml:space="preserve">Table </w:t>
      </w:r>
      <w:r w:rsidR="00FD07AB">
        <w:rPr>
          <w:noProof/>
        </w:rPr>
        <w:t>4</w:t>
      </w:r>
      <w:r w:rsidRPr="007B6371">
        <w:fldChar w:fldCharType="end"/>
      </w:r>
      <w:r w:rsidRPr="007B6371">
        <w:t xml:space="preserve">, page </w:t>
      </w:r>
      <w:r w:rsidRPr="007B6371">
        <w:fldChar w:fldCharType="begin"/>
      </w:r>
      <w:r w:rsidRPr="007B6371">
        <w:instrText xml:space="preserve"> PAGEREF _Ref364685297 \h </w:instrText>
      </w:r>
      <w:r w:rsidRPr="007B6371">
        <w:fldChar w:fldCharType="separate"/>
      </w:r>
      <w:r w:rsidR="00FD07AB">
        <w:rPr>
          <w:noProof/>
        </w:rPr>
        <w:t>67</w:t>
      </w:r>
      <w:r w:rsidRPr="007B6371">
        <w:fldChar w:fldCharType="end"/>
      </w:r>
      <w:r w:rsidRPr="007B6371">
        <w:t xml:space="preserve">; </w:t>
      </w:r>
      <w:r w:rsidRPr="007B6371">
        <w:fldChar w:fldCharType="begin"/>
      </w:r>
      <w:r w:rsidRPr="007B6371">
        <w:instrText xml:space="preserve"> REF _Ref351984218 \h </w:instrText>
      </w:r>
      <w:r w:rsidRPr="007B6371">
        <w:fldChar w:fldCharType="separate"/>
      </w:r>
      <w:r w:rsidR="00FD07AB" w:rsidRPr="007B6371">
        <w:t xml:space="preserve">Table </w:t>
      </w:r>
      <w:r w:rsidR="00FD07AB">
        <w:rPr>
          <w:noProof/>
        </w:rPr>
        <w:t>5</w:t>
      </w:r>
      <w:r w:rsidRPr="007B6371">
        <w:fldChar w:fldCharType="end"/>
      </w:r>
      <w:r w:rsidRPr="007B6371">
        <w:t xml:space="preserve">, page </w:t>
      </w:r>
      <w:r w:rsidRPr="007B6371">
        <w:fldChar w:fldCharType="begin"/>
      </w:r>
      <w:r w:rsidRPr="007B6371">
        <w:instrText xml:space="preserve"> PAGEREF _Ref364685310 \h </w:instrText>
      </w:r>
      <w:r w:rsidRPr="007B6371">
        <w:fldChar w:fldCharType="separate"/>
      </w:r>
      <w:r w:rsidR="00FD07AB">
        <w:rPr>
          <w:noProof/>
        </w:rPr>
        <w:t>73</w:t>
      </w:r>
      <w:r w:rsidRPr="007B6371">
        <w:fldChar w:fldCharType="end"/>
      </w:r>
      <w:r w:rsidRPr="007B6371">
        <w:t xml:space="preserve">) would give access to substrates like those reported by Kenworthy </w:t>
      </w:r>
      <w:r w:rsidRPr="007B6371">
        <w:rPr>
          <w:i/>
        </w:rPr>
        <w:t>et al.</w:t>
      </w:r>
      <w:r w:rsidRPr="007B6371">
        <w:t xml:space="preserve"> (</w:t>
      </w:r>
      <w:r w:rsidRPr="007B6371">
        <w:fldChar w:fldCharType="begin"/>
      </w:r>
      <w:r w:rsidRPr="007B6371">
        <w:instrText xml:space="preserve"> REF _Ref351044969 \h </w:instrText>
      </w:r>
      <w:r w:rsidRPr="007B6371">
        <w:fldChar w:fldCharType="separate"/>
      </w:r>
      <w:r w:rsidR="00FD07AB" w:rsidRPr="007B6371">
        <w:t xml:space="preserve">Scheme </w:t>
      </w:r>
      <w:r w:rsidR="00FD07AB">
        <w:rPr>
          <w:noProof/>
        </w:rPr>
        <w:t>118</w:t>
      </w:r>
      <w:r w:rsidRPr="007B6371">
        <w:fldChar w:fldCharType="end"/>
      </w:r>
      <w:r w:rsidRPr="007B6371">
        <w:t xml:space="preserve">, page </w:t>
      </w:r>
      <w:r w:rsidRPr="007B6371">
        <w:fldChar w:fldCharType="begin"/>
      </w:r>
      <w:r w:rsidRPr="007B6371">
        <w:instrText xml:space="preserve"> PAGEREF _Ref364685342 \h </w:instrText>
      </w:r>
      <w:r w:rsidRPr="007B6371">
        <w:fldChar w:fldCharType="separate"/>
      </w:r>
      <w:r w:rsidR="00FD07AB">
        <w:rPr>
          <w:noProof/>
        </w:rPr>
        <w:t>98</w:t>
      </w:r>
      <w:r w:rsidRPr="007B6371">
        <w:fldChar w:fldCharType="end"/>
      </w:r>
      <w:r w:rsidRPr="007B6371">
        <w:t>)</w:t>
      </w:r>
      <w:r w:rsidRPr="007B6371">
        <w:fldChar w:fldCharType="begin" w:fldLock="1"/>
      </w:r>
      <w:r w:rsidR="00093719" w:rsidRPr="007B6371">
        <w:instrText>ADDIN CSL_CITATION { "citationItems" : [ { "id" : "ITEM-1", "itemData" : { "DOI" : "10.1021/ol0360039", "ISSN" : "1523-7060", "author" : [ { "dropping-particle" : "", "family" : "Kenworthy", "given" : "Martin N", "non-dropping-particle" : "", "parse-names" : false, "suffix" : "" }, { "dropping-particle" : "", "family" : "Kilburn", "given" : "John Paul", "non-dropping-particle" : "", "parse-names" : false, "suffix" : "" }, { "dropping-particle" : "", "family" : "Taylor", "given" : "Richard J K", "non-dropping-particle" : "", "parse-names" : false, "suffix" : "" } ], "container-title" : "Organic Letters", "id" : "ITEM-1", "issue" : "1", "issued" : { "date-parts" : [ [ "2004", "1", "1" ] ] }, "note" : "doi: 10.1021/ol0360039", "page" : "19-22", "publisher" : "American Chemical Society", "title" : "Highly Functionalized Organolithium Reagents for Enantiomerically Pure \u03b1-Amino Acid Synthesis", "type" : "article-journal", "volume" : "6" }, "uris" : [ "http://www.mendeley.com/documents/?uuid=82e24913-b05d-4e1c-a1e2-b16d47102316" ] } ], "mendeley" : { "formattedCitation" : "&lt;sup&gt;127&lt;/sup&gt;", "plainTextFormattedCitation" : "127", "previouslyFormattedCitation" : "&lt;sup&gt;127&lt;/sup&gt;" }, "properties" : {  }, "schema" : "https://github.com/citation-style-language/schema/raw/master/csl-citation.json" }</w:instrText>
      </w:r>
      <w:r w:rsidRPr="007B6371">
        <w:fldChar w:fldCharType="separate"/>
      </w:r>
      <w:r w:rsidRPr="007B6371">
        <w:rPr>
          <w:noProof/>
          <w:vertAlign w:val="superscript"/>
        </w:rPr>
        <w:t>127</w:t>
      </w:r>
      <w:r w:rsidRPr="007B6371">
        <w:fldChar w:fldCharType="end"/>
      </w:r>
      <w:r w:rsidRPr="007B6371">
        <w:t xml:space="preserve"> without the need for </w:t>
      </w:r>
      <w:r w:rsidR="00C228E0" w:rsidRPr="007B6371">
        <w:t>further</w:t>
      </w:r>
      <w:r w:rsidRPr="007B6371">
        <w:t xml:space="preserve"> modification of the amino acid starting material. Radical hydroxylation of unsaturated amino acids would also not be limited to naturally occurring amino acids like serine (</w:t>
      </w:r>
      <w:r w:rsidRPr="007B6371">
        <w:fldChar w:fldCharType="begin"/>
      </w:r>
      <w:r w:rsidRPr="007B6371">
        <w:instrText xml:space="preserve"> REF _Ref356137517 \h </w:instrText>
      </w:r>
      <w:r w:rsidRPr="007B6371">
        <w:fldChar w:fldCharType="separate"/>
      </w:r>
      <w:r w:rsidR="00FD07AB" w:rsidRPr="007B6371">
        <w:t xml:space="preserve">Scheme </w:t>
      </w:r>
      <w:r w:rsidR="00FD07AB">
        <w:rPr>
          <w:noProof/>
        </w:rPr>
        <w:t>119</w:t>
      </w:r>
      <w:r w:rsidRPr="007B6371">
        <w:fldChar w:fldCharType="end"/>
      </w:r>
      <w:r w:rsidRPr="007B6371">
        <w:t xml:space="preserve">, </w:t>
      </w:r>
      <w:r w:rsidRPr="007B6371">
        <w:fldChar w:fldCharType="begin"/>
      </w:r>
      <w:r w:rsidRPr="007B6371">
        <w:instrText xml:space="preserve"> REF _Ref333144798 \h </w:instrText>
      </w:r>
      <w:r w:rsidRPr="007B6371">
        <w:fldChar w:fldCharType="separate"/>
      </w:r>
      <w:r w:rsidR="00FD07AB" w:rsidRPr="007B6371">
        <w:t xml:space="preserve">Scheme </w:t>
      </w:r>
      <w:r w:rsidR="00FD07AB">
        <w:rPr>
          <w:noProof/>
        </w:rPr>
        <w:t>120</w:t>
      </w:r>
      <w:r w:rsidRPr="007B6371">
        <w:fldChar w:fldCharType="end"/>
      </w:r>
      <w:r w:rsidRPr="007B6371">
        <w:t xml:space="preserve">, </w:t>
      </w:r>
      <w:r w:rsidRPr="007B6371">
        <w:fldChar w:fldCharType="begin"/>
      </w:r>
      <w:r w:rsidRPr="007B6371">
        <w:instrText xml:space="preserve"> REF _Ref356139632 \h </w:instrText>
      </w:r>
      <w:r w:rsidRPr="007B6371">
        <w:fldChar w:fldCharType="separate"/>
      </w:r>
      <w:r w:rsidR="00FD07AB" w:rsidRPr="007B6371">
        <w:t xml:space="preserve">Scheme </w:t>
      </w:r>
      <w:r w:rsidR="00FD07AB">
        <w:rPr>
          <w:noProof/>
        </w:rPr>
        <w:t>121</w:t>
      </w:r>
      <w:r w:rsidRPr="007B6371">
        <w:fldChar w:fldCharType="end"/>
      </w:r>
      <w:r w:rsidRPr="007B6371">
        <w:t>).</w:t>
      </w:r>
    </w:p>
    <w:p w14:paraId="0E3811A9" w14:textId="77777777" w:rsidR="00B60498" w:rsidRPr="007B6371" w:rsidRDefault="00B60498" w:rsidP="00B60498"/>
    <w:p w14:paraId="744B402C" w14:textId="77777777" w:rsidR="001B7C78" w:rsidRPr="007B6371" w:rsidRDefault="001B7C78">
      <w:pPr>
        <w:spacing w:line="240" w:lineRule="auto"/>
        <w:jc w:val="left"/>
        <w:rPr>
          <w:rFonts w:eastAsiaTheme="majorEastAsia"/>
          <w:bCs/>
          <w:lang w:val="en-GB"/>
        </w:rPr>
      </w:pPr>
      <w:r w:rsidRPr="007B6371">
        <w:br w:type="page"/>
      </w:r>
    </w:p>
    <w:p w14:paraId="683E458F" w14:textId="5D006C65" w:rsidR="001B7C78" w:rsidRPr="007B6371" w:rsidRDefault="001B7C78" w:rsidP="001B7C78">
      <w:pPr>
        <w:pStyle w:val="Heading2"/>
        <w:rPr>
          <w:b w:val="0"/>
        </w:rPr>
      </w:pPr>
      <w:bookmarkStart w:id="193" w:name="_Toc380318534"/>
      <w:r w:rsidRPr="007B6371">
        <w:rPr>
          <w:b w:val="0"/>
        </w:rPr>
        <w:t>Hydroxyl Amino Acid Synthesis, Results</w:t>
      </w:r>
      <w:bookmarkEnd w:id="193"/>
    </w:p>
    <w:p w14:paraId="0F9D6097" w14:textId="469D7DE1" w:rsidR="00CB32EE" w:rsidRPr="007B6371" w:rsidRDefault="001B7C78" w:rsidP="00B60498">
      <w:r w:rsidRPr="007B6371">
        <w:t>When the</w:t>
      </w:r>
      <w:r w:rsidR="0014776D" w:rsidRPr="007B6371">
        <w:t xml:space="preserve"> method</w:t>
      </w:r>
      <w:r w:rsidRPr="007B6371">
        <w:t xml:space="preserve"> reported by Leggans </w:t>
      </w:r>
      <w:r w:rsidRPr="007B6371">
        <w:rPr>
          <w:i/>
        </w:rPr>
        <w:t>et al.</w:t>
      </w:r>
      <w:r w:rsidR="0014776D" w:rsidRPr="007B6371">
        <w:t xml:space="preserve"> was applied to amino acid </w:t>
      </w:r>
      <w:r w:rsidR="0058511E" w:rsidRPr="000E685B">
        <w:rPr>
          <w:rFonts w:ascii="Helvetica bold" w:hAnsi="Helvetica bold"/>
        </w:rPr>
        <w:t>138</w:t>
      </w:r>
      <w:r w:rsidR="0014776D" w:rsidRPr="007B6371">
        <w:t xml:space="preserve"> only starting material was observed</w:t>
      </w:r>
      <w:r w:rsidR="00CB32EE" w:rsidRPr="007B6371">
        <w:t xml:space="preserve"> (</w:t>
      </w:r>
      <w:r w:rsidR="00CB32EE" w:rsidRPr="007B6371">
        <w:fldChar w:fldCharType="begin"/>
      </w:r>
      <w:r w:rsidR="00CB32EE" w:rsidRPr="007B6371">
        <w:instrText xml:space="preserve"> REF _Ref364685700 \h </w:instrText>
      </w:r>
      <w:r w:rsidR="00CB32EE" w:rsidRPr="007B6371">
        <w:fldChar w:fldCharType="separate"/>
      </w:r>
      <w:r w:rsidR="00FD07AB" w:rsidRPr="007B6371">
        <w:t xml:space="preserve">Scheme </w:t>
      </w:r>
      <w:r w:rsidR="00FD07AB">
        <w:rPr>
          <w:noProof/>
        </w:rPr>
        <w:t>122</w:t>
      </w:r>
      <w:r w:rsidR="00CB32EE" w:rsidRPr="007B6371">
        <w:fldChar w:fldCharType="end"/>
      </w:r>
      <w:r w:rsidR="00CB32EE" w:rsidRPr="007B6371">
        <w:t>)</w:t>
      </w:r>
      <w:r w:rsidR="0014776D" w:rsidRPr="007B6371">
        <w:t xml:space="preserve">. </w:t>
      </w:r>
    </w:p>
    <w:p w14:paraId="0842C362" w14:textId="2AA45C74" w:rsidR="00CB32EE" w:rsidRPr="007B6371" w:rsidRDefault="003F501F" w:rsidP="00CB32EE">
      <w:pPr>
        <w:keepNext/>
        <w:jc w:val="center"/>
      </w:pPr>
      <w:r w:rsidRPr="007B6371">
        <w:rPr>
          <w:noProof/>
        </w:rPr>
        <w:drawing>
          <wp:inline distT="0" distB="0" distL="0" distR="0" wp14:anchorId="3E5F18A1" wp14:editId="046B7CEE">
            <wp:extent cx="4451985" cy="929640"/>
            <wp:effectExtent l="0" t="0" r="0" b="10160"/>
            <wp:docPr id="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451985" cy="929640"/>
                    </a:xfrm>
                    <a:prstGeom prst="rect">
                      <a:avLst/>
                    </a:prstGeom>
                    <a:noFill/>
                    <a:ln>
                      <a:noFill/>
                    </a:ln>
                  </pic:spPr>
                </pic:pic>
              </a:graphicData>
            </a:graphic>
          </wp:inline>
        </w:drawing>
      </w:r>
    </w:p>
    <w:p w14:paraId="48E88644" w14:textId="081F7A12" w:rsidR="00CB32EE" w:rsidRPr="007B6371" w:rsidRDefault="00CB32EE" w:rsidP="005E57DA">
      <w:pPr>
        <w:pStyle w:val="Caption"/>
      </w:pPr>
      <w:bookmarkStart w:id="194" w:name="_Ref364685700"/>
      <w:r w:rsidRPr="007B6371">
        <w:t xml:space="preserve">Scheme </w:t>
      </w:r>
      <w:fldSimple w:instr=" SEQ Scheme \* ARABIC ">
        <w:r w:rsidR="00FD07AB">
          <w:rPr>
            <w:noProof/>
          </w:rPr>
          <w:t>122</w:t>
        </w:r>
      </w:fldSimple>
      <w:bookmarkEnd w:id="194"/>
      <w:r w:rsidRPr="007B6371">
        <w:t>.</w:t>
      </w:r>
    </w:p>
    <w:p w14:paraId="7AFA2C8D" w14:textId="03EB618F" w:rsidR="0047433B" w:rsidRPr="007B6371" w:rsidRDefault="0014776D" w:rsidP="00B60498">
      <w:r w:rsidRPr="007B6371">
        <w:t xml:space="preserve">Instead of using </w:t>
      </w:r>
      <w:r w:rsidR="00ED7778" w:rsidRPr="007B6371">
        <w:t>i</w:t>
      </w:r>
      <w:r w:rsidRPr="007B6371">
        <w:t>ron(II)phthalocyanine</w:t>
      </w:r>
      <w:r w:rsidR="00ED7778" w:rsidRPr="007B6371">
        <w:t>,</w:t>
      </w:r>
      <w:r w:rsidRPr="007B6371">
        <w:t xml:space="preserve"> an excess of Fe</w:t>
      </w:r>
      <w:r w:rsidRPr="007B6371">
        <w:rPr>
          <w:vertAlign w:val="subscript"/>
        </w:rPr>
        <w:t>2</w:t>
      </w:r>
      <w:r w:rsidRPr="007B6371">
        <w:t>(ox)</w:t>
      </w:r>
      <w:r w:rsidRPr="007B6371">
        <w:rPr>
          <w:vertAlign w:val="subscript"/>
        </w:rPr>
        <w:t>3</w:t>
      </w:r>
      <w:r w:rsidRPr="007B6371">
        <w:t xml:space="preserve"> was explored. Furthermore, instead of placing the reaction mixture under an atmosphere of O</w:t>
      </w:r>
      <w:r w:rsidRPr="007B6371">
        <w:rPr>
          <w:vertAlign w:val="subscript"/>
        </w:rPr>
        <w:t>2</w:t>
      </w:r>
      <w:r w:rsidRPr="007B6371">
        <w:t>, a positive pressure of air was applied through the reaction mixture</w:t>
      </w:r>
      <w:r w:rsidR="00B27D45" w:rsidRPr="007B6371">
        <w:t>. This was done</w:t>
      </w:r>
      <w:r w:rsidR="000965CD" w:rsidRPr="007B6371">
        <w:t xml:space="preserve"> by attaching a Pasteur pipette to a compressed air line</w:t>
      </w:r>
      <w:r w:rsidR="00B27D45" w:rsidRPr="007B6371">
        <w:t xml:space="preserve"> and placing this in the reaction mixture</w:t>
      </w:r>
      <w:r w:rsidRPr="007B6371">
        <w:t>. This</w:t>
      </w:r>
      <w:r w:rsidR="000965CD" w:rsidRPr="007B6371">
        <w:t xml:space="preserve"> modified method</w:t>
      </w:r>
      <w:r w:rsidRPr="007B6371">
        <w:t xml:space="preserve"> allowed the successful synthesis of one example, </w:t>
      </w:r>
      <w:r w:rsidR="0058511E" w:rsidRPr="000E685B">
        <w:rPr>
          <w:rFonts w:ascii="Helvetica bold" w:hAnsi="Helvetica bold"/>
        </w:rPr>
        <w:t>18</w:t>
      </w:r>
      <w:r w:rsidR="003F501F" w:rsidRPr="000E685B">
        <w:rPr>
          <w:rFonts w:ascii="Helvetica bold" w:hAnsi="Helvetica bold"/>
        </w:rPr>
        <w:t>1</w:t>
      </w:r>
      <w:r w:rsidRPr="007B6371">
        <w:t xml:space="preserve"> </w:t>
      </w:r>
      <w:r w:rsidR="000965CD" w:rsidRPr="007B6371">
        <w:t>in 48 % yield</w:t>
      </w:r>
      <w:r w:rsidR="00CB32EE" w:rsidRPr="007B6371">
        <w:t xml:space="preserve"> from compound </w:t>
      </w:r>
      <w:r w:rsidR="00CB32EE" w:rsidRPr="000E685B">
        <w:rPr>
          <w:rFonts w:ascii="Helvetica bold" w:hAnsi="Helvetica bold"/>
        </w:rPr>
        <w:t>138</w:t>
      </w:r>
      <w:r w:rsidR="000965CD" w:rsidRPr="007B6371">
        <w:t xml:space="preserve">. Unfortunately, this method </w:t>
      </w:r>
      <w:r w:rsidR="00C228E0" w:rsidRPr="007B6371">
        <w:t>was not successfully applied to compound</w:t>
      </w:r>
      <w:r w:rsidR="0058511E" w:rsidRPr="007B6371">
        <w:t xml:space="preserve"> </w:t>
      </w:r>
      <w:r w:rsidR="0058511E" w:rsidRPr="000E685B">
        <w:rPr>
          <w:rFonts w:ascii="Helvetica bold" w:hAnsi="Helvetica bold"/>
        </w:rPr>
        <w:t>137</w:t>
      </w:r>
      <w:r w:rsidR="000965CD" w:rsidRPr="007B6371">
        <w:t xml:space="preserve"> (</w:t>
      </w:r>
      <w:r w:rsidR="000965CD" w:rsidRPr="007B6371">
        <w:fldChar w:fldCharType="begin"/>
      </w:r>
      <w:r w:rsidR="000965CD" w:rsidRPr="007B6371">
        <w:instrText xml:space="preserve"> REF _Ref361311234 \h </w:instrText>
      </w:r>
      <w:r w:rsidR="000965CD" w:rsidRPr="007B6371">
        <w:fldChar w:fldCharType="separate"/>
      </w:r>
      <w:r w:rsidR="00FD07AB" w:rsidRPr="007B6371">
        <w:t xml:space="preserve">Scheme </w:t>
      </w:r>
      <w:r w:rsidR="00FD07AB">
        <w:rPr>
          <w:noProof/>
        </w:rPr>
        <w:t>123</w:t>
      </w:r>
      <w:r w:rsidR="000965CD" w:rsidRPr="007B6371">
        <w:fldChar w:fldCharType="end"/>
      </w:r>
      <w:r w:rsidR="000965CD" w:rsidRPr="007B6371">
        <w:t>).</w:t>
      </w:r>
    </w:p>
    <w:p w14:paraId="5A95FB30" w14:textId="17E63D79" w:rsidR="000965CD" w:rsidRPr="007B6371" w:rsidRDefault="003F501F" w:rsidP="00720863">
      <w:pPr>
        <w:keepNext/>
        <w:jc w:val="center"/>
      </w:pPr>
      <w:r w:rsidRPr="007B6371">
        <w:rPr>
          <w:noProof/>
        </w:rPr>
        <w:drawing>
          <wp:inline distT="0" distB="0" distL="0" distR="0" wp14:anchorId="4DAD528C" wp14:editId="540D28E2">
            <wp:extent cx="3867150" cy="1918970"/>
            <wp:effectExtent l="0" t="0" r="0" b="11430"/>
            <wp:docPr id="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67150" cy="1918970"/>
                    </a:xfrm>
                    <a:prstGeom prst="rect">
                      <a:avLst/>
                    </a:prstGeom>
                    <a:noFill/>
                    <a:ln>
                      <a:noFill/>
                    </a:ln>
                  </pic:spPr>
                </pic:pic>
              </a:graphicData>
            </a:graphic>
          </wp:inline>
        </w:drawing>
      </w:r>
    </w:p>
    <w:p w14:paraId="75344441" w14:textId="110686E9" w:rsidR="0014776D" w:rsidRPr="007B6371" w:rsidRDefault="000965CD" w:rsidP="005E57DA">
      <w:pPr>
        <w:pStyle w:val="Caption"/>
      </w:pPr>
      <w:bookmarkStart w:id="195" w:name="_Ref361311234"/>
      <w:r w:rsidRPr="007B6371">
        <w:t xml:space="preserve">Scheme </w:t>
      </w:r>
      <w:fldSimple w:instr=" SEQ Scheme \* ARABIC ">
        <w:r w:rsidR="00FD07AB">
          <w:rPr>
            <w:noProof/>
          </w:rPr>
          <w:t>123</w:t>
        </w:r>
      </w:fldSimple>
      <w:bookmarkEnd w:id="195"/>
      <w:r w:rsidRPr="007B6371">
        <w:t>.</w:t>
      </w:r>
    </w:p>
    <w:p w14:paraId="47C6E328" w14:textId="23CB4525" w:rsidR="00B27D45" w:rsidRPr="007B6371" w:rsidRDefault="00B023EB" w:rsidP="00B27D45">
      <w:r w:rsidRPr="007B6371">
        <w:t>In an attempt to</w:t>
      </w:r>
      <w:r w:rsidR="00CB32EE" w:rsidRPr="007B6371">
        <w:t xml:space="preserve"> further</w:t>
      </w:r>
      <w:r w:rsidRPr="007B6371">
        <w:t xml:space="preserve"> increase the yield of</w:t>
      </w:r>
      <w:r w:rsidR="00C228E0" w:rsidRPr="007B6371">
        <w:t xml:space="preserve"> alcohol</w:t>
      </w:r>
      <w:r w:rsidRPr="007B6371">
        <w:t xml:space="preserve"> </w:t>
      </w:r>
      <w:r w:rsidR="00DF0C18" w:rsidRPr="000E685B">
        <w:rPr>
          <w:rFonts w:ascii="Helvetica bold" w:hAnsi="Helvetica bold"/>
        </w:rPr>
        <w:t>18</w:t>
      </w:r>
      <w:r w:rsidR="003F501F" w:rsidRPr="000E685B">
        <w:rPr>
          <w:rFonts w:ascii="Helvetica bold" w:hAnsi="Helvetica bold"/>
        </w:rPr>
        <w:t>1</w:t>
      </w:r>
      <w:r w:rsidRPr="007B6371">
        <w:t xml:space="preserve"> and to </w:t>
      </w:r>
      <w:r w:rsidR="00C228E0" w:rsidRPr="007B6371">
        <w:t>synthesize</w:t>
      </w:r>
      <w:r w:rsidRPr="007B6371">
        <w:t xml:space="preserve"> more examples of hydroxylated amino acids, two further modifications to the method were made. The number of equivalents of Fe</w:t>
      </w:r>
      <w:r w:rsidRPr="007B6371">
        <w:rPr>
          <w:vertAlign w:val="subscript"/>
        </w:rPr>
        <w:t>2</w:t>
      </w:r>
      <w:r w:rsidRPr="007B6371">
        <w:t>(ox)</w:t>
      </w:r>
      <w:r w:rsidRPr="007B6371">
        <w:rPr>
          <w:vertAlign w:val="subscript"/>
        </w:rPr>
        <w:t>3</w:t>
      </w:r>
      <w:r w:rsidRPr="007B6371">
        <w:t xml:space="preserve"> and NaBH</w:t>
      </w:r>
      <w:r w:rsidRPr="007B6371">
        <w:rPr>
          <w:vertAlign w:val="subscript"/>
        </w:rPr>
        <w:t>4</w:t>
      </w:r>
      <w:r w:rsidRPr="007B6371">
        <w:t xml:space="preserve"> were increased and a change was made to</w:t>
      </w:r>
      <w:r w:rsidR="00B27D45" w:rsidRPr="007B6371">
        <w:t xml:space="preserve"> the way air was introduced to the rea</w:t>
      </w:r>
      <w:r w:rsidRPr="007B6371">
        <w:t>c</w:t>
      </w:r>
      <w:r w:rsidR="00B27D45" w:rsidRPr="007B6371">
        <w:t>tion mixture. Instead of the compressed air line being attached to a pipette, a sintered inlet was made</w:t>
      </w:r>
      <w:r w:rsidR="00067465" w:rsidRPr="007B6371">
        <w:t xml:space="preserve"> (</w:t>
      </w:r>
      <w:r w:rsidR="00067465" w:rsidRPr="007B6371">
        <w:fldChar w:fldCharType="begin"/>
      </w:r>
      <w:r w:rsidR="00067465" w:rsidRPr="007B6371">
        <w:instrText xml:space="preserve"> REF _Ref364686867 \h </w:instrText>
      </w:r>
      <w:r w:rsidR="00067465" w:rsidRPr="007B6371">
        <w:fldChar w:fldCharType="separate"/>
      </w:r>
      <w:r w:rsidR="00FD07AB" w:rsidRPr="007B6371">
        <w:t xml:space="preserve">Figure </w:t>
      </w:r>
      <w:r w:rsidR="00FD07AB">
        <w:rPr>
          <w:noProof/>
        </w:rPr>
        <w:t>19</w:t>
      </w:r>
      <w:r w:rsidR="00067465" w:rsidRPr="007B6371">
        <w:fldChar w:fldCharType="end"/>
      </w:r>
      <w:r w:rsidR="00067465" w:rsidRPr="007B6371">
        <w:t>)</w:t>
      </w:r>
      <w:r w:rsidR="00B27D45" w:rsidRPr="007B6371">
        <w:t>.</w:t>
      </w:r>
      <w:r w:rsidRPr="007B6371">
        <w:t xml:space="preserve"> This sintered inlet produced a greater quantity of smaller air bubbles than the pipette. This also made controlling the air input practically easier.</w:t>
      </w:r>
    </w:p>
    <w:p w14:paraId="07D71B98" w14:textId="77777777" w:rsidR="00067465" w:rsidRPr="007B6371" w:rsidRDefault="00B27D45" w:rsidP="00067465">
      <w:pPr>
        <w:keepNext/>
      </w:pPr>
      <w:r w:rsidRPr="007B6371">
        <w:rPr>
          <w:noProof/>
        </w:rPr>
        <w:drawing>
          <wp:inline distT="0" distB="0" distL="0" distR="0" wp14:anchorId="6BE3E6C0" wp14:editId="21184545">
            <wp:extent cx="5269859" cy="1510146"/>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G"/>
                    <pic:cNvPicPr/>
                  </pic:nvPicPr>
                  <pic:blipFill rotWithShape="1">
                    <a:blip r:embed="rId230">
                      <a:extLst>
                        <a:ext uri="{28A0092B-C50C-407E-A947-70E740481C1C}">
                          <a14:useLocalDpi xmlns:a14="http://schemas.microsoft.com/office/drawing/2010/main" val="0"/>
                        </a:ext>
                      </a:extLst>
                    </a:blip>
                    <a:srcRect t="28040" b="33752"/>
                    <a:stretch/>
                  </pic:blipFill>
                  <pic:spPr bwMode="auto">
                    <a:xfrm>
                      <a:off x="0" y="0"/>
                      <a:ext cx="5270500" cy="1510330"/>
                    </a:xfrm>
                    <a:prstGeom prst="rect">
                      <a:avLst/>
                    </a:prstGeom>
                    <a:ln>
                      <a:noFill/>
                    </a:ln>
                    <a:extLst>
                      <a:ext uri="{53640926-AAD7-44d8-BBD7-CCE9431645EC}">
                        <a14:shadowObscured xmlns:a14="http://schemas.microsoft.com/office/drawing/2010/main"/>
                      </a:ext>
                    </a:extLst>
                  </pic:spPr>
                </pic:pic>
              </a:graphicData>
            </a:graphic>
          </wp:inline>
        </w:drawing>
      </w:r>
    </w:p>
    <w:p w14:paraId="34053F69" w14:textId="34A4BF3C" w:rsidR="00B27D45" w:rsidRPr="007B6371" w:rsidRDefault="00067465" w:rsidP="005E57DA">
      <w:pPr>
        <w:pStyle w:val="Caption"/>
      </w:pPr>
      <w:bookmarkStart w:id="196" w:name="_Ref364686867"/>
      <w:r w:rsidRPr="007B6371">
        <w:t xml:space="preserve">Figure </w:t>
      </w:r>
      <w:fldSimple w:instr=" SEQ Figure \* ARABIC ">
        <w:r w:rsidR="00FD07AB">
          <w:rPr>
            <w:noProof/>
          </w:rPr>
          <w:t>19</w:t>
        </w:r>
      </w:fldSimple>
      <w:bookmarkEnd w:id="196"/>
      <w:r w:rsidRPr="007B6371">
        <w:t>.</w:t>
      </w:r>
    </w:p>
    <w:p w14:paraId="25AB521C" w14:textId="13C94D51" w:rsidR="00B60498" w:rsidRPr="007B6371" w:rsidRDefault="00B023EB" w:rsidP="00B023EB">
      <w:r w:rsidRPr="007B6371">
        <w:t xml:space="preserve">The outcome of these optimizations was an increase in yield of </w:t>
      </w:r>
      <w:r w:rsidR="00DF0C18" w:rsidRPr="000E685B">
        <w:rPr>
          <w:rFonts w:ascii="Helvetica bold" w:hAnsi="Helvetica bold"/>
        </w:rPr>
        <w:t>18</w:t>
      </w:r>
      <w:r w:rsidR="003F501F" w:rsidRPr="000E685B">
        <w:rPr>
          <w:rFonts w:ascii="Helvetica bold" w:hAnsi="Helvetica bold"/>
        </w:rPr>
        <w:t>1</w:t>
      </w:r>
      <w:r w:rsidR="00CB32EE" w:rsidRPr="007B6371">
        <w:t xml:space="preserve"> from compound </w:t>
      </w:r>
      <w:r w:rsidR="00CB32EE" w:rsidRPr="000E685B">
        <w:rPr>
          <w:rFonts w:ascii="Helvetica bold" w:hAnsi="Helvetica bold"/>
        </w:rPr>
        <w:t>138</w:t>
      </w:r>
      <w:r w:rsidRPr="007B6371">
        <w:t xml:space="preserve"> and successful reaction of</w:t>
      </w:r>
      <w:r w:rsidR="00CB32EE" w:rsidRPr="007B6371">
        <w:t xml:space="preserve"> compound</w:t>
      </w:r>
      <w:r w:rsidRPr="007B6371">
        <w:t xml:space="preserve"> </w:t>
      </w:r>
      <w:r w:rsidR="00DF0C18" w:rsidRPr="000E685B">
        <w:rPr>
          <w:rFonts w:ascii="Helvetica bold" w:hAnsi="Helvetica bold"/>
        </w:rPr>
        <w:t>137</w:t>
      </w:r>
      <w:r w:rsidR="00CB32EE" w:rsidRPr="007B6371">
        <w:t>. T</w:t>
      </w:r>
      <w:r w:rsidRPr="007B6371">
        <w:t>he reaction of</w:t>
      </w:r>
      <w:r w:rsidR="00C228E0" w:rsidRPr="007B6371">
        <w:t xml:space="preserve"> compound</w:t>
      </w:r>
      <w:r w:rsidRPr="007B6371">
        <w:t xml:space="preserve"> </w:t>
      </w:r>
      <w:r w:rsidR="00DF0C18" w:rsidRPr="000E685B">
        <w:rPr>
          <w:rFonts w:ascii="Helvetica bold" w:hAnsi="Helvetica bold"/>
        </w:rPr>
        <w:t>137</w:t>
      </w:r>
      <w:r w:rsidRPr="007B6371">
        <w:t xml:space="preserve"> did not </w:t>
      </w:r>
      <w:r w:rsidR="00CB32EE" w:rsidRPr="007B6371">
        <w:t xml:space="preserve">give </w:t>
      </w:r>
      <w:r w:rsidRPr="007B6371">
        <w:t>alcohol</w:t>
      </w:r>
      <w:r w:rsidR="00CB32EE" w:rsidRPr="007B6371">
        <w:t xml:space="preserve"> </w:t>
      </w:r>
      <w:r w:rsidR="003F501F" w:rsidRPr="000E685B">
        <w:rPr>
          <w:rFonts w:ascii="Helvetica bold" w:hAnsi="Helvetica bold"/>
        </w:rPr>
        <w:t>182</w:t>
      </w:r>
      <w:r w:rsidRPr="007B6371">
        <w:t xml:space="preserve"> but instead the lactone </w:t>
      </w:r>
      <w:r w:rsidR="003F501F" w:rsidRPr="000E685B">
        <w:rPr>
          <w:rFonts w:ascii="Helvetica bold" w:hAnsi="Helvetica bold"/>
        </w:rPr>
        <w:t>1</w:t>
      </w:r>
      <w:r w:rsidR="00DF0C18" w:rsidRPr="000E685B">
        <w:rPr>
          <w:rFonts w:ascii="Helvetica bold" w:hAnsi="Helvetica bold"/>
        </w:rPr>
        <w:t>8</w:t>
      </w:r>
      <w:r w:rsidR="003F501F" w:rsidRPr="000E685B">
        <w:rPr>
          <w:rFonts w:ascii="Helvetica bold" w:hAnsi="Helvetica bold"/>
        </w:rPr>
        <w:t>0</w:t>
      </w:r>
      <w:r w:rsidRPr="007B6371">
        <w:t xml:space="preserve">. </w:t>
      </w:r>
      <w:r w:rsidR="005D697C" w:rsidRPr="007B6371">
        <w:t xml:space="preserve">There was some evidence for lactone </w:t>
      </w:r>
      <w:r w:rsidR="00DF0C18" w:rsidRPr="000E685B">
        <w:rPr>
          <w:rFonts w:ascii="Helvetica bold" w:hAnsi="Helvetica bold"/>
        </w:rPr>
        <w:t>183</w:t>
      </w:r>
      <w:r w:rsidR="005D697C" w:rsidRPr="007B6371">
        <w:t xml:space="preserve"> by LCMS</w:t>
      </w:r>
      <w:r w:rsidR="00DF0C18" w:rsidRPr="007B6371">
        <w:t>,</w:t>
      </w:r>
      <w:r w:rsidR="005D697C" w:rsidRPr="007B6371">
        <w:t xml:space="preserve"> however none w</w:t>
      </w:r>
      <w:r w:rsidR="003F501F" w:rsidRPr="007B6371">
        <w:t xml:space="preserve">as isolated after purification </w:t>
      </w:r>
      <w:r w:rsidRPr="007B6371">
        <w:t>(</w:t>
      </w:r>
      <w:r w:rsidR="005D697C" w:rsidRPr="007B6371">
        <w:fldChar w:fldCharType="begin"/>
      </w:r>
      <w:r w:rsidR="005D697C" w:rsidRPr="007B6371">
        <w:instrText xml:space="preserve"> REF _Ref361313663 \h </w:instrText>
      </w:r>
      <w:r w:rsidR="005D697C" w:rsidRPr="007B6371">
        <w:fldChar w:fldCharType="separate"/>
      </w:r>
      <w:r w:rsidR="00FD07AB" w:rsidRPr="007B6371">
        <w:t xml:space="preserve">Scheme </w:t>
      </w:r>
      <w:r w:rsidR="00FD07AB">
        <w:rPr>
          <w:noProof/>
        </w:rPr>
        <w:t>124</w:t>
      </w:r>
      <w:r w:rsidR="005D697C" w:rsidRPr="007B6371">
        <w:fldChar w:fldCharType="end"/>
      </w:r>
      <w:r w:rsidRPr="007B6371">
        <w:t>).</w:t>
      </w:r>
      <w:r w:rsidR="00ED7778" w:rsidRPr="007B6371">
        <w:t xml:space="preserve"> The reactions of cyclopentenyl compound </w:t>
      </w:r>
      <w:r w:rsidR="00ED7778" w:rsidRPr="000E685B">
        <w:rPr>
          <w:rFonts w:ascii="Helvetica bold" w:hAnsi="Helvetica bold"/>
        </w:rPr>
        <w:t>89</w:t>
      </w:r>
      <w:r w:rsidR="00ED7778" w:rsidRPr="007B6371">
        <w:t xml:space="preserve"> and cyclohexenyl compound </w:t>
      </w:r>
      <w:r w:rsidR="00ED7778" w:rsidRPr="000E685B">
        <w:rPr>
          <w:rFonts w:ascii="Helvetica bold" w:hAnsi="Helvetica bold"/>
        </w:rPr>
        <w:t>90</w:t>
      </w:r>
      <w:r w:rsidR="00ED7778" w:rsidRPr="007B6371">
        <w:t xml:space="preserve"> yielded no discernable products; no starting material, hydroxylated amino acid or lactones were seen in analyses of the crude reaction mixtures. This could indicate that the cyclic substrates showed a preference for isomerization instead of hydroxylation.</w:t>
      </w:r>
    </w:p>
    <w:p w14:paraId="695D33CD" w14:textId="17479058" w:rsidR="005D697C" w:rsidRPr="007B6371" w:rsidRDefault="008D0B63" w:rsidP="00720863">
      <w:pPr>
        <w:keepNext/>
        <w:jc w:val="center"/>
      </w:pPr>
      <w:r>
        <w:rPr>
          <w:noProof/>
        </w:rPr>
        <w:drawing>
          <wp:inline distT="0" distB="0" distL="0" distR="0" wp14:anchorId="27C8707A" wp14:editId="02A5374F">
            <wp:extent cx="5111750" cy="3088005"/>
            <wp:effectExtent l="0" t="0" r="0" b="10795"/>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111750" cy="3088005"/>
                    </a:xfrm>
                    <a:prstGeom prst="rect">
                      <a:avLst/>
                    </a:prstGeom>
                    <a:noFill/>
                    <a:ln>
                      <a:noFill/>
                    </a:ln>
                  </pic:spPr>
                </pic:pic>
              </a:graphicData>
            </a:graphic>
          </wp:inline>
        </w:drawing>
      </w:r>
    </w:p>
    <w:p w14:paraId="3623A92A" w14:textId="3AAD0ED3" w:rsidR="005D697C" w:rsidRPr="007B6371" w:rsidRDefault="005D697C" w:rsidP="005E57DA">
      <w:pPr>
        <w:pStyle w:val="Caption"/>
      </w:pPr>
      <w:bookmarkStart w:id="197" w:name="_Ref361313663"/>
      <w:r w:rsidRPr="007B6371">
        <w:t xml:space="preserve">Scheme </w:t>
      </w:r>
      <w:fldSimple w:instr=" SEQ Scheme \* ARABIC ">
        <w:r w:rsidR="00FD07AB">
          <w:rPr>
            <w:noProof/>
          </w:rPr>
          <w:t>124</w:t>
        </w:r>
      </w:fldSimple>
      <w:bookmarkEnd w:id="197"/>
      <w:r w:rsidRPr="007B6371">
        <w:t>.</w:t>
      </w:r>
    </w:p>
    <w:p w14:paraId="2FED6832" w14:textId="6BAFD6FD" w:rsidR="005D697C" w:rsidRPr="007B6371" w:rsidRDefault="005D697C" w:rsidP="003F501F">
      <w:pPr>
        <w:rPr>
          <w:rFonts w:eastAsiaTheme="majorEastAsia"/>
          <w:bCs/>
          <w:color w:val="000000" w:themeColor="text1"/>
          <w:sz w:val="32"/>
          <w:lang w:val="en-GB"/>
        </w:rPr>
      </w:pPr>
      <w:r w:rsidRPr="007B6371">
        <w:br w:type="page"/>
      </w:r>
    </w:p>
    <w:p w14:paraId="4D215745" w14:textId="302E1382" w:rsidR="00985596" w:rsidRPr="007B6371" w:rsidRDefault="00F71D4D" w:rsidP="00E62CCF">
      <w:pPr>
        <w:pStyle w:val="Heading2"/>
        <w:rPr>
          <w:b w:val="0"/>
        </w:rPr>
      </w:pPr>
      <w:bookmarkStart w:id="198" w:name="_Toc380318535"/>
      <w:r w:rsidRPr="007B6371">
        <w:rPr>
          <w:b w:val="0"/>
        </w:rPr>
        <w:t>Hydroazidation of Unsaturated Amino Acid Precursors</w:t>
      </w:r>
      <w:r w:rsidR="003F501F" w:rsidRPr="007B6371">
        <w:rPr>
          <w:b w:val="0"/>
        </w:rPr>
        <w:t>, Introduction</w:t>
      </w:r>
      <w:bookmarkEnd w:id="198"/>
    </w:p>
    <w:p w14:paraId="042E8CB7" w14:textId="50BC41C8" w:rsidR="00E67F3F" w:rsidRPr="007B6371" w:rsidRDefault="00D7306B" w:rsidP="00E67F3F">
      <w:r w:rsidRPr="007B6371">
        <w:t xml:space="preserve">The other functional group incorporated by Leggans </w:t>
      </w:r>
      <w:r w:rsidRPr="007B6371">
        <w:rPr>
          <w:i/>
        </w:rPr>
        <w:t>et al</w:t>
      </w:r>
      <w:r w:rsidRPr="007B6371">
        <w:t>. that was of interest was an azide</w:t>
      </w:r>
      <w:r w:rsidR="003F501F" w:rsidRPr="007B6371">
        <w:t xml:space="preserve"> (</w:t>
      </w:r>
      <w:r w:rsidR="00C228E0" w:rsidRPr="007B6371">
        <w:fldChar w:fldCharType="begin"/>
      </w:r>
      <w:r w:rsidR="00C228E0" w:rsidRPr="007B6371">
        <w:instrText xml:space="preserve"> REF _Ref364684300 \h </w:instrText>
      </w:r>
      <w:r w:rsidR="00C228E0" w:rsidRPr="007B6371">
        <w:fldChar w:fldCharType="separate"/>
      </w:r>
      <w:r w:rsidR="00FD07AB" w:rsidRPr="007B6371">
        <w:t xml:space="preserve">Scheme </w:t>
      </w:r>
      <w:r w:rsidR="00FD07AB">
        <w:rPr>
          <w:noProof/>
        </w:rPr>
        <w:t>115</w:t>
      </w:r>
      <w:r w:rsidR="00C228E0" w:rsidRPr="007B6371">
        <w:fldChar w:fldCharType="end"/>
      </w:r>
      <w:r w:rsidR="00C228E0" w:rsidRPr="007B6371">
        <w:t xml:space="preserve">, page </w:t>
      </w:r>
      <w:r w:rsidR="00C228E0" w:rsidRPr="007B6371">
        <w:fldChar w:fldCharType="begin"/>
      </w:r>
      <w:r w:rsidR="00C228E0" w:rsidRPr="007B6371">
        <w:instrText xml:space="preserve"> PAGEREF _Ref364933141 \h </w:instrText>
      </w:r>
      <w:r w:rsidR="00C228E0" w:rsidRPr="007B6371">
        <w:fldChar w:fldCharType="separate"/>
      </w:r>
      <w:r w:rsidR="00FD07AB">
        <w:rPr>
          <w:noProof/>
        </w:rPr>
        <w:t>96</w:t>
      </w:r>
      <w:r w:rsidR="00C228E0" w:rsidRPr="007B6371">
        <w:fldChar w:fldCharType="end"/>
      </w:r>
      <w:r w:rsidR="003F501F" w:rsidRPr="007B6371">
        <w:t>)</w:t>
      </w:r>
      <w:r w:rsidRPr="007B6371">
        <w:t>.</w:t>
      </w:r>
      <w:r w:rsidR="00320C78" w:rsidRPr="007B6371">
        <w:t xml:space="preserve"> Barry Sharpless remarked that azides were unattractive substrates and their usefulness had not been fully explored due to ‘azidophobia’.</w:t>
      </w:r>
      <w:r w:rsidR="00320C78" w:rsidRPr="007B6371">
        <w:fldChar w:fldCharType="begin" w:fldLock="1"/>
      </w:r>
      <w:r w:rsidR="00093719" w:rsidRPr="007B6371">
        <w:instrText>ADDIN CSL_CITATION { "citationItems" : [ { "id" : "ITEM-1", "itemData" : { "DOI" : "10.1002/1521-3773(20020715)41:14&lt;2596::AID-ANIE2596&gt;3.0.CO;2-4", "ISBN" : "8587847562", "ISSN" : "1433-7851", "PMID" : "12203546", "abstract" : "The attachment of labels onto DNA is of utmost importance in many areas of biomedical research and is valuable in the construction of DNA-based functional nanomaterials. The copper(I)-catalyzed Huisgen cycloaddition of azides and alkynes (CuAAC) has recently been added to the repertoire of DNA labeling methods, thus allowing the virtually unlimited functionalization of both small synthetic oligonucleotides and large gene fragments with unprecedented efficiency. The CuAAC reaction yields the labeled polynucleotides in very high purity after a simple precipitation step. The reviewed technology is currently changing the way in which functionalized DNA strands are generated cost-efficiently in high quality for their application in molecular diagnostics systems and nanotechnological research.", "author" : [ { "dropping-particle" : "V.", "family" : "Rostovtsev", "given" : "Vsevolod", "non-dropping-particle" : "", "parse-names" : false, "suffix" : "" }, { "dropping-particle" : "", "family" : "Green", "given" : "Luke G.", "non-dropping-particle" : "", "parse-names" : false, "suffix" : "" }, { "dropping-particle" : "V.", "family" : "Fokin", "given" : "Valery", "non-dropping-particle" : "", "parse-names" : false, "suffix" : "" }, { "dropping-particle" : "", "family" : "Sharpless", "given" : "K. Barry", "non-dropping-particle" : "", "parse-names" : false, "suffix" : "" } ], "container-title" : "Angewandte Chemie International Edition", "id" : "ITEM-1", "issue" : "14", "issued" : { "date-parts" : [ [ "2002", "7", "15" ] ] }, "page" : "2596-2599", "title" : "A Stepwise Huisgen Cycloaddition Process: Copper(I)-Catalyzed Regioselective \u201cLigation\u201d of Azides and Terminal Alkynes", "type" : "article-journal", "volume" : "41" }, "uris" : [ "http://www.mendeley.com/documents/?uuid=1a171535-6ee7-4e0b-9757-f3bd5d878510" ] } ], "mendeley" : { "formattedCitation" : "&lt;sup&gt;133&lt;/sup&gt;", "plainTextFormattedCitation" : "133", "previouslyFormattedCitation" : "&lt;sup&gt;133&lt;/sup&gt;" }, "properties" : {  }, "schema" : "https://github.com/citation-style-language/schema/raw/master/csl-citation.json" }</w:instrText>
      </w:r>
      <w:r w:rsidR="00320C78" w:rsidRPr="007B6371">
        <w:fldChar w:fldCharType="separate"/>
      </w:r>
      <w:r w:rsidR="0024730F" w:rsidRPr="007B6371">
        <w:rPr>
          <w:noProof/>
          <w:vertAlign w:val="superscript"/>
        </w:rPr>
        <w:t>133</w:t>
      </w:r>
      <w:r w:rsidR="00320C78" w:rsidRPr="007B6371">
        <w:fldChar w:fldCharType="end"/>
      </w:r>
      <w:r w:rsidR="00320C78" w:rsidRPr="007B6371">
        <w:t xml:space="preserve"> Azides, along with azido groups were first described in the 19</w:t>
      </w:r>
      <w:r w:rsidR="00320C78" w:rsidRPr="007B6371">
        <w:rPr>
          <w:vertAlign w:val="superscript"/>
        </w:rPr>
        <w:t>th</w:t>
      </w:r>
      <w:r w:rsidR="00320C78" w:rsidRPr="007B6371">
        <w:t xml:space="preserve"> century.</w:t>
      </w:r>
      <w:r w:rsidR="00320C78" w:rsidRPr="007B6371">
        <w:fldChar w:fldCharType="begin" w:fldLock="1"/>
      </w:r>
      <w:r w:rsidR="00093719" w:rsidRPr="007B6371">
        <w:instrText>ADDIN CSL_CITATION { "citationItems" : [ { "id" : "ITEM-1", "itemData" : { "DOI" : "10.1021/ed035p187", "ISSN" : "0021-9584", "author" : [ { "dropping-particle" : "", "family" : "Heines", "given" : "Sister Virginia", "non-dropping-particle" : "", "parse-names" : false, "suffix" : "" } ], "container-title" : "Journal of Chemical Education", "id" : "ITEM-1", "issue" : "4", "issued" : { "date-parts" : [ [ "1958", "4" ] ] }, "page" : "187", "title" : "Peter Griess\u2014Discoverer of diazo compounds", "type" : "article-journal", "volume" : "35" }, "uris" : [ "http://www.mendeley.com/documents/?uuid=6741f449-c2fa-4b80-9a16-cb0f1d8bf2b0" ] } ], "mendeley" : { "formattedCitation" : "&lt;sup&gt;134&lt;/sup&gt;", "plainTextFormattedCitation" : "134", "previouslyFormattedCitation" : "&lt;sup&gt;134&lt;/sup&gt;" }, "properties" : {  }, "schema" : "https://github.com/citation-style-language/schema/raw/master/csl-citation.json" }</w:instrText>
      </w:r>
      <w:r w:rsidR="00320C78" w:rsidRPr="007B6371">
        <w:fldChar w:fldCharType="separate"/>
      </w:r>
      <w:r w:rsidR="0024730F" w:rsidRPr="007B6371">
        <w:rPr>
          <w:noProof/>
          <w:vertAlign w:val="superscript"/>
        </w:rPr>
        <w:t>134</w:t>
      </w:r>
      <w:r w:rsidR="00320C78" w:rsidRPr="007B6371">
        <w:fldChar w:fldCharType="end"/>
      </w:r>
      <w:r w:rsidR="004F3BEC" w:rsidRPr="007B6371">
        <w:t xml:space="preserve"> These compounds found uses in</w:t>
      </w:r>
      <w:r w:rsidR="00320C78" w:rsidRPr="007B6371">
        <w:t xml:space="preserve"> the dyeing and colouring industries. In the 1903s Pauling deduced the bonding of azides.</w:t>
      </w:r>
      <w:r w:rsidR="00320C78" w:rsidRPr="007B6371">
        <w:fldChar w:fldCharType="begin" w:fldLock="1"/>
      </w:r>
      <w:r w:rsidR="00093719" w:rsidRPr="007B6371">
        <w:instrText>ADDIN CSL_CITATION { "citationItems" : [ { "id" : "ITEM-1", "itemData" : { "DOI" : "10.1021/ja01280a005", "ISSN" : "0002-7863", "author" : [ { "dropping-particle" : "", "family" : "Pauling", "given" : "Linus", "non-dropping-particle" : "", "parse-names" : false, "suffix" : "" }, { "dropping-particle" : "", "family" : "Brockway", "given" : "L. O.", "non-dropping-particle" : "", "parse-names" : false, "suffix" : "" } ], "container-title" : "Journal of the American Chemical Society", "id" : "ITEM-1", "issue" : "1", "issued" : { "date-parts" : [ [ "1937", "1" ] ] }, "page" : "13-20", "title" : "The Adjacent Charge Rule and the Structure of Methyl Azide, Methyl Nitrate, and Fluorine Nitrate", "type" : "article-journal", "volume" : "59" }, "uris" : [ "http://www.mendeley.com/documents/?uuid=84c9a541-e87d-4d06-baa8-8b003491e6fc" ] }, { "id" : "ITEM-2", "itemData" : { "author" : [ { "dropping-particle" : "", "family" : "Brockway", "given" : "L O", "non-dropping-particle" : "", "parse-names" : false, "suffix" : "" }, { "dropping-particle" : "", "family" : "Pauling", "given" : "Linus", "non-dropping-particle" : "", "parse-names" : false, "suffix" : "" } ], "container-title" : "Proceedings of the National Academy of Sciences", "id" : "ITEM-2", "issue" : "9", "issued" : { "date-parts" : [ [ "1933", "9", "1" ] ] }, "page" : "860-867", "title" : "The Electron-Diffraction Investigation of the Structure of Molecules of Methyl Azide and Carbon Suboxide", "type" : "article-journal", "volume" : "19" }, "uris" : [ "http://www.mendeley.com/documents/?uuid=71607d7e-401d-4c8c-8715-64912c63756d" ] } ], "mendeley" : { "formattedCitation" : "&lt;sup&gt;135,136&lt;/sup&gt;", "plainTextFormattedCitation" : "135,136", "previouslyFormattedCitation" : "&lt;sup&gt;135,136&lt;/sup&gt;" }, "properties" : {  }, "schema" : "https://github.com/citation-style-language/schema/raw/master/csl-citation.json" }</w:instrText>
      </w:r>
      <w:r w:rsidR="00320C78" w:rsidRPr="007B6371">
        <w:fldChar w:fldCharType="separate"/>
      </w:r>
      <w:r w:rsidR="0024730F" w:rsidRPr="007B6371">
        <w:rPr>
          <w:noProof/>
          <w:vertAlign w:val="superscript"/>
        </w:rPr>
        <w:t>135,136</w:t>
      </w:r>
      <w:r w:rsidR="00320C78" w:rsidRPr="007B6371">
        <w:fldChar w:fldCharType="end"/>
      </w:r>
      <w:r w:rsidR="00320C78" w:rsidRPr="007B6371">
        <w:t xml:space="preserve"> There was something of a cooling in interest with azides and their chemistry until their usefulness in organic synthesis was explored in the mid 20</w:t>
      </w:r>
      <w:r w:rsidR="00320C78" w:rsidRPr="007B6371">
        <w:rPr>
          <w:vertAlign w:val="superscript"/>
        </w:rPr>
        <w:t>th</w:t>
      </w:r>
      <w:r w:rsidR="00320C78" w:rsidRPr="007B6371">
        <w:t xml:space="preserve"> century.</w:t>
      </w:r>
      <w:r w:rsidR="00716462" w:rsidRPr="007B6371">
        <w:t xml:space="preserve"> For reviews of the chemistry that was being used in the mid 20</w:t>
      </w:r>
      <w:r w:rsidR="00716462" w:rsidRPr="007B6371">
        <w:rPr>
          <w:vertAlign w:val="superscript"/>
        </w:rPr>
        <w:t>th</w:t>
      </w:r>
      <w:r w:rsidR="00716462" w:rsidRPr="007B6371">
        <w:t xml:space="preserve"> century, the 1954 review by Boyer and Canter</w:t>
      </w:r>
      <w:r w:rsidR="005D7F7F" w:rsidRPr="007B6371">
        <w:t>,</w:t>
      </w:r>
      <w:r w:rsidR="00716462" w:rsidRPr="007B6371">
        <w:fldChar w:fldCharType="begin" w:fldLock="1"/>
      </w:r>
      <w:r w:rsidR="00093719" w:rsidRPr="007B6371">
        <w:instrText>ADDIN CSL_CITATION { "citationItems" : [ { "id" : "ITEM-1", "itemData" : { "DOI" : "10.1021/cr60167a001", "ISSN" : "0009-2665", "author" : [ { "dropping-particle" : "", "family" : "Boyer", "given" : "J. H.", "non-dropping-particle" : "", "parse-names" : false, "suffix" : "" }, { "dropping-particle" : "", "family" : "Canter", "given" : "F. C.", "non-dropping-particle" : "", "parse-names" : false, "suffix" : "" } ], "container-title" : "Chemical Reviews", "id" : "ITEM-1", "issue" : "1", "issued" : { "date-parts" : [ [ "1954", "2", "1" ] ] }, "page" : "1-57", "title" : "Alkyl and Aryl Azides.", "type" : "article-journal", "volume" : "54" }, "uris" : [ "http://www.mendeley.com/documents/?uuid=f9aa16be-d8ec-4cce-b46c-55f20a017dff" ] } ], "mendeley" : { "formattedCitation" : "&lt;sup&gt;137&lt;/sup&gt;", "plainTextFormattedCitation" : "137", "previouslyFormattedCitation" : "&lt;sup&gt;137&lt;/sup&gt;" }, "properties" : {  }, "schema" : "https://github.com/citation-style-language/schema/raw/master/csl-citation.json" }</w:instrText>
      </w:r>
      <w:r w:rsidR="00716462" w:rsidRPr="007B6371">
        <w:fldChar w:fldCharType="separate"/>
      </w:r>
      <w:r w:rsidR="0024730F" w:rsidRPr="007B6371">
        <w:rPr>
          <w:noProof/>
          <w:vertAlign w:val="superscript"/>
        </w:rPr>
        <w:t>137</w:t>
      </w:r>
      <w:r w:rsidR="00716462" w:rsidRPr="007B6371">
        <w:fldChar w:fldCharType="end"/>
      </w:r>
      <w:r w:rsidR="00716462" w:rsidRPr="007B6371">
        <w:t xml:space="preserve"> the 1964 review by Abramovitch and Davis</w:t>
      </w:r>
      <w:r w:rsidR="00716462" w:rsidRPr="007B6371">
        <w:fldChar w:fldCharType="begin" w:fldLock="1"/>
      </w:r>
      <w:r w:rsidR="00093719" w:rsidRPr="007B6371">
        <w:instrText>ADDIN CSL_CITATION { "citationItems" : [ { "id" : "ITEM-1", "itemData" : { "DOI" : "10.1021/cr60228a005", "ISSN" : "0009-2665", "author" : [ { "dropping-particle" : "", "family" : "Abramovitch", "given" : "R. A.", "non-dropping-particle" : "", "parse-names" : false, "suffix" : "" }, { "dropping-particle" : "", "family" : "Davis", "given" : "B. A.", "non-dropping-particle" : "", "parse-names" : false, "suffix" : "" } ], "container-title" : "Chemical Reviews", "id" : "ITEM-1", "issue" : "2", "issued" : { "date-parts" : [ [ "1964", "4", "1" ] ] }, "page" : "149-185", "title" : "Preparation and Properties of Imido Intermediates (Imidogens)", "type" : "article-journal", "volume" : "64" }, "uris" : [ "http://www.mendeley.com/documents/?uuid=b0b78747-eea9-4a86-85c8-c0c1a4da3e7f" ] } ], "mendeley" : { "formattedCitation" : "&lt;sup&gt;138&lt;/sup&gt;", "plainTextFormattedCitation" : "138", "previouslyFormattedCitation" : "&lt;sup&gt;138&lt;/sup&gt;" }, "properties" : {  }, "schema" : "https://github.com/citation-style-language/schema/raw/master/csl-citation.json" }</w:instrText>
      </w:r>
      <w:r w:rsidR="00716462" w:rsidRPr="007B6371">
        <w:fldChar w:fldCharType="separate"/>
      </w:r>
      <w:r w:rsidR="0024730F" w:rsidRPr="007B6371">
        <w:rPr>
          <w:noProof/>
          <w:vertAlign w:val="superscript"/>
        </w:rPr>
        <w:t>138</w:t>
      </w:r>
      <w:r w:rsidR="00716462" w:rsidRPr="007B6371">
        <w:fldChar w:fldCharType="end"/>
      </w:r>
      <w:r w:rsidR="00716462" w:rsidRPr="007B6371">
        <w:t xml:space="preserve"> and the 1969 review by L’abbe</w:t>
      </w:r>
      <w:r w:rsidR="00716462" w:rsidRPr="007B6371">
        <w:fldChar w:fldCharType="begin" w:fldLock="1"/>
      </w:r>
      <w:r w:rsidR="00093719" w:rsidRPr="007B6371">
        <w:instrText>ADDIN CSL_CITATION { "citationItems" : [ { "id" : "ITEM-1", "itemData" : { "DOI" : "10.1021/cr60259a004", "ISBN" : "0009-2665", "ISSN" : "0009-2665", "author" : [ { "dropping-particle" : "", "family" : "L'abbe", "given" : "G", "non-dropping-particle" : "", "parse-names" : false, "suffix" : "" } ], "container-title" : "Chemical Reviews", "id" : "ITEM-1", "issue" : "3", "issued" : { "date-parts" : [ [ "1969", "6" ] ] }, "page" : "345-363", "title" : "Decomposition and addition reactions of organic azides", "type" : "article-journal", "volume" : "69" }, "uris" : [ "http://www.mendeley.com/documents/?uuid=1a4f1b4d-8001-4628-82ea-965e126ebe96" ] } ], "mendeley" : { "formattedCitation" : "&lt;sup&gt;139&lt;/sup&gt;", "plainTextFormattedCitation" : "139", "previouslyFormattedCitation" : "&lt;sup&gt;139&lt;/sup&gt;" }, "properties" : {  }, "schema" : "https://github.com/citation-style-language/schema/raw/master/csl-citation.json" }</w:instrText>
      </w:r>
      <w:r w:rsidR="00716462" w:rsidRPr="007B6371">
        <w:fldChar w:fldCharType="separate"/>
      </w:r>
      <w:r w:rsidR="0024730F" w:rsidRPr="007B6371">
        <w:rPr>
          <w:noProof/>
          <w:vertAlign w:val="superscript"/>
        </w:rPr>
        <w:t>139</w:t>
      </w:r>
      <w:r w:rsidR="00716462" w:rsidRPr="007B6371">
        <w:fldChar w:fldCharType="end"/>
      </w:r>
      <w:r w:rsidR="00716462" w:rsidRPr="007B6371">
        <w:t xml:space="preserve"> collectively comprehensively cover the transformations being used at the time.</w:t>
      </w:r>
      <w:r w:rsidR="005D7F7F" w:rsidRPr="007B6371">
        <w:t xml:space="preserve"> </w:t>
      </w:r>
      <w:r w:rsidR="00E67F3F" w:rsidRPr="007B6371">
        <w:t>Azides</w:t>
      </w:r>
      <w:r w:rsidR="00320C78" w:rsidRPr="007B6371">
        <w:t xml:space="preserve"> are</w:t>
      </w:r>
      <w:r w:rsidR="005D7F7F" w:rsidRPr="007B6371">
        <w:t xml:space="preserve"> also</w:t>
      </w:r>
      <w:r w:rsidR="00320C78" w:rsidRPr="007B6371">
        <w:t xml:space="preserve"> used as amine precursors in amino acid synthesis.</w:t>
      </w:r>
      <w:r w:rsidR="00320C78" w:rsidRPr="007B6371">
        <w:fldChar w:fldCharType="begin" w:fldLock="1"/>
      </w:r>
      <w:r w:rsidR="00093719" w:rsidRPr="007B6371">
        <w:instrText>ADDIN CSL_CITATION { "citationItems" : [ { "id" : "ITEM-1", "itemData" : { "DOI" : "10.1021/ja049231m", "ISBN" : "10.1021/ja049231m", "ISSN" : "0002-7863", "PMID" : "15080678", "abstract" : "The direct organocatalytic enantioselective alpha-chlorination of aldehydes has been developed. The reaction proceeds for a series of different aldehydes with NCS as the chlorine source using easily available catalysts such as l-proline amide and (2R,5R)-diphenylpyrrolidine. The alpha-chloro aldehydes are obtained in up to 99% yield and up to 95% ee. The synthetic utility of the enantioselective alpha-chlorination of aldehydes is demonstrated by transformation of the alpha-chloro aldehydes to the corresponding alpha-chloro alcohols (&gt;90% yield) by standard reduction and further transformation to both a terminal epoxide and amino alcohol, both obtained without loss of optical purity. Oxidation of the alpha-chloro aldehydes followed by esterification gave optically active alpha-chloro esters without loss of optical purity. It is demonstrated that these optically active alpha-chloro esters can be converted into nonproteinogenic amino acids in overall high yields, maintaining the enantiomeric excess obtained in the catalytic enantioselective alpha-chlorination step.", "author" : [ { "dropping-particle" : "", "family" : "Halland", "given" : "Nis", "non-dropping-particle" : "", "parse-names" : false, "suffix" : "" }, { "dropping-particle" : "", "family" : "Braunton", "given" : "Alan", "non-dropping-particle" : "", "parse-names" : false, "suffix" : "" }, { "dropping-particle" : "", "family" : "Bachmann", "given" : "Stephan", "non-dropping-particle" : "", "parse-names" : false, "suffix" : "" }, { "dropping-particle" : "", "family" : "Marigo", "given" : "Mauro", "non-dropping-particle" : "", "parse-names" : false, "suffix" : "" }, { "dropping-particle" : "", "family" : "J\u00f8rgensen", "given" : "Karl Anker", "non-dropping-particle" : "", "parse-names" : false, "suffix" : "" } ], "container-title" : "Journal of the American Chemical Society", "id" : "ITEM-1", "issue" : "15", "issued" : { "date-parts" : [ [ "2004", "4" ] ] }, "page" : "4790-4791", "title" : "Direct Organocatalytic Asymmetric \u03b1-Chlorination of Aldehydes", "type" : "article-journal", "volume" : "126" }, "uris" : [ "http://www.mendeley.com/documents/?uuid=bd1f825e-00c0-4a76-b325-a01e69b2951e" ] } ], "mendeley" : { "formattedCitation" : "&lt;sup&gt;140&lt;/sup&gt;", "plainTextFormattedCitation" : "140", "previouslyFormattedCitation" : "&lt;sup&gt;140&lt;/sup&gt;" }, "properties" : {  }, "schema" : "https://github.com/citation-style-language/schema/raw/master/csl-citation.json" }</w:instrText>
      </w:r>
      <w:r w:rsidR="00320C78" w:rsidRPr="007B6371">
        <w:fldChar w:fldCharType="separate"/>
      </w:r>
      <w:r w:rsidR="0024730F" w:rsidRPr="007B6371">
        <w:rPr>
          <w:noProof/>
          <w:vertAlign w:val="superscript"/>
        </w:rPr>
        <w:t>140</w:t>
      </w:r>
      <w:r w:rsidR="00320C78" w:rsidRPr="007B6371">
        <w:fldChar w:fldCharType="end"/>
      </w:r>
      <w:r w:rsidR="00320C78" w:rsidRPr="007B6371">
        <w:t xml:space="preserve"> </w:t>
      </w:r>
    </w:p>
    <w:p w14:paraId="09324191" w14:textId="77777777" w:rsidR="00E67F3F" w:rsidRPr="007B6371" w:rsidRDefault="00E67F3F" w:rsidP="00E67F3F"/>
    <w:p w14:paraId="333EA885" w14:textId="5CFE6572" w:rsidR="00320C78" w:rsidRPr="007B6371" w:rsidRDefault="00320C78" w:rsidP="00320C78">
      <w:r w:rsidRPr="007B6371">
        <w:t>The incorporation of azide groups can be achieved in several ways, the most obvious of these is to use the nucleophilic azide anion. The</w:t>
      </w:r>
      <w:r w:rsidR="00DA7B45" w:rsidRPr="007B6371">
        <w:t xml:space="preserve"> nucleoophilic</w:t>
      </w:r>
      <w:r w:rsidRPr="007B6371">
        <w:t xml:space="preserve"> attack of N</w:t>
      </w:r>
      <w:r w:rsidRPr="007B6371">
        <w:rPr>
          <w:vertAlign w:val="subscript"/>
        </w:rPr>
        <w:t>3</w:t>
      </w:r>
      <w:r w:rsidRPr="007B6371">
        <w:rPr>
          <w:vertAlign w:val="superscript"/>
        </w:rPr>
        <w:t>-</w:t>
      </w:r>
      <w:r w:rsidRPr="007B6371">
        <w:t xml:space="preserve"> with a suitable leaving group, such as halides or OMs is an effective way of introducing azides. Baran </w:t>
      </w:r>
      <w:r w:rsidRPr="007B6371">
        <w:rPr>
          <w:i/>
        </w:rPr>
        <w:t>et al.</w:t>
      </w:r>
      <w:r w:rsidRPr="007B6371">
        <w:t xml:space="preserve"> </w:t>
      </w:r>
      <w:r w:rsidR="007F735B" w:rsidRPr="007B6371">
        <w:t>used this appr</w:t>
      </w:r>
      <w:r w:rsidR="005D7F7F" w:rsidRPr="007B6371">
        <w:t>oach in the total synthesis of s</w:t>
      </w:r>
      <w:r w:rsidR="007F735B" w:rsidRPr="007B6371">
        <w:t xml:space="preserve">ceptrin </w:t>
      </w:r>
      <w:r w:rsidRPr="007B6371">
        <w:t>(</w:t>
      </w:r>
      <w:r w:rsidRPr="007B6371">
        <w:fldChar w:fldCharType="begin"/>
      </w:r>
      <w:r w:rsidRPr="007B6371">
        <w:instrText xml:space="preserve"> REF _Ref349394123 \h </w:instrText>
      </w:r>
      <w:r w:rsidRPr="007B6371">
        <w:fldChar w:fldCharType="separate"/>
      </w:r>
      <w:r w:rsidR="00FD07AB" w:rsidRPr="007B6371">
        <w:t xml:space="preserve">Scheme </w:t>
      </w:r>
      <w:r w:rsidR="00FD07AB">
        <w:rPr>
          <w:noProof/>
        </w:rPr>
        <w:t>125</w:t>
      </w:r>
      <w:r w:rsidRPr="007B6371">
        <w:fldChar w:fldCharType="end"/>
      </w:r>
      <w:r w:rsidRPr="007B6371">
        <w:t>).</w:t>
      </w:r>
      <w:r w:rsidRPr="007B6371">
        <w:fldChar w:fldCharType="begin" w:fldLock="1"/>
      </w:r>
      <w:r w:rsidR="00093719" w:rsidRPr="007B6371">
        <w:instrText>ADDIN CSL_CITATION { "citationItems" : [ { "id" : "ITEM-1", "itemData" : { "DOI" : "10.1021/ja049648s", "ISBN" : "0002-7863 (Print)\\r0002-7863 (Linking)", "ISSN" : "0002-7863", "PMID" : "15038721", "abstract" : "Gifted with novel chemical features and extraordinary biological activity, sceptrin has remained a prominent unanswered synthetic challenge since its characterization in 1981 by Faulkner and Clardy. A concise and practical solution to the myriad of chemical challenges posed by sceptrin is reported in this Communication. Thus, through a sequence involving rearrangement of an oxaquadricyclane, a new method for chemo- and regioselective halogenation, a mild sequence for 2-aminoimidazole formation, and careful synthetic choreography, (+/-)-sceptrin is obtained in a minimum of steps and in 24% overall yield from dimethyl acetylenedicarboxylate without a single use of chromatography.", "author" : [ { "dropping-particle" : "", "family" : "Baran", "given" : "Phil S.", "non-dropping-particle" : "", "parse-names" : false, "suffix" : "" }, { "dropping-particle" : "", "family" : "Zografos", "given" : "Alexandros L.", "non-dropping-particle" : "", "parse-names" : false, "suffix" : "" }, { "dropping-particle" : "", "family" : "O'Malley", "given" : "Daniel P.", "non-dropping-particle" : "", "parse-names" : false, "suffix" : "" } ], "container-title" : "Journal of the American Chemical Society", "id" : "ITEM-1", "issue" : "12", "issued" : { "date-parts" : [ [ "2004", "3" ] ] }, "page" : "3726-3727", "title" : "Short Total Synthesis of (\u00b1)-Sceptrin", "type" : "article-journal", "volume" : "126" }, "uris" : [ "http://www.mendeley.com/documents/?uuid=d8e38924-59c5-4642-80b0-b95f5f1d3156" ] } ], "mendeley" : { "formattedCitation" : "&lt;sup&gt;141&lt;/sup&gt;", "plainTextFormattedCitation" : "141", "previouslyFormattedCitation" : "&lt;sup&gt;141&lt;/sup&gt;" }, "properties" : {  }, "schema" : "https://github.com/citation-style-language/schema/raw/master/csl-citation.json" }</w:instrText>
      </w:r>
      <w:r w:rsidRPr="007B6371">
        <w:fldChar w:fldCharType="separate"/>
      </w:r>
      <w:r w:rsidR="0024730F" w:rsidRPr="007B6371">
        <w:rPr>
          <w:noProof/>
          <w:vertAlign w:val="superscript"/>
        </w:rPr>
        <w:t>141</w:t>
      </w:r>
      <w:r w:rsidRPr="007B6371">
        <w:fldChar w:fldCharType="end"/>
      </w:r>
    </w:p>
    <w:p w14:paraId="05D3C31F" w14:textId="007F30CA" w:rsidR="00320C78" w:rsidRPr="007B6371" w:rsidRDefault="00E53FA5" w:rsidP="00720863">
      <w:pPr>
        <w:keepNext/>
        <w:jc w:val="center"/>
      </w:pPr>
      <w:r w:rsidRPr="007B6371">
        <w:rPr>
          <w:noProof/>
        </w:rPr>
        <w:drawing>
          <wp:inline distT="0" distB="0" distL="0" distR="0" wp14:anchorId="7EB00F19" wp14:editId="5397C576">
            <wp:extent cx="5070475" cy="2798445"/>
            <wp:effectExtent l="0" t="0" r="9525" b="0"/>
            <wp:docPr id="41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070475" cy="2798445"/>
                    </a:xfrm>
                    <a:prstGeom prst="rect">
                      <a:avLst/>
                    </a:prstGeom>
                    <a:noFill/>
                    <a:ln>
                      <a:noFill/>
                    </a:ln>
                  </pic:spPr>
                </pic:pic>
              </a:graphicData>
            </a:graphic>
          </wp:inline>
        </w:drawing>
      </w:r>
    </w:p>
    <w:p w14:paraId="27F136B5" w14:textId="77777777" w:rsidR="00320C78" w:rsidRPr="007B6371" w:rsidRDefault="00320C78" w:rsidP="005E57DA">
      <w:pPr>
        <w:pStyle w:val="Caption"/>
      </w:pPr>
      <w:bookmarkStart w:id="199" w:name="_Ref349394123"/>
      <w:r w:rsidRPr="007B6371">
        <w:t xml:space="preserve">Scheme </w:t>
      </w:r>
      <w:fldSimple w:instr=" SEQ Scheme \* ARABIC ">
        <w:r w:rsidR="00FD07AB">
          <w:rPr>
            <w:noProof/>
          </w:rPr>
          <w:t>125</w:t>
        </w:r>
      </w:fldSimple>
      <w:bookmarkEnd w:id="199"/>
      <w:r w:rsidRPr="007B6371">
        <w:t>. Total synthesis of Sceptrin, involving an alkyl azide as a precursor for an amide group.</w:t>
      </w:r>
    </w:p>
    <w:p w14:paraId="179745FA" w14:textId="63C5A56E" w:rsidR="00FA60AB" w:rsidRPr="007B6371" w:rsidRDefault="00320C78" w:rsidP="00320C78">
      <w:r w:rsidRPr="007B6371">
        <w:t xml:space="preserve">Marinescu </w:t>
      </w:r>
      <w:r w:rsidRPr="007B6371">
        <w:rPr>
          <w:i/>
        </w:rPr>
        <w:t>et al.</w:t>
      </w:r>
      <w:r w:rsidR="00FA60AB" w:rsidRPr="007B6371">
        <w:rPr>
          <w:i/>
        </w:rPr>
        <w:t xml:space="preserve"> </w:t>
      </w:r>
      <w:r w:rsidR="00FA60AB" w:rsidRPr="007B6371">
        <w:t>reported the radical azidation of aldehydes</w:t>
      </w:r>
      <w:r w:rsidR="005D7F7F" w:rsidRPr="007B6371">
        <w:t xml:space="preserve"> by treatment with</w:t>
      </w:r>
      <w:r w:rsidR="00FA60AB" w:rsidRPr="007B6371">
        <w:t xml:space="preserve"> IN</w:t>
      </w:r>
      <w:r w:rsidR="00FA60AB" w:rsidRPr="007B6371">
        <w:rPr>
          <w:vertAlign w:val="subscript"/>
        </w:rPr>
        <w:t>3</w:t>
      </w:r>
      <w:r w:rsidR="005D7F7F" w:rsidRPr="007B6371">
        <w:t>,</w:t>
      </w:r>
      <w:r w:rsidR="003F501F" w:rsidRPr="007B6371">
        <w:t xml:space="preserve"> followed by decomposition of the acyl azide</w:t>
      </w:r>
      <w:r w:rsidR="005D7F7F" w:rsidRPr="007B6371">
        <w:t xml:space="preserve"> </w:t>
      </w:r>
      <w:r w:rsidR="00067465" w:rsidRPr="007B6371">
        <w:t xml:space="preserve">to generate isocyanates, an example of this approach is shown </w:t>
      </w:r>
      <w:r w:rsidR="00FA60AB" w:rsidRPr="007B6371">
        <w:t>(</w:t>
      </w:r>
      <w:r w:rsidR="00FA60AB" w:rsidRPr="007B6371">
        <w:fldChar w:fldCharType="begin"/>
      </w:r>
      <w:r w:rsidR="00FA60AB" w:rsidRPr="007B6371">
        <w:instrText xml:space="preserve"> REF _Ref356462969 \h </w:instrText>
      </w:r>
      <w:r w:rsidR="00FA60AB" w:rsidRPr="007B6371">
        <w:fldChar w:fldCharType="separate"/>
      </w:r>
      <w:r w:rsidR="00FD07AB" w:rsidRPr="007B6371">
        <w:t xml:space="preserve">Scheme </w:t>
      </w:r>
      <w:r w:rsidR="00FD07AB">
        <w:rPr>
          <w:noProof/>
        </w:rPr>
        <w:t>126</w:t>
      </w:r>
      <w:r w:rsidR="00FA60AB" w:rsidRPr="007B6371">
        <w:fldChar w:fldCharType="end"/>
      </w:r>
      <w:r w:rsidR="00FA60AB" w:rsidRPr="007B6371">
        <w:t>).</w:t>
      </w:r>
      <w:r w:rsidRPr="007B6371">
        <w:fldChar w:fldCharType="begin" w:fldLock="1"/>
      </w:r>
      <w:r w:rsidR="00093719" w:rsidRPr="007B6371">
        <w:instrText>ADDIN CSL_CITATION { "citationItems" : [ { "id" : "ITEM-1", "itemData" : { "DOI" : "10.1021/jo035163v", "ISBN" : "0022-3263", "ISSN" : "0022-3263", "PMID" : "14629171", "abstract" : "Aliphatic and aromatic aldehydes can be converted to acyl azides by treatment with iodine azide at 0-25 degrees C. If the reaction is performed at reflux Curtius rearrangement occurs and carbamoyl azides are obtained in 70-97% yield from the aldehyde. The reaction was shown to have a radical mechanism.", "author" : [ { "dropping-particle" : "", "family" : "Marinescu", "given" : "Lavinia", "non-dropping-particle" : "", "parse-names" : false, "suffix" : "" }, { "dropping-particle" : "", "family" : "Thinggaard", "given" : "Jacob", "non-dropping-particle" : "", "parse-names" : false, "suffix" : "" }, { "dropping-particle" : "", "family" : "Thomsen", "given" : "Ib B.", "non-dropping-particle" : "", "parse-names" : false, "suffix" : "" }, { "dropping-particle" : "", "family" : "Bols", "given" : "Mikael", "non-dropping-particle" : "", "parse-names" : false, "suffix" : "" } ], "container-title" : "The Journal of Organic Chemistry", "id" : "ITEM-1", "issue" : "24", "issued" : { "date-parts" : [ [ "2003", "11" ] ] }, "page" : "9453-9455", "title" : "Radical Azidonation of Aldehydes", "type" : "article-journal", "volume" : "68" }, "uris" : [ "http://www.mendeley.com/documents/?uuid=6da9711f-6afd-40a5-8deb-c90903b84df9" ] } ], "mendeley" : { "formattedCitation" : "&lt;sup&gt;142&lt;/sup&gt;", "plainTextFormattedCitation" : "142", "previouslyFormattedCitation" : "&lt;sup&gt;142&lt;/sup&gt;" }, "properties" : {  }, "schema" : "https://github.com/citation-style-language/schema/raw/master/csl-citation.json" }</w:instrText>
      </w:r>
      <w:r w:rsidRPr="007B6371">
        <w:fldChar w:fldCharType="separate"/>
      </w:r>
      <w:r w:rsidR="0024730F" w:rsidRPr="007B6371">
        <w:rPr>
          <w:noProof/>
          <w:vertAlign w:val="superscript"/>
        </w:rPr>
        <w:t>142</w:t>
      </w:r>
      <w:r w:rsidRPr="007B6371">
        <w:fldChar w:fldCharType="end"/>
      </w:r>
      <w:r w:rsidRPr="007B6371">
        <w:t xml:space="preserve"> </w:t>
      </w:r>
    </w:p>
    <w:p w14:paraId="2C3F423F" w14:textId="341B62F5" w:rsidR="00FA60AB" w:rsidRPr="007B6371" w:rsidRDefault="00720863" w:rsidP="00FA60AB">
      <w:pPr>
        <w:keepNext/>
      </w:pPr>
      <w:r w:rsidRPr="007B6371">
        <w:rPr>
          <w:noProof/>
        </w:rPr>
        <w:drawing>
          <wp:inline distT="0" distB="0" distL="0" distR="0" wp14:anchorId="65A01A6B" wp14:editId="57A97779">
            <wp:extent cx="5435600" cy="965200"/>
            <wp:effectExtent l="0" t="0" r="0" b="0"/>
            <wp:docPr id="62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35600" cy="965200"/>
                    </a:xfrm>
                    <a:prstGeom prst="rect">
                      <a:avLst/>
                    </a:prstGeom>
                    <a:noFill/>
                    <a:ln>
                      <a:noFill/>
                    </a:ln>
                  </pic:spPr>
                </pic:pic>
              </a:graphicData>
            </a:graphic>
          </wp:inline>
        </w:drawing>
      </w:r>
    </w:p>
    <w:p w14:paraId="1D7761F5" w14:textId="1828DA4C" w:rsidR="00FA60AB" w:rsidRPr="007B6371" w:rsidRDefault="00FA60AB" w:rsidP="005E57DA">
      <w:pPr>
        <w:pStyle w:val="Caption"/>
      </w:pPr>
      <w:bookmarkStart w:id="200" w:name="_Ref356462969"/>
      <w:r w:rsidRPr="007B6371">
        <w:t xml:space="preserve">Scheme </w:t>
      </w:r>
      <w:fldSimple w:instr=" SEQ Scheme \* ARABIC ">
        <w:r w:rsidR="00FD07AB">
          <w:rPr>
            <w:noProof/>
          </w:rPr>
          <w:t>126</w:t>
        </w:r>
      </w:fldSimple>
      <w:bookmarkEnd w:id="200"/>
      <w:r w:rsidRPr="007B6371">
        <w:t>. Radical azidation of a benzyl compound reported by Marinescu et al.</w:t>
      </w:r>
    </w:p>
    <w:p w14:paraId="660113CE" w14:textId="137E1BE8" w:rsidR="00FA60AB" w:rsidRPr="007B6371" w:rsidRDefault="00320C78" w:rsidP="00320C78">
      <w:r w:rsidRPr="007B6371">
        <w:t>Another example of a radical</w:t>
      </w:r>
      <w:r w:rsidR="00FA60AB" w:rsidRPr="007B6371">
        <w:t xml:space="preserve"> azidation</w:t>
      </w:r>
      <w:r w:rsidRPr="007B6371">
        <w:t xml:space="preserve"> reaction was report</w:t>
      </w:r>
      <w:r w:rsidR="00FA60AB" w:rsidRPr="007B6371">
        <w:t>ed in 1991</w:t>
      </w:r>
      <w:r w:rsidRPr="007B6371">
        <w:t xml:space="preserve"> by Tingoli</w:t>
      </w:r>
      <w:r w:rsidR="00FA60AB" w:rsidRPr="007B6371">
        <w:t xml:space="preserve"> </w:t>
      </w:r>
      <w:r w:rsidR="00FA60AB" w:rsidRPr="007B6371">
        <w:rPr>
          <w:i/>
        </w:rPr>
        <w:t>et al</w:t>
      </w:r>
      <w:r w:rsidRPr="007B6371">
        <w:t>.</w:t>
      </w:r>
      <w:r w:rsidR="00067465" w:rsidRPr="007B6371">
        <w:t xml:space="preserve"> in which</w:t>
      </w:r>
      <w:r w:rsidRPr="007B6371">
        <w:t xml:space="preserve"> (PhSe)</w:t>
      </w:r>
      <w:r w:rsidRPr="007B6371">
        <w:rPr>
          <w:vertAlign w:val="subscript"/>
        </w:rPr>
        <w:t>2</w:t>
      </w:r>
      <w:r w:rsidRPr="007B6371">
        <w:t xml:space="preserve"> and NaN</w:t>
      </w:r>
      <w:r w:rsidRPr="007B6371">
        <w:rPr>
          <w:vertAlign w:val="subscript"/>
        </w:rPr>
        <w:t>3</w:t>
      </w:r>
      <w:r w:rsidRPr="007B6371">
        <w:t xml:space="preserve"> react with olefins to generate azido selenides</w:t>
      </w:r>
      <w:r w:rsidR="00FA60AB" w:rsidRPr="007B6371">
        <w:t xml:space="preserve"> (</w:t>
      </w:r>
      <w:r w:rsidR="00FA60AB" w:rsidRPr="007B6371">
        <w:fldChar w:fldCharType="begin"/>
      </w:r>
      <w:r w:rsidR="00FA60AB" w:rsidRPr="007B6371">
        <w:instrText xml:space="preserve"> REF _Ref356463295 \h </w:instrText>
      </w:r>
      <w:r w:rsidR="00FA60AB" w:rsidRPr="007B6371">
        <w:fldChar w:fldCharType="separate"/>
      </w:r>
      <w:r w:rsidR="00FD07AB" w:rsidRPr="007B6371">
        <w:t xml:space="preserve">Scheme </w:t>
      </w:r>
      <w:r w:rsidR="00FD07AB">
        <w:rPr>
          <w:noProof/>
        </w:rPr>
        <w:t>127</w:t>
      </w:r>
      <w:r w:rsidR="00FA60AB" w:rsidRPr="007B6371">
        <w:fldChar w:fldCharType="end"/>
      </w:r>
      <w:r w:rsidR="00FA60AB" w:rsidRPr="007B6371">
        <w:t>)</w:t>
      </w:r>
      <w:r w:rsidRPr="007B6371">
        <w:t>.</w:t>
      </w:r>
      <w:r w:rsidRPr="007B6371">
        <w:fldChar w:fldCharType="begin" w:fldLock="1"/>
      </w:r>
      <w:r w:rsidR="00093719" w:rsidRPr="007B6371">
        <w:instrText>ADDIN CSL_CITATION { "citationItems" : [ { "id" : "ITEM-1", "itemData" : { "DOI" : "10.1021/jo00024a020", "ISSN" : "0022-3263", "author" : [ { "dropping-particle" : "", "family" : "Tingoli", "given" : "Marco", "non-dropping-particle" : "", "parse-names" : false, "suffix" : "" }, { "dropping-particle" : "", "family" : "Tiecco", "given" : "Marcello", "non-dropping-particle" : "", "parse-names" : false, "suffix" : "" }, { "dropping-particle" : "", "family" : "Chianelli", "given" : "Donatella", "non-dropping-particle" : "", "parse-names" : false, "suffix" : "" }, { "dropping-particle" : "", "family" : "Balducci", "given" : "Roberta", "non-dropping-particle" : "", "parse-names" : false, "suffix" : "" }, { "dropping-particle" : "", "family" : "Temperini", "given" : "Andrea", "non-dropping-particle" : "", "parse-names" : false, "suffix" : "" } ], "container-title" : "The Journal of Organic Chemistry", "id" : "ITEM-1", "issue" : "24", "issued" : { "date-parts" : [ [ "1991", "11" ] ] }, "page" : "6809-6813", "title" : "Novel azido-phenylselenenylation of double bonds. Evidence for a free-radical process", "type" : "article-journal", "volume" : "56" }, "uris" : [ "http://www.mendeley.com/documents/?uuid=d2aa6926-d894-4d8a-be63-c7f94fc15ce3" ] } ], "mendeley" : { "formattedCitation" : "&lt;sup&gt;143&lt;/sup&gt;", "plainTextFormattedCitation" : "143", "previouslyFormattedCitation" : "&lt;sup&gt;143&lt;/sup&gt;" }, "properties" : {  }, "schema" : "https://github.com/citation-style-language/schema/raw/master/csl-citation.json" }</w:instrText>
      </w:r>
      <w:r w:rsidRPr="007B6371">
        <w:fldChar w:fldCharType="separate"/>
      </w:r>
      <w:r w:rsidR="0024730F" w:rsidRPr="007B6371">
        <w:rPr>
          <w:noProof/>
          <w:vertAlign w:val="superscript"/>
        </w:rPr>
        <w:t>143</w:t>
      </w:r>
      <w:r w:rsidRPr="007B6371">
        <w:fldChar w:fldCharType="end"/>
      </w:r>
      <w:r w:rsidRPr="007B6371">
        <w:t xml:space="preserve"> </w:t>
      </w:r>
    </w:p>
    <w:p w14:paraId="2E3F1F1F" w14:textId="77777777" w:rsidR="00FA60AB" w:rsidRPr="007B6371" w:rsidRDefault="00FA60AB" w:rsidP="00720863">
      <w:pPr>
        <w:keepNext/>
        <w:jc w:val="center"/>
      </w:pPr>
      <w:r w:rsidRPr="007B6371">
        <w:rPr>
          <w:noProof/>
        </w:rPr>
        <w:drawing>
          <wp:inline distT="0" distB="0" distL="0" distR="0" wp14:anchorId="551FD37F" wp14:editId="5606EAEB">
            <wp:extent cx="3893185" cy="706755"/>
            <wp:effectExtent l="0" t="0" r="0" b="4445"/>
            <wp:docPr id="43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93185" cy="706755"/>
                    </a:xfrm>
                    <a:prstGeom prst="rect">
                      <a:avLst/>
                    </a:prstGeom>
                    <a:noFill/>
                    <a:ln>
                      <a:noFill/>
                    </a:ln>
                  </pic:spPr>
                </pic:pic>
              </a:graphicData>
            </a:graphic>
          </wp:inline>
        </w:drawing>
      </w:r>
    </w:p>
    <w:p w14:paraId="07F22D9B" w14:textId="6F92F9B7" w:rsidR="00FA60AB" w:rsidRPr="007B6371" w:rsidRDefault="00FA60AB" w:rsidP="005E57DA">
      <w:pPr>
        <w:pStyle w:val="Caption"/>
      </w:pPr>
      <w:bookmarkStart w:id="201" w:name="_Ref356463295"/>
      <w:r w:rsidRPr="007B6371">
        <w:t xml:space="preserve">Scheme </w:t>
      </w:r>
      <w:fldSimple w:instr=" SEQ Scheme \* ARABIC ">
        <w:r w:rsidR="00FD07AB">
          <w:rPr>
            <w:noProof/>
          </w:rPr>
          <w:t>127</w:t>
        </w:r>
      </w:fldSimple>
      <w:bookmarkEnd w:id="201"/>
      <w:r w:rsidRPr="007B6371">
        <w:t>. Radical azidation reaction reported by Tingoli et al.</w:t>
      </w:r>
    </w:p>
    <w:p w14:paraId="397F0C47" w14:textId="2675D917" w:rsidR="000A6950" w:rsidRPr="007B6371" w:rsidRDefault="00320C78" w:rsidP="00320C78">
      <w:r w:rsidRPr="007B6371">
        <w:t xml:space="preserve">Panchaud </w:t>
      </w:r>
      <w:r w:rsidRPr="007B6371">
        <w:rPr>
          <w:i/>
        </w:rPr>
        <w:t xml:space="preserve">et al. </w:t>
      </w:r>
      <w:r w:rsidRPr="007B6371">
        <w:t>also</w:t>
      </w:r>
      <w:r w:rsidRPr="007B6371">
        <w:rPr>
          <w:i/>
        </w:rPr>
        <w:t xml:space="preserve"> </w:t>
      </w:r>
      <w:r w:rsidRPr="007B6371">
        <w:t xml:space="preserve">used </w:t>
      </w:r>
      <w:r w:rsidR="000A6950" w:rsidRPr="007B6371">
        <w:t>PhSO</w:t>
      </w:r>
      <w:r w:rsidR="000A6950" w:rsidRPr="007B6371">
        <w:rPr>
          <w:vertAlign w:val="subscript"/>
        </w:rPr>
        <w:t>2</w:t>
      </w:r>
      <w:r w:rsidRPr="007B6371">
        <w:t>N</w:t>
      </w:r>
      <w:r w:rsidRPr="007B6371">
        <w:rPr>
          <w:vertAlign w:val="subscript"/>
        </w:rPr>
        <w:t>3</w:t>
      </w:r>
      <w:r w:rsidRPr="007B6371">
        <w:t xml:space="preserve"> as a source of N</w:t>
      </w:r>
      <w:r w:rsidRPr="007B6371">
        <w:rPr>
          <w:vertAlign w:val="subscript"/>
        </w:rPr>
        <w:t>3</w:t>
      </w:r>
      <w:r w:rsidRPr="007B6371">
        <w:rPr>
          <w:vertAlign w:val="superscript"/>
        </w:rPr>
        <w:t>•</w:t>
      </w:r>
      <w:r w:rsidR="00901116" w:rsidRPr="007B6371">
        <w:t xml:space="preserve">. </w:t>
      </w:r>
      <w:r w:rsidR="00067465" w:rsidRPr="007B6371">
        <w:t>D</w:t>
      </w:r>
      <w:r w:rsidR="00901116" w:rsidRPr="007B6371">
        <w:t xml:space="preserve">i-tert-butyl-hyponitrite (DTBHN) </w:t>
      </w:r>
      <w:r w:rsidR="00067465" w:rsidRPr="007B6371">
        <w:t>was used</w:t>
      </w:r>
      <w:r w:rsidR="00901116" w:rsidRPr="007B6371">
        <w:t xml:space="preserve"> as an initiator, cleaving the C-I bond</w:t>
      </w:r>
      <w:r w:rsidR="00067465" w:rsidRPr="007B6371">
        <w:t xml:space="preserve"> of </w:t>
      </w:r>
      <w:r w:rsidR="00067465" w:rsidRPr="000E685B">
        <w:rPr>
          <w:rFonts w:ascii="Helvetica bold" w:hAnsi="Helvetica bold"/>
        </w:rPr>
        <w:t>184</w:t>
      </w:r>
      <w:r w:rsidR="00901116" w:rsidRPr="007B6371">
        <w:t xml:space="preserve"> to generate a radical, which reacts with the alkene generating a new C-C bond and a radical in the tertiary position. This radical then abstracts azide</w:t>
      </w:r>
      <w:r w:rsidR="00150B00" w:rsidRPr="007B6371">
        <w:t xml:space="preserve"> from</w:t>
      </w:r>
      <w:r w:rsidR="00901116" w:rsidRPr="007B6371">
        <w:t xml:space="preserve"> PhSO</w:t>
      </w:r>
      <w:r w:rsidR="00901116" w:rsidRPr="007B6371">
        <w:rPr>
          <w:vertAlign w:val="subscript"/>
        </w:rPr>
        <w:t>2</w:t>
      </w:r>
      <w:r w:rsidR="00901116" w:rsidRPr="007B6371">
        <w:t>N</w:t>
      </w:r>
      <w:r w:rsidR="00901116" w:rsidRPr="007B6371">
        <w:rPr>
          <w:vertAlign w:val="subscript"/>
        </w:rPr>
        <w:t>3</w:t>
      </w:r>
      <w:r w:rsidR="000A6950" w:rsidRPr="007B6371">
        <w:t xml:space="preserve"> (</w:t>
      </w:r>
      <w:r w:rsidR="000A6950" w:rsidRPr="007B6371">
        <w:fldChar w:fldCharType="begin"/>
      </w:r>
      <w:r w:rsidR="000A6950" w:rsidRPr="007B6371">
        <w:instrText xml:space="preserve"> REF _Ref356477761 \h </w:instrText>
      </w:r>
      <w:r w:rsidR="000A6950" w:rsidRPr="007B6371">
        <w:fldChar w:fldCharType="separate"/>
      </w:r>
      <w:r w:rsidR="00FD07AB" w:rsidRPr="007B6371">
        <w:t xml:space="preserve">Scheme </w:t>
      </w:r>
      <w:r w:rsidR="00FD07AB">
        <w:rPr>
          <w:noProof/>
        </w:rPr>
        <w:t>128</w:t>
      </w:r>
      <w:r w:rsidR="000A6950" w:rsidRPr="007B6371">
        <w:fldChar w:fldCharType="end"/>
      </w:r>
      <w:r w:rsidR="000A6950" w:rsidRPr="007B6371">
        <w:t>)</w:t>
      </w:r>
      <w:r w:rsidRPr="007B6371">
        <w:t>.</w:t>
      </w:r>
      <w:r w:rsidRPr="007B6371">
        <w:fldChar w:fldCharType="begin" w:fldLock="1"/>
      </w:r>
      <w:r w:rsidR="00093719" w:rsidRPr="007B6371">
        <w:instrText>ADDIN CSL_CITATION { "citationItems" : [ { "id" : "ITEM-1", "itemData" : { "DOI" : "10.1021/jo035843y", "ISBN" : "0022-3263", "ISSN" : "0022-3263", "PMID" : "15074924", "abstract" : "A procedure for one-pot intermolecular radical addition of 2-iodoesters to terminal alkenes followed by azidation of the radical adduct has been developed. This sequential reaction represents an alkene carboazidation process. Its efficacy is demonstrated by the two-step preparation of various lactams such as pyrrolidinones, pyrrolizidinones, and indolizidinones. An easy access to spirolactams bearing an amino-substituted quaternary carbon center is also described. These compounds are important building blocks for the synthesis of numerous alkaloids such as, for instance, FR901483.", "author" : [ { "dropping-particle" : "", "family" : "Panchaud", "given" : "Philippe", "non-dropping-particle" : "", "parse-names" : false, "suffix" : "" }, { "dropping-particle" : "", "family" : "Ollivier", "given" : "Cyril", "non-dropping-particle" : "", "parse-names" : false, "suffix" : "" }, { "dropping-particle" : "", "family" : "Renaud", "given" : "Philippe", "non-dropping-particle" : "", "parse-names" : false, "suffix" : "" }, { "dropping-particle" : "", "family" : "Zigmantas", "given" : "Sarunas", "non-dropping-particle" : "", "parse-names" : false, "suffix" : "" } ], "container-title" : "The Journal of Organic Chemistry", "id" : "ITEM-1", "issue" : "8", "issued" : { "date-parts" : [ [ "2004", "4" ] ] }, "page" : "2755-2759", "title" : "Radical Carboazidation: Expedient Assembly of the Core Structure of Various Alkaloid Families", "type" : "article-journal", "volume" : "69" }, "uris" : [ "http://www.mendeley.com/documents/?uuid=1216651d-67cb-4704-97e7-78be8b3feb65" ] } ], "mendeley" : { "formattedCitation" : "&lt;sup&gt;144&lt;/sup&gt;", "plainTextFormattedCitation" : "144", "previouslyFormattedCitation" : "&lt;sup&gt;144&lt;/sup&gt;" }, "properties" : {  }, "schema" : "https://github.com/citation-style-language/schema/raw/master/csl-citation.json" }</w:instrText>
      </w:r>
      <w:r w:rsidRPr="007B6371">
        <w:fldChar w:fldCharType="separate"/>
      </w:r>
      <w:r w:rsidR="0024730F" w:rsidRPr="007B6371">
        <w:rPr>
          <w:noProof/>
          <w:vertAlign w:val="superscript"/>
        </w:rPr>
        <w:t>144</w:t>
      </w:r>
      <w:r w:rsidRPr="007B6371">
        <w:fldChar w:fldCharType="end"/>
      </w:r>
    </w:p>
    <w:p w14:paraId="53364F79" w14:textId="539FB201" w:rsidR="000A6950" w:rsidRPr="007B6371" w:rsidRDefault="00067465" w:rsidP="00720863">
      <w:pPr>
        <w:keepNext/>
        <w:jc w:val="center"/>
      </w:pPr>
      <w:r w:rsidRPr="007B6371">
        <w:rPr>
          <w:noProof/>
        </w:rPr>
        <w:drawing>
          <wp:inline distT="0" distB="0" distL="0" distR="0" wp14:anchorId="0DF4BD49" wp14:editId="5DE920E4">
            <wp:extent cx="4137025" cy="719455"/>
            <wp:effectExtent l="0" t="0" r="3175" b="0"/>
            <wp:docPr id="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137025" cy="719455"/>
                    </a:xfrm>
                    <a:prstGeom prst="rect">
                      <a:avLst/>
                    </a:prstGeom>
                    <a:noFill/>
                    <a:ln>
                      <a:noFill/>
                    </a:ln>
                  </pic:spPr>
                </pic:pic>
              </a:graphicData>
            </a:graphic>
          </wp:inline>
        </w:drawing>
      </w:r>
    </w:p>
    <w:p w14:paraId="271F014C" w14:textId="17084D97" w:rsidR="000A6950" w:rsidRPr="007B6371" w:rsidRDefault="000A6950" w:rsidP="005E57DA">
      <w:pPr>
        <w:pStyle w:val="Caption"/>
      </w:pPr>
      <w:bookmarkStart w:id="202" w:name="_Ref356477761"/>
      <w:r w:rsidRPr="007B6371">
        <w:t xml:space="preserve">Scheme </w:t>
      </w:r>
      <w:fldSimple w:instr=" SEQ Scheme \* ARABIC ">
        <w:r w:rsidR="00FD07AB">
          <w:rPr>
            <w:noProof/>
          </w:rPr>
          <w:t>128</w:t>
        </w:r>
      </w:fldSimple>
      <w:bookmarkEnd w:id="202"/>
      <w:r w:rsidRPr="007B6371">
        <w:t>. Radical azidation using PhSO</w:t>
      </w:r>
      <w:r w:rsidRPr="007B6371">
        <w:rPr>
          <w:vertAlign w:val="subscript"/>
        </w:rPr>
        <w:t>2</w:t>
      </w:r>
      <w:r w:rsidRPr="007B6371">
        <w:t>N</w:t>
      </w:r>
      <w:r w:rsidRPr="007B6371">
        <w:rPr>
          <w:vertAlign w:val="subscript"/>
        </w:rPr>
        <w:t>3</w:t>
      </w:r>
      <w:r w:rsidRPr="007B6371">
        <w:t xml:space="preserve"> as a source of radical azide.</w:t>
      </w:r>
    </w:p>
    <w:p w14:paraId="79DAE3B3" w14:textId="7AFDFD58" w:rsidR="00320C78" w:rsidRPr="007B6371" w:rsidRDefault="000A6950" w:rsidP="00320C78">
      <w:r w:rsidRPr="007B6371">
        <w:t xml:space="preserve">There are some examples of direct radical azidation of amino acids. </w:t>
      </w:r>
      <w:r w:rsidR="00901116" w:rsidRPr="007B6371">
        <w:t>A</w:t>
      </w:r>
      <w:r w:rsidR="00320C78" w:rsidRPr="007B6371">
        <w:t xml:space="preserve"> recent example of a radical azido leucine synthesis from Zhang </w:t>
      </w:r>
      <w:r w:rsidR="00320C78" w:rsidRPr="007B6371">
        <w:rPr>
          <w:i/>
        </w:rPr>
        <w:t>et al.</w:t>
      </w:r>
      <w:r w:rsidR="00067465" w:rsidRPr="007B6371">
        <w:t xml:space="preserve"> published in 2015 </w:t>
      </w:r>
      <w:r w:rsidR="00320C78" w:rsidRPr="007B6371">
        <w:t>(</w:t>
      </w:r>
      <w:r w:rsidR="00320C78" w:rsidRPr="007B6371">
        <w:fldChar w:fldCharType="begin"/>
      </w:r>
      <w:r w:rsidR="00320C78" w:rsidRPr="007B6371">
        <w:instrText xml:space="preserve"> REF _Ref351029825 \h </w:instrText>
      </w:r>
      <w:r w:rsidR="00320C78" w:rsidRPr="007B6371">
        <w:fldChar w:fldCharType="separate"/>
      </w:r>
      <w:r w:rsidR="00FD07AB" w:rsidRPr="007B6371">
        <w:t xml:space="preserve">Scheme </w:t>
      </w:r>
      <w:r w:rsidR="00FD07AB">
        <w:rPr>
          <w:noProof/>
        </w:rPr>
        <w:t>129</w:t>
      </w:r>
      <w:r w:rsidR="00320C78" w:rsidRPr="007B6371">
        <w:fldChar w:fldCharType="end"/>
      </w:r>
      <w:r w:rsidR="00320C78" w:rsidRPr="007B6371">
        <w:t>).</w:t>
      </w:r>
      <w:r w:rsidR="00320C78" w:rsidRPr="007B6371">
        <w:fldChar w:fldCharType="begin" w:fldLock="1"/>
      </w:r>
      <w:r w:rsidR="00093719" w:rsidRPr="007B6371">
        <w:instrText>ADDIN CSL_CITATION { "citationItems" : [ { "id" : "ITEM-1", "itemData" : { "DOI" : "10.1021/acs.orglett.5b03001", "ISSN" : "1523-7060", "PMID" : "26569439", "abstract" : "The first example of a practical and selective azidation of unactivated aliphatic C\u2013H bonds with easily handled sulfonyl azides as azide source without the use of transition metals has been explored. This method is operationally simple, scalable, and applicable to late-stage azidation of natural products and derivatives, which make it a valuable method for the synthesis of organic azides.", "author" : [ { "dropping-particle" : "", "family" : "Zhang", "given" : "Xiaofei", "non-dropping-particle" : "", "parse-names" : false, "suffix" : "" }, { "dropping-particle" : "", "family" : "Yang", "given" : "Haodong", "non-dropping-particle" : "", "parse-names" : false, "suffix" : "" }, { "dropping-particle" : "", "family" : "Tang", "given" : "Pingping", "non-dropping-particle" : "", "parse-names" : false, "suffix" : "" } ], "container-title" : "Organic Letters", "id" : "ITEM-1", "issue" : "23", "issued" : { "date-parts" : [ [ "2015", "12", "4" ] ] }, "page" : "5828-5831", "title" : "Transition-Metal-Free Oxidative Aliphatic C\u2013H Azidation", "type" : "article-journal", "volume" : "17" }, "uris" : [ "http://www.mendeley.com/documents/?uuid=69095713-52d1-42a1-a231-79bf98e110ea" ] } ], "mendeley" : { "formattedCitation" : "&lt;sup&gt;145&lt;/sup&gt;", "plainTextFormattedCitation" : "145", "previouslyFormattedCitation" : "&lt;sup&gt;145&lt;/sup&gt;" }, "properties" : {  }, "schema" : "https://github.com/citation-style-language/schema/raw/master/csl-citation.json" }</w:instrText>
      </w:r>
      <w:r w:rsidR="00320C78" w:rsidRPr="007B6371">
        <w:fldChar w:fldCharType="separate"/>
      </w:r>
      <w:r w:rsidR="0024730F" w:rsidRPr="007B6371">
        <w:rPr>
          <w:noProof/>
          <w:vertAlign w:val="superscript"/>
        </w:rPr>
        <w:t>145</w:t>
      </w:r>
      <w:r w:rsidR="00320C78" w:rsidRPr="007B6371">
        <w:fldChar w:fldCharType="end"/>
      </w:r>
    </w:p>
    <w:p w14:paraId="5D5E5338" w14:textId="3E4F2ABD" w:rsidR="00320C78" w:rsidRPr="007B6371" w:rsidRDefault="00594B77" w:rsidP="00F653F9">
      <w:pPr>
        <w:keepNext/>
        <w:jc w:val="center"/>
      </w:pPr>
      <w:r w:rsidRPr="007B6371">
        <w:rPr>
          <w:noProof/>
        </w:rPr>
        <w:drawing>
          <wp:inline distT="0" distB="0" distL="0" distR="0" wp14:anchorId="3BE9EB2A" wp14:editId="7FF6E8D5">
            <wp:extent cx="4043680" cy="1428750"/>
            <wp:effectExtent l="0" t="0" r="0" b="0"/>
            <wp:docPr id="62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043680" cy="1428750"/>
                    </a:xfrm>
                    <a:prstGeom prst="rect">
                      <a:avLst/>
                    </a:prstGeom>
                    <a:noFill/>
                    <a:ln>
                      <a:noFill/>
                    </a:ln>
                  </pic:spPr>
                </pic:pic>
              </a:graphicData>
            </a:graphic>
          </wp:inline>
        </w:drawing>
      </w:r>
    </w:p>
    <w:p w14:paraId="06AB7BAA" w14:textId="77777777" w:rsidR="00320C78" w:rsidRPr="007B6371" w:rsidRDefault="00320C78" w:rsidP="005E57DA">
      <w:pPr>
        <w:pStyle w:val="Caption"/>
      </w:pPr>
      <w:bookmarkStart w:id="203" w:name="_Ref351029825"/>
      <w:r w:rsidRPr="007B6371">
        <w:t xml:space="preserve">Scheme </w:t>
      </w:r>
      <w:fldSimple w:instr=" SEQ Scheme \* ARABIC ">
        <w:r w:rsidR="00FD07AB">
          <w:rPr>
            <w:noProof/>
          </w:rPr>
          <w:t>129</w:t>
        </w:r>
      </w:fldSimple>
      <w:bookmarkEnd w:id="203"/>
      <w:r w:rsidRPr="007B6371">
        <w:t>. A transition metal free radical synthesis of azido leucine.</w:t>
      </w:r>
    </w:p>
    <w:p w14:paraId="2F23C665" w14:textId="7CC4D168" w:rsidR="00067465" w:rsidRPr="007B6371" w:rsidRDefault="00067465" w:rsidP="00956282">
      <w:r w:rsidRPr="007B6371">
        <w:t xml:space="preserve">Zhang </w:t>
      </w:r>
      <w:r w:rsidRPr="007B6371">
        <w:rPr>
          <w:i/>
        </w:rPr>
        <w:t>et al.</w:t>
      </w:r>
      <w:r w:rsidRPr="007B6371">
        <w:t xml:space="preserve"> proposed the reaction proceeded by the following mechanism. S</w:t>
      </w:r>
      <w:r w:rsidRPr="007B6371">
        <w:rPr>
          <w:vertAlign w:val="subscript"/>
        </w:rPr>
        <w:t>2</w:t>
      </w:r>
      <w:r w:rsidRPr="007B6371">
        <w:t>O</w:t>
      </w:r>
      <w:r w:rsidRPr="007B6371">
        <w:rPr>
          <w:vertAlign w:val="subscript"/>
        </w:rPr>
        <w:t>8</w:t>
      </w:r>
      <w:r w:rsidRPr="007B6371">
        <w:rPr>
          <w:vertAlign w:val="superscript"/>
        </w:rPr>
        <w:t>2-</w:t>
      </w:r>
      <w:r w:rsidRPr="007B6371">
        <w:t xml:space="preserve"> was heated to give 2SO</w:t>
      </w:r>
      <w:r w:rsidRPr="007B6371">
        <w:rPr>
          <w:vertAlign w:val="subscript"/>
        </w:rPr>
        <w:t>4</w:t>
      </w:r>
      <w:r w:rsidRPr="007B6371">
        <w:rPr>
          <w:vertAlign w:val="superscript"/>
        </w:rPr>
        <w:t>•-</w:t>
      </w:r>
      <w:r w:rsidRPr="007B6371">
        <w:t xml:space="preserve"> which abstracts the tertiary hydrogen</w:t>
      </w:r>
      <w:r w:rsidR="00ED7778" w:rsidRPr="007B6371">
        <w:t xml:space="preserve"> atom</w:t>
      </w:r>
      <w:r w:rsidRPr="007B6371">
        <w:t xml:space="preserve"> from </w:t>
      </w:r>
      <w:r w:rsidR="00F2545C" w:rsidRPr="007B6371">
        <w:t>p</w:t>
      </w:r>
      <w:r w:rsidRPr="007B6371">
        <w:t xml:space="preserve">rotected leucine derivative </w:t>
      </w:r>
      <w:r w:rsidRPr="000E685B">
        <w:rPr>
          <w:rFonts w:ascii="Helvetica bold" w:hAnsi="Helvetica bold"/>
        </w:rPr>
        <w:t>53</w:t>
      </w:r>
      <w:r w:rsidR="00F2545C" w:rsidRPr="007B6371">
        <w:t>. The resultant alkyl radical then abstracts N</w:t>
      </w:r>
      <w:r w:rsidR="00F2545C" w:rsidRPr="007B6371">
        <w:rPr>
          <w:vertAlign w:val="subscript"/>
        </w:rPr>
        <w:t>3</w:t>
      </w:r>
      <w:r w:rsidR="00F2545C" w:rsidRPr="007B6371">
        <w:rPr>
          <w:vertAlign w:val="superscript"/>
        </w:rPr>
        <w:t>•</w:t>
      </w:r>
      <w:r w:rsidR="00F2545C" w:rsidRPr="007B6371">
        <w:t xml:space="preserve"> from </w:t>
      </w:r>
      <w:r w:rsidR="00F2545C" w:rsidRPr="000E685B">
        <w:rPr>
          <w:rFonts w:ascii="Helvetica bold" w:hAnsi="Helvetica bold"/>
        </w:rPr>
        <w:t>185</w:t>
      </w:r>
      <w:r w:rsidR="00F2545C" w:rsidRPr="007B6371">
        <w:t xml:space="preserve"> to give azido leucine derivative </w:t>
      </w:r>
      <w:r w:rsidR="00F2545C" w:rsidRPr="000E685B">
        <w:rPr>
          <w:rFonts w:ascii="Helvetica bold" w:hAnsi="Helvetica bold"/>
        </w:rPr>
        <w:t>186</w:t>
      </w:r>
      <w:r w:rsidR="00F2545C" w:rsidRPr="007B6371">
        <w:t xml:space="preserve"> (</w:t>
      </w:r>
      <w:r w:rsidR="00F2545C" w:rsidRPr="007B6371">
        <w:fldChar w:fldCharType="begin"/>
      </w:r>
      <w:r w:rsidR="00F2545C" w:rsidRPr="007B6371">
        <w:instrText xml:space="preserve"> REF _Ref364687927 \h </w:instrText>
      </w:r>
      <w:r w:rsidR="00F2545C" w:rsidRPr="007B6371">
        <w:fldChar w:fldCharType="separate"/>
      </w:r>
      <w:r w:rsidR="00FD07AB" w:rsidRPr="007B6371">
        <w:t xml:space="preserve">Scheme </w:t>
      </w:r>
      <w:r w:rsidR="00FD07AB">
        <w:rPr>
          <w:noProof/>
        </w:rPr>
        <w:t>130</w:t>
      </w:r>
      <w:r w:rsidR="00F2545C" w:rsidRPr="007B6371">
        <w:fldChar w:fldCharType="end"/>
      </w:r>
      <w:r w:rsidR="00F2545C" w:rsidRPr="007B6371">
        <w:t>).</w:t>
      </w:r>
    </w:p>
    <w:p w14:paraId="08539891" w14:textId="75F5024B" w:rsidR="00F2545C" w:rsidRPr="007B6371" w:rsidRDefault="00F2545C" w:rsidP="00F2545C">
      <w:pPr>
        <w:keepNext/>
        <w:jc w:val="center"/>
      </w:pPr>
      <w:r w:rsidRPr="007B6371">
        <w:rPr>
          <w:noProof/>
        </w:rPr>
        <w:drawing>
          <wp:inline distT="0" distB="0" distL="0" distR="0" wp14:anchorId="7D2078A7" wp14:editId="5285E6D3">
            <wp:extent cx="5036820" cy="644525"/>
            <wp:effectExtent l="0" t="0" r="0" b="0"/>
            <wp:docPr id="5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036820" cy="644525"/>
                    </a:xfrm>
                    <a:prstGeom prst="rect">
                      <a:avLst/>
                    </a:prstGeom>
                    <a:noFill/>
                    <a:ln>
                      <a:noFill/>
                    </a:ln>
                  </pic:spPr>
                </pic:pic>
              </a:graphicData>
            </a:graphic>
          </wp:inline>
        </w:drawing>
      </w:r>
    </w:p>
    <w:p w14:paraId="0A7ED7A7" w14:textId="229B9177" w:rsidR="00067465" w:rsidRPr="007B6371" w:rsidRDefault="00F2545C" w:rsidP="005E57DA">
      <w:pPr>
        <w:pStyle w:val="Caption"/>
      </w:pPr>
      <w:bookmarkStart w:id="204" w:name="_Ref364687927"/>
      <w:r w:rsidRPr="007B6371">
        <w:t xml:space="preserve">Scheme </w:t>
      </w:r>
      <w:fldSimple w:instr=" SEQ Scheme \* ARABIC ">
        <w:r w:rsidR="00FD07AB">
          <w:rPr>
            <w:noProof/>
          </w:rPr>
          <w:t>130</w:t>
        </w:r>
      </w:fldSimple>
      <w:bookmarkEnd w:id="204"/>
      <w:r w:rsidRPr="007B6371">
        <w:t>.</w:t>
      </w:r>
    </w:p>
    <w:p w14:paraId="3A82706C" w14:textId="5E0A694C" w:rsidR="00956282" w:rsidRPr="007B6371" w:rsidRDefault="00901116" w:rsidP="00956282">
      <w:r w:rsidRPr="007B6371">
        <w:t xml:space="preserve">The aryl sulfonyl azides used in </w:t>
      </w:r>
      <w:r w:rsidRPr="007B6371">
        <w:fldChar w:fldCharType="begin"/>
      </w:r>
      <w:r w:rsidRPr="007B6371">
        <w:instrText xml:space="preserve"> REF _Ref356477761 \h </w:instrText>
      </w:r>
      <w:r w:rsidRPr="007B6371">
        <w:fldChar w:fldCharType="separate"/>
      </w:r>
      <w:r w:rsidR="00FD07AB" w:rsidRPr="007B6371">
        <w:t xml:space="preserve">Scheme </w:t>
      </w:r>
      <w:r w:rsidR="00FD07AB">
        <w:rPr>
          <w:noProof/>
        </w:rPr>
        <w:t>128</w:t>
      </w:r>
      <w:r w:rsidRPr="007B6371">
        <w:fldChar w:fldCharType="end"/>
      </w:r>
      <w:r w:rsidRPr="007B6371">
        <w:t xml:space="preserve"> and </w:t>
      </w:r>
      <w:r w:rsidRPr="007B6371">
        <w:fldChar w:fldCharType="begin"/>
      </w:r>
      <w:r w:rsidRPr="007B6371">
        <w:instrText xml:space="preserve"> REF _Ref351029825 \h </w:instrText>
      </w:r>
      <w:r w:rsidRPr="007B6371">
        <w:fldChar w:fldCharType="separate"/>
      </w:r>
      <w:r w:rsidR="00FD07AB" w:rsidRPr="007B6371">
        <w:t xml:space="preserve">Scheme </w:t>
      </w:r>
      <w:r w:rsidR="00FD07AB">
        <w:rPr>
          <w:noProof/>
        </w:rPr>
        <w:t>129</w:t>
      </w:r>
      <w:r w:rsidRPr="007B6371">
        <w:fldChar w:fldCharType="end"/>
      </w:r>
      <w:r w:rsidRPr="007B6371">
        <w:t xml:space="preserve"> are structurally similar to fluorinating reagents mentioned ear</w:t>
      </w:r>
      <w:r w:rsidR="00594B77" w:rsidRPr="007B6371">
        <w:t>l</w:t>
      </w:r>
      <w:r w:rsidRPr="007B6371">
        <w:t xml:space="preserve">ier, such as Pyfluor. </w:t>
      </w:r>
      <w:r w:rsidR="00956282" w:rsidRPr="007B6371">
        <w:t xml:space="preserve">More recently in 2016 Wang </w:t>
      </w:r>
      <w:r w:rsidR="00956282" w:rsidRPr="007B6371">
        <w:rPr>
          <w:i/>
        </w:rPr>
        <w:t>et al.</w:t>
      </w:r>
      <w:r w:rsidRPr="007B6371">
        <w:t xml:space="preserve"> synthesized an azido l</w:t>
      </w:r>
      <w:r w:rsidR="00956282" w:rsidRPr="007B6371">
        <w:t>e</w:t>
      </w:r>
      <w:r w:rsidRPr="007B6371">
        <w:t>u</w:t>
      </w:r>
      <w:r w:rsidR="00956282" w:rsidRPr="007B6371">
        <w:t>cine derivative</w:t>
      </w:r>
      <w:r w:rsidRPr="007B6371">
        <w:t xml:space="preserve"> from protected leucine </w:t>
      </w:r>
      <w:r w:rsidR="00594B77" w:rsidRPr="000E685B">
        <w:rPr>
          <w:rFonts w:ascii="Helvetica bold" w:hAnsi="Helvetica bold"/>
        </w:rPr>
        <w:t>53</w:t>
      </w:r>
      <w:r w:rsidR="00C228E0" w:rsidRPr="007B6371">
        <w:t>.</w:t>
      </w:r>
      <w:r w:rsidRPr="007B6371">
        <w:fldChar w:fldCharType="begin" w:fldLock="1"/>
      </w:r>
      <w:r w:rsidR="00093719" w:rsidRPr="007B6371">
        <w:instrText>ADDIN CSL_CITATION { "citationItems" : [ { "id" : "ITEM-1", "itemData" : { "DOI" : "10.1039/C5SC04169D", "ISSN" : "2041-6520", "abstract" : "A highly tunable radical-mediated reaction system for the functionalization of tertiary aliphatic C-H bonds was developed. Reactions of various substrates with the Zhdankin azidoiodane reagent 1, Ru(bpy)3Cl2, and visible light irradiation at room temperature gave C-H azidated or halogenated products in an easily controllable fashion. These reactions are efficient, selective, and compatible with complex substrates. They provide a potentially valuable tool for selectively labeling tertiary C-H bonds of organic and biomolecules with tags of varied chemical and biophysical properties for comparative functional studies.", "author" : [ { "dropping-particle" : "", "family" : "Wang", "given" : "Yaxin", "non-dropping-particle" : "", "parse-names" : false, "suffix" : "" }, { "dropping-particle" : "", "family" : "Li", "given" : "Guo-Xing", "non-dropping-particle" : "", "parse-names" : false, "suffix" : "" }, { "dropping-particle" : "", "family" : "Yang", "given" : "Guohui", "non-dropping-particle" : "", "parse-names" : false, "suffix" : "" }, { "dropping-particle" : "", "family" : "He", "given" : "Gang", "non-dropping-particle" : "", "parse-names" : false, "suffix" : "" }, { "dropping-particle" : "", "family" : "Chen", "given" : "Gong", "non-dropping-particle" : "", "parse-names" : false, "suffix" : "" } ], "container-title" : "Chemical Science", "id" : "ITEM-1", "issue" : "4", "issued" : { "date-parts" : [ [ "2016" ] ] }, "page" : "2679-2683", "publisher" : "The Royal Society of Chemistry", "title" : "A visible-light-promoted radical reaction system for azidation and halogenation of tertiary aliphatic C-H bonds", "type" : "article-journal", "volume" : "7" }, "uris" : [ "http://www.mendeley.com/documents/?uuid=c8bbefaa-8920-4173-a3dc-08c8899eaec8" ] } ], "mendeley" : { "formattedCitation" : "&lt;sup&gt;146&lt;/sup&gt;", "plainTextFormattedCitation" : "146", "previouslyFormattedCitation" : "&lt;sup&gt;146&lt;/sup&gt;" }, "properties" : {  }, "schema" : "https://github.com/citation-style-language/schema/raw/master/csl-citation.json" }</w:instrText>
      </w:r>
      <w:r w:rsidRPr="007B6371">
        <w:fldChar w:fldCharType="separate"/>
      </w:r>
      <w:r w:rsidR="0024730F" w:rsidRPr="007B6371">
        <w:rPr>
          <w:noProof/>
          <w:vertAlign w:val="superscript"/>
        </w:rPr>
        <w:t>146</w:t>
      </w:r>
      <w:r w:rsidRPr="007B6371">
        <w:fldChar w:fldCharType="end"/>
      </w:r>
      <w:r w:rsidRPr="007B6371">
        <w:t xml:space="preserve"> </w:t>
      </w:r>
      <w:r w:rsidR="00FB7966" w:rsidRPr="007B6371">
        <w:t xml:space="preserve">In this process, the combination of light and Ru(II) abstracts azide from </w:t>
      </w:r>
      <w:r w:rsidR="00594B77" w:rsidRPr="000E685B">
        <w:rPr>
          <w:rFonts w:ascii="Helvetica bold" w:hAnsi="Helvetica bold"/>
        </w:rPr>
        <w:t>187</w:t>
      </w:r>
      <w:r w:rsidR="00FB7966" w:rsidRPr="007B6371">
        <w:t>. The iodine based radical then abstracts the tertiary C-H</w:t>
      </w:r>
      <w:r w:rsidR="00594B77" w:rsidRPr="007B6371">
        <w:t xml:space="preserve"> from </w:t>
      </w:r>
      <w:r w:rsidR="00594B77" w:rsidRPr="000E685B">
        <w:rPr>
          <w:rFonts w:ascii="Helvetica bold" w:hAnsi="Helvetica bold"/>
        </w:rPr>
        <w:t>53</w:t>
      </w:r>
      <w:r w:rsidR="00FB7966" w:rsidRPr="007B6371">
        <w:t xml:space="preserve">. The radical generated then reacts with the remaining </w:t>
      </w:r>
      <w:r w:rsidR="00594B77" w:rsidRPr="000E685B">
        <w:rPr>
          <w:rFonts w:ascii="Helvetica bold" w:hAnsi="Helvetica bold"/>
        </w:rPr>
        <w:t>187</w:t>
      </w:r>
      <w:r w:rsidR="00FB7966" w:rsidRPr="007B6371">
        <w:t xml:space="preserve"> forming </w:t>
      </w:r>
      <w:r w:rsidR="003E737B" w:rsidRPr="007B6371">
        <w:t>a</w:t>
      </w:r>
      <w:r w:rsidR="00FB7966" w:rsidRPr="007B6371">
        <w:t xml:space="preserve"> new C-N</w:t>
      </w:r>
      <w:r w:rsidR="00FB7966" w:rsidRPr="007B6371">
        <w:rPr>
          <w:vertAlign w:val="subscript"/>
        </w:rPr>
        <w:t>3</w:t>
      </w:r>
      <w:r w:rsidR="00FB7966" w:rsidRPr="007B6371">
        <w:t xml:space="preserve"> bond. The chlorinated </w:t>
      </w:r>
      <w:r w:rsidR="003E737B" w:rsidRPr="007B6371">
        <w:t>by-</w:t>
      </w:r>
      <w:r w:rsidR="00FB7966" w:rsidRPr="007B6371">
        <w:t>product</w:t>
      </w:r>
      <w:r w:rsidR="00594B77" w:rsidRPr="007B6371">
        <w:t xml:space="preserve"> </w:t>
      </w:r>
      <w:r w:rsidR="00594B77" w:rsidRPr="000E685B">
        <w:rPr>
          <w:rFonts w:ascii="Helvetica bold" w:hAnsi="Helvetica bold"/>
        </w:rPr>
        <w:t>188</w:t>
      </w:r>
      <w:r w:rsidR="00FB7966" w:rsidRPr="007B6371">
        <w:t xml:space="preserve"> is purported to form from reaction of the leucine derived alkyl radical and the product of the substitution reaction between chloride and </w:t>
      </w:r>
      <w:r w:rsidR="00BB358F" w:rsidRPr="000E685B">
        <w:rPr>
          <w:rFonts w:ascii="Helvetica bold" w:hAnsi="Helvetica bold"/>
        </w:rPr>
        <w:t>187</w:t>
      </w:r>
      <w:r w:rsidR="00FB7966" w:rsidRPr="007B6371">
        <w:t xml:space="preserve"> </w:t>
      </w:r>
      <w:r w:rsidR="00956282" w:rsidRPr="007B6371">
        <w:t>(</w:t>
      </w:r>
      <w:r w:rsidR="00956282" w:rsidRPr="007B6371">
        <w:fldChar w:fldCharType="begin"/>
      </w:r>
      <w:r w:rsidR="00956282" w:rsidRPr="007B6371">
        <w:instrText xml:space="preserve"> REF _Ref351028239 \h </w:instrText>
      </w:r>
      <w:r w:rsidR="00956282" w:rsidRPr="007B6371">
        <w:fldChar w:fldCharType="separate"/>
      </w:r>
      <w:r w:rsidR="00FD07AB" w:rsidRPr="007B6371">
        <w:t xml:space="preserve">Scheme </w:t>
      </w:r>
      <w:r w:rsidR="00FD07AB">
        <w:rPr>
          <w:noProof/>
        </w:rPr>
        <w:t>131</w:t>
      </w:r>
      <w:r w:rsidR="00956282" w:rsidRPr="007B6371">
        <w:fldChar w:fldCharType="end"/>
      </w:r>
      <w:r w:rsidR="00956282" w:rsidRPr="007B6371">
        <w:t>).</w:t>
      </w:r>
      <w:r w:rsidR="00956282" w:rsidRPr="007B6371">
        <w:fldChar w:fldCharType="begin" w:fldLock="1"/>
      </w:r>
      <w:r w:rsidR="00093719" w:rsidRPr="007B6371">
        <w:instrText>ADDIN CSL_CITATION { "citationItems" : [ { "id" : "ITEM-1", "itemData" : { "DOI" : "10.1039/C5SC04169D", "ISSN" : "2041-6520", "abstract" : "A highly tunable radical-mediated reaction system for the functionalization of tertiary aliphatic C-H bonds was developed. Reactions of various substrates with the Zhdankin azidoiodane reagent 1, Ru(bpy)3Cl2, and visible light irradiation at room temperature gave C-H azidated or halogenated products in an easily controllable fashion. These reactions are efficient, selective, and compatible with complex substrates. They provide a potentially valuable tool for selectively labeling tertiary C-H bonds of organic and biomolecules with tags of varied chemical and biophysical properties for comparative functional studies.", "author" : [ { "dropping-particle" : "", "family" : "Wang", "given" : "Yaxin", "non-dropping-particle" : "", "parse-names" : false, "suffix" : "" }, { "dropping-particle" : "", "family" : "Li", "given" : "Guo-Xing", "non-dropping-particle" : "", "parse-names" : false, "suffix" : "" }, { "dropping-particle" : "", "family" : "Yang", "given" : "Guohui", "non-dropping-particle" : "", "parse-names" : false, "suffix" : "" }, { "dropping-particle" : "", "family" : "He", "given" : "Gang", "non-dropping-particle" : "", "parse-names" : false, "suffix" : "" }, { "dropping-particle" : "", "family" : "Chen", "given" : "Gong", "non-dropping-particle" : "", "parse-names" : false, "suffix" : "" } ], "container-title" : "Chemical Science", "id" : "ITEM-1", "issue" : "4", "issued" : { "date-parts" : [ [ "2016" ] ] }, "page" : "2679-2683", "publisher" : "The Royal Society of Chemistry", "title" : "A visible-light-promoted radical reaction system for azidation and halogenation of tertiary aliphatic C-H bonds", "type" : "article-journal", "volume" : "7" }, "uris" : [ "http://www.mendeley.com/documents/?uuid=c8bbefaa-8920-4173-a3dc-08c8899eaec8" ] } ], "mendeley" : { "formattedCitation" : "&lt;sup&gt;146&lt;/sup&gt;", "plainTextFormattedCitation" : "146", "previouslyFormattedCitation" : "&lt;sup&gt;146&lt;/sup&gt;" }, "properties" : {  }, "schema" : "https://github.com/citation-style-language/schema/raw/master/csl-citation.json" }</w:instrText>
      </w:r>
      <w:r w:rsidR="00956282" w:rsidRPr="007B6371">
        <w:fldChar w:fldCharType="separate"/>
      </w:r>
      <w:r w:rsidR="0024730F" w:rsidRPr="007B6371">
        <w:rPr>
          <w:noProof/>
          <w:vertAlign w:val="superscript"/>
        </w:rPr>
        <w:t>146</w:t>
      </w:r>
      <w:r w:rsidR="00956282" w:rsidRPr="007B6371">
        <w:fldChar w:fldCharType="end"/>
      </w:r>
    </w:p>
    <w:p w14:paraId="391FBC85" w14:textId="4E1D32B8" w:rsidR="00956282" w:rsidRPr="007B6371" w:rsidRDefault="00594B77" w:rsidP="00594B77">
      <w:pPr>
        <w:keepNext/>
        <w:jc w:val="center"/>
      </w:pPr>
      <w:r w:rsidRPr="007B6371">
        <w:rPr>
          <w:noProof/>
        </w:rPr>
        <w:drawing>
          <wp:inline distT="0" distB="0" distL="0" distR="0" wp14:anchorId="1FD2D418" wp14:editId="649F4B6B">
            <wp:extent cx="5257800" cy="1685925"/>
            <wp:effectExtent l="0" t="0" r="0" b="0"/>
            <wp:docPr id="62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257800" cy="1685925"/>
                    </a:xfrm>
                    <a:prstGeom prst="rect">
                      <a:avLst/>
                    </a:prstGeom>
                    <a:noFill/>
                    <a:ln>
                      <a:noFill/>
                    </a:ln>
                  </pic:spPr>
                </pic:pic>
              </a:graphicData>
            </a:graphic>
          </wp:inline>
        </w:drawing>
      </w:r>
    </w:p>
    <w:p w14:paraId="2B05676A" w14:textId="1290BC63" w:rsidR="007F735B" w:rsidRPr="007B6371" w:rsidRDefault="00956282" w:rsidP="005E57DA">
      <w:pPr>
        <w:pStyle w:val="Caption"/>
      </w:pPr>
      <w:bookmarkStart w:id="205" w:name="_Ref351028239"/>
      <w:r w:rsidRPr="007B6371">
        <w:t xml:space="preserve">Scheme </w:t>
      </w:r>
      <w:fldSimple w:instr=" SEQ Scheme \* ARABIC ">
        <w:r w:rsidR="00FD07AB">
          <w:rPr>
            <w:noProof/>
          </w:rPr>
          <w:t>131</w:t>
        </w:r>
      </w:fldSimple>
      <w:bookmarkEnd w:id="205"/>
      <w:r w:rsidRPr="007B6371">
        <w:t>. Radical synthe</w:t>
      </w:r>
      <w:r w:rsidR="00FB7966" w:rsidRPr="007B6371">
        <w:t>sis of azido leucine using visi</w:t>
      </w:r>
      <w:r w:rsidRPr="007B6371">
        <w:t>ble light.</w:t>
      </w:r>
    </w:p>
    <w:p w14:paraId="4B901068" w14:textId="0CEB5712" w:rsidR="00FB7966" w:rsidRPr="007B6371" w:rsidRDefault="003E737B" w:rsidP="003E737B">
      <w:pPr>
        <w:rPr>
          <w:rFonts w:eastAsiaTheme="majorEastAsia"/>
          <w:bCs/>
          <w:lang w:val="en-GB"/>
        </w:rPr>
      </w:pPr>
      <w:r w:rsidRPr="007B6371">
        <w:t xml:space="preserve">Successful application of the method reported by Leggans </w:t>
      </w:r>
      <w:r w:rsidRPr="007B6371">
        <w:rPr>
          <w:i/>
        </w:rPr>
        <w:t>et al.</w:t>
      </w:r>
      <w:r w:rsidRPr="007B6371">
        <w:rPr>
          <w:i/>
        </w:rPr>
        <w:fldChar w:fldCharType="begin" w:fldLock="1"/>
      </w:r>
      <w:r w:rsidR="00093719" w:rsidRPr="007B6371">
        <w:rPr>
          <w:i/>
        </w:rPr>
        <w:instrText>ADDIN CSL_CITATION { "citationItems" : [ { "id" : "ITEM-1", "itemData" : { "DOI" : "10.1021/ol300173v", "ISBN" : "1523-7052 (Electronic)\\r1523-7052 (Linking)", "ISSN" : "1523-7060", "PMID" : "22369097", "abstract" : "An Fe(III)/NaBH(4)-mediated reaction for the functionalization of unactivated alkenes is described defining the alkene substrate scope, establishing the exclusive Markovnikov addition, exploring a range of free radical traps, examining the Fe(III) salt and initiating hydride source, introducing H(2)O-cosolvent mixtures, and exploring catalytic variants. Its use led to the preparation of a novel, potent, and previously inaccessible C20'-vinblastine analogue.", "author" : [ { "dropping-particle" : "", "family" : "Leggans", "given" : "Erick K", "non-dropping-particle" : "", "parse-names" : false, "suffix" : "" }, { "dropping-particle" : "", "family" : "Barker", "given" : "Timothy J", "non-dropping-particle" : "", "parse-names" : false, "suffix" : "" }, { "dropping-particle" : "", "family" : "Duncan", "given" : "Katharine K", "non-dropping-particle" : "", "parse-names" : false, "suffix" : "" }, { "dropping-particle" : "", "family" : "Boger", "given" : "Dale L", "non-dropping-particle" : "", "parse-names" : false, "suffix" : "" } ], "container-title" : "Organic Letters", "id" : "ITEM-1", "issue" : "6", "issued" : { "date-parts" : [ [ "2012", "3", "16" ] ] }, "page" : "1428-1431", "title" : "Iron(III)/NaBH 4 -Mediated Additions to Unactivated Alkenes: Synthesis of Novel 20\u2032-Vinblastine Analogues", "type" : "article-journal", "volume" : "14" }, "uris" : [ "http://www.mendeley.com/documents/?uuid=ecda4793-1e55-4847-9507-6d8db5755b60" ] } ], "mendeley" : { "formattedCitation" : "&lt;sup&gt;126&lt;/sup&gt;", "plainTextFormattedCitation" : "126", "previouslyFormattedCitation" : "&lt;sup&gt;126&lt;/sup&gt;" }, "properties" : {  }, "schema" : "https://github.com/citation-style-language/schema/raw/master/csl-citation.json" }</w:instrText>
      </w:r>
      <w:r w:rsidRPr="007B6371">
        <w:rPr>
          <w:i/>
        </w:rPr>
        <w:fldChar w:fldCharType="separate"/>
      </w:r>
      <w:r w:rsidRPr="007B6371">
        <w:rPr>
          <w:noProof/>
          <w:vertAlign w:val="superscript"/>
        </w:rPr>
        <w:t>126</w:t>
      </w:r>
      <w:r w:rsidRPr="007B6371">
        <w:rPr>
          <w:i/>
        </w:rPr>
        <w:fldChar w:fldCharType="end"/>
      </w:r>
      <w:r w:rsidRPr="007B6371">
        <w:t xml:space="preserve"> to the unsaturated amino acids synthesized previously (</w:t>
      </w:r>
      <w:r w:rsidRPr="007B6371">
        <w:fldChar w:fldCharType="begin"/>
      </w:r>
      <w:r w:rsidRPr="007B6371">
        <w:instrText xml:space="preserve"> REF _Ref351985346 \h </w:instrText>
      </w:r>
      <w:r w:rsidRPr="007B6371">
        <w:fldChar w:fldCharType="separate"/>
      </w:r>
      <w:r w:rsidR="00FD07AB" w:rsidRPr="007B6371">
        <w:t xml:space="preserve">Table </w:t>
      </w:r>
      <w:r w:rsidR="00FD07AB">
        <w:rPr>
          <w:noProof/>
        </w:rPr>
        <w:t>3</w:t>
      </w:r>
      <w:r w:rsidRPr="007B6371">
        <w:fldChar w:fldCharType="end"/>
      </w:r>
      <w:r w:rsidRPr="007B6371">
        <w:t xml:space="preserve">, page </w:t>
      </w:r>
      <w:r w:rsidRPr="007B6371">
        <w:fldChar w:fldCharType="begin"/>
      </w:r>
      <w:r w:rsidRPr="007B6371">
        <w:instrText xml:space="preserve"> PAGEREF _Ref364685260 \h </w:instrText>
      </w:r>
      <w:r w:rsidRPr="007B6371">
        <w:fldChar w:fldCharType="separate"/>
      </w:r>
      <w:r w:rsidR="00FD07AB">
        <w:rPr>
          <w:noProof/>
        </w:rPr>
        <w:t>64</w:t>
      </w:r>
      <w:r w:rsidRPr="007B6371">
        <w:fldChar w:fldCharType="end"/>
      </w:r>
      <w:r w:rsidRPr="007B6371">
        <w:t xml:space="preserve">; </w:t>
      </w:r>
      <w:r w:rsidRPr="007B6371">
        <w:fldChar w:fldCharType="begin"/>
      </w:r>
      <w:r w:rsidRPr="007B6371">
        <w:instrText xml:space="preserve"> REF _Ref352491522 \h </w:instrText>
      </w:r>
      <w:r w:rsidRPr="007B6371">
        <w:fldChar w:fldCharType="separate"/>
      </w:r>
      <w:r w:rsidR="00FD07AB" w:rsidRPr="007B6371">
        <w:t xml:space="preserve">Table </w:t>
      </w:r>
      <w:r w:rsidR="00FD07AB">
        <w:rPr>
          <w:noProof/>
        </w:rPr>
        <w:t>4</w:t>
      </w:r>
      <w:r w:rsidRPr="007B6371">
        <w:fldChar w:fldCharType="end"/>
      </w:r>
      <w:r w:rsidRPr="007B6371">
        <w:t xml:space="preserve">, page </w:t>
      </w:r>
      <w:r w:rsidRPr="007B6371">
        <w:fldChar w:fldCharType="begin"/>
      </w:r>
      <w:r w:rsidRPr="007B6371">
        <w:instrText xml:space="preserve"> PAGEREF _Ref364685297 \h </w:instrText>
      </w:r>
      <w:r w:rsidRPr="007B6371">
        <w:fldChar w:fldCharType="separate"/>
      </w:r>
      <w:r w:rsidR="00FD07AB">
        <w:rPr>
          <w:noProof/>
        </w:rPr>
        <w:t>67</w:t>
      </w:r>
      <w:r w:rsidRPr="007B6371">
        <w:fldChar w:fldCharType="end"/>
      </w:r>
      <w:r w:rsidRPr="007B6371">
        <w:t xml:space="preserve">; </w:t>
      </w:r>
      <w:r w:rsidRPr="007B6371">
        <w:fldChar w:fldCharType="begin"/>
      </w:r>
      <w:r w:rsidRPr="007B6371">
        <w:instrText xml:space="preserve"> REF _Ref351984218 \h </w:instrText>
      </w:r>
      <w:r w:rsidRPr="007B6371">
        <w:fldChar w:fldCharType="separate"/>
      </w:r>
      <w:r w:rsidR="00FD07AB" w:rsidRPr="007B6371">
        <w:t xml:space="preserve">Table </w:t>
      </w:r>
      <w:r w:rsidR="00FD07AB">
        <w:rPr>
          <w:noProof/>
        </w:rPr>
        <w:t>5</w:t>
      </w:r>
      <w:r w:rsidRPr="007B6371">
        <w:fldChar w:fldCharType="end"/>
      </w:r>
      <w:r w:rsidRPr="007B6371">
        <w:t xml:space="preserve">, page </w:t>
      </w:r>
      <w:r w:rsidRPr="007B6371">
        <w:fldChar w:fldCharType="begin"/>
      </w:r>
      <w:r w:rsidRPr="007B6371">
        <w:instrText xml:space="preserve"> PAGEREF _Ref364685310 \h </w:instrText>
      </w:r>
      <w:r w:rsidRPr="007B6371">
        <w:fldChar w:fldCharType="separate"/>
      </w:r>
      <w:r w:rsidR="00FD07AB">
        <w:rPr>
          <w:noProof/>
        </w:rPr>
        <w:t>73</w:t>
      </w:r>
      <w:r w:rsidRPr="007B6371">
        <w:fldChar w:fldCharType="end"/>
      </w:r>
      <w:r w:rsidRPr="007B6371">
        <w:t xml:space="preserve">) would provide a general route to azido amino acids without the </w:t>
      </w:r>
      <w:r w:rsidR="00867F66" w:rsidRPr="007B6371">
        <w:t>requiring</w:t>
      </w:r>
      <w:r w:rsidRPr="007B6371">
        <w:t xml:space="preserve"> proteinogenic amino acid side chains</w:t>
      </w:r>
      <w:r w:rsidR="00867F66" w:rsidRPr="007B6371">
        <w:t xml:space="preserve"> as sites of functionalization</w:t>
      </w:r>
      <w:r w:rsidRPr="007B6371">
        <w:t>.</w:t>
      </w:r>
      <w:r w:rsidR="00FB7966" w:rsidRPr="007B6371">
        <w:br w:type="page"/>
      </w:r>
    </w:p>
    <w:p w14:paraId="3DCEDFE8" w14:textId="7AF2B17D" w:rsidR="00956282" w:rsidRPr="007B6371" w:rsidRDefault="00261C13" w:rsidP="008C6B6A">
      <w:pPr>
        <w:pStyle w:val="Heading2"/>
        <w:rPr>
          <w:b w:val="0"/>
        </w:rPr>
      </w:pPr>
      <w:bookmarkStart w:id="206" w:name="_Toc380318536"/>
      <w:r w:rsidRPr="007B6371">
        <w:rPr>
          <w:b w:val="0"/>
        </w:rPr>
        <w:t xml:space="preserve">Radical Hydroazidation </w:t>
      </w:r>
      <w:r w:rsidR="00956282" w:rsidRPr="007B6371">
        <w:rPr>
          <w:b w:val="0"/>
        </w:rPr>
        <w:t>Results</w:t>
      </w:r>
      <w:bookmarkEnd w:id="206"/>
      <w:r w:rsidR="00956282" w:rsidRPr="007B6371">
        <w:rPr>
          <w:b w:val="0"/>
        </w:rPr>
        <w:t xml:space="preserve"> </w:t>
      </w:r>
    </w:p>
    <w:p w14:paraId="0CF3A586" w14:textId="17B997FF" w:rsidR="007F735B" w:rsidRPr="007B6371" w:rsidRDefault="00C5552B" w:rsidP="007F735B">
      <w:r w:rsidRPr="007B6371">
        <w:t xml:space="preserve">The </w:t>
      </w:r>
      <w:r w:rsidR="007F735B" w:rsidRPr="007B6371">
        <w:t>following unsaturated precursors were chosen</w:t>
      </w:r>
      <w:r w:rsidRPr="007B6371">
        <w:t xml:space="preserve"> </w:t>
      </w:r>
      <w:r w:rsidR="00080C13" w:rsidRPr="007B6371">
        <w:t>to investigate</w:t>
      </w:r>
      <w:r w:rsidRPr="007B6371">
        <w:t xml:space="preserve"> azide incorporation</w:t>
      </w:r>
      <w:r w:rsidR="007F735B" w:rsidRPr="007B6371">
        <w:t>.</w:t>
      </w:r>
    </w:p>
    <w:p w14:paraId="7A21CE22" w14:textId="4C9BB3F6" w:rsidR="007F735B" w:rsidRPr="007B6371" w:rsidRDefault="00653BA6" w:rsidP="00BB358F">
      <w:pPr>
        <w:keepNext/>
        <w:jc w:val="center"/>
      </w:pPr>
      <w:r w:rsidRPr="007B6371">
        <w:rPr>
          <w:noProof/>
        </w:rPr>
        <w:drawing>
          <wp:inline distT="0" distB="0" distL="0" distR="0" wp14:anchorId="108B5F06" wp14:editId="2ED42BAD">
            <wp:extent cx="5308600" cy="1714500"/>
            <wp:effectExtent l="0" t="0" r="0" b="12700"/>
            <wp:docPr id="687"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308600" cy="1714500"/>
                    </a:xfrm>
                    <a:prstGeom prst="rect">
                      <a:avLst/>
                    </a:prstGeom>
                    <a:noFill/>
                    <a:ln>
                      <a:noFill/>
                    </a:ln>
                  </pic:spPr>
                </pic:pic>
              </a:graphicData>
            </a:graphic>
          </wp:inline>
        </w:drawing>
      </w:r>
    </w:p>
    <w:p w14:paraId="6F2AECD7" w14:textId="47E647D8" w:rsidR="00080C13" w:rsidRPr="007B6371" w:rsidRDefault="00080C13" w:rsidP="00BB707D">
      <w:r w:rsidRPr="007B6371">
        <w:t xml:space="preserve">The first unsaturated amino acid to be investigated was </w:t>
      </w:r>
      <w:r w:rsidRPr="000E685B">
        <w:rPr>
          <w:rFonts w:ascii="Helvetica bold" w:hAnsi="Helvetica bold"/>
        </w:rPr>
        <w:t>138</w:t>
      </w:r>
      <w:r w:rsidRPr="007B6371">
        <w:t xml:space="preserve">. When the conditions reported by Leggans </w:t>
      </w:r>
      <w:r w:rsidRPr="007B6371">
        <w:rPr>
          <w:i/>
        </w:rPr>
        <w:t>et al.</w:t>
      </w:r>
      <w:r w:rsidRPr="007B6371">
        <w:rPr>
          <w:i/>
        </w:rPr>
        <w:fldChar w:fldCharType="begin" w:fldLock="1"/>
      </w:r>
      <w:r w:rsidR="00093719" w:rsidRPr="007B6371">
        <w:rPr>
          <w:i/>
        </w:rPr>
        <w:instrText>ADDIN CSL_CITATION { "citationItems" : [ { "id" : "ITEM-1", "itemData" : { "DOI" : "10.1021/ol300173v", "ISBN" : "1523-7052 (Electronic)\\r1523-7052 (Linking)", "ISSN" : "1523-7060", "PMID" : "22369097", "abstract" : "An Fe(III)/NaBH(4)-mediated reaction for the functionalization of unactivated alkenes is described defining the alkene substrate scope, establishing the exclusive Markovnikov addition, exploring a range of free radical traps, examining the Fe(III) salt and initiating hydride source, introducing H(2)O-cosolvent mixtures, and exploring catalytic variants. Its use led to the preparation of a novel, potent, and previously inaccessible C20'-vinblastine analogue.", "author" : [ { "dropping-particle" : "", "family" : "Leggans", "given" : "Erick K", "non-dropping-particle" : "", "parse-names" : false, "suffix" : "" }, { "dropping-particle" : "", "family" : "Barker", "given" : "Timothy J", "non-dropping-particle" : "", "parse-names" : false, "suffix" : "" }, { "dropping-particle" : "", "family" : "Duncan", "given" : "Katharine K", "non-dropping-particle" : "", "parse-names" : false, "suffix" : "" }, { "dropping-particle" : "", "family" : "Boger", "given" : "Dale L", "non-dropping-particle" : "", "parse-names" : false, "suffix" : "" } ], "container-title" : "Organic Letters", "id" : "ITEM-1", "issue" : "6", "issued" : { "date-parts" : [ [ "2012", "3", "16" ] ] }, "page" : "1428-1431", "title" : "Iron(III)/NaBH 4 -Mediated Additions to Unactivated Alkenes: Synthesis of Novel 20\u2032-Vinblastine Analogues", "type" : "article-journal", "volume" : "14" }, "uris" : [ "http://www.mendeley.com/documents/?uuid=ecda4793-1e55-4847-9507-6d8db5755b60" ] } ], "mendeley" : { "formattedCitation" : "&lt;sup&gt;126&lt;/sup&gt;", "plainTextFormattedCitation" : "126", "previouslyFormattedCitation" : "&lt;sup&gt;126&lt;/sup&gt;" }, "properties" : {  }, "schema" : "https://github.com/citation-style-language/schema/raw/master/csl-citation.json" }</w:instrText>
      </w:r>
      <w:r w:rsidRPr="007B6371">
        <w:rPr>
          <w:i/>
        </w:rPr>
        <w:fldChar w:fldCharType="separate"/>
      </w:r>
      <w:r w:rsidRPr="007B6371">
        <w:rPr>
          <w:noProof/>
          <w:vertAlign w:val="superscript"/>
        </w:rPr>
        <w:t>126</w:t>
      </w:r>
      <w:r w:rsidRPr="007B6371">
        <w:rPr>
          <w:i/>
        </w:rPr>
        <w:fldChar w:fldCharType="end"/>
      </w:r>
      <w:r w:rsidRPr="007B6371">
        <w:t xml:space="preserve"> were applied</w:t>
      </w:r>
      <w:r w:rsidR="000C175A" w:rsidRPr="007B6371">
        <w:t xml:space="preserve">, azido amino acid </w:t>
      </w:r>
      <w:r w:rsidR="000C175A" w:rsidRPr="000E685B">
        <w:rPr>
          <w:rFonts w:ascii="Helvetica bold" w:hAnsi="Helvetica bold"/>
        </w:rPr>
        <w:t>189</w:t>
      </w:r>
      <w:r w:rsidR="000C175A" w:rsidRPr="007B6371">
        <w:t xml:space="preserve"> was formed but in the crude mixture some starting material </w:t>
      </w:r>
      <w:r w:rsidR="000C175A" w:rsidRPr="000E685B">
        <w:rPr>
          <w:rFonts w:ascii="Helvetica bold" w:hAnsi="Helvetica bold"/>
        </w:rPr>
        <w:t>138</w:t>
      </w:r>
      <w:r w:rsidR="000C175A" w:rsidRPr="007B6371">
        <w:t xml:space="preserve"> was also seen (</w:t>
      </w:r>
      <w:r w:rsidR="000C175A" w:rsidRPr="007B6371">
        <w:fldChar w:fldCharType="begin"/>
      </w:r>
      <w:r w:rsidR="000C175A" w:rsidRPr="007B6371">
        <w:instrText xml:space="preserve"> REF _Ref364691129 \h </w:instrText>
      </w:r>
      <w:r w:rsidR="000C175A" w:rsidRPr="007B6371">
        <w:fldChar w:fldCharType="separate"/>
      </w:r>
      <w:r w:rsidR="00FD07AB" w:rsidRPr="007B6371">
        <w:t xml:space="preserve">Scheme </w:t>
      </w:r>
      <w:r w:rsidR="00FD07AB">
        <w:rPr>
          <w:noProof/>
        </w:rPr>
        <w:t>132</w:t>
      </w:r>
      <w:r w:rsidR="000C175A" w:rsidRPr="007B6371">
        <w:fldChar w:fldCharType="end"/>
      </w:r>
      <w:r w:rsidR="000C175A" w:rsidRPr="007B6371">
        <w:t>).</w:t>
      </w:r>
    </w:p>
    <w:p w14:paraId="4146D4EA" w14:textId="4C6EE01A" w:rsidR="000C175A" w:rsidRPr="007B6371" w:rsidRDefault="000C175A" w:rsidP="000C175A">
      <w:pPr>
        <w:keepNext/>
        <w:jc w:val="center"/>
      </w:pPr>
      <w:r w:rsidRPr="007B6371">
        <w:rPr>
          <w:noProof/>
        </w:rPr>
        <w:drawing>
          <wp:inline distT="0" distB="0" distL="0" distR="0" wp14:anchorId="6188ABBD" wp14:editId="78F0E42F">
            <wp:extent cx="5081905" cy="1019175"/>
            <wp:effectExtent l="0" t="0" r="0" b="0"/>
            <wp:docPr id="6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081905" cy="1019175"/>
                    </a:xfrm>
                    <a:prstGeom prst="rect">
                      <a:avLst/>
                    </a:prstGeom>
                    <a:noFill/>
                    <a:ln>
                      <a:noFill/>
                    </a:ln>
                  </pic:spPr>
                </pic:pic>
              </a:graphicData>
            </a:graphic>
          </wp:inline>
        </w:drawing>
      </w:r>
    </w:p>
    <w:p w14:paraId="1A6C2CBC" w14:textId="4585C46E" w:rsidR="000C175A" w:rsidRPr="007B6371" w:rsidRDefault="000C175A" w:rsidP="005E57DA">
      <w:pPr>
        <w:pStyle w:val="Caption"/>
      </w:pPr>
      <w:bookmarkStart w:id="207" w:name="_Ref364691129"/>
      <w:r w:rsidRPr="007B6371">
        <w:t xml:space="preserve">Scheme </w:t>
      </w:r>
      <w:fldSimple w:instr=" SEQ Scheme \* ARABIC ">
        <w:r w:rsidR="00FD07AB">
          <w:rPr>
            <w:noProof/>
          </w:rPr>
          <w:t>132</w:t>
        </w:r>
      </w:fldSimple>
      <w:bookmarkEnd w:id="207"/>
      <w:r w:rsidRPr="007B6371">
        <w:t>.</w:t>
      </w:r>
    </w:p>
    <w:p w14:paraId="2E957611" w14:textId="4B137212" w:rsidR="00A04473" w:rsidRPr="007B6371" w:rsidRDefault="000C175A" w:rsidP="00BB707D">
      <w:r w:rsidRPr="007B6371">
        <w:t xml:space="preserve">Despite the presence of some starting material </w:t>
      </w:r>
      <w:r w:rsidRPr="000E685B">
        <w:rPr>
          <w:rFonts w:ascii="Helvetica bold" w:hAnsi="Helvetica bold"/>
        </w:rPr>
        <w:t>138</w:t>
      </w:r>
      <w:r w:rsidRPr="007B6371">
        <w:t xml:space="preserve">, the isolated yield of 75 % for </w:t>
      </w:r>
      <w:r w:rsidRPr="000E685B">
        <w:rPr>
          <w:rFonts w:ascii="Helvetica bold" w:hAnsi="Helvetica bold"/>
        </w:rPr>
        <w:t>189</w:t>
      </w:r>
      <w:r w:rsidRPr="007B6371">
        <w:t xml:space="preserve"> was still good. The same conditions were then applied to the mixture of isomers </w:t>
      </w:r>
      <w:r w:rsidRPr="000E685B">
        <w:rPr>
          <w:rFonts w:ascii="Helvetica bold" w:hAnsi="Helvetica bold"/>
          <w:i/>
        </w:rPr>
        <w:t>(E/Z)</w:t>
      </w:r>
      <w:r w:rsidRPr="000E685B">
        <w:rPr>
          <w:rFonts w:ascii="Helvetica bold" w:hAnsi="Helvetica bold"/>
        </w:rPr>
        <w:t>-139</w:t>
      </w:r>
      <w:r w:rsidRPr="007B6371">
        <w:t xml:space="preserve"> and to compound </w:t>
      </w:r>
      <w:r w:rsidRPr="000E685B">
        <w:rPr>
          <w:rFonts w:ascii="Helvetica bold" w:hAnsi="Helvetica bold"/>
        </w:rPr>
        <w:t>132</w:t>
      </w:r>
      <w:r w:rsidRPr="007B6371">
        <w:t xml:space="preserve">. In these reactions there was a considerable amount of unreacted starting material still remaining so the reaction conditions were optimized to improve conversion of starting material to product </w:t>
      </w:r>
      <w:r w:rsidR="009C2F30" w:rsidRPr="007B6371">
        <w:t>(</w:t>
      </w:r>
      <w:r w:rsidR="00AE79E0" w:rsidRPr="007B6371">
        <w:fldChar w:fldCharType="begin"/>
      </w:r>
      <w:r w:rsidR="00AE79E0" w:rsidRPr="007B6371">
        <w:instrText xml:space="preserve"> REF _Ref361322337 \h </w:instrText>
      </w:r>
      <w:r w:rsidR="00AE79E0" w:rsidRPr="007B6371">
        <w:fldChar w:fldCharType="separate"/>
      </w:r>
      <w:r w:rsidR="00FD07AB" w:rsidRPr="007B6371">
        <w:t xml:space="preserve">Scheme </w:t>
      </w:r>
      <w:r w:rsidR="00FD07AB">
        <w:rPr>
          <w:noProof/>
        </w:rPr>
        <w:t>133</w:t>
      </w:r>
      <w:r w:rsidR="00AE79E0" w:rsidRPr="007B6371">
        <w:fldChar w:fldCharType="end"/>
      </w:r>
      <w:r w:rsidR="009C2F30" w:rsidRPr="007B6371">
        <w:t xml:space="preserve">). </w:t>
      </w:r>
    </w:p>
    <w:p w14:paraId="16F505A6" w14:textId="3AAA8CDA" w:rsidR="00AE79E0" w:rsidRPr="007B6371" w:rsidRDefault="000C175A" w:rsidP="00C228E0">
      <w:pPr>
        <w:keepNext/>
        <w:jc w:val="center"/>
      </w:pPr>
      <w:r w:rsidRPr="007B6371">
        <w:rPr>
          <w:noProof/>
        </w:rPr>
        <w:drawing>
          <wp:inline distT="0" distB="0" distL="0" distR="0" wp14:anchorId="7EE15C71" wp14:editId="4E6AB4F6">
            <wp:extent cx="5270500" cy="1861997"/>
            <wp:effectExtent l="0" t="0" r="0" b="0"/>
            <wp:docPr id="7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270500" cy="1861997"/>
                    </a:xfrm>
                    <a:prstGeom prst="rect">
                      <a:avLst/>
                    </a:prstGeom>
                    <a:noFill/>
                    <a:ln>
                      <a:noFill/>
                    </a:ln>
                  </pic:spPr>
                </pic:pic>
              </a:graphicData>
            </a:graphic>
          </wp:inline>
        </w:drawing>
      </w:r>
    </w:p>
    <w:p w14:paraId="2EDF3803" w14:textId="22FA2EC3" w:rsidR="00A04473" w:rsidRPr="007B6371" w:rsidRDefault="00AE79E0" w:rsidP="005E57DA">
      <w:pPr>
        <w:pStyle w:val="Caption"/>
      </w:pPr>
      <w:bookmarkStart w:id="208" w:name="_Ref361322337"/>
      <w:r w:rsidRPr="007B6371">
        <w:t xml:space="preserve">Scheme </w:t>
      </w:r>
      <w:fldSimple w:instr=" SEQ Scheme \* ARABIC ">
        <w:r w:rsidR="00FD07AB">
          <w:rPr>
            <w:noProof/>
          </w:rPr>
          <w:t>133</w:t>
        </w:r>
      </w:fldSimple>
      <w:bookmarkEnd w:id="208"/>
      <w:r w:rsidRPr="007B6371">
        <w:t>.</w:t>
      </w:r>
    </w:p>
    <w:p w14:paraId="6596E65A" w14:textId="7FB4FFEC" w:rsidR="000C175A" w:rsidRPr="007B6371" w:rsidRDefault="00AE79E0" w:rsidP="00BB707D">
      <w:r w:rsidRPr="007B6371">
        <w:t>By treating the amino acids with Fe</w:t>
      </w:r>
      <w:r w:rsidRPr="007B6371">
        <w:rPr>
          <w:vertAlign w:val="subscript"/>
        </w:rPr>
        <w:t>2</w:t>
      </w:r>
      <w:r w:rsidRPr="007B6371">
        <w:t>(ox)</w:t>
      </w:r>
      <w:r w:rsidRPr="007B6371">
        <w:rPr>
          <w:vertAlign w:val="subscript"/>
        </w:rPr>
        <w:t>3</w:t>
      </w:r>
      <w:r w:rsidRPr="007B6371">
        <w:t xml:space="preserve"> (4 equiv</w:t>
      </w:r>
      <w:r w:rsidR="000C175A" w:rsidRPr="007B6371">
        <w:t>.</w:t>
      </w:r>
      <w:r w:rsidRPr="007B6371">
        <w:t>), NaBH</w:t>
      </w:r>
      <w:r w:rsidRPr="007B6371">
        <w:rPr>
          <w:vertAlign w:val="subscript"/>
        </w:rPr>
        <w:t>4</w:t>
      </w:r>
      <w:r w:rsidRPr="007B6371">
        <w:t xml:space="preserve"> (13 equiv</w:t>
      </w:r>
      <w:r w:rsidR="000C175A" w:rsidRPr="007B6371">
        <w:t>.</w:t>
      </w:r>
      <w:r w:rsidRPr="007B6371">
        <w:t xml:space="preserve"> in approx. 12 portions) in the presence of NaN</w:t>
      </w:r>
      <w:r w:rsidRPr="007B6371">
        <w:rPr>
          <w:vertAlign w:val="subscript"/>
        </w:rPr>
        <w:t>3</w:t>
      </w:r>
      <w:r w:rsidRPr="007B6371">
        <w:t xml:space="preserve"> (4 equiv</w:t>
      </w:r>
      <w:r w:rsidR="000C175A" w:rsidRPr="007B6371">
        <w:t>.</w:t>
      </w:r>
      <w:r w:rsidRPr="007B6371">
        <w:t xml:space="preserve">) </w:t>
      </w:r>
      <w:r w:rsidR="00C228E0" w:rsidRPr="007B6371">
        <w:t>five</w:t>
      </w:r>
      <w:r w:rsidRPr="007B6371">
        <w:t xml:space="preserve"> azido amino acids were synthesized from </w:t>
      </w:r>
      <w:r w:rsidR="00C228E0" w:rsidRPr="007B6371">
        <w:t>six unsaturated amino acid derived</w:t>
      </w:r>
      <w:r w:rsidRPr="007B6371">
        <w:t xml:space="preserve"> starting materials. Th</w:t>
      </w:r>
      <w:r w:rsidR="00BD24D2" w:rsidRPr="007B6371">
        <w:t xml:space="preserve">e amino acids </w:t>
      </w:r>
      <w:r w:rsidR="00653BA6" w:rsidRPr="000E685B">
        <w:rPr>
          <w:rFonts w:ascii="Helvetica bold" w:hAnsi="Helvetica bold"/>
        </w:rPr>
        <w:t>145</w:t>
      </w:r>
      <w:r w:rsidR="00BD24D2" w:rsidRPr="007B6371">
        <w:t xml:space="preserve"> and </w:t>
      </w:r>
      <w:r w:rsidR="00653BA6" w:rsidRPr="000E685B">
        <w:rPr>
          <w:rFonts w:ascii="Helvetica bold" w:hAnsi="Helvetica bold"/>
        </w:rPr>
        <w:t>138</w:t>
      </w:r>
      <w:r w:rsidR="00BD24D2" w:rsidRPr="007B6371">
        <w:t xml:space="preserve"> (Entry 4 and 5</w:t>
      </w:r>
      <w:r w:rsidR="00ED7778" w:rsidRPr="007B6371">
        <w:t>) le</w:t>
      </w:r>
      <w:r w:rsidRPr="007B6371">
        <w:t>d to the same azide product</w:t>
      </w:r>
      <w:r w:rsidR="007F735B" w:rsidRPr="007B6371">
        <w:t xml:space="preserve"> </w:t>
      </w:r>
      <w:r w:rsidR="00ED7778" w:rsidRPr="000E685B">
        <w:rPr>
          <w:rFonts w:ascii="Helvetica bold" w:hAnsi="Helvetica bold"/>
        </w:rPr>
        <w:t>189</w:t>
      </w:r>
      <w:r w:rsidR="00ED7778" w:rsidRPr="007B6371">
        <w:t xml:space="preserve"> </w:t>
      </w:r>
      <w:r w:rsidR="007F735B" w:rsidRPr="007B6371">
        <w:t>(</w:t>
      </w:r>
      <w:r w:rsidR="007F735B" w:rsidRPr="007B6371">
        <w:fldChar w:fldCharType="begin"/>
      </w:r>
      <w:r w:rsidR="007F735B" w:rsidRPr="007B6371">
        <w:instrText xml:space="preserve"> REF _Ref333145933 \h </w:instrText>
      </w:r>
      <w:r w:rsidR="007F735B" w:rsidRPr="007B6371">
        <w:fldChar w:fldCharType="separate"/>
      </w:r>
      <w:r w:rsidR="00FD07AB" w:rsidRPr="007B6371">
        <w:t xml:space="preserve">Table </w:t>
      </w:r>
      <w:r w:rsidR="00FD07AB">
        <w:rPr>
          <w:noProof/>
        </w:rPr>
        <w:t>9</w:t>
      </w:r>
      <w:r w:rsidR="007F735B" w:rsidRPr="007B6371">
        <w:fldChar w:fldCharType="end"/>
      </w:r>
      <w:r w:rsidR="007F735B" w:rsidRPr="007B6371">
        <w:t>).</w:t>
      </w:r>
    </w:p>
    <w:p w14:paraId="7C579935" w14:textId="20F7E6A9" w:rsidR="007F735B" w:rsidRPr="007B6371" w:rsidRDefault="000C175A" w:rsidP="000C175A">
      <w:pPr>
        <w:spacing w:line="240" w:lineRule="auto"/>
        <w:jc w:val="left"/>
      </w:pPr>
      <w:r w:rsidRPr="007B6371">
        <w:br w:type="page"/>
      </w:r>
    </w:p>
    <w:p w14:paraId="3AD37B14" w14:textId="48331939" w:rsidR="007F735B" w:rsidRPr="007B6371" w:rsidRDefault="00ED7778" w:rsidP="00BD24D2">
      <w:pPr>
        <w:jc w:val="center"/>
      </w:pPr>
      <w:r w:rsidRPr="007B6371">
        <w:rPr>
          <w:noProof/>
        </w:rPr>
        <w:drawing>
          <wp:inline distT="0" distB="0" distL="0" distR="0" wp14:anchorId="54604808" wp14:editId="611D9D94">
            <wp:extent cx="3582670" cy="734695"/>
            <wp:effectExtent l="0" t="0" r="0" b="1905"/>
            <wp:docPr id="1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582670" cy="734695"/>
                    </a:xfrm>
                    <a:prstGeom prst="rect">
                      <a:avLst/>
                    </a:prstGeom>
                    <a:noFill/>
                    <a:ln>
                      <a:noFill/>
                    </a:ln>
                  </pic:spPr>
                </pic:pic>
              </a:graphicData>
            </a:graphic>
          </wp:inline>
        </w:drawing>
      </w:r>
    </w:p>
    <w:p w14:paraId="5E258C99" w14:textId="53E1D411" w:rsidR="007F735B" w:rsidRPr="007B6371" w:rsidRDefault="007F735B" w:rsidP="005E57DA">
      <w:pPr>
        <w:pStyle w:val="Caption"/>
      </w:pPr>
      <w:bookmarkStart w:id="209" w:name="_Ref333145933"/>
      <w:r w:rsidRPr="007B6371">
        <w:t xml:space="preserve">Table </w:t>
      </w:r>
      <w:fldSimple w:instr=" SEQ Table \* ARABIC ">
        <w:r w:rsidR="00FD07AB">
          <w:rPr>
            <w:noProof/>
          </w:rPr>
          <w:t>9</w:t>
        </w:r>
      </w:fldSimple>
      <w:bookmarkEnd w:id="209"/>
      <w:r w:rsidRPr="007B6371">
        <w:t xml:space="preserve">. </w:t>
      </w:r>
      <w:r w:rsidR="000C175A" w:rsidRPr="007B6371">
        <w:t>Optimised y</w:t>
      </w:r>
      <w:r w:rsidRPr="007B6371">
        <w:t>ields for hydroazidation reactions.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4"/>
        <w:gridCol w:w="2515"/>
        <w:gridCol w:w="2597"/>
        <w:gridCol w:w="1840"/>
      </w:tblGrid>
      <w:tr w:rsidR="00BB707D" w:rsidRPr="000E685B" w14:paraId="3D4DC3E2" w14:textId="77777777" w:rsidTr="00BB707D">
        <w:trPr>
          <w:trHeight w:val="584"/>
        </w:trPr>
        <w:tc>
          <w:tcPr>
            <w:tcW w:w="1564" w:type="dxa"/>
            <w:tcBorders>
              <w:top w:val="single" w:sz="4" w:space="0" w:color="auto"/>
              <w:bottom w:val="single" w:sz="4" w:space="0" w:color="auto"/>
            </w:tcBorders>
          </w:tcPr>
          <w:p w14:paraId="6E482363" w14:textId="7617E5CF" w:rsidR="00BB707D" w:rsidRPr="000E685B" w:rsidRDefault="00BB707D" w:rsidP="00BB707D">
            <w:pPr>
              <w:jc w:val="center"/>
              <w:rPr>
                <w:rFonts w:ascii="Helvetica bold" w:hAnsi="Helvetica bold"/>
                <w:i/>
              </w:rPr>
            </w:pPr>
            <w:r w:rsidRPr="000E685B">
              <w:rPr>
                <w:rFonts w:ascii="Helvetica bold" w:hAnsi="Helvetica bold"/>
                <w:i/>
              </w:rPr>
              <w:t>Entry</w:t>
            </w:r>
          </w:p>
        </w:tc>
        <w:tc>
          <w:tcPr>
            <w:tcW w:w="2515" w:type="dxa"/>
            <w:tcBorders>
              <w:top w:val="single" w:sz="4" w:space="0" w:color="auto"/>
              <w:bottom w:val="single" w:sz="4" w:space="0" w:color="auto"/>
            </w:tcBorders>
          </w:tcPr>
          <w:p w14:paraId="618FBDB8" w14:textId="45F54AEC" w:rsidR="00BB707D" w:rsidRPr="000E685B" w:rsidRDefault="00BB707D" w:rsidP="00BB707D">
            <w:pPr>
              <w:jc w:val="center"/>
              <w:rPr>
                <w:rFonts w:ascii="Helvetica bold" w:hAnsi="Helvetica bold"/>
                <w:i/>
              </w:rPr>
            </w:pPr>
            <w:r w:rsidRPr="000E685B">
              <w:rPr>
                <w:rFonts w:ascii="Helvetica bold" w:hAnsi="Helvetica bold"/>
                <w:i/>
              </w:rPr>
              <w:t>Starting Material</w:t>
            </w:r>
          </w:p>
        </w:tc>
        <w:tc>
          <w:tcPr>
            <w:tcW w:w="2597" w:type="dxa"/>
            <w:tcBorders>
              <w:top w:val="single" w:sz="4" w:space="0" w:color="auto"/>
              <w:bottom w:val="single" w:sz="4" w:space="0" w:color="auto"/>
            </w:tcBorders>
          </w:tcPr>
          <w:p w14:paraId="626E2A83" w14:textId="77777777" w:rsidR="00BB707D" w:rsidRPr="000E685B" w:rsidRDefault="00BB707D" w:rsidP="00BB707D">
            <w:pPr>
              <w:jc w:val="center"/>
              <w:rPr>
                <w:rFonts w:ascii="Helvetica bold" w:hAnsi="Helvetica bold"/>
                <w:i/>
              </w:rPr>
            </w:pPr>
            <w:r w:rsidRPr="000E685B">
              <w:rPr>
                <w:rFonts w:ascii="Helvetica bold" w:hAnsi="Helvetica bold"/>
                <w:i/>
              </w:rPr>
              <w:t>Product</w:t>
            </w:r>
          </w:p>
        </w:tc>
        <w:tc>
          <w:tcPr>
            <w:tcW w:w="1840" w:type="dxa"/>
            <w:tcBorders>
              <w:top w:val="single" w:sz="4" w:space="0" w:color="auto"/>
              <w:bottom w:val="single" w:sz="4" w:space="0" w:color="auto"/>
            </w:tcBorders>
          </w:tcPr>
          <w:p w14:paraId="3761C84B" w14:textId="77777777" w:rsidR="00BB707D" w:rsidRPr="000E685B" w:rsidRDefault="00BB707D" w:rsidP="00BB707D">
            <w:pPr>
              <w:jc w:val="center"/>
              <w:rPr>
                <w:rFonts w:ascii="Helvetica bold" w:hAnsi="Helvetica bold"/>
                <w:i/>
              </w:rPr>
            </w:pPr>
            <w:r w:rsidRPr="000E685B">
              <w:rPr>
                <w:rFonts w:ascii="Helvetica bold" w:hAnsi="Helvetica bold"/>
                <w:i/>
              </w:rPr>
              <w:t>Yield</w:t>
            </w:r>
          </w:p>
        </w:tc>
      </w:tr>
      <w:tr w:rsidR="00BB707D" w:rsidRPr="007B6371" w14:paraId="1AA7E139" w14:textId="77777777" w:rsidTr="00BB707D">
        <w:trPr>
          <w:trHeight w:val="1117"/>
        </w:trPr>
        <w:tc>
          <w:tcPr>
            <w:tcW w:w="1564" w:type="dxa"/>
            <w:tcBorders>
              <w:top w:val="single" w:sz="4" w:space="0" w:color="auto"/>
            </w:tcBorders>
          </w:tcPr>
          <w:p w14:paraId="0907580C" w14:textId="0DD82E9D" w:rsidR="00BB707D" w:rsidRPr="007B6371" w:rsidRDefault="00BB707D" w:rsidP="00BB707D">
            <w:pPr>
              <w:jc w:val="center"/>
              <w:rPr>
                <w:noProof/>
              </w:rPr>
            </w:pPr>
            <w:r w:rsidRPr="007B6371">
              <w:rPr>
                <w:noProof/>
              </w:rPr>
              <w:t>1</w:t>
            </w:r>
          </w:p>
        </w:tc>
        <w:tc>
          <w:tcPr>
            <w:tcW w:w="2515" w:type="dxa"/>
            <w:tcBorders>
              <w:top w:val="single" w:sz="4" w:space="0" w:color="auto"/>
            </w:tcBorders>
          </w:tcPr>
          <w:p w14:paraId="6B607863" w14:textId="15E1CC9F" w:rsidR="00BB707D" w:rsidRPr="007B6371" w:rsidRDefault="00BD24D2" w:rsidP="00BB707D">
            <w:pPr>
              <w:jc w:val="center"/>
            </w:pPr>
            <w:r w:rsidRPr="007B6371">
              <w:rPr>
                <w:noProof/>
              </w:rPr>
              <w:drawing>
                <wp:inline distT="0" distB="0" distL="0" distR="0" wp14:anchorId="7802225B" wp14:editId="460701ED">
                  <wp:extent cx="1071880" cy="614680"/>
                  <wp:effectExtent l="0" t="0" r="0" b="0"/>
                  <wp:docPr id="63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071880" cy="614680"/>
                          </a:xfrm>
                          <a:prstGeom prst="rect">
                            <a:avLst/>
                          </a:prstGeom>
                          <a:noFill/>
                          <a:ln>
                            <a:noFill/>
                          </a:ln>
                        </pic:spPr>
                      </pic:pic>
                    </a:graphicData>
                  </a:graphic>
                </wp:inline>
              </w:drawing>
            </w:r>
          </w:p>
        </w:tc>
        <w:tc>
          <w:tcPr>
            <w:tcW w:w="2597" w:type="dxa"/>
            <w:tcBorders>
              <w:top w:val="single" w:sz="4" w:space="0" w:color="auto"/>
            </w:tcBorders>
          </w:tcPr>
          <w:p w14:paraId="6EF74C26" w14:textId="0131FDAB" w:rsidR="00BB707D" w:rsidRPr="007B6371" w:rsidRDefault="00BD24D2" w:rsidP="00BB707D">
            <w:pPr>
              <w:jc w:val="center"/>
            </w:pPr>
            <w:r w:rsidRPr="007B6371">
              <w:rPr>
                <w:noProof/>
              </w:rPr>
              <w:drawing>
                <wp:inline distT="0" distB="0" distL="0" distR="0" wp14:anchorId="32FEEC59" wp14:editId="544BF63A">
                  <wp:extent cx="1171575" cy="628650"/>
                  <wp:effectExtent l="0" t="0" r="0" b="6350"/>
                  <wp:docPr id="641"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171575" cy="628650"/>
                          </a:xfrm>
                          <a:prstGeom prst="rect">
                            <a:avLst/>
                          </a:prstGeom>
                          <a:noFill/>
                          <a:ln>
                            <a:noFill/>
                          </a:ln>
                        </pic:spPr>
                      </pic:pic>
                    </a:graphicData>
                  </a:graphic>
                </wp:inline>
              </w:drawing>
            </w:r>
          </w:p>
        </w:tc>
        <w:tc>
          <w:tcPr>
            <w:tcW w:w="1840" w:type="dxa"/>
            <w:tcBorders>
              <w:top w:val="single" w:sz="4" w:space="0" w:color="auto"/>
            </w:tcBorders>
          </w:tcPr>
          <w:p w14:paraId="20313416" w14:textId="77777777" w:rsidR="00BB707D" w:rsidRPr="007B6371" w:rsidRDefault="00BB707D" w:rsidP="00BB707D">
            <w:pPr>
              <w:jc w:val="center"/>
            </w:pPr>
            <w:r w:rsidRPr="007B6371">
              <w:t>88 %</w:t>
            </w:r>
          </w:p>
        </w:tc>
      </w:tr>
      <w:tr w:rsidR="00BB707D" w:rsidRPr="007B6371" w14:paraId="14110E9A" w14:textId="77777777" w:rsidTr="00BB707D">
        <w:trPr>
          <w:trHeight w:val="1285"/>
        </w:trPr>
        <w:tc>
          <w:tcPr>
            <w:tcW w:w="1564" w:type="dxa"/>
          </w:tcPr>
          <w:p w14:paraId="41EFF3F0" w14:textId="3980EC9E" w:rsidR="00BB707D" w:rsidRPr="007B6371" w:rsidRDefault="00BB707D" w:rsidP="00BB707D">
            <w:pPr>
              <w:jc w:val="center"/>
              <w:rPr>
                <w:noProof/>
              </w:rPr>
            </w:pPr>
            <w:r w:rsidRPr="007B6371">
              <w:rPr>
                <w:noProof/>
              </w:rPr>
              <w:t>2</w:t>
            </w:r>
          </w:p>
        </w:tc>
        <w:tc>
          <w:tcPr>
            <w:tcW w:w="2515" w:type="dxa"/>
          </w:tcPr>
          <w:p w14:paraId="35780825" w14:textId="00825F12" w:rsidR="00BB707D" w:rsidRPr="007B6371" w:rsidRDefault="00BD24D2" w:rsidP="00BB707D">
            <w:pPr>
              <w:jc w:val="center"/>
            </w:pPr>
            <w:r w:rsidRPr="007B6371">
              <w:rPr>
                <w:noProof/>
              </w:rPr>
              <w:drawing>
                <wp:inline distT="0" distB="0" distL="0" distR="0" wp14:anchorId="2203F330" wp14:editId="14E717A2">
                  <wp:extent cx="1200150" cy="614680"/>
                  <wp:effectExtent l="0" t="0" r="0" b="0"/>
                  <wp:docPr id="633"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200150" cy="614680"/>
                          </a:xfrm>
                          <a:prstGeom prst="rect">
                            <a:avLst/>
                          </a:prstGeom>
                          <a:noFill/>
                          <a:ln>
                            <a:noFill/>
                          </a:ln>
                        </pic:spPr>
                      </pic:pic>
                    </a:graphicData>
                  </a:graphic>
                </wp:inline>
              </w:drawing>
            </w:r>
          </w:p>
        </w:tc>
        <w:tc>
          <w:tcPr>
            <w:tcW w:w="2597" w:type="dxa"/>
          </w:tcPr>
          <w:p w14:paraId="58DD555F" w14:textId="2D0EB1C7" w:rsidR="00BB707D" w:rsidRPr="007B6371" w:rsidRDefault="00BD24D2" w:rsidP="00BB707D">
            <w:pPr>
              <w:jc w:val="center"/>
            </w:pPr>
            <w:r w:rsidRPr="007B6371">
              <w:rPr>
                <w:noProof/>
              </w:rPr>
              <w:drawing>
                <wp:inline distT="0" distB="0" distL="0" distR="0" wp14:anchorId="43FBC8F5" wp14:editId="25865244">
                  <wp:extent cx="1200150" cy="714375"/>
                  <wp:effectExtent l="0" t="0" r="0" b="0"/>
                  <wp:docPr id="64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200150" cy="714375"/>
                          </a:xfrm>
                          <a:prstGeom prst="rect">
                            <a:avLst/>
                          </a:prstGeom>
                          <a:noFill/>
                          <a:ln>
                            <a:noFill/>
                          </a:ln>
                        </pic:spPr>
                      </pic:pic>
                    </a:graphicData>
                  </a:graphic>
                </wp:inline>
              </w:drawing>
            </w:r>
          </w:p>
        </w:tc>
        <w:tc>
          <w:tcPr>
            <w:tcW w:w="1840" w:type="dxa"/>
          </w:tcPr>
          <w:p w14:paraId="3E2106DD" w14:textId="77777777" w:rsidR="00BB707D" w:rsidRPr="007B6371" w:rsidRDefault="00BB707D" w:rsidP="00BB707D">
            <w:pPr>
              <w:jc w:val="center"/>
            </w:pPr>
            <w:r w:rsidRPr="007B6371">
              <w:t>65 %</w:t>
            </w:r>
          </w:p>
        </w:tc>
      </w:tr>
      <w:tr w:rsidR="00BB707D" w:rsidRPr="007B6371" w14:paraId="1B6604D5" w14:textId="77777777" w:rsidTr="00BB707D">
        <w:trPr>
          <w:trHeight w:val="1431"/>
        </w:trPr>
        <w:tc>
          <w:tcPr>
            <w:tcW w:w="1564" w:type="dxa"/>
          </w:tcPr>
          <w:p w14:paraId="75460312" w14:textId="220229FD" w:rsidR="00BB707D" w:rsidRPr="007B6371" w:rsidRDefault="00BB707D" w:rsidP="00BB707D">
            <w:pPr>
              <w:jc w:val="center"/>
              <w:rPr>
                <w:noProof/>
              </w:rPr>
            </w:pPr>
            <w:r w:rsidRPr="007B6371">
              <w:rPr>
                <w:noProof/>
              </w:rPr>
              <w:t>3</w:t>
            </w:r>
          </w:p>
        </w:tc>
        <w:tc>
          <w:tcPr>
            <w:tcW w:w="2515" w:type="dxa"/>
          </w:tcPr>
          <w:p w14:paraId="6D69D3E7" w14:textId="4468E33E" w:rsidR="00BB707D" w:rsidRPr="007B6371" w:rsidRDefault="00BD24D2" w:rsidP="00BB707D">
            <w:pPr>
              <w:jc w:val="center"/>
            </w:pPr>
            <w:r w:rsidRPr="007B6371">
              <w:rPr>
                <w:noProof/>
              </w:rPr>
              <w:drawing>
                <wp:inline distT="0" distB="0" distL="0" distR="0" wp14:anchorId="42EBABE4" wp14:editId="6B6608B4">
                  <wp:extent cx="1228725" cy="614680"/>
                  <wp:effectExtent l="0" t="0" r="0" b="0"/>
                  <wp:docPr id="634"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228725" cy="614680"/>
                          </a:xfrm>
                          <a:prstGeom prst="rect">
                            <a:avLst/>
                          </a:prstGeom>
                          <a:noFill/>
                          <a:ln>
                            <a:noFill/>
                          </a:ln>
                        </pic:spPr>
                      </pic:pic>
                    </a:graphicData>
                  </a:graphic>
                </wp:inline>
              </w:drawing>
            </w:r>
          </w:p>
        </w:tc>
        <w:tc>
          <w:tcPr>
            <w:tcW w:w="2597" w:type="dxa"/>
          </w:tcPr>
          <w:p w14:paraId="0FF33A55" w14:textId="0167F03D" w:rsidR="00BB707D" w:rsidRPr="007B6371" w:rsidRDefault="00BD24D2" w:rsidP="00BB707D">
            <w:pPr>
              <w:jc w:val="center"/>
            </w:pPr>
            <w:r w:rsidRPr="007B6371">
              <w:rPr>
                <w:noProof/>
              </w:rPr>
              <w:drawing>
                <wp:inline distT="0" distB="0" distL="0" distR="0" wp14:anchorId="004D891B" wp14:editId="22BE8102">
                  <wp:extent cx="1214755" cy="714375"/>
                  <wp:effectExtent l="0" t="0" r="4445" b="0"/>
                  <wp:docPr id="643"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214755" cy="714375"/>
                          </a:xfrm>
                          <a:prstGeom prst="rect">
                            <a:avLst/>
                          </a:prstGeom>
                          <a:noFill/>
                          <a:ln>
                            <a:noFill/>
                          </a:ln>
                        </pic:spPr>
                      </pic:pic>
                    </a:graphicData>
                  </a:graphic>
                </wp:inline>
              </w:drawing>
            </w:r>
          </w:p>
        </w:tc>
        <w:tc>
          <w:tcPr>
            <w:tcW w:w="1840" w:type="dxa"/>
          </w:tcPr>
          <w:p w14:paraId="01119AA3" w14:textId="77777777" w:rsidR="00BB707D" w:rsidRPr="007B6371" w:rsidRDefault="00BB707D" w:rsidP="00BB707D">
            <w:pPr>
              <w:jc w:val="center"/>
            </w:pPr>
            <w:r w:rsidRPr="007B6371">
              <w:t>71 %</w:t>
            </w:r>
          </w:p>
        </w:tc>
      </w:tr>
      <w:tr w:rsidR="00BB707D" w:rsidRPr="007B6371" w14:paraId="2BCBA345" w14:textId="77777777" w:rsidTr="00BB707D">
        <w:trPr>
          <w:trHeight w:val="1267"/>
        </w:trPr>
        <w:tc>
          <w:tcPr>
            <w:tcW w:w="1564" w:type="dxa"/>
          </w:tcPr>
          <w:p w14:paraId="45FC89D2" w14:textId="4811986A" w:rsidR="00BB707D" w:rsidRPr="007B6371" w:rsidRDefault="00BB707D" w:rsidP="00BB707D">
            <w:pPr>
              <w:jc w:val="center"/>
              <w:rPr>
                <w:noProof/>
              </w:rPr>
            </w:pPr>
            <w:r w:rsidRPr="007B6371">
              <w:rPr>
                <w:noProof/>
              </w:rPr>
              <w:t>4</w:t>
            </w:r>
          </w:p>
        </w:tc>
        <w:tc>
          <w:tcPr>
            <w:tcW w:w="2515" w:type="dxa"/>
          </w:tcPr>
          <w:p w14:paraId="33D419E6" w14:textId="2156C3C4" w:rsidR="00BB707D" w:rsidRPr="007B6371" w:rsidRDefault="00BD24D2" w:rsidP="00BB707D">
            <w:pPr>
              <w:jc w:val="center"/>
            </w:pPr>
            <w:r w:rsidRPr="007B6371">
              <w:rPr>
                <w:noProof/>
              </w:rPr>
              <w:drawing>
                <wp:inline distT="0" distB="0" distL="0" distR="0" wp14:anchorId="64DB0608" wp14:editId="0EEC7BD1">
                  <wp:extent cx="1228725" cy="742950"/>
                  <wp:effectExtent l="0" t="0" r="0" b="0"/>
                  <wp:docPr id="635"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228725" cy="742950"/>
                          </a:xfrm>
                          <a:prstGeom prst="rect">
                            <a:avLst/>
                          </a:prstGeom>
                          <a:noFill/>
                          <a:ln>
                            <a:noFill/>
                          </a:ln>
                        </pic:spPr>
                      </pic:pic>
                    </a:graphicData>
                  </a:graphic>
                </wp:inline>
              </w:drawing>
            </w:r>
          </w:p>
        </w:tc>
        <w:tc>
          <w:tcPr>
            <w:tcW w:w="2597" w:type="dxa"/>
          </w:tcPr>
          <w:p w14:paraId="6AF26C93" w14:textId="5EA2932B" w:rsidR="00BB707D" w:rsidRPr="007B6371" w:rsidRDefault="000C175A" w:rsidP="00BB707D">
            <w:pPr>
              <w:jc w:val="center"/>
            </w:pPr>
            <w:r w:rsidRPr="007B6371">
              <w:rPr>
                <w:noProof/>
              </w:rPr>
              <w:drawing>
                <wp:inline distT="0" distB="0" distL="0" distR="0" wp14:anchorId="73EA8215" wp14:editId="75B29247">
                  <wp:extent cx="1318895" cy="749300"/>
                  <wp:effectExtent l="0" t="0" r="1905" b="12700"/>
                  <wp:docPr id="7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318895" cy="749300"/>
                          </a:xfrm>
                          <a:prstGeom prst="rect">
                            <a:avLst/>
                          </a:prstGeom>
                          <a:noFill/>
                          <a:ln>
                            <a:noFill/>
                          </a:ln>
                        </pic:spPr>
                      </pic:pic>
                    </a:graphicData>
                  </a:graphic>
                </wp:inline>
              </w:drawing>
            </w:r>
          </w:p>
        </w:tc>
        <w:tc>
          <w:tcPr>
            <w:tcW w:w="1840" w:type="dxa"/>
          </w:tcPr>
          <w:p w14:paraId="713C27B1" w14:textId="50B2D218" w:rsidR="00BB707D" w:rsidRPr="007B6371" w:rsidRDefault="008D0B63" w:rsidP="00BB707D">
            <w:pPr>
              <w:jc w:val="center"/>
            </w:pPr>
            <w:r>
              <w:t>69</w:t>
            </w:r>
            <w:r w:rsidR="00BB707D" w:rsidRPr="007B6371">
              <w:t xml:space="preserve"> %</w:t>
            </w:r>
          </w:p>
        </w:tc>
      </w:tr>
      <w:tr w:rsidR="00BB707D" w:rsidRPr="007B6371" w14:paraId="7697981B" w14:textId="77777777" w:rsidTr="00BB707D">
        <w:trPr>
          <w:trHeight w:val="1554"/>
        </w:trPr>
        <w:tc>
          <w:tcPr>
            <w:tcW w:w="1564" w:type="dxa"/>
          </w:tcPr>
          <w:p w14:paraId="2B146F88" w14:textId="6610FB9D" w:rsidR="00BB707D" w:rsidRPr="007B6371" w:rsidRDefault="00BB707D" w:rsidP="00BB707D">
            <w:pPr>
              <w:jc w:val="center"/>
              <w:rPr>
                <w:noProof/>
              </w:rPr>
            </w:pPr>
            <w:r w:rsidRPr="007B6371">
              <w:rPr>
                <w:noProof/>
              </w:rPr>
              <w:t>5</w:t>
            </w:r>
          </w:p>
        </w:tc>
        <w:tc>
          <w:tcPr>
            <w:tcW w:w="2515" w:type="dxa"/>
          </w:tcPr>
          <w:p w14:paraId="3E434C2F" w14:textId="773B2646" w:rsidR="00BB707D" w:rsidRPr="007B6371" w:rsidRDefault="00BD24D2" w:rsidP="00BB707D">
            <w:pPr>
              <w:jc w:val="center"/>
            </w:pPr>
            <w:r w:rsidRPr="007B6371">
              <w:rPr>
                <w:noProof/>
              </w:rPr>
              <w:drawing>
                <wp:inline distT="0" distB="0" distL="0" distR="0" wp14:anchorId="2605100E" wp14:editId="73CC147E">
                  <wp:extent cx="1228725" cy="742950"/>
                  <wp:effectExtent l="0" t="0" r="0" b="0"/>
                  <wp:docPr id="636"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228725" cy="742950"/>
                          </a:xfrm>
                          <a:prstGeom prst="rect">
                            <a:avLst/>
                          </a:prstGeom>
                          <a:noFill/>
                          <a:ln>
                            <a:noFill/>
                          </a:ln>
                        </pic:spPr>
                      </pic:pic>
                    </a:graphicData>
                  </a:graphic>
                </wp:inline>
              </w:drawing>
            </w:r>
          </w:p>
        </w:tc>
        <w:tc>
          <w:tcPr>
            <w:tcW w:w="2597" w:type="dxa"/>
          </w:tcPr>
          <w:p w14:paraId="36CE70CE" w14:textId="69D997F0" w:rsidR="00BB707D" w:rsidRPr="007B6371" w:rsidRDefault="000C175A" w:rsidP="00BB707D">
            <w:pPr>
              <w:jc w:val="center"/>
            </w:pPr>
            <w:r w:rsidRPr="007B6371">
              <w:rPr>
                <w:noProof/>
              </w:rPr>
              <w:drawing>
                <wp:inline distT="0" distB="0" distL="0" distR="0" wp14:anchorId="3BAF9518" wp14:editId="13C78F85">
                  <wp:extent cx="1318895" cy="749300"/>
                  <wp:effectExtent l="0" t="0" r="1905" b="12700"/>
                  <wp:docPr id="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318895" cy="749300"/>
                          </a:xfrm>
                          <a:prstGeom prst="rect">
                            <a:avLst/>
                          </a:prstGeom>
                          <a:noFill/>
                          <a:ln>
                            <a:noFill/>
                          </a:ln>
                        </pic:spPr>
                      </pic:pic>
                    </a:graphicData>
                  </a:graphic>
                </wp:inline>
              </w:drawing>
            </w:r>
          </w:p>
        </w:tc>
        <w:tc>
          <w:tcPr>
            <w:tcW w:w="1840" w:type="dxa"/>
          </w:tcPr>
          <w:p w14:paraId="28CA5E7D" w14:textId="77777777" w:rsidR="00BB707D" w:rsidRPr="007B6371" w:rsidRDefault="00BB707D" w:rsidP="00BB707D">
            <w:pPr>
              <w:jc w:val="center"/>
            </w:pPr>
            <w:r w:rsidRPr="007B6371">
              <w:t>86 %</w:t>
            </w:r>
          </w:p>
        </w:tc>
      </w:tr>
      <w:tr w:rsidR="00BB707D" w:rsidRPr="007B6371" w14:paraId="5026C7C7" w14:textId="77777777" w:rsidTr="00BB707D">
        <w:trPr>
          <w:trHeight w:val="1151"/>
        </w:trPr>
        <w:tc>
          <w:tcPr>
            <w:tcW w:w="1564" w:type="dxa"/>
          </w:tcPr>
          <w:p w14:paraId="1B931EF9" w14:textId="34919F76" w:rsidR="00BB707D" w:rsidRPr="007B6371" w:rsidRDefault="00BB707D" w:rsidP="00BB707D">
            <w:pPr>
              <w:jc w:val="center"/>
              <w:rPr>
                <w:noProof/>
              </w:rPr>
            </w:pPr>
            <w:r w:rsidRPr="007B6371">
              <w:rPr>
                <w:noProof/>
              </w:rPr>
              <w:t>6</w:t>
            </w:r>
          </w:p>
        </w:tc>
        <w:tc>
          <w:tcPr>
            <w:tcW w:w="2515" w:type="dxa"/>
          </w:tcPr>
          <w:p w14:paraId="30B33494" w14:textId="052AE17F" w:rsidR="00BB707D" w:rsidRPr="007B6371" w:rsidRDefault="00653BA6" w:rsidP="00BB707D">
            <w:pPr>
              <w:jc w:val="center"/>
            </w:pPr>
            <w:r w:rsidRPr="007B6371">
              <w:rPr>
                <w:noProof/>
              </w:rPr>
              <w:drawing>
                <wp:inline distT="0" distB="0" distL="0" distR="0" wp14:anchorId="2F215833" wp14:editId="3821D666">
                  <wp:extent cx="1071880" cy="714375"/>
                  <wp:effectExtent l="0" t="0" r="0" b="0"/>
                  <wp:docPr id="686"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071880" cy="714375"/>
                          </a:xfrm>
                          <a:prstGeom prst="rect">
                            <a:avLst/>
                          </a:prstGeom>
                          <a:noFill/>
                          <a:ln>
                            <a:noFill/>
                          </a:ln>
                        </pic:spPr>
                      </pic:pic>
                    </a:graphicData>
                  </a:graphic>
                </wp:inline>
              </w:drawing>
            </w:r>
          </w:p>
        </w:tc>
        <w:tc>
          <w:tcPr>
            <w:tcW w:w="2597" w:type="dxa"/>
          </w:tcPr>
          <w:p w14:paraId="65F4D37A" w14:textId="24B021C0" w:rsidR="00BB707D" w:rsidRPr="007B6371" w:rsidRDefault="000C175A" w:rsidP="00BB707D">
            <w:pPr>
              <w:jc w:val="center"/>
            </w:pPr>
            <w:r w:rsidRPr="007B6371">
              <w:rPr>
                <w:noProof/>
              </w:rPr>
              <w:drawing>
                <wp:inline distT="0" distB="0" distL="0" distR="0" wp14:anchorId="6C2B8D03" wp14:editId="418EF740">
                  <wp:extent cx="1064260" cy="674370"/>
                  <wp:effectExtent l="0" t="0" r="2540" b="11430"/>
                  <wp:docPr id="7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064260" cy="674370"/>
                          </a:xfrm>
                          <a:prstGeom prst="rect">
                            <a:avLst/>
                          </a:prstGeom>
                          <a:noFill/>
                          <a:ln>
                            <a:noFill/>
                          </a:ln>
                        </pic:spPr>
                      </pic:pic>
                    </a:graphicData>
                  </a:graphic>
                </wp:inline>
              </w:drawing>
            </w:r>
          </w:p>
        </w:tc>
        <w:tc>
          <w:tcPr>
            <w:tcW w:w="1840" w:type="dxa"/>
          </w:tcPr>
          <w:p w14:paraId="7C61D49F" w14:textId="77777777" w:rsidR="00BB707D" w:rsidRPr="007B6371" w:rsidRDefault="00BB707D" w:rsidP="00BB707D">
            <w:pPr>
              <w:jc w:val="center"/>
            </w:pPr>
            <w:r w:rsidRPr="007B6371">
              <w:t>63 %</w:t>
            </w:r>
          </w:p>
        </w:tc>
      </w:tr>
    </w:tbl>
    <w:p w14:paraId="7ACB0C69" w14:textId="77777777" w:rsidR="007F735B" w:rsidRPr="007B6371" w:rsidRDefault="007F735B" w:rsidP="00AE79E0"/>
    <w:p w14:paraId="7A2029AA" w14:textId="0236F11F" w:rsidR="007F735B" w:rsidRPr="007B6371" w:rsidRDefault="007F735B" w:rsidP="00AE79E0">
      <w:r w:rsidRPr="007B6371">
        <w:t>Unfortunately, even with extra equivalents of regents and with the NaBH</w:t>
      </w:r>
      <w:r w:rsidRPr="007B6371">
        <w:rPr>
          <w:vertAlign w:val="subscript"/>
        </w:rPr>
        <w:t>4</w:t>
      </w:r>
      <w:r w:rsidRPr="007B6371">
        <w:t xml:space="preserve"> administered as a solution by syringe pump</w:t>
      </w:r>
      <w:r w:rsidR="000B0330" w:rsidRPr="007B6371">
        <w:t>,</w:t>
      </w:r>
      <w:r w:rsidRPr="007B6371">
        <w:t xml:space="preserve"> the product for the reaction of the </w:t>
      </w:r>
      <w:r w:rsidRPr="007B6371">
        <w:rPr>
          <w:i/>
        </w:rPr>
        <w:t>gem</w:t>
      </w:r>
      <w:r w:rsidRPr="007B6371">
        <w:t>-difluoro derivative</w:t>
      </w:r>
      <w:r w:rsidR="00AE79E0" w:rsidRPr="007B6371">
        <w:t xml:space="preserve"> </w:t>
      </w:r>
      <w:r w:rsidR="00653BA6" w:rsidRPr="000E685B">
        <w:rPr>
          <w:rFonts w:ascii="Helvetica bold" w:hAnsi="Helvetica bold"/>
        </w:rPr>
        <w:t>13</w:t>
      </w:r>
      <w:r w:rsidR="000C175A" w:rsidRPr="000E685B">
        <w:rPr>
          <w:rFonts w:ascii="Helvetica bold" w:hAnsi="Helvetica bold"/>
        </w:rPr>
        <w:t>2</w:t>
      </w:r>
      <w:r w:rsidR="00653BA6" w:rsidRPr="007B6371">
        <w:t xml:space="preserve"> </w:t>
      </w:r>
      <w:r w:rsidRPr="007B6371">
        <w:t>was an approximate 1:1 mixture of azide and vinyl starting material. It is likely this compound could be accessed by this method, however due</w:t>
      </w:r>
      <w:r w:rsidR="000C175A" w:rsidRPr="007B6371">
        <w:t xml:space="preserve"> to</w:t>
      </w:r>
      <w:r w:rsidRPr="007B6371">
        <w:t xml:space="preserve"> limited access to 4,4-difluorocyclohexanone this compound was not pursued further. </w:t>
      </w:r>
    </w:p>
    <w:p w14:paraId="1659AEEF" w14:textId="77777777" w:rsidR="00BD24D2" w:rsidRPr="007B6371" w:rsidRDefault="00BD24D2">
      <w:pPr>
        <w:spacing w:line="240" w:lineRule="auto"/>
        <w:jc w:val="left"/>
        <w:rPr>
          <w:rFonts w:eastAsiaTheme="majorEastAsia"/>
          <w:bCs/>
          <w:lang w:val="en-GB"/>
        </w:rPr>
      </w:pPr>
      <w:r w:rsidRPr="007B6371">
        <w:br w:type="page"/>
      </w:r>
    </w:p>
    <w:p w14:paraId="698F6C28" w14:textId="20096729" w:rsidR="00CD1DC9" w:rsidRPr="007B6371" w:rsidRDefault="000B0330" w:rsidP="00BD184B">
      <w:pPr>
        <w:pStyle w:val="Heading2"/>
        <w:rPr>
          <w:b w:val="0"/>
        </w:rPr>
      </w:pPr>
      <w:bookmarkStart w:id="210" w:name="_Toc380318537"/>
      <w:r w:rsidRPr="007B6371">
        <w:rPr>
          <w:b w:val="0"/>
        </w:rPr>
        <w:t>Subsequent Transformations o</w:t>
      </w:r>
      <w:r w:rsidR="00CD1DC9" w:rsidRPr="007B6371">
        <w:rPr>
          <w:b w:val="0"/>
        </w:rPr>
        <w:t>f Azides</w:t>
      </w:r>
      <w:bookmarkEnd w:id="210"/>
    </w:p>
    <w:p w14:paraId="5A348374" w14:textId="3B389EE4" w:rsidR="00275AA1" w:rsidRPr="007B6371" w:rsidRDefault="00275AA1" w:rsidP="00275AA1">
      <w:r w:rsidRPr="007B6371">
        <w:t>For reviews on organic azides, their synthesis and broad range of transformations they undergo, the 1988 review by Scriven and Turnbull</w:t>
      </w:r>
      <w:r w:rsidRPr="007B6371">
        <w:fldChar w:fldCharType="begin" w:fldLock="1"/>
      </w:r>
      <w:r w:rsidR="00093719" w:rsidRPr="007B6371">
        <w:instrText>ADDIN CSL_CITATION { "citationItems" : [ { "id" : "ITEM-1", "itemData" : { "DOI" : "10.1021/cr00084a001", "ISBN" : "0009-2665", "ISSN" : "0009-2665", "PMID" : "11749230", "abstract" : "A review with 737 refs. A list of reviews that have appeared since 1970 on azides and related topics is included. [on SciFinder(R)]", "author" : [ { "dropping-particle" : "V.", "family" : "Scriven", "given" : "Eric F.", "non-dropping-particle" : "", "parse-names" : false, "suffix" : "" }, { "dropping-particle" : "", "family" : "Turnbull", "given" : "Kenneth", "non-dropping-particle" : "", "parse-names" : false, "suffix" : "" } ], "container-title" : "Chemical Reviews", "id" : "ITEM-1", "issue" : "2", "issued" : { "date-parts" : [ [ "1988", "3" ] ] }, "page" : "297-368", "title" : "Azides: their preparation and synthetic uses", "type" : "article-journal", "volume" : "88" }, "uris" : [ "http://www.mendeley.com/documents/?uuid=8d98f8ac-8da7-4b99-8dba-8de1d5e52f74" ] } ], "mendeley" : { "formattedCitation" : "&lt;sup&gt;147&lt;/sup&gt;", "plainTextFormattedCitation" : "147", "previouslyFormattedCitation" : "&lt;sup&gt;147&lt;/sup&gt;" }, "properties" : {  }, "schema" : "https://github.com/citation-style-language/schema/raw/master/csl-citation.json" }</w:instrText>
      </w:r>
      <w:r w:rsidRPr="007B6371">
        <w:fldChar w:fldCharType="separate"/>
      </w:r>
      <w:r w:rsidR="0024730F" w:rsidRPr="007B6371">
        <w:rPr>
          <w:noProof/>
          <w:vertAlign w:val="superscript"/>
        </w:rPr>
        <w:t>147</w:t>
      </w:r>
      <w:r w:rsidRPr="007B6371">
        <w:fldChar w:fldCharType="end"/>
      </w:r>
      <w:r w:rsidRPr="007B6371">
        <w:t xml:space="preserve"> and the review 2005 by Bräse </w:t>
      </w:r>
      <w:r w:rsidRPr="007B6371">
        <w:rPr>
          <w:i/>
        </w:rPr>
        <w:t>et al.</w:t>
      </w:r>
      <w:r w:rsidRPr="007B6371">
        <w:t xml:space="preserve"> is comprehensive.</w:t>
      </w:r>
      <w:r w:rsidRPr="007B6371">
        <w:fldChar w:fldCharType="begin" w:fldLock="1"/>
      </w:r>
      <w:r w:rsidR="00093719" w:rsidRPr="007B6371">
        <w:instrText>ADDIN CSL_CITATION { "citationItems" : [ { "id" : "ITEM-1", "itemData" : { "DOI" : "10.1002/anie.200400657", "ISBN" : "1521-3773", "ISSN" : "1433-7851", "PMID" : "16100733", "abstract" : "Since the discovery of organic azides by Peter Griess more than 140 years ago, numerous syntheses of these energy-rich molecules have been developed. In more recent times in particular, completely new perspectives have been developed for their use in peptide chemistry, combinatorial chemistry, and heterocyclic synthesis. Organic azides have assumed an important position at the interface between chemistry, biology, medicine, and materials science. In this Review, the fundamental characteristics of azide chemistry and current developments are presented. The focus will be placed on cycloadditions (Huisgen reaction), aza ylide chemistry, and the synthesis of heterocycles. Further reactions such as the aza-Wittig reaction, the Sundberg rearrangement, the Staudinger ligation, the Boyer and Boyer-Aub\u00e9 rearrangements, the Curtius rearrangement, the Schmidt rearrangement, and the Hemetsberger rearrangement bear witness to the versatility of modern azide chemistry.", "author" : [ { "dropping-particle" : "", "family" : "Br\u00e4se", "given" : "Stefan", "non-dropping-particle" : "", "parse-names" : false, "suffix" : "" }, { "dropping-particle" : "", "family" : "Gil", "given" : "Carmen", "non-dropping-particle" : "", "parse-names" : false, "suffix" : "" }, { "dropping-particle" : "", "family" : "Knepper", "given" : "Kerstin", "non-dropping-particle" : "", "parse-names" : false, "suffix" : "" }, { "dropping-particle" : "", "family" : "Zimmermann", "given" : "Viktor", "non-dropping-particle" : "", "parse-names" : false, "suffix" : "" } ], "container-title" : "Angewandte Chemie International Edition", "id" : "ITEM-1", "issue" : "33", "issued" : { "date-parts" : [ [ "2005", "8", "19" ] ] }, "page" : "5188-5240", "title" : "Organic Azides: An Exploding Diversity of a Unique Class of Compounds", "type" : "article-journal", "volume" : "44" }, "uris" : [ "http://www.mendeley.com/documents/?uuid=559024c9-b66f-4473-9abf-22dd2ac015ec" ] } ], "mendeley" : { "formattedCitation" : "&lt;sup&gt;148&lt;/sup&gt;", "plainTextFormattedCitation" : "148", "previouslyFormattedCitation" : "&lt;sup&gt;148&lt;/sup&gt;" }, "properties" : {  }, "schema" : "https://github.com/citation-style-language/schema/raw/master/csl-citation.json" }</w:instrText>
      </w:r>
      <w:r w:rsidRPr="007B6371">
        <w:fldChar w:fldCharType="separate"/>
      </w:r>
      <w:r w:rsidR="0024730F" w:rsidRPr="007B6371">
        <w:rPr>
          <w:noProof/>
          <w:vertAlign w:val="superscript"/>
        </w:rPr>
        <w:t>148</w:t>
      </w:r>
      <w:r w:rsidRPr="007B6371">
        <w:fldChar w:fldCharType="end"/>
      </w:r>
      <w:r w:rsidRPr="007B6371">
        <w:t xml:space="preserve"> </w:t>
      </w:r>
    </w:p>
    <w:p w14:paraId="2BA3EF9B" w14:textId="77777777" w:rsidR="00275AA1" w:rsidRPr="007B6371" w:rsidRDefault="00275AA1" w:rsidP="00275AA1"/>
    <w:p w14:paraId="600E2150" w14:textId="77777777" w:rsidR="00342751" w:rsidRPr="007B6371" w:rsidRDefault="00275AA1" w:rsidP="00275AA1">
      <w:r w:rsidRPr="007B6371">
        <w:t xml:space="preserve">Two aspects of azide reactivity were investigated, namely the potential for azido amino acids to be used in click reactions and the reduction of the azide group to an amine. Click chemistry is a useful transformation and the reduction of the azide to an amine would produce analogues of lysine. </w:t>
      </w:r>
    </w:p>
    <w:p w14:paraId="209E1AD8" w14:textId="733604F1" w:rsidR="00342751" w:rsidRPr="007B6371" w:rsidRDefault="00342751" w:rsidP="00BD24D2">
      <w:pPr>
        <w:jc w:val="center"/>
      </w:pPr>
      <w:r w:rsidRPr="007B6371">
        <w:rPr>
          <w:noProof/>
        </w:rPr>
        <w:drawing>
          <wp:inline distT="0" distB="0" distL="0" distR="0" wp14:anchorId="7A688B3B" wp14:editId="17B2560A">
            <wp:extent cx="1468755" cy="512445"/>
            <wp:effectExtent l="0" t="0" r="4445" b="0"/>
            <wp:docPr id="13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468755" cy="512445"/>
                    </a:xfrm>
                    <a:prstGeom prst="rect">
                      <a:avLst/>
                    </a:prstGeom>
                    <a:noFill/>
                    <a:ln>
                      <a:noFill/>
                    </a:ln>
                  </pic:spPr>
                </pic:pic>
              </a:graphicData>
            </a:graphic>
          </wp:inline>
        </w:drawing>
      </w:r>
    </w:p>
    <w:p w14:paraId="4B2BC774" w14:textId="1920F685" w:rsidR="00275AA1" w:rsidRPr="007B6371" w:rsidRDefault="00275AA1" w:rsidP="00275AA1">
      <w:r w:rsidRPr="007B6371">
        <w:t>There was also interest as to whether the amines would cyclise to form lactams, similar to some of the results observed during radical hydroxylation (</w:t>
      </w:r>
      <w:r w:rsidR="00AF7481" w:rsidRPr="007B6371">
        <w:fldChar w:fldCharType="begin"/>
      </w:r>
      <w:r w:rsidR="00AF7481" w:rsidRPr="007B6371">
        <w:instrText xml:space="preserve"> REF _Ref361313663 \h </w:instrText>
      </w:r>
      <w:r w:rsidR="00AF7481" w:rsidRPr="007B6371">
        <w:fldChar w:fldCharType="separate"/>
      </w:r>
      <w:r w:rsidR="00FD07AB" w:rsidRPr="007B6371">
        <w:t xml:space="preserve">Scheme </w:t>
      </w:r>
      <w:r w:rsidR="00FD07AB">
        <w:rPr>
          <w:noProof/>
        </w:rPr>
        <w:t>124</w:t>
      </w:r>
      <w:r w:rsidR="00AF7481" w:rsidRPr="007B6371">
        <w:fldChar w:fldCharType="end"/>
      </w:r>
      <w:r w:rsidRPr="007B6371">
        <w:t>).</w:t>
      </w:r>
      <w:r w:rsidR="00AF7481" w:rsidRPr="007B6371">
        <w:t xml:space="preserve"> An example of the transformations investigated is shown below (</w:t>
      </w:r>
      <w:r w:rsidR="00AF7481" w:rsidRPr="007B6371">
        <w:fldChar w:fldCharType="begin"/>
      </w:r>
      <w:r w:rsidR="00AF7481" w:rsidRPr="007B6371">
        <w:instrText xml:space="preserve"> REF _Ref361397176 \h </w:instrText>
      </w:r>
      <w:r w:rsidR="00AF7481" w:rsidRPr="007B6371">
        <w:fldChar w:fldCharType="separate"/>
      </w:r>
      <w:r w:rsidR="00FD07AB" w:rsidRPr="007B6371">
        <w:t xml:space="preserve">Scheme </w:t>
      </w:r>
      <w:r w:rsidR="00FD07AB">
        <w:rPr>
          <w:noProof/>
        </w:rPr>
        <w:t>134</w:t>
      </w:r>
      <w:r w:rsidR="00AF7481" w:rsidRPr="007B6371">
        <w:fldChar w:fldCharType="end"/>
      </w:r>
      <w:r w:rsidR="00AF7481" w:rsidRPr="007B6371">
        <w:t>).</w:t>
      </w:r>
    </w:p>
    <w:p w14:paraId="5CE2FDD6" w14:textId="77777777" w:rsidR="00AF7481" w:rsidRPr="007B6371" w:rsidRDefault="00AF7481" w:rsidP="00BD24D2">
      <w:pPr>
        <w:keepNext/>
        <w:jc w:val="center"/>
      </w:pPr>
      <w:r w:rsidRPr="007B6371">
        <w:rPr>
          <w:noProof/>
        </w:rPr>
        <w:drawing>
          <wp:inline distT="0" distB="0" distL="0" distR="0" wp14:anchorId="2ED06A06" wp14:editId="04E13A8A">
            <wp:extent cx="4209415" cy="1784985"/>
            <wp:effectExtent l="0" t="0" r="6985" b="0"/>
            <wp:docPr id="1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209415" cy="1784985"/>
                    </a:xfrm>
                    <a:prstGeom prst="rect">
                      <a:avLst/>
                    </a:prstGeom>
                    <a:noFill/>
                    <a:ln>
                      <a:noFill/>
                    </a:ln>
                  </pic:spPr>
                </pic:pic>
              </a:graphicData>
            </a:graphic>
          </wp:inline>
        </w:drawing>
      </w:r>
    </w:p>
    <w:p w14:paraId="57CCEBD5" w14:textId="7B50DBB1" w:rsidR="00AF7481" w:rsidRPr="007B6371" w:rsidRDefault="00AF7481" w:rsidP="005E57DA">
      <w:pPr>
        <w:pStyle w:val="Caption"/>
      </w:pPr>
      <w:bookmarkStart w:id="211" w:name="_Ref361397176"/>
      <w:r w:rsidRPr="007B6371">
        <w:t xml:space="preserve">Scheme </w:t>
      </w:r>
      <w:fldSimple w:instr=" SEQ Scheme \* ARABIC ">
        <w:r w:rsidR="00FD07AB">
          <w:rPr>
            <w:noProof/>
          </w:rPr>
          <w:t>134</w:t>
        </w:r>
      </w:fldSimple>
      <w:bookmarkEnd w:id="211"/>
      <w:r w:rsidRPr="007B6371">
        <w:t>.</w:t>
      </w:r>
    </w:p>
    <w:p w14:paraId="1E8B29BA" w14:textId="77777777" w:rsidR="00BD184B" w:rsidRPr="007B6371" w:rsidRDefault="00BD184B">
      <w:pPr>
        <w:spacing w:line="240" w:lineRule="auto"/>
        <w:jc w:val="left"/>
        <w:rPr>
          <w:rFonts w:eastAsiaTheme="majorEastAsia"/>
          <w:bCs/>
          <w:lang w:val="en-GB"/>
        </w:rPr>
      </w:pPr>
      <w:r w:rsidRPr="007B6371">
        <w:br w:type="page"/>
      </w:r>
    </w:p>
    <w:p w14:paraId="62C94246" w14:textId="47B24EF0" w:rsidR="007677E8" w:rsidRPr="007B6371" w:rsidRDefault="007677E8" w:rsidP="008C6B6A">
      <w:pPr>
        <w:pStyle w:val="Heading2"/>
        <w:rPr>
          <w:b w:val="0"/>
        </w:rPr>
      </w:pPr>
      <w:bookmarkStart w:id="212" w:name="_Toc380318538"/>
      <w:r w:rsidRPr="007B6371">
        <w:rPr>
          <w:b w:val="0"/>
        </w:rPr>
        <w:t>Click Reactions Between Azido Amino Acids and Acetylenes</w:t>
      </w:r>
      <w:bookmarkEnd w:id="212"/>
    </w:p>
    <w:p w14:paraId="534A6949" w14:textId="0F686AA0" w:rsidR="007677E8" w:rsidRPr="007B6371" w:rsidRDefault="007677E8" w:rsidP="007677E8">
      <w:r w:rsidRPr="007B6371">
        <w:t>With the synthesis of azido compounds working on several examples, thought was given to how these compounds may be further utilized. A widely used transformation of azides is click reactions. For a review of the applications of click chemistry, the 2001 review from Kolb, Finn and Sharpless</w:t>
      </w:r>
      <w:r w:rsidRPr="007B6371">
        <w:fldChar w:fldCharType="begin" w:fldLock="1"/>
      </w:r>
      <w:r w:rsidR="00093719" w:rsidRPr="007B6371">
        <w:instrText>ADDIN CSL_CITATION { "citationItems" : [ { "id" : "ITEM-1", "itemData" : { "DOI" : "10.1002/1521-3773(20010601)40:11&lt;2004::AID-ANIE2004&gt;3.0.CO;2-5", "ISBN" : "8587847562", "ISSN" : "1433-7851", "PMID" : "11433435", "abstract" : "Examination of nature's favorite molecules reveals a striking preference for making carbon-heteroatom bonds over carbon-carbon bonds-surely no surprise given that carbon dioxide is nature's starting material and that most reactions are performed in water. Nucleic acids, proteins, and polysaccharides are condensation polymers of small subunits stitched together by carbon-heteroatom bonds. Even the 35 or so building blocks from which these crucial molecules are made each contain, at most, six contiguous C-C bonds, except for the three aromatic amino acids. Taking our cue from nature's approach, we address here the development of a set of powerful, highly reliable, and selective reactions for the rapid synthesis of useful new compounds and combinatorial libraries through heteroatom links (C-X-C), an approach we call \"click chemistry\". Click chemistry is at once defined, enabled, and constrained by a handful of nearly perfect \"spring-loaded\" reactions. The stringent criteria for a process to earn click chemistry status are described along with examples of the molecular frameworks that are easily made using this spartan, but powerful, synthetic strategy.", "author" : [ { "dropping-particle" : "", "family" : "Kolb", "given" : "Hartmuth C.", "non-dropping-particle" : "", "parse-names" : false, "suffix" : "" }, { "dropping-particle" : "", "family" : "Finn", "given" : "M. G.", "non-dropping-particle" : "", "parse-names" : false, "suffix" : "" }, { "dropping-particle" : "", "family" : "Sharpless", "given" : "K. Barry", "non-dropping-particle" : "", "parse-names" : false, "suffix" : "" } ], "container-title" : "Angewandte Chemie International Edition", "id" : "ITEM-1", "issue" : "11", "issued" : { "date-parts" : [ [ "2001", "6", "1" ] ] }, "page" : "2004-2021", "title" : "Click Chemistry: Diverse Chemical Function from a Few Good Reactions", "type" : "article-journal", "volume" : "40" }, "uris" : [ "http://www.mendeley.com/documents/?uuid=fc4fe6dd-1aaa-4d8b-a822-30c28004d70a" ] } ], "mendeley" : { "formattedCitation" : "&lt;sup&gt;149&lt;/sup&gt;", "plainTextFormattedCitation" : "149", "previouslyFormattedCitation" : "&lt;sup&gt;149&lt;/sup&gt;" }, "properties" : {  }, "schema" : "https://github.com/citation-style-language/schema/raw/master/csl-citation.json" }</w:instrText>
      </w:r>
      <w:r w:rsidRPr="007B6371">
        <w:fldChar w:fldCharType="separate"/>
      </w:r>
      <w:r w:rsidR="0024730F" w:rsidRPr="007B6371">
        <w:rPr>
          <w:noProof/>
          <w:vertAlign w:val="superscript"/>
        </w:rPr>
        <w:t>149</w:t>
      </w:r>
      <w:r w:rsidRPr="007B6371">
        <w:fldChar w:fldCharType="end"/>
      </w:r>
      <w:r w:rsidRPr="007B6371">
        <w:t xml:space="preserve"> and the 2008 review by Tron </w:t>
      </w:r>
      <w:r w:rsidRPr="007B6371">
        <w:rPr>
          <w:i/>
        </w:rPr>
        <w:t>et al</w:t>
      </w:r>
      <w:r w:rsidRPr="007B6371">
        <w:t>. are both excellent.</w:t>
      </w:r>
      <w:r w:rsidRPr="007B6371">
        <w:fldChar w:fldCharType="begin" w:fldLock="1"/>
      </w:r>
      <w:r w:rsidR="00093719" w:rsidRPr="007B6371">
        <w:instrText>ADDIN CSL_CITATION { "citationItems" : [ { "id" : "ITEM-1", "itemData" : { "DOI" : "10.1002/med.20107", "ISBN" : "1098-1128", "ISSN" : "01986325", "PMID" : "20099266", "abstract" : "Exogenous 5-aminolevulinic acid (ALA) is taken up directly by bacteria, yeasts, fungi, and some parasites, which then induces the accumulation of protoporphyrin IX (PPIX). Subsequent light irradiation of PPIX leads to the inactivation of these organisms via photodamage to their cellular structures. ALA uptake and light irradiation of PPIX produced by host cells leads to the inactivation of other parasites, along with some viruses, via the induction of an immune response. ALA-mediated PPIX production by host cells and light irradiation result in the inactivation of other viruses via either the induction of a host cell response or direct photodynamic attack on viral particles. This ALA- mediated production of light-activated PPIX has been extensively used as a form of photodynamic therapy (PDT) and has shown varying levels of efficacy in treating conditions that are associated with microbial infection, ranging from acne and verrucae to leishmaniasis and onychomycosis. However, for the treatment of some of these conditions by ALA-based PDT, the role of an antimicrobial effect has been disputed and in general, the mechanisms by which the technique inactivates microbes are not well understood. In this study, we review current understanding of the antimicrobial mechanisms used by ALA-based PDT and its role in the treatment of microbial infections along with its potential medical and nonmedical applications.", "author" : [ { "dropping-particle" : "", "family" : "Tron", "given" : "Gian Cesare", "non-dropping-particle" : "", "parse-names" : false, "suffix" : "" }, { "dropping-particle" : "", "family" : "Pirali", "given" : "Tracey", "non-dropping-particle" : "", "parse-names" : false, "suffix" : "" }, { "dropping-particle" : "", "family" : "Billington", "given" : "Richard A.", "non-dropping-particle" : "", "parse-names" : false, "suffix" : "" }, { "dropping-particle" : "", "family" : "Canonico", "given" : "Pier Luigi", "non-dropping-particle" : "", "parse-names" : false, "suffix" : "" }, { "dropping-particle" : "", "family" : "Sorba", "given" : "Giovanni", "non-dropping-particle" : "", "parse-names" : false, "suffix" : "" }, { "dropping-particle" : "", "family" : "Genazzani", "given" : "Armando A.", "non-dropping-particle" : "", "parse-names" : false, "suffix" : "" } ], "container-title" : "Medicinal Research Reviews", "id" : "ITEM-1", "issue" : "2", "issued" : { "date-parts" : [ [ "2008", "3" ] ] }, "page" : "278-308", "title" : "Click chemistry reactions in medicinal chemistry: Applications of the 1,3-dipolar cycloaddition between azides and alkynes", "type" : "article-journal", "volume" : "28" }, "uris" : [ "http://www.mendeley.com/documents/?uuid=b435bc78-06a7-4eee-aaeb-410754cae5f5" ] } ], "mendeley" : { "formattedCitation" : "&lt;sup&gt;150&lt;/sup&gt;", "plainTextFormattedCitation" : "150", "previouslyFormattedCitation" : "&lt;sup&gt;150&lt;/sup&gt;" }, "properties" : {  }, "schema" : "https://github.com/citation-style-language/schema/raw/master/csl-citation.json" }</w:instrText>
      </w:r>
      <w:r w:rsidRPr="007B6371">
        <w:fldChar w:fldCharType="separate"/>
      </w:r>
      <w:r w:rsidR="0024730F" w:rsidRPr="007B6371">
        <w:rPr>
          <w:noProof/>
          <w:vertAlign w:val="superscript"/>
        </w:rPr>
        <w:t>150</w:t>
      </w:r>
      <w:r w:rsidRPr="007B6371">
        <w:fldChar w:fldCharType="end"/>
      </w:r>
      <w:r w:rsidRPr="007B6371">
        <w:t xml:space="preserve"> The azide group possesses a 1,3-dipole, which allows for azides to undergo cyclisation reactions with suitable dipolarophiles.</w:t>
      </w:r>
    </w:p>
    <w:p w14:paraId="68B5E8B0" w14:textId="77777777" w:rsidR="007677E8" w:rsidRPr="007B6371" w:rsidRDefault="007677E8" w:rsidP="007677E8"/>
    <w:p w14:paraId="25AC999B" w14:textId="233DAB5B" w:rsidR="007677E8" w:rsidRPr="007B6371" w:rsidRDefault="007677E8" w:rsidP="007677E8">
      <w:r w:rsidRPr="007B6371">
        <w:t>More often than not, the alkyl azide is primary, and the regents used are CuSO</w:t>
      </w:r>
      <w:r w:rsidRPr="007B6371">
        <w:rPr>
          <w:vertAlign w:val="subscript"/>
        </w:rPr>
        <w:t>4</w:t>
      </w:r>
      <w:r w:rsidRPr="007B6371">
        <w:t xml:space="preserve"> and sodium ascorbate.</w:t>
      </w:r>
      <w:r w:rsidRPr="007B6371">
        <w:fldChar w:fldCharType="begin" w:fldLock="1"/>
      </w:r>
      <w:r w:rsidR="0018212C">
        <w:instrText>ADDIN CSL_CITATION { "citationItems" : [ { "id" : "ITEM-1", "itemData" : { "DOI" : "10.1002/chem.201000447", "ISBN" : "0947-6539", "ISSN" : "09476539", "PMID" : "20397167", "abstract" : "Dinuclear alkynylcopper(I) ladderane complexes are prepared by a robust and simple protocol involving the reduction of Cu(2)(OH)(3)OAc or Cu(OAc)(2) by easily oxidised alcohols in the presence of terminal alkynes; they function as efficient catalysts in copper-catalysed alkyne-azide cycloaddition reactions as predicted by the Ahlquist-Fokin calculations. The same copper(I) catalysts are formed during reactions by using the Sharpless-Fokin protocol. The experimental results also provide evidence that sodium ascorbate functions as a base to deprotonate terminal alkynes and additionally give a convincing alternative explanation for the fact that the Cu(I)-catalysed reactions of certain 1,3-diazides with phenylacetylene give bis(triazoles) as the major products. The same dinuclear alkynylcopper(I) complexes also function as catalysts in cycloaddition reactions of azides with 1-iodoalkynes.", "author" : [ { "dropping-particle" : "", "family" : "Buckley", "given" : "Benjamin R.", "non-dropping-particle" : "", "parse-names" : false, "suffix" : "" }, { "dropping-particle" : "", "family" : "Dann", "given" : "Sandra E.", "non-dropping-particle" : "", "parse-names" : false, "suffix" : "" }, { "dropping-particle" : "", "family" : "Heaney", "given" : "Harry", "non-dropping-particle" : "", "parse-names" : false, "suffix" : "" } ], "container-title" : "Chemistry A European Journal", "id" : "ITEM-1", "issue" : "21", "issued" : { "date-parts" : [ [ "2010", "4", "15" ] ] }, "page" : "6278-6284", "title" : "Experimental Evidence for the Involvement of Dinuclear Alkynylcopper(I) Complexes in Alkyne-Azide Chemistry", "type" : "article-journal", "volume" : "16" }, "uris" : [ "http://www.mendeley.com/documents/?uuid=c4f9fd98-9fa2-4930-ace4-3f522143f96f" ] } ], "mendeley" : { "formattedCitation" : "&lt;sup&gt;151&lt;/sup&gt;", "plainTextFormattedCitation" : "151", "previouslyFormattedCitation" : "&lt;sup&gt;151&lt;/sup&gt;" }, "properties" : {  }, "schema" : "https://github.com/citation-style-language/schema/raw/master/csl-citation.json" }</w:instrText>
      </w:r>
      <w:r w:rsidRPr="007B6371">
        <w:fldChar w:fldCharType="separate"/>
      </w:r>
      <w:r w:rsidR="0024730F" w:rsidRPr="007B6371">
        <w:rPr>
          <w:noProof/>
          <w:vertAlign w:val="superscript"/>
        </w:rPr>
        <w:t>151</w:t>
      </w:r>
      <w:r w:rsidRPr="007B6371">
        <w:fldChar w:fldCharType="end"/>
      </w:r>
      <w:r w:rsidRPr="007B6371">
        <w:t xml:space="preserve"> The 2012 micro review by Johansson and Pedersen covers both the methods of azide incorporation into amino acids and further transformations, including click reactions.</w:t>
      </w:r>
      <w:r w:rsidRPr="007B6371">
        <w:fldChar w:fldCharType="begin" w:fldLock="1"/>
      </w:r>
      <w:r w:rsidR="00093719" w:rsidRPr="007B6371">
        <w:instrText>ADDIN CSL_CITATION { "citationItems" : [ { "id" : "ITEM-1", "itemData" : { "DOI" : "10.1002/ejoc.201200496", "ISBN" : "1099-0690", "ISSN" : "1434193X", "abstract" : "With the emergence of the copper-catalysed Huisgen cycloaddition the use of azide- and alkyne-derivatised a-amino acids has found widespread use within most chemistry disciplines. Despite a growing interest in these building blocks researchers are struggling to identify the best way for their synthesis. In this review we have compiled available methods for synthesising optically active azide- and alkyne-derivatised a-amino acids that can be prepared from readily available a-amino acids. We highlight a number of commonly overlooked problems associated with existing methods and direct attention to unexplored possibilities.", "author" : [ { "dropping-particle" : "", "family" : "Johansson", "given" : "Henrik", "non-dropping-particle" : "", "parse-names" : false, "suffix" : "" }, { "dropping-particle" : "", "family" : "Pedersen", "given" : "Daniel Sejer", "non-dropping-particle" : "", "parse-names" : false, "suffix" : "" } ], "container-title" : "European Journal of Organic Chemistry", "id" : "ITEM-1", "issue" : "23", "issued" : { "date-parts" : [ [ "2012", "8" ] ] }, "page" : "4267-4281", "title" : "Azide- and Alkyne-Derivatised \u03b1-Amino Acids", "type" : "article-journal", "volume" : "2012" }, "uris" : [ "http://www.mendeley.com/documents/?uuid=15a76e49-2426-4fde-8508-cd9f94f80789" ] } ], "mendeley" : { "formattedCitation" : "&lt;sup&gt;152&lt;/sup&gt;", "plainTextFormattedCitation" : "152", "previouslyFormattedCitation" : "&lt;sup&gt;152&lt;/sup&gt;" }, "properties" : {  }, "schema" : "https://github.com/citation-style-language/schema/raw/master/csl-citation.json" }</w:instrText>
      </w:r>
      <w:r w:rsidRPr="007B6371">
        <w:fldChar w:fldCharType="separate"/>
      </w:r>
      <w:r w:rsidR="0024730F" w:rsidRPr="007B6371">
        <w:rPr>
          <w:noProof/>
          <w:vertAlign w:val="superscript"/>
        </w:rPr>
        <w:t>152</w:t>
      </w:r>
      <w:r w:rsidRPr="007B6371">
        <w:fldChar w:fldCharType="end"/>
      </w:r>
    </w:p>
    <w:p w14:paraId="698D97D6" w14:textId="77777777" w:rsidR="007677E8" w:rsidRPr="007B6371" w:rsidRDefault="007677E8" w:rsidP="007677E8"/>
    <w:p w14:paraId="7806E659" w14:textId="5B945820" w:rsidR="007677E8" w:rsidRPr="007B6371" w:rsidRDefault="00342751" w:rsidP="007677E8">
      <w:r w:rsidRPr="007B6371">
        <w:t>There are relatively few</w:t>
      </w:r>
      <w:r w:rsidR="007677E8" w:rsidRPr="007B6371">
        <w:t xml:space="preserve"> examples of tertiary azides undergoing click reactions. However, Himo </w:t>
      </w:r>
      <w:r w:rsidR="007677E8" w:rsidRPr="007B6371">
        <w:rPr>
          <w:i/>
        </w:rPr>
        <w:t>et al.</w:t>
      </w:r>
      <w:r w:rsidR="007677E8" w:rsidRPr="007B6371">
        <w:t xml:space="preserve"> reported that an adamantyl azide underwent a high yielding click reaction with phenylacetylene (</w:t>
      </w:r>
      <w:r w:rsidR="007677E8" w:rsidRPr="007B6371">
        <w:fldChar w:fldCharType="begin"/>
      </w:r>
      <w:r w:rsidR="007677E8" w:rsidRPr="007B6371">
        <w:instrText xml:space="preserve"> REF _Ref333236244 \h </w:instrText>
      </w:r>
      <w:r w:rsidR="007677E8" w:rsidRPr="007B6371">
        <w:fldChar w:fldCharType="separate"/>
      </w:r>
      <w:r w:rsidR="00FD07AB" w:rsidRPr="007B6371">
        <w:t xml:space="preserve">Scheme </w:t>
      </w:r>
      <w:r w:rsidR="00FD07AB">
        <w:rPr>
          <w:noProof/>
        </w:rPr>
        <w:t>135</w:t>
      </w:r>
      <w:r w:rsidR="007677E8" w:rsidRPr="007B6371">
        <w:fldChar w:fldCharType="end"/>
      </w:r>
      <w:r w:rsidR="007677E8" w:rsidRPr="007B6371">
        <w:t>).</w:t>
      </w:r>
      <w:r w:rsidR="007677E8" w:rsidRPr="007B6371">
        <w:fldChar w:fldCharType="begin" w:fldLock="1"/>
      </w:r>
      <w:r w:rsidR="00093719" w:rsidRPr="007B6371">
        <w:instrText>ADDIN CSL_CITATION { "citationItems" : [ { "id" : "ITEM-1", "itemData" : { "DOI" : "10.1021/ja0471525", "ISSN" : "0002-7863", "author" : [ { "dropping-particle" : "", "family" : "Himo", "given" : "Fahmi", "non-dropping-particle" : "", "parse-names" : false, "suffix" : "" }, { "dropping-particle" : "", "family" : "Lovell", "given" : "Timothy", "non-dropping-particle" : "", "parse-names" : false, "suffix" : "" }, { "dropping-particle" : "", "family" : "Hilgraf", "given" : "Robert", "non-dropping-particle" : "", "parse-names" : false, "suffix" : "" }, { "dropping-particle" : "V", "family" : "Rostovtsev", "given" : "Vsevolod", "non-dropping-particle" : "", "parse-names" : false, "suffix" : "" }, { "dropping-particle" : "", "family" : "Noodleman", "given" : "Louis", "non-dropping-particle" : "", "parse-names" : false, "suffix" : "" }, { "dropping-particle" : "", "family" : "Sharpless", "given" : "K Barry", "non-dropping-particle" : "", "parse-names" : false, "suffix" : "" }, { "dropping-particle" : "V", "family" : "Fokin", "given" : "Valery", "non-dropping-particle" : "", "parse-names" : false, "suffix" : "" } ], "container-title" : "Journal of the American Chemical Society", "id" : "ITEM-1", "issue" : "1", "issued" : { "date-parts" : [ [ "2005", "1", "1" ] ] }, "note" : "doi: 10.1021/ja0471525", "page" : "210-216", "publisher" : "American Chemical Society", "title" : "Copper(I)-Catalyzed Synthesis of Azoles. DFT Study Predicts Unprecedented Reactivity and Intermediates", "type" : "article-journal", "volume" : "127" }, "uris" : [ "http://www.mendeley.com/documents/?uuid=3964d07c-4018-4d43-a8bf-27b349474494" ] } ], "mendeley" : { "formattedCitation" : "&lt;sup&gt;153&lt;/sup&gt;", "plainTextFormattedCitation" : "153", "previouslyFormattedCitation" : "&lt;sup&gt;153&lt;/sup&gt;" }, "properties" : {  }, "schema" : "https://github.com/citation-style-language/schema/raw/master/csl-citation.json" }</w:instrText>
      </w:r>
      <w:r w:rsidR="007677E8" w:rsidRPr="007B6371">
        <w:fldChar w:fldCharType="separate"/>
      </w:r>
      <w:r w:rsidR="0024730F" w:rsidRPr="007B6371">
        <w:rPr>
          <w:noProof/>
          <w:vertAlign w:val="superscript"/>
        </w:rPr>
        <w:t>153</w:t>
      </w:r>
      <w:r w:rsidR="007677E8" w:rsidRPr="007B6371">
        <w:fldChar w:fldCharType="end"/>
      </w:r>
    </w:p>
    <w:p w14:paraId="3BBFDCF8" w14:textId="11AFAC7C" w:rsidR="007677E8" w:rsidRPr="007B6371" w:rsidRDefault="000B0330" w:rsidP="00BD24D2">
      <w:pPr>
        <w:keepNext/>
        <w:jc w:val="center"/>
      </w:pPr>
      <w:r w:rsidRPr="007B6371">
        <w:rPr>
          <w:noProof/>
        </w:rPr>
        <w:drawing>
          <wp:inline distT="0" distB="0" distL="0" distR="0" wp14:anchorId="07D588BE" wp14:editId="4B6C3810">
            <wp:extent cx="3178175" cy="1409065"/>
            <wp:effectExtent l="0" t="0" r="0" b="0"/>
            <wp:docPr id="7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178175" cy="1409065"/>
                    </a:xfrm>
                    <a:prstGeom prst="rect">
                      <a:avLst/>
                    </a:prstGeom>
                    <a:noFill/>
                    <a:ln>
                      <a:noFill/>
                    </a:ln>
                  </pic:spPr>
                </pic:pic>
              </a:graphicData>
            </a:graphic>
          </wp:inline>
        </w:drawing>
      </w:r>
    </w:p>
    <w:p w14:paraId="4A8CDAA7" w14:textId="77777777" w:rsidR="007677E8" w:rsidRPr="007B6371" w:rsidRDefault="007677E8" w:rsidP="005E57DA">
      <w:pPr>
        <w:pStyle w:val="Caption"/>
      </w:pPr>
      <w:bookmarkStart w:id="213" w:name="_Ref333236244"/>
      <w:r w:rsidRPr="007B6371">
        <w:t xml:space="preserve">Scheme </w:t>
      </w:r>
      <w:fldSimple w:instr=" SEQ Scheme \* ARABIC ">
        <w:r w:rsidR="00FD07AB">
          <w:rPr>
            <w:noProof/>
          </w:rPr>
          <w:t>135</w:t>
        </w:r>
      </w:fldSimple>
      <w:bookmarkEnd w:id="213"/>
      <w:r w:rsidRPr="007B6371">
        <w:t>. Click reaction reported by Himo et al involving adamantyl azide and phenylacetylene.</w:t>
      </w:r>
    </w:p>
    <w:p w14:paraId="18AD1A3A" w14:textId="77777777" w:rsidR="007677E8" w:rsidRPr="007B6371" w:rsidRDefault="007677E8" w:rsidP="007677E8">
      <w:r w:rsidRPr="007B6371">
        <w:t>This gave some hope that a tertiary azide on an amino acid may also be able to undergo click reactions. Although the tertiary azide of the adamantyl group is one of the more sterically hindered substrates reported the alkyl groups adjacent to the azide are somewhat ‘pinned back’ by being bonded to the cyclohexyl ring.</w:t>
      </w:r>
    </w:p>
    <w:p w14:paraId="34DE6D06" w14:textId="77777777" w:rsidR="007677E8" w:rsidRPr="007B6371" w:rsidRDefault="007677E8" w:rsidP="007677E8"/>
    <w:p w14:paraId="3AFB53F6" w14:textId="73A81E8E" w:rsidR="0090149A" w:rsidRPr="007B6371" w:rsidRDefault="007677E8" w:rsidP="0090149A">
      <w:r w:rsidRPr="007B6371">
        <w:t xml:space="preserve">The </w:t>
      </w:r>
      <w:r w:rsidR="000B0330" w:rsidRPr="007B6371">
        <w:t xml:space="preserve">method reported by Himo </w:t>
      </w:r>
      <w:r w:rsidR="000B0330" w:rsidRPr="007B6371">
        <w:rPr>
          <w:i/>
        </w:rPr>
        <w:t>et al.</w:t>
      </w:r>
      <w:r w:rsidR="000B0330" w:rsidRPr="007B6371">
        <w:t xml:space="preserve"> (</w:t>
      </w:r>
      <w:r w:rsidR="000B0330" w:rsidRPr="007B6371">
        <w:fldChar w:fldCharType="begin"/>
      </w:r>
      <w:r w:rsidR="000B0330" w:rsidRPr="007B6371">
        <w:instrText xml:space="preserve"> REF _Ref333236244 \h </w:instrText>
      </w:r>
      <w:r w:rsidR="000B0330" w:rsidRPr="007B6371">
        <w:fldChar w:fldCharType="separate"/>
      </w:r>
      <w:r w:rsidR="00FD07AB" w:rsidRPr="007B6371">
        <w:t xml:space="preserve">Scheme </w:t>
      </w:r>
      <w:r w:rsidR="00FD07AB">
        <w:rPr>
          <w:noProof/>
        </w:rPr>
        <w:t>135</w:t>
      </w:r>
      <w:r w:rsidR="000B0330" w:rsidRPr="007B6371">
        <w:fldChar w:fldCharType="end"/>
      </w:r>
      <w:r w:rsidR="000B0330" w:rsidRPr="007B6371">
        <w:t xml:space="preserve">) was first applied to </w:t>
      </w:r>
      <w:r w:rsidR="000B0330" w:rsidRPr="00B90A48">
        <w:rPr>
          <w:rFonts w:ascii="Helvetica bold" w:hAnsi="Helvetica bold"/>
        </w:rPr>
        <w:t>189</w:t>
      </w:r>
      <w:r w:rsidR="000B0330" w:rsidRPr="007B6371">
        <w:t>. The reaction was monitored by LCMS</w:t>
      </w:r>
      <w:r w:rsidRPr="007B6371">
        <w:t xml:space="preserve"> </w:t>
      </w:r>
      <w:r w:rsidR="000B0330" w:rsidRPr="007B6371">
        <w:t>and after 24 hours the reaction had stopped</w:t>
      </w:r>
      <w:r w:rsidR="0090149A" w:rsidRPr="007B6371">
        <w:t>. At this point more CuSO</w:t>
      </w:r>
      <w:r w:rsidR="0090149A" w:rsidRPr="007B6371">
        <w:rPr>
          <w:vertAlign w:val="subscript"/>
        </w:rPr>
        <w:t>4</w:t>
      </w:r>
      <w:r w:rsidR="0090149A" w:rsidRPr="007B6371">
        <w:t xml:space="preserve"> and sodium ascorbate was added and an increase in the rate of product formation was seen. After several further additions of CuSO</w:t>
      </w:r>
      <w:r w:rsidR="0090149A" w:rsidRPr="007B6371">
        <w:rPr>
          <w:vertAlign w:val="subscript"/>
        </w:rPr>
        <w:t>4</w:t>
      </w:r>
      <w:r w:rsidR="0090149A" w:rsidRPr="007B6371">
        <w:t xml:space="preserve"> and sodium ascorbate and 13 days reaction time </w:t>
      </w:r>
      <w:r w:rsidR="0090149A" w:rsidRPr="00B90A48">
        <w:rPr>
          <w:rFonts w:ascii="Helvetica bold" w:hAnsi="Helvetica bold"/>
        </w:rPr>
        <w:t>195</w:t>
      </w:r>
      <w:r w:rsidR="0090149A" w:rsidRPr="007B6371">
        <w:t xml:space="preserve"> was isolated in excellent yield. The regiochemistry of the click reactions has not been determined. However, it has been established in the literature that copper catalyzed click reactions lead to the 1,4-disubstituted regioisomer. For example, the publication by Rostovtsev </w:t>
      </w:r>
      <w:r w:rsidR="0090149A" w:rsidRPr="007B6371">
        <w:rPr>
          <w:i/>
        </w:rPr>
        <w:t>et al.</w:t>
      </w:r>
      <w:r w:rsidR="0090149A" w:rsidRPr="007B6371">
        <w:t xml:space="preserve"> reported the synthesis of triazoles by copper catalyzed click reactions, all substrates were the 1,4-regioisomer.</w:t>
      </w:r>
      <w:r w:rsidR="0090149A" w:rsidRPr="007B6371">
        <w:fldChar w:fldCharType="begin" w:fldLock="1"/>
      </w:r>
      <w:r w:rsidR="00093719" w:rsidRPr="007B6371">
        <w:instrText>ADDIN CSL_CITATION { "citationItems" : [ { "id" : "ITEM-1", "itemData" : { "DOI" : "10.1002/1521-3773(20020715)41:14&lt;2596::AID-ANIE2596&gt;3.0.CO;2-4", "ISBN" : "8587847562", "ISSN" : "1433-7851", "PMID" : "12203546", "abstract" : "The attachment of labels onto DNA is of utmost importance in many areas of biomedical research and is valuable in the construction of DNA-based functional nanomaterials. The copper(I)-catalyzed Huisgen cycloaddition of azides and alkynes (CuAAC) has recently been added to the repertoire of DNA labeling methods, thus allowing the virtually unlimited functionalization of both small synthetic oligonucleotides and large gene fragments with unprecedented efficiency. The CuAAC reaction yields the labeled polynucleotides in very high purity after a simple precipitation step. The reviewed technology is currently changing the way in which functionalized DNA strands are generated cost-efficiently in high quality for their application in molecular diagnostics systems and nanotechnological research.", "author" : [ { "dropping-particle" : "V.", "family" : "Rostovtsev", "given" : "Vsevolod", "non-dropping-particle" : "", "parse-names" : false, "suffix" : "" }, { "dropping-particle" : "", "family" : "Green", "given" : "Luke G.", "non-dropping-particle" : "", "parse-names" : false, "suffix" : "" }, { "dropping-particle" : "V.", "family" : "Fokin", "given" : "Valery", "non-dropping-particle" : "", "parse-names" : false, "suffix" : "" }, { "dropping-particle" : "", "family" : "Sharpless", "given" : "K. Barry", "non-dropping-particle" : "", "parse-names" : false, "suffix" : "" } ], "container-title" : "Angewandte Chemie International Edition", "id" : "ITEM-1", "issue" : "14", "issued" : { "date-parts" : [ [ "2002", "7", "15" ] ] }, "page" : "2596-2599", "title" : "A Stepwise Huisgen Cycloaddition Process: Copper(I)-Catalyzed Regioselective \u201cLigation\u201d of Azides and Terminal Alkynes", "type" : "article-journal", "volume" : "41" }, "uris" : [ "http://www.mendeley.com/documents/?uuid=1a171535-6ee7-4e0b-9757-f3bd5d878510" ] } ], "mendeley" : { "formattedCitation" : "&lt;sup&gt;133&lt;/sup&gt;", "plainTextFormattedCitation" : "133", "previouslyFormattedCitation" : "&lt;sup&gt;133&lt;/sup&gt;" }, "properties" : {  }, "schema" : "https://github.com/citation-style-language/schema/raw/master/csl-citation.json" }</w:instrText>
      </w:r>
      <w:r w:rsidR="0090149A" w:rsidRPr="007B6371">
        <w:fldChar w:fldCharType="separate"/>
      </w:r>
      <w:r w:rsidR="0090149A" w:rsidRPr="007B6371">
        <w:rPr>
          <w:noProof/>
          <w:vertAlign w:val="superscript"/>
        </w:rPr>
        <w:t>133</w:t>
      </w:r>
      <w:r w:rsidR="0090149A" w:rsidRPr="007B6371">
        <w:fldChar w:fldCharType="end"/>
      </w:r>
      <w:r w:rsidR="0090149A" w:rsidRPr="007B6371">
        <w:t xml:space="preserve"> For the 1,5-regioisomer, ruthenium catalysis is used. For example Boren </w:t>
      </w:r>
      <w:r w:rsidR="0090149A" w:rsidRPr="007B6371">
        <w:rPr>
          <w:i/>
        </w:rPr>
        <w:t>et al.</w:t>
      </w:r>
      <w:r w:rsidR="0090149A" w:rsidRPr="007B6371">
        <w:t xml:space="preserve"> reported numerous examples of triazoles formed by ruthenium catalyzed click chemistry, all giving the 1,5-regioisomer.</w:t>
      </w:r>
      <w:r w:rsidR="0090149A" w:rsidRPr="007B6371">
        <w:fldChar w:fldCharType="begin" w:fldLock="1"/>
      </w:r>
      <w:r w:rsidR="00093719" w:rsidRPr="007B6371">
        <w:instrText>ADDIN CSL_CITATION { "citationItems" : [ { "id" : "ITEM-1", "itemData" : { "DOI" : "10.1021/ja0749993", "ISSN" : "0002-7863", "author" : [ { "dropping-particle" : "", "family" : "Boren", "given" : "Brant C", "non-dropping-particle" : "", "parse-names" : false, "suffix" : "" }, { "dropping-particle" : "", "family" : "Narayan", "given" : "Sridhar", "non-dropping-particle" : "", "parse-names" : false, "suffix" : "" }, { "dropping-particle" : "", "family" : "Rasmussen", "given" : "Lars K", "non-dropping-particle" : "", "parse-names" : false, "suffix" : "" }, { "dropping-particle" : "", "family" : "Zhang", "given" : "Li", "non-dropping-particle" : "", "parse-names" : false, "suffix" : "" }, { "dropping-particle" : "", "family" : "Zhao", "given" : "Haitao", "non-dropping-particle" : "", "parse-names" : false, "suffix" : "" }, { "dropping-particle" : "", "family" : "Lin", "given" : "Zhenyang", "non-dropping-particle" : "", "parse-names" : false, "suffix" : "" }, { "dropping-particle" : "", "family" : "Jia", "given" : "Guochen", "non-dropping-particle" : "", "parse-names" : false, "suffix" : "" }, { "dropping-particle" : "V", "family" : "Fokin", "given" : "Valery", "non-dropping-particle" : "", "parse-names" : false, "suffix" : "" } ], "container-title" : "Journal of the American Chemical Society", "id" : "ITEM-1", "issue" : "28", "issued" : { "date-parts" : [ [ "2008", "7" ] ] }, "page" : "8923-8930", "title" : "Ruthenium-Catalyzed Azide\u2212Alkyne Cycloaddition: Scope and Mechanism", "type" : "article-journal", "volume" : "130" }, "uris" : [ "http://www.mendeley.com/documents/?uuid=2a5d4b50-11ce-4889-9ab2-02292552b7ec" ] } ], "mendeley" : { "formattedCitation" : "&lt;sup&gt;154&lt;/sup&gt;", "plainTextFormattedCitation" : "154", "previouslyFormattedCitation" : "&lt;sup&gt;154&lt;/sup&gt;" }, "properties" : {  }, "schema" : "https://github.com/citation-style-language/schema/raw/master/csl-citation.json" }</w:instrText>
      </w:r>
      <w:r w:rsidR="0090149A" w:rsidRPr="007B6371">
        <w:fldChar w:fldCharType="separate"/>
      </w:r>
      <w:r w:rsidR="0090149A" w:rsidRPr="007B6371">
        <w:rPr>
          <w:noProof/>
          <w:vertAlign w:val="superscript"/>
        </w:rPr>
        <w:t>154</w:t>
      </w:r>
      <w:r w:rsidR="0090149A" w:rsidRPr="007B6371">
        <w:fldChar w:fldCharType="end"/>
      </w:r>
      <w:r w:rsidR="0090149A" w:rsidRPr="007B6371">
        <w:t xml:space="preserve"> Heating of azides and alkynes does lead to a mixture of both regioisomers, so it is possible this may be occurring. However, given the catalyst used and the steric hinderence in place on the azide, the formation of the 1,5-regioisomer seems unlikely.  </w:t>
      </w:r>
    </w:p>
    <w:p w14:paraId="54095FD6" w14:textId="56D0D55D" w:rsidR="007677E8" w:rsidRPr="007B6371" w:rsidRDefault="0090149A" w:rsidP="0090149A">
      <w:r w:rsidRPr="007B6371">
        <w:t xml:space="preserve"> </w:t>
      </w:r>
      <w:r w:rsidR="007677E8" w:rsidRPr="007B6371">
        <w:t>(</w:t>
      </w:r>
      <w:r w:rsidR="007677E8" w:rsidRPr="007B6371">
        <w:fldChar w:fldCharType="begin"/>
      </w:r>
      <w:r w:rsidR="007677E8" w:rsidRPr="007B6371">
        <w:instrText xml:space="preserve"> REF _Ref333237215 \h </w:instrText>
      </w:r>
      <w:r w:rsidR="007677E8" w:rsidRPr="007B6371">
        <w:fldChar w:fldCharType="separate"/>
      </w:r>
      <w:r w:rsidR="00FD07AB" w:rsidRPr="007B6371">
        <w:t xml:space="preserve">Scheme </w:t>
      </w:r>
      <w:r w:rsidR="00FD07AB">
        <w:rPr>
          <w:noProof/>
        </w:rPr>
        <w:t>136</w:t>
      </w:r>
      <w:r w:rsidR="007677E8" w:rsidRPr="007B6371">
        <w:fldChar w:fldCharType="end"/>
      </w:r>
      <w:r w:rsidR="007677E8" w:rsidRPr="007B6371">
        <w:t xml:space="preserve">). </w:t>
      </w:r>
    </w:p>
    <w:p w14:paraId="06AE7AB9" w14:textId="35A4B7DD" w:rsidR="007677E8" w:rsidRPr="007B6371" w:rsidRDefault="000B0330" w:rsidP="00BD24D2">
      <w:pPr>
        <w:keepNext/>
        <w:jc w:val="center"/>
      </w:pPr>
      <w:r w:rsidRPr="007B6371">
        <w:rPr>
          <w:noProof/>
        </w:rPr>
        <w:drawing>
          <wp:inline distT="0" distB="0" distL="0" distR="0" wp14:anchorId="0DE8DDF5" wp14:editId="3B0E7B80">
            <wp:extent cx="4676775" cy="869315"/>
            <wp:effectExtent l="0" t="0" r="0" b="0"/>
            <wp:docPr id="8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676775" cy="869315"/>
                    </a:xfrm>
                    <a:prstGeom prst="rect">
                      <a:avLst/>
                    </a:prstGeom>
                    <a:noFill/>
                    <a:ln>
                      <a:noFill/>
                    </a:ln>
                  </pic:spPr>
                </pic:pic>
              </a:graphicData>
            </a:graphic>
          </wp:inline>
        </w:drawing>
      </w:r>
    </w:p>
    <w:p w14:paraId="6EA6C6D9" w14:textId="77777777" w:rsidR="007677E8" w:rsidRPr="007B6371" w:rsidRDefault="007677E8" w:rsidP="005E57DA">
      <w:pPr>
        <w:pStyle w:val="Caption"/>
      </w:pPr>
      <w:bookmarkStart w:id="214" w:name="_Ref333237215"/>
      <w:r w:rsidRPr="007B6371">
        <w:t xml:space="preserve">Scheme </w:t>
      </w:r>
      <w:fldSimple w:instr=" SEQ Scheme \* ARABIC ">
        <w:r w:rsidR="00FD07AB">
          <w:rPr>
            <w:noProof/>
          </w:rPr>
          <w:t>136</w:t>
        </w:r>
      </w:fldSimple>
      <w:bookmarkEnd w:id="214"/>
      <w:r w:rsidRPr="007B6371">
        <w:t>. Click reaction with protracted timescales.</w:t>
      </w:r>
    </w:p>
    <w:p w14:paraId="75138D6E" w14:textId="43190B7E" w:rsidR="007677E8" w:rsidRPr="007B6371" w:rsidRDefault="007677E8" w:rsidP="007677E8">
      <w:r w:rsidRPr="007B6371">
        <w:t>One explanation for the long reaction times and increased equivalents of copper and sodium ascorbate is that the degradation of the catalyst occurred faster than the click reaction. This is supported by LCMS data,</w:t>
      </w:r>
      <w:r w:rsidR="00342751" w:rsidRPr="007B6371">
        <w:t xml:space="preserve"> since</w:t>
      </w:r>
      <w:r w:rsidRPr="007B6371">
        <w:t xml:space="preserve"> the rate of conversion of starting material to product was observed to slow and increase once again when more copper and sodium ascorbate were added. </w:t>
      </w:r>
      <w:r w:rsidR="0090149A" w:rsidRPr="007B6371">
        <w:t>One f</w:t>
      </w:r>
      <w:r w:rsidRPr="007B6371">
        <w:t>urther</w:t>
      </w:r>
      <w:r w:rsidR="0090149A" w:rsidRPr="007B6371">
        <w:t xml:space="preserve"> observation is that</w:t>
      </w:r>
      <w:r w:rsidRPr="007B6371">
        <w:t xml:space="preserve"> the decrease in conversion was</w:t>
      </w:r>
      <w:r w:rsidR="0090149A" w:rsidRPr="007B6371">
        <w:t xml:space="preserve"> accompanied by a</w:t>
      </w:r>
      <w:r w:rsidRPr="007B6371">
        <w:t xml:space="preserve"> colour</w:t>
      </w:r>
      <w:r w:rsidR="0090149A" w:rsidRPr="007B6371">
        <w:t xml:space="preserve"> change</w:t>
      </w:r>
      <w:r w:rsidRPr="007B6371">
        <w:t xml:space="preserve"> of the reaction mixture. At first, the reaction mixture appears bright yellow, then after some time the reaction mixture becomes turquoise, </w:t>
      </w:r>
      <w:r w:rsidR="0090149A" w:rsidRPr="007B6371">
        <w:t>the turquoise reaction mixture shows no further conversion of starting material to product</w:t>
      </w:r>
      <w:r w:rsidRPr="007B6371">
        <w:t xml:space="preserve"> (</w:t>
      </w:r>
      <w:r w:rsidRPr="007B6371">
        <w:fldChar w:fldCharType="begin"/>
      </w:r>
      <w:r w:rsidRPr="007B6371">
        <w:instrText xml:space="preserve"> REF _Ref333237448 \h </w:instrText>
      </w:r>
      <w:r w:rsidRPr="007B6371">
        <w:fldChar w:fldCharType="separate"/>
      </w:r>
      <w:r w:rsidR="00FD07AB" w:rsidRPr="007B6371">
        <w:t xml:space="preserve">Figure </w:t>
      </w:r>
      <w:r w:rsidR="00FD07AB">
        <w:rPr>
          <w:noProof/>
        </w:rPr>
        <w:t>20</w:t>
      </w:r>
      <w:r w:rsidRPr="007B6371">
        <w:fldChar w:fldCharType="end"/>
      </w:r>
      <w:r w:rsidRPr="007B6371">
        <w:t>). Upon addition of more copper and sodium ascorbate, the yellow colour was restored and an increase in conversion</w:t>
      </w:r>
      <w:r w:rsidR="0090149A" w:rsidRPr="007B6371">
        <w:t xml:space="preserve"> was again</w:t>
      </w:r>
      <w:r w:rsidRPr="007B6371">
        <w:t xml:space="preserve"> observed by LCMS.</w:t>
      </w:r>
    </w:p>
    <w:p w14:paraId="0A25B2FE" w14:textId="77777777" w:rsidR="007677E8" w:rsidRPr="007B6371" w:rsidRDefault="007677E8" w:rsidP="007677E8"/>
    <w:p w14:paraId="635081D4" w14:textId="77777777" w:rsidR="007677E8" w:rsidRPr="007B6371" w:rsidRDefault="007677E8" w:rsidP="007677E8">
      <w:pPr>
        <w:keepNext/>
      </w:pPr>
      <w:r w:rsidRPr="007B6371">
        <w:rPr>
          <w:noProof/>
        </w:rPr>
        <mc:AlternateContent>
          <mc:Choice Requires="wpg">
            <w:drawing>
              <wp:inline distT="0" distB="0" distL="0" distR="0" wp14:anchorId="3ED7531F" wp14:editId="659C8F05">
                <wp:extent cx="5270500" cy="1160242"/>
                <wp:effectExtent l="0" t="0" r="0" b="8255"/>
                <wp:docPr id="60" name="Group 11"/>
                <wp:cNvGraphicFramePr/>
                <a:graphic xmlns:a="http://schemas.openxmlformats.org/drawingml/2006/main">
                  <a:graphicData uri="http://schemas.microsoft.com/office/word/2010/wordprocessingGroup">
                    <wpg:wgp>
                      <wpg:cNvGrpSpPr/>
                      <wpg:grpSpPr>
                        <a:xfrm>
                          <a:off x="0" y="0"/>
                          <a:ext cx="5270500" cy="1160242"/>
                          <a:chOff x="0" y="0"/>
                          <a:chExt cx="8229600" cy="1811990"/>
                        </a:xfrm>
                      </wpg:grpSpPr>
                      <pic:pic xmlns:pic="http://schemas.openxmlformats.org/drawingml/2006/picture">
                        <pic:nvPicPr>
                          <pic:cNvPr id="61" name="Picture 61" descr="IMG_0522.JPG"/>
                          <pic:cNvPicPr>
                            <a:picLocks noChangeAspect="1"/>
                          </pic:cNvPicPr>
                        </pic:nvPicPr>
                        <pic:blipFill rotWithShape="1">
                          <a:blip r:embed="rId258">
                            <a:extLst>
                              <a:ext uri="{28A0092B-C50C-407E-A947-70E740481C1C}">
                                <a14:useLocalDpi xmlns:a14="http://schemas.microsoft.com/office/drawing/2010/main" val="0"/>
                              </a:ext>
                            </a:extLst>
                          </a:blip>
                          <a:srcRect l="4550" t="6922" r="36170" b="5467"/>
                          <a:stretch/>
                        </pic:blipFill>
                        <pic:spPr>
                          <a:xfrm rot="5400000">
                            <a:off x="6319374" y="-98238"/>
                            <a:ext cx="1811987" cy="2008465"/>
                          </a:xfrm>
                          <a:prstGeom prst="rect">
                            <a:avLst/>
                          </a:prstGeom>
                        </pic:spPr>
                      </pic:pic>
                      <pic:pic xmlns:pic="http://schemas.openxmlformats.org/drawingml/2006/picture">
                        <pic:nvPicPr>
                          <pic:cNvPr id="62" name="Picture 62" descr="IMG_0517.JPG"/>
                          <pic:cNvPicPr>
                            <a:picLocks noChangeAspect="1"/>
                          </pic:cNvPicPr>
                        </pic:nvPicPr>
                        <pic:blipFill rotWithShape="1">
                          <a:blip r:embed="rId259">
                            <a:extLst>
                              <a:ext uri="{28A0092B-C50C-407E-A947-70E740481C1C}">
                                <a14:useLocalDpi xmlns:a14="http://schemas.microsoft.com/office/drawing/2010/main" val="0"/>
                              </a:ext>
                            </a:extLst>
                          </a:blip>
                          <a:srcRect l="10294" t="9461" r="36171" b="11287"/>
                          <a:stretch/>
                        </pic:blipFill>
                        <pic:spPr>
                          <a:xfrm rot="5400000">
                            <a:off x="99890" y="-99889"/>
                            <a:ext cx="1811989" cy="2011770"/>
                          </a:xfrm>
                          <a:prstGeom prst="rect">
                            <a:avLst/>
                          </a:prstGeom>
                        </pic:spPr>
                      </pic:pic>
                      <pic:pic xmlns:pic="http://schemas.openxmlformats.org/drawingml/2006/picture">
                        <pic:nvPicPr>
                          <pic:cNvPr id="63" name="Picture 63" descr="IMG_0518.JPG"/>
                          <pic:cNvPicPr>
                            <a:picLocks noChangeAspect="1"/>
                          </pic:cNvPicPr>
                        </pic:nvPicPr>
                        <pic:blipFill rotWithShape="1">
                          <a:blip r:embed="rId260">
                            <a:extLst>
                              <a:ext uri="{28A0092B-C50C-407E-A947-70E740481C1C}">
                                <a14:useLocalDpi xmlns:a14="http://schemas.microsoft.com/office/drawing/2010/main" val="0"/>
                              </a:ext>
                            </a:extLst>
                          </a:blip>
                          <a:srcRect l="18611" t="19788" r="37928" b="14964"/>
                          <a:stretch/>
                        </pic:blipFill>
                        <pic:spPr>
                          <a:xfrm rot="5400000">
                            <a:off x="3210458" y="-105126"/>
                            <a:ext cx="1811990" cy="2022242"/>
                          </a:xfrm>
                          <a:prstGeom prst="rect">
                            <a:avLst/>
                          </a:prstGeom>
                        </pic:spPr>
                      </pic:pic>
                      <wps:wsp>
                        <wps:cNvPr id="65" name="Text Box 65"/>
                        <wps:cNvSpPr txBox="1"/>
                        <wps:spPr>
                          <a:xfrm>
                            <a:off x="405072" y="532756"/>
                            <a:ext cx="1175940" cy="999635"/>
                          </a:xfrm>
                          <a:prstGeom prst="rect">
                            <a:avLst/>
                          </a:prstGeom>
                          <a:noFill/>
                        </wps:spPr>
                        <wps:txbx>
                          <w:txbxContent>
                            <w:p w14:paraId="07B5D084" w14:textId="77777777" w:rsidR="006A0020" w:rsidRDefault="006A0020" w:rsidP="007677E8">
                              <w:pPr>
                                <w:pStyle w:val="NormalWeb"/>
                                <w:spacing w:before="0" w:beforeAutospacing="0" w:after="0" w:afterAutospacing="0"/>
                                <w:jc w:val="center"/>
                              </w:pPr>
                              <w:r>
                                <w:rPr>
                                  <w:rFonts w:ascii="Helvetica" w:hAnsi="Helvetica" w:cs="Helvetica"/>
                                  <w:b/>
                                  <w:bCs/>
                                  <w:i/>
                                  <w:iCs/>
                                  <w:color w:val="000000" w:themeColor="text1"/>
                                  <w:kern w:val="24"/>
                                  <w:sz w:val="36"/>
                                  <w:szCs w:val="36"/>
                                  <w:lang w:val="en-US"/>
                                </w:rPr>
                                <w:t>0 days</w:t>
                              </w:r>
                            </w:p>
                          </w:txbxContent>
                        </wps:txbx>
                        <wps:bodyPr wrap="square" rtlCol="0">
                          <a:spAutoFit/>
                        </wps:bodyPr>
                      </wps:wsp>
                      <wps:wsp>
                        <wps:cNvPr id="70" name="Text Box 70"/>
                        <wps:cNvSpPr txBox="1"/>
                        <wps:spPr>
                          <a:xfrm>
                            <a:off x="3524928" y="532711"/>
                            <a:ext cx="1175940" cy="571220"/>
                          </a:xfrm>
                          <a:prstGeom prst="rect">
                            <a:avLst/>
                          </a:prstGeom>
                          <a:noFill/>
                        </wps:spPr>
                        <wps:txbx>
                          <w:txbxContent>
                            <w:p w14:paraId="650D030A" w14:textId="77777777" w:rsidR="006A0020" w:rsidRDefault="006A0020" w:rsidP="007677E8">
                              <w:pPr>
                                <w:pStyle w:val="NormalWeb"/>
                                <w:spacing w:before="0" w:beforeAutospacing="0" w:after="0" w:afterAutospacing="0"/>
                                <w:jc w:val="center"/>
                              </w:pPr>
                              <w:r>
                                <w:rPr>
                                  <w:rFonts w:ascii="Helvetica" w:hAnsi="Helvetica" w:cs="Helvetica"/>
                                  <w:b/>
                                  <w:bCs/>
                                  <w:i/>
                                  <w:iCs/>
                                  <w:color w:val="000000" w:themeColor="text1"/>
                                  <w:kern w:val="24"/>
                                  <w:sz w:val="36"/>
                                  <w:szCs w:val="36"/>
                                  <w:lang w:val="en-US"/>
                                </w:rPr>
                                <w:t>1 day</w:t>
                              </w:r>
                            </w:p>
                          </w:txbxContent>
                        </wps:txbx>
                        <wps:bodyPr wrap="square" rtlCol="0">
                          <a:spAutoFit/>
                        </wps:bodyPr>
                      </wps:wsp>
                      <wps:wsp>
                        <wps:cNvPr id="75" name="Text Box 75"/>
                        <wps:cNvSpPr txBox="1"/>
                        <wps:spPr>
                          <a:xfrm>
                            <a:off x="6543082" y="532756"/>
                            <a:ext cx="1175940" cy="999635"/>
                          </a:xfrm>
                          <a:prstGeom prst="rect">
                            <a:avLst/>
                          </a:prstGeom>
                          <a:noFill/>
                        </wps:spPr>
                        <wps:txbx>
                          <w:txbxContent>
                            <w:p w14:paraId="3F3A721C" w14:textId="77777777" w:rsidR="006A0020" w:rsidRDefault="006A0020" w:rsidP="007677E8">
                              <w:pPr>
                                <w:pStyle w:val="NormalWeb"/>
                                <w:spacing w:before="0" w:beforeAutospacing="0" w:after="0" w:afterAutospacing="0"/>
                                <w:jc w:val="center"/>
                              </w:pPr>
                              <w:r>
                                <w:rPr>
                                  <w:rFonts w:ascii="Helvetica" w:hAnsi="Helvetica" w:cs="Helvetica"/>
                                  <w:b/>
                                  <w:bCs/>
                                  <w:i/>
                                  <w:iCs/>
                                  <w:color w:val="000000" w:themeColor="text1"/>
                                  <w:kern w:val="24"/>
                                  <w:sz w:val="36"/>
                                  <w:szCs w:val="36"/>
                                  <w:lang w:val="en-US"/>
                                </w:rPr>
                                <w:t>3 days</w:t>
                              </w:r>
                            </w:p>
                          </w:txbxContent>
                        </wps:txbx>
                        <wps:bodyPr wrap="square" rtlCol="0">
                          <a:spAutoFit/>
                        </wps:bodyPr>
                      </wps:wsp>
                    </wpg:wgp>
                  </a:graphicData>
                </a:graphic>
              </wp:inline>
            </w:drawing>
          </mc:Choice>
          <mc:Fallback>
            <w:pict>
              <v:group id="Group 11" o:spid="_x0000_s1032" style="width:415pt;height:91.35pt;mso-position-horizontal-relative:char;mso-position-vertical-relative:line" coordsize="8229600,1811990" o:gfxdata="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2wCEAAEBAQEBAQIBAQIDAgICAwQDAwMDBAUEBAQEBAUGBQUFBQUFBgYGBgYG&#10;BgYHBwcHBwcICAgICAkJCQkJCQkJCQkBAQEBAgICBAICBAkGBQYJCQkJCQkJCQkJCQkJCQkJCQkJ&#10;CQkJCQkJCQkJCQkJCQkJCQkJCQkJCQkJCQkJCQkJCf/dAAQAKP/AABEIAeACgAMBIgACEQEDEQH/&#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 o:spid="_x0000_s1033" type="#_x0000_t75" alt="IMG_0522.JPG" style="position:absolute;left:6319374;top:-98238;width:1811987;height:200846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7Q&#10;WaLDAAAA2wAAAA8AAABkcnMvZG93bnJldi54bWxEj8FqwzAQRO+B/oPYQm+JlBRM60YJJTSQW1PH&#10;0OtibW0TaWUkOXH+vgoUehxm5g2z3k7OiguF2HvWsFwoEMSNNz23GurTfv4CIiZkg9YzabhRhO3m&#10;YbbG0vgrf9GlSq3IEI4lauhSGkopY9ORw7jwA3H2fnxwmLIMrTQBrxnurFwpVUiHPeeFDgfaddSc&#10;q9FpsHZX+c/Xj1uvxrp4Ph/rsP9WWj89Tu9vIBJN6T/81z4YDcUS7l/yD5Cb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3tBZosMAAADbAAAADwAAAAAAAAAAAAAAAACcAgAA&#10;ZHJzL2Rvd25yZXYueG1sUEsFBgAAAAAEAAQA9wAAAIwDAAAAAA==&#10;">
                  <v:imagedata r:id="rId261" o:title="IMG_0522.JPG" croptop="4536f" cropbottom="3583f" cropleft="2982f" cropright="23704f"/>
                  <v:path arrowok="t"/>
                </v:shape>
                <v:shape id="Picture 62" o:spid="_x0000_s1034" type="#_x0000_t75" alt="IMG_0517.JPG" style="position:absolute;left:99890;top:-99889;width:1811989;height:201177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Ck&#10;TP3CAAAA2wAAAA8AAABkcnMvZG93bnJldi54bWxEj0FrAjEUhO8F/0N4grea1cO2rEZRwVZ6KFS9&#10;eHtsnpvFzUtIoq7/3hQKPQ4z8w0zX/a2EzcKsXWsYDIuQBDXTrfcKDgetq/vIGJC1tg5JgUPirBc&#10;DF7mWGl35x+67VMjMoRjhQpMSr6SMtaGLMax88TZO7tgMWUZGqkD3jPcdnJaFKW02HJeMOhpY6i+&#10;7K9WQfum6xMb58vr5LD+DB/lt9dfSo2G/WoGIlGf/sN/7Z1WUE7h90v+AXLxB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ApEz9wgAAANsAAAAPAAAAAAAAAAAAAAAAAJwCAABk&#10;cnMvZG93bnJldi54bWxQSwUGAAAAAAQABAD3AAAAiwMAAAAA&#10;">
                  <v:imagedata r:id="rId262" o:title="IMG_0517.JPG" croptop="6200f" cropbottom="7397f" cropleft="6746f" cropright="23705f"/>
                  <v:path arrowok="t"/>
                </v:shape>
                <v:shape id="Picture 63" o:spid="_x0000_s1035" type="#_x0000_t75" alt="IMG_0518.JPG" style="position:absolute;left:3210458;top:-105126;width:1811990;height:2022242;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iJ&#10;uXDFAAAA2wAAAA8AAABkcnMvZG93bnJldi54bWxEj81qwzAQhO+FvIPYQC8lkZuCKU6UEAKhpqaF&#10;2nmAxdr4J9bKWIrtvn1VKPQ4zMw3zO4wm06MNLjGsoLndQSCuLS64UrBpTivXkE4j6yxs0wKvsnB&#10;Yb942GGi7cRfNOa+EgHCLkEFtfd9IqUrazLo1rYnDt7VDgZ9kEMl9YBTgJtObqIolgYbDgs19nSq&#10;qbzld6OgPFd5cW3Tz6Z/yugte2/b8aNQ6nE5H7cgPM3+P/zXTrWC+AV+v4QfIPc/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YiblwxQAAANsAAAAPAAAAAAAAAAAAAAAAAJwC&#10;AABkcnMvZG93bnJldi54bWxQSwUGAAAAAAQABAD3AAAAjgMAAAAA&#10;">
                  <v:imagedata r:id="rId263" o:title="IMG_0518.JPG" croptop="12968f" cropbottom="9807f" cropleft="12197f" cropright="24856f"/>
                  <v:path arrowok="t"/>
                </v:shape>
                <v:shape id="Text Box 65" o:spid="_x0000_s1036" type="#_x0000_t202" style="position:absolute;left:405072;top:532756;width:1175940;height:9996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8rfdwQAA&#10;ANsAAAAPAAAAZHJzL2Rvd25yZXYueG1sRI9Ba8JAFITvQv/D8gredGNBKdFVpFbw4EUb74/sMxua&#10;fRuyTxP/vVsoeBxm5htmtRl8o+7UxTqwgdk0A0VcBltzZaD42U8+QUVBttgEJgMPirBZv41WmNvQ&#10;84nuZ6lUgnDM0YATaXOtY+nIY5yGljh519B5lCS7StsO+wT3jf7IsoX2WHNacNjSl6Py93zzBkTs&#10;dvYovn08XIbjrndZOcfCmPH7sF2CEhrkFf5vH6yBxRz+vqQfoNd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vK33cEAAADbAAAADwAAAAAAAAAAAAAAAACXAgAAZHJzL2Rvd25y&#10;ZXYueG1sUEsFBgAAAAAEAAQA9QAAAIUDAAAAAA==&#10;" filled="f" stroked="f">
                  <v:textbox style="mso-fit-shape-to-text:t">
                    <w:txbxContent>
                      <w:p w14:paraId="07B5D084" w14:textId="77777777" w:rsidR="006A0020" w:rsidRDefault="006A0020" w:rsidP="007677E8">
                        <w:pPr>
                          <w:pStyle w:val="NormalWeb"/>
                          <w:spacing w:before="0" w:beforeAutospacing="0" w:after="0" w:afterAutospacing="0"/>
                          <w:jc w:val="center"/>
                        </w:pPr>
                        <w:r>
                          <w:rPr>
                            <w:rFonts w:ascii="Helvetica" w:hAnsi="Helvetica" w:cs="Helvetica"/>
                            <w:b/>
                            <w:bCs/>
                            <w:i/>
                            <w:iCs/>
                            <w:color w:val="000000" w:themeColor="text1"/>
                            <w:kern w:val="24"/>
                            <w:sz w:val="36"/>
                            <w:szCs w:val="36"/>
                            <w:lang w:val="en-US"/>
                          </w:rPr>
                          <w:t>0 days</w:t>
                        </w:r>
                      </w:p>
                    </w:txbxContent>
                  </v:textbox>
                </v:shape>
                <v:shape id="Text Box 70" o:spid="_x0000_s1037" type="#_x0000_t202" style="position:absolute;left:3524928;top:532711;width:1175940;height:5712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XIKYvgAA&#10;ANsAAAAPAAAAZHJzL2Rvd25yZXYueG1sRE9Na8JAEL0X/A/LCL3VjQVbia4iVsFDL2q8D9kxG8zO&#10;huxo4r/vHgoeH+97uR58ox7UxTqwgekkA0VcBltzZaA47z/moKIgW2wCk4EnRVivRm9LzG3o+UiP&#10;k1QqhXDM0YATaXOtY+nIY5yEljhx19B5lAS7StsO+xTuG/2ZZV/aY82pwWFLW0fl7XT3BkTsZvos&#10;dj4eLsPvT++ycoaFMe/jYbMAJTTIS/zvPlgD32l9+pJ+gF79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F1yCmL4AAADbAAAADwAAAAAAAAAAAAAAAACXAgAAZHJzL2Rvd25yZXYu&#10;eG1sUEsFBgAAAAAEAAQA9QAAAIIDAAAAAA==&#10;" filled="f" stroked="f">
                  <v:textbox style="mso-fit-shape-to-text:t">
                    <w:txbxContent>
                      <w:p w14:paraId="650D030A" w14:textId="77777777" w:rsidR="006A0020" w:rsidRDefault="006A0020" w:rsidP="007677E8">
                        <w:pPr>
                          <w:pStyle w:val="NormalWeb"/>
                          <w:spacing w:before="0" w:beforeAutospacing="0" w:after="0" w:afterAutospacing="0"/>
                          <w:jc w:val="center"/>
                        </w:pPr>
                        <w:r>
                          <w:rPr>
                            <w:rFonts w:ascii="Helvetica" w:hAnsi="Helvetica" w:cs="Helvetica"/>
                            <w:b/>
                            <w:bCs/>
                            <w:i/>
                            <w:iCs/>
                            <w:color w:val="000000" w:themeColor="text1"/>
                            <w:kern w:val="24"/>
                            <w:sz w:val="36"/>
                            <w:szCs w:val="36"/>
                            <w:lang w:val="en-US"/>
                          </w:rPr>
                          <w:t>1 day</w:t>
                        </w:r>
                      </w:p>
                    </w:txbxContent>
                  </v:textbox>
                </v:shape>
                <v:shape id="Text Box 75" o:spid="_x0000_s1038" type="#_x0000_t202" style="position:absolute;left:6543082;top:532756;width:1175940;height:9996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KyEAwQAA&#10;ANsAAAAPAAAAZHJzL2Rvd25yZXYueG1sRI9Ba8JAFITvBf/D8gre6kbBKqmriFbw0Isa74/sazY0&#10;+zZkX038992C4HGYmW+Y1WbwjbpRF+vABqaTDBRxGWzNlYHicnhbgoqCbLEJTAbuFGGzHr2sMLeh&#10;5xPdzlKpBOGYowEn0uZax9KRxzgJLXHyvkPnUZLsKm077BPcN3qWZe/aY81pwWFLO0flz/nXGxCx&#10;2+m9+PTxeB2+9r3LyjkWxoxfh+0HKKFBnuFH+2gNLObw/yX9AL3+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yshAMEAAADbAAAADwAAAAAAAAAAAAAAAACXAgAAZHJzL2Rvd25y&#10;ZXYueG1sUEsFBgAAAAAEAAQA9QAAAIUDAAAAAA==&#10;" filled="f" stroked="f">
                  <v:textbox style="mso-fit-shape-to-text:t">
                    <w:txbxContent>
                      <w:p w14:paraId="3F3A721C" w14:textId="77777777" w:rsidR="006A0020" w:rsidRDefault="006A0020" w:rsidP="007677E8">
                        <w:pPr>
                          <w:pStyle w:val="NormalWeb"/>
                          <w:spacing w:before="0" w:beforeAutospacing="0" w:after="0" w:afterAutospacing="0"/>
                          <w:jc w:val="center"/>
                        </w:pPr>
                        <w:r>
                          <w:rPr>
                            <w:rFonts w:ascii="Helvetica" w:hAnsi="Helvetica" w:cs="Helvetica"/>
                            <w:b/>
                            <w:bCs/>
                            <w:i/>
                            <w:iCs/>
                            <w:color w:val="000000" w:themeColor="text1"/>
                            <w:kern w:val="24"/>
                            <w:sz w:val="36"/>
                            <w:szCs w:val="36"/>
                            <w:lang w:val="en-US"/>
                          </w:rPr>
                          <w:t>3 days</w:t>
                        </w:r>
                      </w:p>
                    </w:txbxContent>
                  </v:textbox>
                </v:shape>
                <w10:anchorlock/>
              </v:group>
            </w:pict>
          </mc:Fallback>
        </mc:AlternateContent>
      </w:r>
    </w:p>
    <w:p w14:paraId="22918DC4" w14:textId="6898A760" w:rsidR="007677E8" w:rsidRPr="007B6371" w:rsidRDefault="007677E8" w:rsidP="005E57DA">
      <w:pPr>
        <w:pStyle w:val="Caption"/>
      </w:pPr>
      <w:bookmarkStart w:id="215" w:name="_Ref333237448"/>
      <w:r w:rsidRPr="007B6371">
        <w:t xml:space="preserve">Figure </w:t>
      </w:r>
      <w:fldSimple w:instr=" SEQ Figure \* ARABIC ">
        <w:r w:rsidR="00FD07AB">
          <w:rPr>
            <w:noProof/>
          </w:rPr>
          <w:t>20</w:t>
        </w:r>
      </w:fldSimple>
      <w:bookmarkEnd w:id="215"/>
      <w:r w:rsidRPr="007B6371">
        <w:t>. Various colours of the copper catalysed click reaction.</w:t>
      </w:r>
    </w:p>
    <w:p w14:paraId="44F85352" w14:textId="1FD240D6" w:rsidR="007677E8" w:rsidRPr="007B6371" w:rsidRDefault="007677E8" w:rsidP="007677E8">
      <w:r w:rsidRPr="007B6371">
        <w:t>Eventually the yields of click reactions were improved by using stoichiometric quantities of CuSO</w:t>
      </w:r>
      <w:r w:rsidRPr="007B6371">
        <w:rPr>
          <w:vertAlign w:val="subscript"/>
        </w:rPr>
        <w:t>4</w:t>
      </w:r>
      <w:r w:rsidRPr="007B6371">
        <w:t xml:space="preserve"> and sodium ascorbate in conjunction with heating at 55 ºC. The reaction time was cut to </w:t>
      </w:r>
      <w:r w:rsidR="00342751" w:rsidRPr="007B6371">
        <w:t>two days</w:t>
      </w:r>
      <w:r w:rsidRPr="007B6371">
        <w:t xml:space="preserve"> with increased conversions observed over this time. Whilst a small quantity of starting material remained evident by </w:t>
      </w:r>
      <w:r w:rsidRPr="007B6371">
        <w:rPr>
          <w:vertAlign w:val="superscript"/>
        </w:rPr>
        <w:t>1</w:t>
      </w:r>
      <w:r w:rsidRPr="007B6371">
        <w:t xml:space="preserve">H NMR and LCMS the more polar phenyl triazoles and comparatively less polar azides were separable by flash chromatography. </w:t>
      </w:r>
    </w:p>
    <w:p w14:paraId="05A156B2" w14:textId="77777777" w:rsidR="007677E8" w:rsidRPr="007B6371" w:rsidRDefault="007677E8" w:rsidP="007677E8"/>
    <w:p w14:paraId="19879F57" w14:textId="265580FF" w:rsidR="007677E8" w:rsidRPr="007B6371" w:rsidRDefault="007677E8" w:rsidP="007677E8">
      <w:r w:rsidRPr="007B6371">
        <w:t>The click methodology was successfully applied to two highly substituted amino acid azides</w:t>
      </w:r>
      <w:r w:rsidR="003519D5" w:rsidRPr="007B6371">
        <w:t xml:space="preserve">, </w:t>
      </w:r>
      <w:r w:rsidR="003519D5" w:rsidRPr="00B90A48">
        <w:rPr>
          <w:rFonts w:ascii="Helvetica bold" w:hAnsi="Helvetica bold"/>
        </w:rPr>
        <w:t>1</w:t>
      </w:r>
      <w:r w:rsidR="001D413B" w:rsidRPr="00B90A48">
        <w:rPr>
          <w:rFonts w:ascii="Helvetica bold" w:hAnsi="Helvetica bold"/>
        </w:rPr>
        <w:t>89</w:t>
      </w:r>
      <w:r w:rsidR="003519D5" w:rsidRPr="007B6371">
        <w:t xml:space="preserve"> and </w:t>
      </w:r>
      <w:r w:rsidR="003519D5" w:rsidRPr="00B90A48">
        <w:rPr>
          <w:rFonts w:ascii="Helvetica bold" w:hAnsi="Helvetica bold"/>
        </w:rPr>
        <w:t>194</w:t>
      </w:r>
      <w:r w:rsidR="003519D5" w:rsidRPr="007B6371">
        <w:t xml:space="preserve"> to form </w:t>
      </w:r>
      <w:r w:rsidR="003519D5" w:rsidRPr="00B90A48">
        <w:rPr>
          <w:rFonts w:ascii="Helvetica bold" w:hAnsi="Helvetica bold"/>
        </w:rPr>
        <w:t>195</w:t>
      </w:r>
      <w:r w:rsidR="003519D5" w:rsidRPr="007B6371">
        <w:t xml:space="preserve"> and </w:t>
      </w:r>
      <w:r w:rsidR="003519D5" w:rsidRPr="00B90A48">
        <w:rPr>
          <w:rFonts w:ascii="Helvetica bold" w:hAnsi="Helvetica bold"/>
        </w:rPr>
        <w:t>196</w:t>
      </w:r>
      <w:r w:rsidRPr="007B6371">
        <w:t xml:space="preserve"> (</w:t>
      </w:r>
      <w:r w:rsidRPr="007B6371">
        <w:fldChar w:fldCharType="begin"/>
      </w:r>
      <w:r w:rsidRPr="007B6371">
        <w:instrText xml:space="preserve"> REF _Ref356817791 \h </w:instrText>
      </w:r>
      <w:r w:rsidRPr="007B6371">
        <w:fldChar w:fldCharType="separate"/>
      </w:r>
      <w:r w:rsidR="00FD07AB" w:rsidRPr="007B6371">
        <w:t xml:space="preserve">Scheme </w:t>
      </w:r>
      <w:r w:rsidR="00FD07AB">
        <w:rPr>
          <w:noProof/>
        </w:rPr>
        <w:t>137</w:t>
      </w:r>
      <w:r w:rsidRPr="007B6371">
        <w:fldChar w:fldCharType="end"/>
      </w:r>
      <w:r w:rsidRPr="007B6371">
        <w:t>).</w:t>
      </w:r>
    </w:p>
    <w:p w14:paraId="02F89AAF" w14:textId="287A34AF" w:rsidR="007677E8" w:rsidRPr="007B6371" w:rsidRDefault="001D413B" w:rsidP="003519D5">
      <w:pPr>
        <w:keepNext/>
        <w:jc w:val="center"/>
      </w:pPr>
      <w:r w:rsidRPr="007B6371">
        <w:rPr>
          <w:noProof/>
        </w:rPr>
        <w:drawing>
          <wp:inline distT="0" distB="0" distL="0" distR="0" wp14:anchorId="317987F4" wp14:editId="5230780C">
            <wp:extent cx="4901565" cy="2473325"/>
            <wp:effectExtent l="0" t="0" r="635"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901565" cy="2473325"/>
                    </a:xfrm>
                    <a:prstGeom prst="rect">
                      <a:avLst/>
                    </a:prstGeom>
                    <a:noFill/>
                    <a:ln>
                      <a:noFill/>
                    </a:ln>
                  </pic:spPr>
                </pic:pic>
              </a:graphicData>
            </a:graphic>
          </wp:inline>
        </w:drawing>
      </w:r>
    </w:p>
    <w:p w14:paraId="1652E965" w14:textId="77777777" w:rsidR="007677E8" w:rsidRPr="007B6371" w:rsidRDefault="007677E8" w:rsidP="005E57DA">
      <w:pPr>
        <w:pStyle w:val="Caption"/>
      </w:pPr>
      <w:bookmarkStart w:id="216" w:name="_Ref356817791"/>
      <w:r w:rsidRPr="007B6371">
        <w:t xml:space="preserve">Scheme </w:t>
      </w:r>
      <w:fldSimple w:instr=" SEQ Scheme \* ARABIC ">
        <w:r w:rsidR="00FD07AB">
          <w:rPr>
            <w:noProof/>
          </w:rPr>
          <w:t>137</w:t>
        </w:r>
      </w:fldSimple>
      <w:bookmarkEnd w:id="216"/>
      <w:r w:rsidRPr="007B6371">
        <w:t>. Results for click reactions using azido amino acids.</w:t>
      </w:r>
    </w:p>
    <w:p w14:paraId="761B63C9" w14:textId="77777777" w:rsidR="007677E8" w:rsidRPr="007B6371" w:rsidRDefault="007677E8">
      <w:pPr>
        <w:spacing w:line="240" w:lineRule="auto"/>
        <w:jc w:val="left"/>
      </w:pPr>
      <w:r w:rsidRPr="007B6371">
        <w:br w:type="page"/>
      </w:r>
    </w:p>
    <w:p w14:paraId="65427344" w14:textId="6BAA5BE5" w:rsidR="000D3FBD" w:rsidRPr="007B6371" w:rsidRDefault="000D3FBD" w:rsidP="008C6B6A">
      <w:pPr>
        <w:pStyle w:val="Heading2"/>
        <w:rPr>
          <w:b w:val="0"/>
        </w:rPr>
      </w:pPr>
      <w:bookmarkStart w:id="217" w:name="_Toc380318539"/>
      <w:r w:rsidRPr="007B6371">
        <w:rPr>
          <w:b w:val="0"/>
        </w:rPr>
        <w:t xml:space="preserve">Synthesis </w:t>
      </w:r>
      <w:r w:rsidR="00C33FD4" w:rsidRPr="007B6371">
        <w:rPr>
          <w:b w:val="0"/>
        </w:rPr>
        <w:t>o</w:t>
      </w:r>
      <w:r w:rsidR="00404769" w:rsidRPr="007B6371">
        <w:rPr>
          <w:b w:val="0"/>
        </w:rPr>
        <w:t>f Lactams By Azide Reduction And Cyclisation</w:t>
      </w:r>
      <w:bookmarkEnd w:id="217"/>
    </w:p>
    <w:p w14:paraId="2BEA7C6D" w14:textId="618E3FB8" w:rsidR="000D3FBD" w:rsidRPr="007B6371" w:rsidRDefault="00A96514" w:rsidP="003B15D8">
      <w:r w:rsidRPr="007B6371">
        <w:t xml:space="preserve">As </w:t>
      </w:r>
      <w:r w:rsidR="0090149A" w:rsidRPr="007B6371">
        <w:t>already proposed</w:t>
      </w:r>
      <w:r w:rsidRPr="007B6371">
        <w:t>,</w:t>
      </w:r>
      <w:r w:rsidR="000D3FBD" w:rsidRPr="007B6371">
        <w:t xml:space="preserve"> </w:t>
      </w:r>
      <w:r w:rsidRPr="007B6371">
        <w:t>t</w:t>
      </w:r>
      <w:r w:rsidR="00396446" w:rsidRPr="007B6371">
        <w:t>he reduction of</w:t>
      </w:r>
      <w:r w:rsidR="000D3FBD" w:rsidRPr="007B6371">
        <w:t xml:space="preserve"> azides to amines would provide substrates analogous to the products of the radical hydroxylation. The introduction of an amine group would also provide</w:t>
      </w:r>
      <w:r w:rsidR="0090149A" w:rsidRPr="007B6371">
        <w:t xml:space="preserve"> a route to analogues of l</w:t>
      </w:r>
      <w:r w:rsidR="00396446" w:rsidRPr="007B6371">
        <w:t>ysine</w:t>
      </w:r>
      <w:r w:rsidR="000D3FBD" w:rsidRPr="007B6371">
        <w:t>.</w:t>
      </w:r>
      <w:r w:rsidRPr="007B6371">
        <w:t xml:space="preserve"> </w:t>
      </w:r>
      <w:r w:rsidR="00840DDB" w:rsidRPr="007B6371">
        <w:t>In 1992 Corey and Link quantitatively reduced azides</w:t>
      </w:r>
      <w:r w:rsidR="000D3FBD" w:rsidRPr="007B6371">
        <w:t xml:space="preserve"> </w:t>
      </w:r>
      <w:r w:rsidR="00840DDB" w:rsidRPr="007B6371">
        <w:t xml:space="preserve">with </w:t>
      </w:r>
      <w:r w:rsidR="000D3FBD" w:rsidRPr="007B6371">
        <w:t>Pd/C and H</w:t>
      </w:r>
      <w:r w:rsidR="000D3FBD" w:rsidRPr="007B6371">
        <w:rPr>
          <w:vertAlign w:val="subscript"/>
        </w:rPr>
        <w:t>2</w:t>
      </w:r>
      <w:r w:rsidR="000D3FBD" w:rsidRPr="007B6371">
        <w:t>.</w:t>
      </w:r>
      <w:r w:rsidR="000D3FBD" w:rsidRPr="007B6371">
        <w:fldChar w:fldCharType="begin" w:fldLock="1"/>
      </w:r>
      <w:r w:rsidR="00093719" w:rsidRPr="007B6371">
        <w:instrText>ADDIN CSL_CITATION { "citationItems" : [ { "id" : "ITEM-1", "itemData" : { "DOI" : "10.1021/ja00031a069", "ISSN" : "0002-7863", "author" : [ { "dropping-particle" : "", "family" : "Corey", "given" : "E J", "non-dropping-particle" : "", "parse-names" : false, "suffix" : "" }, { "dropping-particle" : "", "family" : "Link", "given" : "John O", "non-dropping-particle" : "", "parse-names" : false, "suffix" : "" } ], "container-title" : "Journal of the American Chemical Society", "id" : "ITEM-1", "issue" : "5", "issued" : { "date-parts" : [ [ "1992", "2", "1" ] ] }, "note" : "doi: 10.1021/ja00031a069", "page" : "1906-1908", "publisher" : "American Chemical Society", "title" : "A general, catalytic, and enantioselective synthesis of .alpha.-amino acids", "type" : "article-journal", "volume" : "114" }, "uris" : [ "http://www.mendeley.com/documents/?uuid=75215b17-543e-4e3b-b388-d0ea2081ffe1" ] } ], "mendeley" : { "formattedCitation" : "&lt;sup&gt;155&lt;/sup&gt;", "plainTextFormattedCitation" : "155", "previouslyFormattedCitation" : "&lt;sup&gt;155&lt;/sup&gt;" }, "properties" : {  }, "schema" : "https://github.com/citation-style-language/schema/raw/master/csl-citation.json" }</w:instrText>
      </w:r>
      <w:r w:rsidR="000D3FBD" w:rsidRPr="007B6371">
        <w:fldChar w:fldCharType="separate"/>
      </w:r>
      <w:r w:rsidR="0024730F" w:rsidRPr="007B6371">
        <w:rPr>
          <w:noProof/>
          <w:vertAlign w:val="superscript"/>
        </w:rPr>
        <w:t>155</w:t>
      </w:r>
      <w:r w:rsidR="000D3FBD" w:rsidRPr="007B6371">
        <w:fldChar w:fldCharType="end"/>
      </w:r>
      <w:r w:rsidR="000D3FBD" w:rsidRPr="007B6371">
        <w:t xml:space="preserve"> The approach below was proposed with the aim of establishing whether the azide group acted as a suitable intermediate for the amine and whether the products would be isolated as the cyclic lactam or the acyclic amine (</w:t>
      </w:r>
      <w:r w:rsidR="000D3FBD" w:rsidRPr="007B6371">
        <w:fldChar w:fldCharType="begin"/>
      </w:r>
      <w:r w:rsidR="000D3FBD" w:rsidRPr="007B6371">
        <w:instrText xml:space="preserve"> REF _Ref338687196 \h </w:instrText>
      </w:r>
      <w:r w:rsidR="000D3FBD" w:rsidRPr="007B6371">
        <w:fldChar w:fldCharType="separate"/>
      </w:r>
      <w:r w:rsidR="00FD07AB" w:rsidRPr="007B6371">
        <w:t xml:space="preserve">Scheme </w:t>
      </w:r>
      <w:r w:rsidR="00FD07AB">
        <w:rPr>
          <w:noProof/>
        </w:rPr>
        <w:t>138</w:t>
      </w:r>
      <w:r w:rsidR="000D3FBD" w:rsidRPr="007B6371">
        <w:fldChar w:fldCharType="end"/>
      </w:r>
      <w:r w:rsidR="000D3FBD" w:rsidRPr="007B6371">
        <w:t>).</w:t>
      </w:r>
    </w:p>
    <w:p w14:paraId="5DB43AC3" w14:textId="67A6935B" w:rsidR="000D3FBD" w:rsidRPr="007B6371" w:rsidRDefault="0090149A" w:rsidP="003519D5">
      <w:pPr>
        <w:keepNext/>
        <w:jc w:val="center"/>
      </w:pPr>
      <w:r w:rsidRPr="007B6371">
        <w:rPr>
          <w:noProof/>
        </w:rPr>
        <w:drawing>
          <wp:inline distT="0" distB="0" distL="0" distR="0" wp14:anchorId="6E998073" wp14:editId="0B4B6D23">
            <wp:extent cx="4242435" cy="749300"/>
            <wp:effectExtent l="0" t="0" r="0" b="12700"/>
            <wp:docPr id="8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242435" cy="749300"/>
                    </a:xfrm>
                    <a:prstGeom prst="rect">
                      <a:avLst/>
                    </a:prstGeom>
                    <a:noFill/>
                    <a:ln>
                      <a:noFill/>
                    </a:ln>
                  </pic:spPr>
                </pic:pic>
              </a:graphicData>
            </a:graphic>
          </wp:inline>
        </w:drawing>
      </w:r>
    </w:p>
    <w:p w14:paraId="663F2A85" w14:textId="733F61A1" w:rsidR="000D3FBD" w:rsidRPr="007B6371" w:rsidRDefault="000D3FBD" w:rsidP="005E57DA">
      <w:pPr>
        <w:pStyle w:val="Caption"/>
      </w:pPr>
      <w:bookmarkStart w:id="218" w:name="_Ref338687196"/>
      <w:r w:rsidRPr="007B6371">
        <w:t xml:space="preserve">Scheme </w:t>
      </w:r>
      <w:fldSimple w:instr=" SEQ Scheme \* ARABIC ">
        <w:r w:rsidR="00FD07AB">
          <w:rPr>
            <w:noProof/>
          </w:rPr>
          <w:t>138</w:t>
        </w:r>
      </w:fldSimple>
      <w:bookmarkEnd w:id="218"/>
      <w:r w:rsidRPr="007B6371">
        <w:t>. Proposed route for the reduction of azides.</w:t>
      </w:r>
    </w:p>
    <w:p w14:paraId="1C7148E3" w14:textId="70D7C00C" w:rsidR="00396446" w:rsidRPr="007B6371" w:rsidRDefault="00ED463E" w:rsidP="00396446">
      <w:r w:rsidRPr="007B6371">
        <w:t>There are examples where an azide is reduced in a molecule that also contains an electrophile. For</w:t>
      </w:r>
      <w:r w:rsidR="00396446" w:rsidRPr="007B6371">
        <w:t xml:space="preserve"> example</w:t>
      </w:r>
      <w:r w:rsidR="00F06802" w:rsidRPr="007B6371">
        <w:t>, in 1984 work</w:t>
      </w:r>
      <w:r w:rsidR="00396446" w:rsidRPr="007B6371">
        <w:t xml:space="preserve"> Fleet </w:t>
      </w:r>
      <w:r w:rsidR="00396446" w:rsidRPr="007B6371">
        <w:rPr>
          <w:i/>
        </w:rPr>
        <w:t>et al</w:t>
      </w:r>
      <w:r w:rsidR="00F06802" w:rsidRPr="007B6371">
        <w:rPr>
          <w:i/>
        </w:rPr>
        <w:t xml:space="preserve">. </w:t>
      </w:r>
      <w:r w:rsidR="00F06802" w:rsidRPr="007B6371">
        <w:t xml:space="preserve">synthesized an imino sugar derivative by azide reduction and </w:t>
      </w:r>
      <w:r w:rsidR="0090149A" w:rsidRPr="007B6371">
        <w:t>subsequent</w:t>
      </w:r>
      <w:r w:rsidR="00F06802" w:rsidRPr="007B6371">
        <w:t xml:space="preserve"> cyclisation</w:t>
      </w:r>
      <w:r w:rsidR="00396446" w:rsidRPr="007B6371">
        <w:t xml:space="preserve"> (</w:t>
      </w:r>
      <w:r w:rsidR="00396446" w:rsidRPr="007B6371">
        <w:fldChar w:fldCharType="begin"/>
      </w:r>
      <w:r w:rsidR="00396446" w:rsidRPr="007B6371">
        <w:instrText xml:space="preserve"> REF _Ref349477363 \h </w:instrText>
      </w:r>
      <w:r w:rsidR="00396446" w:rsidRPr="007B6371">
        <w:fldChar w:fldCharType="separate"/>
      </w:r>
      <w:r w:rsidR="00FD07AB" w:rsidRPr="007B6371">
        <w:t xml:space="preserve">Scheme </w:t>
      </w:r>
      <w:r w:rsidR="00FD07AB">
        <w:rPr>
          <w:noProof/>
        </w:rPr>
        <w:t>139</w:t>
      </w:r>
      <w:r w:rsidR="00396446" w:rsidRPr="007B6371">
        <w:fldChar w:fldCharType="end"/>
      </w:r>
      <w:r w:rsidR="00396446" w:rsidRPr="007B6371">
        <w:t>)</w:t>
      </w:r>
      <w:r w:rsidR="00396446" w:rsidRPr="007B6371">
        <w:rPr>
          <w:i/>
        </w:rPr>
        <w:t>.</w:t>
      </w:r>
      <w:r w:rsidR="00396446" w:rsidRPr="007B6371">
        <w:rPr>
          <w:i/>
        </w:rPr>
        <w:fldChar w:fldCharType="begin" w:fldLock="1"/>
      </w:r>
      <w:r w:rsidR="00093719" w:rsidRPr="007B6371">
        <w:rPr>
          <w:i/>
        </w:rPr>
        <w:instrText>ADDIN CSL_CITATION { "citationItems" : [ { "id" : "ITEM-1", "itemData" : { "DOI" : "10.1016/0040-4039(84)80058-1", "ISSN" : "00404039", "author" : [ { "dropping-particle" : "", "family" : "Fleet", "given" : "G.W.J.", "non-dropping-particle" : "", "parse-names" : false, "suffix" : "" }, { "dropping-particle" : "", "family" : "Gough", "given" : "M.J.", "non-dropping-particle" : "", "parse-names" : false, "suffix" : "" }, { "dropping-particle" : "", "family" : "Shing", "given" : "T.K.M.", "non-dropping-particle" : "", "parse-names" : false, "suffix" : "" } ], "container-title" : "Tetrahedron Letters", "id" : "ITEM-1", "issue" : "36", "issued" : { "date-parts" : [ [ "1984", "1" ] ] }, "note" : "NULL", "page" : "4029-4032", "title" : "Syntheses of 1,5-dideoxy-1,5-imino-D-mannitol from D-mannose and from D-glucose", "type" : "article-journal", "volume" : "25" }, "uris" : [ "http://www.mendeley.com/documents/?uuid=7d46c413-0caf-4a8b-96a9-660044081591" ] } ], "mendeley" : { "formattedCitation" : "&lt;sup&gt;156&lt;/sup&gt;", "plainTextFormattedCitation" : "156", "previouslyFormattedCitation" : "&lt;sup&gt;156&lt;/sup&gt;" }, "properties" : {  }, "schema" : "https://github.com/citation-style-language/schema/raw/master/csl-citation.json" }</w:instrText>
      </w:r>
      <w:r w:rsidR="00396446" w:rsidRPr="007B6371">
        <w:rPr>
          <w:i/>
        </w:rPr>
        <w:fldChar w:fldCharType="separate"/>
      </w:r>
      <w:r w:rsidR="0024730F" w:rsidRPr="007B6371">
        <w:rPr>
          <w:noProof/>
          <w:vertAlign w:val="superscript"/>
        </w:rPr>
        <w:t>156</w:t>
      </w:r>
      <w:r w:rsidR="00396446" w:rsidRPr="007B6371">
        <w:rPr>
          <w:i/>
        </w:rPr>
        <w:fldChar w:fldCharType="end"/>
      </w:r>
    </w:p>
    <w:p w14:paraId="4105E8EF" w14:textId="77777777" w:rsidR="00396446" w:rsidRPr="007B6371" w:rsidRDefault="00396446" w:rsidP="000C2A6D">
      <w:pPr>
        <w:keepNext/>
        <w:jc w:val="center"/>
      </w:pPr>
      <w:r w:rsidRPr="007B6371">
        <w:rPr>
          <w:noProof/>
        </w:rPr>
        <w:drawing>
          <wp:inline distT="0" distB="0" distL="0" distR="0" wp14:anchorId="77169E66" wp14:editId="39C7A06C">
            <wp:extent cx="3609340" cy="885825"/>
            <wp:effectExtent l="0" t="0" r="0" b="3175"/>
            <wp:docPr id="2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609340" cy="885825"/>
                    </a:xfrm>
                    <a:prstGeom prst="rect">
                      <a:avLst/>
                    </a:prstGeom>
                    <a:noFill/>
                    <a:ln>
                      <a:noFill/>
                    </a:ln>
                  </pic:spPr>
                </pic:pic>
              </a:graphicData>
            </a:graphic>
          </wp:inline>
        </w:drawing>
      </w:r>
    </w:p>
    <w:p w14:paraId="1AC5E2B5" w14:textId="43D3FF91" w:rsidR="00396446" w:rsidRPr="007B6371" w:rsidRDefault="00396446" w:rsidP="005E57DA">
      <w:pPr>
        <w:pStyle w:val="Caption"/>
      </w:pPr>
      <w:bookmarkStart w:id="219" w:name="_Ref349477363"/>
      <w:r w:rsidRPr="007B6371">
        <w:t xml:space="preserve">Scheme </w:t>
      </w:r>
      <w:fldSimple w:instr=" SEQ Scheme \* ARABIC ">
        <w:r w:rsidR="00FD07AB">
          <w:rPr>
            <w:noProof/>
          </w:rPr>
          <w:t>139</w:t>
        </w:r>
      </w:fldSimple>
      <w:bookmarkEnd w:id="219"/>
      <w:r w:rsidRPr="007B6371">
        <w:t>. Reduction of an azide and subsequent cyclisation.</w:t>
      </w:r>
    </w:p>
    <w:p w14:paraId="294B3D61" w14:textId="7CA55531" w:rsidR="00396446" w:rsidRPr="007B6371" w:rsidRDefault="00396446" w:rsidP="00396446">
      <w:r w:rsidRPr="007B6371">
        <w:t xml:space="preserve">As well as the example above from Fleet </w:t>
      </w:r>
      <w:r w:rsidRPr="007B6371">
        <w:rPr>
          <w:i/>
        </w:rPr>
        <w:t>et al.</w:t>
      </w:r>
      <w:r w:rsidRPr="007B6371">
        <w:t>,</w:t>
      </w:r>
      <w:r w:rsidR="00EA6C00" w:rsidRPr="007B6371">
        <w:t xml:space="preserve"> in 1997</w:t>
      </w:r>
      <w:r w:rsidRPr="007B6371">
        <w:rPr>
          <w:i/>
        </w:rPr>
        <w:t xml:space="preserve"> </w:t>
      </w:r>
      <w:r w:rsidRPr="007B6371">
        <w:t>Mazzini, reduced</w:t>
      </w:r>
      <w:r w:rsidR="00901E87" w:rsidRPr="007B6371">
        <w:t xml:space="preserve"> an alkyl azide within molecules that also contained a methyl ester or an aldehyde. Upon reduction with</w:t>
      </w:r>
      <w:r w:rsidRPr="007B6371">
        <w:t xml:space="preserve"> Pd/C and H</w:t>
      </w:r>
      <w:r w:rsidRPr="007B6371">
        <w:rPr>
          <w:vertAlign w:val="subscript"/>
        </w:rPr>
        <w:t>2</w:t>
      </w:r>
      <w:r w:rsidRPr="007B6371">
        <w:t>,</w:t>
      </w:r>
      <w:r w:rsidR="00901E87" w:rsidRPr="007B6371">
        <w:t xml:space="preserve"> the resultant amine</w:t>
      </w:r>
      <w:r w:rsidRPr="007B6371">
        <w:t xml:space="preserve"> reacted with </w:t>
      </w:r>
      <w:r w:rsidR="00901E87" w:rsidRPr="007B6371">
        <w:t>the</w:t>
      </w:r>
      <w:r w:rsidR="00D108D2" w:rsidRPr="007B6371">
        <w:t xml:space="preserve"> ester or</w:t>
      </w:r>
      <w:r w:rsidRPr="007B6371">
        <w:t xml:space="preserve"> aldehyde in the synthesis of proline derivatives</w:t>
      </w:r>
      <w:r w:rsidR="00D108D2" w:rsidRPr="007B6371">
        <w:t xml:space="preserve"> (</w:t>
      </w:r>
      <w:r w:rsidR="00D108D2" w:rsidRPr="007B6371">
        <w:fldChar w:fldCharType="begin"/>
      </w:r>
      <w:r w:rsidR="00D108D2" w:rsidRPr="007B6371">
        <w:instrText xml:space="preserve"> REF _Ref356821918 \h </w:instrText>
      </w:r>
      <w:r w:rsidR="00D108D2" w:rsidRPr="007B6371">
        <w:fldChar w:fldCharType="separate"/>
      </w:r>
      <w:r w:rsidR="00FD07AB" w:rsidRPr="007B6371">
        <w:t xml:space="preserve">Scheme </w:t>
      </w:r>
      <w:r w:rsidR="00FD07AB">
        <w:rPr>
          <w:noProof/>
        </w:rPr>
        <w:t>140</w:t>
      </w:r>
      <w:r w:rsidR="00D108D2" w:rsidRPr="007B6371">
        <w:fldChar w:fldCharType="end"/>
      </w:r>
      <w:r w:rsidR="00D108D2" w:rsidRPr="007B6371">
        <w:t>)</w:t>
      </w:r>
      <w:r w:rsidRPr="007B6371">
        <w:t>.</w:t>
      </w:r>
      <w:r w:rsidRPr="007B6371">
        <w:fldChar w:fldCharType="begin" w:fldLock="1"/>
      </w:r>
      <w:r w:rsidR="0018212C">
        <w:instrText>ADDIN CSL_CITATION { "citationItems" : [ { "id" : "ITEM-1", "itemData" : { "DOI" : "10.1039/a704915c", "ISSN" : "0300922X", "author" : [ { "dropping-particle" : "", "family" : "Mazzini", "given" : "Claudio", "non-dropping-particle" : "", "parse-names" : false, "suffix" : "" }, { "dropping-particle" : "", "family" : "Sambri", "given" : "Letitia", "non-dropping-particle" : "", "parse-names" : false, "suffix" : "" }, { "dropping-particle" : "", "family" : "Regeling", "given" : "Henk", "non-dropping-particle" : "", "parse-names" : false, "suffix" : "" }, { "dropping-particle" : "", "family" : "Zwanenburg", "given" : "Binne", "non-dropping-particle" : "", "parse-names" : false, "suffix" : "" }, { "dropping-particle" : "", "family" : "Chittenden", "given" : "Gordon J F", "non-dropping-particle" : "", "parse-names" : false, "suffix" : "" } ], "container-title" : "Journal of the Chemical Society, Perkin Transactions 1", "id" : "ITEM-1", "issued" : { "date-parts" : [ [ "1997" ] ] }, "page" : "3351-3356", "title" : "Enantiospecific syntheses of (R)- and (S)-proline and some derivatives from D-glucono-1,5-lactone", "type" : "article-journal", "volume" : "22" }, "uris" : [ "http://www.mendeley.com/documents/?uuid=d676815b-9491-4e3e-9fb7-aafa2961262a" ] } ], "mendeley" : { "formattedCitation" : "&lt;sup&gt;157&lt;/sup&gt;", "plainTextFormattedCitation" : "157", "previouslyFormattedCitation" : "&lt;sup&gt;157&lt;/sup&gt;" }, "properties" : {  }, "schema" : "https://github.com/citation-style-language/schema/raw/master/csl-citation.json" }</w:instrText>
      </w:r>
      <w:r w:rsidRPr="007B6371">
        <w:fldChar w:fldCharType="separate"/>
      </w:r>
      <w:r w:rsidR="0024730F" w:rsidRPr="007B6371">
        <w:rPr>
          <w:noProof/>
          <w:vertAlign w:val="superscript"/>
        </w:rPr>
        <w:t>157</w:t>
      </w:r>
      <w:r w:rsidRPr="007B6371">
        <w:fldChar w:fldCharType="end"/>
      </w:r>
    </w:p>
    <w:p w14:paraId="5F167B18" w14:textId="0335D90A" w:rsidR="00D108D2" w:rsidRPr="007B6371" w:rsidRDefault="000C2A6D" w:rsidP="000C2A6D">
      <w:pPr>
        <w:keepNext/>
        <w:jc w:val="center"/>
      </w:pPr>
      <w:r w:rsidRPr="007B6371">
        <w:rPr>
          <w:noProof/>
        </w:rPr>
        <w:drawing>
          <wp:inline distT="0" distB="0" distL="0" distR="0" wp14:anchorId="0AA6F695" wp14:editId="64AAB02F">
            <wp:extent cx="3777615" cy="2608580"/>
            <wp:effectExtent l="0" t="0" r="6985" b="7620"/>
            <wp:docPr id="9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777615" cy="2608580"/>
                    </a:xfrm>
                    <a:prstGeom prst="rect">
                      <a:avLst/>
                    </a:prstGeom>
                    <a:noFill/>
                    <a:ln>
                      <a:noFill/>
                    </a:ln>
                  </pic:spPr>
                </pic:pic>
              </a:graphicData>
            </a:graphic>
          </wp:inline>
        </w:drawing>
      </w:r>
    </w:p>
    <w:p w14:paraId="467E8E1A" w14:textId="53048D98" w:rsidR="00396446" w:rsidRPr="007B6371" w:rsidRDefault="00D108D2" w:rsidP="005E57DA">
      <w:pPr>
        <w:pStyle w:val="Caption"/>
      </w:pPr>
      <w:bookmarkStart w:id="220" w:name="_Ref356821918"/>
      <w:r w:rsidRPr="007B6371">
        <w:t xml:space="preserve">Scheme </w:t>
      </w:r>
      <w:fldSimple w:instr=" SEQ Scheme \* ARABIC ">
        <w:r w:rsidR="00FD07AB">
          <w:rPr>
            <w:noProof/>
          </w:rPr>
          <w:t>140</w:t>
        </w:r>
      </w:fldSimple>
      <w:bookmarkEnd w:id="220"/>
      <w:r w:rsidRPr="007B6371">
        <w:t>. Reduction of an</w:t>
      </w:r>
      <w:r w:rsidR="00901E87" w:rsidRPr="007B6371">
        <w:t xml:space="preserve"> azide to an amine followed by</w:t>
      </w:r>
      <w:r w:rsidRPr="007B6371">
        <w:t xml:space="preserve"> cyclisation by nucleophilic attack of an ester or aldehyde.</w:t>
      </w:r>
    </w:p>
    <w:p w14:paraId="68075338" w14:textId="77777777" w:rsidR="00F06802" w:rsidRPr="007B6371" w:rsidRDefault="00F06802">
      <w:pPr>
        <w:spacing w:line="240" w:lineRule="auto"/>
        <w:jc w:val="left"/>
      </w:pPr>
      <w:r w:rsidRPr="007B6371">
        <w:br w:type="page"/>
      </w:r>
    </w:p>
    <w:p w14:paraId="2256D943" w14:textId="4DA5D050" w:rsidR="00F06802" w:rsidRPr="007B6371" w:rsidRDefault="00F06802" w:rsidP="008C6B6A">
      <w:pPr>
        <w:pStyle w:val="Heading2"/>
        <w:rPr>
          <w:b w:val="0"/>
        </w:rPr>
      </w:pPr>
      <w:bookmarkStart w:id="221" w:name="_Toc380318540"/>
      <w:r w:rsidRPr="007B6371">
        <w:rPr>
          <w:b w:val="0"/>
        </w:rPr>
        <w:t>Azide Reduction Results</w:t>
      </w:r>
      <w:bookmarkEnd w:id="221"/>
    </w:p>
    <w:p w14:paraId="4364E189" w14:textId="36CFCBC6" w:rsidR="000D3FBD" w:rsidRPr="007B6371" w:rsidRDefault="00901E87" w:rsidP="003B15D8">
      <w:r w:rsidRPr="007B6371">
        <w:t>Treatment of a range of amino acid azides with Pd/C and H</w:t>
      </w:r>
      <w:r w:rsidRPr="007B6371">
        <w:rPr>
          <w:vertAlign w:val="subscript"/>
        </w:rPr>
        <w:t>2</w:t>
      </w:r>
      <w:r w:rsidR="00ED7778" w:rsidRPr="007B6371">
        <w:t xml:space="preserve"> successfully reduced the az</w:t>
      </w:r>
      <w:r w:rsidRPr="007B6371">
        <w:t xml:space="preserve">ide groups to the amines. The amine reacted with the methyl ester </w:t>
      </w:r>
      <w:r w:rsidR="000C2A6D" w:rsidRPr="007B6371">
        <w:t>forming the lactam</w:t>
      </w:r>
      <w:r w:rsidRPr="007B6371">
        <w:t xml:space="preserve">. </w:t>
      </w:r>
      <w:r w:rsidR="000D3FBD" w:rsidRPr="007B6371">
        <w:t>The products isolated are shown below (</w:t>
      </w:r>
      <w:r w:rsidR="000D3FBD" w:rsidRPr="007B6371">
        <w:fldChar w:fldCharType="begin"/>
      </w:r>
      <w:r w:rsidR="000D3FBD" w:rsidRPr="007B6371">
        <w:instrText xml:space="preserve"> REF _Ref338932667 \h </w:instrText>
      </w:r>
      <w:r w:rsidR="000D3FBD" w:rsidRPr="007B6371">
        <w:fldChar w:fldCharType="separate"/>
      </w:r>
      <w:r w:rsidR="00FD07AB" w:rsidRPr="007B6371">
        <w:t xml:space="preserve">Table </w:t>
      </w:r>
      <w:r w:rsidR="00FD07AB">
        <w:rPr>
          <w:noProof/>
        </w:rPr>
        <w:t>10</w:t>
      </w:r>
      <w:r w:rsidR="000D3FBD" w:rsidRPr="007B6371">
        <w:fldChar w:fldCharType="end"/>
      </w:r>
      <w:r w:rsidR="000D3FBD" w:rsidRPr="007B6371">
        <w:t>).</w:t>
      </w:r>
      <w:r w:rsidR="000C2A6D" w:rsidRPr="007B6371">
        <w:t xml:space="preserve"> C</w:t>
      </w:r>
      <w:r w:rsidRPr="007B6371">
        <w:t>yclisations are</w:t>
      </w:r>
      <w:r w:rsidR="000C2A6D" w:rsidRPr="007B6371">
        <w:t xml:space="preserve"> either</w:t>
      </w:r>
      <w:r w:rsidRPr="007B6371">
        <w:t xml:space="preserve"> 5-exo-trig and 6-exo-trig and obey Baldwin’s Rules.</w:t>
      </w:r>
      <w:r w:rsidRPr="007B6371">
        <w:fldChar w:fldCharType="begin" w:fldLock="1"/>
      </w:r>
      <w:r w:rsidR="0018212C">
        <w:instrText>ADDIN CSL_CITATION { "citationItems" : [ { "id" : "ITEM-1", "itemData" : { "DOI" : "10.1039/c39760000734", "ISSN" : "0022-4936", "author" : [ { "dropping-particle" : "", "family" : "Baldwin", "given" : "Jack E.", "non-dropping-particle" : "", "parse-names" : false, "suffix" : "" } ], "container-title" : "Journal of the Chemical Society, Chemical Communications", "id" : "ITEM-1", "issued" : { "date-parts" : [ [ "1976" ] ] }, "page" : "734", "title" : "Rules for ring closure", "type" : "article-journal", "volume" : "18" }, "uris" : [ "http://www.mendeley.com/documents/?uuid=a935a8a4-fc78-4ee7-9839-aa81e43fac6e" ] }, { "id" : "ITEM-2", "itemData" : { "DOI" : "10.1021/jo00444a011", "ISBN" : "0022-3263", "ISSN" : "0022-3263", "abstract" : "The formation of rings by the closure of acyclic precursors is a fundamental process in organic chemistry. In a recent communication,2 a set of rules for ring closure was described which allows the prediction of the relative facility of various ring closure reactions. These rules promise to be of utility to organic chemists in the design and execution of syntheses. To establish more precisely the validity and limitations of these rules, a systematic investigation of ring closure reactions has been initiated in these laboratories. The preliminary results of some of these investigations have been described in several comm~nicationsI.n~ the present paper we wish to present the results of our studies on the ring closure by nucleophilic attack of oxygen on conjugated double and triple bonds.", "author" : [ { "dropping-particle" : "", "family" : "Baldwin", "given" : "Jack E", "non-dropping-particle" : "", "parse-names" : false, "suffix" : "" }, { "dropping-particle" : "", "family" : "Thomas", "given" : "Richard C", "non-dropping-particle" : "", "parse-names" : false, "suffix" : "" }, { "dropping-particle" : "", "family" : "Kruse", "given" : "Lawrence I", "non-dropping-particle" : "", "parse-names" : false, "suffix" : "" }, { "dropping-particle" : "", "family" : "Silberman", "given" : "Lee", "non-dropping-particle" : "", "parse-names" : false, "suffix" : "" } ], "container-title" : "The Journal of Organic Chemistry", "id" : "ITEM-2", "issue" : "24", "issued" : { "date-parts" : [ [ "1977", "11" ] ] }, "page" : "3846-3852", "title" : "Rules for ring closure: ring formation by conjugate addition of oxygen nucleophiles", "type" : "article-journal", "volume" : "42" }, "uris" : [ "http://www.mendeley.com/documents/?uuid=9d9a63f6-ffa3-465e-a8b9-0f4f002bbe09" ] } ], "mendeley" : { "formattedCitation" : "&lt;sup&gt;158,159&lt;/sup&gt;", "plainTextFormattedCitation" : "158,159", "previouslyFormattedCitation" : "&lt;sup&gt;158,159&lt;/sup&gt;" }, "properties" : {  }, "schema" : "https://github.com/citation-style-language/schema/raw/master/csl-citation.json" }</w:instrText>
      </w:r>
      <w:r w:rsidRPr="007B6371">
        <w:fldChar w:fldCharType="separate"/>
      </w:r>
      <w:r w:rsidR="0024730F" w:rsidRPr="007B6371">
        <w:rPr>
          <w:noProof/>
          <w:vertAlign w:val="superscript"/>
        </w:rPr>
        <w:t>158,159</w:t>
      </w:r>
      <w:r w:rsidRPr="007B6371">
        <w:fldChar w:fldCharType="end"/>
      </w:r>
      <w:r w:rsidRPr="007B6371">
        <w:t xml:space="preserve"> </w:t>
      </w:r>
    </w:p>
    <w:p w14:paraId="2AA77B89" w14:textId="77777777" w:rsidR="00901E87" w:rsidRPr="007B6371" w:rsidRDefault="00901E87" w:rsidP="003B15D8"/>
    <w:p w14:paraId="102D14CC" w14:textId="25C29582" w:rsidR="000D3FBD" w:rsidRPr="007B6371" w:rsidRDefault="000D3FBD" w:rsidP="005E57DA">
      <w:pPr>
        <w:pStyle w:val="Caption"/>
      </w:pPr>
      <w:bookmarkStart w:id="222" w:name="_Ref338932667"/>
      <w:r w:rsidRPr="007B6371">
        <w:t xml:space="preserve">Table </w:t>
      </w:r>
      <w:fldSimple w:instr=" SEQ Table \* ARABIC ">
        <w:r w:rsidR="00FD07AB">
          <w:rPr>
            <w:noProof/>
          </w:rPr>
          <w:t>10</w:t>
        </w:r>
      </w:fldSimple>
      <w:bookmarkEnd w:id="222"/>
      <w:r w:rsidRPr="007B6371">
        <w:t>. Results for the reduction of azides to amines using Pd/C and H</w:t>
      </w:r>
      <w:r w:rsidRPr="007B6371">
        <w:rPr>
          <w:vertAlign w:val="subscript"/>
        </w:rPr>
        <w:t xml:space="preserve">2 </w:t>
      </w:r>
      <w:r w:rsidRPr="007B6371">
        <w:t>and their subsequent intramolecular cyclisations.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9"/>
        <w:gridCol w:w="2620"/>
        <w:gridCol w:w="2269"/>
        <w:gridCol w:w="1938"/>
      </w:tblGrid>
      <w:tr w:rsidR="00F8088B" w:rsidRPr="00B90A48" w14:paraId="59ACDAB8" w14:textId="77777777" w:rsidTr="00B800B2">
        <w:trPr>
          <w:cantSplit/>
          <w:trHeight w:val="558"/>
        </w:trPr>
        <w:tc>
          <w:tcPr>
            <w:tcW w:w="1689" w:type="dxa"/>
            <w:tcBorders>
              <w:top w:val="single" w:sz="4" w:space="0" w:color="auto"/>
              <w:bottom w:val="single" w:sz="4" w:space="0" w:color="auto"/>
            </w:tcBorders>
          </w:tcPr>
          <w:p w14:paraId="1E99D93C" w14:textId="224CA16D" w:rsidR="00F8088B" w:rsidRPr="00B90A48" w:rsidRDefault="00F8088B" w:rsidP="00B800B2">
            <w:pPr>
              <w:keepLines/>
              <w:jc w:val="center"/>
              <w:rPr>
                <w:rFonts w:ascii="Helvetica bold" w:hAnsi="Helvetica bold"/>
                <w:i/>
              </w:rPr>
            </w:pPr>
            <w:r w:rsidRPr="00B90A48">
              <w:rPr>
                <w:rFonts w:ascii="Helvetica bold" w:hAnsi="Helvetica bold"/>
                <w:i/>
              </w:rPr>
              <w:t>Entry</w:t>
            </w:r>
          </w:p>
        </w:tc>
        <w:tc>
          <w:tcPr>
            <w:tcW w:w="2620" w:type="dxa"/>
            <w:tcBorders>
              <w:top w:val="single" w:sz="4" w:space="0" w:color="auto"/>
              <w:bottom w:val="single" w:sz="4" w:space="0" w:color="auto"/>
            </w:tcBorders>
          </w:tcPr>
          <w:p w14:paraId="2C838949" w14:textId="7CDF53AC" w:rsidR="00F8088B" w:rsidRPr="00B90A48" w:rsidRDefault="00F8088B" w:rsidP="00B800B2">
            <w:pPr>
              <w:keepLines/>
              <w:jc w:val="center"/>
              <w:rPr>
                <w:rFonts w:ascii="Helvetica bold" w:hAnsi="Helvetica bold"/>
                <w:i/>
              </w:rPr>
            </w:pPr>
            <w:r w:rsidRPr="00B90A48">
              <w:rPr>
                <w:rFonts w:ascii="Helvetica bold" w:hAnsi="Helvetica bold"/>
                <w:i/>
              </w:rPr>
              <w:t>Starting Material</w:t>
            </w:r>
          </w:p>
        </w:tc>
        <w:tc>
          <w:tcPr>
            <w:tcW w:w="2269" w:type="dxa"/>
            <w:tcBorders>
              <w:top w:val="single" w:sz="4" w:space="0" w:color="auto"/>
              <w:bottom w:val="single" w:sz="4" w:space="0" w:color="auto"/>
            </w:tcBorders>
          </w:tcPr>
          <w:p w14:paraId="4D3691AE" w14:textId="77777777" w:rsidR="00F8088B" w:rsidRPr="00B90A48" w:rsidRDefault="00F8088B" w:rsidP="00B800B2">
            <w:pPr>
              <w:keepLines/>
              <w:jc w:val="center"/>
              <w:rPr>
                <w:rFonts w:ascii="Helvetica bold" w:hAnsi="Helvetica bold"/>
                <w:i/>
              </w:rPr>
            </w:pPr>
            <w:r w:rsidRPr="00B90A48">
              <w:rPr>
                <w:rFonts w:ascii="Helvetica bold" w:hAnsi="Helvetica bold"/>
                <w:i/>
              </w:rPr>
              <w:t>Product</w:t>
            </w:r>
          </w:p>
        </w:tc>
        <w:tc>
          <w:tcPr>
            <w:tcW w:w="1938" w:type="dxa"/>
            <w:tcBorders>
              <w:top w:val="single" w:sz="4" w:space="0" w:color="auto"/>
              <w:bottom w:val="single" w:sz="4" w:space="0" w:color="auto"/>
            </w:tcBorders>
          </w:tcPr>
          <w:p w14:paraId="417FAA16" w14:textId="77777777" w:rsidR="00F8088B" w:rsidRPr="00B90A48" w:rsidRDefault="00F8088B" w:rsidP="00B800B2">
            <w:pPr>
              <w:keepLines/>
              <w:jc w:val="center"/>
              <w:rPr>
                <w:rFonts w:ascii="Helvetica bold" w:hAnsi="Helvetica bold"/>
                <w:i/>
              </w:rPr>
            </w:pPr>
            <w:r w:rsidRPr="00B90A48">
              <w:rPr>
                <w:rFonts w:ascii="Helvetica bold" w:hAnsi="Helvetica bold"/>
                <w:i/>
              </w:rPr>
              <w:t>Yield</w:t>
            </w:r>
          </w:p>
        </w:tc>
      </w:tr>
      <w:tr w:rsidR="00F8088B" w:rsidRPr="007B6371" w14:paraId="3CF10D05" w14:textId="77777777" w:rsidTr="003519D5">
        <w:trPr>
          <w:cantSplit/>
          <w:trHeight w:val="582"/>
        </w:trPr>
        <w:tc>
          <w:tcPr>
            <w:tcW w:w="1689" w:type="dxa"/>
            <w:tcBorders>
              <w:top w:val="single" w:sz="4" w:space="0" w:color="auto"/>
            </w:tcBorders>
          </w:tcPr>
          <w:p w14:paraId="2E69EFA7" w14:textId="70D9864C" w:rsidR="00F8088B" w:rsidRPr="007B6371" w:rsidRDefault="00F8088B" w:rsidP="00C046D8">
            <w:pPr>
              <w:keepLines/>
              <w:jc w:val="center"/>
              <w:rPr>
                <w:noProof/>
              </w:rPr>
            </w:pPr>
            <w:r w:rsidRPr="007B6371">
              <w:rPr>
                <w:noProof/>
              </w:rPr>
              <w:t>1</w:t>
            </w:r>
          </w:p>
        </w:tc>
        <w:tc>
          <w:tcPr>
            <w:tcW w:w="2620" w:type="dxa"/>
            <w:tcBorders>
              <w:top w:val="single" w:sz="4" w:space="0" w:color="auto"/>
            </w:tcBorders>
          </w:tcPr>
          <w:p w14:paraId="574F9EAF" w14:textId="7B4C9557" w:rsidR="00F8088B" w:rsidRPr="007B6371" w:rsidRDefault="003519D5" w:rsidP="00C046D8">
            <w:pPr>
              <w:keepLines/>
              <w:jc w:val="center"/>
            </w:pPr>
            <w:r w:rsidRPr="007B6371">
              <w:rPr>
                <w:noProof/>
              </w:rPr>
              <w:drawing>
                <wp:inline distT="0" distB="0" distL="0" distR="0" wp14:anchorId="296F90E8" wp14:editId="31B15668">
                  <wp:extent cx="1171575" cy="628650"/>
                  <wp:effectExtent l="0" t="0" r="0" b="6350"/>
                  <wp:docPr id="646"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171575" cy="628650"/>
                          </a:xfrm>
                          <a:prstGeom prst="rect">
                            <a:avLst/>
                          </a:prstGeom>
                          <a:noFill/>
                          <a:ln>
                            <a:noFill/>
                          </a:ln>
                        </pic:spPr>
                      </pic:pic>
                    </a:graphicData>
                  </a:graphic>
                </wp:inline>
              </w:drawing>
            </w:r>
          </w:p>
        </w:tc>
        <w:tc>
          <w:tcPr>
            <w:tcW w:w="2269" w:type="dxa"/>
            <w:tcBorders>
              <w:top w:val="single" w:sz="4" w:space="0" w:color="auto"/>
            </w:tcBorders>
          </w:tcPr>
          <w:p w14:paraId="24877140" w14:textId="19A03890" w:rsidR="00F8088B" w:rsidRPr="007B6371" w:rsidRDefault="003519D5" w:rsidP="00C046D8">
            <w:pPr>
              <w:keepLines/>
              <w:jc w:val="center"/>
            </w:pPr>
            <w:r w:rsidRPr="007B6371">
              <w:rPr>
                <w:noProof/>
              </w:rPr>
              <w:drawing>
                <wp:inline distT="0" distB="0" distL="0" distR="0" wp14:anchorId="44B48A5F" wp14:editId="44E17DB4">
                  <wp:extent cx="685800" cy="942975"/>
                  <wp:effectExtent l="0" t="0" r="0" b="0"/>
                  <wp:docPr id="650"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85800" cy="942975"/>
                          </a:xfrm>
                          <a:prstGeom prst="rect">
                            <a:avLst/>
                          </a:prstGeom>
                          <a:noFill/>
                          <a:ln>
                            <a:noFill/>
                          </a:ln>
                        </pic:spPr>
                      </pic:pic>
                    </a:graphicData>
                  </a:graphic>
                </wp:inline>
              </w:drawing>
            </w:r>
          </w:p>
        </w:tc>
        <w:tc>
          <w:tcPr>
            <w:tcW w:w="1938" w:type="dxa"/>
            <w:tcBorders>
              <w:top w:val="single" w:sz="4" w:space="0" w:color="auto"/>
            </w:tcBorders>
          </w:tcPr>
          <w:p w14:paraId="7B105746" w14:textId="77777777" w:rsidR="00F8088B" w:rsidRPr="007B6371" w:rsidRDefault="00F8088B" w:rsidP="00C046D8">
            <w:pPr>
              <w:keepLines/>
              <w:jc w:val="center"/>
            </w:pPr>
            <w:r w:rsidRPr="007B6371">
              <w:t>99 %</w:t>
            </w:r>
          </w:p>
        </w:tc>
      </w:tr>
      <w:tr w:rsidR="00F8088B" w:rsidRPr="007B6371" w14:paraId="73F032D5" w14:textId="77777777" w:rsidTr="003519D5">
        <w:trPr>
          <w:cantSplit/>
          <w:trHeight w:val="1441"/>
        </w:trPr>
        <w:tc>
          <w:tcPr>
            <w:tcW w:w="1689" w:type="dxa"/>
          </w:tcPr>
          <w:p w14:paraId="0DB4200F" w14:textId="6401F82F" w:rsidR="00F8088B" w:rsidRPr="007B6371" w:rsidRDefault="00F8088B" w:rsidP="00C046D8">
            <w:pPr>
              <w:keepLines/>
              <w:jc w:val="center"/>
              <w:rPr>
                <w:noProof/>
              </w:rPr>
            </w:pPr>
            <w:r w:rsidRPr="007B6371">
              <w:rPr>
                <w:noProof/>
              </w:rPr>
              <w:t>2</w:t>
            </w:r>
          </w:p>
        </w:tc>
        <w:tc>
          <w:tcPr>
            <w:tcW w:w="2620" w:type="dxa"/>
          </w:tcPr>
          <w:p w14:paraId="068D4493" w14:textId="77B8E060" w:rsidR="00F8088B" w:rsidRPr="007B6371" w:rsidRDefault="003519D5" w:rsidP="00C046D8">
            <w:pPr>
              <w:keepLines/>
              <w:jc w:val="center"/>
            </w:pPr>
            <w:r w:rsidRPr="007B6371">
              <w:rPr>
                <w:noProof/>
              </w:rPr>
              <w:drawing>
                <wp:inline distT="0" distB="0" distL="0" distR="0" wp14:anchorId="191767ED" wp14:editId="0B0C7388">
                  <wp:extent cx="1200150" cy="714375"/>
                  <wp:effectExtent l="0" t="0" r="0" b="0"/>
                  <wp:docPr id="647"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200150" cy="714375"/>
                          </a:xfrm>
                          <a:prstGeom prst="rect">
                            <a:avLst/>
                          </a:prstGeom>
                          <a:noFill/>
                          <a:ln>
                            <a:noFill/>
                          </a:ln>
                        </pic:spPr>
                      </pic:pic>
                    </a:graphicData>
                  </a:graphic>
                </wp:inline>
              </w:drawing>
            </w:r>
          </w:p>
        </w:tc>
        <w:tc>
          <w:tcPr>
            <w:tcW w:w="2269" w:type="dxa"/>
          </w:tcPr>
          <w:p w14:paraId="748C6103" w14:textId="67C1207D" w:rsidR="00F8088B" w:rsidRPr="007B6371" w:rsidRDefault="003519D5" w:rsidP="00C046D8">
            <w:pPr>
              <w:keepLines/>
              <w:jc w:val="center"/>
            </w:pPr>
            <w:r w:rsidRPr="007B6371">
              <w:rPr>
                <w:noProof/>
              </w:rPr>
              <w:drawing>
                <wp:inline distT="0" distB="0" distL="0" distR="0" wp14:anchorId="59BBA973" wp14:editId="22C7D849">
                  <wp:extent cx="757555" cy="1057275"/>
                  <wp:effectExtent l="0" t="0" r="4445" b="9525"/>
                  <wp:docPr id="652"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757555" cy="1057275"/>
                          </a:xfrm>
                          <a:prstGeom prst="rect">
                            <a:avLst/>
                          </a:prstGeom>
                          <a:noFill/>
                          <a:ln>
                            <a:noFill/>
                          </a:ln>
                        </pic:spPr>
                      </pic:pic>
                    </a:graphicData>
                  </a:graphic>
                </wp:inline>
              </w:drawing>
            </w:r>
          </w:p>
        </w:tc>
        <w:tc>
          <w:tcPr>
            <w:tcW w:w="1938" w:type="dxa"/>
          </w:tcPr>
          <w:p w14:paraId="4872B756" w14:textId="509D7B3D" w:rsidR="00F8088B" w:rsidRPr="007B6371" w:rsidRDefault="006A0020" w:rsidP="00C046D8">
            <w:pPr>
              <w:keepLines/>
              <w:jc w:val="center"/>
            </w:pPr>
            <w:r>
              <w:t>92</w:t>
            </w:r>
            <w:r w:rsidR="00F8088B" w:rsidRPr="007B6371">
              <w:t xml:space="preserve"> %</w:t>
            </w:r>
          </w:p>
        </w:tc>
      </w:tr>
      <w:tr w:rsidR="00F8088B" w:rsidRPr="007B6371" w14:paraId="2327A704" w14:textId="77777777" w:rsidTr="003519D5">
        <w:trPr>
          <w:cantSplit/>
          <w:trHeight w:val="1207"/>
        </w:trPr>
        <w:tc>
          <w:tcPr>
            <w:tcW w:w="1689" w:type="dxa"/>
          </w:tcPr>
          <w:p w14:paraId="4615DA14" w14:textId="3A9B168A" w:rsidR="00F8088B" w:rsidRPr="007B6371" w:rsidRDefault="00F8088B" w:rsidP="00C046D8">
            <w:pPr>
              <w:keepLines/>
              <w:jc w:val="center"/>
              <w:rPr>
                <w:noProof/>
              </w:rPr>
            </w:pPr>
            <w:r w:rsidRPr="007B6371">
              <w:rPr>
                <w:noProof/>
              </w:rPr>
              <w:t>3</w:t>
            </w:r>
          </w:p>
        </w:tc>
        <w:tc>
          <w:tcPr>
            <w:tcW w:w="2620" w:type="dxa"/>
          </w:tcPr>
          <w:p w14:paraId="60DB185A" w14:textId="728FE900" w:rsidR="00F8088B" w:rsidRPr="007B6371" w:rsidRDefault="003519D5" w:rsidP="00C046D8">
            <w:pPr>
              <w:keepLines/>
              <w:jc w:val="center"/>
            </w:pPr>
            <w:r w:rsidRPr="007B6371">
              <w:rPr>
                <w:noProof/>
              </w:rPr>
              <w:drawing>
                <wp:inline distT="0" distB="0" distL="0" distR="0" wp14:anchorId="4925CC06" wp14:editId="6D1FA87E">
                  <wp:extent cx="1214755" cy="714375"/>
                  <wp:effectExtent l="0" t="0" r="4445" b="0"/>
                  <wp:docPr id="648"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214755" cy="714375"/>
                          </a:xfrm>
                          <a:prstGeom prst="rect">
                            <a:avLst/>
                          </a:prstGeom>
                          <a:noFill/>
                          <a:ln>
                            <a:noFill/>
                          </a:ln>
                        </pic:spPr>
                      </pic:pic>
                    </a:graphicData>
                  </a:graphic>
                </wp:inline>
              </w:drawing>
            </w:r>
          </w:p>
        </w:tc>
        <w:tc>
          <w:tcPr>
            <w:tcW w:w="2269" w:type="dxa"/>
          </w:tcPr>
          <w:p w14:paraId="50422204" w14:textId="77B713F2" w:rsidR="00F8088B" w:rsidRPr="007B6371" w:rsidRDefault="003519D5" w:rsidP="00C046D8">
            <w:pPr>
              <w:keepLines/>
              <w:jc w:val="center"/>
            </w:pPr>
            <w:r w:rsidRPr="007B6371">
              <w:rPr>
                <w:noProof/>
              </w:rPr>
              <w:drawing>
                <wp:inline distT="0" distB="0" distL="0" distR="0" wp14:anchorId="68423C5B" wp14:editId="228C3417">
                  <wp:extent cx="828675" cy="1085850"/>
                  <wp:effectExtent l="0" t="0" r="9525" b="6350"/>
                  <wp:docPr id="653"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828675" cy="1085850"/>
                          </a:xfrm>
                          <a:prstGeom prst="rect">
                            <a:avLst/>
                          </a:prstGeom>
                          <a:noFill/>
                          <a:ln>
                            <a:noFill/>
                          </a:ln>
                        </pic:spPr>
                      </pic:pic>
                    </a:graphicData>
                  </a:graphic>
                </wp:inline>
              </w:drawing>
            </w:r>
          </w:p>
        </w:tc>
        <w:tc>
          <w:tcPr>
            <w:tcW w:w="1938" w:type="dxa"/>
          </w:tcPr>
          <w:p w14:paraId="141FCDD2" w14:textId="77777777" w:rsidR="00F8088B" w:rsidRPr="007B6371" w:rsidRDefault="00F8088B" w:rsidP="00C046D8">
            <w:pPr>
              <w:keepLines/>
              <w:jc w:val="center"/>
            </w:pPr>
            <w:r w:rsidRPr="007B6371">
              <w:t>91 %</w:t>
            </w:r>
          </w:p>
        </w:tc>
      </w:tr>
      <w:tr w:rsidR="00F8088B" w:rsidRPr="007B6371" w14:paraId="6855EBC8" w14:textId="77777777" w:rsidTr="003519D5">
        <w:trPr>
          <w:cantSplit/>
          <w:trHeight w:val="1257"/>
        </w:trPr>
        <w:tc>
          <w:tcPr>
            <w:tcW w:w="1689" w:type="dxa"/>
          </w:tcPr>
          <w:p w14:paraId="1AA40B27" w14:textId="6ABC8273" w:rsidR="00F8088B" w:rsidRPr="007B6371" w:rsidRDefault="00F8088B" w:rsidP="00C046D8">
            <w:pPr>
              <w:keepLines/>
              <w:jc w:val="center"/>
              <w:rPr>
                <w:noProof/>
              </w:rPr>
            </w:pPr>
            <w:r w:rsidRPr="007B6371">
              <w:rPr>
                <w:noProof/>
              </w:rPr>
              <w:t>4</w:t>
            </w:r>
          </w:p>
        </w:tc>
        <w:tc>
          <w:tcPr>
            <w:tcW w:w="2620" w:type="dxa"/>
          </w:tcPr>
          <w:p w14:paraId="433F00FF" w14:textId="76B8A3F4" w:rsidR="00F8088B" w:rsidRPr="007B6371" w:rsidRDefault="001D413B" w:rsidP="00C046D8">
            <w:pPr>
              <w:keepLines/>
              <w:jc w:val="center"/>
            </w:pPr>
            <w:r w:rsidRPr="007B6371">
              <w:rPr>
                <w:noProof/>
              </w:rPr>
              <w:drawing>
                <wp:inline distT="0" distB="0" distL="0" distR="0" wp14:anchorId="49964F57" wp14:editId="1CC618F8">
                  <wp:extent cx="1334135" cy="719455"/>
                  <wp:effectExtent l="0" t="0" r="12065"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334135" cy="719455"/>
                          </a:xfrm>
                          <a:prstGeom prst="rect">
                            <a:avLst/>
                          </a:prstGeom>
                          <a:noFill/>
                          <a:ln>
                            <a:noFill/>
                          </a:ln>
                        </pic:spPr>
                      </pic:pic>
                    </a:graphicData>
                  </a:graphic>
                </wp:inline>
              </w:drawing>
            </w:r>
          </w:p>
        </w:tc>
        <w:tc>
          <w:tcPr>
            <w:tcW w:w="2269" w:type="dxa"/>
          </w:tcPr>
          <w:p w14:paraId="6316077C" w14:textId="4437DAA7" w:rsidR="00F8088B" w:rsidRPr="007B6371" w:rsidRDefault="003519D5" w:rsidP="00C046D8">
            <w:pPr>
              <w:keepLines/>
              <w:jc w:val="center"/>
            </w:pPr>
            <w:r w:rsidRPr="007B6371">
              <w:rPr>
                <w:noProof/>
              </w:rPr>
              <w:drawing>
                <wp:inline distT="0" distB="0" distL="0" distR="0" wp14:anchorId="53EB0AA9" wp14:editId="0DA9C003">
                  <wp:extent cx="586105" cy="1014730"/>
                  <wp:effectExtent l="0" t="0" r="0" b="1270"/>
                  <wp:docPr id="655"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86105" cy="1014730"/>
                          </a:xfrm>
                          <a:prstGeom prst="rect">
                            <a:avLst/>
                          </a:prstGeom>
                          <a:noFill/>
                          <a:ln>
                            <a:noFill/>
                          </a:ln>
                        </pic:spPr>
                      </pic:pic>
                    </a:graphicData>
                  </a:graphic>
                </wp:inline>
              </w:drawing>
            </w:r>
          </w:p>
        </w:tc>
        <w:tc>
          <w:tcPr>
            <w:tcW w:w="1938" w:type="dxa"/>
          </w:tcPr>
          <w:p w14:paraId="5F29F982" w14:textId="22A79F81" w:rsidR="00F8088B" w:rsidRPr="007B6371" w:rsidRDefault="006A0020" w:rsidP="00C046D8">
            <w:pPr>
              <w:keepLines/>
              <w:jc w:val="center"/>
            </w:pPr>
            <w:r>
              <w:t>98</w:t>
            </w:r>
            <w:r w:rsidR="00F8088B" w:rsidRPr="007B6371">
              <w:t xml:space="preserve"> %</w:t>
            </w:r>
          </w:p>
        </w:tc>
      </w:tr>
    </w:tbl>
    <w:p w14:paraId="434345A7" w14:textId="77777777" w:rsidR="000D3FBD" w:rsidRPr="007B6371" w:rsidRDefault="000D3FBD" w:rsidP="003B15D8"/>
    <w:p w14:paraId="09DF712E" w14:textId="0A1E194C" w:rsidR="000D3FBD" w:rsidRPr="007B6371" w:rsidRDefault="003519D5" w:rsidP="003B15D8">
      <w:r w:rsidRPr="00B90A48">
        <w:rPr>
          <w:rFonts w:ascii="Helvetica bold" w:hAnsi="Helvetica bold"/>
        </w:rPr>
        <w:t>199</w:t>
      </w:r>
      <w:r w:rsidR="000D3FBD" w:rsidRPr="007B6371">
        <w:t xml:space="preserve"> was cryst</w:t>
      </w:r>
      <w:r w:rsidR="0015121B" w:rsidRPr="007B6371">
        <w:t>a</w:t>
      </w:r>
      <w:r w:rsidR="000D3FBD" w:rsidRPr="007B6371">
        <w:t>llised and a crystal structure was obtained (</w:t>
      </w:r>
      <w:r w:rsidR="000D3FBD" w:rsidRPr="007B6371">
        <w:fldChar w:fldCharType="begin"/>
      </w:r>
      <w:r w:rsidR="000D3FBD" w:rsidRPr="007B6371">
        <w:instrText xml:space="preserve"> REF _Ref340916312 \h </w:instrText>
      </w:r>
      <w:r w:rsidR="000D3FBD" w:rsidRPr="007B6371">
        <w:fldChar w:fldCharType="separate"/>
      </w:r>
      <w:r w:rsidR="00FD07AB" w:rsidRPr="007B6371">
        <w:t xml:space="preserve">Figure </w:t>
      </w:r>
      <w:r w:rsidR="00FD07AB">
        <w:rPr>
          <w:noProof/>
        </w:rPr>
        <w:t>21</w:t>
      </w:r>
      <w:r w:rsidR="000D3FBD" w:rsidRPr="007B6371">
        <w:fldChar w:fldCharType="end"/>
      </w:r>
      <w:r w:rsidR="000D3FBD" w:rsidRPr="007B6371">
        <w:t>).</w:t>
      </w:r>
    </w:p>
    <w:p w14:paraId="71B05969" w14:textId="5BE875EB" w:rsidR="000D3FBD" w:rsidRPr="007B6371" w:rsidRDefault="00ED463E" w:rsidP="003B15D8">
      <w:pPr>
        <w:keepNext/>
      </w:pPr>
      <w:r w:rsidRPr="007B6371">
        <w:rPr>
          <w:noProof/>
        </w:rPr>
        <w:drawing>
          <wp:inline distT="0" distB="0" distL="0" distR="0" wp14:anchorId="0000B295" wp14:editId="63B3AC09">
            <wp:extent cx="5270500" cy="2215515"/>
            <wp:effectExtent l="0" t="0" r="1270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19 at 14.17.03.JPG"/>
                    <pic:cNvPicPr/>
                  </pic:nvPicPr>
                  <pic:blipFill>
                    <a:blip r:embed="rId276">
                      <a:extLst>
                        <a:ext uri="{28A0092B-C50C-407E-A947-70E740481C1C}">
                          <a14:useLocalDpi xmlns:a14="http://schemas.microsoft.com/office/drawing/2010/main" val="0"/>
                        </a:ext>
                      </a:extLst>
                    </a:blip>
                    <a:stretch>
                      <a:fillRect/>
                    </a:stretch>
                  </pic:blipFill>
                  <pic:spPr>
                    <a:xfrm>
                      <a:off x="0" y="0"/>
                      <a:ext cx="5270500" cy="2215515"/>
                    </a:xfrm>
                    <a:prstGeom prst="rect">
                      <a:avLst/>
                    </a:prstGeom>
                  </pic:spPr>
                </pic:pic>
              </a:graphicData>
            </a:graphic>
          </wp:inline>
        </w:drawing>
      </w:r>
    </w:p>
    <w:p w14:paraId="1562F733" w14:textId="470BC114" w:rsidR="000D3FBD" w:rsidRPr="007B6371" w:rsidRDefault="000D3FBD" w:rsidP="005E57DA">
      <w:pPr>
        <w:pStyle w:val="Caption"/>
      </w:pPr>
      <w:bookmarkStart w:id="223" w:name="_Ref340916312"/>
      <w:r w:rsidRPr="007B6371">
        <w:t xml:space="preserve">Figure </w:t>
      </w:r>
      <w:fldSimple w:instr=" SEQ Figure \* ARABIC ">
        <w:r w:rsidR="00FD07AB">
          <w:rPr>
            <w:noProof/>
          </w:rPr>
          <w:t>21</w:t>
        </w:r>
      </w:fldSimple>
      <w:bookmarkEnd w:id="223"/>
      <w:r w:rsidR="00ED463E" w:rsidRPr="007B6371">
        <w:t>. Crystal structure for</w:t>
      </w:r>
      <w:r w:rsidR="00B800B2" w:rsidRPr="007B6371">
        <w:t xml:space="preserve"> </w:t>
      </w:r>
      <w:r w:rsidR="00B800B2" w:rsidRPr="00B90A48">
        <w:rPr>
          <w:rFonts w:ascii="Helvetica bold" w:hAnsi="Helvetica bold"/>
        </w:rPr>
        <w:t>199</w:t>
      </w:r>
      <w:r w:rsidRPr="007B6371">
        <w:t>.</w:t>
      </w:r>
    </w:p>
    <w:p w14:paraId="14ACF5EB" w14:textId="762ED4F5" w:rsidR="00901E87" w:rsidRPr="007B6371" w:rsidRDefault="000D3FBD" w:rsidP="003B15D8">
      <w:r w:rsidRPr="007B6371">
        <w:t xml:space="preserve">The structure shows the chair </w:t>
      </w:r>
      <w:r w:rsidR="000C2A6D" w:rsidRPr="007B6371">
        <w:t>conformation</w:t>
      </w:r>
      <w:r w:rsidR="00DD51AE" w:rsidRPr="007B6371">
        <w:t xml:space="preserve"> of the cyclohexyl and the orthogonal</w:t>
      </w:r>
      <w:r w:rsidRPr="007B6371">
        <w:t xml:space="preserve"> lactam ring. This crystal structure also </w:t>
      </w:r>
      <w:r w:rsidR="000C2A6D" w:rsidRPr="007B6371">
        <w:t xml:space="preserve">confirms the regiochemical outcome of </w:t>
      </w:r>
      <w:r w:rsidR="00B800B2" w:rsidRPr="007B6371">
        <w:t>the</w:t>
      </w:r>
      <w:r w:rsidRPr="007B6371">
        <w:t xml:space="preserve"> addition of H</w:t>
      </w:r>
      <w:r w:rsidR="00ED463E" w:rsidRPr="007B6371">
        <w:t>-</w:t>
      </w:r>
      <w:r w:rsidRPr="007B6371">
        <w:t>N</w:t>
      </w:r>
      <w:r w:rsidRPr="007B6371">
        <w:rPr>
          <w:vertAlign w:val="subscript"/>
        </w:rPr>
        <w:t>3</w:t>
      </w:r>
      <w:r w:rsidRPr="007B6371">
        <w:t xml:space="preserve"> to the alkene in the unsaturated starting material as the nitrogen of the amide is in the tertiary position. </w:t>
      </w:r>
    </w:p>
    <w:p w14:paraId="0FF563EC" w14:textId="77777777" w:rsidR="003519D5" w:rsidRPr="007B6371" w:rsidRDefault="003519D5">
      <w:pPr>
        <w:spacing w:line="240" w:lineRule="auto"/>
        <w:jc w:val="left"/>
        <w:rPr>
          <w:rFonts w:eastAsiaTheme="majorEastAsia"/>
          <w:bCs/>
          <w:lang w:val="en-GB"/>
        </w:rPr>
      </w:pPr>
      <w:r w:rsidRPr="007B6371">
        <w:br w:type="page"/>
      </w:r>
    </w:p>
    <w:p w14:paraId="003D34B9" w14:textId="276CB200" w:rsidR="00BD184B" w:rsidRPr="007B6371" w:rsidRDefault="00BD184B" w:rsidP="00BD184B">
      <w:pPr>
        <w:pStyle w:val="Heading2"/>
        <w:rPr>
          <w:b w:val="0"/>
        </w:rPr>
      </w:pPr>
      <w:bookmarkStart w:id="224" w:name="_Toc380318541"/>
      <w:r w:rsidRPr="007B6371">
        <w:rPr>
          <w:b w:val="0"/>
        </w:rPr>
        <w:t>Click Chemistry Future Work</w:t>
      </w:r>
      <w:bookmarkEnd w:id="224"/>
    </w:p>
    <w:p w14:paraId="471C5A93" w14:textId="4AB4B3E4" w:rsidR="00BD184B" w:rsidRPr="007B6371" w:rsidRDefault="00BD184B" w:rsidP="00BD184B">
      <w:r w:rsidRPr="007B6371">
        <w:t xml:space="preserve">Preliminary scope has been established with phenylacetylene, other acetylides may also be appropriate for click reactions with azido amino acids. In 2010 Grimes </w:t>
      </w:r>
      <w:r w:rsidRPr="007B6371">
        <w:rPr>
          <w:i/>
        </w:rPr>
        <w:t>et al.</w:t>
      </w:r>
      <w:r w:rsidRPr="007B6371">
        <w:t xml:space="preserve"> reported click reactions between aryl azides and methyl propiolate.</w:t>
      </w:r>
      <w:r w:rsidRPr="007B6371">
        <w:fldChar w:fldCharType="begin" w:fldLock="1"/>
      </w:r>
      <w:r w:rsidR="0018212C">
        <w:instrText>ADDIN CSL_CITATION { "citationItems" : [ { "id" : "ITEM-1", "itemData" : { "DOI" : "10.1055/s-0029-1218683", "ISSN" : "0039-7881", "author" : [ { "dropping-particle" : "", "family" : "Grimes", "given" : "Kimberly", "non-dropping-particle" : "", "parse-names" : false, "suffix" : "" }, { "dropping-particle" : "", "family" : "Gupte", "given" : "Amol", "non-dropping-particle" : "", "parse-names" : false, "suffix" : "" }, { "dropping-particle" : "", "family" : "Aldrich", "given" : "Courtney", "non-dropping-particle" : "", "parse-names" : false, "suffix" : "" } ], "container-title" : "Synthesis", "id" : "ITEM-1", "issued" : { "date-parts" : [ [ "2010", "5", "24" ] ] }, "page" : "1441-1448", "title" : "Copper(II)-Catalyzed Conversion of Aryl/Heteroaryl Boronic Acids, Boronates, and Trifluoroborates into the Corresponding Azides: Substrate Scope and Limitations", "type" : "article-journal", "volume" : "9" }, "uris" : [ "http://www.mendeley.com/documents/?uuid=7d04c509-b35c-4017-84c1-6a9dc7c2c825" ] } ], "mendeley" : { "formattedCitation" : "&lt;sup&gt;160&lt;/sup&gt;", "plainTextFormattedCitation" : "160", "previouslyFormattedCitation" : "&lt;sup&gt;160&lt;/sup&gt;" }, "properties" : {  }, "schema" : "https://github.com/citation-style-language/schema/raw/master/csl-citation.json" }</w:instrText>
      </w:r>
      <w:r w:rsidRPr="007B6371">
        <w:fldChar w:fldCharType="separate"/>
      </w:r>
      <w:r w:rsidR="0024730F" w:rsidRPr="007B6371">
        <w:rPr>
          <w:noProof/>
          <w:vertAlign w:val="superscript"/>
        </w:rPr>
        <w:t>160</w:t>
      </w:r>
      <w:r w:rsidRPr="007B6371">
        <w:fldChar w:fldCharType="end"/>
      </w:r>
      <w:r w:rsidRPr="007B6371">
        <w:t xml:space="preserve"> In 2008 Fletcher </w:t>
      </w:r>
      <w:r w:rsidRPr="007B6371">
        <w:rPr>
          <w:i/>
        </w:rPr>
        <w:t>et al</w:t>
      </w:r>
      <w:r w:rsidRPr="007B6371">
        <w:t>. reported click reactions between aryl and alkyl azides with TMS acetylene.</w:t>
      </w:r>
      <w:r w:rsidRPr="007B6371">
        <w:fldChar w:fldCharType="begin" w:fldLock="1"/>
      </w:r>
      <w:r w:rsidR="00093719" w:rsidRPr="007B6371">
        <w:instrText>ADDIN CSL_CITATION { "citationItems" : [ { "id" : "ITEM-1", "itemData" : { "DOI" : "http://dx.doi.org/10.1016/j.tetlet.2008.09.136", "ISSN" : "0040-4039", "abstract" : "Two-step one-pot reaction conditions have been developed for synthesizing 1-substituted-1,2,3-triazoles. This transformation involves the base-catalyzed deprotection of trimethylsilylacetylene followed by Cu-catalyzed Huisgen 1,3-dipolar cycloaddition under aqueous reaction conditions. Utilization of potassium carbonate as the base and methanol as the alcoholic aqueous co-solvent resulted in optimal yields of the desired products. The reaction conditions were found to be successful for both alkyl and aryl azide reactants, including analogs with electron-donating and electron-withdrawing functionality. This procedure stands as a simple and regioselective means by which to prepare 1-substituted-1,2,3-triazole compounds directly from azide precursors.", "author" : [ { "dropping-particle" : "", "family" : "Fletcher", "given" : "James T", "non-dropping-particle" : "", "parse-names" : false, "suffix" : "" }, { "dropping-particle" : "", "family" : "Walz", "given" : "Sara E", "non-dropping-particle" : "", "parse-names" : false, "suffix" : "" }, { "dropping-particle" : "", "family" : "Keeney", "given" : "Matthew E", "non-dropping-particle" : "", "parse-names" : false, "suffix" : "" } ], "container-title" : "Tetrahedron Letters", "id" : "ITEM-1", "issue" : "49", "issued" : { "date-parts" : [ [ "2008", "12", "1" ] ] }, "page" : "7030-7032", "title" : "Monosubstituted 1,2,3-triazoles from two-step one-pot deprotection/click additions of trimethylsilylacetylene", "type" : "article-journal", "volume" : "49" }, "uris" : [ "http://www.mendeley.com/documents/?uuid=0096911f-b599-48f0-893a-38ffca76fbc2" ] } ], "mendeley" : { "formattedCitation" : "&lt;sup&gt;161&lt;/sup&gt;", "plainTextFormattedCitation" : "161", "previouslyFormattedCitation" : "&lt;sup&gt;161&lt;/sup&gt;" }, "properties" : {  }, "schema" : "https://github.com/citation-style-language/schema/raw/master/csl-citation.json" }</w:instrText>
      </w:r>
      <w:r w:rsidRPr="007B6371">
        <w:fldChar w:fldCharType="separate"/>
      </w:r>
      <w:r w:rsidR="0024730F" w:rsidRPr="007B6371">
        <w:rPr>
          <w:noProof/>
          <w:vertAlign w:val="superscript"/>
        </w:rPr>
        <w:t>161</w:t>
      </w:r>
      <w:r w:rsidRPr="007B6371">
        <w:fldChar w:fldCharType="end"/>
      </w:r>
      <w:r w:rsidRPr="007B6371">
        <w:t xml:space="preserve"> These may also be viable substrates to be used in such reactions.</w:t>
      </w:r>
    </w:p>
    <w:p w14:paraId="03BB4A17" w14:textId="77777777" w:rsidR="00BD184B" w:rsidRPr="007B6371" w:rsidRDefault="00BD184B" w:rsidP="00BD184B"/>
    <w:p w14:paraId="2A4F5500" w14:textId="281855DA" w:rsidR="00BD184B" w:rsidRPr="007B6371" w:rsidRDefault="00BD184B" w:rsidP="00BD184B">
      <w:r w:rsidRPr="007B6371">
        <w:t xml:space="preserve">Reductions of azides have been carried out in the presence of amine protecting reagents to trap the amine and prevent cyclisation. Reddy </w:t>
      </w:r>
      <w:r w:rsidRPr="007B6371">
        <w:rPr>
          <w:i/>
        </w:rPr>
        <w:t>et al.</w:t>
      </w:r>
      <w:r w:rsidRPr="007B6371">
        <w:t xml:space="preserve"> carried out reductions of azides in the presence of Boc</w:t>
      </w:r>
      <w:r w:rsidRPr="007B6371">
        <w:rPr>
          <w:vertAlign w:val="subscript"/>
        </w:rPr>
        <w:t>2</w:t>
      </w:r>
      <w:r w:rsidRPr="007B6371">
        <w:t>O and isolated the Boc protected amines as the product. Use of Lindlar’s catalyst also prevented the removal of the benzyl protecting group, something that would be important in exploring orthogonal amine protection (</w:t>
      </w:r>
      <w:r w:rsidRPr="007B6371">
        <w:fldChar w:fldCharType="begin"/>
      </w:r>
      <w:r w:rsidRPr="007B6371">
        <w:instrText xml:space="preserve"> REF _Ref356823803 \h </w:instrText>
      </w:r>
      <w:r w:rsidRPr="007B6371">
        <w:fldChar w:fldCharType="separate"/>
      </w:r>
      <w:r w:rsidR="00FD07AB" w:rsidRPr="007B6371">
        <w:t xml:space="preserve">Scheme </w:t>
      </w:r>
      <w:r w:rsidR="00FD07AB">
        <w:rPr>
          <w:noProof/>
        </w:rPr>
        <w:t>141</w:t>
      </w:r>
      <w:r w:rsidRPr="007B6371">
        <w:fldChar w:fldCharType="end"/>
      </w:r>
      <w:r w:rsidRPr="007B6371">
        <w:t>).</w:t>
      </w:r>
      <w:r w:rsidRPr="007B6371">
        <w:fldChar w:fldCharType="begin" w:fldLock="1"/>
      </w:r>
      <w:r w:rsidR="00093719" w:rsidRPr="007B6371">
        <w:instrText>ADDIN CSL_CITATION { "citationItems" : [ { "id" : "ITEM-1", "itemData" : { "DOI" : "10.1002/1099-0690(200211)2002:22&lt;3740::AID-EJOC3740&gt;3.0.CO;2-5", "ISSN" : "1434193X", "abstract" : "An exceptionally chemoselective method for the direct conversion of azides to N-(tert-butoxycarbonyl)-protected amines under catalytic transfer-hydrogenation conditions, using the Lindlar catalyst, is reported. Extremely labile functional groups such as N-Cbz and benzyl ester are shown to be inert under the reaction conditions. The present method allows us to synthesize orthogonally protected (N-Cbz &amp; N-Boc) 1,2-diamino systems, which will be immensely useful in org. synthesis. [on SciFinder(R)]", "author" : [ { "dropping-particle" : "", "family" : "Reddy", "given" : "P. Ganapati", "non-dropping-particle" : "", "parse-names" : false, "suffix" : "" }, { "dropping-particle" : "", "family" : "Pratap", "given" : "T. Verabhadra", "non-dropping-particle" : "", "parse-names" : false, "suffix" : "" }, { "dropping-particle" : "", "family" : "Kumar", "given" : "G. D. Kishore", "non-dropping-particle" : "", "parse-names" : false, "suffix" : "" }, { "dropping-particle" : "", "family" : "Mohanty", "given" : "Subhendu K.", "non-dropping-particle" : "", "parse-names" : false, "suffix" : "" }, { "dropping-particle" : "", "family" : "Baskaran", "given" : "Sundarababu", "non-dropping-particle" : "", "parse-names" : false, "suffix" : "" } ], "container-title" : "European Journal of Organic Chemistry", "id" : "ITEM-1", "issue" : "22", "issued" : { "date-parts" : [ [ "2002", "11" ] ] }, "page" : "3740-3743", "title" : "The Lindlar Catalyst Revitalized: A Highly Chemoselective Method for the Direct Conversion of Azides to N-(tert-Butoxycarbonyl)amines", "type" : "article-journal", "volume" : "2002" }, "uris" : [ "http://www.mendeley.com/documents/?uuid=b9d030ff-17bf-4df1-a5fe-3db096845f2c" ] } ], "mendeley" : { "formattedCitation" : "&lt;sup&gt;162&lt;/sup&gt;", "plainTextFormattedCitation" : "162", "previouslyFormattedCitation" : "&lt;sup&gt;162&lt;/sup&gt;" }, "properties" : {  }, "schema" : "https://github.com/citation-style-language/schema/raw/master/csl-citation.json" }</w:instrText>
      </w:r>
      <w:r w:rsidRPr="007B6371">
        <w:fldChar w:fldCharType="separate"/>
      </w:r>
      <w:r w:rsidR="0024730F" w:rsidRPr="007B6371">
        <w:rPr>
          <w:noProof/>
          <w:vertAlign w:val="superscript"/>
        </w:rPr>
        <w:t>162</w:t>
      </w:r>
      <w:r w:rsidRPr="007B6371">
        <w:fldChar w:fldCharType="end"/>
      </w:r>
      <w:r w:rsidRPr="007B6371">
        <w:t xml:space="preserve"> </w:t>
      </w:r>
    </w:p>
    <w:p w14:paraId="407CA52F" w14:textId="77777777" w:rsidR="00BD184B" w:rsidRPr="007B6371" w:rsidRDefault="00BD184B" w:rsidP="00D11199">
      <w:pPr>
        <w:keepNext/>
        <w:jc w:val="center"/>
      </w:pPr>
      <w:r w:rsidRPr="007B6371">
        <w:rPr>
          <w:noProof/>
        </w:rPr>
        <w:drawing>
          <wp:inline distT="0" distB="0" distL="0" distR="0" wp14:anchorId="64A34F33" wp14:editId="68223795">
            <wp:extent cx="4156075" cy="609600"/>
            <wp:effectExtent l="0" t="0" r="9525" b="0"/>
            <wp:docPr id="44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156075" cy="609600"/>
                    </a:xfrm>
                    <a:prstGeom prst="rect">
                      <a:avLst/>
                    </a:prstGeom>
                    <a:noFill/>
                    <a:ln>
                      <a:noFill/>
                    </a:ln>
                  </pic:spPr>
                </pic:pic>
              </a:graphicData>
            </a:graphic>
          </wp:inline>
        </w:drawing>
      </w:r>
    </w:p>
    <w:p w14:paraId="08D9E128" w14:textId="3FBD2258" w:rsidR="00BD184B" w:rsidRPr="007B6371" w:rsidRDefault="00BD184B" w:rsidP="005E57DA">
      <w:pPr>
        <w:pStyle w:val="Caption"/>
      </w:pPr>
      <w:bookmarkStart w:id="225" w:name="_Ref356823803"/>
      <w:r w:rsidRPr="007B6371">
        <w:t xml:space="preserve">Scheme </w:t>
      </w:r>
      <w:fldSimple w:instr=" SEQ Scheme \* ARABIC ">
        <w:r w:rsidR="00FD07AB">
          <w:rPr>
            <w:noProof/>
          </w:rPr>
          <w:t>141</w:t>
        </w:r>
      </w:fldSimple>
      <w:bookmarkEnd w:id="225"/>
      <w:r w:rsidRPr="007B6371">
        <w:t>. One-pot reduction of an azide to an amine</w:t>
      </w:r>
      <w:r w:rsidR="003519D5" w:rsidRPr="007B6371">
        <w:t>,</w:t>
      </w:r>
      <w:r w:rsidRPr="007B6371">
        <w:t xml:space="preserve"> which is then protected.</w:t>
      </w:r>
    </w:p>
    <w:p w14:paraId="299F7048" w14:textId="07ED8B09" w:rsidR="00BD184B" w:rsidRPr="007B6371" w:rsidRDefault="00BD184B" w:rsidP="00BD184B">
      <w:r w:rsidRPr="007B6371">
        <w:t xml:space="preserve">Although this wasn’t explored in this research it would be interesting to see the outcome of various protection/cyclisation competition reactions. </w:t>
      </w:r>
    </w:p>
    <w:p w14:paraId="33650E38" w14:textId="77777777" w:rsidR="000D3FBD" w:rsidRPr="007B6371" w:rsidRDefault="000D3FBD" w:rsidP="003B15D8">
      <w:pPr>
        <w:spacing w:line="240" w:lineRule="auto"/>
      </w:pPr>
      <w:r w:rsidRPr="007B6371">
        <w:br w:type="page"/>
      </w:r>
    </w:p>
    <w:p w14:paraId="397095A5" w14:textId="77777777" w:rsidR="00431877" w:rsidRPr="007B6371" w:rsidRDefault="00431877" w:rsidP="00183351">
      <w:pPr>
        <w:pStyle w:val="Heading1"/>
        <w:rPr>
          <w:b w:val="0"/>
        </w:rPr>
      </w:pPr>
      <w:bookmarkStart w:id="226" w:name="_Toc380318542"/>
      <w:r w:rsidRPr="007B6371">
        <w:rPr>
          <w:b w:val="0"/>
        </w:rPr>
        <w:t>Conclusion</w:t>
      </w:r>
      <w:bookmarkEnd w:id="226"/>
    </w:p>
    <w:p w14:paraId="2141C54F" w14:textId="7B305601" w:rsidR="001D413B" w:rsidRPr="007B6371" w:rsidRDefault="00B800B2" w:rsidP="003B15D8">
      <w:r w:rsidRPr="007B6371">
        <w:t xml:space="preserve">Amino acid derived iodide </w:t>
      </w:r>
      <w:r w:rsidRPr="00B90A48">
        <w:rPr>
          <w:rFonts w:ascii="Helvetica bold" w:hAnsi="Helvetica bold"/>
        </w:rPr>
        <w:t>65</w:t>
      </w:r>
      <w:r w:rsidRPr="007B6371">
        <w:t xml:space="preserve"> has been repeatedly transformed into organozinc reagent </w:t>
      </w:r>
      <w:r w:rsidRPr="00B90A48">
        <w:rPr>
          <w:rFonts w:ascii="Helvetica bold" w:hAnsi="Helvetica bold"/>
        </w:rPr>
        <w:t>69</w:t>
      </w:r>
      <w:r w:rsidRPr="007B6371">
        <w:t xml:space="preserve"> and used</w:t>
      </w:r>
      <w:r w:rsidR="008F2436" w:rsidRPr="007B6371">
        <w:t xml:space="preserve"> successfully</w:t>
      </w:r>
      <w:r w:rsidRPr="007B6371">
        <w:t xml:space="preserve"> in </w:t>
      </w:r>
      <w:r w:rsidR="008F2436" w:rsidRPr="007B6371">
        <w:t xml:space="preserve">C-C bond forming reactions with unsaturated coupling partners. </w:t>
      </w:r>
      <w:r w:rsidR="001D413B" w:rsidRPr="007B6371">
        <w:t xml:space="preserve">Initially, work targeting the synthesis of substituted analogues of alkynyl amino acids reported by Wuttke </w:t>
      </w:r>
      <w:r w:rsidR="001D413B" w:rsidRPr="007B6371">
        <w:rPr>
          <w:i/>
        </w:rPr>
        <w:t>et al.</w:t>
      </w:r>
      <w:r w:rsidR="001D413B" w:rsidRPr="007B6371">
        <w:fldChar w:fldCharType="begin" w:fldLock="1"/>
      </w:r>
      <w:r w:rsidR="0018212C">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001D413B" w:rsidRPr="007B6371">
        <w:fldChar w:fldCharType="separate"/>
      </w:r>
      <w:r w:rsidR="001D413B" w:rsidRPr="007B6371">
        <w:rPr>
          <w:noProof/>
          <w:vertAlign w:val="superscript"/>
        </w:rPr>
        <w:t>1</w:t>
      </w:r>
      <w:r w:rsidR="001D413B" w:rsidRPr="007B6371">
        <w:fldChar w:fldCharType="end"/>
      </w:r>
      <w:r w:rsidR="001D413B" w:rsidRPr="007B6371">
        <w:t xml:space="preserve"> was undertaken. It was found that the synthesis of tetrasubstituted haloallenes, which were to be reacted with</w:t>
      </w:r>
      <w:r w:rsidR="00262877" w:rsidRPr="007B6371">
        <w:t xml:space="preserve"> zinc reagent</w:t>
      </w:r>
      <w:r w:rsidR="001D413B" w:rsidRPr="007B6371">
        <w:t xml:space="preserve"> </w:t>
      </w:r>
      <w:r w:rsidR="001D413B" w:rsidRPr="00B90A48">
        <w:rPr>
          <w:rFonts w:ascii="Helvetica bold" w:hAnsi="Helvetica bold"/>
        </w:rPr>
        <w:t>69</w:t>
      </w:r>
      <w:r w:rsidR="001D413B" w:rsidRPr="007B6371">
        <w:t xml:space="preserve">, was not only difficult but when haloallenes could be synthesized they would not react with </w:t>
      </w:r>
      <w:r w:rsidR="001D413B" w:rsidRPr="00B90A48">
        <w:rPr>
          <w:rFonts w:ascii="Helvetica bold" w:hAnsi="Helvetica bold"/>
        </w:rPr>
        <w:t>69</w:t>
      </w:r>
      <w:r w:rsidR="001D413B" w:rsidRPr="007B6371">
        <w:t xml:space="preserve"> under Cu</w:t>
      </w:r>
      <w:r w:rsidR="001D413B" w:rsidRPr="007B6371">
        <w:rPr>
          <w:vertAlign w:val="superscript"/>
        </w:rPr>
        <w:t>I</w:t>
      </w:r>
      <w:r w:rsidR="001D413B" w:rsidRPr="007B6371">
        <w:t xml:space="preserve"> catalysis. Instead</w:t>
      </w:r>
      <w:r w:rsidR="00262877" w:rsidRPr="007B6371">
        <w:t xml:space="preserve"> the propargyl halide analogue, </w:t>
      </w:r>
      <w:r w:rsidR="001D413B" w:rsidRPr="007B6371">
        <w:t xml:space="preserve">which </w:t>
      </w:r>
      <w:r w:rsidR="00262877" w:rsidRPr="007B6371">
        <w:t>was</w:t>
      </w:r>
      <w:r w:rsidR="001D413B" w:rsidRPr="007B6371">
        <w:t xml:space="preserve"> present alongside haloallenes</w:t>
      </w:r>
      <w:r w:rsidR="00262877" w:rsidRPr="007B6371">
        <w:t xml:space="preserve"> after synthesis,</w:t>
      </w:r>
      <w:r w:rsidR="001D413B" w:rsidRPr="007B6371">
        <w:t xml:space="preserve"> reacted preferentially</w:t>
      </w:r>
      <w:r w:rsidR="00262877" w:rsidRPr="007B6371">
        <w:t xml:space="preserve"> with organozinc reagent </w:t>
      </w:r>
      <w:r w:rsidR="00262877" w:rsidRPr="00B90A48">
        <w:rPr>
          <w:rFonts w:ascii="Helvetica bold" w:hAnsi="Helvetica bold"/>
        </w:rPr>
        <w:t>69</w:t>
      </w:r>
      <w:r w:rsidR="00262877" w:rsidRPr="007B6371">
        <w:t xml:space="preserve"> under Cu</w:t>
      </w:r>
      <w:r w:rsidR="00262877" w:rsidRPr="007B6371">
        <w:rPr>
          <w:vertAlign w:val="superscript"/>
        </w:rPr>
        <w:t>I</w:t>
      </w:r>
      <w:r w:rsidR="00262877" w:rsidRPr="007B6371">
        <w:t xml:space="preserve"> catalysis.</w:t>
      </w:r>
    </w:p>
    <w:p w14:paraId="42D8421B" w14:textId="77777777" w:rsidR="001D413B" w:rsidRPr="007B6371" w:rsidRDefault="001D413B" w:rsidP="003B15D8"/>
    <w:p w14:paraId="7D574146" w14:textId="4CA3AE81" w:rsidR="008F2436" w:rsidRPr="007B6371" w:rsidRDefault="008F2436" w:rsidP="003B15D8">
      <w:r w:rsidRPr="007B6371">
        <w:t xml:space="preserve">Using the conditions reported by Wuttke </w:t>
      </w:r>
      <w:r w:rsidRPr="007B6371">
        <w:rPr>
          <w:i/>
        </w:rPr>
        <w:t>et al.</w:t>
      </w:r>
      <w:r w:rsidRPr="007B6371">
        <w:rPr>
          <w:i/>
        </w:rPr>
        <w:fldChar w:fldCharType="begin" w:fldLock="1"/>
      </w:r>
      <w:r w:rsidR="0018212C">
        <w:rPr>
          <w:i/>
        </w:rPr>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rPr>
          <w:i/>
        </w:rPr>
        <w:fldChar w:fldCharType="separate"/>
      </w:r>
      <w:r w:rsidRPr="007B6371">
        <w:rPr>
          <w:noProof/>
          <w:vertAlign w:val="superscript"/>
        </w:rPr>
        <w:t>1</w:t>
      </w:r>
      <w:r w:rsidRPr="007B6371">
        <w:rPr>
          <w:i/>
        </w:rPr>
        <w:fldChar w:fldCharType="end"/>
      </w:r>
      <w:r w:rsidRPr="007B6371">
        <w:t xml:space="preserve"> cyclic vinyl triflates were obtained in good to excellent yields. Analogues of the compounds originally made by Wuttke </w:t>
      </w:r>
      <w:r w:rsidRPr="007B6371">
        <w:rPr>
          <w:i/>
        </w:rPr>
        <w:t>et al.</w:t>
      </w:r>
      <w:r w:rsidRPr="007B6371">
        <w:fldChar w:fldCharType="begin" w:fldLock="1"/>
      </w:r>
      <w:r w:rsidR="0018212C">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fldChar w:fldCharType="separate"/>
      </w:r>
      <w:r w:rsidRPr="007B6371">
        <w:rPr>
          <w:noProof/>
          <w:vertAlign w:val="superscript"/>
        </w:rPr>
        <w:t>1</w:t>
      </w:r>
      <w:r w:rsidRPr="007B6371">
        <w:fldChar w:fldCharType="end"/>
      </w:r>
      <w:r w:rsidRPr="007B6371">
        <w:t xml:space="preserve"> namely the cyclic vinyl ether </w:t>
      </w:r>
      <w:r w:rsidRPr="00B90A48">
        <w:rPr>
          <w:rFonts w:ascii="Helvetica bold" w:hAnsi="Helvetica bold"/>
        </w:rPr>
        <w:t>131</w:t>
      </w:r>
      <w:r w:rsidRPr="007B6371">
        <w:t xml:space="preserve"> and </w:t>
      </w:r>
      <w:r w:rsidRPr="007B6371">
        <w:rPr>
          <w:i/>
        </w:rPr>
        <w:t>bis</w:t>
      </w:r>
      <w:r w:rsidRPr="007B6371">
        <w:t xml:space="preserve">-fluoro compound </w:t>
      </w:r>
      <w:r w:rsidRPr="00B90A48">
        <w:rPr>
          <w:rFonts w:ascii="Helvetica bold" w:hAnsi="Helvetica bold"/>
        </w:rPr>
        <w:t>132</w:t>
      </w:r>
      <w:r w:rsidR="00C228E0" w:rsidRPr="007B6371">
        <w:t xml:space="preserve"> were successfully synthesized</w:t>
      </w:r>
      <w:r w:rsidRPr="007B6371">
        <w:t xml:space="preserve">. The ether and </w:t>
      </w:r>
      <w:r w:rsidRPr="007B6371">
        <w:rPr>
          <w:i/>
        </w:rPr>
        <w:t>bis-</w:t>
      </w:r>
      <w:r w:rsidRPr="007B6371">
        <w:t>fluoro</w:t>
      </w:r>
      <w:r w:rsidRPr="007B6371">
        <w:rPr>
          <w:i/>
        </w:rPr>
        <w:t xml:space="preserve"> </w:t>
      </w:r>
      <w:r w:rsidRPr="007B6371">
        <w:t xml:space="preserve">groups in triflates </w:t>
      </w:r>
      <w:r w:rsidRPr="00B90A48">
        <w:rPr>
          <w:rFonts w:ascii="Helvetica bold" w:hAnsi="Helvetica bold"/>
        </w:rPr>
        <w:t>129</w:t>
      </w:r>
      <w:r w:rsidRPr="007B6371">
        <w:t xml:space="preserve"> and </w:t>
      </w:r>
      <w:r w:rsidRPr="00B90A48">
        <w:rPr>
          <w:rFonts w:ascii="Helvetica bold" w:hAnsi="Helvetica bold"/>
        </w:rPr>
        <w:t>130</w:t>
      </w:r>
      <w:r w:rsidRPr="007B6371">
        <w:t xml:space="preserve"> respectively did not affect the coupling process. </w:t>
      </w:r>
    </w:p>
    <w:p w14:paraId="413C3BE0" w14:textId="77777777" w:rsidR="008F2436" w:rsidRPr="007B6371" w:rsidRDefault="008F2436" w:rsidP="003B15D8"/>
    <w:p w14:paraId="185DFAB9" w14:textId="4CC7C1B9" w:rsidR="005A6469" w:rsidRPr="007B6371" w:rsidRDefault="008F2436" w:rsidP="003B15D8">
      <w:r w:rsidRPr="007B6371">
        <w:t>The same Negishi coupling conditions</w:t>
      </w:r>
      <w:r w:rsidR="00D11199" w:rsidRPr="007B6371">
        <w:t xml:space="preserve"> that were used in the synthesis of unsaturated cyclic amino acids were also used for the synthesis of other vinyl amino acids. Organozinc reagent </w:t>
      </w:r>
      <w:r w:rsidR="00D11199" w:rsidRPr="00B90A48">
        <w:rPr>
          <w:rFonts w:ascii="Helvetica bold" w:hAnsi="Helvetica bold"/>
        </w:rPr>
        <w:t>69</w:t>
      </w:r>
      <w:r w:rsidR="00D11199" w:rsidRPr="007B6371">
        <w:t xml:space="preserve"> was successfully treated with commercially available vinyl bromides in Negishi coupling reactions. Cyclobutenyl bromide </w:t>
      </w:r>
      <w:r w:rsidR="00D11199" w:rsidRPr="00B90A48">
        <w:rPr>
          <w:rFonts w:ascii="Helvetica bold" w:hAnsi="Helvetica bold"/>
        </w:rPr>
        <w:t>136</w:t>
      </w:r>
      <w:r w:rsidR="00D11199" w:rsidRPr="007B6371">
        <w:t xml:space="preserve"> was also synthesized and reacted successfully with organozinc reagent </w:t>
      </w:r>
      <w:r w:rsidR="00D11199" w:rsidRPr="00B90A48">
        <w:rPr>
          <w:rFonts w:ascii="Helvetica bold" w:hAnsi="Helvetica bold"/>
        </w:rPr>
        <w:t>69</w:t>
      </w:r>
      <w:r w:rsidR="00D11199" w:rsidRPr="007B6371">
        <w:t xml:space="preserve">. The reaction between organozinc reagent </w:t>
      </w:r>
      <w:r w:rsidR="00D11199" w:rsidRPr="00B90A48">
        <w:rPr>
          <w:rFonts w:ascii="Helvetica bold" w:hAnsi="Helvetica bold"/>
        </w:rPr>
        <w:t>69</w:t>
      </w:r>
      <w:r w:rsidR="00D11199" w:rsidRPr="007B6371">
        <w:t xml:space="preserve"> and cyclobutenyl bromide </w:t>
      </w:r>
      <w:r w:rsidR="00D11199" w:rsidRPr="00B90A48">
        <w:rPr>
          <w:rFonts w:ascii="Helvetica bold" w:hAnsi="Helvetica bold"/>
        </w:rPr>
        <w:t>136</w:t>
      </w:r>
      <w:r w:rsidR="00D11199" w:rsidRPr="007B6371">
        <w:t xml:space="preserve"> was initia</w:t>
      </w:r>
      <w:r w:rsidR="00C228E0" w:rsidRPr="007B6371">
        <w:t>lly hampered by a side reaction,</w:t>
      </w:r>
      <w:r w:rsidR="00D11199" w:rsidRPr="007B6371">
        <w:t xml:space="preserve"> the protonation of 69 by residual TFA from the synthesis of</w:t>
      </w:r>
      <w:r w:rsidR="00C228E0" w:rsidRPr="007B6371">
        <w:t xml:space="preserve"> cyclobutenyl bromide</w:t>
      </w:r>
      <w:r w:rsidR="00D11199" w:rsidRPr="007B6371">
        <w:t xml:space="preserve"> </w:t>
      </w:r>
      <w:r w:rsidR="00D11199" w:rsidRPr="00B90A48">
        <w:rPr>
          <w:rFonts w:ascii="Helvetica bold" w:hAnsi="Helvetica bold"/>
        </w:rPr>
        <w:t>136</w:t>
      </w:r>
      <w:r w:rsidR="00D11199" w:rsidRPr="007B6371">
        <w:t xml:space="preserve">. </w:t>
      </w:r>
      <w:r w:rsidR="00C228E0" w:rsidRPr="007B6371">
        <w:t>B</w:t>
      </w:r>
      <w:r w:rsidR="00D11199" w:rsidRPr="007B6371">
        <w:t xml:space="preserve">y treating the acidic solution of cyclobutenyl bromide </w:t>
      </w:r>
      <w:r w:rsidR="00D11199" w:rsidRPr="00B90A48">
        <w:rPr>
          <w:rFonts w:ascii="Helvetica bold" w:hAnsi="Helvetica bold"/>
        </w:rPr>
        <w:t>136</w:t>
      </w:r>
      <w:r w:rsidR="00D11199" w:rsidRPr="007B6371">
        <w:t xml:space="preserve"> with an excess of organozinc reagent </w:t>
      </w:r>
      <w:r w:rsidR="00D11199" w:rsidRPr="00B90A48">
        <w:rPr>
          <w:rFonts w:ascii="Helvetica bold" w:hAnsi="Helvetica bold"/>
        </w:rPr>
        <w:t>69</w:t>
      </w:r>
      <w:r w:rsidR="00D11199" w:rsidRPr="007B6371">
        <w:t xml:space="preserve"> vinyl amino acid </w:t>
      </w:r>
      <w:r w:rsidR="00D11199" w:rsidRPr="00B90A48">
        <w:rPr>
          <w:rFonts w:ascii="Helvetica bold" w:hAnsi="Helvetica bold"/>
        </w:rPr>
        <w:t>140</w:t>
      </w:r>
      <w:r w:rsidR="00C228E0" w:rsidRPr="007B6371">
        <w:t xml:space="preserve"> was synthesized</w:t>
      </w:r>
      <w:r w:rsidR="00D11199" w:rsidRPr="007B6371">
        <w:t xml:space="preserve"> in 79 % yield with respect to cyclobutenyl bromide </w:t>
      </w:r>
      <w:r w:rsidR="00D11199" w:rsidRPr="00B90A48">
        <w:rPr>
          <w:rFonts w:ascii="Helvetica bold" w:hAnsi="Helvetica bold"/>
        </w:rPr>
        <w:t>136</w:t>
      </w:r>
      <w:r w:rsidR="00D11199" w:rsidRPr="007B6371">
        <w:t xml:space="preserve">. Organozinc reagent </w:t>
      </w:r>
      <w:r w:rsidR="00967DAD" w:rsidRPr="00B90A48">
        <w:rPr>
          <w:rFonts w:ascii="Helvetica bold" w:hAnsi="Helvetica bold"/>
        </w:rPr>
        <w:t>69</w:t>
      </w:r>
      <w:r w:rsidR="00967DAD" w:rsidRPr="007B6371">
        <w:t xml:space="preserve"> </w:t>
      </w:r>
      <w:r w:rsidR="00D11199" w:rsidRPr="007B6371">
        <w:t>was also tre</w:t>
      </w:r>
      <w:r w:rsidR="00884081" w:rsidRPr="007B6371">
        <w:t>ated with different isomers of 2</w:t>
      </w:r>
      <w:r w:rsidR="00D11199" w:rsidRPr="007B6371">
        <w:t>-br</w:t>
      </w:r>
      <w:r w:rsidR="00884081" w:rsidRPr="007B6371">
        <w:t>omo</w:t>
      </w:r>
      <w:r w:rsidR="00D11199" w:rsidRPr="007B6371">
        <w:t>but-2-ene</w:t>
      </w:r>
      <w:r w:rsidR="00884081" w:rsidRPr="007B6371">
        <w:t xml:space="preserve">, </w:t>
      </w:r>
      <w:r w:rsidR="00884081" w:rsidRPr="00B90A48">
        <w:rPr>
          <w:rFonts w:ascii="Helvetica bold" w:hAnsi="Helvetica bold"/>
          <w:i/>
        </w:rPr>
        <w:t>(E)-</w:t>
      </w:r>
      <w:r w:rsidR="00884081" w:rsidRPr="00B90A48">
        <w:rPr>
          <w:rFonts w:ascii="Helvetica bold" w:hAnsi="Helvetica bold"/>
        </w:rPr>
        <w:t>135</w:t>
      </w:r>
      <w:r w:rsidR="00884081" w:rsidRPr="007B6371">
        <w:t xml:space="preserve"> and </w:t>
      </w:r>
      <w:r w:rsidR="00884081" w:rsidRPr="00B90A48">
        <w:rPr>
          <w:rFonts w:ascii="Helvetica bold" w:hAnsi="Helvetica bold"/>
        </w:rPr>
        <w:softHyphen/>
      </w:r>
      <w:r w:rsidR="00884081" w:rsidRPr="00B90A48">
        <w:rPr>
          <w:rFonts w:ascii="Helvetica bold" w:hAnsi="Helvetica bold"/>
          <w:i/>
        </w:rPr>
        <w:t>(Z)</w:t>
      </w:r>
      <w:r w:rsidR="00884081" w:rsidRPr="00B90A48">
        <w:rPr>
          <w:rFonts w:ascii="Helvetica bold" w:hAnsi="Helvetica bold"/>
        </w:rPr>
        <w:t>-135</w:t>
      </w:r>
      <w:r w:rsidR="00D11199" w:rsidRPr="007B6371">
        <w:t xml:space="preserve">. </w:t>
      </w:r>
      <w:r w:rsidR="00884081" w:rsidRPr="007B6371">
        <w:t xml:space="preserve">The Negishi couplings </w:t>
      </w:r>
      <w:r w:rsidR="00967DAD" w:rsidRPr="007B6371">
        <w:t xml:space="preserve">between zinc reagent </w:t>
      </w:r>
      <w:r w:rsidR="00967DAD" w:rsidRPr="00B90A48">
        <w:rPr>
          <w:rFonts w:ascii="Helvetica bold" w:hAnsi="Helvetica bold"/>
        </w:rPr>
        <w:t>69</w:t>
      </w:r>
      <w:r w:rsidR="00967DAD" w:rsidRPr="007B6371">
        <w:t xml:space="preserve"> and </w:t>
      </w:r>
      <w:r w:rsidR="00884081" w:rsidRPr="007B6371">
        <w:t xml:space="preserve">pure </w:t>
      </w:r>
      <w:r w:rsidR="00884081" w:rsidRPr="00B90A48">
        <w:rPr>
          <w:rFonts w:ascii="Helvetica bold" w:hAnsi="Helvetica bold"/>
          <w:i/>
        </w:rPr>
        <w:t>(E)-</w:t>
      </w:r>
      <w:r w:rsidR="00884081" w:rsidRPr="00B90A48">
        <w:rPr>
          <w:rFonts w:ascii="Helvetica bold" w:hAnsi="Helvetica bold"/>
        </w:rPr>
        <w:t>135</w:t>
      </w:r>
      <w:r w:rsidR="00884081" w:rsidRPr="007B6371">
        <w:t xml:space="preserve"> and </w:t>
      </w:r>
      <w:r w:rsidR="00884081" w:rsidRPr="00B90A48">
        <w:rPr>
          <w:rFonts w:ascii="Helvetica bold" w:hAnsi="Helvetica bold"/>
          <w:i/>
        </w:rPr>
        <w:t>(Z)-</w:t>
      </w:r>
      <w:r w:rsidR="00884081" w:rsidRPr="00B90A48">
        <w:rPr>
          <w:rFonts w:ascii="Helvetica bold" w:hAnsi="Helvetica bold"/>
        </w:rPr>
        <w:t>135</w:t>
      </w:r>
      <w:r w:rsidR="00884081" w:rsidRPr="007B6371">
        <w:t xml:space="preserve"> proceeded effectively to give vinyl amino acids </w:t>
      </w:r>
      <w:r w:rsidR="00884081" w:rsidRPr="00B90A48">
        <w:rPr>
          <w:rFonts w:ascii="Helvetica bold" w:hAnsi="Helvetica bold"/>
          <w:i/>
        </w:rPr>
        <w:t>(E)-</w:t>
      </w:r>
      <w:r w:rsidR="00884081" w:rsidRPr="00B90A48">
        <w:rPr>
          <w:rFonts w:ascii="Helvetica bold" w:hAnsi="Helvetica bold"/>
        </w:rPr>
        <w:t>139</w:t>
      </w:r>
      <w:r w:rsidR="00884081" w:rsidRPr="007B6371">
        <w:t xml:space="preserve"> and </w:t>
      </w:r>
      <w:r w:rsidR="00884081" w:rsidRPr="00B90A48">
        <w:rPr>
          <w:rFonts w:ascii="Helvetica bold" w:hAnsi="Helvetica bold"/>
          <w:i/>
        </w:rPr>
        <w:t>(Z)-</w:t>
      </w:r>
      <w:r w:rsidR="00884081" w:rsidRPr="00B90A48">
        <w:rPr>
          <w:rFonts w:ascii="Helvetica bold" w:hAnsi="Helvetica bold"/>
        </w:rPr>
        <w:t>139</w:t>
      </w:r>
      <w:r w:rsidR="00884081" w:rsidRPr="007B6371">
        <w:t xml:space="preserve"> without any isomerization </w:t>
      </w:r>
      <w:r w:rsidR="00967DAD" w:rsidRPr="007B6371">
        <w:t>of</w:t>
      </w:r>
      <w:r w:rsidR="00884081" w:rsidRPr="007B6371">
        <w:t xml:space="preserve"> the alkene. When organozinc reagent </w:t>
      </w:r>
      <w:r w:rsidR="00884081" w:rsidRPr="00B90A48">
        <w:rPr>
          <w:rFonts w:ascii="Helvetica bold" w:hAnsi="Helvetica bold"/>
        </w:rPr>
        <w:t>69</w:t>
      </w:r>
      <w:r w:rsidR="00884081" w:rsidRPr="007B6371">
        <w:t xml:space="preserve"> was treated with a mixture of </w:t>
      </w:r>
      <w:r w:rsidR="00884081" w:rsidRPr="00B90A48">
        <w:rPr>
          <w:rFonts w:ascii="Helvetica bold" w:hAnsi="Helvetica bold"/>
          <w:i/>
        </w:rPr>
        <w:t>(E/Z)-</w:t>
      </w:r>
      <w:r w:rsidR="00884081" w:rsidRPr="00B90A48">
        <w:rPr>
          <w:rFonts w:ascii="Helvetica bold" w:hAnsi="Helvetica bold"/>
        </w:rPr>
        <w:t>135</w:t>
      </w:r>
      <w:r w:rsidR="00884081" w:rsidRPr="007B6371">
        <w:t xml:space="preserve">, where both vinyl bromides were in excess, there was a preference for the formation of </w:t>
      </w:r>
      <w:r w:rsidR="00884081" w:rsidRPr="00B90A48">
        <w:rPr>
          <w:rFonts w:ascii="Helvetica bold" w:hAnsi="Helvetica bold"/>
          <w:i/>
        </w:rPr>
        <w:t>(E)-</w:t>
      </w:r>
      <w:r w:rsidR="00884081" w:rsidRPr="00B90A48">
        <w:rPr>
          <w:rFonts w:ascii="Helvetica bold" w:hAnsi="Helvetica bold"/>
        </w:rPr>
        <w:t>139</w:t>
      </w:r>
      <w:r w:rsidR="00884081" w:rsidRPr="007B6371">
        <w:t xml:space="preserve"> over </w:t>
      </w:r>
      <w:r w:rsidR="00884081" w:rsidRPr="00B90A48">
        <w:rPr>
          <w:rFonts w:ascii="Helvetica bold" w:hAnsi="Helvetica bold"/>
          <w:i/>
        </w:rPr>
        <w:t>(Z)-</w:t>
      </w:r>
      <w:r w:rsidR="00884081" w:rsidRPr="00B90A48">
        <w:rPr>
          <w:rFonts w:ascii="Helvetica bold" w:hAnsi="Helvetica bold"/>
        </w:rPr>
        <w:t>139</w:t>
      </w:r>
      <w:r w:rsidR="005A6469" w:rsidRPr="007B6371">
        <w:t xml:space="preserve">, which is suggested to be a result of differing rates of oxidative addition of </w:t>
      </w:r>
      <w:r w:rsidR="005A6469" w:rsidRPr="00B90A48">
        <w:rPr>
          <w:rFonts w:ascii="Helvetica bold" w:hAnsi="Helvetica bold"/>
          <w:i/>
        </w:rPr>
        <w:t>(E)-</w:t>
      </w:r>
      <w:r w:rsidR="005A6469" w:rsidRPr="00B90A48">
        <w:rPr>
          <w:rFonts w:ascii="Helvetica bold" w:hAnsi="Helvetica bold"/>
        </w:rPr>
        <w:t>135</w:t>
      </w:r>
      <w:r w:rsidR="005A6469" w:rsidRPr="007B6371">
        <w:t xml:space="preserve"> and </w:t>
      </w:r>
      <w:r w:rsidR="005A6469" w:rsidRPr="00B90A48">
        <w:rPr>
          <w:rFonts w:ascii="Helvetica bold" w:hAnsi="Helvetica bold"/>
          <w:i/>
        </w:rPr>
        <w:t>(Z)-</w:t>
      </w:r>
      <w:r w:rsidR="005A6469" w:rsidRPr="00B90A48">
        <w:rPr>
          <w:rFonts w:ascii="Helvetica bold" w:hAnsi="Helvetica bold"/>
        </w:rPr>
        <w:t>135</w:t>
      </w:r>
      <w:r w:rsidR="005A6469" w:rsidRPr="007B6371">
        <w:t xml:space="preserve"> to the Pd</w:t>
      </w:r>
      <w:r w:rsidR="005A6469" w:rsidRPr="007B6371">
        <w:rPr>
          <w:vertAlign w:val="superscript"/>
        </w:rPr>
        <w:t>0</w:t>
      </w:r>
      <w:r w:rsidR="005A6469" w:rsidRPr="007B6371">
        <w:t>.SPhos catalytic species.</w:t>
      </w:r>
    </w:p>
    <w:p w14:paraId="03F9FD13" w14:textId="77777777" w:rsidR="005A6469" w:rsidRPr="007B6371" w:rsidRDefault="005A6469" w:rsidP="003B15D8"/>
    <w:p w14:paraId="05AB78CC" w14:textId="1B8A7B38" w:rsidR="004C0650" w:rsidRPr="007B6371" w:rsidRDefault="005A6469" w:rsidP="003B15D8">
      <w:r w:rsidRPr="007B6371">
        <w:t xml:space="preserve">A further three unsaturated amino acids were also synthesized by the reaction of organozinc reagent </w:t>
      </w:r>
      <w:r w:rsidRPr="00B90A48">
        <w:rPr>
          <w:rFonts w:ascii="Helvetica bold" w:hAnsi="Helvetica bold"/>
        </w:rPr>
        <w:t>69</w:t>
      </w:r>
      <w:r w:rsidRPr="007B6371">
        <w:t xml:space="preserve"> with a number of allyl chlorides under Cu</w:t>
      </w:r>
      <w:r w:rsidRPr="007B6371">
        <w:rPr>
          <w:vertAlign w:val="superscript"/>
        </w:rPr>
        <w:t>I</w:t>
      </w:r>
      <w:r w:rsidRPr="007B6371">
        <w:t xml:space="preserve"> catalysis</w:t>
      </w:r>
      <w:r w:rsidR="004C0650" w:rsidRPr="007B6371">
        <w:t xml:space="preserve">, using the same conditions reported by Wuttke </w:t>
      </w:r>
      <w:r w:rsidR="004C0650" w:rsidRPr="007B6371">
        <w:rPr>
          <w:i/>
        </w:rPr>
        <w:t>et al</w:t>
      </w:r>
      <w:r w:rsidRPr="007B6371">
        <w:t>.</w:t>
      </w:r>
      <w:r w:rsidR="004C0650" w:rsidRPr="007B6371">
        <w:fldChar w:fldCharType="begin" w:fldLock="1"/>
      </w:r>
      <w:r w:rsidR="0018212C">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004C0650" w:rsidRPr="007B6371">
        <w:fldChar w:fldCharType="separate"/>
      </w:r>
      <w:r w:rsidR="004C0650" w:rsidRPr="007B6371">
        <w:rPr>
          <w:noProof/>
          <w:vertAlign w:val="superscript"/>
        </w:rPr>
        <w:t>1</w:t>
      </w:r>
      <w:r w:rsidR="004C0650" w:rsidRPr="007B6371">
        <w:fldChar w:fldCharType="end"/>
      </w:r>
      <w:r w:rsidR="004C0650" w:rsidRPr="007B6371">
        <w:t xml:space="preserve"> </w:t>
      </w:r>
    </w:p>
    <w:p w14:paraId="265FC5A1" w14:textId="77777777" w:rsidR="00967DAD" w:rsidRPr="007B6371" w:rsidRDefault="00967DAD" w:rsidP="003B15D8"/>
    <w:p w14:paraId="1064EC3B" w14:textId="6767D2AF" w:rsidR="00A337EC" w:rsidRPr="007B6371" w:rsidRDefault="00967DAD" w:rsidP="003B15D8">
      <w:r w:rsidRPr="007B6371">
        <w:t>Unsaturated</w:t>
      </w:r>
      <w:r w:rsidR="004C0650" w:rsidRPr="007B6371">
        <w:t xml:space="preserve"> amino acids were then used in three different radical functionalization reactions using conditions reported by Barker </w:t>
      </w:r>
      <w:r w:rsidR="004C0650" w:rsidRPr="007B6371">
        <w:rPr>
          <w:i/>
        </w:rPr>
        <w:t>et al.</w:t>
      </w:r>
      <w:r w:rsidR="004C0650" w:rsidRPr="007B6371">
        <w:rPr>
          <w:i/>
        </w:rPr>
        <w:fldChar w:fldCharType="begin" w:fldLock="1"/>
      </w:r>
      <w:r w:rsidR="00093719" w:rsidRPr="007B6371">
        <w:rPr>
          <w:i/>
        </w:rPr>
        <w:instrText>ADDIN CSL_CITATION { "citationItems" : [ { "id" : "ITEM-1", "itemData" : { "DOI" : "10.1021/ja3063716", "ISSN" : "0002-7863", "PMID" : "22860624", "abstract" : "A powerful Fe(III)/NaBH(4)-mediated free radical hydrofluorination of unactivated alkenes is disclosed using Selectfluor reagent as a source of fluorine and resulting in exclusive Markovnikov addition. In contrast to the traditional and unmanageable free radical hydrofluorination of alkenes, the Fe(III)/NaBH(4)-mediated reaction is conducted under exceptionally mild reaction conditions (0 \u00b0C, 5 min, CH(3)CN/H(2)O). The reaction can be conducted open to the air and with water as a cosolvent and demonstrates an outstanding substrate scope and functional group tolerance.", "author" : [ { "dropping-particle" : "", "family" : "Barker", "given" : "Timothy J", "non-dropping-particle" : "", "parse-names" : false, "suffix" : "" }, { "dropping-particle" : "", "family" : "Boger", "given" : "Dale L", "non-dropping-particle" : "", "parse-names" : false, "suffix" : "" } ], "container-title" : "Journal of the American Chemical Society", "id" : "ITEM-1", "issue" : "33", "issued" : { "date-parts" : [ [ "2012", "8", "22" ] ] }, "page" : "13588-13591", "title" : "Fe(III)/NaBH 4 -Mediated Free Radical Hydrofluorination of Unactivated Alkenes", "type" : "article-journal", "volume" : "134" }, "uris" : [ "http://www.mendeley.com/documents/?uuid=eb14f795-49ad-437c-a375-8a8af3789bb2" ] } ], "mendeley" : { "formattedCitation" : "&lt;sup&gt;48&lt;/sup&gt;", "plainTextFormattedCitation" : "48", "previouslyFormattedCitation" : "&lt;sup&gt;48&lt;/sup&gt;" }, "properties" : {  }, "schema" : "https://github.com/citation-style-language/schema/raw/master/csl-citation.json" }</w:instrText>
      </w:r>
      <w:r w:rsidR="004C0650" w:rsidRPr="007B6371">
        <w:rPr>
          <w:i/>
        </w:rPr>
        <w:fldChar w:fldCharType="separate"/>
      </w:r>
      <w:r w:rsidR="004C0650" w:rsidRPr="007B6371">
        <w:rPr>
          <w:noProof/>
          <w:vertAlign w:val="superscript"/>
        </w:rPr>
        <w:t>48</w:t>
      </w:r>
      <w:r w:rsidR="004C0650" w:rsidRPr="007B6371">
        <w:rPr>
          <w:i/>
        </w:rPr>
        <w:fldChar w:fldCharType="end"/>
      </w:r>
      <w:r w:rsidR="004C0650" w:rsidRPr="007B6371">
        <w:t xml:space="preserve"> and Leggans </w:t>
      </w:r>
      <w:r w:rsidR="004C0650" w:rsidRPr="007B6371">
        <w:rPr>
          <w:i/>
        </w:rPr>
        <w:t>et al.</w:t>
      </w:r>
      <w:r w:rsidR="004C0650" w:rsidRPr="007B6371">
        <w:rPr>
          <w:i/>
        </w:rPr>
        <w:fldChar w:fldCharType="begin" w:fldLock="1"/>
      </w:r>
      <w:r w:rsidR="00093719" w:rsidRPr="007B6371">
        <w:rPr>
          <w:i/>
        </w:rPr>
        <w:instrText>ADDIN CSL_CITATION { "citationItems" : [ { "id" : "ITEM-1", "itemData" : { "DOI" : "10.1021/ol300173v", "ISBN" : "1523-7052 (Electronic)\\r1523-7052 (Linking)", "ISSN" : "1523-7060", "PMID" : "22369097", "abstract" : "An Fe(III)/NaBH(4)-mediated reaction for the functionalization of unactivated alkenes is described defining the alkene substrate scope, establishing the exclusive Markovnikov addition, exploring a range of free radical traps, examining the Fe(III) salt and initiating hydride source, introducing H(2)O-cosolvent mixtures, and exploring catalytic variants. Its use led to the preparation of a novel, potent, and previously inaccessible C20'-vinblastine analogue.", "author" : [ { "dropping-particle" : "", "family" : "Leggans", "given" : "Erick K", "non-dropping-particle" : "", "parse-names" : false, "suffix" : "" }, { "dropping-particle" : "", "family" : "Barker", "given" : "Timothy J", "non-dropping-particle" : "", "parse-names" : false, "suffix" : "" }, { "dropping-particle" : "", "family" : "Duncan", "given" : "Katharine K", "non-dropping-particle" : "", "parse-names" : false, "suffix" : "" }, { "dropping-particle" : "", "family" : "Boger", "given" : "Dale L", "non-dropping-particle" : "", "parse-names" : false, "suffix" : "" } ], "container-title" : "Organic Letters", "id" : "ITEM-1", "issue" : "6", "issued" : { "date-parts" : [ [ "2012", "3", "16" ] ] }, "page" : "1428-1431", "title" : "Iron(III)/NaBH 4 -Mediated Additions to Unactivated Alkenes: Synthesis of Novel 20\u2032-Vinblastine Analogues", "type" : "article-journal", "volume" : "14" }, "uris" : [ "http://www.mendeley.com/documents/?uuid=ecda4793-1e55-4847-9507-6d8db5755b60" ] } ], "mendeley" : { "formattedCitation" : "&lt;sup&gt;126&lt;/sup&gt;", "plainTextFormattedCitation" : "126", "previouslyFormattedCitation" : "&lt;sup&gt;126&lt;/sup&gt;" }, "properties" : {  }, "schema" : "https://github.com/citation-style-language/schema/raw/master/csl-citation.json" }</w:instrText>
      </w:r>
      <w:r w:rsidR="004C0650" w:rsidRPr="007B6371">
        <w:rPr>
          <w:i/>
        </w:rPr>
        <w:fldChar w:fldCharType="separate"/>
      </w:r>
      <w:r w:rsidR="004C0650" w:rsidRPr="007B6371">
        <w:rPr>
          <w:noProof/>
          <w:vertAlign w:val="superscript"/>
        </w:rPr>
        <w:t>126</w:t>
      </w:r>
      <w:r w:rsidR="004C0650" w:rsidRPr="007B6371">
        <w:rPr>
          <w:i/>
        </w:rPr>
        <w:fldChar w:fldCharType="end"/>
      </w:r>
      <w:r w:rsidR="00772BF3" w:rsidRPr="007B6371">
        <w:rPr>
          <w:i/>
        </w:rPr>
        <w:t xml:space="preserve">. </w:t>
      </w:r>
      <w:r w:rsidR="00772BF3" w:rsidRPr="007B6371">
        <w:t>In these reactions</w:t>
      </w:r>
      <w:r w:rsidRPr="007B6371">
        <w:t xml:space="preserve"> unsaturated amino acids were treated with</w:t>
      </w:r>
      <w:r w:rsidR="00772BF3" w:rsidRPr="007B6371">
        <w:t xml:space="preserve"> a combination of iron</w:t>
      </w:r>
      <w:r w:rsidRPr="007B6371">
        <w:t>,</w:t>
      </w:r>
      <w:r w:rsidR="00772BF3" w:rsidRPr="007B6371">
        <w:t xml:space="preserve"> NaBH</w:t>
      </w:r>
      <w:r w:rsidR="00772BF3" w:rsidRPr="007B6371">
        <w:rPr>
          <w:vertAlign w:val="subscript"/>
        </w:rPr>
        <w:t>4</w:t>
      </w:r>
      <w:r w:rsidRPr="007B6371">
        <w:t xml:space="preserve"> and a radical trap, which brought about transformations at the alkene. The r</w:t>
      </w:r>
      <w:r w:rsidR="00772BF3" w:rsidRPr="007B6371">
        <w:t>adical traps used were Selectfluor</w:t>
      </w:r>
      <w:r w:rsidR="00772BF3" w:rsidRPr="007B6371">
        <w:rPr>
          <w:vertAlign w:val="superscript"/>
        </w:rPr>
        <w:t>®</w:t>
      </w:r>
      <w:r w:rsidR="00772BF3" w:rsidRPr="007B6371">
        <w:t xml:space="preserve">, to achieve </w:t>
      </w:r>
      <w:r w:rsidR="004C0650" w:rsidRPr="007B6371">
        <w:t>hydrofluorination</w:t>
      </w:r>
      <w:r w:rsidRPr="007B6371">
        <w:t>,</w:t>
      </w:r>
      <w:r w:rsidR="00772BF3" w:rsidRPr="007B6371">
        <w:t xml:space="preserve"> air, for radical</w:t>
      </w:r>
      <w:r w:rsidR="004C0650" w:rsidRPr="007B6371">
        <w:t xml:space="preserve"> hydroxylation and </w:t>
      </w:r>
      <w:r w:rsidR="00772BF3" w:rsidRPr="007B6371">
        <w:t>NaN</w:t>
      </w:r>
      <w:r w:rsidR="00772BF3" w:rsidRPr="007B6371">
        <w:rPr>
          <w:vertAlign w:val="subscript"/>
        </w:rPr>
        <w:t>3</w:t>
      </w:r>
      <w:r w:rsidR="00772BF3" w:rsidRPr="007B6371">
        <w:t xml:space="preserve"> which was used in </w:t>
      </w:r>
      <w:r w:rsidR="004C0650" w:rsidRPr="007B6371">
        <w:t>hydroazidation</w:t>
      </w:r>
      <w:r w:rsidR="00772BF3" w:rsidRPr="007B6371">
        <w:t xml:space="preserve"> reactions</w:t>
      </w:r>
      <w:r w:rsidR="004C0650" w:rsidRPr="007B6371">
        <w:t>.</w:t>
      </w:r>
      <w:r w:rsidR="00772BF3" w:rsidRPr="007B6371">
        <w:t xml:space="preserve"> The radical hydrofluorination was highly effective and led to the synthesis of several fluorinated amino acids. The synthesis of </w:t>
      </w:r>
      <w:r w:rsidR="00772BF3" w:rsidRPr="007B6371">
        <w:rPr>
          <w:i/>
        </w:rPr>
        <w:t>tris</w:t>
      </w:r>
      <w:r w:rsidR="00772BF3" w:rsidRPr="007B6371">
        <w:t xml:space="preserve">-fluoro amino acid </w:t>
      </w:r>
      <w:r w:rsidR="00772BF3" w:rsidRPr="00B90A48">
        <w:rPr>
          <w:rFonts w:ascii="Helvetica bold" w:hAnsi="Helvetica bold"/>
        </w:rPr>
        <w:t>152</w:t>
      </w:r>
      <w:r w:rsidR="00772BF3" w:rsidRPr="007B6371">
        <w:t xml:space="preserve"> by treatment of unsaturated </w:t>
      </w:r>
      <w:r w:rsidR="00772BF3" w:rsidRPr="007B6371">
        <w:rPr>
          <w:i/>
        </w:rPr>
        <w:t>bis-</w:t>
      </w:r>
      <w:r w:rsidR="00772BF3" w:rsidRPr="007B6371">
        <w:t xml:space="preserve">fluoro </w:t>
      </w:r>
      <w:r w:rsidR="00772BF3" w:rsidRPr="00B90A48">
        <w:rPr>
          <w:rFonts w:ascii="Helvetica bold" w:hAnsi="Helvetica bold"/>
        </w:rPr>
        <w:t>132</w:t>
      </w:r>
      <w:r w:rsidR="00772BF3" w:rsidRPr="007B6371">
        <w:t xml:space="preserve"> with Fe</w:t>
      </w:r>
      <w:r w:rsidR="00772BF3" w:rsidRPr="007B6371">
        <w:rPr>
          <w:vertAlign w:val="subscript"/>
        </w:rPr>
        <w:t>2</w:t>
      </w:r>
      <w:r w:rsidR="00772BF3" w:rsidRPr="007B6371">
        <w:t>(ox)</w:t>
      </w:r>
      <w:r w:rsidR="00772BF3" w:rsidRPr="007B6371">
        <w:rPr>
          <w:vertAlign w:val="subscript"/>
        </w:rPr>
        <w:t>3</w:t>
      </w:r>
      <w:r w:rsidR="00772BF3" w:rsidRPr="007B6371">
        <w:t>, NaBH</w:t>
      </w:r>
      <w:r w:rsidR="00772BF3" w:rsidRPr="007B6371">
        <w:rPr>
          <w:vertAlign w:val="subscript"/>
        </w:rPr>
        <w:t>4</w:t>
      </w:r>
      <w:r w:rsidR="00772BF3" w:rsidRPr="007B6371">
        <w:t xml:space="preserve"> and Selectfluor</w:t>
      </w:r>
      <w:r w:rsidR="00772BF3" w:rsidRPr="007B6371">
        <w:rPr>
          <w:vertAlign w:val="superscript"/>
        </w:rPr>
        <w:t>®</w:t>
      </w:r>
      <w:r w:rsidR="00772BF3" w:rsidRPr="007B6371">
        <w:t xml:space="preserve"> was the only example that required significant modification of the literature method reported by Barker </w:t>
      </w:r>
      <w:r w:rsidR="00772BF3" w:rsidRPr="007B6371">
        <w:rPr>
          <w:i/>
        </w:rPr>
        <w:t>et al.</w:t>
      </w:r>
      <w:r w:rsidR="00772BF3" w:rsidRPr="007B6371">
        <w:fldChar w:fldCharType="begin" w:fldLock="1"/>
      </w:r>
      <w:r w:rsidR="00093719" w:rsidRPr="007B6371">
        <w:instrText>ADDIN CSL_CITATION { "citationItems" : [ { "id" : "ITEM-1", "itemData" : { "DOI" : "10.1021/ja3063716", "ISSN" : "0002-7863", "PMID" : "22860624", "abstract" : "A powerful Fe(III)/NaBH(4)-mediated free radical hydrofluorination of unactivated alkenes is disclosed using Selectfluor reagent as a source of fluorine and resulting in exclusive Markovnikov addition. In contrast to the traditional and unmanageable free radical hydrofluorination of alkenes, the Fe(III)/NaBH(4)-mediated reaction is conducted under exceptionally mild reaction conditions (0 \u00b0C, 5 min, CH(3)CN/H(2)O). The reaction can be conducted open to the air and with water as a cosolvent and demonstrates an outstanding substrate scope and functional group tolerance.", "author" : [ { "dropping-particle" : "", "family" : "Barker", "given" : "Timothy J", "non-dropping-particle" : "", "parse-names" : false, "suffix" : "" }, { "dropping-particle" : "", "family" : "Boger", "given" : "Dale L", "non-dropping-particle" : "", "parse-names" : false, "suffix" : "" } ], "container-title" : "Journal of the American Chemical Society", "id" : "ITEM-1", "issue" : "33", "issued" : { "date-parts" : [ [ "2012", "8", "22" ] ] }, "page" : "13588-13591", "title" : "Fe(III)/NaBH 4 -Mediated Free Radical Hydrofluorination of Unactivated Alkenes", "type" : "article-journal", "volume" : "134" }, "uris" : [ "http://www.mendeley.com/documents/?uuid=eb14f795-49ad-437c-a375-8a8af3789bb2" ] } ], "mendeley" : { "formattedCitation" : "&lt;sup&gt;48&lt;/sup&gt;", "plainTextFormattedCitation" : "48", "previouslyFormattedCitation" : "&lt;sup&gt;48&lt;/sup&gt;" }, "properties" : {  }, "schema" : "https://github.com/citation-style-language/schema/raw/master/csl-citation.json" }</w:instrText>
      </w:r>
      <w:r w:rsidR="00772BF3" w:rsidRPr="007B6371">
        <w:fldChar w:fldCharType="separate"/>
      </w:r>
      <w:r w:rsidR="00772BF3" w:rsidRPr="007B6371">
        <w:rPr>
          <w:noProof/>
          <w:vertAlign w:val="superscript"/>
        </w:rPr>
        <w:t>48</w:t>
      </w:r>
      <w:r w:rsidR="00772BF3" w:rsidRPr="007B6371">
        <w:fldChar w:fldCharType="end"/>
      </w:r>
      <w:r w:rsidR="003C652E" w:rsidRPr="007B6371">
        <w:t xml:space="preserve"> There was poor conversion of </w:t>
      </w:r>
      <w:r w:rsidR="003C652E" w:rsidRPr="00B90A48">
        <w:rPr>
          <w:rFonts w:ascii="Helvetica bold" w:hAnsi="Helvetica bold"/>
        </w:rPr>
        <w:t>132</w:t>
      </w:r>
      <w:r w:rsidR="003C652E" w:rsidRPr="007B6371">
        <w:t xml:space="preserve"> to </w:t>
      </w:r>
      <w:r w:rsidR="003C652E" w:rsidRPr="00B90A48">
        <w:rPr>
          <w:rFonts w:ascii="Helvetica bold" w:hAnsi="Helvetica bold"/>
        </w:rPr>
        <w:t>152</w:t>
      </w:r>
      <w:r w:rsidR="003C652E" w:rsidRPr="007B6371">
        <w:t xml:space="preserve"> when the literature method was applied. To overcome this, the equivalents of Fe</w:t>
      </w:r>
      <w:r w:rsidR="003C652E" w:rsidRPr="007B6371">
        <w:rPr>
          <w:vertAlign w:val="subscript"/>
        </w:rPr>
        <w:t>2</w:t>
      </w:r>
      <w:r w:rsidR="003C652E" w:rsidRPr="007B6371">
        <w:t>(ox)</w:t>
      </w:r>
      <w:r w:rsidR="003C652E" w:rsidRPr="007B6371">
        <w:rPr>
          <w:vertAlign w:val="subscript"/>
        </w:rPr>
        <w:t>3</w:t>
      </w:r>
      <w:r w:rsidR="003C652E" w:rsidRPr="007B6371">
        <w:t>, NaBH</w:t>
      </w:r>
      <w:r w:rsidR="003C652E" w:rsidRPr="007B6371">
        <w:rPr>
          <w:vertAlign w:val="subscript"/>
        </w:rPr>
        <w:t>4</w:t>
      </w:r>
      <w:r w:rsidR="003C652E" w:rsidRPr="007B6371">
        <w:t xml:space="preserve"> and Selectfluor</w:t>
      </w:r>
      <w:r w:rsidR="003C652E" w:rsidRPr="007B6371">
        <w:rPr>
          <w:vertAlign w:val="superscript"/>
        </w:rPr>
        <w:t>®</w:t>
      </w:r>
      <w:r w:rsidR="003C652E" w:rsidRPr="007B6371">
        <w:t xml:space="preserve"> were increased and NaBH</w:t>
      </w:r>
      <w:r w:rsidR="003C652E" w:rsidRPr="007B6371">
        <w:rPr>
          <w:vertAlign w:val="subscript"/>
        </w:rPr>
        <w:t>4</w:t>
      </w:r>
      <w:r w:rsidR="003C652E" w:rsidRPr="007B6371">
        <w:t xml:space="preserve"> was administered slowly by syringe pump as a solution in 0.1 M NaOH. This permitted the synthesis of </w:t>
      </w:r>
      <w:r w:rsidR="003C652E" w:rsidRPr="007B6371">
        <w:rPr>
          <w:i/>
        </w:rPr>
        <w:t>tris-</w:t>
      </w:r>
      <w:r w:rsidR="003C652E" w:rsidRPr="007B6371">
        <w:t xml:space="preserve">fluoro </w:t>
      </w:r>
      <w:r w:rsidR="003C652E" w:rsidRPr="00B90A48">
        <w:rPr>
          <w:rFonts w:ascii="Helvetica bold" w:hAnsi="Helvetica bold"/>
        </w:rPr>
        <w:t>152</w:t>
      </w:r>
      <w:r w:rsidR="003C652E" w:rsidRPr="007B6371">
        <w:t xml:space="preserve"> in 64 % yield. The method of adding NaBH</w:t>
      </w:r>
      <w:r w:rsidR="003C652E" w:rsidRPr="007B6371">
        <w:rPr>
          <w:vertAlign w:val="subscript"/>
        </w:rPr>
        <w:t>4</w:t>
      </w:r>
      <w:r w:rsidR="003C652E" w:rsidRPr="007B6371">
        <w:t xml:space="preserve"> as a solution also found success in the penultimate step in the synthesis of the Cathepsin S inhibitor </w:t>
      </w:r>
      <w:r w:rsidR="003C652E" w:rsidRPr="00B90A48">
        <w:rPr>
          <w:rFonts w:ascii="Helvetica bold" w:hAnsi="Helvetica bold"/>
        </w:rPr>
        <w:t>111</w:t>
      </w:r>
      <w:r w:rsidR="003C652E" w:rsidRPr="007B6371">
        <w:t xml:space="preserve">. Fluorinated amino acid </w:t>
      </w:r>
      <w:r w:rsidR="003C652E" w:rsidRPr="00B90A48">
        <w:rPr>
          <w:rFonts w:ascii="Helvetica bold" w:hAnsi="Helvetica bold"/>
        </w:rPr>
        <w:t>152</w:t>
      </w:r>
      <w:r w:rsidR="003C652E" w:rsidRPr="007B6371">
        <w:t xml:space="preserve"> was used in the synthesis of two Cathepsin S inhibitors </w:t>
      </w:r>
      <w:r w:rsidR="003C652E" w:rsidRPr="00B90A48">
        <w:rPr>
          <w:rFonts w:ascii="Helvetica bold" w:hAnsi="Helvetica bold"/>
        </w:rPr>
        <w:t>169</w:t>
      </w:r>
      <w:r w:rsidR="003C652E" w:rsidRPr="007B6371">
        <w:t xml:space="preserve"> and </w:t>
      </w:r>
      <w:r w:rsidR="003C652E" w:rsidRPr="00B90A48">
        <w:rPr>
          <w:rFonts w:ascii="Helvetica bold" w:hAnsi="Helvetica bold"/>
        </w:rPr>
        <w:t>172</w:t>
      </w:r>
      <w:r w:rsidR="003C652E" w:rsidRPr="007B6371">
        <w:t>.</w:t>
      </w:r>
      <w:r w:rsidR="00A337EC" w:rsidRPr="007B6371">
        <w:t xml:space="preserve"> The potency of inhibitors </w:t>
      </w:r>
      <w:r w:rsidR="00A337EC" w:rsidRPr="00B90A48">
        <w:rPr>
          <w:rFonts w:ascii="Helvetica bold" w:hAnsi="Helvetica bold"/>
        </w:rPr>
        <w:t>169</w:t>
      </w:r>
      <w:r w:rsidR="00A337EC" w:rsidRPr="007B6371">
        <w:t xml:space="preserve"> and </w:t>
      </w:r>
      <w:r w:rsidR="00A337EC" w:rsidRPr="00B90A48">
        <w:rPr>
          <w:rFonts w:ascii="Helvetica bold" w:hAnsi="Helvetica bold"/>
        </w:rPr>
        <w:t>172</w:t>
      </w:r>
      <w:r w:rsidR="00A337EC" w:rsidRPr="007B6371">
        <w:t xml:space="preserve"> was analysed and found to be markedly lower than lead compound </w:t>
      </w:r>
      <w:r w:rsidR="00A337EC" w:rsidRPr="00B90A48">
        <w:rPr>
          <w:rFonts w:ascii="Helvetica bold" w:hAnsi="Helvetica bold"/>
        </w:rPr>
        <w:t>111</w:t>
      </w:r>
      <w:r w:rsidR="00A337EC" w:rsidRPr="007B6371">
        <w:t xml:space="preserve">. It was also established that there was no racemization in the synthesis of fluorinated amino acids by analysis of the optical purity of </w:t>
      </w:r>
      <w:r w:rsidR="00A337EC" w:rsidRPr="00B90A48">
        <w:rPr>
          <w:rFonts w:ascii="Helvetica bold" w:hAnsi="Helvetica bold"/>
        </w:rPr>
        <w:t>153</w:t>
      </w:r>
      <w:r w:rsidR="00A337EC" w:rsidRPr="007B6371">
        <w:t xml:space="preserve"> and </w:t>
      </w:r>
      <w:r w:rsidR="00A337EC" w:rsidRPr="00B90A48">
        <w:rPr>
          <w:rFonts w:ascii="Helvetica bold" w:hAnsi="Helvetica bold"/>
          <w:i/>
        </w:rPr>
        <w:t>ent</w:t>
      </w:r>
      <w:r w:rsidR="00A337EC" w:rsidRPr="00B90A48">
        <w:rPr>
          <w:rFonts w:ascii="Helvetica bold" w:hAnsi="Helvetica bold"/>
          <w:i/>
        </w:rPr>
        <w:softHyphen/>
        <w:t>-</w:t>
      </w:r>
      <w:r w:rsidR="00A337EC" w:rsidRPr="00B90A48">
        <w:rPr>
          <w:rFonts w:ascii="Helvetica bold" w:hAnsi="Helvetica bold"/>
        </w:rPr>
        <w:t>153</w:t>
      </w:r>
      <w:r w:rsidRPr="007B6371">
        <w:t xml:space="preserve"> by chiral HPLC</w:t>
      </w:r>
      <w:r w:rsidR="00A337EC" w:rsidRPr="007B6371">
        <w:t>. The hydrofluorination process was also shown to have negligible diastereoselectivity for amino acids where a new stereogenic centre was established.</w:t>
      </w:r>
    </w:p>
    <w:p w14:paraId="19852F7E" w14:textId="77777777" w:rsidR="00A337EC" w:rsidRPr="007B6371" w:rsidRDefault="00A337EC" w:rsidP="003B15D8"/>
    <w:p w14:paraId="2241E739" w14:textId="68535AF8" w:rsidR="004B79BD" w:rsidRPr="007B6371" w:rsidRDefault="00A337EC" w:rsidP="003B15D8">
      <w:r w:rsidRPr="007B6371">
        <w:t xml:space="preserve">The radical hydroxylation of unsaturated amino acids proved to be a more capricious transformation. Modification of the literature method reported by Leggans </w:t>
      </w:r>
      <w:r w:rsidRPr="007B6371">
        <w:rPr>
          <w:i/>
        </w:rPr>
        <w:t>et al.</w:t>
      </w:r>
      <w:r w:rsidRPr="007B6371">
        <w:fldChar w:fldCharType="begin" w:fldLock="1"/>
      </w:r>
      <w:r w:rsidR="00093719" w:rsidRPr="007B6371">
        <w:instrText>ADDIN CSL_CITATION { "citationItems" : [ { "id" : "ITEM-1", "itemData" : { "DOI" : "10.1021/ol300173v", "ISBN" : "1523-7052 (Electronic)\\r1523-7052 (Linking)", "ISSN" : "1523-7060", "PMID" : "22369097", "abstract" : "An Fe(III)/NaBH(4)-mediated reaction for the functionalization of unactivated alkenes is described defining the alkene substrate scope, establishing the exclusive Markovnikov addition, exploring a range of free radical traps, examining the Fe(III) salt and initiating hydride source, introducing H(2)O-cosolvent mixtures, and exploring catalytic variants. Its use led to the preparation of a novel, potent, and previously inaccessible C20'-vinblastine analogue.", "author" : [ { "dropping-particle" : "", "family" : "Leggans", "given" : "Erick K", "non-dropping-particle" : "", "parse-names" : false, "suffix" : "" }, { "dropping-particle" : "", "family" : "Barker", "given" : "Timothy J", "non-dropping-particle" : "", "parse-names" : false, "suffix" : "" }, { "dropping-particle" : "", "family" : "Duncan", "given" : "Katharine K", "non-dropping-particle" : "", "parse-names" : false, "suffix" : "" }, { "dropping-particle" : "", "family" : "Boger", "given" : "Dale L", "non-dropping-particle" : "", "parse-names" : false, "suffix" : "" } ], "container-title" : "Organic Letters", "id" : "ITEM-1", "issue" : "6", "issued" : { "date-parts" : [ [ "2012", "3", "16" ] ] }, "page" : "1428-1431", "title" : "Iron(III)/NaBH 4 -Mediated Additions to Unactivated Alkenes: Synthesis of Novel 20\u2032-Vinblastine Analogues", "type" : "article-journal", "volume" : "14" }, "uris" : [ "http://www.mendeley.com/documents/?uuid=ecda4793-1e55-4847-9507-6d8db5755b60" ] } ], "mendeley" : { "formattedCitation" : "&lt;sup&gt;126&lt;/sup&gt;", "plainTextFormattedCitation" : "126", "previouslyFormattedCitation" : "&lt;sup&gt;126&lt;/sup&gt;" }, "properties" : {  }, "schema" : "https://github.com/citation-style-language/schema/raw/master/csl-citation.json" }</w:instrText>
      </w:r>
      <w:r w:rsidRPr="007B6371">
        <w:fldChar w:fldCharType="separate"/>
      </w:r>
      <w:r w:rsidRPr="007B6371">
        <w:rPr>
          <w:noProof/>
          <w:vertAlign w:val="superscript"/>
        </w:rPr>
        <w:t>126</w:t>
      </w:r>
      <w:r w:rsidRPr="007B6371">
        <w:fldChar w:fldCharType="end"/>
      </w:r>
      <w:r w:rsidRPr="007B6371">
        <w:t xml:space="preserve"> was required. Ultimately, only two examples of hydroxyl amino acids were synthesized</w:t>
      </w:r>
      <w:r w:rsidR="00967DAD" w:rsidRPr="007B6371">
        <w:t xml:space="preserve"> by this method, t</w:t>
      </w:r>
      <w:r w:rsidRPr="007B6371">
        <w:t xml:space="preserve">he linear alcohol </w:t>
      </w:r>
      <w:r w:rsidRPr="00B90A48">
        <w:rPr>
          <w:rFonts w:ascii="Helvetica bold" w:hAnsi="Helvetica bold"/>
        </w:rPr>
        <w:t>181</w:t>
      </w:r>
      <w:r w:rsidRPr="007B6371">
        <w:t xml:space="preserve"> and the lactone </w:t>
      </w:r>
      <w:r w:rsidRPr="00B90A48">
        <w:rPr>
          <w:rFonts w:ascii="Helvetica bold" w:hAnsi="Helvetica bold"/>
        </w:rPr>
        <w:t>180</w:t>
      </w:r>
      <w:r w:rsidRPr="007B6371">
        <w:t xml:space="preserve">. Lactone </w:t>
      </w:r>
      <w:r w:rsidRPr="00B90A48">
        <w:rPr>
          <w:rFonts w:ascii="Helvetica bold" w:hAnsi="Helvetica bold"/>
        </w:rPr>
        <w:t>180</w:t>
      </w:r>
      <w:r w:rsidRPr="007B6371">
        <w:t xml:space="preserve"> was formed by the </w:t>
      </w:r>
      <w:r w:rsidR="00967DAD" w:rsidRPr="007B6371">
        <w:t>synthesis</w:t>
      </w:r>
      <w:r w:rsidRPr="007B6371">
        <w:t xml:space="preserve"> of the hydroxyl</w:t>
      </w:r>
      <w:r w:rsidR="00967DAD" w:rsidRPr="007B6371">
        <w:t>ated</w:t>
      </w:r>
      <w:r w:rsidRPr="007B6371">
        <w:t xml:space="preserve"> derivative of </w:t>
      </w:r>
      <w:r w:rsidRPr="00B90A48">
        <w:rPr>
          <w:rFonts w:ascii="Helvetica bold" w:hAnsi="Helvetica bold"/>
        </w:rPr>
        <w:t>137</w:t>
      </w:r>
      <w:r w:rsidRPr="007B6371">
        <w:t>, followed by cyclisation of the hydroxyl group onto the methyl ester of the hydroxyl intermediate.</w:t>
      </w:r>
    </w:p>
    <w:p w14:paraId="7F5FC0B5" w14:textId="77777777" w:rsidR="004B79BD" w:rsidRPr="007B6371" w:rsidRDefault="004B79BD" w:rsidP="003B15D8"/>
    <w:p w14:paraId="2573E189" w14:textId="3B53832C" w:rsidR="00431877" w:rsidRPr="007B6371" w:rsidRDefault="004B79BD" w:rsidP="003B15D8">
      <w:r w:rsidRPr="007B6371">
        <w:t xml:space="preserve">The hydroazidation of unsaturated amino acids was explored. </w:t>
      </w:r>
      <w:r w:rsidR="00967DAD" w:rsidRPr="007B6371">
        <w:t>Again,</w:t>
      </w:r>
      <w:r w:rsidRPr="007B6371">
        <w:t xml:space="preserve"> the literature method reported by Leggans </w:t>
      </w:r>
      <w:r w:rsidRPr="007B6371">
        <w:rPr>
          <w:i/>
        </w:rPr>
        <w:t>et al.</w:t>
      </w:r>
      <w:r w:rsidRPr="007B6371">
        <w:rPr>
          <w:i/>
        </w:rPr>
        <w:fldChar w:fldCharType="begin" w:fldLock="1"/>
      </w:r>
      <w:r w:rsidR="00093719" w:rsidRPr="007B6371">
        <w:rPr>
          <w:i/>
        </w:rPr>
        <w:instrText>ADDIN CSL_CITATION { "citationItems" : [ { "id" : "ITEM-1", "itemData" : { "DOI" : "10.1021/ol300173v", "ISBN" : "1523-7052 (Electronic)\\r1523-7052 (Linking)", "ISSN" : "1523-7060", "PMID" : "22369097", "abstract" : "An Fe(III)/NaBH(4)-mediated reaction for the functionalization of unactivated alkenes is described defining the alkene substrate scope, establishing the exclusive Markovnikov addition, exploring a range of free radical traps, examining the Fe(III) salt and initiating hydride source, introducing H(2)O-cosolvent mixtures, and exploring catalytic variants. Its use led to the preparation of a novel, potent, and previously inaccessible C20'-vinblastine analogue.", "author" : [ { "dropping-particle" : "", "family" : "Leggans", "given" : "Erick K", "non-dropping-particle" : "", "parse-names" : false, "suffix" : "" }, { "dropping-particle" : "", "family" : "Barker", "given" : "Timothy J", "non-dropping-particle" : "", "parse-names" : false, "suffix" : "" }, { "dropping-particle" : "", "family" : "Duncan", "given" : "Katharine K", "non-dropping-particle" : "", "parse-names" : false, "suffix" : "" }, { "dropping-particle" : "", "family" : "Boger", "given" : "Dale L", "non-dropping-particle" : "", "parse-names" : false, "suffix" : "" } ], "container-title" : "Organic Letters", "id" : "ITEM-1", "issue" : "6", "issued" : { "date-parts" : [ [ "2012", "3", "16" ] ] }, "page" : "1428-1431", "title" : "Iron(III)/NaBH 4 -Mediated Additions to Unactivated Alkenes: Synthesis of Novel 20\u2032-Vinblastine Analogues", "type" : "article-journal", "volume" : "14" }, "uris" : [ "http://www.mendeley.com/documents/?uuid=ecda4793-1e55-4847-9507-6d8db5755b60" ] } ], "mendeley" : { "formattedCitation" : "&lt;sup&gt;126&lt;/sup&gt;", "plainTextFormattedCitation" : "126", "previouslyFormattedCitation" : "&lt;sup&gt;126&lt;/sup&gt;" }, "properties" : {  }, "schema" : "https://github.com/citation-style-language/schema/raw/master/csl-citation.json" }</w:instrText>
      </w:r>
      <w:r w:rsidRPr="007B6371">
        <w:rPr>
          <w:i/>
        </w:rPr>
        <w:fldChar w:fldCharType="separate"/>
      </w:r>
      <w:r w:rsidRPr="007B6371">
        <w:rPr>
          <w:noProof/>
          <w:vertAlign w:val="superscript"/>
        </w:rPr>
        <w:t>126</w:t>
      </w:r>
      <w:r w:rsidRPr="007B6371">
        <w:rPr>
          <w:i/>
        </w:rPr>
        <w:fldChar w:fldCharType="end"/>
      </w:r>
      <w:r w:rsidRPr="007B6371">
        <w:t xml:space="preserve"> required some modification. An increase in equivalents of Fe</w:t>
      </w:r>
      <w:r w:rsidRPr="007B6371">
        <w:rPr>
          <w:vertAlign w:val="subscript"/>
        </w:rPr>
        <w:t>2</w:t>
      </w:r>
      <w:r w:rsidRPr="007B6371">
        <w:t>(ox)</w:t>
      </w:r>
      <w:r w:rsidRPr="007B6371">
        <w:rPr>
          <w:vertAlign w:val="subscript"/>
        </w:rPr>
        <w:t>3</w:t>
      </w:r>
      <w:r w:rsidRPr="007B6371">
        <w:t>, NaBH</w:t>
      </w:r>
      <w:r w:rsidRPr="007B6371">
        <w:rPr>
          <w:vertAlign w:val="subscript"/>
        </w:rPr>
        <w:t>4</w:t>
      </w:r>
      <w:r w:rsidRPr="007B6371">
        <w:t xml:space="preserve"> and NaN</w:t>
      </w:r>
      <w:r w:rsidRPr="007B6371">
        <w:rPr>
          <w:vertAlign w:val="subscript"/>
        </w:rPr>
        <w:t>3</w:t>
      </w:r>
      <w:r w:rsidRPr="007B6371">
        <w:t xml:space="preserve"> gave a method by w</w:t>
      </w:r>
      <w:r w:rsidR="00967DAD" w:rsidRPr="007B6371">
        <w:t>hich several azido amino acids were</w:t>
      </w:r>
      <w:r w:rsidRPr="007B6371">
        <w:t xml:space="preserve"> synthesized. The azide group was used as a </w:t>
      </w:r>
      <w:r w:rsidR="00967DAD" w:rsidRPr="007B6371">
        <w:t>point of further transformation</w:t>
      </w:r>
      <w:r w:rsidRPr="007B6371">
        <w:t xml:space="preserve"> in the synthesis of lactams and click reactions. The reduction of the azide group to amines was achieved in excellent yields by treatment of azido amino acids with Pd/C and H</w:t>
      </w:r>
      <w:r w:rsidRPr="007B6371">
        <w:rPr>
          <w:vertAlign w:val="subscript"/>
        </w:rPr>
        <w:t>2</w:t>
      </w:r>
      <w:r w:rsidRPr="007B6371">
        <w:t>. In all cases the product isolated was the lactam, the product of amine cyclisation onto the ester of the amino acid. Click reactions between phenylacetylene and azido amino acids was achieved by treatment with CuSO</w:t>
      </w:r>
      <w:r w:rsidRPr="007B6371">
        <w:rPr>
          <w:vertAlign w:val="subscript"/>
        </w:rPr>
        <w:t>4</w:t>
      </w:r>
      <w:r w:rsidRPr="007B6371">
        <w:t xml:space="preserve"> and sodium ascorbate. The literature method reported by Himo </w:t>
      </w:r>
      <w:r w:rsidRPr="007B6371">
        <w:rPr>
          <w:i/>
        </w:rPr>
        <w:t>et al.</w:t>
      </w:r>
      <w:r w:rsidR="001D413B" w:rsidRPr="007B6371">
        <w:fldChar w:fldCharType="begin" w:fldLock="1"/>
      </w:r>
      <w:r w:rsidR="00093719" w:rsidRPr="007B6371">
        <w:instrText>ADDIN CSL_CITATION { "citationItems" : [ { "id" : "ITEM-1", "itemData" : { "DOI" : "10.1021/ja0471525", "ISSN" : "0002-7863", "author" : [ { "dropping-particle" : "", "family" : "Himo", "given" : "Fahmi", "non-dropping-particle" : "", "parse-names" : false, "suffix" : "" }, { "dropping-particle" : "", "family" : "Lovell", "given" : "Timothy", "non-dropping-particle" : "", "parse-names" : false, "suffix" : "" }, { "dropping-particle" : "", "family" : "Hilgraf", "given" : "Robert", "non-dropping-particle" : "", "parse-names" : false, "suffix" : "" }, { "dropping-particle" : "V", "family" : "Rostovtsev", "given" : "Vsevolod", "non-dropping-particle" : "", "parse-names" : false, "suffix" : "" }, { "dropping-particle" : "", "family" : "Noodleman", "given" : "Louis", "non-dropping-particle" : "", "parse-names" : false, "suffix" : "" }, { "dropping-particle" : "", "family" : "Sharpless", "given" : "K Barry", "non-dropping-particle" : "", "parse-names" : false, "suffix" : "" }, { "dropping-particle" : "V", "family" : "Fokin", "given" : "Valery", "non-dropping-particle" : "", "parse-names" : false, "suffix" : "" } ], "container-title" : "Journal of the American Chemical Society", "id" : "ITEM-1", "issue" : "1", "issued" : { "date-parts" : [ [ "2005", "1", "1" ] ] }, "note" : "doi: 10.1021/ja0471525", "page" : "210-216", "publisher" : "American Chemical Society", "title" : "Copper(I)-Catalyzed Synthesis of Azoles. DFT Study Predicts Unprecedented Reactivity and Intermediates", "type" : "article-journal", "volume" : "127" }, "uris" : [ "http://www.mendeley.com/documents/?uuid=4d24d9c9-55bd-4be9-ae50-33d548470242" ] } ], "mendeley" : { "formattedCitation" : "&lt;sup&gt;153&lt;/sup&gt;", "plainTextFormattedCitation" : "153", "previouslyFormattedCitation" : "&lt;sup&gt;153&lt;/sup&gt;" }, "properties" : {  }, "schema" : "https://github.com/citation-style-language/schema/raw/master/csl-citation.json" }</w:instrText>
      </w:r>
      <w:r w:rsidR="001D413B" w:rsidRPr="007B6371">
        <w:fldChar w:fldCharType="separate"/>
      </w:r>
      <w:r w:rsidR="001D413B" w:rsidRPr="007B6371">
        <w:rPr>
          <w:noProof/>
          <w:vertAlign w:val="superscript"/>
        </w:rPr>
        <w:t>153</w:t>
      </w:r>
      <w:r w:rsidR="001D413B" w:rsidRPr="007B6371">
        <w:fldChar w:fldCharType="end"/>
      </w:r>
      <w:r w:rsidR="001D413B" w:rsidRPr="007B6371">
        <w:t xml:space="preserve"> called for catalytic quantities of CuSO</w:t>
      </w:r>
      <w:r w:rsidR="001D413B" w:rsidRPr="007B6371">
        <w:rPr>
          <w:vertAlign w:val="subscript"/>
        </w:rPr>
        <w:t>4</w:t>
      </w:r>
      <w:r w:rsidR="001D413B" w:rsidRPr="007B6371">
        <w:t xml:space="preserve"> and sodium ascorbate. However, when this was applied to azido amino acid</w:t>
      </w:r>
      <w:r w:rsidRPr="007B6371">
        <w:t xml:space="preserve"> </w:t>
      </w:r>
      <w:r w:rsidR="001D413B" w:rsidRPr="00B90A48">
        <w:rPr>
          <w:rFonts w:ascii="Helvetica bold" w:hAnsi="Helvetica bold"/>
        </w:rPr>
        <w:t>189</w:t>
      </w:r>
      <w:r w:rsidR="001D413B" w:rsidRPr="007B6371">
        <w:t xml:space="preserve"> the rate of reaction was</w:t>
      </w:r>
      <w:r w:rsidR="00967DAD" w:rsidRPr="007B6371">
        <w:t xml:space="preserve"> slow and</w:t>
      </w:r>
      <w:r w:rsidR="001D413B" w:rsidRPr="007B6371">
        <w:t xml:space="preserve"> observed to stop after a few hours. Click reactions between azido amino acid </w:t>
      </w:r>
      <w:r w:rsidR="001D413B" w:rsidRPr="00B90A48">
        <w:rPr>
          <w:rFonts w:ascii="Helvetica bold" w:hAnsi="Helvetica bold"/>
        </w:rPr>
        <w:t>189</w:t>
      </w:r>
      <w:r w:rsidR="001D413B" w:rsidRPr="007B6371">
        <w:t xml:space="preserve"> and phenylacetylene as well as azido amino acid </w:t>
      </w:r>
      <w:r w:rsidR="001D413B" w:rsidRPr="00B90A48">
        <w:rPr>
          <w:rFonts w:ascii="Helvetica bold" w:hAnsi="Helvetica bold"/>
        </w:rPr>
        <w:t>194</w:t>
      </w:r>
      <w:r w:rsidR="001D413B" w:rsidRPr="007B6371">
        <w:t xml:space="preserve"> and phenylacetylene were achieved by treatment with an excess of phenylacetylene, CuSO</w:t>
      </w:r>
      <w:r w:rsidR="001D413B" w:rsidRPr="007B6371">
        <w:rPr>
          <w:vertAlign w:val="subscript"/>
        </w:rPr>
        <w:t>4</w:t>
      </w:r>
      <w:r w:rsidR="001D413B" w:rsidRPr="007B6371">
        <w:t xml:space="preserve"> and sodium ascorbate at 55 ºC for two days.</w:t>
      </w:r>
      <w:r w:rsidR="00431877" w:rsidRPr="007B6371">
        <w:br w:type="page"/>
      </w:r>
    </w:p>
    <w:p w14:paraId="32385384" w14:textId="3CE4829F" w:rsidR="004E1277" w:rsidRPr="007B6371" w:rsidRDefault="00A9260B" w:rsidP="00183351">
      <w:pPr>
        <w:pStyle w:val="Heading1"/>
        <w:rPr>
          <w:b w:val="0"/>
        </w:rPr>
      </w:pPr>
      <w:bookmarkStart w:id="227" w:name="_Toc380318543"/>
      <w:r w:rsidRPr="007B6371">
        <w:rPr>
          <w:b w:val="0"/>
        </w:rPr>
        <w:t>Experimental</w:t>
      </w:r>
      <w:bookmarkEnd w:id="227"/>
      <w:r w:rsidRPr="007B6371">
        <w:rPr>
          <w:b w:val="0"/>
        </w:rPr>
        <w:t xml:space="preserve"> </w:t>
      </w:r>
    </w:p>
    <w:p w14:paraId="25FE070E" w14:textId="23ACA0E0" w:rsidR="00CC21E6" w:rsidRPr="007B6371" w:rsidRDefault="00000CAD" w:rsidP="008C6B6A">
      <w:pPr>
        <w:pStyle w:val="Heading2"/>
        <w:rPr>
          <w:b w:val="0"/>
        </w:rPr>
      </w:pPr>
      <w:bookmarkStart w:id="228" w:name="_Toc380318544"/>
      <w:r w:rsidRPr="007B6371">
        <w:rPr>
          <w:b w:val="0"/>
        </w:rPr>
        <w:t>General Points o</w:t>
      </w:r>
      <w:r w:rsidR="00CC21E6" w:rsidRPr="007B6371">
        <w:rPr>
          <w:b w:val="0"/>
        </w:rPr>
        <w:t>f Interest</w:t>
      </w:r>
      <w:bookmarkEnd w:id="228"/>
    </w:p>
    <w:p w14:paraId="420BF377" w14:textId="435A7185" w:rsidR="00E10249" w:rsidRPr="007B6371" w:rsidRDefault="003339BD" w:rsidP="003B15D8">
      <w:r w:rsidRPr="007B6371">
        <w:t>All</w:t>
      </w:r>
      <w:r w:rsidR="00A007B7" w:rsidRPr="007B6371">
        <w:t xml:space="preserve"> </w:t>
      </w:r>
      <w:r w:rsidR="00A007B7" w:rsidRPr="007B6371">
        <w:rPr>
          <w:vertAlign w:val="superscript"/>
        </w:rPr>
        <w:t>1</w:t>
      </w:r>
      <w:r w:rsidR="00A007B7" w:rsidRPr="007B6371">
        <w:t xml:space="preserve">H and </w:t>
      </w:r>
      <w:r w:rsidR="00A007B7" w:rsidRPr="007B6371">
        <w:rPr>
          <w:vertAlign w:val="superscript"/>
        </w:rPr>
        <w:t>13</w:t>
      </w:r>
      <w:r w:rsidR="00A007B7" w:rsidRPr="007B6371">
        <w:t>C</w:t>
      </w:r>
      <w:r w:rsidRPr="007B6371">
        <w:t xml:space="preserve"> NMR</w:t>
      </w:r>
      <w:r w:rsidR="00A007B7" w:rsidRPr="007B6371">
        <w:t xml:space="preserve">s were </w:t>
      </w:r>
      <w:r w:rsidR="00B87A1E" w:rsidRPr="007B6371">
        <w:t>recorded</w:t>
      </w:r>
      <w:r w:rsidR="00A007B7" w:rsidRPr="007B6371">
        <w:t xml:space="preserve"> </w:t>
      </w:r>
      <w:r w:rsidR="00B87A1E" w:rsidRPr="007B6371">
        <w:t>using</w:t>
      </w:r>
      <w:r w:rsidR="00A007B7" w:rsidRPr="007B6371">
        <w:t xml:space="preserve"> either a Bruker </w:t>
      </w:r>
      <w:r w:rsidR="00B87A1E" w:rsidRPr="007B6371">
        <w:t xml:space="preserve">Avance 400 NMR </w:t>
      </w:r>
      <w:r w:rsidR="00495157" w:rsidRPr="007B6371">
        <w:t>spectrometer</w:t>
      </w:r>
      <w:r w:rsidR="00B87A1E" w:rsidRPr="007B6371">
        <w:t xml:space="preserve"> or a Bruker Avance 400 III HD NMR </w:t>
      </w:r>
      <w:r w:rsidR="00495157" w:rsidRPr="007B6371">
        <w:t>spectrometer</w:t>
      </w:r>
      <w:r w:rsidRPr="007B6371">
        <w:t>.</w:t>
      </w:r>
      <w:r w:rsidR="00B87A1E" w:rsidRPr="007B6371">
        <w:t xml:space="preserve"> All </w:t>
      </w:r>
      <w:r w:rsidR="00B87A1E" w:rsidRPr="007B6371">
        <w:rPr>
          <w:vertAlign w:val="superscript"/>
        </w:rPr>
        <w:t>19</w:t>
      </w:r>
      <w:r w:rsidR="00B87A1E" w:rsidRPr="007B6371">
        <w:t>F NMRs were recorded using</w:t>
      </w:r>
      <w:r w:rsidR="00F67B84" w:rsidRPr="007B6371">
        <w:t xml:space="preserve"> </w:t>
      </w:r>
      <w:r w:rsidR="00B87A1E" w:rsidRPr="007B6371">
        <w:t xml:space="preserve">a Bruker Avance 400 III HD NMR </w:t>
      </w:r>
      <w:r w:rsidR="00495157" w:rsidRPr="007B6371">
        <w:t>spectrometer</w:t>
      </w:r>
      <w:r w:rsidR="00B87A1E" w:rsidRPr="007B6371">
        <w:t xml:space="preserve">. </w:t>
      </w:r>
      <w:r w:rsidR="00F67B84" w:rsidRPr="007B6371">
        <w:t xml:space="preserve">All optical rotation values were recorded using an Optical Activity Ltd. AA-10 Automatic Polarimeter with a 1 dm path length. </w:t>
      </w:r>
      <w:r w:rsidR="00B87A1E" w:rsidRPr="007B6371">
        <w:t>All IR spectra were recorded using a Perkin Elmer Spectrum100 FT-IR Spectrometer.</w:t>
      </w:r>
    </w:p>
    <w:p w14:paraId="371C34DD" w14:textId="77777777" w:rsidR="000A3D95" w:rsidRPr="007B6371" w:rsidRDefault="000A3D95" w:rsidP="003B15D8"/>
    <w:p w14:paraId="4EDA61D7" w14:textId="453CDB7D" w:rsidR="000A3D95" w:rsidRPr="007B6371" w:rsidRDefault="000C2A6D" w:rsidP="003B15D8">
      <w:r w:rsidRPr="007B6371">
        <w:t>Synthesis of N</w:t>
      </w:r>
      <w:r w:rsidR="000A3D95" w:rsidRPr="007B6371">
        <w:t>Boc-</w:t>
      </w:r>
      <w:r w:rsidRPr="007B6371">
        <w:t>β-I-Ala-</w:t>
      </w:r>
      <w:r w:rsidR="000A3D95" w:rsidRPr="007B6371">
        <w:t>OMe was accomplished by the literature method.</w:t>
      </w:r>
      <w:r w:rsidR="000A3D95" w:rsidRPr="007B6371">
        <w:fldChar w:fldCharType="begin" w:fldLock="1"/>
      </w:r>
      <w:r w:rsidR="00093719" w:rsidRPr="007B6371">
        <w:instrText>ADDIN CSL_CITATION { "citationItems" : [ { "id" : "ITEM-1", "itemData" : { "DOI" : "10.15227/orgsyn.077.0064", "ISSN" : "00786209", "author" : [ { "dropping-particle" : "", "family" : "Dondoni", "given" : "Alessandro", "non-dropping-particle" : "", "parse-names" : false, "suffix" : "" }, { "dropping-particle" : "", "family" : "Perrone", "given" : "Daniela", "non-dropping-particle" : "", "parse-names" : false, "suffix" : "" } ], "container-title" : "Organic Syntheses", "id" : "ITEM-1", "issued" : { "date-parts" : [ [ "2000" ] ] }, "page" : "64", "title" : "SYNTHESIS OF 1,1-DIMETHYLETHYL (S)-4-FORMYL-2,2-DIMETHYL-3-OXAZOLIDINECARBOXYLATE BY OXIDATION OF THE ALCOHOL", "type" : "article-journal", "volume" : "77" }, "uris" : [ "http://www.mendeley.com/documents/?uuid=f3aee16f-e84c-4547-9181-71de31c9d6b5" ] }, { "id" : "ITEM-2", "itemData" : { "author" : [ { "dropping-particle" : "", "family" : "Jackson", "given" : "R. F. W.", "non-dropping-particle" : "", "parse-names" : false, "suffix" : "" }, { "dropping-particle" : "", "family" : "Perez-Gonzalez", "given" : "M", "non-dropping-particle" : "", "parse-names" : false, "suffix" : "" } ], "container-title" : "Organic Syntheses", "id" : "ITEM-2", "issued" : { "date-parts" : [ [ "2005" ] ] }, "page" : "77", "title" : "SYNTHESIS OF N-(tert-BUTOXYCARBONYL)-\u03b2-IODOALANINE METHYL ESTER : A USEFUL BUILDING BLOCK IN THE SYNTHESIS OF NONNATURAL \u03b1-AMINO ACIDS VIA PALLADIUM CATALYZED CROSS COUPLING REACTIONS", "type" : "article-journal", "volume" : "81" }, "uris" : [ "http://www.mendeley.com/documents/?uuid=8ca1f4e9-d888-41bc-b732-4af36e948898" ] } ], "mendeley" : { "formattedCitation" : "&lt;sup&gt;102,103&lt;/sup&gt;", "plainTextFormattedCitation" : "102,103", "previouslyFormattedCitation" : "&lt;sup&gt;102,103&lt;/sup&gt;" }, "properties" : {  }, "schema" : "https://github.com/citation-style-language/schema/raw/master/csl-citation.json" }</w:instrText>
      </w:r>
      <w:r w:rsidR="000A3D95" w:rsidRPr="007B6371">
        <w:fldChar w:fldCharType="separate"/>
      </w:r>
      <w:r w:rsidR="002B7362" w:rsidRPr="007B6371">
        <w:rPr>
          <w:noProof/>
          <w:vertAlign w:val="superscript"/>
        </w:rPr>
        <w:t>102,103</w:t>
      </w:r>
      <w:r w:rsidR="000A3D95" w:rsidRPr="007B6371">
        <w:fldChar w:fldCharType="end"/>
      </w:r>
      <w:r w:rsidR="000A3D95" w:rsidRPr="007B6371">
        <w:t xml:space="preserve"> </w:t>
      </w:r>
    </w:p>
    <w:p w14:paraId="6B6259CE" w14:textId="77777777" w:rsidR="000A3D95" w:rsidRPr="007B6371" w:rsidRDefault="000A3D95" w:rsidP="003B15D8"/>
    <w:p w14:paraId="2F2354D3" w14:textId="2FE76ABC" w:rsidR="000A3D95" w:rsidRPr="007B6371" w:rsidRDefault="000A3D95" w:rsidP="00495157">
      <w:pPr>
        <w:pStyle w:val="Heading2"/>
        <w:rPr>
          <w:b w:val="0"/>
        </w:rPr>
      </w:pPr>
      <w:bookmarkStart w:id="229" w:name="_Toc380318545"/>
      <w:r w:rsidRPr="007B6371">
        <w:rPr>
          <w:b w:val="0"/>
        </w:rPr>
        <w:t>Preparation of zinc reagent</w:t>
      </w:r>
      <w:r w:rsidR="004904B5" w:rsidRPr="007B6371">
        <w:rPr>
          <w:b w:val="0"/>
        </w:rPr>
        <w:t xml:space="preserve"> 69</w:t>
      </w:r>
      <w:bookmarkEnd w:id="229"/>
    </w:p>
    <w:p w14:paraId="7979FFA3" w14:textId="629397C9" w:rsidR="000A3D95" w:rsidRPr="007B6371" w:rsidRDefault="000A3D95" w:rsidP="003B15D8">
      <w:pPr>
        <w:rPr>
          <w:rFonts w:cs="Arial"/>
        </w:rPr>
      </w:pPr>
      <w:r w:rsidRPr="007B6371">
        <w:rPr>
          <w:rFonts w:cs="Arial"/>
        </w:rPr>
        <w:t xml:space="preserve">A 10 </w:t>
      </w:r>
      <w:r w:rsidR="009D68AA" w:rsidRPr="007B6371">
        <w:rPr>
          <w:rFonts w:cs="Arial"/>
        </w:rPr>
        <w:t>mL</w:t>
      </w:r>
      <w:r w:rsidRPr="007B6371">
        <w:rPr>
          <w:rFonts w:cs="Arial"/>
        </w:rPr>
        <w:t xml:space="preserve"> round bottom flask was charged with a magnetic stirrer bar; flame dried and back filled with nitrogen three times. Zinc powder (3 eq</w:t>
      </w:r>
      <w:r w:rsidR="00A337EC" w:rsidRPr="007B6371">
        <w:rPr>
          <w:rFonts w:cs="Arial"/>
        </w:rPr>
        <w:t>uiv.</w:t>
      </w:r>
      <w:r w:rsidRPr="007B6371">
        <w:rPr>
          <w:rFonts w:cs="Arial"/>
        </w:rPr>
        <w:t>) was added and the flask flame dried and back filled once more. The reaction vessel was allowed to cool to room temperature under a flow of nitrogen. Once cooled to room temperature dry DMF</w:t>
      </w:r>
      <w:r w:rsidR="00B90A48">
        <w:rPr>
          <w:rFonts w:cs="Arial"/>
        </w:rPr>
        <w:t xml:space="preserve"> (3 mL)</w:t>
      </w:r>
      <w:r w:rsidRPr="007B6371">
        <w:rPr>
          <w:rFonts w:cs="Arial"/>
        </w:rPr>
        <w:t xml:space="preserve"> was added followed immediately by iodine</w:t>
      </w:r>
      <w:r w:rsidR="00B90A48">
        <w:rPr>
          <w:rFonts w:cs="Arial"/>
        </w:rPr>
        <w:t xml:space="preserve"> (9 crystals)</w:t>
      </w:r>
      <w:r w:rsidRPr="007B6371">
        <w:rPr>
          <w:rFonts w:cs="Arial"/>
        </w:rPr>
        <w:t xml:space="preserve">. A change in colour from colourless to dark brown and back to colourless again was observed. Once the observed colour change had occurred, </w:t>
      </w:r>
      <w:r w:rsidR="00967DAD" w:rsidRPr="007B6371">
        <w:t xml:space="preserve">NBoc-β-I-Ala-OMe </w:t>
      </w:r>
      <w:r w:rsidR="00967DAD" w:rsidRPr="00B90A48">
        <w:rPr>
          <w:rFonts w:ascii="Helvetica bold" w:hAnsi="Helvetica bold"/>
        </w:rPr>
        <w:t>65</w:t>
      </w:r>
      <w:r w:rsidRPr="007B6371">
        <w:rPr>
          <w:rFonts w:cs="Arial"/>
        </w:rPr>
        <w:t xml:space="preserve"> (1 eq</w:t>
      </w:r>
      <w:r w:rsidR="00A337EC" w:rsidRPr="007B6371">
        <w:rPr>
          <w:rFonts w:cs="Arial"/>
        </w:rPr>
        <w:t>uiv.</w:t>
      </w:r>
      <w:r w:rsidRPr="007B6371">
        <w:rPr>
          <w:rFonts w:cs="Arial"/>
        </w:rPr>
        <w:t>) was added followed immediately by</w:t>
      </w:r>
      <w:r w:rsidR="00B90A48">
        <w:rPr>
          <w:rFonts w:cs="Arial"/>
        </w:rPr>
        <w:t xml:space="preserve"> a </w:t>
      </w:r>
      <w:r w:rsidRPr="007B6371">
        <w:rPr>
          <w:rFonts w:cs="Arial"/>
        </w:rPr>
        <w:t>further</w:t>
      </w:r>
      <w:r w:rsidR="00B90A48">
        <w:rPr>
          <w:rFonts w:cs="Arial"/>
        </w:rPr>
        <w:t xml:space="preserve"> portion</w:t>
      </w:r>
      <w:r w:rsidRPr="007B6371">
        <w:rPr>
          <w:rFonts w:cs="Arial"/>
        </w:rPr>
        <w:t xml:space="preserve"> of iodine</w:t>
      </w:r>
      <w:r w:rsidR="00B90A48">
        <w:rPr>
          <w:rFonts w:cs="Arial"/>
        </w:rPr>
        <w:t xml:space="preserve"> (3 crystals)</w:t>
      </w:r>
      <w:r w:rsidRPr="007B6371">
        <w:rPr>
          <w:rFonts w:cs="Arial"/>
        </w:rPr>
        <w:t>, the aforementioned colour change was observed once more and the insertion process was a</w:t>
      </w:r>
      <w:r w:rsidR="00B90A48">
        <w:rPr>
          <w:rFonts w:cs="Arial"/>
        </w:rPr>
        <w:t>llowed to proceed for 30 min</w:t>
      </w:r>
      <w:r w:rsidRPr="007B6371">
        <w:rPr>
          <w:rFonts w:cs="Arial"/>
        </w:rPr>
        <w:t xml:space="preserve"> with vigorous stirring and under nitrogen.</w:t>
      </w:r>
    </w:p>
    <w:p w14:paraId="1D61DA79" w14:textId="77777777" w:rsidR="000A3D95" w:rsidRPr="007B6371" w:rsidRDefault="000A3D95" w:rsidP="003B15D8">
      <w:pPr>
        <w:rPr>
          <w:rFonts w:cs="Arial"/>
        </w:rPr>
      </w:pPr>
    </w:p>
    <w:p w14:paraId="5850FA03" w14:textId="622576B0" w:rsidR="000A3D95" w:rsidRPr="007B6371" w:rsidRDefault="000A3D95" w:rsidP="00495157">
      <w:pPr>
        <w:pStyle w:val="Heading2"/>
        <w:rPr>
          <w:b w:val="0"/>
        </w:rPr>
      </w:pPr>
      <w:bookmarkStart w:id="230" w:name="_Toc380318546"/>
      <w:r w:rsidRPr="007B6371">
        <w:rPr>
          <w:b w:val="0"/>
        </w:rPr>
        <w:t>General Procedure A, Triflate Synthesis</w:t>
      </w:r>
      <w:bookmarkEnd w:id="230"/>
    </w:p>
    <w:p w14:paraId="0C0C71B2" w14:textId="38D36FAE" w:rsidR="000A3D95" w:rsidRPr="007B6371" w:rsidRDefault="000A3D95" w:rsidP="003B15D8">
      <w:r w:rsidRPr="007B6371">
        <w:t xml:space="preserve">All triflates were prepared by methods </w:t>
      </w:r>
      <w:r w:rsidR="00967DAD" w:rsidRPr="007B6371">
        <w:t>analogous</w:t>
      </w:r>
      <w:r w:rsidRPr="007B6371">
        <w:t xml:space="preserve"> to that in the literature, from the corresponding ketones, by the following method.</w:t>
      </w:r>
    </w:p>
    <w:p w14:paraId="4E0713F2" w14:textId="77777777" w:rsidR="000A3D95" w:rsidRPr="007B6371" w:rsidRDefault="000A3D95" w:rsidP="003B15D8">
      <w:pPr>
        <w:rPr>
          <w:color w:val="000000" w:themeColor="text1"/>
        </w:rPr>
      </w:pPr>
    </w:p>
    <w:p w14:paraId="3D0CB254" w14:textId="7F6C96F7" w:rsidR="000A3D95" w:rsidRPr="007B6371" w:rsidRDefault="000A3D95" w:rsidP="003B15D8">
      <w:pPr>
        <w:rPr>
          <w:color w:val="000000" w:themeColor="text1"/>
        </w:rPr>
      </w:pPr>
      <w:r w:rsidRPr="007B6371">
        <w:rPr>
          <w:color w:val="000000" w:themeColor="text1"/>
        </w:rPr>
        <w:t xml:space="preserve">A 250 </w:t>
      </w:r>
      <w:r w:rsidR="009D68AA" w:rsidRPr="007B6371">
        <w:rPr>
          <w:color w:val="000000" w:themeColor="text1"/>
        </w:rPr>
        <w:t>mL</w:t>
      </w:r>
      <w:r w:rsidRPr="007B6371">
        <w:rPr>
          <w:color w:val="000000" w:themeColor="text1"/>
        </w:rPr>
        <w:t xml:space="preserve"> round bottom flask equipped with a magnetic stirrer bar was flame dried and back filled with nitrogen three times and allowed to cool to room temperature under a positive pressure of nitrogen. Ketone was added to the flask followed by dry THF (30 </w:t>
      </w:r>
      <w:r w:rsidR="009D68AA" w:rsidRPr="007B6371">
        <w:rPr>
          <w:color w:val="000000" w:themeColor="text1"/>
        </w:rPr>
        <w:t>mL</w:t>
      </w:r>
      <w:r w:rsidRPr="007B6371">
        <w:rPr>
          <w:color w:val="000000" w:themeColor="text1"/>
        </w:rPr>
        <w:t>). The mixture was cooled to -78 ºC. With vigorous stirring under a flow of nitrogen LiHMDS (1.0 M in THF, 1 equiv</w:t>
      </w:r>
      <w:r w:rsidR="00A337EC" w:rsidRPr="007B6371">
        <w:rPr>
          <w:color w:val="000000" w:themeColor="text1"/>
        </w:rPr>
        <w:t>.</w:t>
      </w:r>
      <w:r w:rsidRPr="007B6371">
        <w:rPr>
          <w:color w:val="000000" w:themeColor="text1"/>
        </w:rPr>
        <w:t>) was added and the resulting solution was stirred for 60 minutes at -78 ºC. After 60 minutes PhN(Tf)</w:t>
      </w:r>
      <w:r w:rsidRPr="007B6371">
        <w:rPr>
          <w:color w:val="000000" w:themeColor="text1"/>
          <w:vertAlign w:val="subscript"/>
        </w:rPr>
        <w:t>2</w:t>
      </w:r>
      <w:r w:rsidRPr="007B6371">
        <w:rPr>
          <w:color w:val="000000" w:themeColor="text1"/>
        </w:rPr>
        <w:t xml:space="preserve"> (1 equiv</w:t>
      </w:r>
      <w:r w:rsidR="00A337EC" w:rsidRPr="007B6371">
        <w:rPr>
          <w:color w:val="000000" w:themeColor="text1"/>
        </w:rPr>
        <w:t>.</w:t>
      </w:r>
      <w:r w:rsidRPr="007B6371">
        <w:rPr>
          <w:color w:val="000000" w:themeColor="text1"/>
        </w:rPr>
        <w:t xml:space="preserve">) was added </w:t>
      </w:r>
      <w:r w:rsidR="00DF486E" w:rsidRPr="007B6371">
        <w:rPr>
          <w:color w:val="000000" w:themeColor="text1"/>
        </w:rPr>
        <w:t>dropwise</w:t>
      </w:r>
      <w:r w:rsidRPr="007B6371">
        <w:rPr>
          <w:color w:val="000000" w:themeColor="text1"/>
        </w:rPr>
        <w:t xml:space="preserve"> as a solution in dry THF (30 </w:t>
      </w:r>
      <w:r w:rsidR="009D68AA" w:rsidRPr="007B6371">
        <w:rPr>
          <w:color w:val="000000" w:themeColor="text1"/>
        </w:rPr>
        <w:t>mL</w:t>
      </w:r>
      <w:r w:rsidRPr="007B6371">
        <w:rPr>
          <w:color w:val="000000" w:themeColor="text1"/>
        </w:rPr>
        <w:t>). The solution was allowed to warm to room temperature and stirred overnight. The reaction was quenched by addition of sat. NH</w:t>
      </w:r>
      <w:r w:rsidRPr="007B6371">
        <w:rPr>
          <w:color w:val="000000" w:themeColor="text1"/>
          <w:vertAlign w:val="subscript"/>
        </w:rPr>
        <w:t>4</w:t>
      </w:r>
      <w:r w:rsidRPr="007B6371">
        <w:rPr>
          <w:color w:val="000000" w:themeColor="text1"/>
        </w:rPr>
        <w:t xml:space="preserve">Cl solution (40 </w:t>
      </w:r>
      <w:r w:rsidR="009D68AA" w:rsidRPr="007B6371">
        <w:rPr>
          <w:color w:val="000000" w:themeColor="text1"/>
        </w:rPr>
        <w:t>mL</w:t>
      </w:r>
      <w:r w:rsidR="00B90A48">
        <w:rPr>
          <w:color w:val="000000" w:themeColor="text1"/>
        </w:rPr>
        <w:t>) and stirred for 5 min</w:t>
      </w:r>
      <w:r w:rsidRPr="007B6371">
        <w:rPr>
          <w:color w:val="000000" w:themeColor="text1"/>
        </w:rPr>
        <w:t>. The mixture was transferred to a separating funnel and extracted with Et</w:t>
      </w:r>
      <w:r w:rsidRPr="007B6371">
        <w:rPr>
          <w:color w:val="000000" w:themeColor="text1"/>
          <w:vertAlign w:val="subscript"/>
        </w:rPr>
        <w:t>2</w:t>
      </w:r>
      <w:r w:rsidRPr="007B6371">
        <w:rPr>
          <w:color w:val="000000" w:themeColor="text1"/>
        </w:rPr>
        <w:t xml:space="preserve">O (2 x 50 </w:t>
      </w:r>
      <w:r w:rsidR="009D68AA" w:rsidRPr="007B6371">
        <w:rPr>
          <w:color w:val="000000" w:themeColor="text1"/>
        </w:rPr>
        <w:t>mL</w:t>
      </w:r>
      <w:r w:rsidRPr="007B6371">
        <w:rPr>
          <w:color w:val="000000" w:themeColor="text1"/>
        </w:rPr>
        <w:t>). The organic phases were combined</w:t>
      </w:r>
      <w:r w:rsidR="00495157" w:rsidRPr="007B6371">
        <w:rPr>
          <w:color w:val="000000" w:themeColor="text1"/>
        </w:rPr>
        <w:t>,</w:t>
      </w:r>
      <w:r w:rsidRPr="007B6371">
        <w:rPr>
          <w:color w:val="000000" w:themeColor="text1"/>
        </w:rPr>
        <w:t xml:space="preserve"> washed with sat. NaHCO</w:t>
      </w:r>
      <w:r w:rsidRPr="007B6371">
        <w:rPr>
          <w:color w:val="000000" w:themeColor="text1"/>
          <w:vertAlign w:val="subscript"/>
        </w:rPr>
        <w:t>3</w:t>
      </w:r>
      <w:r w:rsidRPr="007B6371">
        <w:rPr>
          <w:color w:val="000000" w:themeColor="text1"/>
        </w:rPr>
        <w:t xml:space="preserve"> (100 </w:t>
      </w:r>
      <w:r w:rsidR="009D68AA" w:rsidRPr="007B6371">
        <w:rPr>
          <w:color w:val="000000" w:themeColor="text1"/>
        </w:rPr>
        <w:t>mL</w:t>
      </w:r>
      <w:r w:rsidR="00495157" w:rsidRPr="007B6371">
        <w:rPr>
          <w:color w:val="000000" w:themeColor="text1"/>
        </w:rPr>
        <w:t xml:space="preserve">), </w:t>
      </w:r>
      <w:r w:rsidRPr="007B6371">
        <w:rPr>
          <w:color w:val="000000" w:themeColor="text1"/>
        </w:rPr>
        <w:t>dried with Na</w:t>
      </w:r>
      <w:r w:rsidRPr="007B6371">
        <w:rPr>
          <w:color w:val="000000" w:themeColor="text1"/>
          <w:vertAlign w:val="subscript"/>
        </w:rPr>
        <w:t>2</w:t>
      </w:r>
      <w:r w:rsidRPr="007B6371">
        <w:rPr>
          <w:color w:val="000000" w:themeColor="text1"/>
        </w:rPr>
        <w:t>SO</w:t>
      </w:r>
      <w:r w:rsidRPr="007B6371">
        <w:rPr>
          <w:color w:val="000000" w:themeColor="text1"/>
          <w:vertAlign w:val="subscript"/>
        </w:rPr>
        <w:t>4</w:t>
      </w:r>
      <w:r w:rsidRPr="007B6371">
        <w:rPr>
          <w:color w:val="000000" w:themeColor="text1"/>
        </w:rPr>
        <w:t>, filtered and concentrated under reduced pressure without heating to give the crude product. Acceptable purification was achieved by flash column chromatography (</w:t>
      </w:r>
      <w:r w:rsidR="00495157" w:rsidRPr="007B6371">
        <w:rPr>
          <w:color w:val="000000" w:themeColor="text1"/>
        </w:rPr>
        <w:t>petroleum ether</w:t>
      </w:r>
      <w:r w:rsidRPr="007B6371">
        <w:rPr>
          <w:color w:val="000000" w:themeColor="text1"/>
        </w:rPr>
        <w:t xml:space="preserve"> (40-60) over silica) to give the product as a colourless oil which was confirmed by proton NMR</w:t>
      </w:r>
      <w:r w:rsidR="00B90A48">
        <w:rPr>
          <w:color w:val="000000" w:themeColor="text1"/>
        </w:rPr>
        <w:t xml:space="preserve"> only</w:t>
      </w:r>
      <w:r w:rsidRPr="007B6371">
        <w:rPr>
          <w:color w:val="000000" w:themeColor="text1"/>
        </w:rPr>
        <w:t xml:space="preserve"> and used without further purification</w:t>
      </w:r>
      <w:r w:rsidR="004E4A48" w:rsidRPr="007B6371">
        <w:rPr>
          <w:color w:val="000000" w:themeColor="text1"/>
        </w:rPr>
        <w:t>.</w:t>
      </w:r>
    </w:p>
    <w:p w14:paraId="3332D77D" w14:textId="77777777" w:rsidR="00F25873" w:rsidRPr="007B6371" w:rsidRDefault="00F25873" w:rsidP="003B15D8">
      <w:pPr>
        <w:rPr>
          <w:color w:val="000000" w:themeColor="text1"/>
        </w:rPr>
      </w:pPr>
    </w:p>
    <w:p w14:paraId="09212EC4" w14:textId="4928665F" w:rsidR="00F25873" w:rsidRPr="007B6371" w:rsidRDefault="00F25873" w:rsidP="00495157">
      <w:pPr>
        <w:pStyle w:val="Heading2"/>
        <w:rPr>
          <w:b w:val="0"/>
        </w:rPr>
      </w:pPr>
      <w:bookmarkStart w:id="231" w:name="_Toc380318547"/>
      <w:r w:rsidRPr="007B6371">
        <w:rPr>
          <w:b w:val="0"/>
        </w:rPr>
        <w:t>General Procedure B, Coupling of 69 To Vinyl Triflates And Halides</w:t>
      </w:r>
      <w:bookmarkEnd w:id="231"/>
    </w:p>
    <w:p w14:paraId="590BC289" w14:textId="0D30C1F2" w:rsidR="00F25873" w:rsidRPr="007B6371" w:rsidRDefault="00F25873" w:rsidP="00F25873">
      <w:r w:rsidRPr="007B6371">
        <w:t xml:space="preserve">These reactions </w:t>
      </w:r>
      <w:r w:rsidR="00495157" w:rsidRPr="007B6371">
        <w:t>were</w:t>
      </w:r>
      <w:r w:rsidRPr="007B6371">
        <w:t xml:space="preserve"> typically carried out on approx. 3 mmol scales. Immediately after successful preparation of </w:t>
      </w:r>
      <w:r w:rsidRPr="00B90A48">
        <w:rPr>
          <w:rFonts w:ascii="Helvetica bold" w:hAnsi="Helvetica bold"/>
        </w:rPr>
        <w:t>69</w:t>
      </w:r>
      <w:r w:rsidRPr="007B6371">
        <w:t>, Pd</w:t>
      </w:r>
      <w:r w:rsidRPr="007B6371">
        <w:rPr>
          <w:vertAlign w:val="subscript"/>
        </w:rPr>
        <w:t>2</w:t>
      </w:r>
      <w:r w:rsidRPr="007B6371">
        <w:t>(dba)</w:t>
      </w:r>
      <w:r w:rsidRPr="007B6371">
        <w:rPr>
          <w:vertAlign w:val="subscript"/>
        </w:rPr>
        <w:t xml:space="preserve">3 </w:t>
      </w:r>
      <w:r w:rsidRPr="007B6371">
        <w:t>(2.5 mol %) and SPhos (5.0 mol %) were added to the reaction vessel along with vinyl halide/triflate (approx. 1.5 equiv.). The reaction mixture was stirred under a gentle flow of nitrogen for 3 days. The reaction mixture was then filtered through a silica plug eluting with EtOAc. The organic phase was washed with water</w:t>
      </w:r>
      <w:r w:rsidR="00495157" w:rsidRPr="007B6371">
        <w:t xml:space="preserve"> (2 x 50 mL)</w:t>
      </w:r>
      <w:r w:rsidRPr="007B6371">
        <w:t xml:space="preserve"> and brine</w:t>
      </w:r>
      <w:r w:rsidR="00495157" w:rsidRPr="007B6371">
        <w:t xml:space="preserve"> (50 mL)</w:t>
      </w:r>
      <w:r w:rsidRPr="007B6371">
        <w:t>. The organic phase was dried with Na</w:t>
      </w:r>
      <w:r w:rsidRPr="007B6371">
        <w:rPr>
          <w:vertAlign w:val="subscript"/>
        </w:rPr>
        <w:t>2</w:t>
      </w:r>
      <w:r w:rsidRPr="007B6371">
        <w:t>SO</w:t>
      </w:r>
      <w:r w:rsidRPr="007B6371">
        <w:rPr>
          <w:vertAlign w:val="subscript"/>
        </w:rPr>
        <w:t>4</w:t>
      </w:r>
      <w:r w:rsidRPr="007B6371">
        <w:t>, filtered, and the solvent removed by rotary evaporation to afford the crude product. The product was purified by column chro</w:t>
      </w:r>
      <w:r w:rsidR="00B90A48">
        <w:t>matography</w:t>
      </w:r>
      <w:r w:rsidR="00495157" w:rsidRPr="007B6371">
        <w:t xml:space="preserve"> </w:t>
      </w:r>
      <w:r w:rsidR="00B90A48">
        <w:t>(EtOAc in p</w:t>
      </w:r>
      <w:r w:rsidR="00495157" w:rsidRPr="007B6371">
        <w:t>etroleum ether</w:t>
      </w:r>
      <w:r w:rsidRPr="007B6371">
        <w:t xml:space="preserve"> (40-60)</w:t>
      </w:r>
      <w:r w:rsidR="00495157" w:rsidRPr="007B6371">
        <w:t xml:space="preserve"> mixtures</w:t>
      </w:r>
      <w:r w:rsidRPr="007B6371">
        <w:t xml:space="preserve"> over</w:t>
      </w:r>
      <w:r w:rsidR="00B90A48">
        <w:t xml:space="preserve"> silica)</w:t>
      </w:r>
      <w:r w:rsidRPr="007B6371">
        <w:t xml:space="preserve">. </w:t>
      </w:r>
    </w:p>
    <w:p w14:paraId="462D1A94" w14:textId="77777777" w:rsidR="004E4A48" w:rsidRPr="007B6371" w:rsidRDefault="004E4A48" w:rsidP="003B15D8">
      <w:pPr>
        <w:rPr>
          <w:rFonts w:cs="Arial"/>
        </w:rPr>
      </w:pPr>
    </w:p>
    <w:p w14:paraId="35943136" w14:textId="0B9EE279" w:rsidR="000A3D95" w:rsidRPr="007B6371" w:rsidRDefault="00F25873" w:rsidP="00495157">
      <w:pPr>
        <w:pStyle w:val="Heading2"/>
        <w:rPr>
          <w:b w:val="0"/>
        </w:rPr>
      </w:pPr>
      <w:bookmarkStart w:id="232" w:name="_Toc380318548"/>
      <w:r w:rsidRPr="007B6371">
        <w:rPr>
          <w:b w:val="0"/>
        </w:rPr>
        <w:t>General Procedure C</w:t>
      </w:r>
      <w:r w:rsidR="001F7727" w:rsidRPr="007B6371">
        <w:rPr>
          <w:b w:val="0"/>
        </w:rPr>
        <w:t>, Reaction o</w:t>
      </w:r>
      <w:r w:rsidRPr="007B6371">
        <w:rPr>
          <w:b w:val="0"/>
        </w:rPr>
        <w:t>f 69 With Allyl</w:t>
      </w:r>
      <w:r w:rsidR="000A3D95" w:rsidRPr="007B6371">
        <w:rPr>
          <w:b w:val="0"/>
        </w:rPr>
        <w:t xml:space="preserve"> Chlorides</w:t>
      </w:r>
      <w:bookmarkEnd w:id="232"/>
    </w:p>
    <w:p w14:paraId="1130C295" w14:textId="7676DD01" w:rsidR="000A3D95" w:rsidRPr="007B6371" w:rsidRDefault="000A3D95" w:rsidP="003B15D8">
      <w:r w:rsidRPr="007B6371">
        <w:t xml:space="preserve">These reactions </w:t>
      </w:r>
      <w:r w:rsidR="00495157" w:rsidRPr="007B6371">
        <w:t>were</w:t>
      </w:r>
      <w:r w:rsidRPr="007B6371">
        <w:t xml:space="preserve"> typically carried out on approx. 3 mmol scales. A 25 </w:t>
      </w:r>
      <w:r w:rsidR="009D68AA" w:rsidRPr="007B6371">
        <w:t>mL</w:t>
      </w:r>
      <w:r w:rsidRPr="007B6371">
        <w:t xml:space="preserve"> round bottom flask was flame dried and back-filled with nitrogen three times. CuBr.DMS (10 mol %) was</w:t>
      </w:r>
      <w:r w:rsidR="00495157" w:rsidRPr="007B6371">
        <w:t xml:space="preserve"> then</w:t>
      </w:r>
      <w:r w:rsidRPr="007B6371">
        <w:t xml:space="preserve"> added. The flask again was placed under vacuum and the light grey powder was heated until there was a colour change from light grey to light green. The flask was then placed under a flow of nitrogen and allowed to cool</w:t>
      </w:r>
      <w:r w:rsidR="008C18EF">
        <w:t xml:space="preserve"> to room temperature</w:t>
      </w:r>
      <w:r w:rsidRPr="007B6371">
        <w:t xml:space="preserve">. The flask was again placed under vacuum and heated gently until the same colour change was observed. The flask was again placed under a nitrogen atmosphere and allowed to cool as zinc insertion proceeds. Immediately after successful zinc insertion stirring was stopped and the suspension allowed to settle for a few seconds. The solution of </w:t>
      </w:r>
      <w:r w:rsidR="00967DAD" w:rsidRPr="007B6371">
        <w:rPr>
          <w:rFonts w:ascii="Helvetica bold" w:hAnsi="Helvetica bold"/>
        </w:rPr>
        <w:t>69</w:t>
      </w:r>
      <w:r w:rsidRPr="007B6371">
        <w:t xml:space="preserve"> in DMF is transferred away from the</w:t>
      </w:r>
      <w:r w:rsidR="008C18EF">
        <w:t xml:space="preserve"> solid</w:t>
      </w:r>
      <w:r w:rsidRPr="007B6371">
        <w:t xml:space="preserve"> zinc</w:t>
      </w:r>
      <w:r w:rsidR="008C18EF">
        <w:t xml:space="preserve"> </w:t>
      </w:r>
      <w:r w:rsidRPr="007B6371">
        <w:t xml:space="preserve">and into a flame dried 25 </w:t>
      </w:r>
      <w:r w:rsidR="009D68AA" w:rsidRPr="007B6371">
        <w:t>mL</w:t>
      </w:r>
      <w:r w:rsidRPr="007B6371">
        <w:t xml:space="preserve"> round bottom flask containing CuBr.DMS. The zinc was washed with two portions of dry DMF (2 x 2 </w:t>
      </w:r>
      <w:r w:rsidR="009D68AA" w:rsidRPr="007B6371">
        <w:t>mL</w:t>
      </w:r>
      <w:r w:rsidRPr="007B6371">
        <w:t xml:space="preserve">) and the washings transferred into the flask containing CuBr.DMS. With vigorous stirring </w:t>
      </w:r>
      <w:r w:rsidRPr="007B6371">
        <w:rPr>
          <w:rFonts w:cs="Arial"/>
          <w:bCs/>
        </w:rPr>
        <w:t>allylic chloride</w:t>
      </w:r>
      <w:r w:rsidRPr="007B6371">
        <w:t xml:space="preserve"> (1.5 eq</w:t>
      </w:r>
      <w:r w:rsidR="00A337EC" w:rsidRPr="007B6371">
        <w:t>uiv.</w:t>
      </w:r>
      <w:r w:rsidRPr="007B6371">
        <w:t>) was added and the reaction stirred for 3 days at room temperature. The reaction mixture was then filtered through a silica plug eluting with EtOAc. The organic phase was washed with water</w:t>
      </w:r>
      <w:r w:rsidR="008C18EF">
        <w:t xml:space="preserve"> (</w:t>
      </w:r>
      <w:r w:rsidR="008C18EF" w:rsidRPr="007B6371">
        <w:t>2 x 50 mL</w:t>
      </w:r>
      <w:r w:rsidR="008C18EF">
        <w:t>)</w:t>
      </w:r>
      <w:r w:rsidRPr="007B6371">
        <w:t xml:space="preserve"> and brine</w:t>
      </w:r>
      <w:r w:rsidR="008C18EF">
        <w:t xml:space="preserve"> (50 mL)</w:t>
      </w:r>
      <w:r w:rsidRPr="007B6371">
        <w:t>. The organic phase was dried with Na</w:t>
      </w:r>
      <w:r w:rsidRPr="007B6371">
        <w:rPr>
          <w:vertAlign w:val="subscript"/>
        </w:rPr>
        <w:t>2</w:t>
      </w:r>
      <w:r w:rsidRPr="007B6371">
        <w:t>SO</w:t>
      </w:r>
      <w:r w:rsidRPr="007B6371">
        <w:rPr>
          <w:vertAlign w:val="subscript"/>
        </w:rPr>
        <w:t>4</w:t>
      </w:r>
      <w:r w:rsidRPr="007B6371">
        <w:t>, filtered, and the solvent removed</w:t>
      </w:r>
      <w:r w:rsidR="008C18EF">
        <w:t xml:space="preserve"> under reduced pressure</w:t>
      </w:r>
      <w:r w:rsidRPr="007B6371">
        <w:t xml:space="preserve"> to afford the crude product. The product was purified by </w:t>
      </w:r>
      <w:r w:rsidR="008C18EF">
        <w:t xml:space="preserve">flash </w:t>
      </w:r>
      <w:r w:rsidRPr="007B6371">
        <w:t xml:space="preserve">column chromatography, </w:t>
      </w:r>
      <w:r w:rsidR="008C18EF">
        <w:t>(EtOAc in</w:t>
      </w:r>
      <w:r w:rsidRPr="007B6371">
        <w:t xml:space="preserve"> </w:t>
      </w:r>
      <w:r w:rsidR="008C18EF">
        <w:t>p</w:t>
      </w:r>
      <w:r w:rsidR="00495157" w:rsidRPr="007B6371">
        <w:t>etroleum ether</w:t>
      </w:r>
      <w:r w:rsidR="008C18EF">
        <w:t xml:space="preserve"> (40-60) over silica)</w:t>
      </w:r>
      <w:r w:rsidRPr="007B6371">
        <w:t>.</w:t>
      </w:r>
    </w:p>
    <w:p w14:paraId="336F2483" w14:textId="77777777" w:rsidR="000A3D95" w:rsidRPr="007B6371" w:rsidRDefault="000A3D95" w:rsidP="003B15D8"/>
    <w:p w14:paraId="49D89353" w14:textId="20BE4AE6" w:rsidR="000A3D95" w:rsidRPr="007B6371" w:rsidRDefault="004E4A48" w:rsidP="00495157">
      <w:pPr>
        <w:pStyle w:val="Heading2"/>
        <w:rPr>
          <w:b w:val="0"/>
        </w:rPr>
      </w:pPr>
      <w:bookmarkStart w:id="233" w:name="_Toc380318549"/>
      <w:r w:rsidRPr="007B6371">
        <w:rPr>
          <w:b w:val="0"/>
        </w:rPr>
        <w:t>General Procedure D</w:t>
      </w:r>
      <w:r w:rsidR="000A3D95" w:rsidRPr="007B6371">
        <w:rPr>
          <w:b w:val="0"/>
        </w:rPr>
        <w:t>, Radical Fluorination</w:t>
      </w:r>
      <w:bookmarkEnd w:id="233"/>
    </w:p>
    <w:p w14:paraId="1498B9E9" w14:textId="6638D454" w:rsidR="000A3D95" w:rsidRPr="007B6371" w:rsidRDefault="000A3D95" w:rsidP="003B15D8">
      <w:r w:rsidRPr="007B6371">
        <w:t xml:space="preserve">These reactions </w:t>
      </w:r>
      <w:r w:rsidR="00495157" w:rsidRPr="007B6371">
        <w:t>were</w:t>
      </w:r>
      <w:r w:rsidRPr="007B6371">
        <w:t xml:space="preserve"> typically carried out on approx. 0.5 mmol scale. A 100 </w:t>
      </w:r>
      <w:r w:rsidR="009D68AA" w:rsidRPr="007B6371">
        <w:t>mL</w:t>
      </w:r>
      <w:r w:rsidRPr="007B6371">
        <w:t xml:space="preserve"> round bottom flask was charged with a magnetic stirrer bar </w:t>
      </w:r>
      <w:r w:rsidR="008C18EF">
        <w:t>placed under an atmosphere of</w:t>
      </w:r>
      <w:r w:rsidRPr="007B6371">
        <w:t xml:space="preserve"> nitrogen. To the flask was added the unsaturated amino acid (1 eq</w:t>
      </w:r>
      <w:r w:rsidR="00A337EC" w:rsidRPr="007B6371">
        <w:t>uiv.</w:t>
      </w:r>
      <w:r w:rsidRPr="007B6371">
        <w:t>) and MeCN</w:t>
      </w:r>
      <w:r w:rsidR="008C18EF">
        <w:t xml:space="preserve"> (20 mL)</w:t>
      </w:r>
      <w:r w:rsidRPr="007B6371">
        <w:t>. The solution was cooled to 0 °C. Fe</w:t>
      </w:r>
      <w:r w:rsidRPr="007B6371">
        <w:rPr>
          <w:vertAlign w:val="subscript"/>
        </w:rPr>
        <w:t>2</w:t>
      </w:r>
      <w:r w:rsidRPr="007B6371">
        <w:t>(ox)</w:t>
      </w:r>
      <w:r w:rsidRPr="007B6371">
        <w:rPr>
          <w:vertAlign w:val="subscript"/>
        </w:rPr>
        <w:t>3</w:t>
      </w:r>
      <w:r w:rsidRPr="007B6371">
        <w:t xml:space="preserve"> was added as a 15 % wt. solution (2 eq</w:t>
      </w:r>
      <w:r w:rsidR="00A337EC" w:rsidRPr="007B6371">
        <w:t>uiv</w:t>
      </w:r>
      <w:r w:rsidRPr="007B6371">
        <w:t>.) followed by deionised water</w:t>
      </w:r>
      <w:r w:rsidR="00495157" w:rsidRPr="007B6371">
        <w:t xml:space="preserve"> (18 mL)</w:t>
      </w:r>
      <w:r w:rsidRPr="007B6371">
        <w:t>, Selectfluor</w:t>
      </w:r>
      <w:r w:rsidR="00216223" w:rsidRPr="007B6371">
        <w:rPr>
          <w:vertAlign w:val="superscript"/>
        </w:rPr>
        <w:t>®</w:t>
      </w:r>
      <w:r w:rsidRPr="007B6371">
        <w:t xml:space="preserve"> (2 eq</w:t>
      </w:r>
      <w:r w:rsidR="00A337EC" w:rsidRPr="007B6371">
        <w:t>uiv.</w:t>
      </w:r>
      <w:r w:rsidRPr="007B6371">
        <w:t>) was then added. The mixture was allowed to cool to 0 °C under nitrogen before NaBH</w:t>
      </w:r>
      <w:r w:rsidRPr="007B6371">
        <w:rPr>
          <w:vertAlign w:val="subscript"/>
        </w:rPr>
        <w:t>4</w:t>
      </w:r>
      <w:r w:rsidRPr="007B6371">
        <w:t xml:space="preserve"> (1.2 eq</w:t>
      </w:r>
      <w:r w:rsidR="00A337EC" w:rsidRPr="007B6371">
        <w:t>uiv.</w:t>
      </w:r>
      <w:r w:rsidRPr="007B6371">
        <w:t>) was added. The reac</w:t>
      </w:r>
      <w:r w:rsidR="008C18EF">
        <w:t>tion was stirred for two min</w:t>
      </w:r>
      <w:r w:rsidRPr="007B6371">
        <w:t xml:space="preserve"> before another portion of NaBH</w:t>
      </w:r>
      <w:r w:rsidRPr="007B6371">
        <w:rPr>
          <w:vertAlign w:val="subscript"/>
        </w:rPr>
        <w:t>4</w:t>
      </w:r>
      <w:r w:rsidRPr="007B6371">
        <w:t xml:space="preserve"> (1.2 eq</w:t>
      </w:r>
      <w:r w:rsidR="00A337EC" w:rsidRPr="007B6371">
        <w:t>uiv.</w:t>
      </w:r>
      <w:r w:rsidRPr="007B6371">
        <w:t>) was added. The rea</w:t>
      </w:r>
      <w:r w:rsidR="008C18EF">
        <w:t>ction was stirred for 45 min at 0 °C, after which time conc.</w:t>
      </w:r>
      <w:r w:rsidRPr="007B6371">
        <w:t xml:space="preserve"> NH</w:t>
      </w:r>
      <w:r w:rsidRPr="007B6371">
        <w:rPr>
          <w:vertAlign w:val="subscript"/>
        </w:rPr>
        <w:t>4</w:t>
      </w:r>
      <w:r w:rsidRPr="007B6371">
        <w:t>OH solution</w:t>
      </w:r>
      <w:r w:rsidR="00495157" w:rsidRPr="007B6371">
        <w:t xml:space="preserve"> (4 mL)</w:t>
      </w:r>
      <w:r w:rsidRPr="007B6371">
        <w:t xml:space="preserve"> was added. The reaction mixture was </w:t>
      </w:r>
      <w:r w:rsidR="008C18EF">
        <w:t>stirred for a further 1 min</w:t>
      </w:r>
      <w:r w:rsidRPr="007B6371">
        <w:t xml:space="preserve"> before being transferred to a separating funnel. The aqueous layer was extracted with CH</w:t>
      </w:r>
      <w:r w:rsidRPr="007B6371">
        <w:rPr>
          <w:vertAlign w:val="subscript"/>
        </w:rPr>
        <w:t>2</w:t>
      </w:r>
      <w:r w:rsidRPr="007B6371">
        <w:t>Cl</w:t>
      </w:r>
      <w:r w:rsidRPr="007B6371">
        <w:rPr>
          <w:vertAlign w:val="subscript"/>
        </w:rPr>
        <w:t>2</w:t>
      </w:r>
      <w:r w:rsidRPr="007B6371">
        <w:t xml:space="preserve"> (3 x 50 </w:t>
      </w:r>
      <w:r w:rsidR="009D68AA" w:rsidRPr="007B6371">
        <w:t>mL</w:t>
      </w:r>
      <w:r w:rsidRPr="007B6371">
        <w:t>), the combined organic layers were dried with Na</w:t>
      </w:r>
      <w:r w:rsidRPr="007B6371">
        <w:rPr>
          <w:vertAlign w:val="subscript"/>
        </w:rPr>
        <w:t>2</w:t>
      </w:r>
      <w:r w:rsidRPr="007B6371">
        <w:t>SO</w:t>
      </w:r>
      <w:r w:rsidRPr="007B6371">
        <w:rPr>
          <w:vertAlign w:val="subscript"/>
        </w:rPr>
        <w:t>4</w:t>
      </w:r>
      <w:r w:rsidRPr="007B6371">
        <w:t>, filtered and the solvent removed under reduced pressure. The product was iso</w:t>
      </w:r>
      <w:r w:rsidR="008C18EF">
        <w:t xml:space="preserve">lated by column chromatography (EtOAc in </w:t>
      </w:r>
      <w:r w:rsidR="00495157" w:rsidRPr="007B6371">
        <w:t>petroleum ether (40-60) mixture</w:t>
      </w:r>
      <w:r w:rsidR="008C18EF">
        <w:t>s over silica)</w:t>
      </w:r>
      <w:r w:rsidRPr="007B6371">
        <w:t xml:space="preserve">.  </w:t>
      </w:r>
    </w:p>
    <w:p w14:paraId="4220E28E" w14:textId="77777777" w:rsidR="000A3D95" w:rsidRPr="007B6371" w:rsidRDefault="000A3D95" w:rsidP="003B15D8"/>
    <w:p w14:paraId="02A0434C" w14:textId="6577083D" w:rsidR="000A3D95" w:rsidRPr="007B6371" w:rsidRDefault="004E4A48" w:rsidP="00495157">
      <w:pPr>
        <w:pStyle w:val="Heading2"/>
        <w:rPr>
          <w:b w:val="0"/>
        </w:rPr>
      </w:pPr>
      <w:bookmarkStart w:id="234" w:name="_Toc380318550"/>
      <w:r w:rsidRPr="007B6371">
        <w:rPr>
          <w:b w:val="0"/>
        </w:rPr>
        <w:t>General Procedure E</w:t>
      </w:r>
      <w:r w:rsidR="000A3D95" w:rsidRPr="007B6371">
        <w:rPr>
          <w:b w:val="0"/>
        </w:rPr>
        <w:t>, NHBoc Deprotection</w:t>
      </w:r>
      <w:bookmarkEnd w:id="234"/>
    </w:p>
    <w:p w14:paraId="594268B0" w14:textId="162CD37D" w:rsidR="000A3D95" w:rsidRPr="007B6371" w:rsidRDefault="000A3D95" w:rsidP="003B15D8">
      <w:r w:rsidRPr="007B6371">
        <w:t>Approx</w:t>
      </w:r>
      <w:r w:rsidR="00495157" w:rsidRPr="007B6371">
        <w:t>imately 0.1 mmol of amino acid wa</w:t>
      </w:r>
      <w:r w:rsidRPr="007B6371">
        <w:t>s dissolved in CH</w:t>
      </w:r>
      <w:r w:rsidRPr="007B6371">
        <w:rPr>
          <w:vertAlign w:val="subscript"/>
        </w:rPr>
        <w:t>2</w:t>
      </w:r>
      <w:r w:rsidRPr="007B6371">
        <w:t>Cl</w:t>
      </w:r>
      <w:r w:rsidRPr="007B6371">
        <w:rPr>
          <w:vertAlign w:val="subscript"/>
        </w:rPr>
        <w:t>2</w:t>
      </w:r>
      <w:r w:rsidRPr="007B6371">
        <w:t xml:space="preserve"> (3 </w:t>
      </w:r>
      <w:r w:rsidR="009D68AA" w:rsidRPr="007B6371">
        <w:t>mL</w:t>
      </w:r>
      <w:r w:rsidRPr="007B6371">
        <w:t xml:space="preserve">) and TFA (3 </w:t>
      </w:r>
      <w:r w:rsidR="009D68AA" w:rsidRPr="007B6371">
        <w:t>mL</w:t>
      </w:r>
      <w:r w:rsidR="00495157" w:rsidRPr="007B6371">
        <w:t>) was added, the solution was</w:t>
      </w:r>
      <w:r w:rsidRPr="007B6371">
        <w:t xml:space="preserve"> stirred overnight. The </w:t>
      </w:r>
      <w:r w:rsidR="00495157" w:rsidRPr="007B6371">
        <w:t>mixture was</w:t>
      </w:r>
      <w:r w:rsidRPr="007B6371">
        <w:t xml:space="preserve"> </w:t>
      </w:r>
      <w:r w:rsidR="008C18EF">
        <w:t>concentrated</w:t>
      </w:r>
      <w:r w:rsidRPr="007B6371">
        <w:t xml:space="preserve"> under reduced pressure and the residue redissolved in 1 : 1 toluene : MeOH (6 </w:t>
      </w:r>
      <w:r w:rsidR="009D68AA" w:rsidRPr="007B6371">
        <w:t>mL</w:t>
      </w:r>
      <w:r w:rsidR="00495157" w:rsidRPr="007B6371">
        <w:t>) which was</w:t>
      </w:r>
      <w:r w:rsidRPr="007B6371">
        <w:t xml:space="preserve"> removed under </w:t>
      </w:r>
      <w:r w:rsidR="00495157" w:rsidRPr="007B6371">
        <w:t>reduced pressure; this process wa</w:t>
      </w:r>
      <w:r w:rsidRPr="007B6371">
        <w:t xml:space="preserve">s repeated </w:t>
      </w:r>
      <w:r w:rsidR="008C18EF">
        <w:t>twice more</w:t>
      </w:r>
      <w:r w:rsidRPr="007B6371">
        <w:t xml:space="preserve"> to afford the product as the TFA salt without further purification.</w:t>
      </w:r>
    </w:p>
    <w:p w14:paraId="63B71CFA" w14:textId="77777777" w:rsidR="000A3D95" w:rsidRPr="007B6371" w:rsidRDefault="000A3D95" w:rsidP="003B15D8"/>
    <w:p w14:paraId="02DF8907" w14:textId="3A9F6E37" w:rsidR="000A3D95" w:rsidRPr="007B6371" w:rsidRDefault="004E4A48" w:rsidP="00495157">
      <w:pPr>
        <w:pStyle w:val="Heading2"/>
        <w:rPr>
          <w:b w:val="0"/>
        </w:rPr>
      </w:pPr>
      <w:bookmarkStart w:id="235" w:name="_Toc380318551"/>
      <w:r w:rsidRPr="007B6371">
        <w:rPr>
          <w:b w:val="0"/>
        </w:rPr>
        <w:t>General Procedure F</w:t>
      </w:r>
      <w:r w:rsidR="000A3D95" w:rsidRPr="007B6371">
        <w:rPr>
          <w:b w:val="0"/>
        </w:rPr>
        <w:t>, Radical Hydroxylation</w:t>
      </w:r>
      <w:bookmarkEnd w:id="235"/>
    </w:p>
    <w:p w14:paraId="54987BBA" w14:textId="128B133A" w:rsidR="000A3D95" w:rsidRPr="007B6371" w:rsidRDefault="000A3D95" w:rsidP="003B15D8">
      <w:pPr>
        <w:rPr>
          <w:rFonts w:cs="Lucida Grande"/>
        </w:rPr>
      </w:pPr>
      <w:r w:rsidRPr="007B6371">
        <w:t xml:space="preserve">A 100 </w:t>
      </w:r>
      <w:r w:rsidR="009D68AA" w:rsidRPr="007B6371">
        <w:t>mL</w:t>
      </w:r>
      <w:r w:rsidRPr="007B6371">
        <w:t>, two necked round bottom flask was equipped with a magnetic stirrer bar and fitted with a sintered air inlet adaptor (pictured in the</w:t>
      </w:r>
      <w:r w:rsidR="008C18EF">
        <w:t xml:space="preserve"> Results and Discussion section</w:t>
      </w:r>
      <w:r w:rsidRPr="007B6371">
        <w:t xml:space="preserve">), which was then attached to </w:t>
      </w:r>
      <w:r w:rsidR="00495157" w:rsidRPr="007B6371">
        <w:t>a</w:t>
      </w:r>
      <w:r w:rsidRPr="007B6371">
        <w:t xml:space="preserve"> compressed air line. </w:t>
      </w:r>
      <w:r w:rsidRPr="007B6371">
        <w:rPr>
          <w:rFonts w:cs="Lucida Grande"/>
        </w:rPr>
        <w:t xml:space="preserve">The unsaturated amino acid (~0.50 mmol) was dissolved in MeCN (20 </w:t>
      </w:r>
      <w:r w:rsidR="009D68AA" w:rsidRPr="007B6371">
        <w:rPr>
          <w:rFonts w:cs="Lucida Grande"/>
        </w:rPr>
        <w:t>mL</w:t>
      </w:r>
      <w:r w:rsidRPr="007B6371">
        <w:rPr>
          <w:rFonts w:cs="Lucida Grande"/>
        </w:rPr>
        <w:t>) and added to the flask. Fe</w:t>
      </w:r>
      <w:r w:rsidRPr="007B6371">
        <w:rPr>
          <w:rFonts w:cs="Lucida Grande"/>
          <w:vertAlign w:val="subscript"/>
        </w:rPr>
        <w:t>2</w:t>
      </w:r>
      <w:r w:rsidRPr="007B6371">
        <w:rPr>
          <w:rFonts w:cs="Lucida Grande"/>
        </w:rPr>
        <w:t>(ox)</w:t>
      </w:r>
      <w:r w:rsidRPr="007B6371">
        <w:rPr>
          <w:rFonts w:cs="Lucida Grande"/>
          <w:vertAlign w:val="subscript"/>
        </w:rPr>
        <w:t>3</w:t>
      </w:r>
      <w:r w:rsidRPr="007B6371">
        <w:rPr>
          <w:rFonts w:cs="Lucida Grande"/>
        </w:rPr>
        <w:t>.6H</w:t>
      </w:r>
      <w:r w:rsidRPr="007B6371">
        <w:rPr>
          <w:rFonts w:cs="Lucida Grande"/>
          <w:vertAlign w:val="subscript"/>
        </w:rPr>
        <w:t>2</w:t>
      </w:r>
      <w:r w:rsidRPr="007B6371">
        <w:rPr>
          <w:rFonts w:cs="Lucida Grande"/>
        </w:rPr>
        <w:t>O (15 % wt. solution, 4 eq</w:t>
      </w:r>
      <w:r w:rsidR="00A337EC" w:rsidRPr="007B6371">
        <w:rPr>
          <w:rFonts w:cs="Lucida Grande"/>
        </w:rPr>
        <w:t>uiv.</w:t>
      </w:r>
      <w:r w:rsidRPr="007B6371">
        <w:rPr>
          <w:rFonts w:cs="Lucida Grande"/>
        </w:rPr>
        <w:t xml:space="preserve">) was added to the flask followed by deionized water (18 </w:t>
      </w:r>
      <w:r w:rsidR="009D68AA" w:rsidRPr="007B6371">
        <w:rPr>
          <w:rFonts w:cs="Lucida Grande"/>
        </w:rPr>
        <w:t>mL</w:t>
      </w:r>
      <w:r w:rsidRPr="007B6371">
        <w:rPr>
          <w:rFonts w:cs="Lucida Grande"/>
        </w:rPr>
        <w:t>). The mixture was stirred and a steady flow of compressed air was passed through the solution. NaBH</w:t>
      </w:r>
      <w:r w:rsidRPr="007B6371">
        <w:rPr>
          <w:rFonts w:cs="Lucida Grande"/>
          <w:vertAlign w:val="subscript"/>
        </w:rPr>
        <w:t>4</w:t>
      </w:r>
      <w:r w:rsidRPr="007B6371">
        <w:rPr>
          <w:rFonts w:cs="Lucida Grande"/>
        </w:rPr>
        <w:t xml:space="preserve"> was added in 8 portions each approximately 0.80 mmol, with approximately </w:t>
      </w:r>
      <w:r w:rsidR="008C18EF">
        <w:rPr>
          <w:rFonts w:cs="Lucida Grande"/>
        </w:rPr>
        <w:t>2 min</w:t>
      </w:r>
      <w:r w:rsidRPr="007B6371">
        <w:rPr>
          <w:rFonts w:cs="Lucida Grande"/>
        </w:rPr>
        <w:t xml:space="preserve"> between each addition. The reaction mi</w:t>
      </w:r>
      <w:r w:rsidR="008C18EF">
        <w:rPr>
          <w:rFonts w:cs="Lucida Grande"/>
        </w:rPr>
        <w:t>xture was stirred for 45 min</w:t>
      </w:r>
      <w:r w:rsidRPr="007B6371">
        <w:rPr>
          <w:rFonts w:cs="Lucida Grande"/>
        </w:rPr>
        <w:t xml:space="preserve"> with a steady flow of compressed air passing through the mixture. After 45 </w:t>
      </w:r>
      <w:r w:rsidR="008C18EF">
        <w:rPr>
          <w:rFonts w:cs="Lucida Grande"/>
        </w:rPr>
        <w:t>min</w:t>
      </w:r>
      <w:r w:rsidRPr="007B6371">
        <w:rPr>
          <w:rFonts w:cs="Lucida Grande"/>
        </w:rPr>
        <w:t xml:space="preserve"> conc. NH</w:t>
      </w:r>
      <w:r w:rsidRPr="007B6371">
        <w:rPr>
          <w:rFonts w:cs="Lucida Grande"/>
          <w:vertAlign w:val="subscript"/>
        </w:rPr>
        <w:t>4</w:t>
      </w:r>
      <w:r w:rsidRPr="007B6371">
        <w:rPr>
          <w:rFonts w:cs="Lucida Grande"/>
        </w:rPr>
        <w:t xml:space="preserve">OH solution (4 </w:t>
      </w:r>
      <w:r w:rsidR="009D68AA" w:rsidRPr="007B6371">
        <w:rPr>
          <w:rFonts w:cs="Lucida Grande"/>
        </w:rPr>
        <w:t>mL</w:t>
      </w:r>
      <w:r w:rsidRPr="007B6371">
        <w:rPr>
          <w:rFonts w:cs="Lucida Grande"/>
        </w:rPr>
        <w:t xml:space="preserve">) was added and the reaction mixture stirred for a further </w:t>
      </w:r>
      <w:r w:rsidR="008C18EF">
        <w:rPr>
          <w:rFonts w:cs="Lucida Grande"/>
        </w:rPr>
        <w:t>1 min</w:t>
      </w:r>
      <w:r w:rsidRPr="007B6371">
        <w:rPr>
          <w:rFonts w:cs="Lucida Grande"/>
        </w:rPr>
        <w:t>. The reaction mixture was transferred to a separating funnel and the aqueous phase extracted with 5 % MeOH in CH</w:t>
      </w:r>
      <w:r w:rsidRPr="007B6371">
        <w:rPr>
          <w:rFonts w:cs="Lucida Grande"/>
          <w:vertAlign w:val="subscript"/>
        </w:rPr>
        <w:t>2</w:t>
      </w:r>
      <w:r w:rsidRPr="007B6371">
        <w:rPr>
          <w:rFonts w:cs="Lucida Grande"/>
        </w:rPr>
        <w:t>Cl</w:t>
      </w:r>
      <w:r w:rsidRPr="007B6371">
        <w:rPr>
          <w:rFonts w:cs="Lucida Grande"/>
          <w:vertAlign w:val="subscript"/>
        </w:rPr>
        <w:t>2</w:t>
      </w:r>
      <w:r w:rsidRPr="007B6371">
        <w:rPr>
          <w:rFonts w:cs="Lucida Grande"/>
        </w:rPr>
        <w:t xml:space="preserve"> (3 x 50 </w:t>
      </w:r>
      <w:r w:rsidR="009D68AA" w:rsidRPr="007B6371">
        <w:rPr>
          <w:rFonts w:cs="Lucida Grande"/>
        </w:rPr>
        <w:t>mL</w:t>
      </w:r>
      <w:r w:rsidRPr="007B6371">
        <w:rPr>
          <w:rFonts w:cs="Lucida Grande"/>
        </w:rPr>
        <w:t>). The combined organic phases were dried with Na</w:t>
      </w:r>
      <w:r w:rsidRPr="007B6371">
        <w:rPr>
          <w:rFonts w:cs="Lucida Grande"/>
          <w:vertAlign w:val="subscript"/>
        </w:rPr>
        <w:t>2</w:t>
      </w:r>
      <w:r w:rsidRPr="007B6371">
        <w:rPr>
          <w:rFonts w:cs="Lucida Grande"/>
        </w:rPr>
        <w:t>SO</w:t>
      </w:r>
      <w:r w:rsidRPr="007B6371">
        <w:rPr>
          <w:rFonts w:cs="Lucida Grande"/>
          <w:vertAlign w:val="subscript"/>
        </w:rPr>
        <w:t>4</w:t>
      </w:r>
      <w:r w:rsidRPr="007B6371">
        <w:rPr>
          <w:rFonts w:cs="Lucida Grande"/>
        </w:rPr>
        <w:t>, filtered and concentrated under reduced pressure. The product was purified by flash co</w:t>
      </w:r>
      <w:r w:rsidR="008C18EF">
        <w:rPr>
          <w:rFonts w:cs="Lucida Grande"/>
        </w:rPr>
        <w:t>lumn chromatography (30-100 % EtOAc in</w:t>
      </w:r>
      <w:r w:rsidRPr="007B6371">
        <w:rPr>
          <w:rFonts w:cs="Lucida Grande"/>
        </w:rPr>
        <w:t xml:space="preserve"> </w:t>
      </w:r>
      <w:r w:rsidR="00495157" w:rsidRPr="007B6371">
        <w:rPr>
          <w:rFonts w:cs="Lucida Grande"/>
        </w:rPr>
        <w:t>petroleum ether</w:t>
      </w:r>
      <w:r w:rsidRPr="007B6371">
        <w:rPr>
          <w:rFonts w:cs="Lucida Grande"/>
        </w:rPr>
        <w:t xml:space="preserve"> (40-60)</w:t>
      </w:r>
      <w:r w:rsidR="008C18EF">
        <w:rPr>
          <w:rFonts w:cs="Lucida Grande"/>
        </w:rPr>
        <w:t xml:space="preserve"> over silica</w:t>
      </w:r>
      <w:r w:rsidRPr="007B6371">
        <w:rPr>
          <w:rFonts w:cs="Lucida Grande"/>
        </w:rPr>
        <w:t>).</w:t>
      </w:r>
    </w:p>
    <w:p w14:paraId="78CF7286" w14:textId="77777777" w:rsidR="000A3D95" w:rsidRPr="007B6371" w:rsidRDefault="000A3D95" w:rsidP="003B15D8"/>
    <w:p w14:paraId="49697B5C" w14:textId="5DAF04F9" w:rsidR="000A3D95" w:rsidRPr="007B6371" w:rsidRDefault="004E4A48" w:rsidP="00495157">
      <w:pPr>
        <w:pStyle w:val="Heading2"/>
        <w:rPr>
          <w:b w:val="0"/>
        </w:rPr>
      </w:pPr>
      <w:bookmarkStart w:id="236" w:name="_Toc380318552"/>
      <w:r w:rsidRPr="007B6371">
        <w:rPr>
          <w:b w:val="0"/>
        </w:rPr>
        <w:t>General Procedure G</w:t>
      </w:r>
      <w:r w:rsidR="000A3D95" w:rsidRPr="007B6371">
        <w:rPr>
          <w:b w:val="0"/>
        </w:rPr>
        <w:t>, Radical Hydroazidation</w:t>
      </w:r>
      <w:bookmarkEnd w:id="236"/>
    </w:p>
    <w:p w14:paraId="6EAE5BD9" w14:textId="2F947EB1" w:rsidR="000A3D95" w:rsidRPr="007B6371" w:rsidRDefault="000A3D95" w:rsidP="003B15D8">
      <w:r w:rsidRPr="007B6371">
        <w:t xml:space="preserve">These reactions </w:t>
      </w:r>
      <w:r w:rsidR="00495157" w:rsidRPr="007B6371">
        <w:t>were</w:t>
      </w:r>
      <w:r w:rsidRPr="007B6371">
        <w:t xml:space="preserve"> typically carried out on approx. 0.5 mmol scale. A 100 </w:t>
      </w:r>
      <w:r w:rsidR="009D68AA" w:rsidRPr="007B6371">
        <w:t>mL</w:t>
      </w:r>
      <w:r w:rsidRPr="007B6371">
        <w:t xml:space="preserve"> round bottom flask was </w:t>
      </w:r>
      <w:r w:rsidR="00495157" w:rsidRPr="007B6371">
        <w:t>equipped</w:t>
      </w:r>
      <w:r w:rsidRPr="007B6371">
        <w:t xml:space="preserve"> with a magnetic stirrer bar and a nitrogen line. To the flask was added the unsaturated amino acid (1 eq</w:t>
      </w:r>
      <w:r w:rsidR="00A337EC" w:rsidRPr="007B6371">
        <w:t>uiv</w:t>
      </w:r>
      <w:r w:rsidRPr="007B6371">
        <w:t>) and MeCN</w:t>
      </w:r>
      <w:r w:rsidR="00495157" w:rsidRPr="007B6371">
        <w:t xml:space="preserve"> (20 mL)</w:t>
      </w:r>
      <w:r w:rsidRPr="007B6371">
        <w:t>. The solution was cooled to 0 °C. Fe</w:t>
      </w:r>
      <w:r w:rsidRPr="007B6371">
        <w:rPr>
          <w:vertAlign w:val="subscript"/>
        </w:rPr>
        <w:t>2</w:t>
      </w:r>
      <w:r w:rsidRPr="007B6371">
        <w:t>(ox)</w:t>
      </w:r>
      <w:r w:rsidRPr="007B6371">
        <w:rPr>
          <w:vertAlign w:val="subscript"/>
        </w:rPr>
        <w:t>3</w:t>
      </w:r>
      <w:r w:rsidRPr="007B6371">
        <w:t xml:space="preserve"> was added as a 15 % wt. solution (4 eq</w:t>
      </w:r>
      <w:r w:rsidR="00A337EC" w:rsidRPr="007B6371">
        <w:t>uiv</w:t>
      </w:r>
      <w:r w:rsidRPr="007B6371">
        <w:t>.) followed by deionised water</w:t>
      </w:r>
      <w:r w:rsidR="000331B6" w:rsidRPr="007B6371">
        <w:t xml:space="preserve"> (18 mL)</w:t>
      </w:r>
      <w:r w:rsidRPr="007B6371">
        <w:t>, NaN</w:t>
      </w:r>
      <w:r w:rsidRPr="007B6371">
        <w:rPr>
          <w:vertAlign w:val="subscript"/>
        </w:rPr>
        <w:t>3</w:t>
      </w:r>
      <w:r w:rsidRPr="007B6371">
        <w:t xml:space="preserve"> (4 eq</w:t>
      </w:r>
      <w:r w:rsidR="00A337EC" w:rsidRPr="007B6371">
        <w:t>uiv.</w:t>
      </w:r>
      <w:r w:rsidRPr="007B6371">
        <w:t>) was then added</w:t>
      </w:r>
      <w:r w:rsidR="008C18EF">
        <w:t xml:space="preserve"> followed by</w:t>
      </w:r>
      <w:r w:rsidRPr="007B6371">
        <w:t xml:space="preserve"> NaBH</w:t>
      </w:r>
      <w:r w:rsidRPr="007B6371">
        <w:rPr>
          <w:vertAlign w:val="subscript"/>
        </w:rPr>
        <w:t>4</w:t>
      </w:r>
      <w:r w:rsidR="008C18EF">
        <w:t>, which</w:t>
      </w:r>
      <w:r w:rsidRPr="007B6371">
        <w:t xml:space="preserve"> was added in 8 portions of approximately 0.8 m</w:t>
      </w:r>
      <w:r w:rsidR="008C18EF">
        <w:t xml:space="preserve">mol each, with approximately 2 min </w:t>
      </w:r>
      <w:r w:rsidRPr="007B6371">
        <w:t>between each addition. The rea</w:t>
      </w:r>
      <w:r w:rsidR="008C18EF">
        <w:t>ction was stirred for 45 min</w:t>
      </w:r>
      <w:r w:rsidRPr="007B6371">
        <w:t xml:space="preserve"> at 0 °C, after which time </w:t>
      </w:r>
      <w:r w:rsidR="008C18EF">
        <w:t xml:space="preserve">conc. </w:t>
      </w:r>
      <w:r w:rsidR="00447072">
        <w:t xml:space="preserve"> (30 mL)</w:t>
      </w:r>
      <w:r w:rsidRPr="007B6371">
        <w:t xml:space="preserve"> was added. The reaction mixture was stirred for a further </w:t>
      </w:r>
      <w:r w:rsidR="00447072">
        <w:t>1 min</w:t>
      </w:r>
      <w:r w:rsidRPr="007B6371">
        <w:t xml:space="preserve"> before being transferred to a separating funnel. The aqueous layer was extracted with CH</w:t>
      </w:r>
      <w:r w:rsidRPr="007B6371">
        <w:rPr>
          <w:vertAlign w:val="subscript"/>
        </w:rPr>
        <w:t>2</w:t>
      </w:r>
      <w:r w:rsidRPr="007B6371">
        <w:t>Cl</w:t>
      </w:r>
      <w:r w:rsidRPr="007B6371">
        <w:rPr>
          <w:vertAlign w:val="subscript"/>
        </w:rPr>
        <w:t>2</w:t>
      </w:r>
      <w:r w:rsidRPr="007B6371">
        <w:t xml:space="preserve"> (3 x 50 </w:t>
      </w:r>
      <w:r w:rsidR="009D68AA" w:rsidRPr="007B6371">
        <w:t>mL</w:t>
      </w:r>
      <w:r w:rsidRPr="007B6371">
        <w:t>), the combined organic layers were dried with Na</w:t>
      </w:r>
      <w:r w:rsidRPr="007B6371">
        <w:rPr>
          <w:vertAlign w:val="subscript"/>
        </w:rPr>
        <w:t>2</w:t>
      </w:r>
      <w:r w:rsidRPr="007B6371">
        <w:t>SO</w:t>
      </w:r>
      <w:r w:rsidRPr="007B6371">
        <w:rPr>
          <w:vertAlign w:val="subscript"/>
        </w:rPr>
        <w:t>4</w:t>
      </w:r>
      <w:r w:rsidRPr="007B6371">
        <w:t>, filtered and the solvent removed under reduced pressure. The product was is</w:t>
      </w:r>
      <w:r w:rsidR="00447072">
        <w:t>olated by flash column chromatography</w:t>
      </w:r>
      <w:r w:rsidR="000331B6" w:rsidRPr="007B6371">
        <w:t xml:space="preserve"> </w:t>
      </w:r>
      <w:r w:rsidR="00447072">
        <w:t xml:space="preserve">(EtOAc in </w:t>
      </w:r>
      <w:r w:rsidR="000331B6" w:rsidRPr="007B6371">
        <w:t xml:space="preserve">petroleum ether (40-60) mixtures over </w:t>
      </w:r>
      <w:r w:rsidR="00447072">
        <w:t>silica)</w:t>
      </w:r>
      <w:r w:rsidRPr="007B6371">
        <w:t xml:space="preserve">.  </w:t>
      </w:r>
    </w:p>
    <w:p w14:paraId="32069576" w14:textId="77777777" w:rsidR="000A3D95" w:rsidRPr="007B6371" w:rsidRDefault="000A3D95" w:rsidP="003B15D8"/>
    <w:p w14:paraId="41A08CA2" w14:textId="304D2B60" w:rsidR="000A3D95" w:rsidRPr="007B6371" w:rsidRDefault="004E4A48" w:rsidP="000331B6">
      <w:pPr>
        <w:pStyle w:val="Heading2"/>
        <w:rPr>
          <w:b w:val="0"/>
        </w:rPr>
      </w:pPr>
      <w:bookmarkStart w:id="237" w:name="_Toc380318553"/>
      <w:r w:rsidRPr="007B6371">
        <w:rPr>
          <w:b w:val="0"/>
        </w:rPr>
        <w:t>General Procedure H</w:t>
      </w:r>
      <w:r w:rsidR="000A3D95" w:rsidRPr="007B6371">
        <w:rPr>
          <w:b w:val="0"/>
        </w:rPr>
        <w:t>, Azide Reduction</w:t>
      </w:r>
      <w:bookmarkEnd w:id="237"/>
    </w:p>
    <w:p w14:paraId="4740089B" w14:textId="4CF85EE0" w:rsidR="005610C5" w:rsidRPr="007B6371" w:rsidRDefault="000A3D95" w:rsidP="003B15D8">
      <w:r w:rsidRPr="007B6371">
        <w:t>Approximatel</w:t>
      </w:r>
      <w:r w:rsidR="000331B6" w:rsidRPr="007B6371">
        <w:t>y 0.5 mmol of azido amino acid wa</w:t>
      </w:r>
      <w:r w:rsidRPr="007B6371">
        <w:t>s dissolved in</w:t>
      </w:r>
      <w:r w:rsidR="000331B6" w:rsidRPr="007B6371">
        <w:t xml:space="preserve"> EtOAc, 10 % wt. Pd on carbon was</w:t>
      </w:r>
      <w:r w:rsidRPr="007B6371">
        <w:t xml:space="preserve"> added (~2</w:t>
      </w:r>
      <w:r w:rsidR="000331B6" w:rsidRPr="007B6371">
        <w:t>0 % wt.), the reaction vessel was</w:t>
      </w:r>
      <w:r w:rsidRPr="007B6371">
        <w:t xml:space="preserve"> fitted with a balloon of </w:t>
      </w:r>
      <w:r w:rsidR="00447072">
        <w:t>hydrogen</w:t>
      </w:r>
      <w:r w:rsidRPr="007B6371">
        <w:t xml:space="preserve"> and the m</w:t>
      </w:r>
      <w:r w:rsidR="000331B6" w:rsidRPr="007B6371">
        <w:t>ixture was</w:t>
      </w:r>
      <w:r w:rsidRPr="007B6371">
        <w:t xml:space="preserve"> vigorously s</w:t>
      </w:r>
      <w:r w:rsidR="000331B6" w:rsidRPr="007B6371">
        <w:t>tirred overnight. The product was</w:t>
      </w:r>
      <w:r w:rsidRPr="007B6371">
        <w:t xml:space="preserve"> purified by flash column chromatography</w:t>
      </w:r>
      <w:r w:rsidR="000331B6" w:rsidRPr="007B6371">
        <w:t xml:space="preserve"> </w:t>
      </w:r>
      <w:r w:rsidR="00447072">
        <w:t xml:space="preserve">(EtOAc in </w:t>
      </w:r>
      <w:r w:rsidR="000331B6" w:rsidRPr="007B6371">
        <w:t xml:space="preserve">petroleum ether (40-60) mixtures over </w:t>
      </w:r>
      <w:r w:rsidR="00447072">
        <w:t>silica)</w:t>
      </w:r>
      <w:r w:rsidR="000331B6" w:rsidRPr="007B6371">
        <w:t>.</w:t>
      </w:r>
    </w:p>
    <w:p w14:paraId="47E322C0" w14:textId="77777777" w:rsidR="005610C5" w:rsidRPr="007B6371" w:rsidRDefault="005610C5" w:rsidP="003B15D8">
      <w:pPr>
        <w:spacing w:line="240" w:lineRule="auto"/>
      </w:pPr>
      <w:r w:rsidRPr="007B6371">
        <w:br w:type="page"/>
      </w:r>
    </w:p>
    <w:p w14:paraId="07F012B2" w14:textId="08F8E0AC" w:rsidR="00D660AD" w:rsidRDefault="00D660AD" w:rsidP="00D660AD">
      <w:pPr>
        <w:pStyle w:val="Heading2"/>
        <w:rPr>
          <w:b w:val="0"/>
        </w:rPr>
      </w:pPr>
      <w:bookmarkStart w:id="238" w:name="_Toc260346249"/>
      <w:bookmarkStart w:id="239" w:name="_Toc253926880"/>
      <w:bookmarkStart w:id="240" w:name="_Toc380318554"/>
      <w:r w:rsidRPr="007B6371">
        <w:rPr>
          <w:b w:val="0"/>
        </w:rPr>
        <w:t xml:space="preserve">Synthesis of </w:t>
      </w:r>
      <w:bookmarkEnd w:id="238"/>
      <w:r w:rsidRPr="007B6371">
        <w:rPr>
          <w:b w:val="0"/>
          <w:i/>
        </w:rPr>
        <w:t>N</w:t>
      </w:r>
      <w:r w:rsidRPr="007B6371">
        <w:rPr>
          <w:b w:val="0"/>
        </w:rPr>
        <w:t>-(</w:t>
      </w:r>
      <w:r w:rsidRPr="007B6371">
        <w:rPr>
          <w:b w:val="0"/>
          <w:i/>
        </w:rPr>
        <w:t>tert</w:t>
      </w:r>
      <w:r w:rsidRPr="007B6371">
        <w:rPr>
          <w:b w:val="0"/>
        </w:rPr>
        <w:t>-butoxycarbonyl)-β-iodoalanine methyl ester</w:t>
      </w:r>
      <w:bookmarkEnd w:id="239"/>
      <w:r w:rsidR="0028258D">
        <w:rPr>
          <w:b w:val="0"/>
        </w:rPr>
        <w:t xml:space="preserve"> 65</w:t>
      </w:r>
      <w:bookmarkEnd w:id="240"/>
    </w:p>
    <w:p w14:paraId="0362F90C" w14:textId="77777777" w:rsidR="0028258D" w:rsidRPr="0028258D" w:rsidRDefault="0028258D" w:rsidP="0028258D"/>
    <w:p w14:paraId="3C685104" w14:textId="74BCA06A" w:rsidR="0028258D" w:rsidRPr="0028258D" w:rsidRDefault="0028258D" w:rsidP="0028258D">
      <w:pPr>
        <w:rPr>
          <w:rFonts w:ascii="Helvetica bold" w:hAnsi="Helvetica bold"/>
        </w:rPr>
      </w:pPr>
      <w:r>
        <w:rPr>
          <w:rFonts w:ascii="Helvetica bold" w:hAnsi="Helvetica bold"/>
        </w:rPr>
        <w:t>M</w:t>
      </w:r>
      <w:r w:rsidRPr="0028258D">
        <w:rPr>
          <w:rFonts w:ascii="Helvetica bold" w:hAnsi="Helvetica bold"/>
        </w:rPr>
        <w:t>ethyl (2</w:t>
      </w:r>
      <w:r w:rsidRPr="0028258D">
        <w:rPr>
          <w:rFonts w:ascii="Helvetica bold" w:hAnsi="Helvetica bold"/>
          <w:i/>
        </w:rPr>
        <w:t>S</w:t>
      </w:r>
      <w:r w:rsidRPr="0028258D">
        <w:rPr>
          <w:rFonts w:ascii="Helvetica bold" w:hAnsi="Helvetica bold"/>
        </w:rPr>
        <w:t>)-2-(chloroamino)-3-hydroxypropanoate</w:t>
      </w:r>
    </w:p>
    <w:p w14:paraId="2009F0BC" w14:textId="0CF0054F" w:rsidR="00D660AD" w:rsidRPr="007B6371" w:rsidRDefault="00D660AD" w:rsidP="00B83D4A">
      <w:pPr>
        <w:jc w:val="center"/>
      </w:pPr>
      <w:r w:rsidRPr="007B6371">
        <w:rPr>
          <w:noProof/>
        </w:rPr>
        <w:drawing>
          <wp:inline distT="0" distB="0" distL="0" distR="0" wp14:anchorId="26F08240" wp14:editId="5DA48E32">
            <wp:extent cx="1043305" cy="457200"/>
            <wp:effectExtent l="0" t="0" r="0" b="0"/>
            <wp:docPr id="28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43305" cy="457200"/>
                    </a:xfrm>
                    <a:prstGeom prst="rect">
                      <a:avLst/>
                    </a:prstGeom>
                    <a:noFill/>
                    <a:ln>
                      <a:noFill/>
                    </a:ln>
                  </pic:spPr>
                </pic:pic>
              </a:graphicData>
            </a:graphic>
          </wp:inline>
        </w:drawing>
      </w:r>
    </w:p>
    <w:p w14:paraId="38652D5F" w14:textId="3FB4D657" w:rsidR="00D660AD" w:rsidRPr="007B6371" w:rsidRDefault="00D660AD" w:rsidP="00D660AD">
      <w:r w:rsidRPr="007B6371">
        <w:t xml:space="preserve">A 500 </w:t>
      </w:r>
      <w:r w:rsidR="009D68AA" w:rsidRPr="007B6371">
        <w:t>mL</w:t>
      </w:r>
      <w:r w:rsidRPr="007B6371">
        <w:t xml:space="preserve"> three-necked round-bottomed flask, equipped with a dropping funnel and a reflux condenser, was charged with methanol (300 </w:t>
      </w:r>
      <w:r w:rsidR="009D68AA" w:rsidRPr="007B6371">
        <w:t>mL</w:t>
      </w:r>
      <w:r w:rsidRPr="007B6371">
        <w:t xml:space="preserve">) and then cooled under nitrogen with an ice-water bath. Acetyl chloride (46 </w:t>
      </w:r>
      <w:r w:rsidR="009D68AA" w:rsidRPr="007B6371">
        <w:t>mL</w:t>
      </w:r>
      <w:r w:rsidRPr="007B6371">
        <w:t xml:space="preserve">, 647 mmol) was added drop-wise over a period of 20 </w:t>
      </w:r>
      <w:r w:rsidR="00447072">
        <w:t>min</w:t>
      </w:r>
      <w:r w:rsidRPr="007B6371">
        <w:t>. L-serine (24 g, 228 mmol) was added and the resulting solution was heated to reflux</w:t>
      </w:r>
      <w:r w:rsidR="00447072">
        <w:t xml:space="preserve"> for 2 h</w:t>
      </w:r>
      <w:r w:rsidRPr="007B6371">
        <w:t xml:space="preserve">. </w:t>
      </w:r>
      <w:r w:rsidR="00447072">
        <w:t>T</w:t>
      </w:r>
      <w:r w:rsidRPr="007B6371">
        <w:t>he solution was</w:t>
      </w:r>
      <w:r w:rsidR="00447072">
        <w:t xml:space="preserve"> then</w:t>
      </w:r>
      <w:r w:rsidRPr="007B6371">
        <w:t xml:space="preserve"> cooled to room temperature and the solvent was removed under reduced pressure. The resulting white crystalline solid was</w:t>
      </w:r>
      <w:r w:rsidR="00447072">
        <w:t xml:space="preserve"> used without further purification.</w:t>
      </w:r>
    </w:p>
    <w:p w14:paraId="6E97DDE8" w14:textId="77777777" w:rsidR="00E63854" w:rsidRDefault="00E63854">
      <w:pPr>
        <w:spacing w:line="240" w:lineRule="auto"/>
        <w:jc w:val="left"/>
      </w:pPr>
    </w:p>
    <w:p w14:paraId="126B21F2" w14:textId="77777777" w:rsidR="00E63854" w:rsidRDefault="00E63854">
      <w:pPr>
        <w:spacing w:line="240" w:lineRule="auto"/>
        <w:jc w:val="left"/>
        <w:rPr>
          <w:rFonts w:ascii="Helvetica bold" w:hAnsi="Helvetica bold"/>
        </w:rPr>
      </w:pPr>
      <w:r>
        <w:rPr>
          <w:rFonts w:ascii="Helvetica bold" w:hAnsi="Helvetica bold"/>
        </w:rPr>
        <w:br w:type="page"/>
      </w:r>
    </w:p>
    <w:p w14:paraId="6BC38BF4" w14:textId="67005288" w:rsidR="00F55103" w:rsidRPr="00E63854" w:rsidRDefault="00E63854" w:rsidP="00E63854">
      <w:pPr>
        <w:jc w:val="left"/>
        <w:rPr>
          <w:rFonts w:ascii="Helvetica bold" w:hAnsi="Helvetica bold"/>
        </w:rPr>
      </w:pPr>
      <w:r>
        <w:rPr>
          <w:rFonts w:ascii="Helvetica bold" w:hAnsi="Helvetica bold"/>
        </w:rPr>
        <w:t>M</w:t>
      </w:r>
      <w:r w:rsidRPr="00E63854">
        <w:rPr>
          <w:rFonts w:ascii="Helvetica bold" w:hAnsi="Helvetica bold"/>
        </w:rPr>
        <w:t>ethyl (2</w:t>
      </w:r>
      <w:r w:rsidRPr="00E63854">
        <w:rPr>
          <w:rFonts w:ascii="Helvetica bold" w:hAnsi="Helvetica bold"/>
          <w:i/>
        </w:rPr>
        <w:t>S</w:t>
      </w:r>
      <w:r w:rsidRPr="00E63854">
        <w:rPr>
          <w:rFonts w:ascii="Helvetica bold" w:hAnsi="Helvetica bold"/>
        </w:rPr>
        <w:t>)-2-{[(</w:t>
      </w:r>
      <w:r w:rsidRPr="00E63854">
        <w:rPr>
          <w:rFonts w:ascii="Helvetica bold" w:hAnsi="Helvetica bold"/>
          <w:i/>
        </w:rPr>
        <w:t>tert</w:t>
      </w:r>
      <w:r w:rsidRPr="00E63854">
        <w:rPr>
          <w:rFonts w:ascii="Helvetica bold" w:hAnsi="Helvetica bold"/>
        </w:rPr>
        <w:t>-butoxy)carbonyl]amino}-3-hydroxypropanoate</w:t>
      </w:r>
      <w:r>
        <w:rPr>
          <w:rFonts w:ascii="Helvetica bold" w:hAnsi="Helvetica bold"/>
        </w:rPr>
        <w:t xml:space="preserve"> 173</w:t>
      </w:r>
    </w:p>
    <w:p w14:paraId="436AFA8F" w14:textId="11D49306" w:rsidR="00D660AD" w:rsidRPr="007B6371" w:rsidRDefault="0038698B" w:rsidP="00B83D4A">
      <w:pPr>
        <w:jc w:val="center"/>
      </w:pPr>
      <w:r w:rsidRPr="007B6371">
        <w:rPr>
          <w:noProof/>
        </w:rPr>
        <w:drawing>
          <wp:inline distT="0" distB="0" distL="0" distR="0" wp14:anchorId="4B9D82D0" wp14:editId="3B06E038">
            <wp:extent cx="1043305" cy="557530"/>
            <wp:effectExtent l="0" t="0" r="0" b="1270"/>
            <wp:docPr id="61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043305" cy="557530"/>
                    </a:xfrm>
                    <a:prstGeom prst="rect">
                      <a:avLst/>
                    </a:prstGeom>
                    <a:noFill/>
                    <a:ln>
                      <a:noFill/>
                    </a:ln>
                  </pic:spPr>
                </pic:pic>
              </a:graphicData>
            </a:graphic>
          </wp:inline>
        </w:drawing>
      </w:r>
    </w:p>
    <w:p w14:paraId="7EDE4A5A" w14:textId="6469ABDB" w:rsidR="00D660AD" w:rsidRPr="007B6371" w:rsidRDefault="00D660AD" w:rsidP="00D660AD">
      <w:r w:rsidRPr="007B6371">
        <w:t xml:space="preserve">A three-necked round-bottomed flask was equipped with a dropping funnel and a reflux condenser. </w:t>
      </w:r>
      <w:r w:rsidR="000331B6" w:rsidRPr="007B6371">
        <w:t>L</w:t>
      </w:r>
      <w:r w:rsidRPr="007B6371">
        <w:t xml:space="preserve">-serine methyl ester hydrochloride (34 g, 228 mmol) was placed in the flask and suspended in THF (400 </w:t>
      </w:r>
      <w:r w:rsidR="009D68AA" w:rsidRPr="007B6371">
        <w:t>mL</w:t>
      </w:r>
      <w:r w:rsidRPr="007B6371">
        <w:t xml:space="preserve">) and triethylamine (67 </w:t>
      </w:r>
      <w:r w:rsidR="009D68AA" w:rsidRPr="007B6371">
        <w:t>mL</w:t>
      </w:r>
      <w:r w:rsidRPr="007B6371">
        <w:t xml:space="preserve">, 276 mmol). The resulting suspension was cooled </w:t>
      </w:r>
      <w:r w:rsidR="00447072">
        <w:t>to 0 ºC</w:t>
      </w:r>
      <w:r w:rsidRPr="007B6371">
        <w:t xml:space="preserve">. </w:t>
      </w:r>
      <w:r w:rsidR="00447072">
        <w:t>A</w:t>
      </w:r>
      <w:r w:rsidRPr="007B6371">
        <w:t xml:space="preserve"> solution of di-</w:t>
      </w:r>
      <w:r w:rsidRPr="007B6371">
        <w:rPr>
          <w:i/>
        </w:rPr>
        <w:t>tert</w:t>
      </w:r>
      <w:r w:rsidRPr="007B6371">
        <w:t xml:space="preserve">-butyl dicarbonate (48.77 </w:t>
      </w:r>
      <w:r w:rsidR="009D68AA" w:rsidRPr="007B6371">
        <w:t>mL</w:t>
      </w:r>
      <w:r w:rsidRPr="007B6371">
        <w:t xml:space="preserve">, 228 mmol) in THF (355 </w:t>
      </w:r>
      <w:r w:rsidR="009D68AA" w:rsidRPr="007B6371">
        <w:t>mL</w:t>
      </w:r>
      <w:r w:rsidRPr="007B6371">
        <w:t>)</w:t>
      </w:r>
      <w:r w:rsidR="00447072">
        <w:t xml:space="preserve"> was added dropwise </w:t>
      </w:r>
      <w:r w:rsidRPr="007B6371">
        <w:t>over</w:t>
      </w:r>
      <w:r w:rsidR="00447072">
        <w:t xml:space="preserve"> 1 h, </w:t>
      </w:r>
      <w:r w:rsidRPr="007B6371">
        <w:t>the suspension was</w:t>
      </w:r>
      <w:r w:rsidR="00447072">
        <w:t xml:space="preserve"> then</w:t>
      </w:r>
      <w:r w:rsidRPr="007B6371">
        <w:t xml:space="preserve"> stirred overnight at room temperature</w:t>
      </w:r>
      <w:r w:rsidR="00447072">
        <w:t xml:space="preserve"> after which time </w:t>
      </w:r>
      <w:r w:rsidRPr="007B6371">
        <w:t xml:space="preserve">the reaction was heated </w:t>
      </w:r>
      <w:r w:rsidR="00447072">
        <w:t>at</w:t>
      </w:r>
      <w:r w:rsidRPr="007B6371">
        <w:t xml:space="preserve"> 50</w:t>
      </w:r>
      <w:r w:rsidR="00447072">
        <w:t xml:space="preserve"> </w:t>
      </w:r>
      <w:r w:rsidRPr="007B6371">
        <w:t xml:space="preserve">°C </w:t>
      </w:r>
      <w:r w:rsidR="00447072">
        <w:t>for 4 h</w:t>
      </w:r>
      <w:r w:rsidRPr="007B6371">
        <w:t xml:space="preserve">. The solvent was then removed under reduced pressure. To the residue, diethyl ether was added (400 </w:t>
      </w:r>
      <w:r w:rsidR="009D68AA" w:rsidRPr="007B6371">
        <w:t>mL</w:t>
      </w:r>
      <w:r w:rsidRPr="007B6371">
        <w:t>) and saturated NaHCO</w:t>
      </w:r>
      <w:r w:rsidRPr="007B6371">
        <w:rPr>
          <w:vertAlign w:val="subscript"/>
        </w:rPr>
        <w:t>3</w:t>
      </w:r>
      <w:r w:rsidRPr="007B6371">
        <w:t xml:space="preserve"> solution (500 </w:t>
      </w:r>
      <w:r w:rsidR="009D68AA" w:rsidRPr="007B6371">
        <w:t>mL</w:t>
      </w:r>
      <w:r w:rsidRPr="007B6371">
        <w:t xml:space="preserve">). The </w:t>
      </w:r>
      <w:r w:rsidR="00447072">
        <w:t>aqueous phase</w:t>
      </w:r>
      <w:r w:rsidRPr="007B6371">
        <w:t xml:space="preserve"> was extracted with </w:t>
      </w:r>
      <w:r w:rsidR="00447072">
        <w:t>Et</w:t>
      </w:r>
      <w:r w:rsidR="00447072">
        <w:rPr>
          <w:vertAlign w:val="subscript"/>
        </w:rPr>
        <w:t>2</w:t>
      </w:r>
      <w:r w:rsidR="00447072">
        <w:t>O</w:t>
      </w:r>
      <w:r w:rsidR="000331B6" w:rsidRPr="007B6371">
        <w:t xml:space="preserve"> (3 x 100 mL)</w:t>
      </w:r>
      <w:r w:rsidRPr="007B6371">
        <w:t>. The</w:t>
      </w:r>
      <w:r w:rsidR="00447072">
        <w:t xml:space="preserve"> combined</w:t>
      </w:r>
      <w:r w:rsidRPr="007B6371">
        <w:t xml:space="preserve"> organic phases were dried with Na</w:t>
      </w:r>
      <w:r w:rsidRPr="007B6371">
        <w:rPr>
          <w:vertAlign w:val="subscript"/>
        </w:rPr>
        <w:t>2</w:t>
      </w:r>
      <w:r w:rsidRPr="007B6371">
        <w:t>SO</w:t>
      </w:r>
      <w:r w:rsidRPr="007B6371">
        <w:rPr>
          <w:vertAlign w:val="subscript"/>
        </w:rPr>
        <w:t>4</w:t>
      </w:r>
      <w:r w:rsidR="000331B6" w:rsidRPr="007B6371">
        <w:t>, filtered</w:t>
      </w:r>
      <w:r w:rsidRPr="007B6371">
        <w:t xml:space="preserve"> and concentrated under reduced pressure. The resulting colourless oil was dried</w:t>
      </w:r>
      <w:r w:rsidR="00B87A1E" w:rsidRPr="007B6371">
        <w:t xml:space="preserve"> under high vacuum</w:t>
      </w:r>
      <w:r w:rsidR="00447072">
        <w:t xml:space="preserve"> to give </w:t>
      </w:r>
      <w:r w:rsidR="00447072" w:rsidRPr="00447072">
        <w:rPr>
          <w:rFonts w:ascii="Helvetica bold" w:hAnsi="Helvetica bold"/>
        </w:rPr>
        <w:t>173</w:t>
      </w:r>
      <w:r w:rsidR="00447072">
        <w:t xml:space="preserve"> without further purification </w:t>
      </w:r>
      <w:r w:rsidR="00B87A1E" w:rsidRPr="007B6371">
        <w:t>(48.46 g, 222 mmol,</w:t>
      </w:r>
      <w:r w:rsidRPr="007B6371">
        <w:t xml:space="preserve"> 97 %). </w:t>
      </w:r>
    </w:p>
    <w:p w14:paraId="30D767E4" w14:textId="72E21996" w:rsidR="00D660AD" w:rsidRPr="007B6371" w:rsidRDefault="00D660AD" w:rsidP="00D660AD">
      <w:r w:rsidRPr="007B6371">
        <w:t>Characterisation data for the product was concordant with that previously reported.</w:t>
      </w:r>
      <w:r w:rsidRPr="007B6371">
        <w:fldChar w:fldCharType="begin" w:fldLock="1"/>
      </w:r>
      <w:r w:rsidR="00093719" w:rsidRPr="007B6371">
        <w:instrText>ADDIN CSL_CITATION { "citationItems" : [ { "id" : "ITEM-1", "itemData" : { "author" : [ { "dropping-particle" : "", "family" : "Dondoni", "given" : "Alessandro", "non-dropping-particle" : "", "parse-names" : false, "suffix" : "" }, { "dropping-particle" : "", "family" : "Perrone", "given" : "Daniela", "non-dropping-particle" : "", "parse-names" : false, "suffix" : "" } ], "container-title" : "Organic Syntheses", "id" : "ITEM-1", "issued" : { "date-parts" : [ [ "2004" ] ] }, "page" : "320", "title" : "SYNTHESIS OF 1,1-DIMETHYLETHYL (S)-4-FORMYL-2,2-DIMETHYL-3-OXAZOLIDINECARBOXYLATE BY OXIDATION OF THE ALCOHOL", "type" : "article-journal" }, "uris" : [ "http://www.mendeley.com/documents/?uuid=eca5d62e-4854-4e7d-b048-cf344d0b0262" ] } ], "mendeley" : { "formattedCitation" : "&lt;sup&gt;163&lt;/sup&gt;", "plainTextFormattedCitation" : "163", "previouslyFormattedCitation" : "&lt;sup&gt;163&lt;/sup&gt;" }, "properties" : {  }, "schema" : "https://github.com/citation-style-language/schema/raw/master/csl-citation.json" }</w:instrText>
      </w:r>
      <w:r w:rsidRPr="007B6371">
        <w:fldChar w:fldCharType="separate"/>
      </w:r>
      <w:r w:rsidR="0024730F" w:rsidRPr="007B6371">
        <w:rPr>
          <w:noProof/>
          <w:vertAlign w:val="superscript"/>
        </w:rPr>
        <w:t>163</w:t>
      </w:r>
      <w:r w:rsidRPr="007B6371">
        <w:fldChar w:fldCharType="end"/>
      </w:r>
    </w:p>
    <w:p w14:paraId="52B95FC8" w14:textId="33020207" w:rsidR="00E63854" w:rsidRDefault="00E63854">
      <w:pPr>
        <w:spacing w:line="240" w:lineRule="auto"/>
        <w:jc w:val="left"/>
      </w:pPr>
      <w:r>
        <w:br w:type="page"/>
      </w:r>
    </w:p>
    <w:p w14:paraId="0303EDD8" w14:textId="69961253" w:rsidR="00F55103" w:rsidRPr="00E63854" w:rsidRDefault="00E63854" w:rsidP="00E63854">
      <w:pPr>
        <w:jc w:val="left"/>
        <w:rPr>
          <w:rFonts w:ascii="Helvetica bold" w:hAnsi="Helvetica bold"/>
        </w:rPr>
      </w:pPr>
      <w:r>
        <w:rPr>
          <w:rFonts w:ascii="Helvetica bold" w:hAnsi="Helvetica bold"/>
        </w:rPr>
        <w:t>M</w:t>
      </w:r>
      <w:r w:rsidRPr="00E63854">
        <w:rPr>
          <w:rFonts w:ascii="Helvetica bold" w:hAnsi="Helvetica bold"/>
        </w:rPr>
        <w:t>ethyl (2</w:t>
      </w:r>
      <w:r w:rsidRPr="00E63854">
        <w:rPr>
          <w:rFonts w:ascii="Helvetica bold" w:hAnsi="Helvetica bold"/>
          <w:i/>
        </w:rPr>
        <w:t>S</w:t>
      </w:r>
      <w:r w:rsidRPr="00E63854">
        <w:rPr>
          <w:rFonts w:ascii="Helvetica bold" w:hAnsi="Helvetica bold"/>
        </w:rPr>
        <w:t>)-2-{[(</w:t>
      </w:r>
      <w:r w:rsidRPr="00E63854">
        <w:rPr>
          <w:rFonts w:ascii="Helvetica bold" w:hAnsi="Helvetica bold"/>
          <w:i/>
        </w:rPr>
        <w:t>tert</w:t>
      </w:r>
      <w:r w:rsidRPr="00E63854">
        <w:rPr>
          <w:rFonts w:ascii="Helvetica bold" w:hAnsi="Helvetica bold"/>
        </w:rPr>
        <w:t>-butoxy)carbonyl]amino}-3-[(4-methylbenzenesulfonyl)oxy]propanoate</w:t>
      </w:r>
    </w:p>
    <w:p w14:paraId="0623C852" w14:textId="47DCF731" w:rsidR="00D660AD" w:rsidRPr="007B6371" w:rsidRDefault="00D660AD" w:rsidP="00B83D4A">
      <w:pPr>
        <w:jc w:val="center"/>
      </w:pPr>
      <w:r w:rsidRPr="007B6371">
        <w:rPr>
          <w:noProof/>
        </w:rPr>
        <w:drawing>
          <wp:inline distT="0" distB="0" distL="0" distR="0" wp14:anchorId="67517B06" wp14:editId="39B5F285">
            <wp:extent cx="1085850" cy="428625"/>
            <wp:effectExtent l="0" t="0" r="6350" b="3175"/>
            <wp:docPr id="28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085850" cy="428625"/>
                    </a:xfrm>
                    <a:prstGeom prst="rect">
                      <a:avLst/>
                    </a:prstGeom>
                    <a:noFill/>
                    <a:ln>
                      <a:noFill/>
                    </a:ln>
                  </pic:spPr>
                </pic:pic>
              </a:graphicData>
            </a:graphic>
          </wp:inline>
        </w:drawing>
      </w:r>
    </w:p>
    <w:p w14:paraId="1B53EC14" w14:textId="0D06B358" w:rsidR="00D660AD" w:rsidRPr="007B6371" w:rsidRDefault="00D660AD" w:rsidP="00D660AD">
      <w:r w:rsidRPr="007B6371">
        <w:t xml:space="preserve">A one-necked round-bottomed flask was charged with </w:t>
      </w:r>
      <w:r w:rsidR="00447072" w:rsidRPr="00447072">
        <w:rPr>
          <w:rFonts w:ascii="Helvetica bold" w:hAnsi="Helvetica bold"/>
        </w:rPr>
        <w:t>173</w:t>
      </w:r>
      <w:r w:rsidR="00447072">
        <w:rPr>
          <w:i/>
        </w:rPr>
        <w:t xml:space="preserve"> </w:t>
      </w:r>
      <w:r w:rsidRPr="007B6371">
        <w:t>(24.3 g, 111 mmol) and CH</w:t>
      </w:r>
      <w:r w:rsidRPr="007B6371">
        <w:rPr>
          <w:vertAlign w:val="subscript"/>
        </w:rPr>
        <w:t>2</w:t>
      </w:r>
      <w:r w:rsidRPr="007B6371">
        <w:t>Cl</w:t>
      </w:r>
      <w:r w:rsidRPr="007B6371">
        <w:rPr>
          <w:vertAlign w:val="subscript"/>
        </w:rPr>
        <w:t>2</w:t>
      </w:r>
      <w:r w:rsidRPr="007B6371">
        <w:t xml:space="preserve"> (200 </w:t>
      </w:r>
      <w:r w:rsidR="009D68AA" w:rsidRPr="007B6371">
        <w:t>mL</w:t>
      </w:r>
      <w:r w:rsidRPr="007B6371">
        <w:t>). This solution was cooled to 0</w:t>
      </w:r>
      <w:r w:rsidR="000331B6" w:rsidRPr="007B6371">
        <w:t xml:space="preserve"> </w:t>
      </w:r>
      <w:r w:rsidRPr="007B6371">
        <w:t xml:space="preserve">°C and 4-DMAP (716 mg, 5.86 mmol), trimethylamine hydrochloride (1.46 g, 11.99 mmol) and recrystallised </w:t>
      </w:r>
      <w:r w:rsidRPr="007B6371">
        <w:rPr>
          <w:i/>
        </w:rPr>
        <w:t>p</w:t>
      </w:r>
      <w:r w:rsidRPr="007B6371">
        <w:t>-toluenesulfonyl chloride (23.0 g, 110.5 mmol) were added</w:t>
      </w:r>
      <w:r w:rsidR="00447072">
        <w:t>. T</w:t>
      </w:r>
      <w:r w:rsidRPr="007B6371">
        <w:t xml:space="preserve">riethylamine (17 </w:t>
      </w:r>
      <w:r w:rsidR="009D68AA" w:rsidRPr="007B6371">
        <w:t>mL</w:t>
      </w:r>
      <w:r w:rsidRPr="007B6371">
        <w:t>, 122 mmol) in CH</w:t>
      </w:r>
      <w:r w:rsidRPr="007B6371">
        <w:rPr>
          <w:vertAlign w:val="subscript"/>
        </w:rPr>
        <w:t>2</w:t>
      </w:r>
      <w:r w:rsidRPr="007B6371">
        <w:t>Cl</w:t>
      </w:r>
      <w:r w:rsidRPr="007B6371">
        <w:rPr>
          <w:vertAlign w:val="subscript"/>
        </w:rPr>
        <w:t>2</w:t>
      </w:r>
      <w:r w:rsidRPr="007B6371">
        <w:t xml:space="preserve"> (50 </w:t>
      </w:r>
      <w:r w:rsidR="009D68AA" w:rsidRPr="007B6371">
        <w:t>mL</w:t>
      </w:r>
      <w:r w:rsidR="00447072">
        <w:t>)</w:t>
      </w:r>
      <w:r w:rsidR="000331B6" w:rsidRPr="007B6371">
        <w:t xml:space="preserve"> </w:t>
      </w:r>
      <w:r w:rsidRPr="007B6371">
        <w:t xml:space="preserve">was added </w:t>
      </w:r>
      <w:r w:rsidR="00DF486E" w:rsidRPr="007B6371">
        <w:t>dropwise</w:t>
      </w:r>
      <w:r w:rsidRPr="007B6371">
        <w:t xml:space="preserve"> to the reaction mixture over 45 min</w:t>
      </w:r>
      <w:r w:rsidR="00447072">
        <w:t xml:space="preserve"> then the reaction was stirred for 2 h</w:t>
      </w:r>
      <w:r w:rsidRPr="007B6371">
        <w:t xml:space="preserve">. </w:t>
      </w:r>
      <w:r w:rsidR="00447072">
        <w:t>T</w:t>
      </w:r>
      <w:r w:rsidRPr="007B6371">
        <w:t xml:space="preserve">he resulting slurry was poured into </w:t>
      </w:r>
      <w:r w:rsidR="000331B6" w:rsidRPr="007B6371">
        <w:t>in to an</w:t>
      </w:r>
      <w:r w:rsidRPr="007B6371">
        <w:t xml:space="preserve"> ice (100 </w:t>
      </w:r>
      <w:r w:rsidR="009D68AA" w:rsidRPr="007B6371">
        <w:t>mL</w:t>
      </w:r>
      <w:r w:rsidRPr="007B6371">
        <w:t xml:space="preserve">), water (100 </w:t>
      </w:r>
      <w:r w:rsidR="009D68AA" w:rsidRPr="007B6371">
        <w:t>mL</w:t>
      </w:r>
      <w:r w:rsidRPr="007B6371">
        <w:t xml:space="preserve">) and 2 M HCl (50 </w:t>
      </w:r>
      <w:r w:rsidR="009D68AA" w:rsidRPr="007B6371">
        <w:t>mL</w:t>
      </w:r>
      <w:r w:rsidRPr="007B6371">
        <w:t>)</w:t>
      </w:r>
      <w:r w:rsidR="000331B6" w:rsidRPr="007B6371">
        <w:t xml:space="preserve"> mixture</w:t>
      </w:r>
      <w:r w:rsidRPr="007B6371">
        <w:t>. The aqueous layer was extracted with CH</w:t>
      </w:r>
      <w:r w:rsidRPr="007B6371">
        <w:rPr>
          <w:vertAlign w:val="subscript"/>
        </w:rPr>
        <w:t>2</w:t>
      </w:r>
      <w:r w:rsidRPr="007B6371">
        <w:t>Cl</w:t>
      </w:r>
      <w:r w:rsidRPr="007B6371">
        <w:rPr>
          <w:vertAlign w:val="subscript"/>
        </w:rPr>
        <w:t>2</w:t>
      </w:r>
      <w:r w:rsidR="00447072">
        <w:t xml:space="preserve"> (2 x 100 mL)</w:t>
      </w:r>
      <w:r w:rsidRPr="007B6371">
        <w:rPr>
          <w:vertAlign w:val="subscript"/>
        </w:rPr>
        <w:t xml:space="preserve"> </w:t>
      </w:r>
      <w:r w:rsidRPr="007B6371">
        <w:t>and the combined organic layers are washed with brine</w:t>
      </w:r>
      <w:r w:rsidR="000331B6" w:rsidRPr="007B6371">
        <w:t xml:space="preserve"> (2 x 100 mL)</w:t>
      </w:r>
      <w:r w:rsidR="00447072">
        <w:t xml:space="preserve">. the organic phase was </w:t>
      </w:r>
      <w:r w:rsidRPr="007B6371">
        <w:t xml:space="preserve">dried </w:t>
      </w:r>
      <w:r w:rsidR="00447072">
        <w:t>with MgSO</w:t>
      </w:r>
      <w:r w:rsidR="00447072">
        <w:rPr>
          <w:vertAlign w:val="subscript"/>
        </w:rPr>
        <w:t>4</w:t>
      </w:r>
      <w:r w:rsidR="000331B6" w:rsidRPr="007B6371">
        <w:t>, filtered</w:t>
      </w:r>
      <w:r w:rsidRPr="007B6371">
        <w:t xml:space="preserve"> and the solvent was </w:t>
      </w:r>
      <w:r w:rsidR="000331B6" w:rsidRPr="007B6371">
        <w:t>removed under reduced pressure.</w:t>
      </w:r>
      <w:r w:rsidR="00447072">
        <w:t xml:space="preserve"> The resulting yellow solid </w:t>
      </w:r>
      <w:r w:rsidRPr="007B6371">
        <w:t xml:space="preserve">was recrystallised from </w:t>
      </w:r>
      <w:r w:rsidR="00447072">
        <w:t>hot Et</w:t>
      </w:r>
      <w:r w:rsidR="00447072">
        <w:rPr>
          <w:vertAlign w:val="subscript"/>
        </w:rPr>
        <w:t>2</w:t>
      </w:r>
      <w:r w:rsidR="00447072">
        <w:t>O</w:t>
      </w:r>
      <w:r w:rsidRPr="007B6371">
        <w:t>. The</w:t>
      </w:r>
      <w:r w:rsidR="00447072">
        <w:t xml:space="preserve"> resulting</w:t>
      </w:r>
      <w:r w:rsidRPr="007B6371">
        <w:t xml:space="preserve"> white solid was collected by vacuum</w:t>
      </w:r>
      <w:r w:rsidR="00B87A1E" w:rsidRPr="007B6371">
        <w:t xml:space="preserve"> filtration and then air-dried (19.61 g, 53 mmol</w:t>
      </w:r>
      <w:r w:rsidR="000331B6" w:rsidRPr="007B6371">
        <w:t>,</w:t>
      </w:r>
      <w:r w:rsidRPr="007B6371">
        <w:t xml:space="preserve"> 48 %).</w:t>
      </w:r>
    </w:p>
    <w:p w14:paraId="7D948225" w14:textId="77777777" w:rsidR="00D660AD" w:rsidRPr="007B6371" w:rsidRDefault="00D660AD" w:rsidP="00D660AD">
      <w:pPr>
        <w:rPr>
          <w:iCs/>
        </w:rPr>
      </w:pPr>
    </w:p>
    <w:p w14:paraId="5895C68F" w14:textId="77777777" w:rsidR="00F55103" w:rsidRPr="007B6371" w:rsidRDefault="00F55103">
      <w:pPr>
        <w:spacing w:line="240" w:lineRule="auto"/>
        <w:jc w:val="left"/>
      </w:pPr>
      <w:r w:rsidRPr="007B6371">
        <w:br w:type="page"/>
      </w:r>
    </w:p>
    <w:p w14:paraId="706DC966" w14:textId="6A1E9E9F" w:rsidR="00E63854" w:rsidRPr="00E63854" w:rsidRDefault="00E63854" w:rsidP="00E63854">
      <w:pPr>
        <w:rPr>
          <w:rFonts w:ascii="Helvetica bold" w:hAnsi="Helvetica bold"/>
        </w:rPr>
      </w:pPr>
      <w:r>
        <w:rPr>
          <w:rFonts w:ascii="Helvetica bold" w:hAnsi="Helvetica bold"/>
        </w:rPr>
        <w:t>M</w:t>
      </w:r>
      <w:r w:rsidRPr="00E63854">
        <w:rPr>
          <w:rFonts w:ascii="Helvetica bold" w:hAnsi="Helvetica bold"/>
        </w:rPr>
        <w:t>ethyl (2</w:t>
      </w:r>
      <w:r w:rsidRPr="00E63854">
        <w:rPr>
          <w:rFonts w:ascii="Helvetica bold" w:hAnsi="Helvetica bold"/>
          <w:i/>
        </w:rPr>
        <w:t>R</w:t>
      </w:r>
      <w:r w:rsidRPr="00E63854">
        <w:rPr>
          <w:rFonts w:ascii="Helvetica bold" w:hAnsi="Helvetica bold"/>
        </w:rPr>
        <w:t>)-2-{[(</w:t>
      </w:r>
      <w:r w:rsidRPr="00E63854">
        <w:rPr>
          <w:rFonts w:ascii="Helvetica bold" w:hAnsi="Helvetica bold"/>
          <w:i/>
        </w:rPr>
        <w:t>tert</w:t>
      </w:r>
      <w:r w:rsidRPr="00E63854">
        <w:rPr>
          <w:rFonts w:ascii="Helvetica bold" w:hAnsi="Helvetica bold"/>
        </w:rPr>
        <w:t>-butoxy)carbonyl]amino}-3-iodopropanoate</w:t>
      </w:r>
      <w:r>
        <w:rPr>
          <w:rFonts w:ascii="Helvetica bold" w:hAnsi="Helvetica bold"/>
        </w:rPr>
        <w:t xml:space="preserve"> 65</w:t>
      </w:r>
    </w:p>
    <w:p w14:paraId="6C20E7CF" w14:textId="326F85DC" w:rsidR="00D660AD" w:rsidRPr="007B6371" w:rsidRDefault="004904B5" w:rsidP="00B83D4A">
      <w:pPr>
        <w:jc w:val="center"/>
      </w:pPr>
      <w:r w:rsidRPr="007B6371">
        <w:rPr>
          <w:noProof/>
        </w:rPr>
        <w:drawing>
          <wp:inline distT="0" distB="0" distL="0" distR="0" wp14:anchorId="0142D988" wp14:editId="0562980B">
            <wp:extent cx="914400" cy="514350"/>
            <wp:effectExtent l="0" t="0" r="0" b="0"/>
            <wp:docPr id="656"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914400" cy="514350"/>
                    </a:xfrm>
                    <a:prstGeom prst="rect">
                      <a:avLst/>
                    </a:prstGeom>
                    <a:noFill/>
                    <a:ln>
                      <a:noFill/>
                    </a:ln>
                  </pic:spPr>
                </pic:pic>
              </a:graphicData>
            </a:graphic>
          </wp:inline>
        </w:drawing>
      </w:r>
    </w:p>
    <w:p w14:paraId="670003DF" w14:textId="05C30205" w:rsidR="00D660AD" w:rsidRPr="007B6371" w:rsidRDefault="00E63854" w:rsidP="00E63854">
      <w:r w:rsidRPr="00E63854">
        <w:t>Methyl (2</w:t>
      </w:r>
      <w:r w:rsidRPr="00E63854">
        <w:rPr>
          <w:i/>
        </w:rPr>
        <w:t>S</w:t>
      </w:r>
      <w:r w:rsidRPr="00E63854">
        <w:t>)-2-{[(</w:t>
      </w:r>
      <w:r w:rsidRPr="00E63854">
        <w:rPr>
          <w:i/>
        </w:rPr>
        <w:t>tert</w:t>
      </w:r>
      <w:r w:rsidRPr="00E63854">
        <w:t>-butoxy)carbonyl]amino}-3-[(4-methylbenzenesulfonyl)oxy]propanoate</w:t>
      </w:r>
      <w:r>
        <w:t xml:space="preserve"> </w:t>
      </w:r>
      <w:r w:rsidR="00D660AD" w:rsidRPr="007B6371">
        <w:t>(19.61 g, 53 mmol)</w:t>
      </w:r>
      <w:r w:rsidR="000331B6" w:rsidRPr="007B6371">
        <w:t xml:space="preserve"> was dissolved in</w:t>
      </w:r>
      <w:r w:rsidR="00D660AD" w:rsidRPr="007B6371">
        <w:t xml:space="preserve"> acetone (140 </w:t>
      </w:r>
      <w:r w:rsidR="009D68AA" w:rsidRPr="007B6371">
        <w:t>mL</w:t>
      </w:r>
      <w:r w:rsidR="00D660AD" w:rsidRPr="007B6371">
        <w:t>). Sodium iodide (9.73 g, 64.91 mmol) was added in one portion and the reaction mixture was stirred in the dark at room temperature</w:t>
      </w:r>
      <w:r w:rsidR="001A04A3">
        <w:t xml:space="preserve"> for 3 d</w:t>
      </w:r>
      <w:r w:rsidR="00D660AD" w:rsidRPr="007B6371">
        <w:t xml:space="preserve">. </w:t>
      </w:r>
      <w:r w:rsidR="000331B6" w:rsidRPr="007B6371">
        <w:t>A further</w:t>
      </w:r>
      <w:r w:rsidR="00D660AD" w:rsidRPr="007B6371">
        <w:t xml:space="preserve"> portion of sodium iodide (2.7 g, 17.97 mmol) was added and stirring was continued for </w:t>
      </w:r>
      <w:r w:rsidR="001A04A3">
        <w:t>1</w:t>
      </w:r>
      <w:r w:rsidR="00D660AD" w:rsidRPr="007B6371">
        <w:t xml:space="preserve"> day. The reaction mixture</w:t>
      </w:r>
      <w:r w:rsidR="001A04A3">
        <w:t xml:space="preserve"> was</w:t>
      </w:r>
      <w:r w:rsidR="00D660AD" w:rsidRPr="007B6371">
        <w:t xml:space="preserve"> </w:t>
      </w:r>
      <w:r w:rsidR="000331B6" w:rsidRPr="007B6371">
        <w:t xml:space="preserve">filtered and </w:t>
      </w:r>
      <w:r w:rsidR="001A04A3">
        <w:t>the solid</w:t>
      </w:r>
      <w:r w:rsidR="000331B6" w:rsidRPr="007B6371">
        <w:t xml:space="preserve"> residue </w:t>
      </w:r>
      <w:r w:rsidR="00D660AD" w:rsidRPr="007B6371">
        <w:t>was washed with acetone</w:t>
      </w:r>
      <w:r w:rsidR="000331B6" w:rsidRPr="007B6371">
        <w:t xml:space="preserve"> until white</w:t>
      </w:r>
      <w:r w:rsidR="00D660AD" w:rsidRPr="007B6371">
        <w:t xml:space="preserve">. The filtrate was concentrated under reduced pressure. The resulting yellow oil was partitioned between diethyl ether (150 </w:t>
      </w:r>
      <w:r w:rsidR="009D68AA" w:rsidRPr="007B6371">
        <w:t>mL</w:t>
      </w:r>
      <w:r w:rsidR="00D660AD" w:rsidRPr="007B6371">
        <w:t>) and saturated Na</w:t>
      </w:r>
      <w:r w:rsidR="00D660AD" w:rsidRPr="007B6371">
        <w:rPr>
          <w:vertAlign w:val="subscript"/>
        </w:rPr>
        <w:t>2</w:t>
      </w:r>
      <w:r w:rsidR="00D660AD" w:rsidRPr="007B6371">
        <w:t>S</w:t>
      </w:r>
      <w:r w:rsidR="00D660AD" w:rsidRPr="007B6371">
        <w:rPr>
          <w:vertAlign w:val="subscript"/>
        </w:rPr>
        <w:t>2</w:t>
      </w:r>
      <w:r w:rsidR="00D660AD" w:rsidRPr="007B6371">
        <w:t>O</w:t>
      </w:r>
      <w:r w:rsidR="00D660AD" w:rsidRPr="007B6371">
        <w:rPr>
          <w:vertAlign w:val="subscript"/>
        </w:rPr>
        <w:t>3</w:t>
      </w:r>
      <w:r w:rsidR="00D660AD" w:rsidRPr="007B6371">
        <w:t xml:space="preserve"> (60 </w:t>
      </w:r>
      <w:r w:rsidR="009D68AA" w:rsidRPr="007B6371">
        <w:t>mL</w:t>
      </w:r>
      <w:r w:rsidR="00D660AD" w:rsidRPr="007B6371">
        <w:t>). The organic layer was washed with saturated Na</w:t>
      </w:r>
      <w:r w:rsidR="00D660AD" w:rsidRPr="007B6371">
        <w:rPr>
          <w:vertAlign w:val="subscript"/>
        </w:rPr>
        <w:t>2</w:t>
      </w:r>
      <w:r w:rsidR="00D660AD" w:rsidRPr="007B6371">
        <w:t>S</w:t>
      </w:r>
      <w:r w:rsidR="00D660AD" w:rsidRPr="007B6371">
        <w:rPr>
          <w:vertAlign w:val="subscript"/>
        </w:rPr>
        <w:t>2</w:t>
      </w:r>
      <w:r w:rsidR="00D660AD" w:rsidRPr="007B6371">
        <w:t>O</w:t>
      </w:r>
      <w:r w:rsidR="00D660AD" w:rsidRPr="007B6371">
        <w:rPr>
          <w:vertAlign w:val="subscript"/>
        </w:rPr>
        <w:t>3</w:t>
      </w:r>
      <w:r w:rsidR="00D660AD" w:rsidRPr="007B6371">
        <w:t xml:space="preserve"> </w:t>
      </w:r>
      <w:r w:rsidR="000331B6" w:rsidRPr="007B6371">
        <w:t>(</w:t>
      </w:r>
      <w:r w:rsidR="00D660AD" w:rsidRPr="007B6371">
        <w:t xml:space="preserve">40 </w:t>
      </w:r>
      <w:r w:rsidR="009D68AA" w:rsidRPr="007B6371">
        <w:t>mL</w:t>
      </w:r>
      <w:r w:rsidR="001A04A3">
        <w:t>) and brine</w:t>
      </w:r>
      <w:r w:rsidR="00D660AD" w:rsidRPr="007B6371">
        <w:t xml:space="preserve"> </w:t>
      </w:r>
      <w:r w:rsidR="000331B6" w:rsidRPr="007B6371">
        <w:t>(</w:t>
      </w:r>
      <w:r w:rsidR="00D660AD" w:rsidRPr="007B6371">
        <w:t xml:space="preserve">50 </w:t>
      </w:r>
      <w:r w:rsidR="009D68AA" w:rsidRPr="007B6371">
        <w:t>mL</w:t>
      </w:r>
      <w:r w:rsidR="000331B6" w:rsidRPr="007B6371">
        <w:t>)</w:t>
      </w:r>
      <w:r w:rsidR="00D660AD" w:rsidRPr="007B6371">
        <w:t>, dried over MgSO</w:t>
      </w:r>
      <w:r w:rsidR="00D660AD" w:rsidRPr="007B6371">
        <w:rPr>
          <w:vertAlign w:val="subscript"/>
        </w:rPr>
        <w:t>4</w:t>
      </w:r>
      <w:r w:rsidR="000331B6" w:rsidRPr="007B6371">
        <w:t xml:space="preserve">, </w:t>
      </w:r>
      <w:r w:rsidR="00D660AD" w:rsidRPr="007B6371">
        <w:t>filtered, then</w:t>
      </w:r>
      <w:r w:rsidR="001A04A3">
        <w:t xml:space="preserve"> concentrated</w:t>
      </w:r>
      <w:r w:rsidR="00D660AD" w:rsidRPr="007B6371">
        <w:t xml:space="preserve"> under reduced pressure. The resulting colourless oil was recrystallised from</w:t>
      </w:r>
      <w:r w:rsidR="001A04A3">
        <w:t xml:space="preserve"> hot</w:t>
      </w:r>
      <w:r w:rsidR="00D660AD" w:rsidRPr="007B6371">
        <w:t xml:space="preserve"> </w:t>
      </w:r>
      <w:r w:rsidR="00495157" w:rsidRPr="007B6371">
        <w:t>petroleum ether</w:t>
      </w:r>
      <w:r w:rsidR="001A04A3">
        <w:t xml:space="preserve"> (40-60)</w:t>
      </w:r>
      <w:r w:rsidR="00D660AD" w:rsidRPr="007B6371">
        <w:t xml:space="preserve">. The white precipitate was collected by suction filtration, washed with cold </w:t>
      </w:r>
      <w:r w:rsidR="00495157" w:rsidRPr="007B6371">
        <w:t>petroleum ether</w:t>
      </w:r>
      <w:r w:rsidR="001A04A3">
        <w:t xml:space="preserve"> (40-60)</w:t>
      </w:r>
      <w:r w:rsidR="00D660AD" w:rsidRPr="007B6371">
        <w:t xml:space="preserve"> and </w:t>
      </w:r>
      <w:r w:rsidR="004C1795" w:rsidRPr="007B6371">
        <w:t xml:space="preserve">air dried to afford </w:t>
      </w:r>
      <w:r w:rsidR="004C1795" w:rsidRPr="007B6371">
        <w:rPr>
          <w:rFonts w:ascii="Helvetica bold" w:hAnsi="Helvetica bold"/>
        </w:rPr>
        <w:t>65</w:t>
      </w:r>
      <w:r w:rsidR="00D660AD" w:rsidRPr="007B6371">
        <w:t xml:space="preserve"> as a colourless to yellow solid</w:t>
      </w:r>
      <w:r w:rsidR="00B87A1E" w:rsidRPr="007B6371">
        <w:t xml:space="preserve"> (12.87 g, 39.1 mmol,</w:t>
      </w:r>
      <w:r w:rsidR="00D660AD" w:rsidRPr="007B6371">
        <w:t xml:space="preserve"> 74 %). </w:t>
      </w:r>
    </w:p>
    <w:p w14:paraId="06A1782D" w14:textId="2D445259" w:rsidR="00D660AD" w:rsidRPr="007B6371" w:rsidRDefault="00D660AD" w:rsidP="00D660AD">
      <w:r w:rsidRPr="007B6371">
        <w:t>Characterisation data was consistent with that previously reported.</w:t>
      </w:r>
      <w:r w:rsidRPr="007B6371">
        <w:fldChar w:fldCharType="begin" w:fldLock="1"/>
      </w:r>
      <w:r w:rsidR="00093719" w:rsidRPr="007B6371">
        <w:instrText>ADDIN CSL_CITATION { "citationItems" : [ { "id" : "ITEM-1", "itemData" : { "author" : [ { "dropping-particle" : "", "family" : "Jackson", "given" : "R. F. W.", "non-dropping-particle" : "", "parse-names" : false, "suffix" : "" }, { "dropping-particle" : "", "family" : "Perez-Gonzalez", "given" : "M", "non-dropping-particle" : "", "parse-names" : false, "suffix" : "" } ], "container-title" : "Organic Syntheses", "id" : "ITEM-1", "issued" : { "date-parts" : [ [ "2005" ] ] }, "page" : "77", "title" : "SYNTHESIS OF N-(tert-BUTOXYCARBONYL)-\u03b2-IODOALANINE METHYL ESTER : A USEFUL BUILDING BLOCK IN THE SYNTHESIS OF NONNATURAL \u03b1-AMINO ACIDS VIA PALLADIUM CATALYZED CROSS COUPLING REACTIONS", "type" : "article-journal", "volume" : "81" }, "uris" : [ "http://www.mendeley.com/documents/?uuid=8ca1f4e9-d888-41bc-b732-4af36e948898" ] } ], "mendeley" : { "formattedCitation" : "&lt;sup&gt;103&lt;/sup&gt;", "plainTextFormattedCitation" : "103", "previouslyFormattedCitation" : "&lt;sup&gt;103&lt;/sup&gt;" }, "properties" : {  }, "schema" : "https://github.com/citation-style-language/schema/raw/master/csl-citation.json" }</w:instrText>
      </w:r>
      <w:r w:rsidRPr="007B6371">
        <w:fldChar w:fldCharType="separate"/>
      </w:r>
      <w:r w:rsidR="002B7362" w:rsidRPr="007B6371">
        <w:rPr>
          <w:noProof/>
          <w:vertAlign w:val="superscript"/>
        </w:rPr>
        <w:t>103</w:t>
      </w:r>
      <w:r w:rsidRPr="007B6371">
        <w:fldChar w:fldCharType="end"/>
      </w:r>
    </w:p>
    <w:p w14:paraId="521AF9AA" w14:textId="77777777" w:rsidR="00D660AD" w:rsidRPr="007B6371" w:rsidRDefault="00D660AD">
      <w:pPr>
        <w:spacing w:line="240" w:lineRule="auto"/>
        <w:jc w:val="left"/>
      </w:pPr>
      <w:r w:rsidRPr="007B6371">
        <w:br w:type="page"/>
      </w:r>
    </w:p>
    <w:p w14:paraId="6FE8C453" w14:textId="2114A39A" w:rsidR="00D660AD" w:rsidRDefault="005F3C5C" w:rsidP="00D660AD">
      <w:pPr>
        <w:pStyle w:val="Heading2"/>
        <w:rPr>
          <w:b w:val="0"/>
        </w:rPr>
      </w:pPr>
      <w:bookmarkStart w:id="241" w:name="_Toc380318555"/>
      <w:r w:rsidRPr="007B6371">
        <w:rPr>
          <w:b w:val="0"/>
        </w:rPr>
        <w:t>Synthesis of Propargylic A</w:t>
      </w:r>
      <w:r w:rsidR="00121BF7" w:rsidRPr="007B6371">
        <w:rPr>
          <w:b w:val="0"/>
        </w:rPr>
        <w:t>l</w:t>
      </w:r>
      <w:r w:rsidRPr="007B6371">
        <w:rPr>
          <w:b w:val="0"/>
        </w:rPr>
        <w:t>cohols</w:t>
      </w:r>
      <w:bookmarkEnd w:id="241"/>
    </w:p>
    <w:p w14:paraId="3610A49A" w14:textId="77777777" w:rsidR="00E63854" w:rsidRPr="00E63854" w:rsidRDefault="00E63854" w:rsidP="00E63854"/>
    <w:p w14:paraId="3CC3E300" w14:textId="310C0B0C" w:rsidR="00E63854" w:rsidRPr="00E63854" w:rsidRDefault="00E63854" w:rsidP="00E63854">
      <w:pPr>
        <w:jc w:val="left"/>
        <w:rPr>
          <w:rFonts w:ascii="Helvetica bold" w:hAnsi="Helvetica bold"/>
        </w:rPr>
      </w:pPr>
      <w:r>
        <w:rPr>
          <w:rFonts w:ascii="Helvetica bold" w:hAnsi="Helvetica bold"/>
        </w:rPr>
        <w:t>M</w:t>
      </w:r>
      <w:r w:rsidRPr="00E63854">
        <w:rPr>
          <w:rFonts w:ascii="Helvetica bold" w:hAnsi="Helvetica bold"/>
        </w:rPr>
        <w:t>ethyl 3-(1-hydroxycyclopentyl)prop-2-ynoate</w:t>
      </w:r>
      <w:r>
        <w:rPr>
          <w:rFonts w:ascii="Helvetica bold" w:hAnsi="Helvetica bold"/>
        </w:rPr>
        <w:t xml:space="preserve"> 113</w:t>
      </w:r>
    </w:p>
    <w:p w14:paraId="1DA34A5A" w14:textId="416D7FE2" w:rsidR="00D660AD" w:rsidRPr="007B6371" w:rsidRDefault="004904B5" w:rsidP="00B83D4A">
      <w:pPr>
        <w:jc w:val="center"/>
      </w:pPr>
      <w:r w:rsidRPr="007B6371">
        <w:rPr>
          <w:noProof/>
        </w:rPr>
        <w:drawing>
          <wp:inline distT="0" distB="0" distL="0" distR="0" wp14:anchorId="46E046FE" wp14:editId="69C83A32">
            <wp:extent cx="714375" cy="986155"/>
            <wp:effectExtent l="0" t="0" r="0" b="4445"/>
            <wp:docPr id="657"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714375" cy="986155"/>
                    </a:xfrm>
                    <a:prstGeom prst="rect">
                      <a:avLst/>
                    </a:prstGeom>
                    <a:noFill/>
                    <a:ln>
                      <a:noFill/>
                    </a:ln>
                  </pic:spPr>
                </pic:pic>
              </a:graphicData>
            </a:graphic>
          </wp:inline>
        </w:drawing>
      </w:r>
    </w:p>
    <w:p w14:paraId="1C682B20" w14:textId="38BD110D" w:rsidR="00D660AD" w:rsidRDefault="00D660AD" w:rsidP="00D660AD">
      <w:pPr>
        <w:rPr>
          <w:color w:val="000000" w:themeColor="text1"/>
        </w:rPr>
      </w:pPr>
      <w:r w:rsidRPr="007B6371">
        <w:t>Methyl propiolate (1.719 g, 20.45 mmol)</w:t>
      </w:r>
      <w:r w:rsidR="001A04A3">
        <w:t xml:space="preserve"> was</w:t>
      </w:r>
      <w:r w:rsidRPr="007B6371">
        <w:t xml:space="preserve"> dissolved in </w:t>
      </w:r>
      <w:r w:rsidR="005953BE" w:rsidRPr="007B6371">
        <w:t xml:space="preserve">dry THF (40 </w:t>
      </w:r>
      <w:r w:rsidR="009D68AA" w:rsidRPr="007B6371">
        <w:t>mL</w:t>
      </w:r>
      <w:r w:rsidR="005953BE" w:rsidRPr="007B6371">
        <w:t>)</w:t>
      </w:r>
      <w:r w:rsidR="001A04A3">
        <w:t>. The mixture was cooled to -100 ºC</w:t>
      </w:r>
      <w:r w:rsidR="005953BE" w:rsidRPr="007B6371">
        <w:t xml:space="preserve">. </w:t>
      </w:r>
      <w:r w:rsidRPr="007B6371">
        <w:t xml:space="preserve">With vigorous stirring </w:t>
      </w:r>
      <w:r w:rsidR="005953BE" w:rsidRPr="007B6371">
        <w:rPr>
          <w:i/>
        </w:rPr>
        <w:t>n-</w:t>
      </w:r>
      <w:r w:rsidRPr="007B6371">
        <w:t xml:space="preserve">BuLi (2.5 M in hexanes) was added </w:t>
      </w:r>
      <w:r w:rsidR="00DF486E" w:rsidRPr="007B6371">
        <w:t>dropwise</w:t>
      </w:r>
      <w:r w:rsidR="005953BE" w:rsidRPr="007B6371">
        <w:t xml:space="preserve"> (8 </w:t>
      </w:r>
      <w:r w:rsidR="009D68AA" w:rsidRPr="007B6371">
        <w:t>mL</w:t>
      </w:r>
      <w:r w:rsidR="001A04A3">
        <w:t>, 20</w:t>
      </w:r>
      <w:r w:rsidR="005953BE" w:rsidRPr="007B6371">
        <w:t xml:space="preserve"> mmol)</w:t>
      </w:r>
      <w:r w:rsidRPr="007B6371">
        <w:t xml:space="preserve"> and the reaction was stirred for 60 </w:t>
      </w:r>
      <w:r w:rsidR="001A04A3">
        <w:t>min</w:t>
      </w:r>
      <w:r w:rsidRPr="007B6371">
        <w:t>. Cyclopentanone (0.860 g, 10.22 mmol) was dissolv</w:t>
      </w:r>
      <w:r w:rsidR="005953BE" w:rsidRPr="007B6371">
        <w:t>ed in dry</w:t>
      </w:r>
      <w:r w:rsidRPr="007B6371">
        <w:t xml:space="preserve"> THF</w:t>
      </w:r>
      <w:r w:rsidR="005953BE" w:rsidRPr="007B6371">
        <w:t xml:space="preserve"> (20 </w:t>
      </w:r>
      <w:r w:rsidR="009D68AA" w:rsidRPr="007B6371">
        <w:t>mL</w:t>
      </w:r>
      <w:r w:rsidR="005953BE" w:rsidRPr="007B6371">
        <w:t>)</w:t>
      </w:r>
      <w:r w:rsidRPr="007B6371">
        <w:t xml:space="preserve"> and added to th</w:t>
      </w:r>
      <w:r w:rsidR="005953BE" w:rsidRPr="007B6371">
        <w:t xml:space="preserve">e reaction mixture </w:t>
      </w:r>
      <w:r w:rsidR="00DF486E" w:rsidRPr="007B6371">
        <w:t>dropwise</w:t>
      </w:r>
      <w:r w:rsidR="005953BE" w:rsidRPr="007B6371">
        <w:t>,</w:t>
      </w:r>
      <w:r w:rsidRPr="007B6371">
        <w:t xml:space="preserve"> the reaction was stirred for 5 </w:t>
      </w:r>
      <w:r w:rsidR="001A04A3">
        <w:t>h</w:t>
      </w:r>
      <w:r w:rsidRPr="007B6371">
        <w:t xml:space="preserve"> at -100 °C. After 5 hours stirring saturated NH</w:t>
      </w:r>
      <w:r w:rsidRPr="007B6371">
        <w:rPr>
          <w:vertAlign w:val="subscript"/>
        </w:rPr>
        <w:t>4</w:t>
      </w:r>
      <w:r w:rsidRPr="007B6371">
        <w:t>Cl solution</w:t>
      </w:r>
      <w:r w:rsidR="00FB6917" w:rsidRPr="007B6371">
        <w:t xml:space="preserve"> (20 mL)</w:t>
      </w:r>
      <w:r w:rsidR="001A04A3">
        <w:t xml:space="preserve"> was added</w:t>
      </w:r>
      <w:r w:rsidRPr="007B6371">
        <w:t xml:space="preserve">. The </w:t>
      </w:r>
      <w:r w:rsidR="00ED3936" w:rsidRPr="007B6371">
        <w:t>aqueous phase was</w:t>
      </w:r>
      <w:r w:rsidRPr="007B6371">
        <w:t xml:space="preserve"> extracted </w:t>
      </w:r>
      <w:r w:rsidR="00ED3936" w:rsidRPr="007B6371">
        <w:t>with</w:t>
      </w:r>
      <w:r w:rsidRPr="007B6371">
        <w:t xml:space="preserve"> EtOAc</w:t>
      </w:r>
      <w:r w:rsidR="00ED3936" w:rsidRPr="007B6371">
        <w:t xml:space="preserve"> (2 x 50 </w:t>
      </w:r>
      <w:r w:rsidR="009D68AA" w:rsidRPr="007B6371">
        <w:t>mL</w:t>
      </w:r>
      <w:r w:rsidR="00ED3936" w:rsidRPr="007B6371">
        <w:t xml:space="preserve">). The combined organic phases were </w:t>
      </w:r>
      <w:r w:rsidR="001A04A3">
        <w:t>washed</w:t>
      </w:r>
      <w:r w:rsidR="00ED3936" w:rsidRPr="007B6371">
        <w:t xml:space="preserve"> with deionized water</w:t>
      </w:r>
      <w:r w:rsidRPr="007B6371">
        <w:t xml:space="preserve"> </w:t>
      </w:r>
      <w:r w:rsidR="00ED3936" w:rsidRPr="007B6371">
        <w:t>(</w:t>
      </w:r>
      <w:r w:rsidRPr="007B6371">
        <w:t xml:space="preserve">2 x 100 </w:t>
      </w:r>
      <w:r w:rsidR="009D68AA" w:rsidRPr="007B6371">
        <w:t>mL</w:t>
      </w:r>
      <w:r w:rsidR="00ED3936" w:rsidRPr="007B6371">
        <w:t>)</w:t>
      </w:r>
      <w:r w:rsidRPr="007B6371">
        <w:t xml:space="preserve"> </w:t>
      </w:r>
      <w:r w:rsidR="00ED3936" w:rsidRPr="007B6371">
        <w:t>and</w:t>
      </w:r>
      <w:r w:rsidRPr="007B6371">
        <w:t xml:space="preserve"> brine</w:t>
      </w:r>
      <w:r w:rsidR="00ED3936" w:rsidRPr="007B6371">
        <w:t xml:space="preserve"> (2 x 100 </w:t>
      </w:r>
      <w:r w:rsidR="009D68AA" w:rsidRPr="007B6371">
        <w:t>mL</w:t>
      </w:r>
      <w:r w:rsidR="00ED3936" w:rsidRPr="007B6371">
        <w:t>)</w:t>
      </w:r>
      <w:r w:rsidRPr="007B6371">
        <w:t>. The</w:t>
      </w:r>
      <w:r w:rsidR="001A04A3">
        <w:t xml:space="preserve"> organic phase</w:t>
      </w:r>
      <w:r w:rsidR="00ED3936" w:rsidRPr="007B6371">
        <w:t xml:space="preserve"> </w:t>
      </w:r>
      <w:r w:rsidR="004F1FEE">
        <w:t>was</w:t>
      </w:r>
      <w:r w:rsidR="00ED3936" w:rsidRPr="007B6371">
        <w:t xml:space="preserve"> dried with MgSO</w:t>
      </w:r>
      <w:r w:rsidR="00ED3936" w:rsidRPr="007B6371">
        <w:rPr>
          <w:vertAlign w:val="subscript"/>
        </w:rPr>
        <w:t>4</w:t>
      </w:r>
      <w:r w:rsidR="00ED3936" w:rsidRPr="007B6371">
        <w:t>, filtered and the</w:t>
      </w:r>
      <w:r w:rsidRPr="007B6371">
        <w:t xml:space="preserve"> solvent removed under reduced pressure to give crude product as a red oil. The crude product was purified by</w:t>
      </w:r>
      <w:r w:rsidR="001A04A3">
        <w:t xml:space="preserve"> flash column chromatography</w:t>
      </w:r>
      <w:r w:rsidRPr="007B6371">
        <w:t xml:space="preserve"> </w:t>
      </w:r>
      <w:r w:rsidR="001A04A3">
        <w:t>(</w:t>
      </w:r>
      <w:r w:rsidRPr="007B6371">
        <w:t>25</w:t>
      </w:r>
      <w:r w:rsidR="001A04A3">
        <w:t xml:space="preserve"> </w:t>
      </w:r>
      <w:r w:rsidRPr="007B6371">
        <w:t xml:space="preserve">% EtOAc in </w:t>
      </w:r>
      <w:r w:rsidR="00495157" w:rsidRPr="007B6371">
        <w:t>petroleum ether</w:t>
      </w:r>
      <w:r w:rsidR="001A04A3">
        <w:t xml:space="preserve"> (40-60)</w:t>
      </w:r>
      <w:r w:rsidRPr="007B6371">
        <w:t xml:space="preserve">, </w:t>
      </w:r>
      <w:r w:rsidR="001A04A3">
        <w:t>over</w:t>
      </w:r>
      <w:r w:rsidRPr="007B6371">
        <w:t xml:space="preserve"> silica</w:t>
      </w:r>
      <w:r w:rsidR="001A04A3">
        <w:t xml:space="preserve">) to give </w:t>
      </w:r>
      <w:r w:rsidR="001A04A3" w:rsidRPr="001A04A3">
        <w:rPr>
          <w:rFonts w:ascii="Helvetica bold" w:hAnsi="Helvetica bold"/>
        </w:rPr>
        <w:t>113</w:t>
      </w:r>
      <w:r w:rsidR="001A04A3">
        <w:t xml:space="preserve"> as a colourless oil</w:t>
      </w:r>
      <w:r w:rsidR="002A1571" w:rsidRPr="007B6371">
        <w:rPr>
          <w:color w:val="000000" w:themeColor="text1"/>
        </w:rPr>
        <w:t xml:space="preserve"> (1.536 g, 9.13 mmol, 89</w:t>
      </w:r>
      <w:r w:rsidR="00D41B25" w:rsidRPr="007B6371">
        <w:rPr>
          <w:color w:val="000000" w:themeColor="text1"/>
        </w:rPr>
        <w:t xml:space="preserve"> %); ν</w:t>
      </w:r>
      <w:r w:rsidR="00D41B25" w:rsidRPr="007B6371">
        <w:rPr>
          <w:color w:val="000000" w:themeColor="text1"/>
          <w:vertAlign w:val="subscript"/>
        </w:rPr>
        <w:t>max</w:t>
      </w:r>
      <w:r w:rsidR="00D41B25" w:rsidRPr="007B6371">
        <w:rPr>
          <w:color w:val="000000" w:themeColor="text1"/>
        </w:rPr>
        <w:t>(ATR)/cm</w:t>
      </w:r>
      <w:r w:rsidR="00D41B25" w:rsidRPr="007B6371">
        <w:rPr>
          <w:color w:val="000000" w:themeColor="text1"/>
          <w:vertAlign w:val="superscript"/>
        </w:rPr>
        <w:t>-1</w:t>
      </w:r>
      <w:r w:rsidR="00D41B25" w:rsidRPr="007B6371">
        <w:rPr>
          <w:color w:val="000000" w:themeColor="text1"/>
        </w:rPr>
        <w:t xml:space="preserve"> </w:t>
      </w:r>
      <w:r w:rsidR="002A1571" w:rsidRPr="007B6371">
        <w:rPr>
          <w:color w:val="000000" w:themeColor="text1"/>
        </w:rPr>
        <w:t>3413, 2958, 2877, 2235, 1715, 1437, 1376, 1257, 1089, 1028, 1002, 979, 944, 915 and 863</w:t>
      </w:r>
      <w:r w:rsidR="00D41B25" w:rsidRPr="007B6371">
        <w:rPr>
          <w:color w:val="000000" w:themeColor="text1"/>
        </w:rPr>
        <w:t xml:space="preserve">; </w:t>
      </w:r>
      <w:r w:rsidR="00D41B25" w:rsidRPr="007B6371">
        <w:rPr>
          <w:color w:val="000000" w:themeColor="text1"/>
          <w:vertAlign w:val="superscript"/>
        </w:rPr>
        <w:t>1</w:t>
      </w:r>
      <w:r w:rsidR="00D41B25" w:rsidRPr="007B6371">
        <w:rPr>
          <w:color w:val="000000" w:themeColor="text1"/>
        </w:rPr>
        <w:t>H NMR (CDCl</w:t>
      </w:r>
      <w:r w:rsidR="00D41B25" w:rsidRPr="007B6371">
        <w:rPr>
          <w:color w:val="000000" w:themeColor="text1"/>
          <w:vertAlign w:val="subscript"/>
        </w:rPr>
        <w:t>3</w:t>
      </w:r>
      <w:r w:rsidR="00D41B25" w:rsidRPr="007B6371">
        <w:rPr>
          <w:color w:val="000000" w:themeColor="text1"/>
        </w:rPr>
        <w:t xml:space="preserve">, 400 MHz) </w:t>
      </w:r>
      <w:r w:rsidR="00D41B25" w:rsidRPr="007B6371">
        <w:rPr>
          <w:rFonts w:cs="Arial"/>
          <w:color w:val="000000" w:themeColor="text1"/>
        </w:rPr>
        <w:t>δ</w:t>
      </w:r>
      <w:r w:rsidR="00D41B25" w:rsidRPr="007B6371">
        <w:rPr>
          <w:rFonts w:cs="Arial"/>
          <w:color w:val="000000" w:themeColor="text1"/>
          <w:vertAlign w:val="subscript"/>
        </w:rPr>
        <w:t>H</w:t>
      </w:r>
      <w:r w:rsidR="00D41B25" w:rsidRPr="007B6371">
        <w:rPr>
          <w:color w:val="000000" w:themeColor="text1"/>
        </w:rPr>
        <w:t xml:space="preserve"> </w:t>
      </w:r>
      <w:r w:rsidR="002A1571" w:rsidRPr="007B6371">
        <w:rPr>
          <w:color w:val="000000" w:themeColor="text1"/>
        </w:rPr>
        <w:t>3.78 (s, 3 H), 2.65 (s, 1 H), 2.03-1.99 (m, 4 H), 1.91-1.81 (m, 2 H), 1.80-1.71 (m, 2 H)</w:t>
      </w:r>
      <w:r w:rsidR="00D41B25" w:rsidRPr="007B6371">
        <w:rPr>
          <w:color w:val="000000" w:themeColor="text1"/>
        </w:rPr>
        <w:t xml:space="preserve">; </w:t>
      </w:r>
      <w:r w:rsidR="00D41B25" w:rsidRPr="007B6371">
        <w:rPr>
          <w:color w:val="000000" w:themeColor="text1"/>
          <w:vertAlign w:val="superscript"/>
        </w:rPr>
        <w:t>13</w:t>
      </w:r>
      <w:r w:rsidR="00D41B25" w:rsidRPr="007B6371">
        <w:rPr>
          <w:color w:val="000000" w:themeColor="text1"/>
        </w:rPr>
        <w:t>C NMR (CDCl</w:t>
      </w:r>
      <w:r w:rsidR="00D41B25" w:rsidRPr="007B6371">
        <w:rPr>
          <w:color w:val="000000" w:themeColor="text1"/>
          <w:vertAlign w:val="subscript"/>
        </w:rPr>
        <w:t>3</w:t>
      </w:r>
      <w:r w:rsidR="00D41B25" w:rsidRPr="007B6371">
        <w:rPr>
          <w:color w:val="000000" w:themeColor="text1"/>
        </w:rPr>
        <w:t xml:space="preserve">, 100 MHz), </w:t>
      </w:r>
      <w:r w:rsidR="00D41B25" w:rsidRPr="007B6371">
        <w:rPr>
          <w:rFonts w:cs="Arial"/>
          <w:color w:val="000000" w:themeColor="text1"/>
        </w:rPr>
        <w:t>δ</w:t>
      </w:r>
      <w:r w:rsidR="00D41B25" w:rsidRPr="007B6371">
        <w:rPr>
          <w:rFonts w:cs="Arial"/>
          <w:color w:val="000000" w:themeColor="text1"/>
          <w:vertAlign w:val="subscript"/>
        </w:rPr>
        <w:t>C</w:t>
      </w:r>
      <w:r w:rsidR="00D41B25" w:rsidRPr="007B6371">
        <w:rPr>
          <w:color w:val="000000" w:themeColor="text1"/>
        </w:rPr>
        <w:t xml:space="preserve"> </w:t>
      </w:r>
      <w:r w:rsidR="002A1571" w:rsidRPr="007B6371">
        <w:rPr>
          <w:color w:val="000000" w:themeColor="text1"/>
        </w:rPr>
        <w:t>154.2, 91.2, 74.7, 73.9, 52.8, 42.0, 23.5</w:t>
      </w:r>
      <w:r w:rsidR="00E63854">
        <w:rPr>
          <w:color w:val="000000" w:themeColor="text1"/>
        </w:rPr>
        <w:t>.</w:t>
      </w:r>
    </w:p>
    <w:p w14:paraId="6EDA4F36" w14:textId="77777777" w:rsidR="00E63854" w:rsidRDefault="00E63854">
      <w:pPr>
        <w:spacing w:line="240" w:lineRule="auto"/>
        <w:jc w:val="left"/>
        <w:rPr>
          <w:rFonts w:ascii="Helvetica bold" w:hAnsi="Helvetica bold"/>
        </w:rPr>
      </w:pPr>
      <w:r>
        <w:rPr>
          <w:rFonts w:ascii="Helvetica bold" w:hAnsi="Helvetica bold"/>
        </w:rPr>
        <w:br w:type="page"/>
      </w:r>
    </w:p>
    <w:p w14:paraId="27F3ADB5" w14:textId="7A6E26FA" w:rsidR="00E63854" w:rsidRPr="00E63854" w:rsidRDefault="00E63854" w:rsidP="00D660AD">
      <w:pPr>
        <w:rPr>
          <w:rFonts w:ascii="Helvetica bold" w:hAnsi="Helvetica bold"/>
        </w:rPr>
      </w:pPr>
      <w:r w:rsidRPr="00E63854">
        <w:rPr>
          <w:rFonts w:ascii="Helvetica bold" w:hAnsi="Helvetica bold"/>
        </w:rPr>
        <w:t>5-ethynylnonan-5-ol</w:t>
      </w:r>
      <w:r>
        <w:rPr>
          <w:rFonts w:ascii="Helvetica bold" w:hAnsi="Helvetica bold"/>
        </w:rPr>
        <w:t xml:space="preserve"> 118</w:t>
      </w:r>
    </w:p>
    <w:p w14:paraId="713101DD" w14:textId="1A28A770" w:rsidR="002A1571" w:rsidRPr="007B6371" w:rsidRDefault="004904B5" w:rsidP="00B83D4A">
      <w:pPr>
        <w:jc w:val="center"/>
      </w:pPr>
      <w:bookmarkStart w:id="242" w:name="_Toc253926887"/>
      <w:r w:rsidRPr="007B6371">
        <w:rPr>
          <w:noProof/>
        </w:rPr>
        <w:drawing>
          <wp:inline distT="0" distB="0" distL="0" distR="0" wp14:anchorId="54C16EF3" wp14:editId="0F99CBB5">
            <wp:extent cx="1014730" cy="643255"/>
            <wp:effectExtent l="0" t="0" r="1270" b="0"/>
            <wp:docPr id="658"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014730" cy="643255"/>
                    </a:xfrm>
                    <a:prstGeom prst="rect">
                      <a:avLst/>
                    </a:prstGeom>
                    <a:noFill/>
                    <a:ln>
                      <a:noFill/>
                    </a:ln>
                  </pic:spPr>
                </pic:pic>
              </a:graphicData>
            </a:graphic>
          </wp:inline>
        </w:drawing>
      </w:r>
    </w:p>
    <w:p w14:paraId="172D00DF" w14:textId="7C80FB41" w:rsidR="00EC2A2F" w:rsidRPr="007B6371" w:rsidRDefault="004904B5" w:rsidP="00D660AD">
      <w:r w:rsidRPr="001A04A3">
        <w:rPr>
          <w:rFonts w:ascii="Helvetica bold" w:hAnsi="Helvetica bold"/>
          <w:color w:val="000000" w:themeColor="text1"/>
        </w:rPr>
        <w:t>118</w:t>
      </w:r>
      <w:r w:rsidR="002A1571" w:rsidRPr="007B6371">
        <w:rPr>
          <w:color w:val="000000" w:themeColor="text1"/>
        </w:rPr>
        <w:t xml:space="preserve"> was also isolated as a colourless oil (0.988 g, 5.87 mmol; 59 %); </w:t>
      </w:r>
      <w:r w:rsidR="00EC2A2F" w:rsidRPr="007B6371">
        <w:rPr>
          <w:color w:val="000000" w:themeColor="text1"/>
        </w:rPr>
        <w:t>ν</w:t>
      </w:r>
      <w:r w:rsidR="00EC2A2F" w:rsidRPr="007B6371">
        <w:rPr>
          <w:color w:val="000000" w:themeColor="text1"/>
          <w:vertAlign w:val="subscript"/>
        </w:rPr>
        <w:t>max</w:t>
      </w:r>
      <w:r w:rsidR="00EC2A2F" w:rsidRPr="007B6371">
        <w:rPr>
          <w:color w:val="000000" w:themeColor="text1"/>
        </w:rPr>
        <w:t>(ATR)/cm</w:t>
      </w:r>
      <w:r w:rsidR="00EC2A2F" w:rsidRPr="007B6371">
        <w:rPr>
          <w:color w:val="000000" w:themeColor="text1"/>
          <w:vertAlign w:val="superscript"/>
        </w:rPr>
        <w:t>-1</w:t>
      </w:r>
      <w:r w:rsidR="00EC2A2F" w:rsidRPr="007B6371">
        <w:rPr>
          <w:color w:val="000000" w:themeColor="text1"/>
        </w:rPr>
        <w:t xml:space="preserve"> 3397, 3309, 2954, 2867, 2109, 1470, 1379, 1299, 1257, 1144, 1037, 999 and 902; </w:t>
      </w:r>
      <w:r w:rsidR="002A1571" w:rsidRPr="007B6371">
        <w:rPr>
          <w:color w:val="000000" w:themeColor="text1"/>
          <w:vertAlign w:val="superscript"/>
        </w:rPr>
        <w:t>1</w:t>
      </w:r>
      <w:r w:rsidR="002A1571" w:rsidRPr="007B6371">
        <w:rPr>
          <w:color w:val="000000" w:themeColor="text1"/>
        </w:rPr>
        <w:t>H NMR (CDCl</w:t>
      </w:r>
      <w:r w:rsidR="002A1571" w:rsidRPr="007B6371">
        <w:rPr>
          <w:color w:val="000000" w:themeColor="text1"/>
          <w:vertAlign w:val="subscript"/>
        </w:rPr>
        <w:t>3</w:t>
      </w:r>
      <w:r w:rsidR="002A1571" w:rsidRPr="007B6371">
        <w:rPr>
          <w:color w:val="000000" w:themeColor="text1"/>
        </w:rPr>
        <w:t xml:space="preserve">, 400 MHz) </w:t>
      </w:r>
      <w:r w:rsidR="002A1571" w:rsidRPr="007B6371">
        <w:rPr>
          <w:rFonts w:cs="Arial"/>
          <w:color w:val="000000" w:themeColor="text1"/>
        </w:rPr>
        <w:t>δ</w:t>
      </w:r>
      <w:r w:rsidR="002A1571" w:rsidRPr="007B6371">
        <w:rPr>
          <w:rFonts w:cs="Arial"/>
          <w:color w:val="000000" w:themeColor="text1"/>
          <w:vertAlign w:val="subscript"/>
        </w:rPr>
        <w:t>H</w:t>
      </w:r>
      <w:r w:rsidR="005953BE" w:rsidRPr="007B6371">
        <w:rPr>
          <w:color w:val="000000" w:themeColor="text1"/>
        </w:rPr>
        <w:t xml:space="preserve"> 2.45 (s, 1 H), 1.98 (s, 1 H),</w:t>
      </w:r>
      <w:r w:rsidR="005953BE" w:rsidRPr="007B6371">
        <w:t xml:space="preserve"> 1.68-1.63 (m, 4 H), 1.54-1.46 (m, 4 H), 1.41-1.32 (m, 4 H), 0.94 (t, </w:t>
      </w:r>
      <w:r w:rsidR="005953BE" w:rsidRPr="001A04A3">
        <w:rPr>
          <w:i/>
        </w:rPr>
        <w:t>J</w:t>
      </w:r>
      <w:r w:rsidR="005953BE" w:rsidRPr="007B6371">
        <w:t xml:space="preserve"> = 7.5 Hz, 6 H); </w:t>
      </w:r>
      <w:r w:rsidR="005953BE" w:rsidRPr="007B6371">
        <w:rPr>
          <w:color w:val="000000" w:themeColor="text1"/>
          <w:vertAlign w:val="superscript"/>
        </w:rPr>
        <w:t>13</w:t>
      </w:r>
      <w:r w:rsidR="005953BE" w:rsidRPr="007B6371">
        <w:rPr>
          <w:color w:val="000000" w:themeColor="text1"/>
        </w:rPr>
        <w:t>C NMR (CDCl</w:t>
      </w:r>
      <w:r w:rsidR="005953BE" w:rsidRPr="007B6371">
        <w:rPr>
          <w:color w:val="000000" w:themeColor="text1"/>
          <w:vertAlign w:val="subscript"/>
        </w:rPr>
        <w:t>3</w:t>
      </w:r>
      <w:r w:rsidR="005953BE" w:rsidRPr="007B6371">
        <w:rPr>
          <w:color w:val="000000" w:themeColor="text1"/>
        </w:rPr>
        <w:t xml:space="preserve">, 100 MHz), </w:t>
      </w:r>
      <w:r w:rsidR="005953BE" w:rsidRPr="007B6371">
        <w:rPr>
          <w:rFonts w:cs="Arial"/>
          <w:color w:val="000000" w:themeColor="text1"/>
        </w:rPr>
        <w:t>δ</w:t>
      </w:r>
      <w:r w:rsidR="005953BE" w:rsidRPr="007B6371">
        <w:rPr>
          <w:rFonts w:cs="Arial"/>
          <w:color w:val="000000" w:themeColor="text1"/>
          <w:vertAlign w:val="subscript"/>
        </w:rPr>
        <w:t>C</w:t>
      </w:r>
      <w:r w:rsidR="005953BE" w:rsidRPr="007B6371">
        <w:rPr>
          <w:color w:val="000000" w:themeColor="text1"/>
        </w:rPr>
        <w:t xml:space="preserve"> </w:t>
      </w:r>
      <w:r w:rsidR="005953BE" w:rsidRPr="007B6371">
        <w:t>87.0, 72.1, 71.1, 41.6, 26.3, 22.9, 14.1.</w:t>
      </w:r>
      <w:r w:rsidR="002A1571" w:rsidRPr="007B6371">
        <w:t xml:space="preserve"> </w:t>
      </w:r>
      <w:bookmarkEnd w:id="242"/>
    </w:p>
    <w:p w14:paraId="62CA2A93" w14:textId="77777777" w:rsidR="00EC2A2F" w:rsidRPr="007B6371" w:rsidRDefault="00EC2A2F">
      <w:pPr>
        <w:spacing w:line="240" w:lineRule="auto"/>
        <w:jc w:val="left"/>
      </w:pPr>
      <w:r w:rsidRPr="007B6371">
        <w:br w:type="page"/>
      </w:r>
    </w:p>
    <w:p w14:paraId="5836CBF9" w14:textId="31E7E2C7" w:rsidR="00E63854" w:rsidRPr="00E63854" w:rsidRDefault="00E63854" w:rsidP="00E63854">
      <w:pPr>
        <w:jc w:val="left"/>
        <w:rPr>
          <w:rFonts w:ascii="Helvetica bold" w:hAnsi="Helvetica bold"/>
        </w:rPr>
      </w:pPr>
      <w:r>
        <w:rPr>
          <w:rFonts w:ascii="Helvetica bold" w:hAnsi="Helvetica bold"/>
        </w:rPr>
        <w:t>Methyl 3-(1-hydroxycyclohex</w:t>
      </w:r>
      <w:r w:rsidRPr="00E63854">
        <w:rPr>
          <w:rFonts w:ascii="Helvetica bold" w:hAnsi="Helvetica bold"/>
        </w:rPr>
        <w:t>yl)prop-2-ynoate</w:t>
      </w:r>
      <w:r>
        <w:rPr>
          <w:rFonts w:ascii="Helvetica bold" w:hAnsi="Helvetica bold"/>
        </w:rPr>
        <w:t xml:space="preserve"> 114</w:t>
      </w:r>
    </w:p>
    <w:p w14:paraId="11792E69" w14:textId="03689B49" w:rsidR="00D660AD" w:rsidRPr="007B6371" w:rsidRDefault="008B335B" w:rsidP="00B83D4A">
      <w:pPr>
        <w:jc w:val="center"/>
      </w:pPr>
      <w:r w:rsidRPr="007B6371">
        <w:rPr>
          <w:noProof/>
        </w:rPr>
        <w:drawing>
          <wp:inline distT="0" distB="0" distL="0" distR="0" wp14:anchorId="27BDBC3C" wp14:editId="62FF9E4B">
            <wp:extent cx="757555" cy="986155"/>
            <wp:effectExtent l="0" t="0" r="4445" b="4445"/>
            <wp:docPr id="659"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757555" cy="986155"/>
                    </a:xfrm>
                    <a:prstGeom prst="rect">
                      <a:avLst/>
                    </a:prstGeom>
                    <a:noFill/>
                    <a:ln>
                      <a:noFill/>
                    </a:ln>
                  </pic:spPr>
                </pic:pic>
              </a:graphicData>
            </a:graphic>
          </wp:inline>
        </w:drawing>
      </w:r>
    </w:p>
    <w:p w14:paraId="7D7E4BAA" w14:textId="370F4DA9" w:rsidR="00ED3936" w:rsidRDefault="005953BE" w:rsidP="00D660AD">
      <w:r w:rsidRPr="007B6371">
        <w:t>Methyl propiolate</w:t>
      </w:r>
      <w:r w:rsidR="00D660AD" w:rsidRPr="007B6371">
        <w:t xml:space="preserve"> (1.471 g, 17.50 mmol)</w:t>
      </w:r>
      <w:r w:rsidRPr="007B6371">
        <w:t xml:space="preserve"> was dissolved in dry THF (40 </w:t>
      </w:r>
      <w:r w:rsidR="009D68AA" w:rsidRPr="007B6371">
        <w:t>mL</w:t>
      </w:r>
      <w:r w:rsidRPr="007B6371">
        <w:t xml:space="preserve">) </w:t>
      </w:r>
      <w:r w:rsidR="001A04A3">
        <w:t>The mixture was cooled to -100 ºC</w:t>
      </w:r>
      <w:r w:rsidR="001A04A3" w:rsidRPr="007B6371">
        <w:t xml:space="preserve">. With vigorous stirring </w:t>
      </w:r>
      <w:r w:rsidR="001A04A3" w:rsidRPr="007B6371">
        <w:rPr>
          <w:i/>
        </w:rPr>
        <w:t>n-</w:t>
      </w:r>
      <w:r w:rsidR="001A04A3" w:rsidRPr="007B6371">
        <w:t>BuLi (2.5 M in hexanes) was added dropwise (8 mL</w:t>
      </w:r>
      <w:r w:rsidR="001A04A3">
        <w:t>, 20</w:t>
      </w:r>
      <w:r w:rsidR="001A04A3" w:rsidRPr="007B6371">
        <w:t xml:space="preserve"> mmol)</w:t>
      </w:r>
      <w:r w:rsidR="00D660AD" w:rsidRPr="007B6371">
        <w:t xml:space="preserve"> </w:t>
      </w:r>
      <w:r w:rsidR="001A04A3">
        <w:t xml:space="preserve">over 1 min. </w:t>
      </w:r>
      <w:r w:rsidRPr="007B6371">
        <w:t>C</w:t>
      </w:r>
      <w:r w:rsidR="00D660AD" w:rsidRPr="007B6371">
        <w:t>yclohexanone (0.987 g, 10.05 mmol)</w:t>
      </w:r>
      <w:r w:rsidRPr="007B6371">
        <w:t xml:space="preserve"> was dissolved in dry THF (20 </w:t>
      </w:r>
      <w:r w:rsidR="009D68AA" w:rsidRPr="007B6371">
        <w:t>mL</w:t>
      </w:r>
      <w:r w:rsidRPr="007B6371">
        <w:t xml:space="preserve">) and added </w:t>
      </w:r>
      <w:r w:rsidR="00DF486E" w:rsidRPr="007B6371">
        <w:t>dropwise</w:t>
      </w:r>
      <w:r w:rsidRPr="007B6371">
        <w:t>. T</w:t>
      </w:r>
      <w:r w:rsidR="00D660AD" w:rsidRPr="007B6371">
        <w:t>he reaction was stir</w:t>
      </w:r>
      <w:r w:rsidRPr="007B6371">
        <w:t xml:space="preserve">red for a further 4 </w:t>
      </w:r>
      <w:r w:rsidR="001A04A3">
        <w:t>h</w:t>
      </w:r>
      <w:r w:rsidRPr="007B6371">
        <w:t xml:space="preserve"> at -100 </w:t>
      </w:r>
      <w:r w:rsidR="00D660AD" w:rsidRPr="007B6371">
        <w:t xml:space="preserve">°C. </w:t>
      </w:r>
      <w:r w:rsidR="001A04A3">
        <w:t>S</w:t>
      </w:r>
      <w:r w:rsidR="00D660AD" w:rsidRPr="007B6371">
        <w:t>aturated NH</w:t>
      </w:r>
      <w:r w:rsidR="00D660AD" w:rsidRPr="007B6371">
        <w:rPr>
          <w:vertAlign w:val="subscript"/>
        </w:rPr>
        <w:t>4</w:t>
      </w:r>
      <w:r w:rsidR="00D660AD" w:rsidRPr="007B6371">
        <w:t>Cl solution</w:t>
      </w:r>
      <w:r w:rsidR="00DF486E" w:rsidRPr="007B6371">
        <w:t xml:space="preserve"> (20 mL)</w:t>
      </w:r>
      <w:r w:rsidR="001A04A3">
        <w:t xml:space="preserve"> was then added</w:t>
      </w:r>
      <w:r w:rsidR="00ED3936" w:rsidRPr="007B6371">
        <w:t xml:space="preserve">. </w:t>
      </w:r>
      <w:r w:rsidR="00D660AD" w:rsidRPr="007B6371">
        <w:t xml:space="preserve">The aqueous phase was extracted with </w:t>
      </w:r>
      <w:r w:rsidR="00ED3936" w:rsidRPr="007B6371">
        <w:t>Et</w:t>
      </w:r>
      <w:r w:rsidR="00ED3936" w:rsidRPr="007B6371">
        <w:rPr>
          <w:vertAlign w:val="subscript"/>
        </w:rPr>
        <w:t>2</w:t>
      </w:r>
      <w:r w:rsidR="00ED3936" w:rsidRPr="007B6371">
        <w:t xml:space="preserve">O (2 x 50 </w:t>
      </w:r>
      <w:r w:rsidR="009D68AA" w:rsidRPr="007B6371">
        <w:t>mL</w:t>
      </w:r>
      <w:r w:rsidR="00ED3936" w:rsidRPr="007B6371">
        <w:t xml:space="preserve">), the combined organic phases were </w:t>
      </w:r>
      <w:r w:rsidR="001A04A3">
        <w:t>washed</w:t>
      </w:r>
      <w:r w:rsidR="00ED3936" w:rsidRPr="007B6371">
        <w:t xml:space="preserve"> with deionized water (2 x 50 </w:t>
      </w:r>
      <w:r w:rsidR="009D68AA" w:rsidRPr="007B6371">
        <w:t>mL</w:t>
      </w:r>
      <w:r w:rsidR="00ED3936" w:rsidRPr="007B6371">
        <w:t xml:space="preserve">) and brine (50 </w:t>
      </w:r>
      <w:r w:rsidR="009D68AA" w:rsidRPr="007B6371">
        <w:t>mL</w:t>
      </w:r>
      <w:r w:rsidR="00ED3936" w:rsidRPr="007B6371">
        <w:t>), the organic phases were dried with MgSO</w:t>
      </w:r>
      <w:r w:rsidR="00ED3936" w:rsidRPr="007B6371">
        <w:rPr>
          <w:vertAlign w:val="subscript"/>
        </w:rPr>
        <w:t>4</w:t>
      </w:r>
      <w:r w:rsidR="00ED3936" w:rsidRPr="007B6371">
        <w:t xml:space="preserve">, filtered and the solvent removed </w:t>
      </w:r>
      <w:r w:rsidR="00CB15AF" w:rsidRPr="007B6371">
        <w:t xml:space="preserve">under </w:t>
      </w:r>
      <w:r w:rsidR="00ED3936" w:rsidRPr="007B6371">
        <w:t>reduced pr</w:t>
      </w:r>
      <w:r w:rsidR="00CB15AF" w:rsidRPr="007B6371">
        <w:t>essure to give the crude product</w:t>
      </w:r>
      <w:r w:rsidR="00ED3936" w:rsidRPr="007B6371">
        <w:t xml:space="preserve"> as an oily solid</w:t>
      </w:r>
      <w:r w:rsidR="00D660AD" w:rsidRPr="007B6371">
        <w:t>. The product was purified by recrystallization from</w:t>
      </w:r>
      <w:r w:rsidR="001A04A3">
        <w:t xml:space="preserve"> hot</w:t>
      </w:r>
      <w:r w:rsidR="00D660AD" w:rsidRPr="007B6371">
        <w:t xml:space="preserve"> pentane to give</w:t>
      </w:r>
      <w:r w:rsidR="001A04A3">
        <w:t xml:space="preserve"> </w:t>
      </w:r>
      <w:r w:rsidR="001A04A3" w:rsidRPr="001A04A3">
        <w:rPr>
          <w:rFonts w:ascii="Helvetica bold" w:hAnsi="Helvetica bold"/>
        </w:rPr>
        <w:t>114</w:t>
      </w:r>
      <w:r w:rsidR="00D660AD" w:rsidRPr="007B6371">
        <w:t xml:space="preserve"> </w:t>
      </w:r>
      <w:r w:rsidR="001A04A3">
        <w:t>as a crystalline solid</w:t>
      </w:r>
      <w:r w:rsidR="00ED3936" w:rsidRPr="007B6371">
        <w:t xml:space="preserve"> (1.421 g, 7.80 mmol,</w:t>
      </w:r>
      <w:r w:rsidR="00D660AD" w:rsidRPr="007B6371">
        <w:t xml:space="preserve"> 78</w:t>
      </w:r>
      <w:r w:rsidR="00ED3936" w:rsidRPr="007B6371">
        <w:t xml:space="preserve"> </w:t>
      </w:r>
      <w:r w:rsidR="00D660AD" w:rsidRPr="007B6371">
        <w:t>%)</w:t>
      </w:r>
      <w:r w:rsidR="00ED3936" w:rsidRPr="007B6371">
        <w:t xml:space="preserve">; </w:t>
      </w:r>
      <w:r w:rsidR="00D660AD" w:rsidRPr="007B6371">
        <w:t>M</w:t>
      </w:r>
      <w:r w:rsidR="00ED3936" w:rsidRPr="007B6371">
        <w:t>.</w:t>
      </w:r>
      <w:r w:rsidR="00D660AD" w:rsidRPr="007B6371">
        <w:t>p</w:t>
      </w:r>
      <w:r w:rsidR="00ED3936" w:rsidRPr="007B6371">
        <w:t>. 59-</w:t>
      </w:r>
      <w:r w:rsidR="00D660AD" w:rsidRPr="007B6371">
        <w:t>61 °C</w:t>
      </w:r>
      <w:r w:rsidR="00ED3936" w:rsidRPr="007B6371">
        <w:t xml:space="preserve">; </w:t>
      </w:r>
      <w:r w:rsidR="00ED3936" w:rsidRPr="007B6371">
        <w:rPr>
          <w:color w:val="000000" w:themeColor="text1"/>
          <w:vertAlign w:val="superscript"/>
        </w:rPr>
        <w:t>1</w:t>
      </w:r>
      <w:r w:rsidR="00ED3936" w:rsidRPr="007B6371">
        <w:rPr>
          <w:color w:val="000000" w:themeColor="text1"/>
        </w:rPr>
        <w:t>H NMR (CDCl</w:t>
      </w:r>
      <w:r w:rsidR="00ED3936" w:rsidRPr="007B6371">
        <w:rPr>
          <w:color w:val="000000" w:themeColor="text1"/>
          <w:vertAlign w:val="subscript"/>
        </w:rPr>
        <w:t>3</w:t>
      </w:r>
      <w:r w:rsidR="00ED3936" w:rsidRPr="007B6371">
        <w:rPr>
          <w:color w:val="000000" w:themeColor="text1"/>
        </w:rPr>
        <w:t xml:space="preserve">, 400 MHz) </w:t>
      </w:r>
      <w:r w:rsidR="00ED3936" w:rsidRPr="007B6371">
        <w:rPr>
          <w:rFonts w:cs="Arial"/>
          <w:color w:val="000000" w:themeColor="text1"/>
        </w:rPr>
        <w:t>δ</w:t>
      </w:r>
      <w:r w:rsidR="00ED3936" w:rsidRPr="007B6371">
        <w:rPr>
          <w:rFonts w:cs="Arial"/>
          <w:color w:val="000000" w:themeColor="text1"/>
          <w:vertAlign w:val="subscript"/>
        </w:rPr>
        <w:t>H</w:t>
      </w:r>
      <w:r w:rsidR="00ED3936" w:rsidRPr="007B6371">
        <w:rPr>
          <w:color w:val="000000" w:themeColor="text1"/>
        </w:rPr>
        <w:t xml:space="preserve"> 3.80 (s, 3 H), 2.39 (s, 1 H), 1.99-1.96 (m, 2 H), 1.81-1.51 (m, 7 H), 1.33-1.24 (m, 1H); </w:t>
      </w:r>
      <w:r w:rsidR="00ED3936" w:rsidRPr="007B6371">
        <w:rPr>
          <w:color w:val="000000" w:themeColor="text1"/>
          <w:vertAlign w:val="superscript"/>
        </w:rPr>
        <w:t>13</w:t>
      </w:r>
      <w:r w:rsidR="00ED3936" w:rsidRPr="007B6371">
        <w:rPr>
          <w:color w:val="000000" w:themeColor="text1"/>
        </w:rPr>
        <w:t>C NMR (CDCl</w:t>
      </w:r>
      <w:r w:rsidR="00ED3936" w:rsidRPr="007B6371">
        <w:rPr>
          <w:color w:val="000000" w:themeColor="text1"/>
          <w:vertAlign w:val="subscript"/>
        </w:rPr>
        <w:t>3</w:t>
      </w:r>
      <w:r w:rsidR="00ED3936" w:rsidRPr="007B6371">
        <w:rPr>
          <w:color w:val="000000" w:themeColor="text1"/>
        </w:rPr>
        <w:t xml:space="preserve">, 100 MHz), </w:t>
      </w:r>
      <w:r w:rsidR="00ED3936" w:rsidRPr="007B6371">
        <w:rPr>
          <w:rFonts w:cs="Arial"/>
          <w:color w:val="000000" w:themeColor="text1"/>
        </w:rPr>
        <w:t>δ</w:t>
      </w:r>
      <w:r w:rsidR="00ED3936" w:rsidRPr="007B6371">
        <w:rPr>
          <w:rFonts w:cs="Arial"/>
          <w:color w:val="000000" w:themeColor="text1"/>
          <w:vertAlign w:val="subscript"/>
        </w:rPr>
        <w:t>C</w:t>
      </w:r>
      <w:r w:rsidR="00ED3936" w:rsidRPr="007B6371">
        <w:rPr>
          <w:color w:val="000000" w:themeColor="text1"/>
        </w:rPr>
        <w:t xml:space="preserve"> 154.0, 90.8, 75.</w:t>
      </w:r>
      <w:r w:rsidR="00F55103" w:rsidRPr="007B6371">
        <w:rPr>
          <w:color w:val="000000" w:themeColor="text1"/>
        </w:rPr>
        <w:t>7, 68.5, 52.8, 39.1, 24.9, 22.8;</w:t>
      </w:r>
      <w:r w:rsidR="00D04D79" w:rsidRPr="007B6371">
        <w:rPr>
          <w:color w:val="000000" w:themeColor="text1"/>
        </w:rPr>
        <w:t xml:space="preserve"> m/z </w:t>
      </w:r>
      <w:r w:rsidR="00D04D79" w:rsidRPr="007B6371">
        <w:t>(EI</w:t>
      </w:r>
      <w:r w:rsidR="00257FF3" w:rsidRPr="007B6371">
        <w:t>): Found: M</w:t>
      </w:r>
      <w:r w:rsidR="00DF486E" w:rsidRPr="007B6371">
        <w:t>H</w:t>
      </w:r>
      <w:r w:rsidR="00DF486E" w:rsidRPr="007B6371">
        <w:rPr>
          <w:vertAlign w:val="superscript"/>
        </w:rPr>
        <w:t>+</w:t>
      </w:r>
      <w:r w:rsidR="00D04D79" w:rsidRPr="007B6371">
        <w:t xml:space="preserve"> 182.0951. C</w:t>
      </w:r>
      <w:r w:rsidR="00D04D79" w:rsidRPr="007B6371">
        <w:rPr>
          <w:vertAlign w:val="subscript"/>
        </w:rPr>
        <w:t>10</w:t>
      </w:r>
      <w:r w:rsidR="00D04D79" w:rsidRPr="007B6371">
        <w:t>H</w:t>
      </w:r>
      <w:r w:rsidR="00D04D79" w:rsidRPr="007B6371">
        <w:rPr>
          <w:vertAlign w:val="subscript"/>
        </w:rPr>
        <w:t>14</w:t>
      </w:r>
      <w:r w:rsidR="00D04D79" w:rsidRPr="007B6371">
        <w:t>O</w:t>
      </w:r>
      <w:r w:rsidR="00D04D79" w:rsidRPr="007B6371">
        <w:rPr>
          <w:vertAlign w:val="subscript"/>
        </w:rPr>
        <w:t>3</w:t>
      </w:r>
      <w:r w:rsidR="00257FF3" w:rsidRPr="007B6371">
        <w:t xml:space="preserve"> requires M</w:t>
      </w:r>
      <w:r w:rsidR="00DF486E" w:rsidRPr="007B6371">
        <w:t>H</w:t>
      </w:r>
      <w:r w:rsidR="00DF486E" w:rsidRPr="007B6371">
        <w:rPr>
          <w:vertAlign w:val="superscript"/>
        </w:rPr>
        <w:t>+</w:t>
      </w:r>
      <w:r w:rsidR="00D04D79" w:rsidRPr="007B6371">
        <w:t xml:space="preserve"> 182.0943</w:t>
      </w:r>
      <w:r w:rsidR="00E63854">
        <w:t>.</w:t>
      </w:r>
    </w:p>
    <w:p w14:paraId="69F39180" w14:textId="77777777" w:rsidR="00E63854" w:rsidRDefault="00E63854" w:rsidP="00D660AD"/>
    <w:p w14:paraId="481DB757" w14:textId="2D63D51D" w:rsidR="00E63854" w:rsidRPr="00E63854" w:rsidRDefault="00E63854" w:rsidP="00D660AD">
      <w:pPr>
        <w:rPr>
          <w:rFonts w:ascii="Helvetica bold" w:hAnsi="Helvetica bold"/>
        </w:rPr>
      </w:pPr>
      <w:r w:rsidRPr="00E63854">
        <w:rPr>
          <w:rFonts w:ascii="Helvetica bold" w:hAnsi="Helvetica bold"/>
        </w:rPr>
        <w:t>5-ethynylnonan-5-ol</w:t>
      </w:r>
      <w:r>
        <w:rPr>
          <w:rFonts w:ascii="Helvetica bold" w:hAnsi="Helvetica bold"/>
        </w:rPr>
        <w:t xml:space="preserve"> 118</w:t>
      </w:r>
    </w:p>
    <w:p w14:paraId="6113B51A" w14:textId="37FD3C52" w:rsidR="00D660AD" w:rsidRPr="007B6371" w:rsidRDefault="008B335B" w:rsidP="00B83D4A">
      <w:pPr>
        <w:jc w:val="center"/>
      </w:pPr>
      <w:r w:rsidRPr="007B6371">
        <w:rPr>
          <w:noProof/>
        </w:rPr>
        <w:drawing>
          <wp:inline distT="0" distB="0" distL="0" distR="0" wp14:anchorId="54E34921" wp14:editId="6B3DAC05">
            <wp:extent cx="1014730" cy="643255"/>
            <wp:effectExtent l="0" t="0" r="1270" b="0"/>
            <wp:docPr id="660"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014730" cy="643255"/>
                    </a:xfrm>
                    <a:prstGeom prst="rect">
                      <a:avLst/>
                    </a:prstGeom>
                    <a:noFill/>
                    <a:ln>
                      <a:noFill/>
                    </a:ln>
                  </pic:spPr>
                </pic:pic>
              </a:graphicData>
            </a:graphic>
          </wp:inline>
        </w:drawing>
      </w:r>
    </w:p>
    <w:p w14:paraId="4C179723" w14:textId="5ACFE53B" w:rsidR="00D660AD" w:rsidRPr="007B6371" w:rsidRDefault="008B335B" w:rsidP="00D660AD">
      <w:r w:rsidRPr="001A04A3">
        <w:rPr>
          <w:rFonts w:ascii="Helvetica bold" w:hAnsi="Helvetica bold"/>
        </w:rPr>
        <w:t>118</w:t>
      </w:r>
      <w:r w:rsidR="00ED3936" w:rsidRPr="007B6371">
        <w:t xml:space="preserve"> was also isolated</w:t>
      </w:r>
      <w:r w:rsidR="00D04D79" w:rsidRPr="007B6371">
        <w:t xml:space="preserve"> as a colourless oil</w:t>
      </w:r>
      <w:r w:rsidR="00D660AD" w:rsidRPr="007B6371">
        <w:t xml:space="preserve"> </w:t>
      </w:r>
      <w:r w:rsidR="00ED3936" w:rsidRPr="007B6371">
        <w:t>(</w:t>
      </w:r>
      <w:r w:rsidR="00D660AD" w:rsidRPr="007B6371">
        <w:t>0.</w:t>
      </w:r>
      <w:r w:rsidR="00ED3936" w:rsidRPr="007B6371">
        <w:t>373 g, 2.20 mmol,</w:t>
      </w:r>
      <w:r w:rsidR="00D660AD" w:rsidRPr="007B6371">
        <w:t xml:space="preserve"> 22</w:t>
      </w:r>
      <w:r w:rsidR="00ED3936" w:rsidRPr="007B6371">
        <w:t xml:space="preserve"> </w:t>
      </w:r>
      <w:r w:rsidR="00D660AD" w:rsidRPr="007B6371">
        <w:t>%).</w:t>
      </w:r>
    </w:p>
    <w:p w14:paraId="77CBB638" w14:textId="355CF900" w:rsidR="00D660AD" w:rsidRPr="007B6371" w:rsidRDefault="00D04D79" w:rsidP="001B4905">
      <w:pPr>
        <w:spacing w:line="240" w:lineRule="auto"/>
        <w:jc w:val="left"/>
        <w:rPr>
          <w:vertAlign w:val="superscript"/>
        </w:rPr>
      </w:pPr>
      <w:bookmarkStart w:id="243" w:name="_Toc253926888"/>
      <w:r w:rsidRPr="007B6371">
        <w:rPr>
          <w:vertAlign w:val="superscript"/>
        </w:rPr>
        <w:br w:type="page"/>
      </w:r>
    </w:p>
    <w:p w14:paraId="4021BEC8" w14:textId="4D595C38" w:rsidR="00E63854" w:rsidRPr="00E63854" w:rsidRDefault="00E63854" w:rsidP="00E63854">
      <w:pPr>
        <w:jc w:val="left"/>
        <w:rPr>
          <w:rFonts w:ascii="Helvetica bold" w:hAnsi="Helvetica bold"/>
        </w:rPr>
      </w:pPr>
      <w:r w:rsidRPr="00E63854">
        <w:rPr>
          <w:rFonts w:ascii="Helvetica bold" w:hAnsi="Helvetica bold"/>
        </w:rPr>
        <w:t>1-(2-cyclopropylethynyl)cyclopentan-1-ol</w:t>
      </w:r>
      <w:r>
        <w:rPr>
          <w:rFonts w:ascii="Helvetica bold" w:hAnsi="Helvetica bold"/>
        </w:rPr>
        <w:t xml:space="preserve"> 115</w:t>
      </w:r>
    </w:p>
    <w:p w14:paraId="01191E38" w14:textId="76FBCFBA" w:rsidR="00D660AD" w:rsidRPr="007B6371" w:rsidRDefault="008B335B" w:rsidP="00B83D4A">
      <w:pPr>
        <w:jc w:val="center"/>
      </w:pPr>
      <w:r w:rsidRPr="007B6371">
        <w:rPr>
          <w:noProof/>
        </w:rPr>
        <w:drawing>
          <wp:inline distT="0" distB="0" distL="0" distR="0" wp14:anchorId="0E0F18AB" wp14:editId="07DAFBD5">
            <wp:extent cx="628650" cy="1100455"/>
            <wp:effectExtent l="0" t="0" r="6350" b="0"/>
            <wp:docPr id="661"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28650" cy="1100455"/>
                    </a:xfrm>
                    <a:prstGeom prst="rect">
                      <a:avLst/>
                    </a:prstGeom>
                    <a:noFill/>
                    <a:ln>
                      <a:noFill/>
                    </a:ln>
                  </pic:spPr>
                </pic:pic>
              </a:graphicData>
            </a:graphic>
          </wp:inline>
        </w:drawing>
      </w:r>
    </w:p>
    <w:p w14:paraId="0BE3FA2A" w14:textId="3F21EFE5" w:rsidR="008B335B" w:rsidRPr="007B6371" w:rsidRDefault="001A04A3" w:rsidP="00D660AD">
      <w:r>
        <w:t>C</w:t>
      </w:r>
      <w:r w:rsidR="00D660AD" w:rsidRPr="007B6371">
        <w:t>yclopropylacetylene (1.156 g, 17.48 mmol)</w:t>
      </w:r>
      <w:r>
        <w:t xml:space="preserve"> was dissolved in dry THF (100 mL)</w:t>
      </w:r>
      <w:r w:rsidR="00D660AD" w:rsidRPr="007B6371">
        <w:t>.</w:t>
      </w:r>
      <w:r>
        <w:t xml:space="preserve"> The mixture was cooled to -78 ºC and</w:t>
      </w:r>
      <w:r w:rsidR="00D660AD" w:rsidRPr="007B6371">
        <w:t xml:space="preserve"> </w:t>
      </w:r>
      <w:r>
        <w:rPr>
          <w:i/>
        </w:rPr>
        <w:t>n-</w:t>
      </w:r>
      <w:r w:rsidR="00D660AD" w:rsidRPr="007B6371">
        <w:t xml:space="preserve">BuLi (2.5 M in hexanes) was added </w:t>
      </w:r>
      <w:r w:rsidR="00E67F0C">
        <w:t xml:space="preserve">dropwise (7 mL, </w:t>
      </w:r>
      <w:r w:rsidR="00D660AD" w:rsidRPr="007B6371">
        <w:t>17.5 mmol)</w:t>
      </w:r>
      <w:r w:rsidR="00E67F0C">
        <w:t xml:space="preserve"> over 1 min</w:t>
      </w:r>
      <w:r w:rsidR="00D660AD" w:rsidRPr="007B6371">
        <w:t>. The mixtur</w:t>
      </w:r>
      <w:r w:rsidR="00E67F0C">
        <w:t>e was stirred for 60 min</w:t>
      </w:r>
      <w:r w:rsidR="00D660AD" w:rsidRPr="007B6371">
        <w:t xml:space="preserve"> then cyclohexanone was added (0.986 g, 10.05 mmol). The reaction was stirre</w:t>
      </w:r>
      <w:r w:rsidR="006B6D65" w:rsidRPr="007B6371">
        <w:t xml:space="preserve">d for a further 4.5 </w:t>
      </w:r>
      <w:r w:rsidR="00E67F0C">
        <w:t>h</w:t>
      </w:r>
      <w:r w:rsidR="006B6D65" w:rsidRPr="007B6371">
        <w:t xml:space="preserve"> at -78</w:t>
      </w:r>
      <w:r w:rsidR="00D660AD" w:rsidRPr="007B6371">
        <w:t xml:space="preserve"> °C. </w:t>
      </w:r>
      <w:r w:rsidR="00E67F0C">
        <w:t>S</w:t>
      </w:r>
      <w:r w:rsidR="00D660AD" w:rsidRPr="007B6371">
        <w:t xml:space="preserve">aturated </w:t>
      </w:r>
      <w:r w:rsidR="00121730" w:rsidRPr="007B6371">
        <w:t>NH</w:t>
      </w:r>
      <w:r w:rsidR="00121730" w:rsidRPr="007B6371">
        <w:rPr>
          <w:vertAlign w:val="subscript"/>
        </w:rPr>
        <w:t>4</w:t>
      </w:r>
      <w:r w:rsidR="00121730" w:rsidRPr="007B6371">
        <w:t xml:space="preserve">Cl </w:t>
      </w:r>
      <w:r w:rsidR="00D660AD" w:rsidRPr="007B6371">
        <w:t>solution</w:t>
      </w:r>
      <w:r w:rsidR="00121730" w:rsidRPr="007B6371">
        <w:t xml:space="preserve"> (20 mL)</w:t>
      </w:r>
      <w:r w:rsidR="00E67F0C">
        <w:t xml:space="preserve"> was then added</w:t>
      </w:r>
      <w:r w:rsidR="00D660AD" w:rsidRPr="007B6371">
        <w:t xml:space="preserve">. The aqueous phase was extracted with </w:t>
      </w:r>
      <w:r w:rsidR="00E67F0C">
        <w:t>Et</w:t>
      </w:r>
      <w:r w:rsidR="00E67F0C">
        <w:rPr>
          <w:vertAlign w:val="subscript"/>
        </w:rPr>
        <w:t>2</w:t>
      </w:r>
      <w:r w:rsidR="00E67F0C">
        <w:t xml:space="preserve">O </w:t>
      </w:r>
      <w:r w:rsidR="00121730" w:rsidRPr="007B6371">
        <w:t>(2 x 50 mL).</w:t>
      </w:r>
      <w:r w:rsidR="00D660AD" w:rsidRPr="007B6371">
        <w:t xml:space="preserve"> </w:t>
      </w:r>
      <w:r w:rsidR="00121730" w:rsidRPr="007B6371">
        <w:t>T</w:t>
      </w:r>
      <w:r w:rsidR="00D660AD" w:rsidRPr="007B6371">
        <w:t>he organic phase was washed with water</w:t>
      </w:r>
      <w:r w:rsidR="00121730" w:rsidRPr="007B6371">
        <w:t xml:space="preserve"> (50 mL)</w:t>
      </w:r>
      <w:r w:rsidR="00D660AD" w:rsidRPr="007B6371">
        <w:t xml:space="preserve"> and brine</w:t>
      </w:r>
      <w:r w:rsidR="00121730" w:rsidRPr="007B6371">
        <w:t xml:space="preserve"> (50 mL). The organic phase was</w:t>
      </w:r>
      <w:r w:rsidR="00D660AD" w:rsidRPr="007B6371">
        <w:t xml:space="preserve"> dried with</w:t>
      </w:r>
      <w:r w:rsidR="00E67F0C">
        <w:t xml:space="preserve"> Na</w:t>
      </w:r>
      <w:r w:rsidR="00E67F0C">
        <w:rPr>
          <w:vertAlign w:val="subscript"/>
        </w:rPr>
        <w:t>2</w:t>
      </w:r>
      <w:r w:rsidR="00E67F0C">
        <w:t>SO</w:t>
      </w:r>
      <w:r w:rsidR="00E67F0C">
        <w:rPr>
          <w:vertAlign w:val="subscript"/>
        </w:rPr>
        <w:t>4</w:t>
      </w:r>
      <w:r w:rsidR="00121730" w:rsidRPr="007B6371">
        <w:t>, filtered and t</w:t>
      </w:r>
      <w:r w:rsidR="00D660AD" w:rsidRPr="007B6371">
        <w:t xml:space="preserve">he solvent removed under reduced pressure to give </w:t>
      </w:r>
      <w:r w:rsidR="00E67F0C" w:rsidRPr="00E67F0C">
        <w:rPr>
          <w:rFonts w:ascii="Helvetica bold" w:hAnsi="Helvetica bold"/>
        </w:rPr>
        <w:t>115</w:t>
      </w:r>
      <w:r w:rsidR="00E67F0C">
        <w:t xml:space="preserve"> </w:t>
      </w:r>
      <w:r w:rsidR="00115EBD" w:rsidRPr="007B6371">
        <w:t xml:space="preserve">as a colourless oil (1.444 g, </w:t>
      </w:r>
      <w:r w:rsidR="00D660AD" w:rsidRPr="007B6371">
        <w:t>9.61 mmol, 94 %)</w:t>
      </w:r>
      <w:r w:rsidR="00115EBD" w:rsidRPr="007B6371">
        <w:rPr>
          <w:color w:val="000000" w:themeColor="text1"/>
        </w:rPr>
        <w:t>;</w:t>
      </w:r>
      <w:r w:rsidR="00115EBD" w:rsidRPr="007B6371">
        <w:rPr>
          <w:color w:val="000000" w:themeColor="text1"/>
          <w:vertAlign w:val="superscript"/>
        </w:rPr>
        <w:t xml:space="preserve"> 1</w:t>
      </w:r>
      <w:r w:rsidR="00115EBD" w:rsidRPr="007B6371">
        <w:rPr>
          <w:color w:val="000000" w:themeColor="text1"/>
        </w:rPr>
        <w:t>H NMR (CDCl</w:t>
      </w:r>
      <w:r w:rsidR="00115EBD" w:rsidRPr="007B6371">
        <w:rPr>
          <w:color w:val="000000" w:themeColor="text1"/>
          <w:vertAlign w:val="subscript"/>
        </w:rPr>
        <w:t>3</w:t>
      </w:r>
      <w:r w:rsidR="00115EBD" w:rsidRPr="007B6371">
        <w:rPr>
          <w:color w:val="000000" w:themeColor="text1"/>
        </w:rPr>
        <w:t xml:space="preserve">, 400 MHz) </w:t>
      </w:r>
      <w:r w:rsidR="00115EBD" w:rsidRPr="007B6371">
        <w:rPr>
          <w:rFonts w:cs="Arial"/>
          <w:color w:val="000000" w:themeColor="text1"/>
        </w:rPr>
        <w:t>δ</w:t>
      </w:r>
      <w:r w:rsidR="00115EBD" w:rsidRPr="007B6371">
        <w:rPr>
          <w:rFonts w:cs="Arial"/>
          <w:color w:val="000000" w:themeColor="text1"/>
          <w:vertAlign w:val="subscript"/>
        </w:rPr>
        <w:t>H</w:t>
      </w:r>
      <w:r w:rsidR="00257FF3" w:rsidRPr="007B6371">
        <w:rPr>
          <w:rFonts w:cs="Arial"/>
          <w:color w:val="000000" w:themeColor="text1"/>
        </w:rPr>
        <w:t xml:space="preserve"> 1.92 (s, 1 H), 1.89-1.82 (m, 4 H), 1.82-1.66 (m, 4 H), 1.28-1.21 (m, 1 H), 0.78-0.72 (m, 2 H), 0.70-0.64 (m, 2 H)</w:t>
      </w:r>
      <w:r w:rsidR="00115EBD" w:rsidRPr="007B6371">
        <w:rPr>
          <w:rFonts w:cs="Arial"/>
          <w:color w:val="000000" w:themeColor="text1"/>
        </w:rPr>
        <w:t>;</w:t>
      </w:r>
      <w:r w:rsidR="00115EBD" w:rsidRPr="007B6371">
        <w:rPr>
          <w:color w:val="000000" w:themeColor="text1"/>
          <w:vertAlign w:val="superscript"/>
        </w:rPr>
        <w:t xml:space="preserve"> 13</w:t>
      </w:r>
      <w:r w:rsidR="00115EBD" w:rsidRPr="007B6371">
        <w:rPr>
          <w:color w:val="000000" w:themeColor="text1"/>
        </w:rPr>
        <w:t>C NMR (CDCl</w:t>
      </w:r>
      <w:r w:rsidR="00115EBD" w:rsidRPr="007B6371">
        <w:rPr>
          <w:color w:val="000000" w:themeColor="text1"/>
          <w:vertAlign w:val="subscript"/>
        </w:rPr>
        <w:t>3</w:t>
      </w:r>
      <w:r w:rsidR="00115EBD" w:rsidRPr="007B6371">
        <w:rPr>
          <w:color w:val="000000" w:themeColor="text1"/>
        </w:rPr>
        <w:t xml:space="preserve">, 100 MHz), </w:t>
      </w:r>
      <w:r w:rsidR="00115EBD" w:rsidRPr="007B6371">
        <w:rPr>
          <w:rFonts w:cs="Arial"/>
          <w:color w:val="000000" w:themeColor="text1"/>
        </w:rPr>
        <w:t>δ</w:t>
      </w:r>
      <w:r w:rsidR="00115EBD" w:rsidRPr="007B6371">
        <w:rPr>
          <w:rFonts w:cs="Arial"/>
          <w:color w:val="000000" w:themeColor="text1"/>
          <w:vertAlign w:val="subscript"/>
        </w:rPr>
        <w:t>C</w:t>
      </w:r>
      <w:r w:rsidR="00257FF3" w:rsidRPr="007B6371">
        <w:rPr>
          <w:rFonts w:cs="Arial"/>
          <w:color w:val="000000" w:themeColor="text1"/>
        </w:rPr>
        <w:t xml:space="preserve"> 86.5, 79.2, 74.6, 42.6, 23.4, 8.2, -0.6</w:t>
      </w:r>
      <w:r w:rsidR="00115EBD" w:rsidRPr="007B6371">
        <w:rPr>
          <w:rFonts w:cs="Arial"/>
          <w:color w:val="000000" w:themeColor="text1"/>
        </w:rPr>
        <w:t xml:space="preserve">; </w:t>
      </w:r>
      <w:r w:rsidR="00257FF3" w:rsidRPr="007B6371">
        <w:t>m/z (EI): Found: M</w:t>
      </w:r>
      <w:r w:rsidR="00121730" w:rsidRPr="007B6371">
        <w:t>H</w:t>
      </w:r>
      <w:r w:rsidR="00121730" w:rsidRPr="007B6371">
        <w:rPr>
          <w:vertAlign w:val="superscript"/>
        </w:rPr>
        <w:t>+</w:t>
      </w:r>
      <w:r w:rsidR="00257FF3" w:rsidRPr="007B6371">
        <w:t xml:space="preserve"> 150.1048. C</w:t>
      </w:r>
      <w:r w:rsidR="00257FF3" w:rsidRPr="007B6371">
        <w:rPr>
          <w:vertAlign w:val="subscript"/>
        </w:rPr>
        <w:t>10</w:t>
      </w:r>
      <w:r w:rsidR="00257FF3" w:rsidRPr="007B6371">
        <w:t>H</w:t>
      </w:r>
      <w:r w:rsidR="00257FF3" w:rsidRPr="007B6371">
        <w:rPr>
          <w:vertAlign w:val="subscript"/>
        </w:rPr>
        <w:t>14</w:t>
      </w:r>
      <w:r w:rsidR="00257FF3" w:rsidRPr="007B6371">
        <w:t>O requires M</w:t>
      </w:r>
      <w:r w:rsidR="00121730" w:rsidRPr="007B6371">
        <w:t>H</w:t>
      </w:r>
      <w:r w:rsidR="00121730" w:rsidRPr="007B6371">
        <w:rPr>
          <w:vertAlign w:val="superscript"/>
        </w:rPr>
        <w:t>+</w:t>
      </w:r>
      <w:r w:rsidR="00257FF3" w:rsidRPr="007B6371">
        <w:t xml:space="preserve"> 150.1045.</w:t>
      </w:r>
    </w:p>
    <w:p w14:paraId="7B4DAE9A" w14:textId="77777777" w:rsidR="008B335B" w:rsidRPr="007B6371" w:rsidRDefault="008B335B">
      <w:pPr>
        <w:spacing w:line="240" w:lineRule="auto"/>
        <w:jc w:val="left"/>
      </w:pPr>
      <w:r w:rsidRPr="007B6371">
        <w:br w:type="page"/>
      </w:r>
    </w:p>
    <w:p w14:paraId="0FE102EF" w14:textId="137D95AD" w:rsidR="00E63854" w:rsidRPr="00E63854" w:rsidRDefault="00E63854" w:rsidP="00E63854">
      <w:pPr>
        <w:jc w:val="left"/>
        <w:rPr>
          <w:rFonts w:ascii="Helvetica bold" w:hAnsi="Helvetica bold"/>
        </w:rPr>
      </w:pPr>
      <w:r w:rsidRPr="00E63854">
        <w:rPr>
          <w:rFonts w:ascii="Helvetica bold" w:hAnsi="Helvetica bold"/>
        </w:rPr>
        <w:t>1-(</w:t>
      </w:r>
      <w:r>
        <w:rPr>
          <w:rFonts w:ascii="Helvetica bold" w:hAnsi="Helvetica bold"/>
        </w:rPr>
        <w:t>2-cyclopropylethynyl)cyclohexan</w:t>
      </w:r>
      <w:r w:rsidRPr="00E63854">
        <w:rPr>
          <w:rFonts w:ascii="Helvetica bold" w:hAnsi="Helvetica bold"/>
        </w:rPr>
        <w:t>-1-ol</w:t>
      </w:r>
      <w:r>
        <w:rPr>
          <w:rFonts w:ascii="Helvetica bold" w:hAnsi="Helvetica bold"/>
        </w:rPr>
        <w:t xml:space="preserve"> 116</w:t>
      </w:r>
    </w:p>
    <w:p w14:paraId="6E303F5B" w14:textId="77777777" w:rsidR="008B335B" w:rsidRPr="007B6371" w:rsidRDefault="008B335B" w:rsidP="00B83D4A">
      <w:pPr>
        <w:jc w:val="center"/>
      </w:pPr>
      <w:r w:rsidRPr="007B6371">
        <w:rPr>
          <w:noProof/>
        </w:rPr>
        <w:drawing>
          <wp:inline distT="0" distB="0" distL="0" distR="0" wp14:anchorId="226FB6AE" wp14:editId="32C0073B">
            <wp:extent cx="671830" cy="1114425"/>
            <wp:effectExtent l="0" t="0" r="0" b="3175"/>
            <wp:docPr id="662"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71830" cy="1114425"/>
                    </a:xfrm>
                    <a:prstGeom prst="rect">
                      <a:avLst/>
                    </a:prstGeom>
                    <a:noFill/>
                    <a:ln>
                      <a:noFill/>
                    </a:ln>
                  </pic:spPr>
                </pic:pic>
              </a:graphicData>
            </a:graphic>
          </wp:inline>
        </w:drawing>
      </w:r>
    </w:p>
    <w:p w14:paraId="4BFB782D" w14:textId="1DA3C204" w:rsidR="008B335B" w:rsidRPr="007B6371" w:rsidRDefault="00E67F0C" w:rsidP="008B335B">
      <w:r>
        <w:t>C</w:t>
      </w:r>
      <w:r w:rsidR="008B335B" w:rsidRPr="007B6371">
        <w:t>yclopropylacetylene (1.156 g, 17.</w:t>
      </w:r>
      <w:r>
        <w:t>48 mmol) was dissolved in dry THF (100 mL) and cooled to -78 ºC</w:t>
      </w:r>
      <w:r w:rsidR="008B335B" w:rsidRPr="007B6371">
        <w:t xml:space="preserve">. </w:t>
      </w:r>
      <w:r w:rsidR="008B335B" w:rsidRPr="007B6371">
        <w:rPr>
          <w:i/>
        </w:rPr>
        <w:t>n-</w:t>
      </w:r>
      <w:r w:rsidR="008B335B" w:rsidRPr="007B6371">
        <w:t xml:space="preserve">BuLi (2.5 M in hexanes, 7 </w:t>
      </w:r>
      <w:r w:rsidR="009D68AA" w:rsidRPr="007B6371">
        <w:t>mL</w:t>
      </w:r>
      <w:r>
        <w:t>, 17.5 mmol)</w:t>
      </w:r>
      <w:r w:rsidR="008B335B" w:rsidRPr="007B6371">
        <w:t xml:space="preserve"> was added </w:t>
      </w:r>
      <w:r w:rsidR="00DF486E" w:rsidRPr="007B6371">
        <w:t>dropwise</w:t>
      </w:r>
      <w:r w:rsidR="008B335B" w:rsidRPr="007B6371">
        <w:t xml:space="preserve"> over </w:t>
      </w:r>
      <w:r>
        <w:t>1 min</w:t>
      </w:r>
      <w:r w:rsidR="008B335B" w:rsidRPr="007B6371">
        <w:t xml:space="preserve">. The mixture was stirred for </w:t>
      </w:r>
      <w:r>
        <w:t>1 h</w:t>
      </w:r>
      <w:r w:rsidR="008B335B" w:rsidRPr="007B6371">
        <w:t xml:space="preserve"> then cyclohexanone (0.986 g, 10.05 mmol)</w:t>
      </w:r>
      <w:r>
        <w:t xml:space="preserve"> in dry THF (10 mL)</w:t>
      </w:r>
      <w:r w:rsidR="008B335B" w:rsidRPr="007B6371">
        <w:t xml:space="preserve"> was added</w:t>
      </w:r>
      <w:r>
        <w:t xml:space="preserve"> dropwise over 1 min</w:t>
      </w:r>
      <w:r w:rsidR="008B335B" w:rsidRPr="007B6371">
        <w:t>. The reaction was stirre</w:t>
      </w:r>
      <w:r w:rsidR="006B6D65" w:rsidRPr="007B6371">
        <w:t>d for a further 4.5 hours at -78</w:t>
      </w:r>
      <w:r w:rsidR="008B335B" w:rsidRPr="007B6371">
        <w:t xml:space="preserve"> °C. </w:t>
      </w:r>
      <w:r>
        <w:t>S</w:t>
      </w:r>
      <w:r w:rsidR="008B335B" w:rsidRPr="007B6371">
        <w:t>aturated NH</w:t>
      </w:r>
      <w:r w:rsidR="008B335B" w:rsidRPr="007B6371">
        <w:rPr>
          <w:vertAlign w:val="subscript"/>
        </w:rPr>
        <w:t>4</w:t>
      </w:r>
      <w:r w:rsidR="008B335B" w:rsidRPr="007B6371">
        <w:t>Cl solution</w:t>
      </w:r>
      <w:r w:rsidR="00121730" w:rsidRPr="007B6371">
        <w:t xml:space="preserve"> (20 mL)</w:t>
      </w:r>
      <w:r>
        <w:t xml:space="preserve"> was then added</w:t>
      </w:r>
      <w:r w:rsidR="008B335B" w:rsidRPr="007B6371">
        <w:t>. The aqueous phase was extracted with Et</w:t>
      </w:r>
      <w:r w:rsidR="008B335B" w:rsidRPr="007B6371">
        <w:rPr>
          <w:vertAlign w:val="subscript"/>
        </w:rPr>
        <w:t>2</w:t>
      </w:r>
      <w:r w:rsidR="008B335B" w:rsidRPr="007B6371">
        <w:t xml:space="preserve">O (2 x 50 </w:t>
      </w:r>
      <w:r w:rsidR="009D68AA" w:rsidRPr="007B6371">
        <w:t>mL</w:t>
      </w:r>
      <w:r w:rsidR="008B335B" w:rsidRPr="007B6371">
        <w:t xml:space="preserve">), the combined organic phases were </w:t>
      </w:r>
      <w:r>
        <w:t>washed</w:t>
      </w:r>
      <w:r w:rsidR="008B335B" w:rsidRPr="007B6371">
        <w:t xml:space="preserve"> with deionized water (2 x 50 </w:t>
      </w:r>
      <w:r w:rsidR="009D68AA" w:rsidRPr="007B6371">
        <w:t>mL</w:t>
      </w:r>
      <w:r w:rsidR="008B335B" w:rsidRPr="007B6371">
        <w:t xml:space="preserve">) and brine (50 </w:t>
      </w:r>
      <w:r w:rsidR="009D68AA" w:rsidRPr="007B6371">
        <w:t>mL</w:t>
      </w:r>
      <w:r w:rsidR="008B335B" w:rsidRPr="007B6371">
        <w:t>), the organic phases were dried with MgSO</w:t>
      </w:r>
      <w:r w:rsidR="008B335B" w:rsidRPr="007B6371">
        <w:rPr>
          <w:vertAlign w:val="subscript"/>
        </w:rPr>
        <w:t>4</w:t>
      </w:r>
      <w:r w:rsidR="008B335B" w:rsidRPr="007B6371">
        <w:t xml:space="preserve">, filtered and the solvent removed under reduced pressure to give </w:t>
      </w:r>
      <w:r w:rsidRPr="00E67F0C">
        <w:rPr>
          <w:rFonts w:ascii="Helvetica bold" w:hAnsi="Helvetica bold"/>
        </w:rPr>
        <w:t>116</w:t>
      </w:r>
      <w:r>
        <w:t xml:space="preserve"> </w:t>
      </w:r>
      <w:r w:rsidR="008B335B" w:rsidRPr="007B6371">
        <w:t>a</w:t>
      </w:r>
      <w:r w:rsidR="006B6D65" w:rsidRPr="007B6371">
        <w:t xml:space="preserve">s a crystalline solid (1.498 g, </w:t>
      </w:r>
      <w:r w:rsidR="008B335B" w:rsidRPr="007B6371">
        <w:t>9.12 mmol; 91 %); M.p. 68-70 °C;</w:t>
      </w:r>
      <w:r w:rsidR="008B335B" w:rsidRPr="007B6371">
        <w:rPr>
          <w:color w:val="000000" w:themeColor="text1"/>
        </w:rPr>
        <w:t xml:space="preserve"> ν</w:t>
      </w:r>
      <w:r w:rsidR="008B335B" w:rsidRPr="007B6371">
        <w:rPr>
          <w:color w:val="000000" w:themeColor="text1"/>
          <w:vertAlign w:val="subscript"/>
        </w:rPr>
        <w:t>max</w:t>
      </w:r>
      <w:r w:rsidR="008B335B" w:rsidRPr="007B6371">
        <w:rPr>
          <w:color w:val="000000" w:themeColor="text1"/>
        </w:rPr>
        <w:t>(ATR)/cm</w:t>
      </w:r>
      <w:r w:rsidR="008B335B" w:rsidRPr="007B6371">
        <w:rPr>
          <w:color w:val="000000" w:themeColor="text1"/>
          <w:vertAlign w:val="superscript"/>
        </w:rPr>
        <w:t>-1</w:t>
      </w:r>
      <w:r w:rsidR="008B335B" w:rsidRPr="007B6371">
        <w:rPr>
          <w:color w:val="000000" w:themeColor="text1"/>
        </w:rPr>
        <w:t xml:space="preserve"> 3351, 3012, 2928, 2858, 2231, 1444, 1393, 1344, 1260, 1186, 1062, 963, 910, 852 and 814;</w:t>
      </w:r>
      <w:r w:rsidR="008B335B" w:rsidRPr="007B6371">
        <w:rPr>
          <w:color w:val="000000" w:themeColor="text1"/>
          <w:vertAlign w:val="superscript"/>
        </w:rPr>
        <w:t xml:space="preserve"> 1</w:t>
      </w:r>
      <w:r w:rsidR="008B335B" w:rsidRPr="007B6371">
        <w:rPr>
          <w:color w:val="000000" w:themeColor="text1"/>
        </w:rPr>
        <w:t>H NMR (CDCl</w:t>
      </w:r>
      <w:r w:rsidR="008B335B" w:rsidRPr="007B6371">
        <w:rPr>
          <w:color w:val="000000" w:themeColor="text1"/>
          <w:vertAlign w:val="subscript"/>
        </w:rPr>
        <w:t>3</w:t>
      </w:r>
      <w:r w:rsidR="008B335B" w:rsidRPr="007B6371">
        <w:rPr>
          <w:color w:val="000000" w:themeColor="text1"/>
        </w:rPr>
        <w:t xml:space="preserve">, 400 MHz) </w:t>
      </w:r>
      <w:r w:rsidR="008B335B" w:rsidRPr="007B6371">
        <w:rPr>
          <w:rFonts w:cs="Arial"/>
          <w:color w:val="000000" w:themeColor="text1"/>
        </w:rPr>
        <w:t>δ</w:t>
      </w:r>
      <w:r w:rsidR="008B335B" w:rsidRPr="007B6371">
        <w:rPr>
          <w:rFonts w:cs="Arial"/>
          <w:color w:val="000000" w:themeColor="text1"/>
          <w:vertAlign w:val="subscript"/>
        </w:rPr>
        <w:t>H</w:t>
      </w:r>
      <w:r w:rsidR="008B335B" w:rsidRPr="007B6371">
        <w:rPr>
          <w:rFonts w:cs="Arial"/>
          <w:color w:val="000000" w:themeColor="text1"/>
        </w:rPr>
        <w:t xml:space="preserve"> 1.92 (s, 1 H), 1.86-1.80 (m, 2 H), 1.70-1.64 (m, 2 H), 1.57-1.50 (m, 5 H), 1.30-1.23 (m, 2 H), 0.80-0.75 (m, 2 H), 0.69-0.65 (m, 2 H);</w:t>
      </w:r>
      <w:r w:rsidR="008B335B" w:rsidRPr="007B6371">
        <w:rPr>
          <w:color w:val="000000" w:themeColor="text1"/>
          <w:vertAlign w:val="superscript"/>
        </w:rPr>
        <w:t xml:space="preserve"> 13</w:t>
      </w:r>
      <w:r w:rsidR="008B335B" w:rsidRPr="007B6371">
        <w:rPr>
          <w:color w:val="000000" w:themeColor="text1"/>
        </w:rPr>
        <w:t>C NMR (CDCl</w:t>
      </w:r>
      <w:r w:rsidR="008B335B" w:rsidRPr="007B6371">
        <w:rPr>
          <w:color w:val="000000" w:themeColor="text1"/>
          <w:vertAlign w:val="subscript"/>
        </w:rPr>
        <w:t>3</w:t>
      </w:r>
      <w:r w:rsidR="008B335B" w:rsidRPr="007B6371">
        <w:rPr>
          <w:color w:val="000000" w:themeColor="text1"/>
        </w:rPr>
        <w:t xml:space="preserve">, 100 MHz), </w:t>
      </w:r>
      <w:r w:rsidR="008B335B" w:rsidRPr="007B6371">
        <w:rPr>
          <w:rFonts w:cs="Arial"/>
          <w:color w:val="000000" w:themeColor="text1"/>
        </w:rPr>
        <w:t>δ</w:t>
      </w:r>
      <w:r w:rsidR="008B335B" w:rsidRPr="007B6371">
        <w:rPr>
          <w:rFonts w:cs="Arial"/>
          <w:color w:val="000000" w:themeColor="text1"/>
          <w:vertAlign w:val="subscript"/>
        </w:rPr>
        <w:t>C</w:t>
      </w:r>
      <w:r w:rsidR="008B335B" w:rsidRPr="007B6371">
        <w:rPr>
          <w:rFonts w:cs="Arial"/>
          <w:color w:val="000000" w:themeColor="text1"/>
        </w:rPr>
        <w:t xml:space="preserve"> 87.8, 79.0, 68.7, 40.2, 25.2, 23.4, 8.3, -0.6; </w:t>
      </w:r>
      <w:r w:rsidR="008B335B" w:rsidRPr="007B6371">
        <w:t>m/z (ES) Found MH</w:t>
      </w:r>
      <w:r w:rsidR="008B335B" w:rsidRPr="007B6371">
        <w:rPr>
          <w:vertAlign w:val="superscript"/>
        </w:rPr>
        <w:t>+</w:t>
      </w:r>
      <w:r w:rsidR="008B335B" w:rsidRPr="007B6371">
        <w:t xml:space="preserve"> 165.1283. C</w:t>
      </w:r>
      <w:r w:rsidR="008B335B" w:rsidRPr="007B6371">
        <w:rPr>
          <w:vertAlign w:val="subscript"/>
        </w:rPr>
        <w:t>11</w:t>
      </w:r>
      <w:r w:rsidR="008B335B" w:rsidRPr="007B6371">
        <w:t>H</w:t>
      </w:r>
      <w:r w:rsidR="008B335B" w:rsidRPr="007B6371">
        <w:rPr>
          <w:vertAlign w:val="subscript"/>
        </w:rPr>
        <w:t>16</w:t>
      </w:r>
      <w:r w:rsidR="008B335B" w:rsidRPr="007B6371">
        <w:t>O requires MH</w:t>
      </w:r>
      <w:r w:rsidR="008B335B" w:rsidRPr="007B6371">
        <w:rPr>
          <w:vertAlign w:val="superscript"/>
        </w:rPr>
        <w:t>+</w:t>
      </w:r>
      <w:r w:rsidR="008B335B" w:rsidRPr="007B6371">
        <w:t xml:space="preserve"> 165.1279.</w:t>
      </w:r>
    </w:p>
    <w:p w14:paraId="4EFFD00D" w14:textId="77777777" w:rsidR="008B335B" w:rsidRPr="007B6371" w:rsidRDefault="008B335B">
      <w:pPr>
        <w:spacing w:line="240" w:lineRule="auto"/>
        <w:jc w:val="left"/>
      </w:pPr>
      <w:r w:rsidRPr="007B6371">
        <w:br w:type="page"/>
      </w:r>
    </w:p>
    <w:p w14:paraId="63D85AAF" w14:textId="5ABD43C1" w:rsidR="00E63854" w:rsidRPr="00E63854" w:rsidRDefault="00E63854" w:rsidP="00E63854">
      <w:pPr>
        <w:jc w:val="left"/>
        <w:rPr>
          <w:rFonts w:ascii="Helvetica bold" w:hAnsi="Helvetica bold"/>
        </w:rPr>
      </w:pPr>
      <w:r w:rsidRPr="00E63854">
        <w:rPr>
          <w:rFonts w:ascii="Helvetica bold" w:hAnsi="Helvetica bold"/>
        </w:rPr>
        <w:t>1-(</w:t>
      </w:r>
      <w:r>
        <w:rPr>
          <w:rFonts w:ascii="Helvetica bold" w:hAnsi="Helvetica bold"/>
        </w:rPr>
        <w:t>2-cyclopropylethynyl)cycloheptan</w:t>
      </w:r>
      <w:r w:rsidRPr="00E63854">
        <w:rPr>
          <w:rFonts w:ascii="Helvetica bold" w:hAnsi="Helvetica bold"/>
        </w:rPr>
        <w:t>-1-ol</w:t>
      </w:r>
      <w:r>
        <w:rPr>
          <w:rFonts w:ascii="Helvetica bold" w:hAnsi="Helvetica bold"/>
        </w:rPr>
        <w:t xml:space="preserve"> 117</w:t>
      </w:r>
    </w:p>
    <w:p w14:paraId="6346DE01" w14:textId="77777777" w:rsidR="008E50CF" w:rsidRPr="007B6371" w:rsidRDefault="008E50CF" w:rsidP="00B83D4A">
      <w:pPr>
        <w:jc w:val="center"/>
      </w:pPr>
      <w:r w:rsidRPr="007B6371">
        <w:rPr>
          <w:noProof/>
        </w:rPr>
        <w:drawing>
          <wp:inline distT="0" distB="0" distL="0" distR="0" wp14:anchorId="3B2A58E2" wp14:editId="050FD00A">
            <wp:extent cx="742950" cy="1100455"/>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742950" cy="1100455"/>
                    </a:xfrm>
                    <a:prstGeom prst="rect">
                      <a:avLst/>
                    </a:prstGeom>
                    <a:noFill/>
                    <a:ln>
                      <a:noFill/>
                    </a:ln>
                  </pic:spPr>
                </pic:pic>
              </a:graphicData>
            </a:graphic>
          </wp:inline>
        </w:drawing>
      </w:r>
    </w:p>
    <w:p w14:paraId="6468E54C" w14:textId="713D2CD4" w:rsidR="008B335B" w:rsidRPr="007B6371" w:rsidRDefault="00E67F0C" w:rsidP="008B335B">
      <w:pPr>
        <w:rPr>
          <w:color w:val="FF0000"/>
        </w:rPr>
      </w:pPr>
      <w:r>
        <w:t>C</w:t>
      </w:r>
      <w:r w:rsidR="006B6D65" w:rsidRPr="007B6371">
        <w:t>yclopropylacetylene (1.320 g, 19.97</w:t>
      </w:r>
      <w:r w:rsidR="008B335B" w:rsidRPr="007B6371">
        <w:t xml:space="preserve"> mmol)</w:t>
      </w:r>
      <w:r>
        <w:t xml:space="preserve"> was dissolved in dry THF (100 mL) and cooled to -78 ºC.</w:t>
      </w:r>
      <w:r w:rsidR="008B335B" w:rsidRPr="007B6371">
        <w:t xml:space="preserve"> was added. </w:t>
      </w:r>
      <w:r w:rsidR="008B335B" w:rsidRPr="007B6371">
        <w:rPr>
          <w:i/>
        </w:rPr>
        <w:t>n-</w:t>
      </w:r>
      <w:r w:rsidR="006B6D65" w:rsidRPr="007B6371">
        <w:t xml:space="preserve">BuLi (2.5 M in hexanes, 8 </w:t>
      </w:r>
      <w:r w:rsidR="009D68AA" w:rsidRPr="007B6371">
        <w:t>mL</w:t>
      </w:r>
      <w:r w:rsidR="004F1FEE">
        <w:t>, 20</w:t>
      </w:r>
      <w:r w:rsidR="008B335B" w:rsidRPr="007B6371">
        <w:t xml:space="preserve"> mmol)  was added </w:t>
      </w:r>
      <w:r w:rsidR="00DF486E" w:rsidRPr="007B6371">
        <w:t>dropwise</w:t>
      </w:r>
      <w:r w:rsidR="008B335B" w:rsidRPr="007B6371">
        <w:t xml:space="preserve"> over </w:t>
      </w:r>
      <w:r>
        <w:t>1 min</w:t>
      </w:r>
      <w:r w:rsidR="008B335B" w:rsidRPr="007B6371">
        <w:t>. The mixture was stir</w:t>
      </w:r>
      <w:r w:rsidR="006B6D65" w:rsidRPr="007B6371">
        <w:t xml:space="preserve">red for </w:t>
      </w:r>
      <w:r>
        <w:t xml:space="preserve">1 h </w:t>
      </w:r>
      <w:r w:rsidR="006B6D65" w:rsidRPr="007B6371">
        <w:t>then cycloheptanone (1.683 g, 15.00</w:t>
      </w:r>
      <w:r w:rsidR="008B335B" w:rsidRPr="007B6371">
        <w:t xml:space="preserve"> mmol) was added. The reac</w:t>
      </w:r>
      <w:r w:rsidR="006B6D65" w:rsidRPr="007B6371">
        <w:t>tion was stirred for a further 2.5 hours at -78</w:t>
      </w:r>
      <w:r w:rsidR="008B335B" w:rsidRPr="007B6371">
        <w:t xml:space="preserve"> °C. </w:t>
      </w:r>
      <w:r>
        <w:t>S</w:t>
      </w:r>
      <w:r w:rsidR="008B335B" w:rsidRPr="007B6371">
        <w:t>aturated NH</w:t>
      </w:r>
      <w:r w:rsidR="008B335B" w:rsidRPr="007B6371">
        <w:rPr>
          <w:vertAlign w:val="subscript"/>
        </w:rPr>
        <w:t>4</w:t>
      </w:r>
      <w:r w:rsidR="008B335B" w:rsidRPr="007B6371">
        <w:t>Cl solution</w:t>
      </w:r>
      <w:r w:rsidR="00121730" w:rsidRPr="007B6371">
        <w:t xml:space="preserve"> (20 mL)</w:t>
      </w:r>
      <w:r>
        <w:t xml:space="preserve"> was then added</w:t>
      </w:r>
      <w:r w:rsidR="008B335B" w:rsidRPr="007B6371">
        <w:t>. The aqueous phase was extracted with Et</w:t>
      </w:r>
      <w:r w:rsidR="008B335B" w:rsidRPr="007B6371">
        <w:rPr>
          <w:vertAlign w:val="subscript"/>
        </w:rPr>
        <w:t>2</w:t>
      </w:r>
      <w:r w:rsidR="008B335B" w:rsidRPr="007B6371">
        <w:t xml:space="preserve">O (2 x 50 </w:t>
      </w:r>
      <w:r w:rsidR="009D68AA" w:rsidRPr="007B6371">
        <w:t>mL</w:t>
      </w:r>
      <w:r w:rsidR="008B335B" w:rsidRPr="007B6371">
        <w:t xml:space="preserve">), the combined organic phases were </w:t>
      </w:r>
      <w:r>
        <w:t>washed</w:t>
      </w:r>
      <w:r w:rsidR="008B335B" w:rsidRPr="007B6371">
        <w:t xml:space="preserve"> with deionized water (2 x 50 </w:t>
      </w:r>
      <w:r w:rsidR="009D68AA" w:rsidRPr="007B6371">
        <w:t>mL</w:t>
      </w:r>
      <w:r w:rsidR="008B335B" w:rsidRPr="007B6371">
        <w:t xml:space="preserve">) and brine (50 </w:t>
      </w:r>
      <w:r w:rsidR="009D68AA" w:rsidRPr="007B6371">
        <w:t>mL</w:t>
      </w:r>
      <w:r>
        <w:t>), the organic phase was</w:t>
      </w:r>
      <w:r w:rsidR="008B335B" w:rsidRPr="007B6371">
        <w:t xml:space="preserve"> dried with MgSO</w:t>
      </w:r>
      <w:r w:rsidR="008B335B" w:rsidRPr="007B6371">
        <w:rPr>
          <w:vertAlign w:val="subscript"/>
        </w:rPr>
        <w:t>4</w:t>
      </w:r>
      <w:r w:rsidR="008B335B" w:rsidRPr="007B6371">
        <w:t xml:space="preserve">, filtered and the solvent removed under reduced pressure to give </w:t>
      </w:r>
      <w:r w:rsidRPr="00E67F0C">
        <w:rPr>
          <w:rFonts w:ascii="Helvetica bold" w:hAnsi="Helvetica bold"/>
        </w:rPr>
        <w:t>117</w:t>
      </w:r>
      <w:r w:rsidR="008B335B" w:rsidRPr="007B6371">
        <w:t xml:space="preserve"> as a </w:t>
      </w:r>
      <w:r w:rsidR="006B6D65" w:rsidRPr="007B6371">
        <w:t>colourless oil (</w:t>
      </w:r>
      <w:r w:rsidR="00121730" w:rsidRPr="007B6371">
        <w:t>2.496 g, 14.00 mmol,</w:t>
      </w:r>
      <w:r w:rsidR="006B6D65" w:rsidRPr="007B6371">
        <w:t xml:space="preserve"> 93</w:t>
      </w:r>
      <w:r w:rsidR="008B335B" w:rsidRPr="007B6371">
        <w:t xml:space="preserve"> %); ν</w:t>
      </w:r>
      <w:r w:rsidR="008B335B" w:rsidRPr="007B6371">
        <w:rPr>
          <w:vertAlign w:val="subscript"/>
        </w:rPr>
        <w:t>max</w:t>
      </w:r>
      <w:r w:rsidR="008B335B" w:rsidRPr="007B6371">
        <w:t>(ATR)/cm</w:t>
      </w:r>
      <w:r w:rsidR="008B335B" w:rsidRPr="007B6371">
        <w:rPr>
          <w:vertAlign w:val="superscript"/>
        </w:rPr>
        <w:t>-1</w:t>
      </w:r>
      <w:r w:rsidR="006B6D65" w:rsidRPr="007B6371">
        <w:t xml:space="preserve"> 3367, 3092, 3011, 2930, 2858, 2235, 1460, 1446, 1390, 1356, 1283, 1246, 1208, 1184, 1122, 1026, 912, 886 and 812</w:t>
      </w:r>
      <w:r w:rsidR="008B335B" w:rsidRPr="007B6371">
        <w:t>;</w:t>
      </w:r>
      <w:r w:rsidR="008B335B" w:rsidRPr="007B6371">
        <w:rPr>
          <w:vertAlign w:val="superscript"/>
        </w:rPr>
        <w:t xml:space="preserve"> 1</w:t>
      </w:r>
      <w:r w:rsidR="008B335B" w:rsidRPr="007B6371">
        <w:t>H NMR (CDCl</w:t>
      </w:r>
      <w:r w:rsidR="008B335B" w:rsidRPr="007B6371">
        <w:rPr>
          <w:vertAlign w:val="subscript"/>
        </w:rPr>
        <w:t>3</w:t>
      </w:r>
      <w:r w:rsidR="008B335B" w:rsidRPr="007B6371">
        <w:t xml:space="preserve">, 400 MHz) </w:t>
      </w:r>
      <w:r w:rsidR="008B335B" w:rsidRPr="007B6371">
        <w:rPr>
          <w:rFonts w:cs="Arial"/>
        </w:rPr>
        <w:t>δ</w:t>
      </w:r>
      <w:r w:rsidR="008B335B" w:rsidRPr="007B6371">
        <w:rPr>
          <w:rFonts w:cs="Arial"/>
          <w:vertAlign w:val="subscript"/>
        </w:rPr>
        <w:t>H</w:t>
      </w:r>
      <w:r w:rsidR="008E50CF" w:rsidRPr="007B6371">
        <w:rPr>
          <w:rFonts w:cs="Arial"/>
        </w:rPr>
        <w:t xml:space="preserve"> 2.22 (s, 1 H), 1.94-1.89 (m, 2 H), 1.78-1.72 (m, 2 H), 1.63-1.46 (m, 8 H), 1.25-1.18 (m, 1 H), 0.75-0.70 (m, 2 H), 0.63-0.60 (m, 2 H)</w:t>
      </w:r>
      <w:r w:rsidR="008B335B" w:rsidRPr="007B6371">
        <w:rPr>
          <w:rFonts w:cs="Arial"/>
        </w:rPr>
        <w:t>;</w:t>
      </w:r>
      <w:r w:rsidR="008B335B" w:rsidRPr="007B6371">
        <w:rPr>
          <w:vertAlign w:val="superscript"/>
        </w:rPr>
        <w:t xml:space="preserve"> 13</w:t>
      </w:r>
      <w:r w:rsidR="008B335B" w:rsidRPr="007B6371">
        <w:t>C NMR (CDCl</w:t>
      </w:r>
      <w:r w:rsidR="008B335B" w:rsidRPr="007B6371">
        <w:rPr>
          <w:vertAlign w:val="subscript"/>
        </w:rPr>
        <w:t>3</w:t>
      </w:r>
      <w:r w:rsidR="008B335B" w:rsidRPr="007B6371">
        <w:t xml:space="preserve">, 100 MHz), </w:t>
      </w:r>
      <w:r w:rsidR="008B335B" w:rsidRPr="007B6371">
        <w:rPr>
          <w:rFonts w:cs="Arial"/>
        </w:rPr>
        <w:t>δ</w:t>
      </w:r>
      <w:r w:rsidR="008B335B" w:rsidRPr="007B6371">
        <w:rPr>
          <w:rFonts w:cs="Arial"/>
          <w:vertAlign w:val="subscript"/>
        </w:rPr>
        <w:t>C</w:t>
      </w:r>
      <w:r w:rsidR="008E50CF" w:rsidRPr="007B6371">
        <w:rPr>
          <w:rFonts w:cs="Arial"/>
        </w:rPr>
        <w:t xml:space="preserve"> </w:t>
      </w:r>
      <w:r w:rsidR="000C2F6A" w:rsidRPr="007B6371">
        <w:rPr>
          <w:rFonts w:cs="Arial"/>
        </w:rPr>
        <w:t>86.9, 80.1, 71.8, 43.3, 27.9, 22.2, 8.2, -0.6</w:t>
      </w:r>
      <w:r w:rsidR="008B335B" w:rsidRPr="007B6371">
        <w:rPr>
          <w:rFonts w:cs="Arial"/>
        </w:rPr>
        <w:t xml:space="preserve">; </w:t>
      </w:r>
      <w:r w:rsidR="008B335B" w:rsidRPr="007B6371">
        <w:t>m/z (ES) Found MH</w:t>
      </w:r>
      <w:r w:rsidR="008B335B" w:rsidRPr="007B6371">
        <w:rPr>
          <w:vertAlign w:val="superscript"/>
        </w:rPr>
        <w:t>+</w:t>
      </w:r>
      <w:r w:rsidR="008B335B" w:rsidRPr="007B6371">
        <w:t xml:space="preserve"> </w:t>
      </w:r>
      <w:r w:rsidR="006B6D65" w:rsidRPr="007B6371">
        <w:t>179.1439</w:t>
      </w:r>
      <w:r w:rsidR="008B335B" w:rsidRPr="007B6371">
        <w:t>. C</w:t>
      </w:r>
      <w:r w:rsidR="008B335B" w:rsidRPr="007B6371">
        <w:rPr>
          <w:vertAlign w:val="subscript"/>
        </w:rPr>
        <w:t>1</w:t>
      </w:r>
      <w:r w:rsidR="008E50CF" w:rsidRPr="007B6371">
        <w:rPr>
          <w:vertAlign w:val="subscript"/>
        </w:rPr>
        <w:t>2</w:t>
      </w:r>
      <w:r w:rsidR="008B335B" w:rsidRPr="007B6371">
        <w:t>H</w:t>
      </w:r>
      <w:r w:rsidR="008B335B" w:rsidRPr="007B6371">
        <w:rPr>
          <w:vertAlign w:val="subscript"/>
        </w:rPr>
        <w:t>1</w:t>
      </w:r>
      <w:r w:rsidR="008E50CF" w:rsidRPr="007B6371">
        <w:rPr>
          <w:vertAlign w:val="subscript"/>
        </w:rPr>
        <w:t>9</w:t>
      </w:r>
      <w:r w:rsidR="008B335B" w:rsidRPr="007B6371">
        <w:t>O requires MH</w:t>
      </w:r>
      <w:r w:rsidR="008B335B" w:rsidRPr="007B6371">
        <w:rPr>
          <w:vertAlign w:val="superscript"/>
        </w:rPr>
        <w:t>+</w:t>
      </w:r>
      <w:r w:rsidR="008E50CF" w:rsidRPr="007B6371">
        <w:t xml:space="preserve"> 179.1436</w:t>
      </w:r>
      <w:r w:rsidR="008B335B" w:rsidRPr="007B6371">
        <w:t>.</w:t>
      </w:r>
    </w:p>
    <w:p w14:paraId="600D5F7C" w14:textId="77777777" w:rsidR="008B335B" w:rsidRPr="007B6371" w:rsidRDefault="008B335B" w:rsidP="008B335B"/>
    <w:p w14:paraId="093E2267" w14:textId="77777777" w:rsidR="008B335B" w:rsidRPr="007B6371" w:rsidRDefault="008B335B" w:rsidP="008B335B"/>
    <w:p w14:paraId="2FBA8AE8" w14:textId="77777777" w:rsidR="008B335B" w:rsidRPr="007B6371" w:rsidRDefault="008B335B" w:rsidP="008B335B">
      <w:pPr>
        <w:spacing w:line="240" w:lineRule="auto"/>
        <w:jc w:val="left"/>
        <w:rPr>
          <w:vertAlign w:val="superscript"/>
        </w:rPr>
      </w:pPr>
      <w:r w:rsidRPr="007B6371">
        <w:rPr>
          <w:vertAlign w:val="superscript"/>
        </w:rPr>
        <w:br w:type="page"/>
      </w:r>
    </w:p>
    <w:p w14:paraId="4E270B79" w14:textId="33208193" w:rsidR="005F3C5C" w:rsidRDefault="005F3C5C" w:rsidP="005F3C5C">
      <w:pPr>
        <w:pStyle w:val="Heading2"/>
        <w:rPr>
          <w:b w:val="0"/>
        </w:rPr>
      </w:pPr>
      <w:bookmarkStart w:id="244" w:name="_Toc380318556"/>
      <w:bookmarkEnd w:id="243"/>
      <w:r w:rsidRPr="007B6371">
        <w:rPr>
          <w:b w:val="0"/>
        </w:rPr>
        <w:t>Synthesis of Haloallenes/Propargyl Halides</w:t>
      </w:r>
      <w:r w:rsidR="00B816F6" w:rsidRPr="007B6371">
        <w:rPr>
          <w:b w:val="0"/>
        </w:rPr>
        <w:t xml:space="preserve"> and The Synthesis of </w:t>
      </w:r>
      <w:r w:rsidR="00C33FD4" w:rsidRPr="007B6371">
        <w:rPr>
          <w:b w:val="0"/>
        </w:rPr>
        <w:t>127</w:t>
      </w:r>
      <w:bookmarkEnd w:id="244"/>
    </w:p>
    <w:p w14:paraId="7A427F13" w14:textId="48A93F00" w:rsidR="00DC2267" w:rsidRPr="00DC2267" w:rsidRDefault="00DC2267" w:rsidP="00DC2267">
      <w:pPr>
        <w:jc w:val="left"/>
        <w:rPr>
          <w:rFonts w:ascii="Helvetica bold" w:hAnsi="Helvetica bold"/>
        </w:rPr>
      </w:pPr>
      <w:r w:rsidRPr="00DC2267">
        <w:rPr>
          <w:rFonts w:ascii="Helvetica bold" w:hAnsi="Helvetica bold"/>
        </w:rPr>
        <w:t>Mixture of methyl 2-chloro-3-cyclohexylideneprop-2-enoate</w:t>
      </w:r>
      <w:r>
        <w:rPr>
          <w:rFonts w:ascii="Helvetica bold" w:hAnsi="Helvetica bold"/>
        </w:rPr>
        <w:t xml:space="preserve"> 123 and</w:t>
      </w:r>
      <w:r w:rsidRPr="00DC2267">
        <w:rPr>
          <w:rFonts w:ascii="Helvetica bold" w:hAnsi="Helvetica bold"/>
        </w:rPr>
        <w:t xml:space="preserve"> methyl 3-(1-chlorocyclohexyl)prop-2-ynoate 124</w:t>
      </w:r>
    </w:p>
    <w:p w14:paraId="1F6200EB" w14:textId="6F4BA81B" w:rsidR="00D660AD" w:rsidRPr="007B6371" w:rsidRDefault="008B335B" w:rsidP="00B83D4A">
      <w:pPr>
        <w:jc w:val="center"/>
      </w:pPr>
      <w:r w:rsidRPr="007B6371">
        <w:rPr>
          <w:noProof/>
        </w:rPr>
        <w:drawing>
          <wp:inline distT="0" distB="0" distL="0" distR="0" wp14:anchorId="6305496B" wp14:editId="35E362A2">
            <wp:extent cx="1986280" cy="971550"/>
            <wp:effectExtent l="0" t="0" r="0" b="0"/>
            <wp:docPr id="665"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986280" cy="971550"/>
                    </a:xfrm>
                    <a:prstGeom prst="rect">
                      <a:avLst/>
                    </a:prstGeom>
                    <a:noFill/>
                    <a:ln>
                      <a:noFill/>
                    </a:ln>
                  </pic:spPr>
                </pic:pic>
              </a:graphicData>
            </a:graphic>
          </wp:inline>
        </w:drawing>
      </w:r>
    </w:p>
    <w:p w14:paraId="1D784017" w14:textId="2D0375AB" w:rsidR="00B143E1" w:rsidRPr="007B6371" w:rsidRDefault="008E50CF" w:rsidP="00D660AD">
      <w:r w:rsidRPr="007B6371">
        <w:rPr>
          <w:rFonts w:ascii="Helvetica bold" w:hAnsi="Helvetica bold"/>
        </w:rPr>
        <w:t>114</w:t>
      </w:r>
      <w:r w:rsidR="00C73363" w:rsidRPr="007B6371">
        <w:t xml:space="preserve"> (0.371 g, 2.04</w:t>
      </w:r>
      <w:r w:rsidR="00D660AD" w:rsidRPr="007B6371">
        <w:t xml:space="preserve"> mmol), </w:t>
      </w:r>
      <w:r w:rsidR="00694D02" w:rsidRPr="007B6371">
        <w:t>was dissolved in</w:t>
      </w:r>
      <w:r w:rsidR="00D660AD" w:rsidRPr="007B6371">
        <w:t xml:space="preserve"> </w:t>
      </w:r>
      <w:r w:rsidR="00257FF3" w:rsidRPr="007B6371">
        <w:t>CH</w:t>
      </w:r>
      <w:r w:rsidR="00257FF3" w:rsidRPr="007B6371">
        <w:rPr>
          <w:vertAlign w:val="subscript"/>
        </w:rPr>
        <w:t>2</w:t>
      </w:r>
      <w:r w:rsidR="00257FF3" w:rsidRPr="007B6371">
        <w:t>Cl</w:t>
      </w:r>
      <w:r w:rsidR="00257FF3" w:rsidRPr="007B6371">
        <w:rPr>
          <w:vertAlign w:val="subscript"/>
        </w:rPr>
        <w:t>2</w:t>
      </w:r>
      <w:r w:rsidR="00257FF3" w:rsidRPr="007B6371">
        <w:t xml:space="preserve"> (30</w:t>
      </w:r>
      <w:r w:rsidR="00D660AD" w:rsidRPr="007B6371">
        <w:t xml:space="preserve"> </w:t>
      </w:r>
      <w:r w:rsidR="009D68AA" w:rsidRPr="007B6371">
        <w:t>mL</w:t>
      </w:r>
      <w:r w:rsidR="00D660AD" w:rsidRPr="007B6371">
        <w:t>). The solution was cooled to 0 °C</w:t>
      </w:r>
      <w:r w:rsidR="00257FF3" w:rsidRPr="007B6371">
        <w:t xml:space="preserve"> </w:t>
      </w:r>
      <w:r w:rsidR="00D660AD" w:rsidRPr="007B6371">
        <w:t>under</w:t>
      </w:r>
      <w:r w:rsidR="00257FF3" w:rsidRPr="007B6371">
        <w:t xml:space="preserve"> an atmosphere of</w:t>
      </w:r>
      <w:r w:rsidR="00D660AD" w:rsidRPr="007B6371">
        <w:t xml:space="preserve"> nitrogen. MsCl (0.285 g, 2.49 mmol) was added followed by </w:t>
      </w:r>
      <w:r w:rsidR="00DF486E" w:rsidRPr="007B6371">
        <w:t>dropwise</w:t>
      </w:r>
      <w:r w:rsidR="00D660AD" w:rsidRPr="007B6371">
        <w:t xml:space="preserve"> addition of Et</w:t>
      </w:r>
      <w:r w:rsidR="00D660AD" w:rsidRPr="007B6371">
        <w:rPr>
          <w:vertAlign w:val="subscript"/>
        </w:rPr>
        <w:t>3</w:t>
      </w:r>
      <w:r w:rsidR="00D660AD" w:rsidRPr="007B6371">
        <w:t xml:space="preserve">N (0.252 g, 2.49 mmol). The solution was stirred for 90 minutes at 0 °C. MsCl (0.214 g, 1.87 mmol) was </w:t>
      </w:r>
      <w:r w:rsidR="00694D02" w:rsidRPr="007B6371">
        <w:t xml:space="preserve">then </w:t>
      </w:r>
      <w:r w:rsidR="00D660AD" w:rsidRPr="007B6371">
        <w:t>added and the reaction mixture stirred for 60 minutes at 0 °C. The reaction was</w:t>
      </w:r>
      <w:r w:rsidR="00257FF3" w:rsidRPr="007B6371">
        <w:t xml:space="preserve"> acidified by addition of </w:t>
      </w:r>
      <w:r w:rsidR="00D660AD" w:rsidRPr="007B6371">
        <w:t>HCl</w:t>
      </w:r>
      <w:r w:rsidR="00257FF3" w:rsidRPr="007B6371">
        <w:t xml:space="preserve"> (1 M</w:t>
      </w:r>
      <w:r w:rsidR="00694D02" w:rsidRPr="007B6371">
        <w:t>, 20 ml</w:t>
      </w:r>
      <w:r w:rsidR="00257FF3" w:rsidRPr="007B6371">
        <w:t>)</w:t>
      </w:r>
      <w:r w:rsidR="00D660AD" w:rsidRPr="007B6371">
        <w:t xml:space="preserve">. The </w:t>
      </w:r>
      <w:r w:rsidR="00257FF3" w:rsidRPr="007B6371">
        <w:t>aqueous phase was extracted with</w:t>
      </w:r>
      <w:r w:rsidR="00D660AD" w:rsidRPr="007B6371">
        <w:t xml:space="preserve"> </w:t>
      </w:r>
      <w:r w:rsidR="00257FF3" w:rsidRPr="007B6371">
        <w:t>CH</w:t>
      </w:r>
      <w:r w:rsidR="00257FF3" w:rsidRPr="007B6371">
        <w:rPr>
          <w:vertAlign w:val="subscript"/>
        </w:rPr>
        <w:t>2</w:t>
      </w:r>
      <w:r w:rsidR="00257FF3" w:rsidRPr="007B6371">
        <w:t>Cl</w:t>
      </w:r>
      <w:r w:rsidR="00257FF3" w:rsidRPr="007B6371">
        <w:rPr>
          <w:vertAlign w:val="subscript"/>
        </w:rPr>
        <w:t>2</w:t>
      </w:r>
      <w:r w:rsidR="00257FF3" w:rsidRPr="007B6371">
        <w:t xml:space="preserve"> (2 x 20 </w:t>
      </w:r>
      <w:r w:rsidR="009D68AA" w:rsidRPr="007B6371">
        <w:t>mL</w:t>
      </w:r>
      <w:r w:rsidR="00257FF3" w:rsidRPr="007B6371">
        <w:t xml:space="preserve">), the combined organic phases were </w:t>
      </w:r>
      <w:r w:rsidR="00694D02" w:rsidRPr="007B6371">
        <w:t>washed</w:t>
      </w:r>
      <w:r w:rsidR="00257FF3" w:rsidRPr="007B6371">
        <w:t xml:space="preserve"> with deionised</w:t>
      </w:r>
      <w:r w:rsidR="00D660AD" w:rsidRPr="007B6371">
        <w:t xml:space="preserve"> water</w:t>
      </w:r>
      <w:r w:rsidR="00257FF3" w:rsidRPr="007B6371">
        <w:t xml:space="preserve"> (2 x 50 </w:t>
      </w:r>
      <w:r w:rsidR="009D68AA" w:rsidRPr="007B6371">
        <w:t>mL</w:t>
      </w:r>
      <w:r w:rsidR="00257FF3" w:rsidRPr="007B6371">
        <w:t>)</w:t>
      </w:r>
      <w:r w:rsidR="00D660AD" w:rsidRPr="007B6371">
        <w:t xml:space="preserve"> and brine</w:t>
      </w:r>
      <w:r w:rsidR="00257FF3" w:rsidRPr="007B6371">
        <w:t xml:space="preserve"> (50 </w:t>
      </w:r>
      <w:r w:rsidR="009D68AA" w:rsidRPr="007B6371">
        <w:t>mL</w:t>
      </w:r>
      <w:r w:rsidR="00257FF3" w:rsidRPr="007B6371">
        <w:t>)</w:t>
      </w:r>
      <w:r w:rsidR="00D660AD" w:rsidRPr="007B6371">
        <w:t>. The organic layers were combine</w:t>
      </w:r>
      <w:r w:rsidR="00257FF3" w:rsidRPr="007B6371">
        <w:t>d and dried with Na</w:t>
      </w:r>
      <w:r w:rsidR="00257FF3" w:rsidRPr="007B6371">
        <w:rPr>
          <w:vertAlign w:val="subscript"/>
        </w:rPr>
        <w:t>2</w:t>
      </w:r>
      <w:r w:rsidR="00257FF3" w:rsidRPr="007B6371">
        <w:t>SO</w:t>
      </w:r>
      <w:r w:rsidR="00257FF3" w:rsidRPr="007B6371">
        <w:rPr>
          <w:vertAlign w:val="subscript"/>
        </w:rPr>
        <w:t>4</w:t>
      </w:r>
      <w:r w:rsidR="00257FF3" w:rsidRPr="007B6371">
        <w:t>, filtered</w:t>
      </w:r>
      <w:r w:rsidR="00D660AD" w:rsidRPr="007B6371">
        <w:t xml:space="preserve"> and the solvent removed under reduced pressure to give</w:t>
      </w:r>
      <w:r w:rsidR="00694D02" w:rsidRPr="007B6371">
        <w:t xml:space="preserve"> mesylated </w:t>
      </w:r>
      <w:r w:rsidR="00694D02" w:rsidRPr="007B6371">
        <w:rPr>
          <w:rFonts w:ascii="Helvetica bold" w:hAnsi="Helvetica bold"/>
        </w:rPr>
        <w:t>114</w:t>
      </w:r>
      <w:r w:rsidR="00D660AD" w:rsidRPr="007B6371">
        <w:t xml:space="preserve"> as a colourless oil</w:t>
      </w:r>
      <w:r w:rsidR="00257FF3" w:rsidRPr="007B6371">
        <w:t xml:space="preserve"> which was used without further purification</w:t>
      </w:r>
      <w:r w:rsidR="00D660AD" w:rsidRPr="007B6371">
        <w:t xml:space="preserve">. </w:t>
      </w:r>
      <w:r w:rsidR="00694D02" w:rsidRPr="007B6371">
        <w:t>The mesylate was dissolved in THF (120 mL) and LiCl (0.887 g, 20.92 mmol) and</w:t>
      </w:r>
      <w:r w:rsidR="00D660AD" w:rsidRPr="007B6371">
        <w:t xml:space="preserve"> CuCl (2.060 g, 20.81 mmol)</w:t>
      </w:r>
      <w:r w:rsidR="00694D02" w:rsidRPr="007B6371">
        <w:t xml:space="preserve"> were added. </w:t>
      </w:r>
      <w:r w:rsidR="00D660AD" w:rsidRPr="007B6371">
        <w:t xml:space="preserve">The reaction was stirred overnight at room temperature under nitrogen. </w:t>
      </w:r>
      <w:r w:rsidR="00B143E1" w:rsidRPr="007B6371">
        <w:t>S</w:t>
      </w:r>
      <w:r w:rsidR="00D660AD" w:rsidRPr="007B6371">
        <w:t>aturated NH</w:t>
      </w:r>
      <w:r w:rsidR="00D660AD" w:rsidRPr="007B6371">
        <w:rPr>
          <w:vertAlign w:val="subscript"/>
        </w:rPr>
        <w:t>4</w:t>
      </w:r>
      <w:r w:rsidR="00D660AD" w:rsidRPr="007B6371">
        <w:t>Cl solution</w:t>
      </w:r>
      <w:r w:rsidR="00694D02" w:rsidRPr="007B6371">
        <w:t xml:space="preserve"> (50 mL)</w:t>
      </w:r>
      <w:r w:rsidR="00B143E1" w:rsidRPr="007B6371">
        <w:t xml:space="preserve"> was added and the aqueous phase </w:t>
      </w:r>
      <w:r w:rsidR="00D660AD" w:rsidRPr="007B6371">
        <w:t>extracted with EtOAc</w:t>
      </w:r>
      <w:r w:rsidR="00B143E1" w:rsidRPr="007B6371">
        <w:t xml:space="preserve"> (2 x 10 </w:t>
      </w:r>
      <w:r w:rsidR="009D68AA" w:rsidRPr="007B6371">
        <w:t>mL</w:t>
      </w:r>
      <w:r w:rsidR="00B143E1" w:rsidRPr="007B6371">
        <w:t>). The combined organic phases were extracted with deionised</w:t>
      </w:r>
      <w:r w:rsidR="00D660AD" w:rsidRPr="007B6371">
        <w:t xml:space="preserve"> water</w:t>
      </w:r>
      <w:r w:rsidR="00B143E1" w:rsidRPr="007B6371">
        <w:t xml:space="preserve"> (2 x 50 </w:t>
      </w:r>
      <w:r w:rsidR="009D68AA" w:rsidRPr="007B6371">
        <w:t>mL</w:t>
      </w:r>
      <w:r w:rsidR="00B143E1" w:rsidRPr="007B6371">
        <w:t>) then</w:t>
      </w:r>
      <w:r w:rsidR="00D660AD" w:rsidRPr="007B6371">
        <w:t xml:space="preserve"> brine</w:t>
      </w:r>
      <w:r w:rsidR="00B143E1" w:rsidRPr="007B6371">
        <w:t xml:space="preserve"> (50 </w:t>
      </w:r>
      <w:r w:rsidR="009D68AA" w:rsidRPr="007B6371">
        <w:t>mL</w:t>
      </w:r>
      <w:r w:rsidR="00B143E1" w:rsidRPr="007B6371">
        <w:t>)</w:t>
      </w:r>
      <w:r w:rsidR="00D660AD" w:rsidRPr="007B6371">
        <w:t>. The organic layers were combined and dried with</w:t>
      </w:r>
      <w:r w:rsidR="00B143E1" w:rsidRPr="007B6371">
        <w:t xml:space="preserve"> Na</w:t>
      </w:r>
      <w:r w:rsidR="00B143E1" w:rsidRPr="007B6371">
        <w:rPr>
          <w:vertAlign w:val="subscript"/>
        </w:rPr>
        <w:t>2</w:t>
      </w:r>
      <w:r w:rsidR="00B143E1" w:rsidRPr="007B6371">
        <w:t>SO</w:t>
      </w:r>
      <w:r w:rsidR="00B143E1" w:rsidRPr="007B6371">
        <w:rPr>
          <w:vertAlign w:val="subscript"/>
        </w:rPr>
        <w:t>4</w:t>
      </w:r>
      <w:r w:rsidR="00B143E1" w:rsidRPr="007B6371">
        <w:t>, filtered and the solvent removed under reduced pressure</w:t>
      </w:r>
      <w:r w:rsidR="00D660AD" w:rsidRPr="007B6371">
        <w:t xml:space="preserve"> to give a</w:t>
      </w:r>
      <w:r w:rsidR="00B143E1" w:rsidRPr="007B6371">
        <w:t xml:space="preserve"> </w:t>
      </w:r>
      <w:r w:rsidR="00D3488B" w:rsidRPr="007B6371">
        <w:t xml:space="preserve">mixture of </w:t>
      </w:r>
      <w:r w:rsidR="00D3488B" w:rsidRPr="007B6371">
        <w:rPr>
          <w:rFonts w:ascii="Helvetica bold" w:hAnsi="Helvetica bold"/>
        </w:rPr>
        <w:t>123</w:t>
      </w:r>
      <w:r w:rsidR="00D3488B" w:rsidRPr="007B6371">
        <w:t xml:space="preserve"> and </w:t>
      </w:r>
      <w:r w:rsidR="00D3488B" w:rsidRPr="007B6371">
        <w:rPr>
          <w:rFonts w:ascii="Helvetica bold" w:hAnsi="Helvetica bold"/>
        </w:rPr>
        <w:t>124</w:t>
      </w:r>
      <w:r w:rsidR="00D3488B" w:rsidRPr="007B6371">
        <w:t xml:space="preserve"> </w:t>
      </w:r>
      <w:r w:rsidR="00B143E1" w:rsidRPr="007B6371">
        <w:t>(ratio identified as discussed in the Results and Discussion section)</w:t>
      </w:r>
      <w:r w:rsidR="00D3488B" w:rsidRPr="007B6371">
        <w:t>,</w:t>
      </w:r>
      <w:r w:rsidR="00B143E1" w:rsidRPr="007B6371">
        <w:t xml:space="preserve"> </w:t>
      </w:r>
      <w:r w:rsidR="00D3488B" w:rsidRPr="007B6371">
        <w:t>which was</w:t>
      </w:r>
      <w:r w:rsidR="00B143E1" w:rsidRPr="007B6371">
        <w:t xml:space="preserve"> used without further purification (0.310 g, </w:t>
      </w:r>
      <w:r w:rsidR="00D660AD" w:rsidRPr="007B6371">
        <w:t>1.54 mmol, 76</w:t>
      </w:r>
      <w:r w:rsidR="00B143E1" w:rsidRPr="007B6371">
        <w:t xml:space="preserve"> %);</w:t>
      </w:r>
      <w:r w:rsidR="00B143E1" w:rsidRPr="007B6371">
        <w:rPr>
          <w:color w:val="000000" w:themeColor="text1"/>
        </w:rPr>
        <w:t xml:space="preserve"> ν</w:t>
      </w:r>
      <w:r w:rsidR="00B143E1" w:rsidRPr="007B6371">
        <w:rPr>
          <w:color w:val="000000" w:themeColor="text1"/>
          <w:vertAlign w:val="subscript"/>
        </w:rPr>
        <w:t>max</w:t>
      </w:r>
      <w:r w:rsidR="00B143E1" w:rsidRPr="007B6371">
        <w:rPr>
          <w:color w:val="000000" w:themeColor="text1"/>
        </w:rPr>
        <w:t>(ATR)/cm</w:t>
      </w:r>
      <w:r w:rsidR="00B143E1" w:rsidRPr="007B6371">
        <w:rPr>
          <w:color w:val="000000" w:themeColor="text1"/>
          <w:vertAlign w:val="superscript"/>
        </w:rPr>
        <w:t>-1</w:t>
      </w:r>
      <w:r w:rsidR="00B143E1" w:rsidRPr="007B6371">
        <w:rPr>
          <w:color w:val="000000" w:themeColor="text1"/>
        </w:rPr>
        <w:t xml:space="preserve"> </w:t>
      </w:r>
      <w:r w:rsidR="00B143E1" w:rsidRPr="007B6371">
        <w:t>2938, 2859, 2235, 2210, 1953, 1733, 1436, 1257, 1202 and 1040;</w:t>
      </w:r>
      <w:r w:rsidR="00B143E1" w:rsidRPr="007B6371">
        <w:rPr>
          <w:color w:val="000000" w:themeColor="text1"/>
          <w:vertAlign w:val="superscript"/>
        </w:rPr>
        <w:t xml:space="preserve"> 1</w:t>
      </w:r>
      <w:r w:rsidR="00B143E1" w:rsidRPr="007B6371">
        <w:rPr>
          <w:color w:val="000000" w:themeColor="text1"/>
        </w:rPr>
        <w:t>H NMR (CDCl</w:t>
      </w:r>
      <w:r w:rsidR="00B143E1" w:rsidRPr="007B6371">
        <w:rPr>
          <w:color w:val="000000" w:themeColor="text1"/>
          <w:vertAlign w:val="subscript"/>
        </w:rPr>
        <w:t>3</w:t>
      </w:r>
      <w:r w:rsidR="00B143E1" w:rsidRPr="007B6371">
        <w:rPr>
          <w:color w:val="000000" w:themeColor="text1"/>
        </w:rPr>
        <w:t xml:space="preserve">, 400 MHz) </w:t>
      </w:r>
      <w:r w:rsidR="00B143E1" w:rsidRPr="007B6371">
        <w:rPr>
          <w:rFonts w:cs="Arial"/>
          <w:color w:val="000000" w:themeColor="text1"/>
        </w:rPr>
        <w:t>δ</w:t>
      </w:r>
      <w:r w:rsidR="00B143E1" w:rsidRPr="007B6371">
        <w:rPr>
          <w:rFonts w:cs="Arial"/>
          <w:color w:val="000000" w:themeColor="text1"/>
          <w:vertAlign w:val="subscript"/>
        </w:rPr>
        <w:t>H</w:t>
      </w:r>
      <w:r w:rsidR="00D660AD" w:rsidRPr="007B6371">
        <w:t xml:space="preserve"> </w:t>
      </w:r>
      <w:r w:rsidR="00B143E1" w:rsidRPr="007B6371">
        <w:t>3.81 (s, 3 H), 2.33-2.30 (m, 2 H), 2.23-2.15 (m, 1 H), 2.05-1.98 (m, 1 H), 1.75-1.60 (m, 6 H); m/z (ES): Found: MH</w:t>
      </w:r>
      <w:r w:rsidR="00B143E1" w:rsidRPr="007B6371">
        <w:rPr>
          <w:vertAlign w:val="superscript"/>
        </w:rPr>
        <w:t>+</w:t>
      </w:r>
      <w:r w:rsidR="00B143E1" w:rsidRPr="007B6371">
        <w:t xml:space="preserve"> 201.0687. C</w:t>
      </w:r>
      <w:r w:rsidR="00B143E1" w:rsidRPr="007B6371">
        <w:rPr>
          <w:vertAlign w:val="subscript"/>
        </w:rPr>
        <w:t>10</w:t>
      </w:r>
      <w:r w:rsidR="00B143E1" w:rsidRPr="007B6371">
        <w:t>H</w:t>
      </w:r>
      <w:r w:rsidR="00B143E1" w:rsidRPr="007B6371">
        <w:rPr>
          <w:vertAlign w:val="subscript"/>
        </w:rPr>
        <w:t>14</w:t>
      </w:r>
      <w:r w:rsidR="00B143E1" w:rsidRPr="007B6371">
        <w:t>O</w:t>
      </w:r>
      <w:r w:rsidR="00B143E1" w:rsidRPr="007B6371">
        <w:rPr>
          <w:vertAlign w:val="subscript"/>
        </w:rPr>
        <w:t>2</w:t>
      </w:r>
      <w:r w:rsidR="00B143E1" w:rsidRPr="007B6371">
        <w:t>Cl requires MH</w:t>
      </w:r>
      <w:r w:rsidR="00B143E1" w:rsidRPr="007B6371">
        <w:rPr>
          <w:vertAlign w:val="superscript"/>
        </w:rPr>
        <w:t>+</w:t>
      </w:r>
      <w:r w:rsidR="00B143E1" w:rsidRPr="007B6371">
        <w:t xml:space="preserve"> 201.0682</w:t>
      </w:r>
    </w:p>
    <w:p w14:paraId="2D2FADF3" w14:textId="58768537" w:rsidR="00D660AD" w:rsidRPr="00DC2267" w:rsidRDefault="00DC2267" w:rsidP="00DC2267">
      <w:pPr>
        <w:jc w:val="left"/>
        <w:rPr>
          <w:rFonts w:ascii="Helvetica bold" w:hAnsi="Helvetica bold"/>
        </w:rPr>
      </w:pPr>
      <w:r w:rsidRPr="00DC2267">
        <w:rPr>
          <w:rFonts w:ascii="Helvetica bold" w:hAnsi="Helvetica bold"/>
        </w:rPr>
        <w:t>Mixture of methyl 2-</w:t>
      </w:r>
      <w:r>
        <w:rPr>
          <w:rFonts w:ascii="Helvetica bold" w:hAnsi="Helvetica bold"/>
        </w:rPr>
        <w:t>bromo</w:t>
      </w:r>
      <w:r w:rsidRPr="00DC2267">
        <w:rPr>
          <w:rFonts w:ascii="Helvetica bold" w:hAnsi="Helvetica bold"/>
        </w:rPr>
        <w:t>-3-cyclohexylideneprop-2-enoate</w:t>
      </w:r>
      <w:r>
        <w:rPr>
          <w:rFonts w:ascii="Helvetica bold" w:hAnsi="Helvetica bold"/>
        </w:rPr>
        <w:t xml:space="preserve"> 125 and</w:t>
      </w:r>
      <w:r w:rsidRPr="00DC2267">
        <w:rPr>
          <w:rFonts w:ascii="Helvetica bold" w:hAnsi="Helvetica bold"/>
        </w:rPr>
        <w:t xml:space="preserve"> methyl 3-(1-</w:t>
      </w:r>
      <w:r>
        <w:rPr>
          <w:rFonts w:ascii="Helvetica bold" w:hAnsi="Helvetica bold"/>
        </w:rPr>
        <w:t>bromo</w:t>
      </w:r>
      <w:r w:rsidRPr="00DC2267">
        <w:rPr>
          <w:rFonts w:ascii="Helvetica bold" w:hAnsi="Helvetica bold"/>
        </w:rPr>
        <w:t>cyclohexyl)prop-2-ynoate</w:t>
      </w:r>
      <w:r>
        <w:rPr>
          <w:rFonts w:ascii="Helvetica bold" w:hAnsi="Helvetica bold"/>
        </w:rPr>
        <w:t xml:space="preserve"> 126</w:t>
      </w:r>
    </w:p>
    <w:p w14:paraId="7C76314E" w14:textId="255A549C" w:rsidR="00D660AD" w:rsidRPr="007B6371" w:rsidRDefault="008B335B" w:rsidP="00B83D4A">
      <w:pPr>
        <w:jc w:val="center"/>
      </w:pPr>
      <w:r w:rsidRPr="007B6371">
        <w:rPr>
          <w:noProof/>
        </w:rPr>
        <w:drawing>
          <wp:inline distT="0" distB="0" distL="0" distR="0" wp14:anchorId="3C67967A" wp14:editId="58894649">
            <wp:extent cx="1986280" cy="986155"/>
            <wp:effectExtent l="0" t="0" r="0" b="4445"/>
            <wp:docPr id="666"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986280" cy="986155"/>
                    </a:xfrm>
                    <a:prstGeom prst="rect">
                      <a:avLst/>
                    </a:prstGeom>
                    <a:noFill/>
                    <a:ln>
                      <a:noFill/>
                    </a:ln>
                  </pic:spPr>
                </pic:pic>
              </a:graphicData>
            </a:graphic>
          </wp:inline>
        </w:drawing>
      </w:r>
    </w:p>
    <w:p w14:paraId="0939EF98" w14:textId="6EE0C703" w:rsidR="00E65DF4" w:rsidRPr="007B6371" w:rsidRDefault="008E50CF" w:rsidP="00D660AD">
      <w:r w:rsidRPr="007B6371">
        <w:rPr>
          <w:rFonts w:ascii="Helvetica bold" w:hAnsi="Helvetica bold"/>
        </w:rPr>
        <w:t>114</w:t>
      </w:r>
      <w:r w:rsidRPr="007B6371">
        <w:t xml:space="preserve"> </w:t>
      </w:r>
      <w:r w:rsidR="00D660AD" w:rsidRPr="007B6371">
        <w:t>(0.328 g, 1.8</w:t>
      </w:r>
      <w:r w:rsidR="00E65DF4" w:rsidRPr="007B6371">
        <w:t>0</w:t>
      </w:r>
      <w:r w:rsidR="00D660AD" w:rsidRPr="007B6371">
        <w:t xml:space="preserve"> mmol),</w:t>
      </w:r>
      <w:r w:rsidR="00D3488B" w:rsidRPr="007B6371">
        <w:t xml:space="preserve"> was dissolved in</w:t>
      </w:r>
      <w:r w:rsidR="00D660AD" w:rsidRPr="007B6371">
        <w:t xml:space="preserve"> </w:t>
      </w:r>
      <w:r w:rsidR="00E65DF4" w:rsidRPr="007B6371">
        <w:t>CH</w:t>
      </w:r>
      <w:r w:rsidR="00E65DF4" w:rsidRPr="007B6371">
        <w:rPr>
          <w:vertAlign w:val="subscript"/>
        </w:rPr>
        <w:t>2</w:t>
      </w:r>
      <w:r w:rsidR="00E65DF4" w:rsidRPr="007B6371">
        <w:t>Cl</w:t>
      </w:r>
      <w:r w:rsidR="00E65DF4" w:rsidRPr="007B6371">
        <w:rPr>
          <w:vertAlign w:val="subscript"/>
        </w:rPr>
        <w:t>2</w:t>
      </w:r>
      <w:r w:rsidR="00D660AD" w:rsidRPr="007B6371">
        <w:t xml:space="preserve"> (40 </w:t>
      </w:r>
      <w:r w:rsidR="009D68AA" w:rsidRPr="007B6371">
        <w:t>mL</w:t>
      </w:r>
      <w:r w:rsidR="00D660AD" w:rsidRPr="007B6371">
        <w:t xml:space="preserve">). The solution was cooled to 0 °C under nitrogen. MsCl (0.257 g, 2.24 mmol) was added followed by </w:t>
      </w:r>
      <w:r w:rsidR="00DF486E" w:rsidRPr="007B6371">
        <w:t>dropwise</w:t>
      </w:r>
      <w:r w:rsidR="00D660AD" w:rsidRPr="007B6371">
        <w:t xml:space="preserve"> addition of Et</w:t>
      </w:r>
      <w:r w:rsidR="00D660AD" w:rsidRPr="007B6371">
        <w:rPr>
          <w:vertAlign w:val="subscript"/>
        </w:rPr>
        <w:t>3</w:t>
      </w:r>
      <w:r w:rsidR="00D660AD" w:rsidRPr="007B6371">
        <w:t xml:space="preserve">N (0.223 g, 2.21 mmol). The </w:t>
      </w:r>
      <w:r w:rsidR="00E65DF4" w:rsidRPr="007B6371">
        <w:t>reaction</w:t>
      </w:r>
      <w:r w:rsidR="00D660AD" w:rsidRPr="007B6371">
        <w:t xml:space="preserve"> was stirred for 90 minutes at 0 °C. MsCl (0.128 g, 1.12 mmol) and Et</w:t>
      </w:r>
      <w:r w:rsidR="00D660AD" w:rsidRPr="007B6371">
        <w:rPr>
          <w:vertAlign w:val="subscript"/>
        </w:rPr>
        <w:t>3</w:t>
      </w:r>
      <w:r w:rsidR="00D660AD" w:rsidRPr="007B6371">
        <w:t>N (0.112 g, 1.10 mmol) were added and the reaction mixture stirred for a further 60 minutes at 0 °C.</w:t>
      </w:r>
      <w:r w:rsidR="00E65DF4" w:rsidRPr="007B6371">
        <w:t xml:space="preserve"> </w:t>
      </w:r>
      <w:r w:rsidR="00D3488B" w:rsidRPr="007B6371">
        <w:t>T</w:t>
      </w:r>
      <w:r w:rsidR="00E65DF4" w:rsidRPr="007B6371">
        <w:t xml:space="preserve">he reaction was </w:t>
      </w:r>
      <w:r w:rsidR="00D3488B" w:rsidRPr="007B6371">
        <w:t>then acidified</w:t>
      </w:r>
      <w:r w:rsidR="00D660AD" w:rsidRPr="007B6371">
        <w:t xml:space="preserve"> </w:t>
      </w:r>
      <w:r w:rsidR="00D3488B" w:rsidRPr="007B6371">
        <w:t>by addition of</w:t>
      </w:r>
      <w:r w:rsidR="00D660AD" w:rsidRPr="007B6371">
        <w:t xml:space="preserve"> HCl</w:t>
      </w:r>
      <w:r w:rsidR="00D3488B" w:rsidRPr="007B6371">
        <w:t xml:space="preserve"> (1 M, 20 mL)</w:t>
      </w:r>
      <w:r w:rsidR="00D660AD" w:rsidRPr="007B6371">
        <w:t>.</w:t>
      </w:r>
      <w:r w:rsidR="00E65DF4" w:rsidRPr="007B6371">
        <w:t xml:space="preserve"> The aqueous phase was extracted with CH</w:t>
      </w:r>
      <w:r w:rsidR="00E65DF4" w:rsidRPr="007B6371">
        <w:rPr>
          <w:vertAlign w:val="subscript"/>
        </w:rPr>
        <w:t>2</w:t>
      </w:r>
      <w:r w:rsidR="00E65DF4" w:rsidRPr="007B6371">
        <w:t>Cl</w:t>
      </w:r>
      <w:r w:rsidR="00E65DF4" w:rsidRPr="007B6371">
        <w:rPr>
          <w:vertAlign w:val="subscript"/>
        </w:rPr>
        <w:t>2</w:t>
      </w:r>
      <w:r w:rsidR="00E65DF4" w:rsidRPr="007B6371">
        <w:t xml:space="preserve"> (2 x 20 </w:t>
      </w:r>
      <w:r w:rsidR="009D68AA" w:rsidRPr="007B6371">
        <w:t>mL</w:t>
      </w:r>
      <w:r w:rsidR="00E65DF4" w:rsidRPr="007B6371">
        <w:t xml:space="preserve">), the combined organic phases were extracted with deionised water (2 x 50 </w:t>
      </w:r>
      <w:r w:rsidR="009D68AA" w:rsidRPr="007B6371">
        <w:t>mL</w:t>
      </w:r>
      <w:r w:rsidR="00E65DF4" w:rsidRPr="007B6371">
        <w:t xml:space="preserve">) and brine (50 </w:t>
      </w:r>
      <w:r w:rsidR="009D68AA" w:rsidRPr="007B6371">
        <w:t>mL</w:t>
      </w:r>
      <w:r w:rsidR="00E65DF4" w:rsidRPr="007B6371">
        <w:t>). The organic layers were dried with Na</w:t>
      </w:r>
      <w:r w:rsidR="00E65DF4" w:rsidRPr="007B6371">
        <w:rPr>
          <w:vertAlign w:val="subscript"/>
        </w:rPr>
        <w:t>2</w:t>
      </w:r>
      <w:r w:rsidR="00E65DF4" w:rsidRPr="007B6371">
        <w:t>SO</w:t>
      </w:r>
      <w:r w:rsidR="00E65DF4" w:rsidRPr="007B6371">
        <w:rPr>
          <w:vertAlign w:val="subscript"/>
        </w:rPr>
        <w:t>4</w:t>
      </w:r>
      <w:r w:rsidR="00E65DF4" w:rsidRPr="007B6371">
        <w:t>, filtered and the solvent removed under reduced pressure to give the product</w:t>
      </w:r>
      <w:r w:rsidR="00D3488B" w:rsidRPr="007B6371">
        <w:t xml:space="preserve"> mesylate of </w:t>
      </w:r>
      <w:r w:rsidR="00D3488B" w:rsidRPr="007B6371">
        <w:rPr>
          <w:rFonts w:ascii="Helvetica bold" w:hAnsi="Helvetica bold"/>
        </w:rPr>
        <w:t>114</w:t>
      </w:r>
      <w:r w:rsidR="00E65DF4" w:rsidRPr="007B6371">
        <w:t xml:space="preserve"> as a colourless oil which was used without further purification.</w:t>
      </w:r>
      <w:r w:rsidR="00D3488B" w:rsidRPr="007B6371">
        <w:t xml:space="preserve"> The mesylate was dissolved in THF (40 mL), </w:t>
      </w:r>
      <w:r w:rsidR="00D660AD" w:rsidRPr="007B6371">
        <w:t>LiBr (0.347 g, 4.00 mmol) and C</w:t>
      </w:r>
      <w:r w:rsidR="00D3488B" w:rsidRPr="007B6371">
        <w:t>uBr (0.593 g, 4.13 mmol) were added</w:t>
      </w:r>
      <w:r w:rsidR="00D660AD" w:rsidRPr="007B6371">
        <w:t>. The reaction was stirred overnight at room temperature under</w:t>
      </w:r>
      <w:r w:rsidR="00E65DF4" w:rsidRPr="007B6371">
        <w:t xml:space="preserve"> </w:t>
      </w:r>
      <w:r w:rsidR="00D660AD" w:rsidRPr="007B6371">
        <w:t>nitrogen</w:t>
      </w:r>
      <w:r w:rsidR="00E65DF4" w:rsidRPr="007B6371">
        <w:t>. Saturated NH</w:t>
      </w:r>
      <w:r w:rsidR="00E65DF4" w:rsidRPr="007B6371">
        <w:rPr>
          <w:vertAlign w:val="subscript"/>
        </w:rPr>
        <w:t>4</w:t>
      </w:r>
      <w:r w:rsidR="00E65DF4" w:rsidRPr="007B6371">
        <w:t>Cl solution</w:t>
      </w:r>
      <w:r w:rsidR="00D3488B" w:rsidRPr="007B6371">
        <w:t xml:space="preserve"> (20 mL)</w:t>
      </w:r>
      <w:r w:rsidR="00E65DF4" w:rsidRPr="007B6371">
        <w:t xml:space="preserve"> was added and the aqueous phase extracted with EtOAc (2 x 10 </w:t>
      </w:r>
      <w:r w:rsidR="009D68AA" w:rsidRPr="007B6371">
        <w:t>mL</w:t>
      </w:r>
      <w:r w:rsidR="00E65DF4" w:rsidRPr="007B6371">
        <w:t xml:space="preserve">). The combined organic phases were extracted with deionised water (2 x 50 </w:t>
      </w:r>
      <w:r w:rsidR="009D68AA" w:rsidRPr="007B6371">
        <w:t>mL</w:t>
      </w:r>
      <w:r w:rsidR="00E65DF4" w:rsidRPr="007B6371">
        <w:t xml:space="preserve">) then brine (50 </w:t>
      </w:r>
      <w:r w:rsidR="009D68AA" w:rsidRPr="007B6371">
        <w:t>mL</w:t>
      </w:r>
      <w:r w:rsidR="00E65DF4" w:rsidRPr="007B6371">
        <w:t xml:space="preserve">). The organic </w:t>
      </w:r>
      <w:r w:rsidR="00D3488B" w:rsidRPr="007B6371">
        <w:t xml:space="preserve">phase was </w:t>
      </w:r>
      <w:r w:rsidR="00E65DF4" w:rsidRPr="007B6371">
        <w:t>dried with Na</w:t>
      </w:r>
      <w:r w:rsidR="00E65DF4" w:rsidRPr="007B6371">
        <w:rPr>
          <w:vertAlign w:val="subscript"/>
        </w:rPr>
        <w:t>2</w:t>
      </w:r>
      <w:r w:rsidR="00E65DF4" w:rsidRPr="007B6371">
        <w:t>SO</w:t>
      </w:r>
      <w:r w:rsidR="00E65DF4" w:rsidRPr="007B6371">
        <w:rPr>
          <w:vertAlign w:val="subscript"/>
        </w:rPr>
        <w:t>4</w:t>
      </w:r>
      <w:r w:rsidR="00E65DF4" w:rsidRPr="007B6371">
        <w:t>, filtered and the solvent removed under reduced pressure to give a mixture of</w:t>
      </w:r>
      <w:r w:rsidR="00D3488B" w:rsidRPr="007B6371">
        <w:t xml:space="preserve"> </w:t>
      </w:r>
      <w:r w:rsidR="00D3488B" w:rsidRPr="007B6371">
        <w:rPr>
          <w:rFonts w:ascii="Helvetica bold" w:hAnsi="Helvetica bold"/>
        </w:rPr>
        <w:t>125</w:t>
      </w:r>
      <w:r w:rsidR="00D3488B" w:rsidRPr="007B6371">
        <w:t xml:space="preserve"> and </w:t>
      </w:r>
      <w:r w:rsidR="00D3488B" w:rsidRPr="007B6371">
        <w:rPr>
          <w:rFonts w:ascii="Helvetica bold" w:hAnsi="Helvetica bold"/>
        </w:rPr>
        <w:t>126</w:t>
      </w:r>
      <w:r w:rsidR="00E65DF4" w:rsidRPr="007B6371">
        <w:t xml:space="preserve"> (ratio identified as discussed in the Results and Discussion section)</w:t>
      </w:r>
      <w:r w:rsidR="00D3488B" w:rsidRPr="007B6371">
        <w:t>,</w:t>
      </w:r>
      <w:r w:rsidR="00E65DF4" w:rsidRPr="007B6371">
        <w:t xml:space="preserve"> </w:t>
      </w:r>
      <w:r w:rsidR="00D3488B" w:rsidRPr="007B6371">
        <w:t>which wa</w:t>
      </w:r>
      <w:r w:rsidR="00E65DF4" w:rsidRPr="007B6371">
        <w:t xml:space="preserve">s used without further purification (0.464 g, </w:t>
      </w:r>
      <w:r w:rsidR="00D660AD" w:rsidRPr="007B6371">
        <w:t>1.89 mmol,</w:t>
      </w:r>
      <w:r w:rsidR="00E65DF4" w:rsidRPr="007B6371">
        <w:t xml:space="preserve"> 105%)</w:t>
      </w:r>
      <w:r w:rsidR="00D3488B" w:rsidRPr="007B6371">
        <w:t>;</w:t>
      </w:r>
      <w:r w:rsidR="00D660AD" w:rsidRPr="007B6371">
        <w:t xml:space="preserve"> </w:t>
      </w:r>
      <w:r w:rsidR="00E65DF4" w:rsidRPr="007B6371">
        <w:rPr>
          <w:color w:val="000000" w:themeColor="text1"/>
        </w:rPr>
        <w:t>ν</w:t>
      </w:r>
      <w:r w:rsidR="00E65DF4" w:rsidRPr="007B6371">
        <w:rPr>
          <w:color w:val="000000" w:themeColor="text1"/>
          <w:vertAlign w:val="subscript"/>
        </w:rPr>
        <w:t>max</w:t>
      </w:r>
      <w:r w:rsidR="00E65DF4" w:rsidRPr="007B6371">
        <w:rPr>
          <w:color w:val="000000" w:themeColor="text1"/>
        </w:rPr>
        <w:t>(ATR)/cm</w:t>
      </w:r>
      <w:r w:rsidR="00E65DF4" w:rsidRPr="007B6371">
        <w:rPr>
          <w:color w:val="000000" w:themeColor="text1"/>
          <w:vertAlign w:val="superscript"/>
        </w:rPr>
        <w:t>-1</w:t>
      </w:r>
      <w:r w:rsidR="00E65DF4" w:rsidRPr="007B6371">
        <w:rPr>
          <w:color w:val="000000" w:themeColor="text1"/>
        </w:rPr>
        <w:t xml:space="preserve"> </w:t>
      </w:r>
      <w:r w:rsidR="00E65DF4" w:rsidRPr="007B6371">
        <w:t>3413, 2958, 2877, 2235, 1715, 1437, 1376, 1257, 1089, 1028, 1002, 979, 944, 915 and 863</w:t>
      </w:r>
      <w:r w:rsidR="00E65DF4" w:rsidRPr="007B6371">
        <w:rPr>
          <w:color w:val="000000" w:themeColor="text1"/>
        </w:rPr>
        <w:t>;</w:t>
      </w:r>
      <w:r w:rsidR="00E65DF4" w:rsidRPr="007B6371">
        <w:rPr>
          <w:color w:val="000000" w:themeColor="text1"/>
          <w:vertAlign w:val="superscript"/>
        </w:rPr>
        <w:t xml:space="preserve"> 1</w:t>
      </w:r>
      <w:r w:rsidR="00E65DF4" w:rsidRPr="007B6371">
        <w:rPr>
          <w:color w:val="000000" w:themeColor="text1"/>
        </w:rPr>
        <w:t>H NMR (CDCl</w:t>
      </w:r>
      <w:r w:rsidR="00E65DF4" w:rsidRPr="007B6371">
        <w:rPr>
          <w:color w:val="000000" w:themeColor="text1"/>
          <w:vertAlign w:val="subscript"/>
        </w:rPr>
        <w:t>3</w:t>
      </w:r>
      <w:r w:rsidR="00E65DF4" w:rsidRPr="007B6371">
        <w:rPr>
          <w:color w:val="000000" w:themeColor="text1"/>
        </w:rPr>
        <w:t xml:space="preserve">, 400 MHz) </w:t>
      </w:r>
      <w:r w:rsidR="00E65DF4" w:rsidRPr="007B6371">
        <w:rPr>
          <w:rFonts w:cs="Arial"/>
          <w:color w:val="000000" w:themeColor="text1"/>
        </w:rPr>
        <w:t>δ</w:t>
      </w:r>
      <w:r w:rsidR="00E65DF4" w:rsidRPr="007B6371">
        <w:rPr>
          <w:rFonts w:cs="Arial"/>
          <w:color w:val="000000" w:themeColor="text1"/>
          <w:vertAlign w:val="subscript"/>
        </w:rPr>
        <w:t>H</w:t>
      </w:r>
      <w:r w:rsidR="00E65DF4" w:rsidRPr="007B6371">
        <w:rPr>
          <w:rFonts w:cs="Arial"/>
          <w:color w:val="000000" w:themeColor="text1"/>
        </w:rPr>
        <w:t xml:space="preserve"> 3.80 (s, 3 H</w:t>
      </w:r>
      <w:r w:rsidR="00D3488B" w:rsidRPr="007B6371">
        <w:rPr>
          <w:rFonts w:cs="Arial"/>
          <w:color w:val="000000" w:themeColor="text1"/>
        </w:rPr>
        <w:t>), 2.34-1.96 (m, 4 H)</w:t>
      </w:r>
      <w:r w:rsidR="001811B1" w:rsidRPr="007B6371">
        <w:rPr>
          <w:rFonts w:cs="Arial"/>
          <w:color w:val="000000" w:themeColor="text1"/>
        </w:rPr>
        <w:t>, 1.74-1.68 (m, 4 H), 1.62-1.57 (m, 2 H)</w:t>
      </w:r>
      <w:r w:rsidR="00E65DF4" w:rsidRPr="007B6371">
        <w:rPr>
          <w:rFonts w:cs="Arial"/>
          <w:color w:val="000000" w:themeColor="text1"/>
        </w:rPr>
        <w:t>;</w:t>
      </w:r>
      <w:r w:rsidR="00E65DF4" w:rsidRPr="007B6371">
        <w:rPr>
          <w:color w:val="000000" w:themeColor="text1"/>
          <w:vertAlign w:val="superscript"/>
        </w:rPr>
        <w:t xml:space="preserve"> 13</w:t>
      </w:r>
      <w:r w:rsidR="00E65DF4" w:rsidRPr="007B6371">
        <w:rPr>
          <w:color w:val="000000" w:themeColor="text1"/>
        </w:rPr>
        <w:t>C NMR (CDCl</w:t>
      </w:r>
      <w:r w:rsidR="00E65DF4" w:rsidRPr="007B6371">
        <w:rPr>
          <w:color w:val="000000" w:themeColor="text1"/>
          <w:vertAlign w:val="subscript"/>
        </w:rPr>
        <w:t>3</w:t>
      </w:r>
      <w:r w:rsidR="00E65DF4" w:rsidRPr="007B6371">
        <w:rPr>
          <w:color w:val="000000" w:themeColor="text1"/>
        </w:rPr>
        <w:t xml:space="preserve">, 100 MHz), </w:t>
      </w:r>
      <w:r w:rsidR="00E65DF4" w:rsidRPr="007B6371">
        <w:rPr>
          <w:rFonts w:cs="Arial"/>
          <w:color w:val="000000" w:themeColor="text1"/>
        </w:rPr>
        <w:t>δ</w:t>
      </w:r>
      <w:r w:rsidR="00E65DF4" w:rsidRPr="007B6371">
        <w:rPr>
          <w:rFonts w:cs="Arial"/>
          <w:color w:val="000000" w:themeColor="text1"/>
          <w:vertAlign w:val="subscript"/>
        </w:rPr>
        <w:t>C</w:t>
      </w:r>
      <w:r w:rsidR="001811B1" w:rsidRPr="007B6371">
        <w:rPr>
          <w:rFonts w:cs="Arial"/>
          <w:color w:val="000000" w:themeColor="text1"/>
        </w:rPr>
        <w:t xml:space="preserve"> 202.9, 163.1, 114.4, 90.8, 80.2, 53.4, 39.0, 30.3, 26.7, 25.5</w:t>
      </w:r>
      <w:r w:rsidR="00E65DF4" w:rsidRPr="007B6371">
        <w:rPr>
          <w:rFonts w:cs="Arial"/>
          <w:color w:val="000000" w:themeColor="text1"/>
        </w:rPr>
        <w:t xml:space="preserve">; </w:t>
      </w:r>
      <w:r w:rsidR="00E65DF4" w:rsidRPr="007B6371">
        <w:t xml:space="preserve">m/z (ES) </w:t>
      </w:r>
      <w:r w:rsidR="001811B1" w:rsidRPr="007B6371">
        <w:t>Found MH</w:t>
      </w:r>
      <w:r w:rsidR="001811B1" w:rsidRPr="007B6371">
        <w:rPr>
          <w:vertAlign w:val="superscript"/>
        </w:rPr>
        <w:t>+</w:t>
      </w:r>
      <w:r w:rsidR="001811B1" w:rsidRPr="007B6371">
        <w:t xml:space="preserve"> 245.0188. C</w:t>
      </w:r>
      <w:r w:rsidR="001811B1" w:rsidRPr="007B6371">
        <w:rPr>
          <w:vertAlign w:val="subscript"/>
        </w:rPr>
        <w:t>10</w:t>
      </w:r>
      <w:r w:rsidR="001811B1" w:rsidRPr="007B6371">
        <w:t>H</w:t>
      </w:r>
      <w:r w:rsidR="001811B1" w:rsidRPr="007B6371">
        <w:rPr>
          <w:vertAlign w:val="subscript"/>
        </w:rPr>
        <w:t>14</w:t>
      </w:r>
      <w:r w:rsidR="001811B1" w:rsidRPr="007B6371">
        <w:t>O</w:t>
      </w:r>
      <w:r w:rsidR="001811B1" w:rsidRPr="007B6371">
        <w:rPr>
          <w:vertAlign w:val="subscript"/>
        </w:rPr>
        <w:t>2</w:t>
      </w:r>
      <w:r w:rsidR="001811B1" w:rsidRPr="007B6371">
        <w:t xml:space="preserve"> requires MH</w:t>
      </w:r>
      <w:r w:rsidR="001811B1" w:rsidRPr="007B6371">
        <w:rPr>
          <w:vertAlign w:val="superscript"/>
        </w:rPr>
        <w:t>+</w:t>
      </w:r>
      <w:r w:rsidR="001811B1" w:rsidRPr="007B6371">
        <w:t xml:space="preserve"> 245.0177</w:t>
      </w:r>
      <w:r w:rsidR="00E65DF4" w:rsidRPr="007B6371">
        <w:t>.</w:t>
      </w:r>
    </w:p>
    <w:p w14:paraId="0EA9453B" w14:textId="77777777" w:rsidR="00E65DF4" w:rsidRPr="007B6371" w:rsidRDefault="00E65DF4" w:rsidP="00D660AD">
      <w:pPr>
        <w:rPr>
          <w:vertAlign w:val="superscript"/>
        </w:rPr>
      </w:pPr>
    </w:p>
    <w:p w14:paraId="7421E800" w14:textId="3DE9F635" w:rsidR="00D660AD" w:rsidRPr="00DC2267" w:rsidRDefault="00DC2267" w:rsidP="00DC2267">
      <w:pPr>
        <w:jc w:val="left"/>
        <w:rPr>
          <w:rFonts w:ascii="Helvetica bold" w:hAnsi="Helvetica bold"/>
        </w:rPr>
      </w:pPr>
      <w:bookmarkStart w:id="245" w:name="_Toc253926890"/>
      <w:r>
        <w:rPr>
          <w:rFonts w:ascii="Helvetica bold" w:hAnsi="Helvetica bold"/>
        </w:rPr>
        <w:t>M</w:t>
      </w:r>
      <w:r w:rsidRPr="00DC2267">
        <w:rPr>
          <w:rFonts w:ascii="Helvetica bold" w:hAnsi="Helvetica bold"/>
        </w:rPr>
        <w:t>ethyl 3-(cyclohex-1-en-1-yl)prop-2-ynoate</w:t>
      </w:r>
      <w:r>
        <w:rPr>
          <w:rFonts w:ascii="Helvetica bold" w:hAnsi="Helvetica bold"/>
        </w:rPr>
        <w:t xml:space="preserve"> 119</w:t>
      </w:r>
    </w:p>
    <w:bookmarkEnd w:id="245"/>
    <w:p w14:paraId="668E353E" w14:textId="14550F03" w:rsidR="00D660AD" w:rsidRPr="007B6371" w:rsidRDefault="008B335B" w:rsidP="00B83D4A">
      <w:pPr>
        <w:jc w:val="center"/>
      </w:pPr>
      <w:r w:rsidRPr="007B6371">
        <w:rPr>
          <w:noProof/>
        </w:rPr>
        <w:drawing>
          <wp:inline distT="0" distB="0" distL="0" distR="0" wp14:anchorId="1EFF0C33" wp14:editId="7044A404">
            <wp:extent cx="1214755" cy="671830"/>
            <wp:effectExtent l="0" t="0" r="4445" b="0"/>
            <wp:docPr id="667"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214755" cy="671830"/>
                    </a:xfrm>
                    <a:prstGeom prst="rect">
                      <a:avLst/>
                    </a:prstGeom>
                    <a:noFill/>
                    <a:ln>
                      <a:noFill/>
                    </a:ln>
                  </pic:spPr>
                </pic:pic>
              </a:graphicData>
            </a:graphic>
          </wp:inline>
        </w:drawing>
      </w:r>
    </w:p>
    <w:p w14:paraId="00F83C6C" w14:textId="0E1B4A21" w:rsidR="00D660AD" w:rsidRPr="007B6371" w:rsidRDefault="008E50CF" w:rsidP="001811B1">
      <w:r w:rsidRPr="007B6371">
        <w:rPr>
          <w:rFonts w:ascii="Helvetica bold" w:hAnsi="Helvetica bold"/>
        </w:rPr>
        <w:t>114</w:t>
      </w:r>
      <w:r w:rsidR="00D660AD" w:rsidRPr="007B6371">
        <w:rPr>
          <w:rFonts w:ascii="Helvetica bold" w:hAnsi="Helvetica bold"/>
        </w:rPr>
        <w:t xml:space="preserve"> </w:t>
      </w:r>
      <w:r w:rsidR="00D660AD" w:rsidRPr="007B6371">
        <w:t>(0.366 g, 2.01 mmol)</w:t>
      </w:r>
      <w:r w:rsidR="00D3488B" w:rsidRPr="007B6371">
        <w:t xml:space="preserve"> was dissolved in 1,4-dioxane (30 mL)</w:t>
      </w:r>
      <w:r w:rsidR="00D660AD" w:rsidRPr="007B6371">
        <w:t>. SOCl</w:t>
      </w:r>
      <w:r w:rsidR="00D660AD" w:rsidRPr="007B6371">
        <w:rPr>
          <w:vertAlign w:val="subscript"/>
        </w:rPr>
        <w:t>2</w:t>
      </w:r>
      <w:r w:rsidR="00D660AD" w:rsidRPr="007B6371">
        <w:t xml:space="preserve"> (3.608 g, 30.3 mmol) was added slowly at room temperature with</w:t>
      </w:r>
      <w:r w:rsidR="00D3488B" w:rsidRPr="007B6371">
        <w:t xml:space="preserve"> vigorous</w:t>
      </w:r>
      <w:r w:rsidR="00D660AD" w:rsidRPr="007B6371">
        <w:t xml:space="preserve"> stirring. The resulting mixture was heated to reflux for 1 hour 45 minutes. The heating was stopped and pyridine (2.77 g, 34.62 mmol) was added and the reaction was allowed to cool to room temperature with stirring over 40 minutes. The reaction was </w:t>
      </w:r>
      <w:r w:rsidR="00D3488B" w:rsidRPr="007B6371">
        <w:t>poured</w:t>
      </w:r>
      <w:r w:rsidR="00D660AD" w:rsidRPr="007B6371">
        <w:t xml:space="preserve"> over </w:t>
      </w:r>
      <w:r w:rsidR="00D3488B" w:rsidRPr="007B6371">
        <w:t xml:space="preserve">a mixture </w:t>
      </w:r>
      <w:r w:rsidR="00D660AD" w:rsidRPr="007B6371">
        <w:t>HCl</w:t>
      </w:r>
      <w:r w:rsidR="00D3488B" w:rsidRPr="007B6371">
        <w:t xml:space="preserve"> (1 M, 50 mL)</w:t>
      </w:r>
      <w:r w:rsidR="00D660AD" w:rsidRPr="007B6371">
        <w:t xml:space="preserve"> and ice</w:t>
      </w:r>
      <w:r w:rsidR="00D3488B" w:rsidRPr="007B6371">
        <w:t xml:space="preserve"> (50 mL)</w:t>
      </w:r>
      <w:r w:rsidR="00D660AD" w:rsidRPr="007B6371">
        <w:t xml:space="preserve">. The aqueous layer was washed with </w:t>
      </w:r>
      <w:r w:rsidR="001811B1" w:rsidRPr="007B6371">
        <w:t xml:space="preserve">10 % EtOAc in </w:t>
      </w:r>
      <w:r w:rsidR="00495157" w:rsidRPr="007B6371">
        <w:t>petroleum ether</w:t>
      </w:r>
      <w:r w:rsidR="001811B1" w:rsidRPr="007B6371">
        <w:t xml:space="preserve"> (40-60) (2 x 20 </w:t>
      </w:r>
      <w:r w:rsidR="009D68AA" w:rsidRPr="007B6371">
        <w:t>mL</w:t>
      </w:r>
      <w:r w:rsidR="001811B1" w:rsidRPr="007B6371">
        <w:t>). The organic layer was then</w:t>
      </w:r>
      <w:r w:rsidR="00D660AD" w:rsidRPr="007B6371">
        <w:t xml:space="preserve"> washed with saturated NaHCO</w:t>
      </w:r>
      <w:r w:rsidR="00D660AD" w:rsidRPr="007B6371">
        <w:rPr>
          <w:vertAlign w:val="subscript"/>
        </w:rPr>
        <w:t>3</w:t>
      </w:r>
      <w:r w:rsidR="001811B1" w:rsidRPr="007B6371">
        <w:rPr>
          <w:vertAlign w:val="subscript"/>
        </w:rPr>
        <w:t xml:space="preserve"> </w:t>
      </w:r>
      <w:r w:rsidR="001811B1" w:rsidRPr="007B6371">
        <w:t xml:space="preserve">(20 </w:t>
      </w:r>
      <w:r w:rsidR="009D68AA" w:rsidRPr="007B6371">
        <w:t>mL</w:t>
      </w:r>
      <w:r w:rsidR="001811B1" w:rsidRPr="007B6371">
        <w:t>)</w:t>
      </w:r>
      <w:r w:rsidR="00D660AD" w:rsidRPr="007B6371">
        <w:t>,</w:t>
      </w:r>
      <w:r w:rsidR="001811B1" w:rsidRPr="007B6371">
        <w:t xml:space="preserve"> deionized</w:t>
      </w:r>
      <w:r w:rsidR="00D660AD" w:rsidRPr="007B6371">
        <w:t xml:space="preserve"> water</w:t>
      </w:r>
      <w:r w:rsidR="001811B1" w:rsidRPr="007B6371">
        <w:t xml:space="preserve"> (20 </w:t>
      </w:r>
      <w:r w:rsidR="009D68AA" w:rsidRPr="007B6371">
        <w:t>mL</w:t>
      </w:r>
      <w:r w:rsidR="001811B1" w:rsidRPr="007B6371">
        <w:t>)</w:t>
      </w:r>
      <w:r w:rsidR="00D660AD" w:rsidRPr="007B6371">
        <w:t xml:space="preserve"> and brine</w:t>
      </w:r>
      <w:r w:rsidR="001811B1" w:rsidRPr="007B6371">
        <w:t xml:space="preserve"> (20 </w:t>
      </w:r>
      <w:r w:rsidR="009D68AA" w:rsidRPr="007B6371">
        <w:t>mL</w:t>
      </w:r>
      <w:r w:rsidR="001811B1" w:rsidRPr="007B6371">
        <w:t>)</w:t>
      </w:r>
      <w:r w:rsidR="00D660AD" w:rsidRPr="007B6371">
        <w:t>. The organic layers were combined and dried with</w:t>
      </w:r>
      <w:r w:rsidR="001811B1" w:rsidRPr="007B6371">
        <w:t xml:space="preserve"> Na</w:t>
      </w:r>
      <w:r w:rsidR="001811B1" w:rsidRPr="007B6371">
        <w:rPr>
          <w:vertAlign w:val="subscript"/>
        </w:rPr>
        <w:t>2</w:t>
      </w:r>
      <w:r w:rsidR="001811B1" w:rsidRPr="007B6371">
        <w:t>SO</w:t>
      </w:r>
      <w:r w:rsidR="001811B1" w:rsidRPr="007B6371">
        <w:rPr>
          <w:vertAlign w:val="subscript"/>
        </w:rPr>
        <w:t>4</w:t>
      </w:r>
      <w:r w:rsidR="001811B1" w:rsidRPr="007B6371">
        <w:t>, filtered and t</w:t>
      </w:r>
      <w:r w:rsidR="00D660AD" w:rsidRPr="007B6371">
        <w:t>he solvent removed under reduced pressure to give the product</w:t>
      </w:r>
      <w:r w:rsidR="00D3488B" w:rsidRPr="007B6371">
        <w:t xml:space="preserve"> </w:t>
      </w:r>
      <w:r w:rsidR="00D3488B" w:rsidRPr="007B6371">
        <w:rPr>
          <w:rFonts w:ascii="Helvetica bold" w:hAnsi="Helvetica bold"/>
        </w:rPr>
        <w:t>119</w:t>
      </w:r>
      <w:r w:rsidR="001811B1" w:rsidRPr="007B6371">
        <w:t xml:space="preserve"> as a light yellow oil</w:t>
      </w:r>
      <w:r w:rsidR="00D660AD" w:rsidRPr="007B6371">
        <w:t xml:space="preserve"> </w:t>
      </w:r>
      <w:r w:rsidR="001811B1" w:rsidRPr="007B6371">
        <w:t>(0.301 g, 1.83 mmol,</w:t>
      </w:r>
      <w:r w:rsidRPr="007B6371">
        <w:t xml:space="preserve"> 91 %); </w:t>
      </w:r>
      <w:r w:rsidR="001811B1" w:rsidRPr="007B6371">
        <w:rPr>
          <w:color w:val="000000" w:themeColor="text1"/>
        </w:rPr>
        <w:t>ν</w:t>
      </w:r>
      <w:r w:rsidR="001811B1" w:rsidRPr="007B6371">
        <w:rPr>
          <w:color w:val="000000" w:themeColor="text1"/>
          <w:vertAlign w:val="subscript"/>
        </w:rPr>
        <w:t>max</w:t>
      </w:r>
      <w:r w:rsidR="001811B1" w:rsidRPr="007B6371">
        <w:rPr>
          <w:color w:val="000000" w:themeColor="text1"/>
        </w:rPr>
        <w:t>(ATR)/cm</w:t>
      </w:r>
      <w:r w:rsidR="001811B1" w:rsidRPr="007B6371">
        <w:rPr>
          <w:color w:val="000000" w:themeColor="text1"/>
          <w:vertAlign w:val="superscript"/>
        </w:rPr>
        <w:t>-1</w:t>
      </w:r>
      <w:r w:rsidR="001811B1" w:rsidRPr="007B6371">
        <w:t xml:space="preserve"> 2983, 2861, 2211, 1711, 1626, 1435, 1358, 1281, 1259, 1192, 1152, 1002, 9321, 873, 847, 800, 748 and 568</w:t>
      </w:r>
      <w:r w:rsidR="001811B1" w:rsidRPr="007B6371">
        <w:rPr>
          <w:color w:val="000000" w:themeColor="text1"/>
        </w:rPr>
        <w:t>;</w:t>
      </w:r>
      <w:r w:rsidR="001811B1" w:rsidRPr="007B6371">
        <w:rPr>
          <w:color w:val="000000" w:themeColor="text1"/>
          <w:vertAlign w:val="superscript"/>
        </w:rPr>
        <w:t xml:space="preserve"> 1</w:t>
      </w:r>
      <w:r w:rsidR="001811B1" w:rsidRPr="007B6371">
        <w:rPr>
          <w:color w:val="000000" w:themeColor="text1"/>
        </w:rPr>
        <w:t>H NMR (CDCl</w:t>
      </w:r>
      <w:r w:rsidR="001811B1" w:rsidRPr="007B6371">
        <w:rPr>
          <w:color w:val="000000" w:themeColor="text1"/>
          <w:vertAlign w:val="subscript"/>
        </w:rPr>
        <w:t>3</w:t>
      </w:r>
      <w:r w:rsidR="001811B1" w:rsidRPr="007B6371">
        <w:rPr>
          <w:color w:val="000000" w:themeColor="text1"/>
        </w:rPr>
        <w:t xml:space="preserve">, 400 MHz) </w:t>
      </w:r>
      <w:r w:rsidR="001811B1" w:rsidRPr="007B6371">
        <w:rPr>
          <w:rFonts w:cs="Arial"/>
          <w:color w:val="000000" w:themeColor="text1"/>
        </w:rPr>
        <w:t>δ</w:t>
      </w:r>
      <w:r w:rsidR="001811B1" w:rsidRPr="007B6371">
        <w:rPr>
          <w:rFonts w:cs="Arial"/>
          <w:color w:val="000000" w:themeColor="text1"/>
          <w:vertAlign w:val="subscript"/>
        </w:rPr>
        <w:t>H</w:t>
      </w:r>
      <w:r w:rsidR="001811B1" w:rsidRPr="007B6371">
        <w:rPr>
          <w:rFonts w:cs="Arial"/>
          <w:color w:val="000000" w:themeColor="text1"/>
        </w:rPr>
        <w:t xml:space="preserve"> 6.46 (m, 1 H), 3.78 (s, 3 H), 2.19-2.13 (m, 4 H), 1.69-1.57 (m, 4 H);</w:t>
      </w:r>
      <w:r w:rsidR="001811B1" w:rsidRPr="007B6371">
        <w:rPr>
          <w:color w:val="000000" w:themeColor="text1"/>
          <w:vertAlign w:val="superscript"/>
        </w:rPr>
        <w:t xml:space="preserve"> 13</w:t>
      </w:r>
      <w:r w:rsidR="001811B1" w:rsidRPr="007B6371">
        <w:rPr>
          <w:color w:val="000000" w:themeColor="text1"/>
        </w:rPr>
        <w:t>C NMR (CDCl</w:t>
      </w:r>
      <w:r w:rsidR="001811B1" w:rsidRPr="007B6371">
        <w:rPr>
          <w:color w:val="000000" w:themeColor="text1"/>
          <w:vertAlign w:val="subscript"/>
        </w:rPr>
        <w:t>3</w:t>
      </w:r>
      <w:r w:rsidR="001811B1" w:rsidRPr="007B6371">
        <w:rPr>
          <w:color w:val="000000" w:themeColor="text1"/>
        </w:rPr>
        <w:t xml:space="preserve">, 100 MHz), </w:t>
      </w:r>
      <w:r w:rsidR="001811B1" w:rsidRPr="007B6371">
        <w:rPr>
          <w:rFonts w:cs="Arial"/>
          <w:color w:val="000000" w:themeColor="text1"/>
        </w:rPr>
        <w:t>δ</w:t>
      </w:r>
      <w:r w:rsidR="001811B1" w:rsidRPr="007B6371">
        <w:rPr>
          <w:rFonts w:cs="Arial"/>
          <w:color w:val="000000" w:themeColor="text1"/>
          <w:vertAlign w:val="subscript"/>
        </w:rPr>
        <w:t>C</w:t>
      </w:r>
      <w:r w:rsidR="001811B1" w:rsidRPr="007B6371">
        <w:rPr>
          <w:rFonts w:cs="Arial"/>
          <w:color w:val="000000" w:themeColor="text1"/>
        </w:rPr>
        <w:t xml:space="preserve"> 154.7, 142.3, 118.4, 88.8, 78.3, 52.6, 28.1, 26.0, 21.9, 21.1</w:t>
      </w:r>
    </w:p>
    <w:p w14:paraId="499DFFC9" w14:textId="77777777" w:rsidR="00D660AD" w:rsidRPr="007B6371" w:rsidRDefault="00D660AD" w:rsidP="00D660AD">
      <w:bookmarkStart w:id="246" w:name="_Toc253926891"/>
    </w:p>
    <w:p w14:paraId="56E7B242" w14:textId="77777777" w:rsidR="00D660AD" w:rsidRPr="007B6371" w:rsidRDefault="00D660AD">
      <w:pPr>
        <w:spacing w:line="240" w:lineRule="auto"/>
        <w:jc w:val="left"/>
      </w:pPr>
      <w:bookmarkStart w:id="247" w:name="_Toc253926893"/>
      <w:bookmarkEnd w:id="246"/>
      <w:r w:rsidRPr="007B6371">
        <w:br w:type="page"/>
      </w:r>
    </w:p>
    <w:bookmarkEnd w:id="247"/>
    <w:p w14:paraId="09AB6BAF" w14:textId="68608272" w:rsidR="00E63854" w:rsidRPr="00E63854" w:rsidRDefault="00E63854" w:rsidP="00E63854">
      <w:pPr>
        <w:jc w:val="left"/>
        <w:rPr>
          <w:rFonts w:ascii="Helvetica bold" w:hAnsi="Helvetica bold"/>
        </w:rPr>
      </w:pPr>
      <w:r w:rsidRPr="00E63854">
        <w:rPr>
          <w:rFonts w:ascii="Helvetica bold" w:hAnsi="Helvetica bold"/>
        </w:rPr>
        <w:t>1,5-dimethyl (2</w:t>
      </w:r>
      <w:r w:rsidRPr="00E63854">
        <w:rPr>
          <w:rFonts w:ascii="Helvetica bold" w:hAnsi="Helvetica bold"/>
          <w:i/>
        </w:rPr>
        <w:t>S</w:t>
      </w:r>
      <w:r w:rsidRPr="00E63854">
        <w:rPr>
          <w:rFonts w:ascii="Helvetica bold" w:hAnsi="Helvetica bold"/>
        </w:rPr>
        <w:t>)-2-{[(</w:t>
      </w:r>
      <w:r w:rsidRPr="00E63854">
        <w:rPr>
          <w:rFonts w:ascii="Helvetica bold" w:hAnsi="Helvetica bold"/>
          <w:i/>
        </w:rPr>
        <w:t>tert</w:t>
      </w:r>
      <w:r w:rsidRPr="00E63854">
        <w:rPr>
          <w:rFonts w:ascii="Helvetica bold" w:hAnsi="Helvetica bold"/>
        </w:rPr>
        <w:t>-butoxy)carbonyl]amino}-4-(cyclohexylidenemethylidene)pentanedioate</w:t>
      </w:r>
      <w:r>
        <w:rPr>
          <w:rFonts w:ascii="Helvetica bold" w:hAnsi="Helvetica bold"/>
        </w:rPr>
        <w:t xml:space="preserve"> 127</w:t>
      </w:r>
    </w:p>
    <w:p w14:paraId="4B1EA460" w14:textId="3AC112CA" w:rsidR="00D660AD" w:rsidRPr="007B6371" w:rsidRDefault="008B335B" w:rsidP="00B83D4A">
      <w:pPr>
        <w:jc w:val="center"/>
      </w:pPr>
      <w:r w:rsidRPr="007B6371">
        <w:rPr>
          <w:noProof/>
        </w:rPr>
        <w:drawing>
          <wp:inline distT="0" distB="0" distL="0" distR="0" wp14:anchorId="0E8FCBC1" wp14:editId="33C2298F">
            <wp:extent cx="1428750" cy="942975"/>
            <wp:effectExtent l="0" t="0" r="0" b="0"/>
            <wp:docPr id="668"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428750" cy="942975"/>
                    </a:xfrm>
                    <a:prstGeom prst="rect">
                      <a:avLst/>
                    </a:prstGeom>
                    <a:noFill/>
                    <a:ln>
                      <a:noFill/>
                    </a:ln>
                  </pic:spPr>
                </pic:pic>
              </a:graphicData>
            </a:graphic>
          </wp:inline>
        </w:drawing>
      </w:r>
    </w:p>
    <w:p w14:paraId="7194DFB2" w14:textId="05065F82" w:rsidR="00D660AD" w:rsidRPr="007B6371" w:rsidRDefault="00D660AD" w:rsidP="00D660AD">
      <w:pPr>
        <w:rPr>
          <w:color w:val="FF6600"/>
        </w:rPr>
      </w:pPr>
      <w:r w:rsidRPr="007B6371">
        <w:rPr>
          <w:color w:val="000000" w:themeColor="text1"/>
        </w:rPr>
        <w:t xml:space="preserve">A 10 </w:t>
      </w:r>
      <w:r w:rsidR="009D68AA" w:rsidRPr="007B6371">
        <w:rPr>
          <w:color w:val="000000" w:themeColor="text1"/>
        </w:rPr>
        <w:t>mL</w:t>
      </w:r>
      <w:r w:rsidRPr="007B6371">
        <w:rPr>
          <w:color w:val="000000" w:themeColor="text1"/>
        </w:rPr>
        <w:t xml:space="preserve"> side-armed round bottom flask was</w:t>
      </w:r>
      <w:r w:rsidR="001811B1" w:rsidRPr="007B6371">
        <w:rPr>
          <w:color w:val="000000" w:themeColor="text1"/>
        </w:rPr>
        <w:t xml:space="preserve"> charged with a magnetic stirrer bar;</w:t>
      </w:r>
      <w:r w:rsidRPr="007B6371">
        <w:rPr>
          <w:color w:val="000000" w:themeColor="text1"/>
        </w:rPr>
        <w:t xml:space="preserve"> evacuated, flame dried and back filled with nitrogen thr</w:t>
      </w:r>
      <w:r w:rsidR="004F1FEE">
        <w:rPr>
          <w:color w:val="000000" w:themeColor="text1"/>
        </w:rPr>
        <w:t>ee times. CuBr.DMS (28 mg, 0.01</w:t>
      </w:r>
      <w:r w:rsidRPr="007B6371">
        <w:rPr>
          <w:color w:val="000000" w:themeColor="text1"/>
        </w:rPr>
        <w:t xml:space="preserve"> mmol) was added to the flask. The vessel was </w:t>
      </w:r>
      <w:r w:rsidR="009D47F5" w:rsidRPr="007B6371">
        <w:rPr>
          <w:color w:val="000000" w:themeColor="text1"/>
        </w:rPr>
        <w:t>flame dried</w:t>
      </w:r>
      <w:r w:rsidRPr="007B6371">
        <w:rPr>
          <w:color w:val="000000" w:themeColor="text1"/>
        </w:rPr>
        <w:t xml:space="preserve"> under vacuum until the light grey powder </w:t>
      </w:r>
      <w:r w:rsidR="00D3488B" w:rsidRPr="007B6371">
        <w:rPr>
          <w:color w:val="000000" w:themeColor="text1"/>
        </w:rPr>
        <w:t>beca</w:t>
      </w:r>
      <w:r w:rsidR="009D47F5" w:rsidRPr="007B6371">
        <w:rPr>
          <w:color w:val="000000" w:themeColor="text1"/>
        </w:rPr>
        <w:t>me</w:t>
      </w:r>
      <w:r w:rsidRPr="007B6371">
        <w:rPr>
          <w:color w:val="000000" w:themeColor="text1"/>
        </w:rPr>
        <w:t xml:space="preserve"> light green in colour.</w:t>
      </w:r>
      <w:r w:rsidR="009D47F5" w:rsidRPr="007B6371">
        <w:rPr>
          <w:color w:val="000000" w:themeColor="text1"/>
        </w:rPr>
        <w:t xml:space="preserve"> D</w:t>
      </w:r>
      <w:r w:rsidRPr="007B6371">
        <w:rPr>
          <w:color w:val="000000" w:themeColor="text1"/>
        </w:rPr>
        <w:t>ry DMF</w:t>
      </w:r>
      <w:r w:rsidR="009D47F5" w:rsidRPr="007B6371">
        <w:rPr>
          <w:color w:val="000000" w:themeColor="text1"/>
        </w:rPr>
        <w:t xml:space="preserve"> (1 </w:t>
      </w:r>
      <w:r w:rsidR="009D68AA" w:rsidRPr="007B6371">
        <w:rPr>
          <w:color w:val="000000" w:themeColor="text1"/>
        </w:rPr>
        <w:t>mL</w:t>
      </w:r>
      <w:r w:rsidR="009D47F5" w:rsidRPr="007B6371">
        <w:rPr>
          <w:color w:val="000000" w:themeColor="text1"/>
        </w:rPr>
        <w:t>)</w:t>
      </w:r>
      <w:r w:rsidRPr="007B6371">
        <w:rPr>
          <w:color w:val="000000" w:themeColor="text1"/>
        </w:rPr>
        <w:t xml:space="preserve"> was added and the mixture cooled to -10 °C using a </w:t>
      </w:r>
      <w:r w:rsidR="008E50CF" w:rsidRPr="007B6371">
        <w:rPr>
          <w:color w:val="000000" w:themeColor="text1"/>
        </w:rPr>
        <w:t>cryostat and ethanol bath. O</w:t>
      </w:r>
      <w:r w:rsidRPr="007B6371">
        <w:rPr>
          <w:color w:val="000000" w:themeColor="text1"/>
        </w:rPr>
        <w:t>rganozinc reagent</w:t>
      </w:r>
      <w:r w:rsidR="009D47F5" w:rsidRPr="007B6371">
        <w:rPr>
          <w:color w:val="000000" w:themeColor="text1"/>
        </w:rPr>
        <w:t xml:space="preserve"> </w:t>
      </w:r>
      <w:r w:rsidR="008E50CF" w:rsidRPr="00E67F0C">
        <w:rPr>
          <w:rFonts w:ascii="Helvetica bold" w:hAnsi="Helvetica bold"/>
          <w:color w:val="000000" w:themeColor="text1"/>
        </w:rPr>
        <w:t>69</w:t>
      </w:r>
      <w:r w:rsidRPr="007B6371">
        <w:rPr>
          <w:color w:val="000000" w:themeColor="text1"/>
        </w:rPr>
        <w:t xml:space="preserve"> was prepared</w:t>
      </w:r>
      <w:r w:rsidR="009D47F5" w:rsidRPr="007B6371">
        <w:rPr>
          <w:color w:val="000000" w:themeColor="text1"/>
        </w:rPr>
        <w:t xml:space="preserve"> from </w:t>
      </w:r>
      <w:r w:rsidR="008E50CF" w:rsidRPr="00E67F0C">
        <w:rPr>
          <w:rFonts w:ascii="Helvetica bold" w:hAnsi="Helvetica bold"/>
          <w:color w:val="000000" w:themeColor="text1"/>
        </w:rPr>
        <w:t>65</w:t>
      </w:r>
      <w:r w:rsidR="009D47F5" w:rsidRPr="007B6371">
        <w:rPr>
          <w:color w:val="000000" w:themeColor="text1"/>
        </w:rPr>
        <w:t xml:space="preserve"> (0.333 g, 1.01 mmol)</w:t>
      </w:r>
      <w:r w:rsidRPr="007B6371">
        <w:rPr>
          <w:color w:val="000000" w:themeColor="text1"/>
        </w:rPr>
        <w:t xml:space="preserve"> using the general method</w:t>
      </w:r>
      <w:r w:rsidR="009D47F5" w:rsidRPr="007B6371">
        <w:rPr>
          <w:color w:val="000000" w:themeColor="text1"/>
        </w:rPr>
        <w:t xml:space="preserve">. Zinc insertion was complete after 50 </w:t>
      </w:r>
      <w:r w:rsidR="00E67F0C">
        <w:rPr>
          <w:color w:val="000000" w:themeColor="text1"/>
        </w:rPr>
        <w:t>min</w:t>
      </w:r>
      <w:r w:rsidR="009D47F5" w:rsidRPr="007B6371">
        <w:rPr>
          <w:color w:val="000000" w:themeColor="text1"/>
        </w:rPr>
        <w:t>, stirring of the solution was stopped and the zincate solution transferred to the flask containing</w:t>
      </w:r>
      <w:r w:rsidR="0009466C" w:rsidRPr="007B6371">
        <w:rPr>
          <w:color w:val="000000" w:themeColor="text1"/>
        </w:rPr>
        <w:t xml:space="preserve"> CuBr.DMS, ensuring</w:t>
      </w:r>
      <w:r w:rsidRPr="007B6371">
        <w:rPr>
          <w:color w:val="000000" w:themeColor="text1"/>
        </w:rPr>
        <w:t xml:space="preserve"> </w:t>
      </w:r>
      <w:r w:rsidR="009D47F5" w:rsidRPr="007B6371">
        <w:rPr>
          <w:color w:val="000000" w:themeColor="text1"/>
        </w:rPr>
        <w:t xml:space="preserve">there was no zinc transferred. </w:t>
      </w:r>
      <w:r w:rsidRPr="007B6371">
        <w:rPr>
          <w:color w:val="000000" w:themeColor="text1"/>
        </w:rPr>
        <w:t>The flask containing the zinc</w:t>
      </w:r>
      <w:r w:rsidR="009D47F5" w:rsidRPr="007B6371">
        <w:rPr>
          <w:color w:val="000000" w:themeColor="text1"/>
        </w:rPr>
        <w:t>ate solution</w:t>
      </w:r>
      <w:r w:rsidRPr="007B6371">
        <w:rPr>
          <w:color w:val="000000" w:themeColor="text1"/>
        </w:rPr>
        <w:t xml:space="preserve"> was washed with dry DMF</w:t>
      </w:r>
      <w:r w:rsidR="009D47F5" w:rsidRPr="007B6371">
        <w:rPr>
          <w:color w:val="000000" w:themeColor="text1"/>
        </w:rPr>
        <w:t xml:space="preserve"> (1 </w:t>
      </w:r>
      <w:r w:rsidR="009D68AA" w:rsidRPr="007B6371">
        <w:rPr>
          <w:color w:val="000000" w:themeColor="text1"/>
        </w:rPr>
        <w:t>mL</w:t>
      </w:r>
      <w:r w:rsidR="009D47F5" w:rsidRPr="007B6371">
        <w:rPr>
          <w:color w:val="000000" w:themeColor="text1"/>
        </w:rPr>
        <w:t>)</w:t>
      </w:r>
      <w:r w:rsidRPr="007B6371">
        <w:rPr>
          <w:color w:val="000000" w:themeColor="text1"/>
        </w:rPr>
        <w:t xml:space="preserve"> and the solution once again t</w:t>
      </w:r>
      <w:r w:rsidR="009D47F5" w:rsidRPr="007B6371">
        <w:rPr>
          <w:color w:val="000000" w:themeColor="text1"/>
        </w:rPr>
        <w:t xml:space="preserve">ransferred </w:t>
      </w:r>
      <w:r w:rsidRPr="007B6371">
        <w:rPr>
          <w:color w:val="000000" w:themeColor="text1"/>
        </w:rPr>
        <w:t>to the flask containing CuBr.DMS.</w:t>
      </w:r>
      <w:r w:rsidR="009D47F5" w:rsidRPr="007B6371">
        <w:rPr>
          <w:color w:val="000000" w:themeColor="text1"/>
        </w:rPr>
        <w:t xml:space="preserve"> The mixture of chlorides </w:t>
      </w:r>
      <w:r w:rsidR="008E50CF" w:rsidRPr="00E67F0C">
        <w:rPr>
          <w:rFonts w:ascii="Helvetica bold" w:hAnsi="Helvetica bold"/>
          <w:color w:val="000000" w:themeColor="text1"/>
        </w:rPr>
        <w:t>125</w:t>
      </w:r>
      <w:r w:rsidR="009D47F5" w:rsidRPr="007B6371">
        <w:rPr>
          <w:color w:val="000000" w:themeColor="text1"/>
        </w:rPr>
        <w:t>/</w:t>
      </w:r>
      <w:r w:rsidR="008E50CF" w:rsidRPr="00E67F0C">
        <w:rPr>
          <w:rFonts w:ascii="Helvetica bold" w:hAnsi="Helvetica bold"/>
          <w:color w:val="000000" w:themeColor="text1"/>
        </w:rPr>
        <w:t>126</w:t>
      </w:r>
      <w:r w:rsidR="009D47F5" w:rsidRPr="007B6371">
        <w:rPr>
          <w:color w:val="000000" w:themeColor="text1"/>
        </w:rPr>
        <w:t xml:space="preserve"> (0.239 g, 1.46 mmol total, 0.36 mmol </w:t>
      </w:r>
      <w:r w:rsidR="008E50CF" w:rsidRPr="00E67F0C">
        <w:rPr>
          <w:rFonts w:ascii="Helvetica bold" w:hAnsi="Helvetica bold"/>
          <w:color w:val="000000" w:themeColor="text1"/>
        </w:rPr>
        <w:t>125</w:t>
      </w:r>
      <w:r w:rsidR="009D47F5" w:rsidRPr="007B6371">
        <w:rPr>
          <w:color w:val="000000" w:themeColor="text1"/>
        </w:rPr>
        <w:t xml:space="preserve">, 0.90 mmol </w:t>
      </w:r>
      <w:r w:rsidR="008E50CF" w:rsidRPr="00E67F0C">
        <w:rPr>
          <w:rFonts w:ascii="Helvetica bold" w:hAnsi="Helvetica bold"/>
          <w:color w:val="000000" w:themeColor="text1"/>
        </w:rPr>
        <w:t>126</w:t>
      </w:r>
      <w:r w:rsidR="009D47F5" w:rsidRPr="007B6371">
        <w:rPr>
          <w:color w:val="000000" w:themeColor="text1"/>
        </w:rPr>
        <w:t>) was added and t</w:t>
      </w:r>
      <w:r w:rsidRPr="007B6371">
        <w:rPr>
          <w:color w:val="000000" w:themeColor="text1"/>
        </w:rPr>
        <w:t>he reaction mixture was stirre</w:t>
      </w:r>
      <w:r w:rsidR="00E67F0C">
        <w:rPr>
          <w:color w:val="000000" w:themeColor="text1"/>
        </w:rPr>
        <w:t>d at -10 °C for 3 d</w:t>
      </w:r>
      <w:r w:rsidRPr="007B6371">
        <w:rPr>
          <w:color w:val="000000" w:themeColor="text1"/>
        </w:rPr>
        <w:t>.</w:t>
      </w:r>
      <w:r w:rsidR="00E67F0C">
        <w:rPr>
          <w:color w:val="000000" w:themeColor="text1"/>
        </w:rPr>
        <w:t xml:space="preserve"> The reaction mixture was diluted with d</w:t>
      </w:r>
      <w:r w:rsidR="009D47F5" w:rsidRPr="007B6371">
        <w:rPr>
          <w:color w:val="000000" w:themeColor="text1"/>
        </w:rPr>
        <w:t>eionised</w:t>
      </w:r>
      <w:r w:rsidRPr="007B6371">
        <w:rPr>
          <w:color w:val="000000" w:themeColor="text1"/>
        </w:rPr>
        <w:t xml:space="preserve"> water</w:t>
      </w:r>
      <w:r w:rsidR="009D47F5" w:rsidRPr="007B6371">
        <w:rPr>
          <w:color w:val="000000" w:themeColor="text1"/>
        </w:rPr>
        <w:t xml:space="preserve"> (20 </w:t>
      </w:r>
      <w:r w:rsidR="009D68AA" w:rsidRPr="007B6371">
        <w:rPr>
          <w:color w:val="000000" w:themeColor="text1"/>
        </w:rPr>
        <w:t>mL</w:t>
      </w:r>
      <w:r w:rsidR="009D47F5" w:rsidRPr="007B6371">
        <w:rPr>
          <w:color w:val="000000" w:themeColor="text1"/>
        </w:rPr>
        <w:t xml:space="preserve">) </w:t>
      </w:r>
      <w:r w:rsidR="00E67F0C">
        <w:rPr>
          <w:color w:val="000000" w:themeColor="text1"/>
        </w:rPr>
        <w:t xml:space="preserve">and </w:t>
      </w:r>
      <w:r w:rsidR="009D47F5" w:rsidRPr="007B6371">
        <w:rPr>
          <w:color w:val="000000" w:themeColor="text1"/>
        </w:rPr>
        <w:t>the aqueous phase was</w:t>
      </w:r>
      <w:r w:rsidRPr="007B6371">
        <w:rPr>
          <w:color w:val="000000" w:themeColor="text1"/>
        </w:rPr>
        <w:t xml:space="preserve"> extracted with EtOAc</w:t>
      </w:r>
      <w:r w:rsidR="00E67F0C">
        <w:rPr>
          <w:color w:val="000000" w:themeColor="text1"/>
        </w:rPr>
        <w:t xml:space="preserve"> (3</w:t>
      </w:r>
      <w:r w:rsidR="009D47F5" w:rsidRPr="007B6371">
        <w:rPr>
          <w:color w:val="000000" w:themeColor="text1"/>
        </w:rPr>
        <w:t xml:space="preserve"> x 10 </w:t>
      </w:r>
      <w:r w:rsidR="009D68AA" w:rsidRPr="007B6371">
        <w:rPr>
          <w:color w:val="000000" w:themeColor="text1"/>
        </w:rPr>
        <w:t>mL</w:t>
      </w:r>
      <w:r w:rsidR="009D47F5" w:rsidRPr="007B6371">
        <w:rPr>
          <w:color w:val="000000" w:themeColor="text1"/>
        </w:rPr>
        <w:t>),</w:t>
      </w:r>
      <w:r w:rsidRPr="007B6371">
        <w:rPr>
          <w:color w:val="000000" w:themeColor="text1"/>
        </w:rPr>
        <w:t xml:space="preserve"> </w:t>
      </w:r>
      <w:r w:rsidR="009D47F5" w:rsidRPr="007B6371">
        <w:rPr>
          <w:color w:val="000000" w:themeColor="text1"/>
        </w:rPr>
        <w:t>the combined org</w:t>
      </w:r>
      <w:r w:rsidR="0009466C" w:rsidRPr="007B6371">
        <w:rPr>
          <w:color w:val="000000" w:themeColor="text1"/>
        </w:rPr>
        <w:t xml:space="preserve">anic phases were </w:t>
      </w:r>
      <w:r w:rsidR="00E67F0C">
        <w:rPr>
          <w:color w:val="000000" w:themeColor="text1"/>
        </w:rPr>
        <w:t>washed</w:t>
      </w:r>
      <w:r w:rsidR="0009466C" w:rsidRPr="007B6371">
        <w:rPr>
          <w:color w:val="000000" w:themeColor="text1"/>
        </w:rPr>
        <w:t xml:space="preserve"> with</w:t>
      </w:r>
      <w:r w:rsidR="009D47F5" w:rsidRPr="007B6371">
        <w:rPr>
          <w:color w:val="000000" w:themeColor="text1"/>
        </w:rPr>
        <w:t xml:space="preserve"> deionized </w:t>
      </w:r>
      <w:r w:rsidRPr="007B6371">
        <w:rPr>
          <w:color w:val="000000" w:themeColor="text1"/>
        </w:rPr>
        <w:t>water</w:t>
      </w:r>
      <w:r w:rsidR="009D47F5" w:rsidRPr="007B6371">
        <w:rPr>
          <w:color w:val="000000" w:themeColor="text1"/>
        </w:rPr>
        <w:t xml:space="preserve"> (3 x 20 </w:t>
      </w:r>
      <w:r w:rsidR="009D68AA" w:rsidRPr="007B6371">
        <w:rPr>
          <w:color w:val="000000" w:themeColor="text1"/>
        </w:rPr>
        <w:t>mL</w:t>
      </w:r>
      <w:r w:rsidR="009D47F5" w:rsidRPr="007B6371">
        <w:rPr>
          <w:color w:val="000000" w:themeColor="text1"/>
        </w:rPr>
        <w:t>)</w:t>
      </w:r>
      <w:r w:rsidRPr="007B6371">
        <w:rPr>
          <w:color w:val="000000" w:themeColor="text1"/>
        </w:rPr>
        <w:t xml:space="preserve"> </w:t>
      </w:r>
      <w:r w:rsidR="0009466C" w:rsidRPr="007B6371">
        <w:rPr>
          <w:color w:val="000000" w:themeColor="text1"/>
        </w:rPr>
        <w:t>and</w:t>
      </w:r>
      <w:r w:rsidRPr="007B6371">
        <w:rPr>
          <w:color w:val="000000" w:themeColor="text1"/>
        </w:rPr>
        <w:t xml:space="preserve"> brine</w:t>
      </w:r>
      <w:r w:rsidR="0009466C" w:rsidRPr="007B6371">
        <w:rPr>
          <w:color w:val="000000" w:themeColor="text1"/>
        </w:rPr>
        <w:t xml:space="preserve"> (30 </w:t>
      </w:r>
      <w:r w:rsidR="009D68AA" w:rsidRPr="007B6371">
        <w:rPr>
          <w:color w:val="000000" w:themeColor="text1"/>
        </w:rPr>
        <w:t>mL</w:t>
      </w:r>
      <w:r w:rsidR="0009466C" w:rsidRPr="007B6371">
        <w:rPr>
          <w:color w:val="000000" w:themeColor="text1"/>
        </w:rPr>
        <w:t>)</w:t>
      </w:r>
      <w:r w:rsidRPr="007B6371">
        <w:rPr>
          <w:color w:val="000000" w:themeColor="text1"/>
        </w:rPr>
        <w:t xml:space="preserve">. The organic </w:t>
      </w:r>
      <w:r w:rsidR="0009466C" w:rsidRPr="007B6371">
        <w:rPr>
          <w:color w:val="000000" w:themeColor="text1"/>
        </w:rPr>
        <w:t>phase was</w:t>
      </w:r>
      <w:r w:rsidRPr="007B6371">
        <w:rPr>
          <w:color w:val="000000" w:themeColor="text1"/>
        </w:rPr>
        <w:t xml:space="preserve"> dried with</w:t>
      </w:r>
      <w:r w:rsidR="0009466C" w:rsidRPr="007B6371">
        <w:rPr>
          <w:color w:val="000000" w:themeColor="text1"/>
        </w:rPr>
        <w:t xml:space="preserve"> Na</w:t>
      </w:r>
      <w:r w:rsidR="0009466C" w:rsidRPr="007B6371">
        <w:rPr>
          <w:color w:val="000000" w:themeColor="text1"/>
          <w:vertAlign w:val="subscript"/>
        </w:rPr>
        <w:t>2</w:t>
      </w:r>
      <w:r w:rsidR="0009466C" w:rsidRPr="007B6371">
        <w:rPr>
          <w:color w:val="000000" w:themeColor="text1"/>
        </w:rPr>
        <w:t>SO</w:t>
      </w:r>
      <w:r w:rsidR="0009466C" w:rsidRPr="007B6371">
        <w:rPr>
          <w:color w:val="000000" w:themeColor="text1"/>
          <w:vertAlign w:val="subscript"/>
        </w:rPr>
        <w:t>4</w:t>
      </w:r>
      <w:r w:rsidR="0009466C" w:rsidRPr="007B6371">
        <w:rPr>
          <w:color w:val="000000" w:themeColor="text1"/>
        </w:rPr>
        <w:t>, filtered and the</w:t>
      </w:r>
      <w:r w:rsidRPr="007B6371">
        <w:rPr>
          <w:color w:val="000000" w:themeColor="text1"/>
        </w:rPr>
        <w:t xml:space="preserve"> solvent removed under reduced pressure to give the crude </w:t>
      </w:r>
      <w:r w:rsidR="0009466C" w:rsidRPr="007B6371">
        <w:rPr>
          <w:color w:val="000000" w:themeColor="text1"/>
        </w:rPr>
        <w:t xml:space="preserve">product as a </w:t>
      </w:r>
      <w:r w:rsidRPr="007B6371">
        <w:rPr>
          <w:color w:val="000000" w:themeColor="text1"/>
        </w:rPr>
        <w:t xml:space="preserve">yellow oil. </w:t>
      </w:r>
      <w:r w:rsidR="0009466C" w:rsidRPr="007B6371">
        <w:rPr>
          <w:color w:val="000000" w:themeColor="text1"/>
        </w:rPr>
        <w:t xml:space="preserve">The product was </w:t>
      </w:r>
      <w:r w:rsidR="00093719" w:rsidRPr="007B6371">
        <w:rPr>
          <w:color w:val="000000" w:themeColor="text1"/>
        </w:rPr>
        <w:t>purified</w:t>
      </w:r>
      <w:r w:rsidR="0009466C" w:rsidRPr="007B6371">
        <w:rPr>
          <w:color w:val="000000" w:themeColor="text1"/>
        </w:rPr>
        <w:t xml:space="preserve"> by flash</w:t>
      </w:r>
      <w:r w:rsidRPr="007B6371">
        <w:rPr>
          <w:color w:val="000000" w:themeColor="text1"/>
        </w:rPr>
        <w:t xml:space="preserve"> column chromatography (5 % EtOAc in toluene</w:t>
      </w:r>
      <w:r w:rsidR="0009466C" w:rsidRPr="007B6371">
        <w:rPr>
          <w:color w:val="000000" w:themeColor="text1"/>
        </w:rPr>
        <w:t>, over silica</w:t>
      </w:r>
      <w:r w:rsidRPr="007B6371">
        <w:rPr>
          <w:color w:val="000000" w:themeColor="text1"/>
        </w:rPr>
        <w:t xml:space="preserve">) to </w:t>
      </w:r>
      <w:r w:rsidR="0009466C" w:rsidRPr="007B6371">
        <w:rPr>
          <w:color w:val="000000" w:themeColor="text1"/>
        </w:rPr>
        <w:t xml:space="preserve">give </w:t>
      </w:r>
      <w:r w:rsidR="00E67F0C" w:rsidRPr="00E67F0C">
        <w:rPr>
          <w:rFonts w:ascii="Helvetica bold" w:hAnsi="Helvetica bold"/>
          <w:color w:val="000000" w:themeColor="text1"/>
        </w:rPr>
        <w:t>127</w:t>
      </w:r>
      <w:r w:rsidR="00E67F0C">
        <w:rPr>
          <w:color w:val="000000" w:themeColor="text1"/>
        </w:rPr>
        <w:t xml:space="preserve"> as a</w:t>
      </w:r>
      <w:r w:rsidR="0009466C" w:rsidRPr="007B6371">
        <w:rPr>
          <w:color w:val="000000" w:themeColor="text1"/>
        </w:rPr>
        <w:t xml:space="preserve"> clear oil</w:t>
      </w:r>
      <w:r w:rsidR="007F3AA5" w:rsidRPr="007B6371">
        <w:rPr>
          <w:rFonts w:cs="Arial"/>
          <w:color w:val="000000" w:themeColor="text1"/>
        </w:rPr>
        <w:t xml:space="preserve"> </w:t>
      </w:r>
      <w:r w:rsidR="0009466C" w:rsidRPr="007B6371">
        <w:rPr>
          <w:rFonts w:cs="Arial"/>
          <w:color w:val="000000" w:themeColor="text1"/>
        </w:rPr>
        <w:t>(</w:t>
      </w:r>
      <w:r w:rsidR="0009466C" w:rsidRPr="007B6371">
        <w:rPr>
          <w:color w:val="000000" w:themeColor="text1"/>
        </w:rPr>
        <w:t>0.172 g, 0.48 mmol, 49 %)</w:t>
      </w:r>
      <w:r w:rsidR="007F3AA5" w:rsidRPr="007B6371">
        <w:rPr>
          <w:color w:val="000000" w:themeColor="text1"/>
        </w:rPr>
        <w:t>; ν</w:t>
      </w:r>
      <w:r w:rsidR="007F3AA5" w:rsidRPr="007B6371">
        <w:rPr>
          <w:color w:val="000000" w:themeColor="text1"/>
          <w:vertAlign w:val="subscript"/>
        </w:rPr>
        <w:t>max</w:t>
      </w:r>
      <w:r w:rsidR="007F3AA5" w:rsidRPr="007B6371">
        <w:rPr>
          <w:color w:val="000000" w:themeColor="text1"/>
        </w:rPr>
        <w:t>(</w:t>
      </w:r>
      <w:r w:rsidR="00DB7CF5">
        <w:rPr>
          <w:color w:val="000000" w:themeColor="text1"/>
        </w:rPr>
        <w:t>thin film</w:t>
      </w:r>
      <w:r w:rsidR="0009466C" w:rsidRPr="007B6371">
        <w:rPr>
          <w:color w:val="000000" w:themeColor="text1"/>
        </w:rPr>
        <w:t>, NaCl plates</w:t>
      </w:r>
      <w:r w:rsidR="007F3AA5" w:rsidRPr="007B6371">
        <w:rPr>
          <w:color w:val="000000" w:themeColor="text1"/>
        </w:rPr>
        <w:t>)/cm</w:t>
      </w:r>
      <w:r w:rsidR="007F3AA5" w:rsidRPr="007B6371">
        <w:rPr>
          <w:color w:val="000000" w:themeColor="text1"/>
          <w:vertAlign w:val="superscript"/>
        </w:rPr>
        <w:t>-1</w:t>
      </w:r>
      <w:r w:rsidR="007F3AA5" w:rsidRPr="007B6371">
        <w:rPr>
          <w:color w:val="000000" w:themeColor="text1"/>
        </w:rPr>
        <w:t xml:space="preserve"> </w:t>
      </w:r>
      <w:r w:rsidR="0009466C" w:rsidRPr="007B6371">
        <w:rPr>
          <w:color w:val="000000" w:themeColor="text1"/>
        </w:rPr>
        <w:t>3375, 2932, 2853, 1959, 1746, 1714, 1504, 1438, 1367, 1256, 1168, 1112, 1025, 918 and 854</w:t>
      </w:r>
      <w:r w:rsidR="007F3AA5" w:rsidRPr="007B6371">
        <w:rPr>
          <w:color w:val="000000" w:themeColor="text1"/>
        </w:rPr>
        <w:t xml:space="preserve">; </w:t>
      </w:r>
      <w:r w:rsidR="007F3AA5" w:rsidRPr="007B6371">
        <w:rPr>
          <w:color w:val="000000" w:themeColor="text1"/>
          <w:vertAlign w:val="superscript"/>
        </w:rPr>
        <w:t>1</w:t>
      </w:r>
      <w:r w:rsidR="007F3AA5" w:rsidRPr="007B6371">
        <w:rPr>
          <w:color w:val="000000" w:themeColor="text1"/>
        </w:rPr>
        <w:t>H NMR (CDCl</w:t>
      </w:r>
      <w:r w:rsidR="007F3AA5" w:rsidRPr="007B6371">
        <w:rPr>
          <w:color w:val="000000" w:themeColor="text1"/>
          <w:vertAlign w:val="subscript"/>
        </w:rPr>
        <w:t>3</w:t>
      </w:r>
      <w:r w:rsidR="007F3AA5" w:rsidRPr="007B6371">
        <w:rPr>
          <w:color w:val="000000" w:themeColor="text1"/>
        </w:rPr>
        <w:t xml:space="preserve">, 400 MHz) </w:t>
      </w:r>
      <w:r w:rsidR="007F3AA5" w:rsidRPr="007B6371">
        <w:rPr>
          <w:rFonts w:cs="Arial"/>
          <w:color w:val="000000" w:themeColor="text1"/>
        </w:rPr>
        <w:t>δ</w:t>
      </w:r>
      <w:r w:rsidR="007F3AA5" w:rsidRPr="007B6371">
        <w:rPr>
          <w:rFonts w:cs="Arial"/>
          <w:color w:val="000000" w:themeColor="text1"/>
          <w:vertAlign w:val="subscript"/>
        </w:rPr>
        <w:t>H</w:t>
      </w:r>
      <w:r w:rsidR="0009466C" w:rsidRPr="007B6371">
        <w:rPr>
          <w:color w:val="000000" w:themeColor="text1"/>
        </w:rPr>
        <w:t xml:space="preserve"> 5.23 (d, </w:t>
      </w:r>
      <w:r w:rsidR="0009466C" w:rsidRPr="00FD1021">
        <w:rPr>
          <w:i/>
          <w:color w:val="000000" w:themeColor="text1"/>
        </w:rPr>
        <w:t>J</w:t>
      </w:r>
      <w:r w:rsidR="0009466C" w:rsidRPr="007B6371">
        <w:rPr>
          <w:color w:val="000000" w:themeColor="text1"/>
        </w:rPr>
        <w:t xml:space="preserve"> = 8.0 Hz, 1 H), 4.45-4.40 (m, 1 H), 3.74 (s, 3 H), 3.73 (s, 3 H), 2.77 (dd, </w:t>
      </w:r>
      <w:r w:rsidR="0009466C" w:rsidRPr="00FD1021">
        <w:rPr>
          <w:i/>
          <w:color w:val="000000" w:themeColor="text1"/>
        </w:rPr>
        <w:t>J</w:t>
      </w:r>
      <w:r w:rsidR="0009466C" w:rsidRPr="007B6371">
        <w:rPr>
          <w:color w:val="000000" w:themeColor="text1"/>
        </w:rPr>
        <w:t xml:space="preserve"> = 14.5 Hz, 5.0 Hz, 1 H), 2.63 (dd, </w:t>
      </w:r>
      <w:r w:rsidR="0009466C" w:rsidRPr="00FD1021">
        <w:rPr>
          <w:i/>
          <w:color w:val="000000" w:themeColor="text1"/>
        </w:rPr>
        <w:t>J</w:t>
      </w:r>
      <w:r w:rsidR="0009466C" w:rsidRPr="007B6371">
        <w:rPr>
          <w:color w:val="000000" w:themeColor="text1"/>
        </w:rPr>
        <w:t xml:space="preserve"> = 14.5 Hz, 7.5 Hz, 1 H), 2.26-2.17 (m, 4 H), 1.70-1.53 (m, 6 H), 1.14 (s, 9 H)</w:t>
      </w:r>
      <w:r w:rsidR="007F3AA5" w:rsidRPr="007B6371">
        <w:rPr>
          <w:color w:val="000000" w:themeColor="text1"/>
        </w:rPr>
        <w:t xml:space="preserve">; </w:t>
      </w:r>
      <w:r w:rsidR="007F3AA5" w:rsidRPr="007B6371">
        <w:rPr>
          <w:color w:val="000000" w:themeColor="text1"/>
          <w:vertAlign w:val="superscript"/>
        </w:rPr>
        <w:t>13</w:t>
      </w:r>
      <w:r w:rsidR="007F3AA5" w:rsidRPr="007B6371">
        <w:rPr>
          <w:color w:val="000000" w:themeColor="text1"/>
        </w:rPr>
        <w:t>C NMR (CDCl</w:t>
      </w:r>
      <w:r w:rsidR="007F3AA5" w:rsidRPr="007B6371">
        <w:rPr>
          <w:color w:val="000000" w:themeColor="text1"/>
          <w:vertAlign w:val="subscript"/>
        </w:rPr>
        <w:t>3</w:t>
      </w:r>
      <w:r w:rsidR="007F3AA5" w:rsidRPr="007B6371">
        <w:rPr>
          <w:color w:val="000000" w:themeColor="text1"/>
        </w:rPr>
        <w:t xml:space="preserve">, 100 MHz), </w:t>
      </w:r>
      <w:r w:rsidR="007F3AA5" w:rsidRPr="007B6371">
        <w:rPr>
          <w:rFonts w:cs="Arial"/>
          <w:color w:val="000000" w:themeColor="text1"/>
        </w:rPr>
        <w:t>δ</w:t>
      </w:r>
      <w:r w:rsidR="007F3AA5" w:rsidRPr="007B6371">
        <w:rPr>
          <w:rFonts w:cs="Arial"/>
          <w:color w:val="000000" w:themeColor="text1"/>
          <w:vertAlign w:val="subscript"/>
        </w:rPr>
        <w:t>C</w:t>
      </w:r>
      <w:r w:rsidR="007F3AA5" w:rsidRPr="007B6371">
        <w:rPr>
          <w:color w:val="000000" w:themeColor="text1"/>
        </w:rPr>
        <w:t xml:space="preserve"> </w:t>
      </w:r>
      <w:r w:rsidR="0009466C" w:rsidRPr="007B6371">
        <w:rPr>
          <w:color w:val="000000" w:themeColor="text1"/>
        </w:rPr>
        <w:t xml:space="preserve"> 205.7, 172.5, 168.2, 155.2, 128.2, 107.3, 92.8, 79.7, 52.3, 52.2, 31.8, 30.4, 28.3, 26.8, 25.7;</w:t>
      </w:r>
      <w:r w:rsidR="0009466C" w:rsidRPr="007B6371">
        <w:rPr>
          <w:color w:val="FF6600"/>
        </w:rPr>
        <w:t xml:space="preserve"> </w:t>
      </w:r>
      <w:r w:rsidR="007F3AA5" w:rsidRPr="007B6371">
        <w:rPr>
          <w:color w:val="000000" w:themeColor="text1"/>
        </w:rPr>
        <w:t>m/z (ES) Found</w:t>
      </w:r>
      <w:r w:rsidR="0009466C" w:rsidRPr="007B6371">
        <w:rPr>
          <w:color w:val="000000" w:themeColor="text1"/>
        </w:rPr>
        <w:t xml:space="preserve"> MH</w:t>
      </w:r>
      <w:r w:rsidR="0009466C" w:rsidRPr="007B6371">
        <w:rPr>
          <w:color w:val="000000" w:themeColor="text1"/>
          <w:vertAlign w:val="superscript"/>
        </w:rPr>
        <w:t>+</w:t>
      </w:r>
      <w:r w:rsidR="0009466C" w:rsidRPr="007B6371">
        <w:rPr>
          <w:color w:val="000000" w:themeColor="text1"/>
        </w:rPr>
        <w:t xml:space="preserve"> 368.2079. C</w:t>
      </w:r>
      <w:r w:rsidR="0009466C" w:rsidRPr="007B6371">
        <w:rPr>
          <w:color w:val="000000" w:themeColor="text1"/>
          <w:vertAlign w:val="subscript"/>
        </w:rPr>
        <w:t>18</w:t>
      </w:r>
      <w:r w:rsidR="0009466C" w:rsidRPr="007B6371">
        <w:rPr>
          <w:color w:val="000000" w:themeColor="text1"/>
        </w:rPr>
        <w:t>H</w:t>
      </w:r>
      <w:r w:rsidR="0009466C" w:rsidRPr="007B6371">
        <w:rPr>
          <w:color w:val="000000" w:themeColor="text1"/>
          <w:vertAlign w:val="subscript"/>
        </w:rPr>
        <w:t>29</w:t>
      </w:r>
      <w:r w:rsidR="0009466C" w:rsidRPr="007B6371">
        <w:rPr>
          <w:color w:val="000000" w:themeColor="text1"/>
        </w:rPr>
        <w:t>NO</w:t>
      </w:r>
      <w:r w:rsidR="0009466C" w:rsidRPr="007B6371">
        <w:rPr>
          <w:color w:val="000000" w:themeColor="text1"/>
          <w:vertAlign w:val="subscript"/>
        </w:rPr>
        <w:t>6</w:t>
      </w:r>
      <w:r w:rsidR="0009466C" w:rsidRPr="007B6371">
        <w:rPr>
          <w:color w:val="000000" w:themeColor="text1"/>
        </w:rPr>
        <w:t xml:space="preserve"> requires MH</w:t>
      </w:r>
      <w:r w:rsidR="0009466C" w:rsidRPr="007B6371">
        <w:rPr>
          <w:color w:val="000000" w:themeColor="text1"/>
          <w:vertAlign w:val="superscript"/>
        </w:rPr>
        <w:t>+</w:t>
      </w:r>
      <w:r w:rsidR="0009466C" w:rsidRPr="007B6371">
        <w:rPr>
          <w:color w:val="000000" w:themeColor="text1"/>
        </w:rPr>
        <w:t xml:space="preserve"> 368.2073</w:t>
      </w:r>
      <w:r w:rsidR="007F3AA5" w:rsidRPr="007B6371">
        <w:rPr>
          <w:color w:val="000000" w:themeColor="text1"/>
        </w:rPr>
        <w:t>.</w:t>
      </w:r>
    </w:p>
    <w:p w14:paraId="18BA6E15" w14:textId="77777777" w:rsidR="00E63854" w:rsidRDefault="00E63854">
      <w:pPr>
        <w:spacing w:line="240" w:lineRule="auto"/>
        <w:jc w:val="left"/>
        <w:rPr>
          <w:rFonts w:ascii="Helvetica bold" w:eastAsiaTheme="majorEastAsia" w:hAnsi="Helvetica bold"/>
          <w:bCs/>
          <w:sz w:val="28"/>
          <w:lang w:val="en-GB"/>
        </w:rPr>
      </w:pPr>
      <w:r>
        <w:rPr>
          <w:b/>
        </w:rPr>
        <w:br w:type="page"/>
      </w:r>
    </w:p>
    <w:p w14:paraId="6FB8FE02" w14:textId="59792CD9" w:rsidR="005610C5" w:rsidRPr="007B6371" w:rsidRDefault="00C33FD4" w:rsidP="008C6B6A">
      <w:pPr>
        <w:pStyle w:val="Heading2"/>
        <w:rPr>
          <w:b w:val="0"/>
        </w:rPr>
      </w:pPr>
      <w:bookmarkStart w:id="248" w:name="_Toc380318557"/>
      <w:r w:rsidRPr="007B6371">
        <w:rPr>
          <w:b w:val="0"/>
        </w:rPr>
        <w:t>Synthesis o</w:t>
      </w:r>
      <w:r w:rsidR="005610C5" w:rsidRPr="007B6371">
        <w:rPr>
          <w:b w:val="0"/>
        </w:rPr>
        <w:t>f Coupling Partners: Triflates And Cyclobutenyl Bromide</w:t>
      </w:r>
      <w:bookmarkEnd w:id="248"/>
    </w:p>
    <w:p w14:paraId="6E81EBA6" w14:textId="6830197A" w:rsidR="00F731B7" w:rsidRPr="00F731B7" w:rsidRDefault="00DC2267" w:rsidP="00F731B7">
      <w:pPr>
        <w:rPr>
          <w:rFonts w:ascii="Helvetica bold" w:hAnsi="Helvetica bold"/>
          <w:color w:val="000000" w:themeColor="text1"/>
        </w:rPr>
      </w:pPr>
      <w:r>
        <w:rPr>
          <w:rFonts w:ascii="Helvetica bold" w:hAnsi="Helvetica bold" w:cs="Lucida Grande"/>
          <w:color w:val="000000"/>
        </w:rPr>
        <w:t>C</w:t>
      </w:r>
      <w:r w:rsidR="00F731B7" w:rsidRPr="00F731B7">
        <w:rPr>
          <w:rFonts w:ascii="Helvetica bold" w:hAnsi="Helvetica bold" w:cs="Lucida Grande"/>
          <w:color w:val="000000"/>
        </w:rPr>
        <w:t>yclopent-1-en-1-yl trifluoromethanesulfonate</w:t>
      </w:r>
      <w:r w:rsidR="00F731B7">
        <w:rPr>
          <w:rFonts w:ascii="Helvetica bold" w:hAnsi="Helvetica bold" w:cs="Lucida Grande"/>
          <w:color w:val="000000"/>
        </w:rPr>
        <w:t xml:space="preserve"> 85</w:t>
      </w:r>
    </w:p>
    <w:p w14:paraId="26F57FE6" w14:textId="4F1D3771" w:rsidR="005610C5" w:rsidRPr="007B6371" w:rsidRDefault="00653BA6" w:rsidP="00B83D4A">
      <w:pPr>
        <w:jc w:val="center"/>
        <w:rPr>
          <w:color w:val="000000" w:themeColor="text1"/>
        </w:rPr>
      </w:pPr>
      <w:r w:rsidRPr="007B6371">
        <w:rPr>
          <w:noProof/>
          <w:color w:val="000000" w:themeColor="text1"/>
        </w:rPr>
        <w:drawing>
          <wp:inline distT="0" distB="0" distL="0" distR="0" wp14:anchorId="67F43A5E" wp14:editId="024C95D8">
            <wp:extent cx="986155" cy="600075"/>
            <wp:effectExtent l="0" t="0" r="4445" b="9525"/>
            <wp:docPr id="669"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986155" cy="600075"/>
                    </a:xfrm>
                    <a:prstGeom prst="rect">
                      <a:avLst/>
                    </a:prstGeom>
                    <a:noFill/>
                    <a:ln>
                      <a:noFill/>
                    </a:ln>
                  </pic:spPr>
                </pic:pic>
              </a:graphicData>
            </a:graphic>
          </wp:inline>
        </w:drawing>
      </w:r>
    </w:p>
    <w:p w14:paraId="3338670F" w14:textId="433D4DCC" w:rsidR="005610C5" w:rsidRPr="007B6371" w:rsidRDefault="005610C5" w:rsidP="003B15D8">
      <w:pPr>
        <w:rPr>
          <w:color w:val="000000" w:themeColor="text1"/>
        </w:rPr>
      </w:pPr>
      <w:r w:rsidRPr="007B6371">
        <w:rPr>
          <w:color w:val="000000" w:themeColor="text1"/>
        </w:rPr>
        <w:t xml:space="preserve">Synthesis was achieved by general procedure A using cyclopentanone (1.37 </w:t>
      </w:r>
      <w:r w:rsidR="009D68AA" w:rsidRPr="007B6371">
        <w:rPr>
          <w:color w:val="000000" w:themeColor="text1"/>
        </w:rPr>
        <w:t>mL</w:t>
      </w:r>
      <w:r w:rsidR="00093719" w:rsidRPr="007B6371">
        <w:rPr>
          <w:color w:val="000000" w:themeColor="text1"/>
        </w:rPr>
        <w:t>, 1.302</w:t>
      </w:r>
      <w:r w:rsidRPr="007B6371">
        <w:rPr>
          <w:color w:val="000000" w:themeColor="text1"/>
        </w:rPr>
        <w:t xml:space="preserve"> g, 15.45 mmol), LiHMDS (1.0 M in THF, 15 </w:t>
      </w:r>
      <w:r w:rsidR="009D68AA" w:rsidRPr="007B6371">
        <w:rPr>
          <w:color w:val="000000" w:themeColor="text1"/>
        </w:rPr>
        <w:t>mL</w:t>
      </w:r>
      <w:r w:rsidR="00093719" w:rsidRPr="007B6371">
        <w:rPr>
          <w:color w:val="000000" w:themeColor="text1"/>
        </w:rPr>
        <w:t>, 15</w:t>
      </w:r>
      <w:r w:rsidRPr="007B6371">
        <w:rPr>
          <w:color w:val="000000" w:themeColor="text1"/>
        </w:rPr>
        <w:t xml:space="preserve"> mmol), PhN(Tf)</w:t>
      </w:r>
      <w:r w:rsidRPr="007B6371">
        <w:rPr>
          <w:color w:val="000000" w:themeColor="text1"/>
          <w:vertAlign w:val="subscript"/>
        </w:rPr>
        <w:t>2</w:t>
      </w:r>
      <w:r w:rsidR="00093719" w:rsidRPr="007B6371">
        <w:rPr>
          <w:color w:val="000000" w:themeColor="text1"/>
        </w:rPr>
        <w:t xml:space="preserve"> (5.395</w:t>
      </w:r>
      <w:r w:rsidRPr="007B6371">
        <w:rPr>
          <w:color w:val="000000" w:themeColor="text1"/>
        </w:rPr>
        <w:t xml:space="preserve"> g, 15.10 mmol). Acceptable purification was achieved by flash column chromatography (</w:t>
      </w:r>
      <w:r w:rsidR="00495157" w:rsidRPr="007B6371">
        <w:rPr>
          <w:color w:val="000000" w:themeColor="text1"/>
        </w:rPr>
        <w:t>petroleum ether</w:t>
      </w:r>
      <w:r w:rsidRPr="007B6371">
        <w:rPr>
          <w:color w:val="000000" w:themeColor="text1"/>
        </w:rPr>
        <w:t xml:space="preserve"> (40-60) over silica) to give </w:t>
      </w:r>
      <w:r w:rsidR="00FD1021" w:rsidRPr="00FD1021">
        <w:rPr>
          <w:rFonts w:ascii="Helvetica bold" w:hAnsi="Helvetica bold"/>
          <w:color w:val="000000" w:themeColor="text1"/>
        </w:rPr>
        <w:t>85</w:t>
      </w:r>
      <w:r w:rsidR="00FD1021">
        <w:rPr>
          <w:color w:val="000000" w:themeColor="text1"/>
        </w:rPr>
        <w:t xml:space="preserve"> </w:t>
      </w:r>
      <w:r w:rsidRPr="007B6371">
        <w:rPr>
          <w:color w:val="000000" w:themeColor="text1"/>
        </w:rPr>
        <w:t>as a colourless oil which was confirmed only by proton NMR</w:t>
      </w:r>
      <w:r w:rsidR="00093719" w:rsidRPr="007B6371">
        <w:rPr>
          <w:color w:val="000000" w:themeColor="text1"/>
        </w:rPr>
        <w:t xml:space="preserve"> only</w:t>
      </w:r>
      <w:r w:rsidRPr="007B6371">
        <w:rPr>
          <w:color w:val="000000" w:themeColor="text1"/>
        </w:rPr>
        <w:t xml:space="preserve"> and used without </w:t>
      </w:r>
      <w:r w:rsidR="00093719" w:rsidRPr="007B6371">
        <w:rPr>
          <w:color w:val="000000" w:themeColor="text1"/>
        </w:rPr>
        <w:t>further purification (1.099</w:t>
      </w:r>
      <w:r w:rsidRPr="007B6371">
        <w:rPr>
          <w:color w:val="000000" w:themeColor="text1"/>
        </w:rPr>
        <w:t xml:space="preserve"> g, 5.08 mmol, 34 %); </w:t>
      </w:r>
      <w:r w:rsidRPr="007B6371">
        <w:rPr>
          <w:color w:val="000000" w:themeColor="text1"/>
          <w:vertAlign w:val="superscript"/>
        </w:rPr>
        <w:t>1</w:t>
      </w:r>
      <w:r w:rsidRPr="007B6371">
        <w:rPr>
          <w:color w:val="000000" w:themeColor="text1"/>
        </w:rPr>
        <w:t>H NMR (CDCl</w:t>
      </w:r>
      <w:r w:rsidRPr="007B6371">
        <w:rPr>
          <w:color w:val="000000" w:themeColor="text1"/>
          <w:vertAlign w:val="subscript"/>
        </w:rPr>
        <w:t>3</w:t>
      </w:r>
      <w:r w:rsidRPr="007B6371">
        <w:rPr>
          <w:color w:val="000000" w:themeColor="text1"/>
        </w:rPr>
        <w:t xml:space="preserve">, 400 MHz) </w:t>
      </w:r>
      <w:r w:rsidRPr="007B6371">
        <w:rPr>
          <w:rFonts w:cs="Arial"/>
          <w:color w:val="000000" w:themeColor="text1"/>
        </w:rPr>
        <w:t>δ</w:t>
      </w:r>
      <w:r w:rsidRPr="007B6371">
        <w:rPr>
          <w:rFonts w:cs="Arial"/>
          <w:color w:val="000000" w:themeColor="text1"/>
          <w:vertAlign w:val="subscript"/>
        </w:rPr>
        <w:t>H</w:t>
      </w:r>
      <w:r w:rsidRPr="007B6371">
        <w:rPr>
          <w:color w:val="000000" w:themeColor="text1"/>
        </w:rPr>
        <w:t xml:space="preserve"> 5.65 (m, 1 H), 2.62-2.57 (m, 2 H), 2.47-2.41 (m, 2 H), 2.09-2.02 (m, 2 H).</w:t>
      </w:r>
    </w:p>
    <w:p w14:paraId="66A8CFE5" w14:textId="628F3444" w:rsidR="00093719" w:rsidRPr="007B6371" w:rsidRDefault="00093719" w:rsidP="003B15D8">
      <w:pPr>
        <w:rPr>
          <w:color w:val="000000" w:themeColor="text1"/>
        </w:rPr>
      </w:pPr>
      <w:r w:rsidRPr="007B6371">
        <w:rPr>
          <w:color w:val="000000" w:themeColor="text1"/>
        </w:rPr>
        <w:t>Characterization data was consistent with that of the literature.</w:t>
      </w:r>
      <w:r w:rsidRPr="007B6371">
        <w:rPr>
          <w:color w:val="000000" w:themeColor="text1"/>
        </w:rPr>
        <w:fldChar w:fldCharType="begin" w:fldLock="1"/>
      </w:r>
      <w:r w:rsidR="0018212C">
        <w:rPr>
          <w:color w:val="000000" w:themeColor="text1"/>
        </w:rPr>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rPr>
          <w:color w:val="000000" w:themeColor="text1"/>
        </w:rPr>
        <w:fldChar w:fldCharType="separate"/>
      </w:r>
      <w:r w:rsidRPr="007B6371">
        <w:rPr>
          <w:noProof/>
          <w:color w:val="000000" w:themeColor="text1"/>
          <w:vertAlign w:val="superscript"/>
        </w:rPr>
        <w:t>1</w:t>
      </w:r>
      <w:r w:rsidRPr="007B6371">
        <w:rPr>
          <w:color w:val="000000" w:themeColor="text1"/>
        </w:rPr>
        <w:fldChar w:fldCharType="end"/>
      </w:r>
    </w:p>
    <w:p w14:paraId="0A7213E2" w14:textId="77777777" w:rsidR="00F731B7" w:rsidRDefault="00F731B7" w:rsidP="00F731B7">
      <w:pPr>
        <w:rPr>
          <w:rFonts w:ascii="Helvetica bold" w:hAnsi="Helvetica bold" w:cs="Lucida Grande"/>
          <w:color w:val="000000"/>
        </w:rPr>
      </w:pPr>
    </w:p>
    <w:p w14:paraId="4F3A4B93" w14:textId="0DC35942" w:rsidR="00F731B7" w:rsidRPr="00F731B7" w:rsidRDefault="00DC2267" w:rsidP="00F731B7">
      <w:pPr>
        <w:rPr>
          <w:rFonts w:ascii="Helvetica bold" w:hAnsi="Helvetica bold"/>
          <w:color w:val="000000" w:themeColor="text1"/>
        </w:rPr>
      </w:pPr>
      <w:r>
        <w:rPr>
          <w:rFonts w:ascii="Helvetica bold" w:hAnsi="Helvetica bold" w:cs="Lucida Grande"/>
          <w:color w:val="000000"/>
        </w:rPr>
        <w:t>C</w:t>
      </w:r>
      <w:r w:rsidR="00F731B7">
        <w:rPr>
          <w:rFonts w:ascii="Helvetica bold" w:hAnsi="Helvetica bold" w:cs="Lucida Grande"/>
          <w:color w:val="000000"/>
        </w:rPr>
        <w:t>yclohex</w:t>
      </w:r>
      <w:r w:rsidR="00F731B7" w:rsidRPr="00F731B7">
        <w:rPr>
          <w:rFonts w:ascii="Helvetica bold" w:hAnsi="Helvetica bold" w:cs="Lucida Grande"/>
          <w:color w:val="000000"/>
        </w:rPr>
        <w:t>-1-en-1-yl trifluoromethanesulfonate</w:t>
      </w:r>
      <w:r w:rsidR="00F731B7">
        <w:rPr>
          <w:rFonts w:ascii="Helvetica bold" w:hAnsi="Helvetica bold" w:cs="Lucida Grande"/>
          <w:color w:val="000000"/>
        </w:rPr>
        <w:t xml:space="preserve"> 86</w:t>
      </w:r>
    </w:p>
    <w:p w14:paraId="5E7BE0A3" w14:textId="3FA11F19" w:rsidR="005610C5" w:rsidRPr="007B6371" w:rsidRDefault="00653BA6" w:rsidP="00B83D4A">
      <w:pPr>
        <w:spacing w:line="240" w:lineRule="auto"/>
        <w:jc w:val="center"/>
        <w:rPr>
          <w:color w:val="008000"/>
        </w:rPr>
      </w:pPr>
      <w:r w:rsidRPr="007B6371">
        <w:rPr>
          <w:noProof/>
          <w:color w:val="008000"/>
        </w:rPr>
        <w:drawing>
          <wp:inline distT="0" distB="0" distL="0" distR="0" wp14:anchorId="0BC5B3AF" wp14:editId="2C1F1624">
            <wp:extent cx="1014730" cy="586105"/>
            <wp:effectExtent l="0" t="0" r="1270" b="0"/>
            <wp:docPr id="670"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014730" cy="586105"/>
                    </a:xfrm>
                    <a:prstGeom prst="rect">
                      <a:avLst/>
                    </a:prstGeom>
                    <a:noFill/>
                    <a:ln>
                      <a:noFill/>
                    </a:ln>
                  </pic:spPr>
                </pic:pic>
              </a:graphicData>
            </a:graphic>
          </wp:inline>
        </w:drawing>
      </w:r>
    </w:p>
    <w:p w14:paraId="5165A57B" w14:textId="3510B269" w:rsidR="005610C5" w:rsidRPr="007B6371" w:rsidRDefault="005610C5" w:rsidP="003B15D8">
      <w:pPr>
        <w:rPr>
          <w:color w:val="000000" w:themeColor="text1"/>
        </w:rPr>
      </w:pPr>
      <w:r w:rsidRPr="007B6371">
        <w:rPr>
          <w:color w:val="000000" w:themeColor="text1"/>
        </w:rPr>
        <w:t xml:space="preserve">Synthesis was achieved by general procedure A using cyclohexanone (1.60 </w:t>
      </w:r>
      <w:r w:rsidR="009D68AA" w:rsidRPr="007B6371">
        <w:rPr>
          <w:color w:val="000000" w:themeColor="text1"/>
        </w:rPr>
        <w:t>mL</w:t>
      </w:r>
      <w:r w:rsidR="00093719" w:rsidRPr="007B6371">
        <w:rPr>
          <w:color w:val="000000" w:themeColor="text1"/>
        </w:rPr>
        <w:t>, 1.517</w:t>
      </w:r>
      <w:r w:rsidRPr="007B6371">
        <w:rPr>
          <w:color w:val="000000" w:themeColor="text1"/>
        </w:rPr>
        <w:t xml:space="preserve"> g, 15.45 mmol), LiHMDS (1.0 M in THF, 14 </w:t>
      </w:r>
      <w:r w:rsidR="009D68AA" w:rsidRPr="007B6371">
        <w:rPr>
          <w:color w:val="000000" w:themeColor="text1"/>
        </w:rPr>
        <w:t>mL</w:t>
      </w:r>
      <w:r w:rsidRPr="007B6371">
        <w:rPr>
          <w:color w:val="000000" w:themeColor="text1"/>
        </w:rPr>
        <w:t>, 14 mmol), PhN(Tf)</w:t>
      </w:r>
      <w:r w:rsidRPr="007B6371">
        <w:rPr>
          <w:color w:val="000000" w:themeColor="text1"/>
          <w:vertAlign w:val="subscript"/>
        </w:rPr>
        <w:t>2</w:t>
      </w:r>
      <w:r w:rsidR="00093719" w:rsidRPr="007B6371">
        <w:rPr>
          <w:color w:val="000000" w:themeColor="text1"/>
        </w:rPr>
        <w:t xml:space="preserve"> (5.002</w:t>
      </w:r>
      <w:r w:rsidRPr="007B6371">
        <w:rPr>
          <w:color w:val="000000" w:themeColor="text1"/>
        </w:rPr>
        <w:t xml:space="preserve"> g, 14.00 mmol). Acceptable purification was achieved by flash column chromatography (</w:t>
      </w:r>
      <w:r w:rsidR="00495157" w:rsidRPr="007B6371">
        <w:rPr>
          <w:color w:val="000000" w:themeColor="text1"/>
        </w:rPr>
        <w:t>petroleum ether</w:t>
      </w:r>
      <w:r w:rsidRPr="007B6371">
        <w:rPr>
          <w:color w:val="000000" w:themeColor="text1"/>
        </w:rPr>
        <w:t xml:space="preserve"> (40-60) over silica) to give </w:t>
      </w:r>
      <w:r w:rsidR="00FD1021" w:rsidRPr="00FD1021">
        <w:rPr>
          <w:rFonts w:ascii="Helvetica bold" w:hAnsi="Helvetica bold"/>
          <w:color w:val="000000" w:themeColor="text1"/>
        </w:rPr>
        <w:t>86</w:t>
      </w:r>
      <w:r w:rsidR="00FD1021">
        <w:rPr>
          <w:color w:val="000000" w:themeColor="text1"/>
        </w:rPr>
        <w:t xml:space="preserve"> </w:t>
      </w:r>
      <w:r w:rsidRPr="007B6371">
        <w:rPr>
          <w:color w:val="000000" w:themeColor="text1"/>
        </w:rPr>
        <w:t>as a colourless oil which was confirmed by proton NMR</w:t>
      </w:r>
      <w:r w:rsidR="00093719" w:rsidRPr="007B6371">
        <w:rPr>
          <w:color w:val="000000" w:themeColor="text1"/>
        </w:rPr>
        <w:t xml:space="preserve"> only</w:t>
      </w:r>
      <w:r w:rsidRPr="007B6371">
        <w:rPr>
          <w:color w:val="000000" w:themeColor="text1"/>
        </w:rPr>
        <w:t xml:space="preserve"> and used without further purification (1.2831 g, 5.57 mmol, 36 %); </w:t>
      </w:r>
      <w:r w:rsidRPr="007B6371">
        <w:rPr>
          <w:color w:val="000000" w:themeColor="text1"/>
          <w:vertAlign w:val="superscript"/>
        </w:rPr>
        <w:t>1</w:t>
      </w:r>
      <w:r w:rsidRPr="007B6371">
        <w:rPr>
          <w:color w:val="000000" w:themeColor="text1"/>
        </w:rPr>
        <w:t>H NMR (CDCl</w:t>
      </w:r>
      <w:r w:rsidRPr="007B6371">
        <w:rPr>
          <w:color w:val="000000" w:themeColor="text1"/>
          <w:vertAlign w:val="subscript"/>
        </w:rPr>
        <w:t>3</w:t>
      </w:r>
      <w:r w:rsidRPr="007B6371">
        <w:rPr>
          <w:color w:val="000000" w:themeColor="text1"/>
        </w:rPr>
        <w:t xml:space="preserve">, 400 MHz) </w:t>
      </w:r>
      <w:r w:rsidRPr="007B6371">
        <w:rPr>
          <w:rFonts w:cs="Arial"/>
          <w:color w:val="000000" w:themeColor="text1"/>
        </w:rPr>
        <w:t>δ</w:t>
      </w:r>
      <w:r w:rsidRPr="007B6371">
        <w:rPr>
          <w:rFonts w:cs="Arial"/>
          <w:color w:val="000000" w:themeColor="text1"/>
          <w:vertAlign w:val="subscript"/>
        </w:rPr>
        <w:t>H</w:t>
      </w:r>
      <w:r w:rsidRPr="007B6371">
        <w:rPr>
          <w:color w:val="000000" w:themeColor="text1"/>
        </w:rPr>
        <w:t xml:space="preserve"> 5.78 (m, 1 H), 2.36-2.31 (m, 2 H), 2.22-2.17 (m, 2 H), 1.83-1.77 (m, 2 H), 1.65-1.59 (m, 2H).</w:t>
      </w:r>
    </w:p>
    <w:p w14:paraId="2743D908" w14:textId="457CE3FB" w:rsidR="00093719" w:rsidRPr="007B6371" w:rsidRDefault="00093719" w:rsidP="00093719">
      <w:pPr>
        <w:rPr>
          <w:color w:val="000000" w:themeColor="text1"/>
        </w:rPr>
      </w:pPr>
      <w:r w:rsidRPr="007B6371">
        <w:rPr>
          <w:color w:val="000000" w:themeColor="text1"/>
        </w:rPr>
        <w:t>Characterization data was consistent with that of the literature.</w:t>
      </w:r>
      <w:r w:rsidRPr="007B6371">
        <w:rPr>
          <w:color w:val="000000" w:themeColor="text1"/>
        </w:rPr>
        <w:fldChar w:fldCharType="begin" w:fldLock="1"/>
      </w:r>
      <w:r w:rsidR="0018212C">
        <w:rPr>
          <w:color w:val="000000" w:themeColor="text1"/>
        </w:rPr>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rPr>
          <w:color w:val="000000" w:themeColor="text1"/>
        </w:rPr>
        <w:fldChar w:fldCharType="separate"/>
      </w:r>
      <w:r w:rsidRPr="007B6371">
        <w:rPr>
          <w:noProof/>
          <w:color w:val="000000" w:themeColor="text1"/>
          <w:vertAlign w:val="superscript"/>
        </w:rPr>
        <w:t>1</w:t>
      </w:r>
      <w:r w:rsidRPr="007B6371">
        <w:rPr>
          <w:color w:val="000000" w:themeColor="text1"/>
        </w:rPr>
        <w:fldChar w:fldCharType="end"/>
      </w:r>
    </w:p>
    <w:p w14:paraId="28A55D2A" w14:textId="77777777" w:rsidR="005610C5" w:rsidRPr="007B6371" w:rsidRDefault="005610C5" w:rsidP="003B15D8">
      <w:pPr>
        <w:spacing w:line="240" w:lineRule="auto"/>
      </w:pPr>
      <w:r w:rsidRPr="007B6371">
        <w:br w:type="page"/>
      </w:r>
    </w:p>
    <w:p w14:paraId="0E829B5C" w14:textId="39A23D86" w:rsidR="00F731B7" w:rsidRPr="00F731B7" w:rsidRDefault="00DC2267" w:rsidP="00F731B7">
      <w:pPr>
        <w:rPr>
          <w:rFonts w:ascii="Helvetica bold" w:hAnsi="Helvetica bold"/>
          <w:color w:val="000000" w:themeColor="text1"/>
        </w:rPr>
      </w:pPr>
      <w:r>
        <w:rPr>
          <w:rFonts w:ascii="Helvetica bold" w:hAnsi="Helvetica bold" w:cs="Lucida Grande"/>
          <w:color w:val="000000"/>
        </w:rPr>
        <w:t>C</w:t>
      </w:r>
      <w:r w:rsidR="00F731B7">
        <w:rPr>
          <w:rFonts w:ascii="Helvetica bold" w:hAnsi="Helvetica bold" w:cs="Lucida Grande"/>
          <w:color w:val="000000"/>
        </w:rPr>
        <w:t>yclohept</w:t>
      </w:r>
      <w:r w:rsidR="00F731B7" w:rsidRPr="00F731B7">
        <w:rPr>
          <w:rFonts w:ascii="Helvetica bold" w:hAnsi="Helvetica bold" w:cs="Lucida Grande"/>
          <w:color w:val="000000"/>
        </w:rPr>
        <w:t>-1-en-1-yl trifluoromethanesulfonate</w:t>
      </w:r>
      <w:r w:rsidR="00F731B7">
        <w:rPr>
          <w:rFonts w:ascii="Helvetica bold" w:hAnsi="Helvetica bold" w:cs="Lucida Grande"/>
          <w:color w:val="000000"/>
        </w:rPr>
        <w:t xml:space="preserve"> 87</w:t>
      </w:r>
    </w:p>
    <w:p w14:paraId="6AF3DA9D" w14:textId="488CCFF7" w:rsidR="005610C5" w:rsidRPr="007B6371" w:rsidRDefault="00653BA6" w:rsidP="00B83D4A">
      <w:pPr>
        <w:jc w:val="center"/>
      </w:pPr>
      <w:r w:rsidRPr="007B6371">
        <w:rPr>
          <w:noProof/>
        </w:rPr>
        <w:drawing>
          <wp:inline distT="0" distB="0" distL="0" distR="0" wp14:anchorId="3221A98B" wp14:editId="2F757817">
            <wp:extent cx="1085850" cy="628650"/>
            <wp:effectExtent l="0" t="0" r="6350" b="6350"/>
            <wp:docPr id="671"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085850" cy="628650"/>
                    </a:xfrm>
                    <a:prstGeom prst="rect">
                      <a:avLst/>
                    </a:prstGeom>
                    <a:noFill/>
                    <a:ln>
                      <a:noFill/>
                    </a:ln>
                  </pic:spPr>
                </pic:pic>
              </a:graphicData>
            </a:graphic>
          </wp:inline>
        </w:drawing>
      </w:r>
    </w:p>
    <w:p w14:paraId="2816A861" w14:textId="48D5591B" w:rsidR="005610C5" w:rsidRPr="007B6371" w:rsidRDefault="005610C5" w:rsidP="003B15D8">
      <w:pPr>
        <w:rPr>
          <w:color w:val="000000" w:themeColor="text1"/>
        </w:rPr>
      </w:pPr>
      <w:r w:rsidRPr="007B6371">
        <w:rPr>
          <w:color w:val="000000" w:themeColor="text1"/>
        </w:rPr>
        <w:t>Synthesis was achieved by general procedure A using c</w:t>
      </w:r>
      <w:r w:rsidR="00093719" w:rsidRPr="007B6371">
        <w:rPr>
          <w:color w:val="000000" w:themeColor="text1"/>
        </w:rPr>
        <w:t>ycloheptanone (1.685</w:t>
      </w:r>
      <w:r w:rsidRPr="007B6371">
        <w:rPr>
          <w:color w:val="000000" w:themeColor="text1"/>
        </w:rPr>
        <w:t xml:space="preserve"> g, 15.02 mmol), LiHMDS (1.0 M in THF, 15 </w:t>
      </w:r>
      <w:r w:rsidR="009D68AA" w:rsidRPr="007B6371">
        <w:rPr>
          <w:color w:val="000000" w:themeColor="text1"/>
        </w:rPr>
        <w:t>mL</w:t>
      </w:r>
      <w:r w:rsidR="00093719" w:rsidRPr="007B6371">
        <w:rPr>
          <w:color w:val="000000" w:themeColor="text1"/>
        </w:rPr>
        <w:t>, 15</w:t>
      </w:r>
      <w:r w:rsidRPr="007B6371">
        <w:rPr>
          <w:color w:val="000000" w:themeColor="text1"/>
        </w:rPr>
        <w:t xml:space="preserve"> mmol), PhN(Tf)</w:t>
      </w:r>
      <w:r w:rsidRPr="007B6371">
        <w:rPr>
          <w:color w:val="000000" w:themeColor="text1"/>
          <w:vertAlign w:val="subscript"/>
        </w:rPr>
        <w:t>2</w:t>
      </w:r>
      <w:r w:rsidR="00093719" w:rsidRPr="007B6371">
        <w:rPr>
          <w:color w:val="000000" w:themeColor="text1"/>
        </w:rPr>
        <w:t xml:space="preserve"> (5.324</w:t>
      </w:r>
      <w:r w:rsidRPr="007B6371">
        <w:rPr>
          <w:color w:val="000000" w:themeColor="text1"/>
        </w:rPr>
        <w:t xml:space="preserve"> g, 14.90 mmol). Acceptable purification was achieved by flash column chromatography (</w:t>
      </w:r>
      <w:r w:rsidR="00495157" w:rsidRPr="007B6371">
        <w:rPr>
          <w:color w:val="000000" w:themeColor="text1"/>
        </w:rPr>
        <w:t>petroleum ether</w:t>
      </w:r>
      <w:r w:rsidRPr="007B6371">
        <w:rPr>
          <w:color w:val="000000" w:themeColor="text1"/>
        </w:rPr>
        <w:t xml:space="preserve"> (</w:t>
      </w:r>
      <w:r w:rsidR="00FD1021">
        <w:rPr>
          <w:color w:val="000000" w:themeColor="text1"/>
        </w:rPr>
        <w:t xml:space="preserve">40-60) over silica) to give </w:t>
      </w:r>
      <w:r w:rsidR="00FD1021" w:rsidRPr="00FD1021">
        <w:rPr>
          <w:rFonts w:ascii="Helvetica bold" w:hAnsi="Helvetica bold"/>
          <w:color w:val="000000" w:themeColor="text1"/>
        </w:rPr>
        <w:t>87</w:t>
      </w:r>
      <w:r w:rsidR="00FD1021">
        <w:rPr>
          <w:color w:val="000000" w:themeColor="text1"/>
        </w:rPr>
        <w:t xml:space="preserve"> </w:t>
      </w:r>
      <w:r w:rsidRPr="007B6371">
        <w:rPr>
          <w:color w:val="000000" w:themeColor="text1"/>
        </w:rPr>
        <w:t>as a colourless oil which was confirmed by proton NMR</w:t>
      </w:r>
      <w:r w:rsidR="00093719" w:rsidRPr="007B6371">
        <w:rPr>
          <w:color w:val="000000" w:themeColor="text1"/>
        </w:rPr>
        <w:t xml:space="preserve"> only</w:t>
      </w:r>
      <w:r w:rsidRPr="007B6371">
        <w:rPr>
          <w:color w:val="000000" w:themeColor="text1"/>
        </w:rPr>
        <w:t xml:space="preserve"> and used without further purification (2.3569 g, 9.65 mmol, 65 %); </w:t>
      </w:r>
      <w:r w:rsidRPr="007B6371">
        <w:rPr>
          <w:color w:val="000000" w:themeColor="text1"/>
          <w:vertAlign w:val="superscript"/>
        </w:rPr>
        <w:t>1</w:t>
      </w:r>
      <w:r w:rsidRPr="007B6371">
        <w:rPr>
          <w:color w:val="000000" w:themeColor="text1"/>
        </w:rPr>
        <w:t>H NMR (CDCl</w:t>
      </w:r>
      <w:r w:rsidRPr="007B6371">
        <w:rPr>
          <w:color w:val="000000" w:themeColor="text1"/>
          <w:vertAlign w:val="subscript"/>
        </w:rPr>
        <w:t>3</w:t>
      </w:r>
      <w:r w:rsidRPr="007B6371">
        <w:rPr>
          <w:color w:val="000000" w:themeColor="text1"/>
        </w:rPr>
        <w:t xml:space="preserve">, 400 MHz) </w:t>
      </w:r>
      <w:r w:rsidRPr="007B6371">
        <w:rPr>
          <w:rFonts w:cs="Arial"/>
          <w:color w:val="000000" w:themeColor="text1"/>
        </w:rPr>
        <w:t>δ</w:t>
      </w:r>
      <w:r w:rsidRPr="007B6371">
        <w:rPr>
          <w:rFonts w:cs="Arial"/>
          <w:color w:val="000000" w:themeColor="text1"/>
          <w:vertAlign w:val="subscript"/>
        </w:rPr>
        <w:t>H</w:t>
      </w:r>
      <w:r w:rsidRPr="007B6371">
        <w:rPr>
          <w:color w:val="000000" w:themeColor="text1"/>
        </w:rPr>
        <w:t xml:space="preserve"> 5.90 (t, J = 6.4 Hz, 1 H), 2.55-2.53 (m, 2 H), 2.20-2.16 (m, 2 H), 1.76-1.63 (br m, 6 H).</w:t>
      </w:r>
    </w:p>
    <w:p w14:paraId="70E9D05C" w14:textId="3C38E79C" w:rsidR="00093719" w:rsidRPr="007B6371" w:rsidRDefault="00093719" w:rsidP="003B15D8">
      <w:pPr>
        <w:rPr>
          <w:color w:val="000000" w:themeColor="text1"/>
        </w:rPr>
      </w:pPr>
      <w:r w:rsidRPr="007B6371">
        <w:rPr>
          <w:color w:val="000000" w:themeColor="text1"/>
        </w:rPr>
        <w:t>Characterization data was consistent with that of the literature.</w:t>
      </w:r>
      <w:r w:rsidRPr="007B6371">
        <w:rPr>
          <w:color w:val="000000" w:themeColor="text1"/>
        </w:rPr>
        <w:fldChar w:fldCharType="begin" w:fldLock="1"/>
      </w:r>
      <w:r w:rsidR="0018212C">
        <w:rPr>
          <w:color w:val="000000" w:themeColor="text1"/>
        </w:rPr>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rPr>
          <w:color w:val="000000" w:themeColor="text1"/>
        </w:rPr>
        <w:fldChar w:fldCharType="separate"/>
      </w:r>
      <w:r w:rsidRPr="007B6371">
        <w:rPr>
          <w:noProof/>
          <w:color w:val="000000" w:themeColor="text1"/>
          <w:vertAlign w:val="superscript"/>
        </w:rPr>
        <w:t>1</w:t>
      </w:r>
      <w:r w:rsidRPr="007B6371">
        <w:rPr>
          <w:color w:val="000000" w:themeColor="text1"/>
        </w:rPr>
        <w:fldChar w:fldCharType="end"/>
      </w:r>
    </w:p>
    <w:p w14:paraId="08466815" w14:textId="77777777" w:rsidR="005610C5" w:rsidRDefault="005610C5" w:rsidP="003B15D8">
      <w:pPr>
        <w:spacing w:line="240" w:lineRule="auto"/>
      </w:pPr>
    </w:p>
    <w:p w14:paraId="55541625" w14:textId="603E445F" w:rsidR="00F731B7" w:rsidRPr="00F731B7" w:rsidRDefault="00DC2267" w:rsidP="00F731B7">
      <w:pPr>
        <w:rPr>
          <w:rFonts w:ascii="Helvetica bold" w:hAnsi="Helvetica bold"/>
          <w:color w:val="000000" w:themeColor="text1"/>
        </w:rPr>
      </w:pPr>
      <w:r>
        <w:rPr>
          <w:rFonts w:ascii="Helvetica bold" w:hAnsi="Helvetica bold" w:cs="Lucida Grande"/>
          <w:color w:val="000000"/>
        </w:rPr>
        <w:t>C</w:t>
      </w:r>
      <w:r w:rsidR="00F731B7">
        <w:rPr>
          <w:rFonts w:ascii="Helvetica bold" w:hAnsi="Helvetica bold" w:cs="Lucida Grande"/>
          <w:color w:val="000000"/>
        </w:rPr>
        <w:t>yclooct</w:t>
      </w:r>
      <w:r w:rsidR="00F731B7" w:rsidRPr="00F731B7">
        <w:rPr>
          <w:rFonts w:ascii="Helvetica bold" w:hAnsi="Helvetica bold" w:cs="Lucida Grande"/>
          <w:color w:val="000000"/>
        </w:rPr>
        <w:t>-1-en-1-yl trifluoromethanesulfonate</w:t>
      </w:r>
      <w:r w:rsidR="00F731B7">
        <w:rPr>
          <w:rFonts w:ascii="Helvetica bold" w:hAnsi="Helvetica bold" w:cs="Lucida Grande"/>
          <w:color w:val="000000"/>
        </w:rPr>
        <w:t xml:space="preserve"> 88</w:t>
      </w:r>
    </w:p>
    <w:p w14:paraId="1013B51D" w14:textId="4E39F849" w:rsidR="005610C5" w:rsidRPr="007B6371" w:rsidRDefault="00653BA6" w:rsidP="00B83D4A">
      <w:pPr>
        <w:jc w:val="center"/>
      </w:pPr>
      <w:r w:rsidRPr="007B6371">
        <w:rPr>
          <w:noProof/>
        </w:rPr>
        <w:drawing>
          <wp:inline distT="0" distB="0" distL="0" distR="0" wp14:anchorId="6F815E8D" wp14:editId="41DCC9E4">
            <wp:extent cx="1143000" cy="628650"/>
            <wp:effectExtent l="0" t="0" r="0" b="6350"/>
            <wp:docPr id="672"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143000" cy="628650"/>
                    </a:xfrm>
                    <a:prstGeom prst="rect">
                      <a:avLst/>
                    </a:prstGeom>
                    <a:noFill/>
                    <a:ln>
                      <a:noFill/>
                    </a:ln>
                  </pic:spPr>
                </pic:pic>
              </a:graphicData>
            </a:graphic>
          </wp:inline>
        </w:drawing>
      </w:r>
    </w:p>
    <w:p w14:paraId="5F17D7F3" w14:textId="3C5B72ED" w:rsidR="005610C5" w:rsidRPr="007B6371" w:rsidRDefault="005610C5" w:rsidP="003B15D8">
      <w:pPr>
        <w:rPr>
          <w:color w:val="000000" w:themeColor="text1"/>
        </w:rPr>
      </w:pPr>
      <w:r w:rsidRPr="007B6371">
        <w:rPr>
          <w:color w:val="000000" w:themeColor="text1"/>
        </w:rPr>
        <w:t>Synthesis was achieved by general procedure A using c</w:t>
      </w:r>
      <w:r w:rsidR="00093719" w:rsidRPr="007B6371">
        <w:rPr>
          <w:color w:val="000000" w:themeColor="text1"/>
        </w:rPr>
        <w:t>yclooctanone (1.871</w:t>
      </w:r>
      <w:r w:rsidRPr="007B6371">
        <w:rPr>
          <w:color w:val="000000" w:themeColor="text1"/>
        </w:rPr>
        <w:t xml:space="preserve"> g, 14.82 mmol), LiHMDS (1.0 M in THF, 15 </w:t>
      </w:r>
      <w:r w:rsidR="009D68AA" w:rsidRPr="007B6371">
        <w:rPr>
          <w:color w:val="000000" w:themeColor="text1"/>
        </w:rPr>
        <w:t>mL</w:t>
      </w:r>
      <w:r w:rsidR="00093719" w:rsidRPr="007B6371">
        <w:rPr>
          <w:color w:val="000000" w:themeColor="text1"/>
        </w:rPr>
        <w:t>, 15</w:t>
      </w:r>
      <w:r w:rsidRPr="007B6371">
        <w:rPr>
          <w:color w:val="000000" w:themeColor="text1"/>
        </w:rPr>
        <w:t xml:space="preserve"> mmol), PhN(Tf)</w:t>
      </w:r>
      <w:r w:rsidRPr="007B6371">
        <w:rPr>
          <w:color w:val="000000" w:themeColor="text1"/>
          <w:vertAlign w:val="subscript"/>
        </w:rPr>
        <w:t>2</w:t>
      </w:r>
      <w:r w:rsidR="00093719" w:rsidRPr="007B6371">
        <w:rPr>
          <w:color w:val="000000" w:themeColor="text1"/>
        </w:rPr>
        <w:t xml:space="preserve"> (5.317</w:t>
      </w:r>
      <w:r w:rsidRPr="007B6371">
        <w:rPr>
          <w:color w:val="000000" w:themeColor="text1"/>
        </w:rPr>
        <w:t xml:space="preserve"> g, 14.88 mmol). Acceptable purification was achieved by flash column chromatography (</w:t>
      </w:r>
      <w:r w:rsidR="00495157" w:rsidRPr="007B6371">
        <w:rPr>
          <w:color w:val="000000" w:themeColor="text1"/>
        </w:rPr>
        <w:t>petroleum ether</w:t>
      </w:r>
      <w:r w:rsidRPr="007B6371">
        <w:rPr>
          <w:color w:val="000000" w:themeColor="text1"/>
        </w:rPr>
        <w:t xml:space="preserve"> (</w:t>
      </w:r>
      <w:r w:rsidR="00FD1021">
        <w:rPr>
          <w:color w:val="000000" w:themeColor="text1"/>
        </w:rPr>
        <w:t xml:space="preserve">40-60) over silica) to give </w:t>
      </w:r>
      <w:r w:rsidR="00FD1021" w:rsidRPr="00FD1021">
        <w:rPr>
          <w:rFonts w:ascii="Helvetica bold" w:hAnsi="Helvetica bold"/>
          <w:color w:val="000000" w:themeColor="text1"/>
        </w:rPr>
        <w:t>86</w:t>
      </w:r>
      <w:r w:rsidR="00FD1021">
        <w:rPr>
          <w:color w:val="000000" w:themeColor="text1"/>
        </w:rPr>
        <w:t xml:space="preserve"> </w:t>
      </w:r>
      <w:r w:rsidRPr="007B6371">
        <w:rPr>
          <w:color w:val="000000" w:themeColor="text1"/>
        </w:rPr>
        <w:t xml:space="preserve">as a colourless oil which was confirmed only by proton NMR and used without further purification (3.0376 g, 11.76 mmol, 79 %); </w:t>
      </w:r>
      <w:r w:rsidRPr="007B6371">
        <w:rPr>
          <w:color w:val="000000" w:themeColor="text1"/>
          <w:vertAlign w:val="superscript"/>
        </w:rPr>
        <w:t>1</w:t>
      </w:r>
      <w:r w:rsidRPr="007B6371">
        <w:rPr>
          <w:color w:val="000000" w:themeColor="text1"/>
        </w:rPr>
        <w:t>H NMR (CDCl</w:t>
      </w:r>
      <w:r w:rsidRPr="007B6371">
        <w:rPr>
          <w:color w:val="000000" w:themeColor="text1"/>
          <w:vertAlign w:val="subscript"/>
        </w:rPr>
        <w:t>3</w:t>
      </w:r>
      <w:r w:rsidRPr="007B6371">
        <w:rPr>
          <w:color w:val="000000" w:themeColor="text1"/>
        </w:rPr>
        <w:t xml:space="preserve">, 400 MHz) </w:t>
      </w:r>
      <w:r w:rsidRPr="007B6371">
        <w:rPr>
          <w:rFonts w:cs="Arial"/>
          <w:color w:val="000000" w:themeColor="text1"/>
        </w:rPr>
        <w:t>δ</w:t>
      </w:r>
      <w:r w:rsidRPr="007B6371">
        <w:rPr>
          <w:rFonts w:cs="Arial"/>
          <w:color w:val="000000" w:themeColor="text1"/>
          <w:vertAlign w:val="subscript"/>
        </w:rPr>
        <w:t>H</w:t>
      </w:r>
      <w:r w:rsidRPr="007B6371">
        <w:rPr>
          <w:color w:val="000000" w:themeColor="text1"/>
        </w:rPr>
        <w:t xml:space="preserve"> 5.71 (t, J = 8.7 Hz, 1 H), 2.51-2.48 (m, 2 H), 2.21-2.16 (m, 2 H). 1.77-1.71 (m, 2 H), 1.67-1.55 (m, 6 H).</w:t>
      </w:r>
    </w:p>
    <w:p w14:paraId="43431ACE" w14:textId="50B49297" w:rsidR="00093719" w:rsidRPr="007B6371" w:rsidRDefault="00093719" w:rsidP="00093719">
      <w:pPr>
        <w:rPr>
          <w:color w:val="000000" w:themeColor="text1"/>
        </w:rPr>
      </w:pPr>
      <w:r w:rsidRPr="007B6371">
        <w:rPr>
          <w:color w:val="000000" w:themeColor="text1"/>
        </w:rPr>
        <w:t>Characterization data was consistent with that of the literature.</w:t>
      </w:r>
      <w:r w:rsidRPr="007B6371">
        <w:rPr>
          <w:color w:val="000000" w:themeColor="text1"/>
        </w:rPr>
        <w:fldChar w:fldCharType="begin" w:fldLock="1"/>
      </w:r>
      <w:r w:rsidR="0018212C">
        <w:rPr>
          <w:color w:val="000000" w:themeColor="text1"/>
        </w:rPr>
        <w:instrText>ADDIN CSL_CITATION { "citationItems" : [ { "id" : "ITEM-1", "itemData" : { "DOI" : "10.1055/s-0031-1290123", "ISSN" : "0936-5214", "abstract" : "Branched \u03b1-amino acids incorporating an alkynyl group have been prepared by copper-catalysed reaction of a serine-derived organozinc reagent with bromoallenes. Substantial improvements to our previously reported Negishi cross-coupling of the serine-\u00adderived organozinc reagent with cycloalkenyl triflates are possible using a combination of LiCl and SPhos as ligand. Finally, we report a preliminary example of addition of HF to cycloalkenyl alanine \u00adderivatives, leading to the corresponding tertiary fluoride.", "author" : [ { "dropping-particle" : "", "family" : "Wuttke", "given" : "Claudia", "non-dropping-particle" : "", "parse-names" : false, "suffix" : "" }, { "dropping-particle" : "", "family" : "Ford", "given" : "Rebecca", "non-dropping-particle" : "", "parse-names" : false, "suffix" : "" }, { "dropping-particle" : "", "family" : "Lilley", "given" : "Matthew", "non-dropping-particle" : "", "parse-names" : false, "suffix" : "" }, { "dropping-particle" : "", "family" : "Grabowska", "given" : "Urszula", "non-dropping-particle" : "", "parse-names" : false, "suffix" : "" }, { "dropping-particle" : "", "family" : "Wiktelius", "given" : "Daniel", "non-dropping-particle" : "", "parse-names" : false, "suffix" : "" }, { "dropping-particle" : "", "family" : "Jackson", "given" : "Richard F. W.", "non-dropping-particle" : "", "parse-names" : false, "suffix" : "" } ], "container-title" : "Synlett", "id" : "ITEM-1", "issued" : { "date-parts" : [ [ "2012", "12", "22" ] ] }, "language" : "en", "page" : "243-246", "publisher" : "\u00a9 Georg Thieme Verlag Stuttgart \u02d9 New York", "title" : "New Routes to Lipophilic Amino Acids: Synthesis of Alkynyl and Fluoro-Containing Alanine Derivatives", "type" : "article-journal" }, "uris" : [ "http://www.mendeley.com/documents/?uuid=8eb7b0ff-8675-4160-b4a0-f27f8fb7aad8" ] } ], "mendeley" : { "formattedCitation" : "&lt;sup&gt;1&lt;/sup&gt;", "plainTextFormattedCitation" : "1", "previouslyFormattedCitation" : "&lt;sup&gt;1&lt;/sup&gt;" }, "properties" : {  }, "schema" : "https://github.com/citation-style-language/schema/raw/master/csl-citation.json" }</w:instrText>
      </w:r>
      <w:r w:rsidRPr="007B6371">
        <w:rPr>
          <w:color w:val="000000" w:themeColor="text1"/>
        </w:rPr>
        <w:fldChar w:fldCharType="separate"/>
      </w:r>
      <w:r w:rsidRPr="007B6371">
        <w:rPr>
          <w:noProof/>
          <w:color w:val="000000" w:themeColor="text1"/>
          <w:vertAlign w:val="superscript"/>
        </w:rPr>
        <w:t>1</w:t>
      </w:r>
      <w:r w:rsidRPr="007B6371">
        <w:rPr>
          <w:color w:val="000000" w:themeColor="text1"/>
        </w:rPr>
        <w:fldChar w:fldCharType="end"/>
      </w:r>
    </w:p>
    <w:p w14:paraId="4A65ED08" w14:textId="77777777" w:rsidR="00093719" w:rsidRPr="007B6371" w:rsidRDefault="00093719" w:rsidP="003B15D8">
      <w:pPr>
        <w:rPr>
          <w:color w:val="000000" w:themeColor="text1"/>
        </w:rPr>
      </w:pPr>
    </w:p>
    <w:p w14:paraId="30C46AE2" w14:textId="77777777" w:rsidR="005610C5" w:rsidRPr="007B6371" w:rsidRDefault="005610C5" w:rsidP="003B15D8">
      <w:pPr>
        <w:spacing w:line="240" w:lineRule="auto"/>
      </w:pPr>
      <w:r w:rsidRPr="007B6371">
        <w:br w:type="page"/>
      </w:r>
    </w:p>
    <w:p w14:paraId="698B00CD" w14:textId="0EA44332" w:rsidR="00F731B7" w:rsidRPr="00F731B7" w:rsidRDefault="00F731B7" w:rsidP="00F731B7">
      <w:pPr>
        <w:rPr>
          <w:rFonts w:ascii="Helvetica bold" w:hAnsi="Helvetica bold"/>
        </w:rPr>
      </w:pPr>
      <w:r w:rsidRPr="00F731B7">
        <w:rPr>
          <w:rFonts w:ascii="Helvetica bold" w:hAnsi="Helvetica bold" w:cs="Lucida Grande"/>
          <w:color w:val="000000"/>
        </w:rPr>
        <w:t>3,6-dihydro-2</w:t>
      </w:r>
      <w:r w:rsidRPr="00DC2267">
        <w:rPr>
          <w:rFonts w:ascii="Helvetica bold" w:hAnsi="Helvetica bold" w:cs="Lucida Grande"/>
          <w:i/>
          <w:color w:val="000000"/>
        </w:rPr>
        <w:t>H</w:t>
      </w:r>
      <w:r w:rsidRPr="00F731B7">
        <w:rPr>
          <w:rFonts w:ascii="Helvetica bold" w:hAnsi="Helvetica bold" w:cs="Lucida Grande"/>
          <w:color w:val="000000"/>
        </w:rPr>
        <w:t>-pyran-4-yl trifluoromethanesulfonate</w:t>
      </w:r>
      <w:r>
        <w:rPr>
          <w:rFonts w:ascii="Helvetica bold" w:hAnsi="Helvetica bold" w:cs="Lucida Grande"/>
          <w:color w:val="000000"/>
        </w:rPr>
        <w:t xml:space="preserve"> 129</w:t>
      </w:r>
    </w:p>
    <w:p w14:paraId="7A451F43" w14:textId="2E158876" w:rsidR="005610C5" w:rsidRPr="007B6371" w:rsidRDefault="00653BA6" w:rsidP="00B83D4A">
      <w:pPr>
        <w:jc w:val="center"/>
      </w:pPr>
      <w:r w:rsidRPr="007B6371">
        <w:rPr>
          <w:noProof/>
        </w:rPr>
        <w:drawing>
          <wp:inline distT="0" distB="0" distL="0" distR="0" wp14:anchorId="48BDDA05" wp14:editId="7D9DE98C">
            <wp:extent cx="1057275" cy="586105"/>
            <wp:effectExtent l="0" t="0" r="9525" b="0"/>
            <wp:docPr id="673"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057275" cy="586105"/>
                    </a:xfrm>
                    <a:prstGeom prst="rect">
                      <a:avLst/>
                    </a:prstGeom>
                    <a:noFill/>
                    <a:ln>
                      <a:noFill/>
                    </a:ln>
                  </pic:spPr>
                </pic:pic>
              </a:graphicData>
            </a:graphic>
          </wp:inline>
        </w:drawing>
      </w:r>
    </w:p>
    <w:p w14:paraId="48CD5243" w14:textId="6F453689" w:rsidR="005610C5" w:rsidRPr="007B6371" w:rsidRDefault="005610C5" w:rsidP="003B15D8">
      <w:pPr>
        <w:rPr>
          <w:color w:val="000000" w:themeColor="text1"/>
        </w:rPr>
      </w:pPr>
      <w:r w:rsidRPr="007B6371">
        <w:rPr>
          <w:color w:val="000000" w:themeColor="text1"/>
        </w:rPr>
        <w:t xml:space="preserve">Synthesis was achieved by general procedure A </w:t>
      </w:r>
      <w:r w:rsidR="008A4695">
        <w:rPr>
          <w:color w:val="000000" w:themeColor="text1"/>
        </w:rPr>
        <w:t>using tetrahydropyranone (1.519</w:t>
      </w:r>
      <w:r w:rsidRPr="007B6371">
        <w:rPr>
          <w:color w:val="000000" w:themeColor="text1"/>
        </w:rPr>
        <w:t xml:space="preserve"> g, 15.17 mmol), LiHMDS (1.0 M in THF, 16 </w:t>
      </w:r>
      <w:r w:rsidR="009D68AA" w:rsidRPr="007B6371">
        <w:rPr>
          <w:color w:val="000000" w:themeColor="text1"/>
        </w:rPr>
        <w:t>mL</w:t>
      </w:r>
      <w:r w:rsidRPr="007B6371">
        <w:rPr>
          <w:color w:val="000000" w:themeColor="text1"/>
        </w:rPr>
        <w:t>, 16.00 mmol), PhN(Tf)</w:t>
      </w:r>
      <w:r w:rsidRPr="007B6371">
        <w:rPr>
          <w:color w:val="000000" w:themeColor="text1"/>
          <w:vertAlign w:val="subscript"/>
        </w:rPr>
        <w:t>2</w:t>
      </w:r>
      <w:r w:rsidRPr="007B6371">
        <w:rPr>
          <w:color w:val="000000" w:themeColor="text1"/>
        </w:rPr>
        <w:t xml:space="preserve"> (5.3723 g, 15.04 mmol). Purification was achieved by filtering the crude mixture through a silica plug (eluting with 0-40 % EtOAc, </w:t>
      </w:r>
      <w:r w:rsidR="00495157" w:rsidRPr="007B6371">
        <w:rPr>
          <w:color w:val="000000" w:themeColor="text1"/>
        </w:rPr>
        <w:t>petroleum ether</w:t>
      </w:r>
      <w:r w:rsidRPr="007B6371">
        <w:rPr>
          <w:color w:val="000000" w:themeColor="text1"/>
        </w:rPr>
        <w:t xml:space="preserve"> (40-60)), the eluent was concentrated and further purified by flash colu</w:t>
      </w:r>
      <w:r w:rsidR="00FD1021">
        <w:rPr>
          <w:color w:val="000000" w:themeColor="text1"/>
        </w:rPr>
        <w:t>mn chromatography (8-15 % EtOAc in</w:t>
      </w:r>
      <w:r w:rsidRPr="007B6371">
        <w:rPr>
          <w:color w:val="000000" w:themeColor="text1"/>
        </w:rPr>
        <w:t xml:space="preserve"> </w:t>
      </w:r>
      <w:r w:rsidR="00495157" w:rsidRPr="007B6371">
        <w:rPr>
          <w:color w:val="000000" w:themeColor="text1"/>
        </w:rPr>
        <w:t>petroleum ether</w:t>
      </w:r>
      <w:r w:rsidRPr="007B6371">
        <w:rPr>
          <w:color w:val="000000" w:themeColor="text1"/>
        </w:rPr>
        <w:t xml:space="preserve"> (40-60) over silica) to give </w:t>
      </w:r>
      <w:r w:rsidR="00FD1021" w:rsidRPr="00FD1021">
        <w:rPr>
          <w:rFonts w:ascii="Helvetica bold" w:hAnsi="Helvetica bold"/>
          <w:color w:val="000000" w:themeColor="text1"/>
        </w:rPr>
        <w:t>129</w:t>
      </w:r>
      <w:r w:rsidR="00FD1021">
        <w:rPr>
          <w:color w:val="000000" w:themeColor="text1"/>
        </w:rPr>
        <w:t xml:space="preserve"> </w:t>
      </w:r>
      <w:r w:rsidRPr="007B6371">
        <w:rPr>
          <w:color w:val="000000" w:themeColor="text1"/>
        </w:rPr>
        <w:t>as a colourless oil which was confirmed by proton NMR</w:t>
      </w:r>
      <w:r w:rsidR="00093719" w:rsidRPr="007B6371">
        <w:rPr>
          <w:color w:val="000000" w:themeColor="text1"/>
        </w:rPr>
        <w:t xml:space="preserve"> only</w:t>
      </w:r>
      <w:r w:rsidRPr="007B6371">
        <w:rPr>
          <w:color w:val="000000" w:themeColor="text1"/>
        </w:rPr>
        <w:t xml:space="preserve"> and used with</w:t>
      </w:r>
      <w:r w:rsidR="008A4695">
        <w:rPr>
          <w:color w:val="000000" w:themeColor="text1"/>
        </w:rPr>
        <w:t>out further purification (2.620</w:t>
      </w:r>
      <w:r w:rsidRPr="007B6371">
        <w:rPr>
          <w:color w:val="000000" w:themeColor="text1"/>
        </w:rPr>
        <w:t xml:space="preserve"> g, 11.28 mmol, 34 %); </w:t>
      </w:r>
      <w:r w:rsidRPr="007B6371">
        <w:rPr>
          <w:color w:val="000000" w:themeColor="text1"/>
          <w:vertAlign w:val="superscript"/>
        </w:rPr>
        <w:t>1</w:t>
      </w:r>
      <w:r w:rsidRPr="007B6371">
        <w:rPr>
          <w:color w:val="000000" w:themeColor="text1"/>
        </w:rPr>
        <w:t>H NMR (CDCl</w:t>
      </w:r>
      <w:r w:rsidRPr="007B6371">
        <w:rPr>
          <w:color w:val="000000" w:themeColor="text1"/>
          <w:vertAlign w:val="subscript"/>
        </w:rPr>
        <w:t>3</w:t>
      </w:r>
      <w:r w:rsidRPr="007B6371">
        <w:rPr>
          <w:color w:val="000000" w:themeColor="text1"/>
        </w:rPr>
        <w:t xml:space="preserve">, 400 MHz) </w:t>
      </w:r>
      <w:r w:rsidRPr="007B6371">
        <w:rPr>
          <w:rFonts w:cs="Arial"/>
          <w:color w:val="000000" w:themeColor="text1"/>
        </w:rPr>
        <w:t>δ</w:t>
      </w:r>
      <w:r w:rsidRPr="007B6371">
        <w:rPr>
          <w:rFonts w:cs="Arial"/>
          <w:color w:val="000000" w:themeColor="text1"/>
          <w:vertAlign w:val="subscript"/>
        </w:rPr>
        <w:t>H</w:t>
      </w:r>
      <w:r w:rsidRPr="007B6371">
        <w:rPr>
          <w:color w:val="000000" w:themeColor="text1"/>
        </w:rPr>
        <w:t xml:space="preserve"> 5.84 (m, 1 H), 4.29 (m, 2 H), 3.92 (m, 2 H), 2.51-2.46 (m, 2 H).</w:t>
      </w:r>
    </w:p>
    <w:p w14:paraId="2A3FF3A7" w14:textId="2C017339" w:rsidR="00093719" w:rsidRPr="007B6371" w:rsidRDefault="00093719" w:rsidP="003B15D8">
      <w:pPr>
        <w:rPr>
          <w:color w:val="000000" w:themeColor="text1"/>
        </w:rPr>
      </w:pPr>
      <w:r w:rsidRPr="007B6371">
        <w:rPr>
          <w:color w:val="000000" w:themeColor="text1"/>
        </w:rPr>
        <w:t>Characterization data was consistent with that of the literature.</w:t>
      </w:r>
      <w:r w:rsidRPr="007B6371">
        <w:rPr>
          <w:color w:val="000000" w:themeColor="text1"/>
        </w:rPr>
        <w:fldChar w:fldCharType="begin" w:fldLock="1"/>
      </w:r>
      <w:r w:rsidRPr="007B6371">
        <w:rPr>
          <w:color w:val="000000" w:themeColor="text1"/>
        </w:rPr>
        <w:instrText>ADDIN CSL_CITATION { "citationItems" : [ { "id" : "ITEM-1", "itemData" : { "DOI" : "10.1021/jo500252e", "ISSN" : "0022-3263", "author" : [ { "dropping-particle" : "", "family" : "Jana", "given" : "Navendu", "non-dropping-particle" : "", "parse-names" : false, "suffix" : "" }, { "dropping-particle" : "", "family" : "Nguyen", "given" : "Quyen", "non-dropping-particle" : "", "parse-names" : false, "suffix" : "" }, { "dropping-particle" : "", "family" : "Driver", "given" : "Tom G", "non-dropping-particle" : "", "parse-names" : false, "suffix" : "" } ], "container-title" : "The Journal of Organic Chemistry", "id" : "ITEM-1", "issue" : "6", "issued" : { "date-parts" : [ [ "2014", "3", "21" ] ] }, "page" : "2781-2791", "title" : "Development of a Suzuki Cross-Coupling Reaction between 2-Azidoarylboronic Pinacolate Esters and Vinyl Triflates To Enable the Synthesis of [2,3]-Fused Indole Heterocycles", "type" : "article-journal", "volume" : "79" }, "uris" : [ "http://www.mendeley.com/documents/?uuid=db1c0ddc-affd-4310-beac-7ec1f5fb91cd" ] } ], "mendeley" : { "formattedCitation" : "&lt;sup&gt;118&lt;/sup&gt;", "plainTextFormattedCitation" : "118", "previouslyFormattedCitation" : "&lt;sup&gt;118&lt;/sup&gt;" }, "properties" : {  }, "schema" : "https://github.com/citation-style-language/schema/raw/master/csl-citation.json" }</w:instrText>
      </w:r>
      <w:r w:rsidRPr="007B6371">
        <w:rPr>
          <w:color w:val="000000" w:themeColor="text1"/>
        </w:rPr>
        <w:fldChar w:fldCharType="separate"/>
      </w:r>
      <w:r w:rsidRPr="007B6371">
        <w:rPr>
          <w:noProof/>
          <w:color w:val="000000" w:themeColor="text1"/>
          <w:vertAlign w:val="superscript"/>
        </w:rPr>
        <w:t>118</w:t>
      </w:r>
      <w:r w:rsidRPr="007B6371">
        <w:rPr>
          <w:color w:val="000000" w:themeColor="text1"/>
        </w:rPr>
        <w:fldChar w:fldCharType="end"/>
      </w:r>
      <w:r w:rsidRPr="007B6371">
        <w:rPr>
          <w:color w:val="000000" w:themeColor="text1"/>
        </w:rPr>
        <w:t xml:space="preserve"> </w:t>
      </w:r>
    </w:p>
    <w:p w14:paraId="07D9B72D" w14:textId="77777777" w:rsidR="005610C5" w:rsidRDefault="005610C5" w:rsidP="003B15D8">
      <w:pPr>
        <w:spacing w:line="240" w:lineRule="auto"/>
      </w:pPr>
    </w:p>
    <w:p w14:paraId="3F5B336F" w14:textId="033A2ADD" w:rsidR="00F731B7" w:rsidRPr="00F731B7" w:rsidRDefault="00F731B7" w:rsidP="00F731B7">
      <w:pPr>
        <w:rPr>
          <w:rFonts w:ascii="Helvetica bold" w:hAnsi="Helvetica bold"/>
          <w:color w:val="000000" w:themeColor="text1"/>
        </w:rPr>
      </w:pPr>
      <w:r>
        <w:rPr>
          <w:rFonts w:ascii="Helvetica bold" w:hAnsi="Helvetica bold" w:cs="Lucida Grande"/>
          <w:color w:val="000000"/>
        </w:rPr>
        <w:t>4,4-difluorocyclohex</w:t>
      </w:r>
      <w:r w:rsidRPr="00F731B7">
        <w:rPr>
          <w:rFonts w:ascii="Helvetica bold" w:hAnsi="Helvetica bold" w:cs="Lucida Grande"/>
          <w:color w:val="000000"/>
        </w:rPr>
        <w:t>-1-en-1-yl trifluoromethanesulfonate</w:t>
      </w:r>
      <w:r>
        <w:rPr>
          <w:rFonts w:ascii="Helvetica bold" w:hAnsi="Helvetica bold" w:cs="Lucida Grande"/>
          <w:color w:val="000000"/>
        </w:rPr>
        <w:t xml:space="preserve"> 130</w:t>
      </w:r>
    </w:p>
    <w:p w14:paraId="4654DCDD" w14:textId="4FF956B9" w:rsidR="005610C5" w:rsidRPr="007B6371" w:rsidRDefault="00653BA6" w:rsidP="00B83D4A">
      <w:pPr>
        <w:jc w:val="center"/>
      </w:pPr>
      <w:r w:rsidRPr="007B6371">
        <w:rPr>
          <w:noProof/>
        </w:rPr>
        <w:drawing>
          <wp:inline distT="0" distB="0" distL="0" distR="0" wp14:anchorId="2DF8904A" wp14:editId="07C29C78">
            <wp:extent cx="1214755" cy="628650"/>
            <wp:effectExtent l="0" t="0" r="4445" b="6350"/>
            <wp:docPr id="674"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214755" cy="628650"/>
                    </a:xfrm>
                    <a:prstGeom prst="rect">
                      <a:avLst/>
                    </a:prstGeom>
                    <a:noFill/>
                    <a:ln>
                      <a:noFill/>
                    </a:ln>
                  </pic:spPr>
                </pic:pic>
              </a:graphicData>
            </a:graphic>
          </wp:inline>
        </w:drawing>
      </w:r>
    </w:p>
    <w:p w14:paraId="40A9E7DF" w14:textId="748AD3BB" w:rsidR="005610C5" w:rsidRPr="007B6371" w:rsidRDefault="005610C5" w:rsidP="003B15D8">
      <w:pPr>
        <w:rPr>
          <w:color w:val="000000" w:themeColor="text1"/>
        </w:rPr>
      </w:pPr>
      <w:r w:rsidRPr="007B6371">
        <w:rPr>
          <w:color w:val="000000" w:themeColor="text1"/>
        </w:rPr>
        <w:t>Synthesis was achieved by general procedure A using 4</w:t>
      </w:r>
      <w:r w:rsidR="008A4695">
        <w:rPr>
          <w:color w:val="000000" w:themeColor="text1"/>
        </w:rPr>
        <w:t>,4-difluorocyclohexanone (2.458</w:t>
      </w:r>
      <w:r w:rsidRPr="007B6371">
        <w:rPr>
          <w:color w:val="000000" w:themeColor="text1"/>
        </w:rPr>
        <w:t xml:space="preserve"> g, 18.33 mmol), LiHMDS (1.0 M in THF, 18 </w:t>
      </w:r>
      <w:r w:rsidR="009D68AA" w:rsidRPr="007B6371">
        <w:rPr>
          <w:color w:val="000000" w:themeColor="text1"/>
        </w:rPr>
        <w:t>mL</w:t>
      </w:r>
      <w:r w:rsidRPr="007B6371">
        <w:rPr>
          <w:color w:val="000000" w:themeColor="text1"/>
        </w:rPr>
        <w:t>, 18.00 mmol), PhN(Tf)</w:t>
      </w:r>
      <w:r w:rsidRPr="007B6371">
        <w:rPr>
          <w:color w:val="000000" w:themeColor="text1"/>
          <w:vertAlign w:val="subscript"/>
        </w:rPr>
        <w:t>2</w:t>
      </w:r>
      <w:r w:rsidRPr="007B6371">
        <w:rPr>
          <w:color w:val="000000" w:themeColor="text1"/>
        </w:rPr>
        <w:t xml:space="preserve"> (6.4305 g, 18.00 mmol). Acceptable purification was achieved by flash column chromatography (0-5 % EtOAc in hexane) to give </w:t>
      </w:r>
      <w:r w:rsidR="00FD1021" w:rsidRPr="00FD1021">
        <w:rPr>
          <w:rFonts w:ascii="Helvetica bold" w:hAnsi="Helvetica bold"/>
          <w:color w:val="000000" w:themeColor="text1"/>
        </w:rPr>
        <w:t>130</w:t>
      </w:r>
      <w:r w:rsidRPr="007B6371">
        <w:rPr>
          <w:color w:val="000000" w:themeColor="text1"/>
        </w:rPr>
        <w:t xml:space="preserve"> as a colourless oil which was confirmed by proton NMR</w:t>
      </w:r>
      <w:r w:rsidR="00093719" w:rsidRPr="007B6371">
        <w:rPr>
          <w:color w:val="000000" w:themeColor="text1"/>
        </w:rPr>
        <w:t xml:space="preserve"> only</w:t>
      </w:r>
      <w:r w:rsidRPr="007B6371">
        <w:rPr>
          <w:color w:val="000000" w:themeColor="text1"/>
        </w:rPr>
        <w:t xml:space="preserve"> and used with</w:t>
      </w:r>
      <w:r w:rsidR="008A4695">
        <w:rPr>
          <w:color w:val="000000" w:themeColor="text1"/>
        </w:rPr>
        <w:t>out further purification (2.655 g, 9.97</w:t>
      </w:r>
      <w:r w:rsidRPr="007B6371">
        <w:rPr>
          <w:color w:val="000000" w:themeColor="text1"/>
        </w:rPr>
        <w:t xml:space="preserve"> mmol, 54 %); </w:t>
      </w:r>
      <w:r w:rsidRPr="007B6371">
        <w:rPr>
          <w:color w:val="000000" w:themeColor="text1"/>
          <w:vertAlign w:val="superscript"/>
        </w:rPr>
        <w:t>1</w:t>
      </w:r>
      <w:r w:rsidRPr="007B6371">
        <w:rPr>
          <w:color w:val="000000" w:themeColor="text1"/>
        </w:rPr>
        <w:t>H NMR (CDCl</w:t>
      </w:r>
      <w:r w:rsidRPr="007B6371">
        <w:rPr>
          <w:color w:val="000000" w:themeColor="text1"/>
          <w:vertAlign w:val="subscript"/>
        </w:rPr>
        <w:t>3</w:t>
      </w:r>
      <w:r w:rsidRPr="007B6371">
        <w:rPr>
          <w:color w:val="000000" w:themeColor="text1"/>
        </w:rPr>
        <w:t xml:space="preserve">, 400 MHz) </w:t>
      </w:r>
      <w:r w:rsidRPr="007B6371">
        <w:rPr>
          <w:rFonts w:cs="Arial"/>
          <w:color w:val="000000" w:themeColor="text1"/>
        </w:rPr>
        <w:t>δ</w:t>
      </w:r>
      <w:r w:rsidRPr="007B6371">
        <w:rPr>
          <w:rFonts w:cs="Arial"/>
          <w:color w:val="000000" w:themeColor="text1"/>
          <w:vertAlign w:val="subscript"/>
        </w:rPr>
        <w:t>H</w:t>
      </w:r>
      <w:r w:rsidRPr="007B6371">
        <w:rPr>
          <w:color w:val="000000" w:themeColor="text1"/>
        </w:rPr>
        <w:t xml:space="preserve"> 5.69 (m, 1 H), 2.75-2.67 (m, 2 H), 2.64-2.59 (m, 2 H), 2.27-2.17 (m, 2 H).</w:t>
      </w:r>
    </w:p>
    <w:p w14:paraId="51312AD4" w14:textId="77777777" w:rsidR="005610C5" w:rsidRPr="007B6371" w:rsidRDefault="005610C5" w:rsidP="003B15D8">
      <w:pPr>
        <w:rPr>
          <w:color w:val="000000" w:themeColor="text1"/>
        </w:rPr>
      </w:pPr>
    </w:p>
    <w:p w14:paraId="6644F888" w14:textId="77777777" w:rsidR="005610C5" w:rsidRPr="007B6371" w:rsidRDefault="005610C5" w:rsidP="003B15D8">
      <w:pPr>
        <w:spacing w:line="240" w:lineRule="auto"/>
        <w:rPr>
          <w:color w:val="000000" w:themeColor="text1"/>
        </w:rPr>
      </w:pPr>
      <w:r w:rsidRPr="007B6371">
        <w:rPr>
          <w:color w:val="000000" w:themeColor="text1"/>
        </w:rPr>
        <w:br w:type="page"/>
      </w:r>
    </w:p>
    <w:p w14:paraId="364EBD5E" w14:textId="1457F3CA" w:rsidR="00F731B7" w:rsidRPr="00F731B7" w:rsidRDefault="00F731B7" w:rsidP="003B15D8">
      <w:pPr>
        <w:rPr>
          <w:rFonts w:ascii="Helvetica bold" w:hAnsi="Helvetica bold"/>
        </w:rPr>
      </w:pPr>
      <w:r w:rsidRPr="00F731B7">
        <w:rPr>
          <w:rFonts w:ascii="Helvetica bold" w:hAnsi="Helvetica bold" w:cs="Lucida Grande"/>
          <w:color w:val="000000"/>
        </w:rPr>
        <w:t>1,1-dibromo-2-(chloromethyl)cyclopropane</w:t>
      </w:r>
      <w:r>
        <w:rPr>
          <w:rFonts w:ascii="Helvetica bold" w:hAnsi="Helvetica bold" w:cs="Lucida Grande"/>
          <w:color w:val="000000"/>
        </w:rPr>
        <w:t xml:space="preserve"> 141</w:t>
      </w:r>
    </w:p>
    <w:p w14:paraId="7EFF5A5C" w14:textId="34AEF08A" w:rsidR="005610C5" w:rsidRPr="007B6371" w:rsidRDefault="00093719" w:rsidP="003B15D8">
      <w:r w:rsidRPr="007B6371">
        <w:rPr>
          <w:rFonts w:ascii="Helvetica bold" w:hAnsi="Helvetica bold"/>
        </w:rPr>
        <w:t>141</w:t>
      </w:r>
      <w:r w:rsidR="005610C5" w:rsidRPr="007B6371">
        <w:t xml:space="preserve"> was prepared and standardised as a solution in diethyl ether by the literature method.</w:t>
      </w:r>
      <w:r w:rsidR="005610C5" w:rsidRPr="007B6371">
        <w:fldChar w:fldCharType="begin" w:fldLock="1"/>
      </w:r>
      <w:r w:rsidRPr="007B6371">
        <w:instrText>ADDIN CSL_CITATION { "citationItems" : [ { "id" : "ITEM-1", "itemData" : { "DOI" : "10.1021/ol049026b", "ISSN" : "1523-7060", "author" : [ { "dropping-particle" : "", "family" : "Jayathilaka", "given" : "Lasanthi P", "non-dropping-particle" : "", "parse-names" : false, "suffix" : "" }, { "dropping-particle" : "", "family" : "Deb", "given" : "Mahua", "non-dropping-particle" : "", "parse-names" : false, "suffix" : "" }, { "dropping-particle" : "", "family" : "Standaert", "given" : "Robert F", "non-dropping-particle" : "", "parse-names" : false, "suffix" : "" } ], "container-title" : "Organic Letters", "id" : "ITEM-1", "issue" : "21", "issued" : { "date-parts" : [ [ "2004", "10", "1" ] ] }, "note" : "doi: 10.1021/ol049026b", "page" : "3659-3662", "publisher" : "American Chemical Society", "title" : "Asymmetric Synthesis and Translational Competence of l-\u03b1-(1-Cyclobutenyl)glycine", "type" : "article-journal", "volume" : "6" }, "uris" : [ "http://www.mendeley.com/documents/?uuid=605274b9-dffc-4cd9-9340-73073c528b93" ] } ], "mendeley" : { "formattedCitation" : "&lt;sup&gt;120&lt;/sup&gt;", "plainTextFormattedCitation" : "120", "previouslyFormattedCitation" : "&lt;sup&gt;120&lt;/sup&gt;" }, "properties" : {  }, "schema" : "https://github.com/citation-style-language/schema/raw/master/csl-citation.json" }</w:instrText>
      </w:r>
      <w:r w:rsidR="005610C5" w:rsidRPr="007B6371">
        <w:fldChar w:fldCharType="separate"/>
      </w:r>
      <w:r w:rsidR="002B7362" w:rsidRPr="007B6371">
        <w:rPr>
          <w:noProof/>
          <w:vertAlign w:val="superscript"/>
        </w:rPr>
        <w:t>120</w:t>
      </w:r>
      <w:r w:rsidR="005610C5" w:rsidRPr="007B6371">
        <w:fldChar w:fldCharType="end"/>
      </w:r>
    </w:p>
    <w:p w14:paraId="253A7D46" w14:textId="5190277F" w:rsidR="005610C5" w:rsidRPr="007B6371" w:rsidRDefault="00653BA6" w:rsidP="00B83D4A">
      <w:pPr>
        <w:jc w:val="center"/>
      </w:pPr>
      <w:r w:rsidRPr="007B6371">
        <w:rPr>
          <w:noProof/>
        </w:rPr>
        <w:drawing>
          <wp:inline distT="0" distB="0" distL="0" distR="0" wp14:anchorId="6EE7468C" wp14:editId="1B1A0DCD">
            <wp:extent cx="571500" cy="771525"/>
            <wp:effectExtent l="0" t="0" r="12700" b="0"/>
            <wp:docPr id="675"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1500" cy="771525"/>
                    </a:xfrm>
                    <a:prstGeom prst="rect">
                      <a:avLst/>
                    </a:prstGeom>
                    <a:noFill/>
                    <a:ln>
                      <a:noFill/>
                    </a:ln>
                  </pic:spPr>
                </pic:pic>
              </a:graphicData>
            </a:graphic>
          </wp:inline>
        </w:drawing>
      </w:r>
    </w:p>
    <w:p w14:paraId="2D747F71" w14:textId="4C086217" w:rsidR="005610C5" w:rsidRPr="007B6371" w:rsidRDefault="00093719" w:rsidP="003B15D8">
      <w:r w:rsidRPr="007B6371">
        <w:t>A</w:t>
      </w:r>
      <w:r w:rsidR="008A4695">
        <w:t>llyl chloride (9.191 g, 120.11</w:t>
      </w:r>
      <w:r w:rsidR="005610C5" w:rsidRPr="007B6371">
        <w:t xml:space="preserve"> mmol), NaOH powder (35 </w:t>
      </w:r>
      <w:r w:rsidR="008A4695">
        <w:t>g, 875 mmol), bromoform (20.943 g, 82.87</w:t>
      </w:r>
      <w:r w:rsidR="005610C5" w:rsidRPr="007B6371">
        <w:t xml:space="preserve"> mmol) and TEBA-Cl</w:t>
      </w:r>
      <w:r w:rsidR="008A4695">
        <w:t xml:space="preserve"> (0.036 g, 0.16</w:t>
      </w:r>
      <w:r w:rsidR="005610C5" w:rsidRPr="007B6371">
        <w:t xml:space="preserve"> mmol) were dissolved in CH</w:t>
      </w:r>
      <w:r w:rsidR="005610C5" w:rsidRPr="007B6371">
        <w:rPr>
          <w:vertAlign w:val="subscript"/>
        </w:rPr>
        <w:t>2</w:t>
      </w:r>
      <w:r w:rsidR="005610C5" w:rsidRPr="007B6371">
        <w:t>Cl</w:t>
      </w:r>
      <w:r w:rsidR="005610C5" w:rsidRPr="007B6371">
        <w:rPr>
          <w:vertAlign w:val="subscript"/>
        </w:rPr>
        <w:t>2</w:t>
      </w:r>
      <w:r w:rsidR="005610C5" w:rsidRPr="007B6371">
        <w:t xml:space="preserve"> (100 </w:t>
      </w:r>
      <w:r w:rsidR="009D68AA" w:rsidRPr="007B6371">
        <w:t>mL</w:t>
      </w:r>
      <w:r w:rsidR="005610C5" w:rsidRPr="007B6371">
        <w:t>). The flask was immersed in a sonic bath and the reaction vessel was fitted with a condenser. The reaction was so</w:t>
      </w:r>
      <w:r w:rsidRPr="007B6371">
        <w:t>nicated for 2 h, u</w:t>
      </w:r>
      <w:r w:rsidR="005610C5" w:rsidRPr="007B6371">
        <w:t>pon beginning sonication there was an exotherm and the white suspens</w:t>
      </w:r>
      <w:r w:rsidRPr="007B6371">
        <w:t>ion became black. After 2 h of sonication the reaction mixture</w:t>
      </w:r>
      <w:r w:rsidR="005610C5" w:rsidRPr="007B6371">
        <w:t xml:space="preserve"> was filtered through a silica plug with </w:t>
      </w:r>
      <w:r w:rsidR="004726F7" w:rsidRPr="007B6371">
        <w:t>washing copiously with</w:t>
      </w:r>
      <w:r w:rsidR="005610C5" w:rsidRPr="007B6371">
        <w:t xml:space="preserve"> CH</w:t>
      </w:r>
      <w:r w:rsidR="005610C5" w:rsidRPr="007B6371">
        <w:rPr>
          <w:vertAlign w:val="subscript"/>
        </w:rPr>
        <w:t>2</w:t>
      </w:r>
      <w:r w:rsidR="005610C5" w:rsidRPr="007B6371">
        <w:t>Cl</w:t>
      </w:r>
      <w:r w:rsidR="005610C5" w:rsidRPr="007B6371">
        <w:rPr>
          <w:vertAlign w:val="subscript"/>
        </w:rPr>
        <w:t>2</w:t>
      </w:r>
      <w:r w:rsidR="005610C5" w:rsidRPr="007B6371">
        <w:t xml:space="preserve">. The </w:t>
      </w:r>
      <w:r w:rsidR="004726F7" w:rsidRPr="007B6371">
        <w:t>filtrate</w:t>
      </w:r>
      <w:r w:rsidR="005610C5" w:rsidRPr="007B6371">
        <w:t xml:space="preserve"> was discarded and the organic solution concentrated under reduced pressure without heating. The crude light yellow liquid was p</w:t>
      </w:r>
      <w:r w:rsidR="00FD1021">
        <w:t>urified by flash chromatography</w:t>
      </w:r>
      <w:r w:rsidR="004726F7" w:rsidRPr="007B6371">
        <w:t xml:space="preserve"> </w:t>
      </w:r>
      <w:r w:rsidR="00FD1021">
        <w:t>(</w:t>
      </w:r>
      <w:r w:rsidR="004726F7" w:rsidRPr="007B6371">
        <w:t>p</w:t>
      </w:r>
      <w:r w:rsidR="00495157" w:rsidRPr="007B6371">
        <w:t>etroleum ether</w:t>
      </w:r>
      <w:r w:rsidR="005610C5" w:rsidRPr="007B6371">
        <w:t xml:space="preserve"> (40-60) ove</w:t>
      </w:r>
      <w:r w:rsidR="00FD1021">
        <w:t>r silica)</w:t>
      </w:r>
      <w:r w:rsidR="004726F7" w:rsidRPr="007B6371">
        <w:t xml:space="preserve"> to give </w:t>
      </w:r>
      <w:r w:rsidR="004726F7" w:rsidRPr="007B6371">
        <w:rPr>
          <w:rFonts w:ascii="Helvetica bold" w:hAnsi="Helvetica bold"/>
        </w:rPr>
        <w:t>141</w:t>
      </w:r>
      <w:r w:rsidR="004726F7" w:rsidRPr="007B6371">
        <w:t xml:space="preserve"> as a colourless oil. </w:t>
      </w:r>
      <w:r w:rsidR="004726F7" w:rsidRPr="007B6371">
        <w:rPr>
          <w:vertAlign w:val="superscript"/>
        </w:rPr>
        <w:t>1</w:t>
      </w:r>
      <w:r w:rsidR="004726F7" w:rsidRPr="007B6371">
        <w:t xml:space="preserve">H NMR showed </w:t>
      </w:r>
      <w:r w:rsidR="004726F7" w:rsidRPr="007B6371">
        <w:rPr>
          <w:rFonts w:ascii="Helvetica bold" w:hAnsi="Helvetica bold"/>
        </w:rPr>
        <w:t>141</w:t>
      </w:r>
      <w:r w:rsidR="004726F7" w:rsidRPr="007B6371">
        <w:t xml:space="preserve"> to be the major component</w:t>
      </w:r>
      <w:r w:rsidR="008A4695">
        <w:t xml:space="preserve"> in the product mixture (10.075</w:t>
      </w:r>
      <w:r w:rsidR="004726F7" w:rsidRPr="007B6371">
        <w:t xml:space="preserve"> g, 40.57 mmol, 50 %);</w:t>
      </w:r>
      <w:r w:rsidR="005610C5" w:rsidRPr="007B6371">
        <w:t xml:space="preserve"> </w:t>
      </w:r>
      <w:r w:rsidR="005610C5" w:rsidRPr="007B6371">
        <w:rPr>
          <w:vertAlign w:val="superscript"/>
        </w:rPr>
        <w:t>1</w:t>
      </w:r>
      <w:r w:rsidR="005610C5" w:rsidRPr="007B6371">
        <w:t>H NMR (CDCl</w:t>
      </w:r>
      <w:r w:rsidR="005610C5" w:rsidRPr="007B6371">
        <w:rPr>
          <w:vertAlign w:val="subscript"/>
        </w:rPr>
        <w:t>3</w:t>
      </w:r>
      <w:r w:rsidR="005610C5" w:rsidRPr="007B6371">
        <w:t xml:space="preserve">, 400 MHz) </w:t>
      </w:r>
      <w:r w:rsidR="005610C5" w:rsidRPr="007B6371">
        <w:rPr>
          <w:rFonts w:cs="Arial"/>
        </w:rPr>
        <w:t>δ</w:t>
      </w:r>
      <w:r w:rsidR="005610C5" w:rsidRPr="007B6371">
        <w:rPr>
          <w:rFonts w:cs="Arial"/>
          <w:vertAlign w:val="subscript"/>
        </w:rPr>
        <w:t>H</w:t>
      </w:r>
      <w:r w:rsidR="005610C5" w:rsidRPr="007B6371">
        <w:t xml:space="preserve"> 3.71-3.61 (m, 2 H), 2.10-2.02 (m, 1 H), 1.95 (dd, J = 10.2 Hz, J = 7.6 Hz, 1 H), 1.50 (t, J = 7.5 Hz, 1 H). </w:t>
      </w:r>
    </w:p>
    <w:p w14:paraId="6949E12C" w14:textId="77777777" w:rsidR="005610C5" w:rsidRPr="007B6371" w:rsidRDefault="005610C5" w:rsidP="003B15D8"/>
    <w:p w14:paraId="52504DFE" w14:textId="77777777" w:rsidR="005610C5" w:rsidRPr="007B6371" w:rsidRDefault="005610C5" w:rsidP="003B15D8">
      <w:r w:rsidRPr="007B6371">
        <w:br w:type="page"/>
      </w:r>
    </w:p>
    <w:p w14:paraId="65EB9824" w14:textId="6F67628A" w:rsidR="00F731B7" w:rsidRPr="00F731B7" w:rsidRDefault="00F731B7" w:rsidP="00F731B7">
      <w:pPr>
        <w:rPr>
          <w:rFonts w:ascii="Helvetica bold" w:hAnsi="Helvetica bold"/>
        </w:rPr>
      </w:pPr>
      <w:r>
        <w:rPr>
          <w:rFonts w:ascii="Helvetica bold" w:hAnsi="Helvetica bold" w:cs="Lucida Grande"/>
          <w:color w:val="000000"/>
        </w:rPr>
        <w:t>1-bromocyclobutene 136</w:t>
      </w:r>
    </w:p>
    <w:p w14:paraId="6DCCF086" w14:textId="69F944E7" w:rsidR="005610C5" w:rsidRPr="007B6371" w:rsidRDefault="004C1795" w:rsidP="00B83D4A">
      <w:pPr>
        <w:jc w:val="center"/>
      </w:pPr>
      <w:r w:rsidRPr="007B6371">
        <w:rPr>
          <w:noProof/>
        </w:rPr>
        <w:drawing>
          <wp:inline distT="0" distB="0" distL="0" distR="0" wp14:anchorId="29C674D0" wp14:editId="2BA4BD27">
            <wp:extent cx="2818130" cy="779780"/>
            <wp:effectExtent l="0" t="0" r="1270" b="762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818130" cy="779780"/>
                    </a:xfrm>
                    <a:prstGeom prst="rect">
                      <a:avLst/>
                    </a:prstGeom>
                    <a:noFill/>
                    <a:ln>
                      <a:noFill/>
                    </a:ln>
                  </pic:spPr>
                </pic:pic>
              </a:graphicData>
            </a:graphic>
          </wp:inline>
        </w:drawing>
      </w:r>
    </w:p>
    <w:p w14:paraId="6A342A0E" w14:textId="5A81F17E" w:rsidR="005610C5" w:rsidRPr="007B6371" w:rsidRDefault="00653BA6" w:rsidP="003B15D8">
      <w:pPr>
        <w:rPr>
          <w:rFonts w:eastAsia="Times New Roman" w:cs="Times New Roman"/>
          <w:color w:val="000000"/>
          <w:lang w:val="en-GB"/>
        </w:rPr>
      </w:pPr>
      <w:r w:rsidRPr="007B6371">
        <w:rPr>
          <w:rFonts w:ascii="Helvetica bold" w:eastAsia="Times New Roman" w:hAnsi="Helvetica bold" w:cs="Times New Roman"/>
          <w:color w:val="000000"/>
          <w:lang w:val="en-GB"/>
        </w:rPr>
        <w:t>141</w:t>
      </w:r>
      <w:r w:rsidR="008A4695">
        <w:rPr>
          <w:rFonts w:eastAsia="Times New Roman" w:cs="Times New Roman"/>
          <w:color w:val="000000"/>
          <w:lang w:val="en-GB"/>
        </w:rPr>
        <w:t xml:space="preserve"> (10.075</w:t>
      </w:r>
      <w:r w:rsidR="005610C5" w:rsidRPr="007B6371">
        <w:rPr>
          <w:rFonts w:eastAsia="Times New Roman" w:cs="Times New Roman"/>
          <w:color w:val="000000"/>
          <w:lang w:val="en-GB"/>
        </w:rPr>
        <w:t xml:space="preserve"> g, 40.57 mmol) was </w:t>
      </w:r>
      <w:r w:rsidR="004726F7" w:rsidRPr="007B6371">
        <w:rPr>
          <w:rFonts w:eastAsia="Times New Roman" w:cs="Times New Roman"/>
          <w:color w:val="000000"/>
          <w:lang w:val="en-GB"/>
        </w:rPr>
        <w:t xml:space="preserve">dissolved in </w:t>
      </w:r>
      <w:r w:rsidR="005610C5" w:rsidRPr="007B6371">
        <w:rPr>
          <w:rFonts w:eastAsia="Times New Roman" w:cs="Times New Roman"/>
          <w:color w:val="000000"/>
          <w:lang w:val="en-GB"/>
        </w:rPr>
        <w:t>dry Et</w:t>
      </w:r>
      <w:r w:rsidR="005610C5" w:rsidRPr="007B6371">
        <w:rPr>
          <w:rFonts w:eastAsia="Times New Roman" w:cs="Times New Roman"/>
          <w:color w:val="000000"/>
          <w:vertAlign w:val="subscript"/>
          <w:lang w:val="en-GB"/>
        </w:rPr>
        <w:t>2</w:t>
      </w:r>
      <w:r w:rsidR="005610C5" w:rsidRPr="007B6371">
        <w:rPr>
          <w:rFonts w:eastAsia="Times New Roman" w:cs="Times New Roman"/>
          <w:color w:val="000000"/>
          <w:lang w:val="en-GB"/>
        </w:rPr>
        <w:t xml:space="preserve">O (25 </w:t>
      </w:r>
      <w:r w:rsidR="009D68AA" w:rsidRPr="007B6371">
        <w:rPr>
          <w:rFonts w:eastAsia="Times New Roman" w:cs="Times New Roman"/>
          <w:color w:val="000000"/>
          <w:lang w:val="en-GB"/>
        </w:rPr>
        <w:t>mL</w:t>
      </w:r>
      <w:r w:rsidR="005610C5" w:rsidRPr="007B6371">
        <w:rPr>
          <w:rFonts w:eastAsia="Times New Roman" w:cs="Times New Roman"/>
          <w:color w:val="000000"/>
          <w:lang w:val="en-GB"/>
        </w:rPr>
        <w:t>). The solution was cooled to -78 ºC using an acetone dry ice bath. Once cool, MeLi (1.6 M in Et</w:t>
      </w:r>
      <w:r w:rsidR="005610C5" w:rsidRPr="007B6371">
        <w:rPr>
          <w:rFonts w:eastAsia="Times New Roman" w:cs="Times New Roman"/>
          <w:color w:val="000000"/>
          <w:vertAlign w:val="subscript"/>
          <w:lang w:val="en-GB"/>
        </w:rPr>
        <w:t>2</w:t>
      </w:r>
      <w:r w:rsidR="005610C5" w:rsidRPr="007B6371">
        <w:rPr>
          <w:rFonts w:eastAsia="Times New Roman" w:cs="Times New Roman"/>
          <w:color w:val="000000"/>
          <w:lang w:val="en-GB"/>
        </w:rPr>
        <w:t xml:space="preserve">O, 26 </w:t>
      </w:r>
      <w:r w:rsidR="009D68AA" w:rsidRPr="007B6371">
        <w:rPr>
          <w:rFonts w:eastAsia="Times New Roman" w:cs="Times New Roman"/>
          <w:color w:val="000000"/>
          <w:lang w:val="en-GB"/>
        </w:rPr>
        <w:t>mL</w:t>
      </w:r>
      <w:r w:rsidR="005610C5" w:rsidRPr="007B6371">
        <w:rPr>
          <w:rFonts w:eastAsia="Times New Roman" w:cs="Times New Roman"/>
          <w:color w:val="000000"/>
          <w:lang w:val="en-GB"/>
        </w:rPr>
        <w:t xml:space="preserve">, 41.6 mmol) was added and with vigorous stirring the reaction mixture was allowed to reach -40 ºC. Once the solution had reached -40 ºC the intermediate </w:t>
      </w:r>
      <w:r w:rsidR="004C1795" w:rsidRPr="007B6371">
        <w:rPr>
          <w:rFonts w:ascii="Helvetica bold" w:eastAsia="Times New Roman" w:hAnsi="Helvetica bold" w:cs="Times New Roman"/>
          <w:color w:val="000000"/>
          <w:lang w:val="en-GB"/>
        </w:rPr>
        <w:t>142</w:t>
      </w:r>
      <w:r w:rsidR="005610C5" w:rsidRPr="007B6371">
        <w:rPr>
          <w:rFonts w:eastAsia="Times New Roman" w:cs="Times New Roman"/>
          <w:color w:val="000000"/>
          <w:lang w:val="en-GB"/>
        </w:rPr>
        <w:t xml:space="preserve"> was isolated by evaporating and condensing in a trap under reduced pressure (20 mbar) using the apparatus shown</w:t>
      </w:r>
      <w:r w:rsidR="007B6371" w:rsidRPr="007B6371">
        <w:rPr>
          <w:rFonts w:eastAsia="Times New Roman" w:cs="Times New Roman"/>
          <w:color w:val="000000"/>
          <w:lang w:val="en-GB"/>
        </w:rPr>
        <w:t xml:space="preserve"> below</w:t>
      </w:r>
      <w:r w:rsidR="005610C5" w:rsidRPr="007B6371">
        <w:rPr>
          <w:rFonts w:eastAsia="Times New Roman" w:cs="Times New Roman"/>
          <w:color w:val="000000"/>
          <w:lang w:val="en-GB"/>
        </w:rPr>
        <w:t>, which was adapted from the equipment used in the synthesis of DMDO (</w:t>
      </w:r>
      <w:r w:rsidR="005610C5" w:rsidRPr="007B6371">
        <w:rPr>
          <w:rFonts w:eastAsia="Times New Roman" w:cs="Times New Roman"/>
          <w:color w:val="000000"/>
          <w:lang w:val="en-GB"/>
        </w:rPr>
        <w:fldChar w:fldCharType="begin"/>
      </w:r>
      <w:r w:rsidR="005610C5" w:rsidRPr="007B6371">
        <w:rPr>
          <w:rFonts w:eastAsia="Times New Roman" w:cs="Times New Roman"/>
          <w:color w:val="000000"/>
          <w:lang w:val="en-GB"/>
        </w:rPr>
        <w:instrText xml:space="preserve"> REF _Ref340320525 \h </w:instrText>
      </w:r>
      <w:r w:rsidR="005610C5" w:rsidRPr="007B6371">
        <w:rPr>
          <w:rFonts w:eastAsia="Times New Roman" w:cs="Times New Roman"/>
          <w:color w:val="000000"/>
          <w:lang w:val="en-GB"/>
        </w:rPr>
      </w:r>
      <w:r w:rsidR="005610C5" w:rsidRPr="007B6371">
        <w:rPr>
          <w:rFonts w:eastAsia="Times New Roman" w:cs="Times New Roman"/>
          <w:color w:val="000000"/>
          <w:lang w:val="en-GB"/>
        </w:rPr>
        <w:fldChar w:fldCharType="separate"/>
      </w:r>
      <w:r w:rsidR="00FD07AB" w:rsidRPr="007B6371">
        <w:t xml:space="preserve">Figure </w:t>
      </w:r>
      <w:r w:rsidR="00FD07AB">
        <w:rPr>
          <w:noProof/>
        </w:rPr>
        <w:t>22</w:t>
      </w:r>
      <w:r w:rsidR="005610C5" w:rsidRPr="007B6371">
        <w:rPr>
          <w:rFonts w:eastAsia="Times New Roman" w:cs="Times New Roman"/>
          <w:color w:val="000000"/>
          <w:lang w:val="en-GB"/>
        </w:rPr>
        <w:fldChar w:fldCharType="end"/>
      </w:r>
      <w:r w:rsidR="005610C5" w:rsidRPr="007B6371">
        <w:rPr>
          <w:rFonts w:eastAsia="Times New Roman" w:cs="Times New Roman"/>
          <w:color w:val="000000"/>
          <w:lang w:val="en-GB"/>
        </w:rPr>
        <w:t>).</w:t>
      </w:r>
    </w:p>
    <w:p w14:paraId="6E3E5225" w14:textId="77777777" w:rsidR="005610C5" w:rsidRPr="007B6371" w:rsidRDefault="005610C5" w:rsidP="003B15D8">
      <w:pPr>
        <w:keepNext/>
      </w:pPr>
      <w:r w:rsidRPr="007B6371">
        <w:rPr>
          <w:noProof/>
        </w:rPr>
        <w:drawing>
          <wp:inline distT="0" distB="0" distL="0" distR="0" wp14:anchorId="1FBB327E" wp14:editId="6B8CDF64">
            <wp:extent cx="5269948" cy="4673056"/>
            <wp:effectExtent l="0" t="0" r="0" b="63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301">
                      <a:extLst>
                        <a:ext uri="{28A0092B-C50C-407E-A947-70E740481C1C}">
                          <a14:useLocalDpi xmlns:a14="http://schemas.microsoft.com/office/drawing/2010/main" val="0"/>
                        </a:ext>
                      </a:extLst>
                    </a:blip>
                    <a:srcRect t="6864" b="31747"/>
                    <a:stretch/>
                  </pic:blipFill>
                  <pic:spPr bwMode="auto">
                    <a:xfrm>
                      <a:off x="0" y="0"/>
                      <a:ext cx="5270500" cy="4673545"/>
                    </a:xfrm>
                    <a:prstGeom prst="rect">
                      <a:avLst/>
                    </a:prstGeom>
                    <a:ln>
                      <a:noFill/>
                    </a:ln>
                    <a:extLst>
                      <a:ext uri="{53640926-AAD7-44d8-BBD7-CCE9431645EC}">
                        <a14:shadowObscured xmlns:a14="http://schemas.microsoft.com/office/drawing/2010/main"/>
                      </a:ext>
                    </a:extLst>
                  </pic:spPr>
                </pic:pic>
              </a:graphicData>
            </a:graphic>
          </wp:inline>
        </w:drawing>
      </w:r>
    </w:p>
    <w:p w14:paraId="67E24755" w14:textId="060B160A" w:rsidR="005610C5" w:rsidRPr="007B6371" w:rsidRDefault="005610C5" w:rsidP="005E57DA">
      <w:pPr>
        <w:pStyle w:val="Caption"/>
      </w:pPr>
      <w:bookmarkStart w:id="249" w:name="_Ref340320525"/>
      <w:r w:rsidRPr="007B6371">
        <w:t xml:space="preserve">Figure </w:t>
      </w:r>
      <w:fldSimple w:instr=" SEQ Figure \* ARABIC ">
        <w:r w:rsidR="00FD07AB">
          <w:rPr>
            <w:noProof/>
          </w:rPr>
          <w:t>22</w:t>
        </w:r>
      </w:fldSimple>
      <w:bookmarkEnd w:id="249"/>
      <w:r w:rsidRPr="007B6371">
        <w:t>. Apparat</w:t>
      </w:r>
      <w:r w:rsidR="004C1795" w:rsidRPr="007B6371">
        <w:t xml:space="preserve">us used for the isolation of </w:t>
      </w:r>
      <w:r w:rsidR="004C1795" w:rsidRPr="007B6371">
        <w:rPr>
          <w:rFonts w:ascii="Helvetica bold" w:hAnsi="Helvetica bold"/>
        </w:rPr>
        <w:t>142</w:t>
      </w:r>
      <w:r w:rsidRPr="007B6371">
        <w:t>.</w:t>
      </w:r>
    </w:p>
    <w:p w14:paraId="6ED76550" w14:textId="1A47D8DF" w:rsidR="005610C5" w:rsidRPr="007B6371" w:rsidRDefault="005610C5" w:rsidP="003B15D8">
      <w:r w:rsidRPr="007B6371">
        <w:t xml:space="preserve">Once </w:t>
      </w:r>
      <w:r w:rsidR="007B6371" w:rsidRPr="007B6371">
        <w:t>complete,</w:t>
      </w:r>
      <w:r w:rsidRPr="007B6371">
        <w:t xml:space="preserve"> the flask containing </w:t>
      </w:r>
      <w:r w:rsidR="004C1795" w:rsidRPr="007B6371">
        <w:rPr>
          <w:rFonts w:ascii="Helvetica bold" w:hAnsi="Helvetica bold"/>
        </w:rPr>
        <w:t>142</w:t>
      </w:r>
      <w:r w:rsidRPr="007B6371">
        <w:rPr>
          <w:rFonts w:ascii="Helvetica bold" w:hAnsi="Helvetica bold"/>
        </w:rPr>
        <w:t xml:space="preserve"> </w:t>
      </w:r>
      <w:r w:rsidRPr="007B6371">
        <w:t>was removed from the condensing apparatus</w:t>
      </w:r>
      <w:r w:rsidR="007B6371" w:rsidRPr="007B6371">
        <w:t>,</w:t>
      </w:r>
      <w:r w:rsidRPr="007B6371">
        <w:t xml:space="preserve"> fitted with a stirrer bar and flushed with N</w:t>
      </w:r>
      <w:r w:rsidRPr="007B6371">
        <w:rPr>
          <w:vertAlign w:val="subscript"/>
        </w:rPr>
        <w:t>2</w:t>
      </w:r>
      <w:r w:rsidR="007B6371" w:rsidRPr="007B6371">
        <w:t xml:space="preserve"> for 5 min</w:t>
      </w:r>
      <w:r w:rsidRPr="007B6371">
        <w:t xml:space="preserve">. To the solution was then added TFA (0.6 </w:t>
      </w:r>
      <w:r w:rsidR="009D68AA" w:rsidRPr="007B6371">
        <w:t>mL</w:t>
      </w:r>
      <w:r w:rsidR="007B6371" w:rsidRPr="007B6371">
        <w:t>). T</w:t>
      </w:r>
      <w:r w:rsidRPr="007B6371">
        <w:t>he acid mediated isomerization to cyclobutenyl bromide was then allowed to proceed overnight. The solution was washed with saturated NaHCO</w:t>
      </w:r>
      <w:r w:rsidRPr="007B6371">
        <w:rPr>
          <w:vertAlign w:val="subscript"/>
        </w:rPr>
        <w:t>3</w:t>
      </w:r>
      <w:r w:rsidRPr="007B6371">
        <w:t xml:space="preserve"> (50 </w:t>
      </w:r>
      <w:r w:rsidR="009D68AA" w:rsidRPr="007B6371">
        <w:t>mL</w:t>
      </w:r>
      <w:r w:rsidRPr="007B6371">
        <w:t>) then saturated NaHSO</w:t>
      </w:r>
      <w:r w:rsidRPr="007B6371">
        <w:rPr>
          <w:vertAlign w:val="subscript"/>
        </w:rPr>
        <w:t>3</w:t>
      </w:r>
      <w:r w:rsidRPr="007B6371">
        <w:t xml:space="preserve"> (50 </w:t>
      </w:r>
      <w:r w:rsidR="009D68AA" w:rsidRPr="007B6371">
        <w:t>mL</w:t>
      </w:r>
      <w:r w:rsidRPr="007B6371">
        <w:t>). The organic phase was dried with MgSO</w:t>
      </w:r>
      <w:r w:rsidRPr="007B6371">
        <w:rPr>
          <w:vertAlign w:val="subscript"/>
        </w:rPr>
        <w:t>4</w:t>
      </w:r>
      <w:r w:rsidRPr="007B6371">
        <w:t>, filtered and concentrated by distillation at 34 ºC. The molarity of the Et</w:t>
      </w:r>
      <w:r w:rsidRPr="007B6371">
        <w:rPr>
          <w:vertAlign w:val="subscript"/>
        </w:rPr>
        <w:t>2</w:t>
      </w:r>
      <w:r w:rsidRPr="007B6371">
        <w:t xml:space="preserve">O/cyclobutenyl bromide solution was deduced by </w:t>
      </w:r>
      <w:r w:rsidRPr="007B6371">
        <w:rPr>
          <w:vertAlign w:val="superscript"/>
        </w:rPr>
        <w:t>1</w:t>
      </w:r>
      <w:r w:rsidRPr="007B6371">
        <w:t>H NMR using mesitylene as a standard (</w:t>
      </w:r>
      <w:r w:rsidRPr="007B6371">
        <w:fldChar w:fldCharType="begin"/>
      </w:r>
      <w:r w:rsidRPr="007B6371">
        <w:instrText xml:space="preserve"> REF _Ref340397344 \h </w:instrText>
      </w:r>
      <w:r w:rsidRPr="007B6371">
        <w:fldChar w:fldCharType="separate"/>
      </w:r>
      <w:r w:rsidR="00FD07AB" w:rsidRPr="007B6371">
        <w:t xml:space="preserve">Figure </w:t>
      </w:r>
      <w:r w:rsidR="00FD07AB">
        <w:rPr>
          <w:noProof/>
        </w:rPr>
        <w:t>23</w:t>
      </w:r>
      <w:r w:rsidRPr="007B6371">
        <w:fldChar w:fldCharType="end"/>
      </w:r>
      <w:r w:rsidRPr="007B6371">
        <w:t>).</w:t>
      </w:r>
    </w:p>
    <w:p w14:paraId="58569B4F" w14:textId="77777777" w:rsidR="005610C5" w:rsidRPr="007B6371" w:rsidRDefault="005610C5" w:rsidP="003B15D8">
      <w:pPr>
        <w:keepNext/>
      </w:pPr>
      <w:r w:rsidRPr="007B6371">
        <w:rPr>
          <w:noProof/>
        </w:rPr>
        <w:drawing>
          <wp:inline distT="0" distB="0" distL="0" distR="0" wp14:anchorId="1662F472" wp14:editId="322C7F3E">
            <wp:extent cx="5257800" cy="4090112"/>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302">
                      <a:extLst>
                        <a:ext uri="{28A0092B-C50C-407E-A947-70E740481C1C}">
                          <a14:useLocalDpi xmlns:a14="http://schemas.microsoft.com/office/drawing/2010/main" val="0"/>
                        </a:ext>
                      </a:extLst>
                    </a:blip>
                    <a:srcRect l="4879" r="6205"/>
                    <a:stretch/>
                  </pic:blipFill>
                  <pic:spPr bwMode="auto">
                    <a:xfrm>
                      <a:off x="0" y="0"/>
                      <a:ext cx="5257800" cy="4090112"/>
                    </a:xfrm>
                    <a:prstGeom prst="rect">
                      <a:avLst/>
                    </a:prstGeom>
                    <a:ln>
                      <a:noFill/>
                    </a:ln>
                    <a:extLst>
                      <a:ext uri="{53640926-AAD7-44d8-BBD7-CCE9431645EC}">
                        <a14:shadowObscured xmlns:a14="http://schemas.microsoft.com/office/drawing/2010/main"/>
                      </a:ext>
                    </a:extLst>
                  </pic:spPr>
                </pic:pic>
              </a:graphicData>
            </a:graphic>
          </wp:inline>
        </w:drawing>
      </w:r>
    </w:p>
    <w:p w14:paraId="0D90F93F" w14:textId="77777777" w:rsidR="005610C5" w:rsidRPr="007B6371" w:rsidRDefault="005610C5" w:rsidP="005E57DA">
      <w:pPr>
        <w:pStyle w:val="Caption"/>
      </w:pPr>
      <w:bookmarkStart w:id="250" w:name="_Ref340397344"/>
      <w:r w:rsidRPr="007B6371">
        <w:t xml:space="preserve">Figure </w:t>
      </w:r>
      <w:fldSimple w:instr=" SEQ Figure \* ARABIC ">
        <w:r w:rsidR="00FD07AB">
          <w:rPr>
            <w:noProof/>
          </w:rPr>
          <w:t>23</w:t>
        </w:r>
      </w:fldSimple>
      <w:bookmarkEnd w:id="250"/>
      <w:r w:rsidRPr="007B6371">
        <w:t xml:space="preserve">. </w:t>
      </w:r>
      <w:r w:rsidRPr="007B6371">
        <w:rPr>
          <w:vertAlign w:val="superscript"/>
        </w:rPr>
        <w:t>1</w:t>
      </w:r>
      <w:r w:rsidRPr="007B6371">
        <w:t>H</w:t>
      </w:r>
      <w:r w:rsidRPr="007B6371">
        <w:rPr>
          <w:vertAlign w:val="superscript"/>
        </w:rPr>
        <w:t xml:space="preserve"> </w:t>
      </w:r>
      <w:r w:rsidRPr="007B6371">
        <w:t>NMR used in the molarity calculation for the cyclobutenyl bromide, Et</w:t>
      </w:r>
      <w:r w:rsidRPr="007B6371">
        <w:rPr>
          <w:vertAlign w:val="subscript"/>
        </w:rPr>
        <w:t>2</w:t>
      </w:r>
      <w:r w:rsidRPr="007B6371">
        <w:t>O solution with the integral values shown to four decimal places.</w:t>
      </w:r>
    </w:p>
    <w:p w14:paraId="0DB6ADAC" w14:textId="77777777" w:rsidR="005610C5" w:rsidRPr="007B6371" w:rsidRDefault="005610C5" w:rsidP="003B15D8">
      <w:r w:rsidRPr="007B6371">
        <w:t>The molarity was calculated in the following way:</w:t>
      </w:r>
    </w:p>
    <w:p w14:paraId="607FEB9F" w14:textId="461A54E7" w:rsidR="005610C5" w:rsidRPr="007B6371" w:rsidRDefault="005610C5" w:rsidP="003B15D8">
      <w:r w:rsidRPr="007B6371">
        <w:t>10 µl of mesitylene and 10 µl of the cyclobutenyl bromide solution were added to CDCl</w:t>
      </w:r>
      <w:r w:rsidRPr="007B6371">
        <w:rPr>
          <w:vertAlign w:val="subscript"/>
        </w:rPr>
        <w:t>3</w:t>
      </w:r>
      <w:r w:rsidRPr="007B6371">
        <w:t xml:space="preserve"> and the </w:t>
      </w:r>
      <w:r w:rsidRPr="007B6371">
        <w:rPr>
          <w:vertAlign w:val="superscript"/>
        </w:rPr>
        <w:t>1</w:t>
      </w:r>
      <w:r w:rsidRPr="007B6371">
        <w:t>H NMR was recorded.</w:t>
      </w:r>
      <w:r w:rsidR="00FD1021">
        <w:t xml:space="preserve"> </w:t>
      </w:r>
      <w:r w:rsidRPr="007B6371">
        <w:t>Using the mesitylene integral values and knowing that 10 µl of mesitylene = 72.2 µmol of mesitylene the µmol proton can be calculated:</w:t>
      </w:r>
    </w:p>
    <w:p w14:paraId="267F0FC0" w14:textId="77777777" w:rsidR="005610C5" w:rsidRPr="007B6371" w:rsidRDefault="005610C5" w:rsidP="003B15D8">
      <m:oMath>
        <m:r>
          <m:rPr>
            <m:nor/>
          </m:rPr>
          <m:t>µmol proton</m:t>
        </m:r>
        <m:r>
          <m:rPr>
            <m:nor/>
          </m:rPr>
          <w:rPr>
            <w:rFonts w:ascii="Cambria Math"/>
          </w:rPr>
          <m:t xml:space="preserve"> </m:t>
        </m:r>
        <m:r>
          <m:rPr>
            <m:nor/>
          </m:rPr>
          <m:t>=</m:t>
        </m:r>
        <m:r>
          <m:rPr>
            <m:nor/>
          </m:rPr>
          <w:rPr>
            <w:rFonts w:ascii="Cambria Math"/>
          </w:rPr>
          <m:t xml:space="preserve"> </m:t>
        </m:r>
        <m:f>
          <m:fPr>
            <m:ctrlPr>
              <w:rPr>
                <w:rFonts w:ascii="Cambria Math" w:hAnsi="Cambria Math"/>
                <w:sz w:val="32"/>
              </w:rPr>
            </m:ctrlPr>
          </m:fPr>
          <m:num>
            <m:d>
              <m:dPr>
                <m:ctrlPr>
                  <w:rPr>
                    <w:rFonts w:ascii="Cambria Math" w:hAnsi="Cambria Math"/>
                    <w:sz w:val="32"/>
                  </w:rPr>
                </m:ctrlPr>
              </m:dPr>
              <m:e>
                <m:f>
                  <m:fPr>
                    <m:ctrlPr>
                      <w:rPr>
                        <w:rFonts w:ascii="Cambria Math" w:hAnsi="Cambria Math"/>
                        <w:sz w:val="32"/>
                      </w:rPr>
                    </m:ctrlPr>
                  </m:fPr>
                  <m:num>
                    <m:r>
                      <m:rPr>
                        <m:nor/>
                      </m:rPr>
                      <w:rPr>
                        <w:sz w:val="32"/>
                      </w:rPr>
                      <m:t>∫</m:t>
                    </m:r>
                    <m:sSub>
                      <m:sSubPr>
                        <m:ctrlPr>
                          <w:rPr>
                            <w:rFonts w:ascii="Cambria Math" w:hAnsi="Cambria Math"/>
                            <w:i/>
                            <w:sz w:val="32"/>
                          </w:rPr>
                        </m:ctrlPr>
                      </m:sSubPr>
                      <m:e>
                        <m:r>
                          <m:rPr>
                            <m:nor/>
                          </m:rPr>
                          <w:rPr>
                            <w:sz w:val="32"/>
                          </w:rPr>
                          <m:t>H</m:t>
                        </m:r>
                      </m:e>
                      <m:sub>
                        <m:r>
                          <m:rPr>
                            <m:nor/>
                          </m:rPr>
                          <w:rPr>
                            <w:sz w:val="32"/>
                          </w:rPr>
                          <m:t>a</m:t>
                        </m:r>
                      </m:sub>
                    </m:sSub>
                  </m:num>
                  <m:den>
                    <m:r>
                      <m:rPr>
                        <m:nor/>
                      </m:rPr>
                      <w:rPr>
                        <w:sz w:val="32"/>
                      </w:rPr>
                      <m:t>12</m:t>
                    </m:r>
                  </m:den>
                </m:f>
              </m:e>
            </m:d>
            <m:r>
              <m:rPr>
                <m:nor/>
              </m:rPr>
              <w:rPr>
                <w:sz w:val="32"/>
              </w:rPr>
              <m:t>+</m:t>
            </m:r>
            <m:d>
              <m:dPr>
                <m:ctrlPr>
                  <w:rPr>
                    <w:rFonts w:ascii="Cambria Math" w:hAnsi="Cambria Math"/>
                    <w:i/>
                    <w:sz w:val="32"/>
                  </w:rPr>
                </m:ctrlPr>
              </m:dPr>
              <m:e>
                <m:f>
                  <m:fPr>
                    <m:ctrlPr>
                      <w:rPr>
                        <w:rFonts w:ascii="Cambria Math" w:hAnsi="Cambria Math"/>
                        <w:sz w:val="32"/>
                      </w:rPr>
                    </m:ctrlPr>
                  </m:fPr>
                  <m:num>
                    <m:r>
                      <m:rPr>
                        <m:nor/>
                      </m:rPr>
                      <w:rPr>
                        <w:sz w:val="32"/>
                      </w:rPr>
                      <m:t>∫</m:t>
                    </m:r>
                    <m:sSub>
                      <m:sSubPr>
                        <m:ctrlPr>
                          <w:rPr>
                            <w:rFonts w:ascii="Cambria Math" w:hAnsi="Cambria Math"/>
                            <w:sz w:val="32"/>
                          </w:rPr>
                        </m:ctrlPr>
                      </m:sSubPr>
                      <m:e>
                        <m:r>
                          <m:rPr>
                            <m:nor/>
                          </m:rPr>
                          <w:rPr>
                            <w:sz w:val="32"/>
                          </w:rPr>
                          <m:t>H</m:t>
                        </m:r>
                      </m:e>
                      <m:sub>
                        <m:r>
                          <m:rPr>
                            <m:nor/>
                          </m:rPr>
                          <w:rPr>
                            <w:sz w:val="32"/>
                          </w:rPr>
                          <m:t>b</m:t>
                        </m:r>
                      </m:sub>
                    </m:sSub>
                  </m:num>
                  <m:den>
                    <m:r>
                      <m:rPr>
                        <m:nor/>
                      </m:rPr>
                      <w:rPr>
                        <w:sz w:val="32"/>
                      </w:rPr>
                      <m:t>12</m:t>
                    </m:r>
                  </m:den>
                </m:f>
              </m:e>
            </m:d>
          </m:num>
          <m:den>
            <m:r>
              <m:rPr>
                <m:nor/>
              </m:rPr>
              <w:rPr>
                <w:sz w:val="32"/>
              </w:rPr>
              <m:t>72.2 µmol</m:t>
            </m:r>
          </m:den>
        </m:f>
        <m:r>
          <m:rPr>
            <m:nor/>
          </m:rPr>
          <w:rPr>
            <w:rFonts w:ascii="Cambria Math"/>
            <w:sz w:val="32"/>
          </w:rPr>
          <m:t xml:space="preserve"> </m:t>
        </m:r>
        <m:r>
          <m:rPr>
            <m:nor/>
          </m:rPr>
          <w:rPr>
            <w:sz w:val="32"/>
          </w:rPr>
          <m:t>=</m:t>
        </m:r>
        <m:r>
          <m:rPr>
            <m:nor/>
          </m:rPr>
          <w:rPr>
            <w:rFonts w:ascii="Cambria Math"/>
            <w:sz w:val="32"/>
          </w:rPr>
          <m:t xml:space="preserve"> </m:t>
        </m:r>
        <m:f>
          <m:fPr>
            <m:ctrlPr>
              <w:rPr>
                <w:rFonts w:ascii="Cambria Math" w:hAnsi="Cambria Math"/>
                <w:sz w:val="32"/>
              </w:rPr>
            </m:ctrlPr>
          </m:fPr>
          <m:num>
            <m:d>
              <m:dPr>
                <m:ctrlPr>
                  <w:rPr>
                    <w:rFonts w:ascii="Cambria Math" w:hAnsi="Cambria Math"/>
                    <w:sz w:val="32"/>
                  </w:rPr>
                </m:ctrlPr>
              </m:dPr>
              <m:e>
                <m:f>
                  <m:fPr>
                    <m:ctrlPr>
                      <w:rPr>
                        <w:rFonts w:ascii="Cambria Math" w:hAnsi="Cambria Math"/>
                        <w:sz w:val="32"/>
                      </w:rPr>
                    </m:ctrlPr>
                  </m:fPr>
                  <m:num>
                    <m:r>
                      <m:rPr>
                        <m:nor/>
                      </m:rPr>
                      <w:rPr>
                        <w:sz w:val="32"/>
                      </w:rPr>
                      <m:t>2.8963</m:t>
                    </m:r>
                  </m:num>
                  <m:den>
                    <m:r>
                      <m:rPr>
                        <m:nor/>
                      </m:rPr>
                      <w:rPr>
                        <w:sz w:val="32"/>
                      </w:rPr>
                      <m:t>12</m:t>
                    </m:r>
                  </m:den>
                </m:f>
              </m:e>
            </m:d>
            <m:r>
              <m:rPr>
                <m:nor/>
              </m:rPr>
              <w:rPr>
                <w:sz w:val="32"/>
              </w:rPr>
              <m:t>+</m:t>
            </m:r>
            <m:d>
              <m:dPr>
                <m:ctrlPr>
                  <w:rPr>
                    <w:rFonts w:ascii="Cambria Math" w:hAnsi="Cambria Math"/>
                    <w:i/>
                    <w:sz w:val="32"/>
                  </w:rPr>
                </m:ctrlPr>
              </m:dPr>
              <m:e>
                <m:f>
                  <m:fPr>
                    <m:ctrlPr>
                      <w:rPr>
                        <w:rFonts w:ascii="Cambria Math" w:hAnsi="Cambria Math"/>
                        <w:sz w:val="32"/>
                      </w:rPr>
                    </m:ctrlPr>
                  </m:fPr>
                  <m:num>
                    <m:r>
                      <m:rPr>
                        <m:nor/>
                      </m:rPr>
                      <w:rPr>
                        <w:sz w:val="32"/>
                      </w:rPr>
                      <m:t>9.000</m:t>
                    </m:r>
                  </m:num>
                  <m:den>
                    <m:r>
                      <m:rPr>
                        <m:nor/>
                      </m:rPr>
                      <w:rPr>
                        <w:sz w:val="32"/>
                      </w:rPr>
                      <m:t>12</m:t>
                    </m:r>
                  </m:den>
                </m:f>
              </m:e>
            </m:d>
          </m:num>
          <m:den>
            <m:r>
              <m:rPr>
                <m:nor/>
              </m:rPr>
              <w:rPr>
                <w:sz w:val="32"/>
              </w:rPr>
              <m:t>72.2 µmol</m:t>
            </m:r>
          </m:den>
        </m:f>
        <m:r>
          <m:rPr>
            <m:nor/>
          </m:rPr>
          <w:rPr>
            <w:rFonts w:ascii="Cambria Math"/>
          </w:rPr>
          <m:t xml:space="preserve"> </m:t>
        </m:r>
        <m:r>
          <m:rPr>
            <m:nor/>
          </m:rPr>
          <m:t>=</m:t>
        </m:r>
        <m:r>
          <m:rPr>
            <m:nor/>
          </m:rPr>
          <w:rPr>
            <w:rFonts w:ascii="Cambria Math"/>
          </w:rPr>
          <m:t xml:space="preserve"> </m:t>
        </m:r>
        <m:sSup>
          <m:sSupPr>
            <m:ctrlPr>
              <w:rPr>
                <w:rFonts w:ascii="Cambria Math" w:hAnsi="Cambria Math"/>
              </w:rPr>
            </m:ctrlPr>
          </m:sSupPr>
          <m:e>
            <m:r>
              <m:rPr>
                <m:nor/>
              </m:rPr>
              <m:t>0.01373 µmol</m:t>
            </m:r>
          </m:e>
          <m:sup>
            <m:r>
              <m:rPr>
                <m:nor/>
              </m:rPr>
              <m:t>-1</m:t>
            </m:r>
          </m:sup>
        </m:sSup>
      </m:oMath>
      <w:r w:rsidRPr="007B6371">
        <w:t xml:space="preserve"> </w:t>
      </w:r>
    </w:p>
    <w:p w14:paraId="738BFC2F" w14:textId="77777777" w:rsidR="005610C5" w:rsidRPr="007B6371" w:rsidRDefault="005610C5" w:rsidP="003B15D8"/>
    <w:p w14:paraId="7DF3F332" w14:textId="7B37EB7F" w:rsidR="005610C5" w:rsidRPr="007B6371" w:rsidRDefault="005610C5" w:rsidP="003B15D8">
      <w:r w:rsidRPr="007B6371">
        <w:t>Applying this value to the integral value for one cyclobutenyl bromide proton gives the number of moles of cyclobutenyl bromide present:</w:t>
      </w:r>
    </w:p>
    <w:p w14:paraId="12C5C3CC" w14:textId="77777777" w:rsidR="005610C5" w:rsidRPr="007B6371" w:rsidRDefault="005610C5" w:rsidP="003B15D8">
      <w:pPr>
        <w:rPr>
          <w:sz w:val="18"/>
        </w:rPr>
      </w:pPr>
      <m:oMathPara>
        <m:oMath>
          <m:r>
            <m:rPr>
              <m:nor/>
            </m:rPr>
            <m:t xml:space="preserve">µmol of cyclobutenyl bromide = </m:t>
          </m:r>
          <m:f>
            <m:fPr>
              <m:ctrlPr>
                <w:rPr>
                  <w:rFonts w:ascii="Cambria Math" w:hAnsi="Cambria Math"/>
                  <w:sz w:val="22"/>
                </w:rPr>
              </m:ctrlPr>
            </m:fPr>
            <m:num>
              <m:d>
                <m:dPr>
                  <m:ctrlPr>
                    <w:rPr>
                      <w:rFonts w:ascii="Cambria Math" w:hAnsi="Cambria Math"/>
                      <w:sz w:val="22"/>
                    </w:rPr>
                  </m:ctrlPr>
                </m:dPr>
                <m:e>
                  <m:f>
                    <m:fPr>
                      <m:ctrlPr>
                        <w:rPr>
                          <w:rFonts w:ascii="Cambria Math" w:hAnsi="Cambria Math"/>
                          <w:sz w:val="22"/>
                        </w:rPr>
                      </m:ctrlPr>
                    </m:fPr>
                    <m:num>
                      <m:r>
                        <m:rPr>
                          <m:nor/>
                        </m:rPr>
                        <w:rPr>
                          <w:sz w:val="22"/>
                        </w:rPr>
                        <m:t>∫</m:t>
                      </m:r>
                      <m:sSub>
                        <m:sSubPr>
                          <m:ctrlPr>
                            <w:rPr>
                              <w:rFonts w:ascii="Cambria Math" w:hAnsi="Cambria Math"/>
                              <w:sz w:val="22"/>
                            </w:rPr>
                          </m:ctrlPr>
                        </m:sSubPr>
                        <m:e>
                          <m:r>
                            <m:rPr>
                              <m:nor/>
                            </m:rPr>
                            <w:rPr>
                              <w:sz w:val="22"/>
                            </w:rPr>
                            <m:t>H</m:t>
                          </m:r>
                        </m:e>
                        <m:sub>
                          <m:r>
                            <m:rPr>
                              <m:nor/>
                            </m:rPr>
                            <w:rPr>
                              <w:sz w:val="22"/>
                            </w:rPr>
                            <m:t>c</m:t>
                          </m:r>
                        </m:sub>
                      </m:sSub>
                    </m:num>
                    <m:den>
                      <m:r>
                        <m:rPr>
                          <m:nor/>
                        </m:rPr>
                        <w:rPr>
                          <w:sz w:val="22"/>
                        </w:rPr>
                        <m:t>5</m:t>
                      </m:r>
                    </m:den>
                  </m:f>
                </m:e>
              </m:d>
              <m:r>
                <m:rPr>
                  <m:nor/>
                </m:rPr>
                <w:rPr>
                  <w:sz w:val="22"/>
                </w:rPr>
                <m:t>+</m:t>
              </m:r>
              <m:d>
                <m:dPr>
                  <m:ctrlPr>
                    <w:rPr>
                      <w:rFonts w:ascii="Cambria Math" w:hAnsi="Cambria Math"/>
                      <w:sz w:val="22"/>
                    </w:rPr>
                  </m:ctrlPr>
                </m:dPr>
                <m:e>
                  <m:f>
                    <m:fPr>
                      <m:ctrlPr>
                        <w:rPr>
                          <w:rFonts w:ascii="Cambria Math" w:hAnsi="Cambria Math"/>
                          <w:sz w:val="22"/>
                        </w:rPr>
                      </m:ctrlPr>
                    </m:fPr>
                    <m:num>
                      <m:r>
                        <m:rPr>
                          <m:nor/>
                        </m:rPr>
                        <w:rPr>
                          <w:sz w:val="22"/>
                        </w:rPr>
                        <m:t>∫</m:t>
                      </m:r>
                      <m:sSub>
                        <m:sSubPr>
                          <m:ctrlPr>
                            <w:rPr>
                              <w:rFonts w:ascii="Cambria Math" w:hAnsi="Cambria Math"/>
                              <w:sz w:val="22"/>
                            </w:rPr>
                          </m:ctrlPr>
                        </m:sSubPr>
                        <m:e>
                          <m:r>
                            <m:rPr>
                              <m:nor/>
                            </m:rPr>
                            <w:rPr>
                              <w:sz w:val="22"/>
                            </w:rPr>
                            <m:t>H</m:t>
                          </m:r>
                        </m:e>
                        <m:sub>
                          <m:r>
                            <m:rPr>
                              <m:nor/>
                            </m:rPr>
                            <w:rPr>
                              <w:sz w:val="22"/>
                            </w:rPr>
                            <m:t>e</m:t>
                          </m:r>
                        </m:sub>
                      </m:sSub>
                    </m:num>
                    <m:den>
                      <m:r>
                        <m:rPr>
                          <m:nor/>
                        </m:rPr>
                        <w:rPr>
                          <w:sz w:val="22"/>
                        </w:rPr>
                        <m:t>5</m:t>
                      </m:r>
                    </m:den>
                  </m:f>
                </m:e>
              </m:d>
              <m:r>
                <m:rPr>
                  <m:nor/>
                </m:rPr>
                <w:rPr>
                  <w:sz w:val="22"/>
                </w:rPr>
                <m:t>+</m:t>
              </m:r>
              <m:d>
                <m:dPr>
                  <m:ctrlPr>
                    <w:rPr>
                      <w:rFonts w:ascii="Cambria Math" w:hAnsi="Cambria Math"/>
                      <w:sz w:val="22"/>
                    </w:rPr>
                  </m:ctrlPr>
                </m:dPr>
                <m:e>
                  <m:f>
                    <m:fPr>
                      <m:ctrlPr>
                        <w:rPr>
                          <w:rFonts w:ascii="Cambria Math" w:hAnsi="Cambria Math"/>
                          <w:sz w:val="22"/>
                        </w:rPr>
                      </m:ctrlPr>
                    </m:fPr>
                    <m:num>
                      <m:r>
                        <m:rPr>
                          <m:nor/>
                        </m:rPr>
                        <w:rPr>
                          <w:sz w:val="22"/>
                        </w:rPr>
                        <m:t>∫</m:t>
                      </m:r>
                      <m:sSub>
                        <m:sSubPr>
                          <m:ctrlPr>
                            <w:rPr>
                              <w:rFonts w:ascii="Cambria Math" w:hAnsi="Cambria Math"/>
                              <w:sz w:val="22"/>
                            </w:rPr>
                          </m:ctrlPr>
                        </m:sSubPr>
                        <m:e>
                          <m:r>
                            <m:rPr>
                              <m:nor/>
                            </m:rPr>
                            <w:rPr>
                              <w:sz w:val="22"/>
                            </w:rPr>
                            <m:t>H</m:t>
                          </m:r>
                        </m:e>
                        <m:sub>
                          <m:r>
                            <m:rPr>
                              <m:nor/>
                            </m:rPr>
                            <w:rPr>
                              <w:sz w:val="22"/>
                            </w:rPr>
                            <m:t>d</m:t>
                          </m:r>
                        </m:sub>
                      </m:sSub>
                    </m:num>
                    <m:den>
                      <m:r>
                        <m:rPr>
                          <m:nor/>
                        </m:rPr>
                        <w:rPr>
                          <w:sz w:val="22"/>
                        </w:rPr>
                        <m:t>5</m:t>
                      </m:r>
                    </m:den>
                  </m:f>
                </m:e>
              </m:d>
            </m:num>
            <m:den>
              <m:r>
                <m:rPr>
                  <m:nor/>
                </m:rPr>
                <w:rPr>
                  <w:sz w:val="22"/>
                </w:rPr>
                <m:t xml:space="preserve">0.01373 </m:t>
              </m:r>
              <m:sSup>
                <m:sSupPr>
                  <m:ctrlPr>
                    <w:rPr>
                      <w:rFonts w:ascii="Cambria Math" w:hAnsi="Cambria Math"/>
                      <w:sz w:val="22"/>
                    </w:rPr>
                  </m:ctrlPr>
                </m:sSupPr>
                <m:e>
                  <m:r>
                    <m:rPr>
                      <m:nor/>
                    </m:rPr>
                    <w:rPr>
                      <w:sz w:val="22"/>
                    </w:rPr>
                    <m:t>µmol</m:t>
                  </m:r>
                </m:e>
                <m:sup>
                  <m:r>
                    <m:rPr>
                      <m:nor/>
                    </m:rPr>
                    <w:rPr>
                      <w:sz w:val="22"/>
                    </w:rPr>
                    <m:t>-1</m:t>
                  </m:r>
                </m:sup>
              </m:sSup>
            </m:den>
          </m:f>
          <m:r>
            <m:rPr>
              <m:nor/>
            </m:rPr>
            <m:t xml:space="preserve"> </m:t>
          </m:r>
          <m:r>
            <m:rPr>
              <m:nor/>
            </m:rPr>
            <w:rPr>
              <w:sz w:val="22"/>
            </w:rPr>
            <m:t>=</m:t>
          </m:r>
          <m:r>
            <m:rPr>
              <m:nor/>
            </m:rPr>
            <w:rPr>
              <w:sz w:val="18"/>
            </w:rPr>
            <m:t xml:space="preserve"> </m:t>
          </m:r>
          <m:f>
            <m:fPr>
              <m:ctrlPr>
                <w:rPr>
                  <w:rFonts w:ascii="Cambria Math" w:hAnsi="Cambria Math"/>
                  <w:sz w:val="22"/>
                </w:rPr>
              </m:ctrlPr>
            </m:fPr>
            <m:num>
              <m:d>
                <m:dPr>
                  <m:ctrlPr>
                    <w:rPr>
                      <w:rFonts w:ascii="Cambria Math" w:hAnsi="Cambria Math"/>
                      <w:sz w:val="22"/>
                    </w:rPr>
                  </m:ctrlPr>
                </m:dPr>
                <m:e>
                  <m:f>
                    <m:fPr>
                      <m:ctrlPr>
                        <w:rPr>
                          <w:rFonts w:ascii="Cambria Math" w:hAnsi="Cambria Math"/>
                          <w:sz w:val="22"/>
                        </w:rPr>
                      </m:ctrlPr>
                    </m:fPr>
                    <m:num>
                      <m:r>
                        <m:rPr>
                          <m:nor/>
                        </m:rPr>
                        <w:rPr>
                          <w:sz w:val="22"/>
                        </w:rPr>
                        <m:t>0.3240</m:t>
                      </m:r>
                    </m:num>
                    <m:den>
                      <m:r>
                        <m:rPr>
                          <m:nor/>
                        </m:rPr>
                        <w:rPr>
                          <w:sz w:val="22"/>
                        </w:rPr>
                        <m:t>5</m:t>
                      </m:r>
                    </m:den>
                  </m:f>
                </m:e>
              </m:d>
              <m:r>
                <m:rPr>
                  <m:nor/>
                </m:rPr>
                <w:rPr>
                  <w:sz w:val="22"/>
                </w:rPr>
                <m:t>+</m:t>
              </m:r>
              <m:d>
                <m:dPr>
                  <m:ctrlPr>
                    <w:rPr>
                      <w:rFonts w:ascii="Cambria Math" w:hAnsi="Cambria Math"/>
                      <w:sz w:val="22"/>
                    </w:rPr>
                  </m:ctrlPr>
                </m:dPr>
                <m:e>
                  <m:f>
                    <m:fPr>
                      <m:ctrlPr>
                        <w:rPr>
                          <w:rFonts w:ascii="Cambria Math" w:hAnsi="Cambria Math"/>
                          <w:sz w:val="22"/>
                        </w:rPr>
                      </m:ctrlPr>
                    </m:fPr>
                    <m:num>
                      <m:r>
                        <m:rPr>
                          <m:nor/>
                        </m:rPr>
                        <w:rPr>
                          <w:sz w:val="22"/>
                        </w:rPr>
                        <m:t>0.7339</m:t>
                      </m:r>
                    </m:num>
                    <m:den>
                      <m:r>
                        <m:rPr>
                          <m:nor/>
                        </m:rPr>
                        <w:rPr>
                          <w:sz w:val="22"/>
                        </w:rPr>
                        <m:t>5</m:t>
                      </m:r>
                    </m:den>
                  </m:f>
                </m:e>
              </m:d>
              <m:r>
                <m:rPr>
                  <m:nor/>
                </m:rPr>
                <w:rPr>
                  <w:sz w:val="22"/>
                </w:rPr>
                <m:t>+</m:t>
              </m:r>
              <m:d>
                <m:dPr>
                  <m:ctrlPr>
                    <w:rPr>
                      <w:rFonts w:ascii="Cambria Math" w:hAnsi="Cambria Math"/>
                      <w:sz w:val="22"/>
                    </w:rPr>
                  </m:ctrlPr>
                </m:dPr>
                <m:e>
                  <m:f>
                    <m:fPr>
                      <m:ctrlPr>
                        <w:rPr>
                          <w:rFonts w:ascii="Cambria Math" w:hAnsi="Cambria Math"/>
                          <w:sz w:val="22"/>
                        </w:rPr>
                      </m:ctrlPr>
                    </m:fPr>
                    <m:num>
                      <m:r>
                        <m:rPr>
                          <m:nor/>
                        </m:rPr>
                        <w:rPr>
                          <w:sz w:val="22"/>
                        </w:rPr>
                        <m:t>0.6888</m:t>
                      </m:r>
                    </m:num>
                    <m:den>
                      <m:r>
                        <m:rPr>
                          <m:nor/>
                        </m:rPr>
                        <w:rPr>
                          <w:sz w:val="22"/>
                        </w:rPr>
                        <m:t>5</m:t>
                      </m:r>
                    </m:den>
                  </m:f>
                </m:e>
              </m:d>
            </m:num>
            <m:den>
              <m:r>
                <m:rPr>
                  <m:nor/>
                </m:rPr>
                <w:rPr>
                  <w:sz w:val="22"/>
                </w:rPr>
                <m:t xml:space="preserve">0.01373 </m:t>
              </m:r>
              <m:sSup>
                <m:sSupPr>
                  <m:ctrlPr>
                    <w:rPr>
                      <w:rFonts w:ascii="Cambria Math" w:hAnsi="Cambria Math"/>
                      <w:sz w:val="22"/>
                    </w:rPr>
                  </m:ctrlPr>
                </m:sSupPr>
                <m:e>
                  <m:r>
                    <m:rPr>
                      <m:nor/>
                    </m:rPr>
                    <w:rPr>
                      <w:sz w:val="22"/>
                    </w:rPr>
                    <m:t>µmol</m:t>
                  </m:r>
                </m:e>
                <m:sup>
                  <m:r>
                    <m:rPr>
                      <m:nor/>
                    </m:rPr>
                    <w:rPr>
                      <w:sz w:val="22"/>
                    </w:rPr>
                    <m:t>-1</m:t>
                  </m:r>
                </m:sup>
              </m:sSup>
            </m:den>
          </m:f>
          <m:r>
            <m:rPr>
              <m:nor/>
            </m:rPr>
            <w:rPr>
              <w:sz w:val="18"/>
            </w:rPr>
            <m:t xml:space="preserve"> </m:t>
          </m:r>
        </m:oMath>
      </m:oMathPara>
    </w:p>
    <w:p w14:paraId="2133F9B8" w14:textId="2B524F37" w:rsidR="005610C5" w:rsidRPr="007B6371" w:rsidRDefault="007B6371" w:rsidP="003B15D8">
      <w:pPr>
        <w:rPr>
          <w:sz w:val="18"/>
        </w:rPr>
      </w:pPr>
      <m:oMathPara>
        <m:oMath>
          <m:r>
            <m:rPr>
              <m:nor/>
            </m:rPr>
            <m:t>= 25</m:t>
          </m:r>
          <m:r>
            <m:rPr>
              <m:nor/>
            </m:rPr>
            <m:t xml:space="preserve"> µmol</m:t>
          </m:r>
        </m:oMath>
      </m:oMathPara>
    </w:p>
    <w:p w14:paraId="751B892F" w14:textId="0989FA58" w:rsidR="005610C5" w:rsidRPr="007B6371" w:rsidRDefault="007B6371" w:rsidP="003B15D8">
      <w:r w:rsidRPr="007B6371">
        <w:t>As there are 25</w:t>
      </w:r>
      <w:r w:rsidR="005610C5" w:rsidRPr="007B6371">
        <w:t xml:space="preserve"> µmol in 10 µl </w:t>
      </w:r>
      <w:r w:rsidRPr="007B6371">
        <w:t>t</w:t>
      </w:r>
      <w:r w:rsidR="005610C5" w:rsidRPr="007B6371">
        <w:t>he concentration of the solution was therefore presumed to be 2.5 M cyclobutenyl bromide</w:t>
      </w:r>
      <w:r w:rsidRPr="007B6371">
        <w:t xml:space="preserve"> </w:t>
      </w:r>
      <w:r w:rsidRPr="007B6371">
        <w:rPr>
          <w:rFonts w:ascii="Helvetica bold" w:hAnsi="Helvetica bold"/>
        </w:rPr>
        <w:t>136</w:t>
      </w:r>
      <w:r w:rsidR="005610C5" w:rsidRPr="007B6371">
        <w:t xml:space="preserve"> in Et</w:t>
      </w:r>
      <w:r w:rsidR="005610C5" w:rsidRPr="007B6371">
        <w:rPr>
          <w:vertAlign w:val="subscript"/>
        </w:rPr>
        <w:t>2</w:t>
      </w:r>
      <w:r w:rsidR="005610C5" w:rsidRPr="007B6371">
        <w:t>O.</w:t>
      </w:r>
    </w:p>
    <w:p w14:paraId="6FCCA7F3" w14:textId="77777777" w:rsidR="000A3D95" w:rsidRPr="007B6371" w:rsidRDefault="000A3D95" w:rsidP="003B15D8"/>
    <w:p w14:paraId="7E96EF68" w14:textId="77777777" w:rsidR="000A3D95" w:rsidRPr="007B6371" w:rsidRDefault="000A3D95" w:rsidP="003B15D8"/>
    <w:p w14:paraId="20FE854A" w14:textId="77777777" w:rsidR="005610C5" w:rsidRPr="007B6371" w:rsidRDefault="005610C5" w:rsidP="003B15D8">
      <w:pPr>
        <w:spacing w:line="240" w:lineRule="auto"/>
      </w:pPr>
      <w:r w:rsidRPr="007B6371">
        <w:br w:type="page"/>
      </w:r>
    </w:p>
    <w:p w14:paraId="5F4C320F" w14:textId="104B316B" w:rsidR="005610C5" w:rsidRDefault="00C33FD4" w:rsidP="008C6B6A">
      <w:pPr>
        <w:pStyle w:val="Heading2"/>
        <w:rPr>
          <w:b w:val="0"/>
        </w:rPr>
      </w:pPr>
      <w:bookmarkStart w:id="251" w:name="_Toc380318558"/>
      <w:r w:rsidRPr="007B6371">
        <w:rPr>
          <w:b w:val="0"/>
        </w:rPr>
        <w:t>Synthesis o</w:t>
      </w:r>
      <w:r w:rsidR="005610C5" w:rsidRPr="007B6371">
        <w:rPr>
          <w:b w:val="0"/>
        </w:rPr>
        <w:t>f Unsaturated Amino Acids</w:t>
      </w:r>
      <w:bookmarkEnd w:id="251"/>
    </w:p>
    <w:p w14:paraId="6CF229DF" w14:textId="77777777" w:rsidR="00F731B7" w:rsidRPr="00F731B7" w:rsidRDefault="00F731B7" w:rsidP="00F731B7"/>
    <w:p w14:paraId="6C3C2C3C" w14:textId="40635850" w:rsidR="00F731B7" w:rsidRPr="00F731B7" w:rsidRDefault="00DC2267" w:rsidP="00F731B7">
      <w:pPr>
        <w:jc w:val="left"/>
        <w:rPr>
          <w:rFonts w:ascii="Helvetica bold" w:hAnsi="Helvetica bold"/>
        </w:rPr>
      </w:pPr>
      <w:r>
        <w:rPr>
          <w:rFonts w:ascii="Helvetica bold" w:hAnsi="Helvetica bold" w:cs="Lucida Grande"/>
          <w:color w:val="000000"/>
        </w:rPr>
        <w:t>M</w:t>
      </w:r>
      <w:r w:rsidR="00F731B7" w:rsidRPr="00F731B7">
        <w:rPr>
          <w:rFonts w:ascii="Helvetica bold" w:hAnsi="Helvetica bold" w:cs="Lucida Grande"/>
          <w:color w:val="000000"/>
        </w:rPr>
        <w:t>ethyl (2</w:t>
      </w:r>
      <w:r w:rsidR="00F731B7" w:rsidRPr="00DC2267">
        <w:rPr>
          <w:rFonts w:ascii="Helvetica bold" w:hAnsi="Helvetica bold" w:cs="Lucida Grande"/>
          <w:i/>
          <w:color w:val="000000"/>
        </w:rPr>
        <w:t>S</w:t>
      </w:r>
      <w:r w:rsidR="00F731B7" w:rsidRPr="00F731B7">
        <w:rPr>
          <w:rFonts w:ascii="Helvetica bold" w:hAnsi="Helvetica bold" w:cs="Lucida Grande"/>
          <w:color w:val="000000"/>
        </w:rPr>
        <w:t>)-2-{[(</w:t>
      </w:r>
      <w:r w:rsidR="00F731B7" w:rsidRPr="00DC2267">
        <w:rPr>
          <w:rFonts w:ascii="Helvetica bold" w:hAnsi="Helvetica bold" w:cs="Lucida Grande"/>
          <w:i/>
          <w:color w:val="000000"/>
        </w:rPr>
        <w:t>tert</w:t>
      </w:r>
      <w:r w:rsidR="00F731B7" w:rsidRPr="00F731B7">
        <w:rPr>
          <w:rFonts w:ascii="Helvetica bold" w:hAnsi="Helvetica bold" w:cs="Lucida Grande"/>
          <w:color w:val="000000"/>
        </w:rPr>
        <w:t>-butoxy)carbonyl]amino}-3-(cyclopent-1-en-1-yl)propanoate</w:t>
      </w:r>
      <w:r w:rsidR="00F731B7">
        <w:rPr>
          <w:rFonts w:ascii="Helvetica bold" w:hAnsi="Helvetica bold" w:cs="Lucida Grande"/>
          <w:color w:val="000000"/>
        </w:rPr>
        <w:t xml:space="preserve"> 89</w:t>
      </w:r>
    </w:p>
    <w:p w14:paraId="301D48D4" w14:textId="77777777" w:rsidR="00076AB1" w:rsidRPr="007B6371" w:rsidRDefault="00076AB1" w:rsidP="00B83D4A">
      <w:pPr>
        <w:jc w:val="center"/>
      </w:pPr>
      <w:r w:rsidRPr="007B6371">
        <w:rPr>
          <w:noProof/>
        </w:rPr>
        <w:drawing>
          <wp:inline distT="0" distB="0" distL="0" distR="0" wp14:anchorId="201C50C9" wp14:editId="7953E903">
            <wp:extent cx="1200150" cy="528955"/>
            <wp:effectExtent l="0" t="0" r="0" b="444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200150" cy="528955"/>
                    </a:xfrm>
                    <a:prstGeom prst="rect">
                      <a:avLst/>
                    </a:prstGeom>
                    <a:noFill/>
                    <a:ln>
                      <a:noFill/>
                    </a:ln>
                  </pic:spPr>
                </pic:pic>
              </a:graphicData>
            </a:graphic>
          </wp:inline>
        </w:drawing>
      </w:r>
    </w:p>
    <w:p w14:paraId="6E7FBD09" w14:textId="7240FAB6" w:rsidR="00076AB1" w:rsidRPr="007B6371" w:rsidRDefault="007B6371" w:rsidP="00076AB1">
      <w:r>
        <w:t>The s</w:t>
      </w:r>
      <w:r w:rsidR="00076AB1" w:rsidRPr="007B6371">
        <w:t>ynthesis</w:t>
      </w:r>
      <w:r>
        <w:t xml:space="preserve"> of </w:t>
      </w:r>
      <w:r w:rsidRPr="007B6371">
        <w:rPr>
          <w:rFonts w:ascii="Helvetica bold" w:hAnsi="Helvetica bold"/>
        </w:rPr>
        <w:t>89</w:t>
      </w:r>
      <w:r w:rsidR="00076AB1" w:rsidRPr="007B6371">
        <w:t xml:space="preserve"> was</w:t>
      </w:r>
      <w:r w:rsidR="00F25873" w:rsidRPr="007B6371">
        <w:t xml:space="preserve"> achieved by general procedure B</w:t>
      </w:r>
      <w:r w:rsidR="00F409D2">
        <w:t xml:space="preserve"> using zinc dust (0.217 g, 3.32</w:t>
      </w:r>
      <w:r w:rsidR="00076AB1" w:rsidRPr="007B6371">
        <w:t xml:space="preserve"> mmol), iod</w:t>
      </w:r>
      <w:r>
        <w:t>ine (2 crystals, then 1 crystal</w:t>
      </w:r>
      <w:r w:rsidR="00076AB1" w:rsidRPr="007B6371">
        <w:t xml:space="preserve">), </w:t>
      </w:r>
      <w:r w:rsidR="00076AB1" w:rsidRPr="007B6371">
        <w:rPr>
          <w:rFonts w:ascii="Helvetica bold" w:hAnsi="Helvetica bold"/>
        </w:rPr>
        <w:t xml:space="preserve">65 </w:t>
      </w:r>
      <w:r w:rsidR="008A4695">
        <w:t>(0.325</w:t>
      </w:r>
      <w:r w:rsidR="00076AB1" w:rsidRPr="007B6371">
        <w:t xml:space="preserve"> g, 0.99 mmol), Pd</w:t>
      </w:r>
      <w:r w:rsidR="00076AB1" w:rsidRPr="007B6371">
        <w:rPr>
          <w:vertAlign w:val="subscript"/>
        </w:rPr>
        <w:t>2</w:t>
      </w:r>
      <w:r w:rsidR="00076AB1" w:rsidRPr="007B6371">
        <w:t>(dba)</w:t>
      </w:r>
      <w:r w:rsidR="00076AB1" w:rsidRPr="007B6371">
        <w:rPr>
          <w:vertAlign w:val="subscript"/>
        </w:rPr>
        <w:t>3</w:t>
      </w:r>
      <w:r w:rsidR="008A4695">
        <w:t xml:space="preserve"> (0.024 g, 0.03 mmol), SPhos (0.023</w:t>
      </w:r>
      <w:r w:rsidR="00076AB1" w:rsidRPr="007B6371">
        <w:t xml:space="preserve"> g, 0.06 mmol) and</w:t>
      </w:r>
      <w:r w:rsidR="00076AB1" w:rsidRPr="007B6371">
        <w:rPr>
          <w:rFonts w:cs="Arial"/>
          <w:bCs/>
        </w:rPr>
        <w:t xml:space="preserve"> </w:t>
      </w:r>
      <w:r w:rsidR="00076AB1" w:rsidRPr="007B6371">
        <w:rPr>
          <w:rFonts w:ascii="Helvetica bold" w:hAnsi="Helvetica bold" w:cs="Lucida Grande"/>
        </w:rPr>
        <w:t>85</w:t>
      </w:r>
      <w:r w:rsidR="008A4695">
        <w:t xml:space="preserve"> (0.375 g, 1.73</w:t>
      </w:r>
      <w:r w:rsidR="00076AB1" w:rsidRPr="007B6371">
        <w:t xml:space="preserve"> mmol). Purification by flash co</w:t>
      </w:r>
      <w:r>
        <w:t>lumn chromatography (10 % EtOAc in</w:t>
      </w:r>
      <w:r w:rsidR="00076AB1" w:rsidRPr="007B6371">
        <w:t xml:space="preserve"> </w:t>
      </w:r>
      <w:r w:rsidR="00495157" w:rsidRPr="007B6371">
        <w:t>petroleum ether</w:t>
      </w:r>
      <w:r w:rsidR="00076AB1" w:rsidRPr="007B6371">
        <w:t xml:space="preserve"> (40-60), over silica)</w:t>
      </w:r>
      <w:r w:rsidR="00FD1021">
        <w:t xml:space="preserve"> gave </w:t>
      </w:r>
      <w:r w:rsidR="00FD1021" w:rsidRPr="00FD1021">
        <w:rPr>
          <w:rFonts w:ascii="Helvetica bold" w:hAnsi="Helvetica bold"/>
        </w:rPr>
        <w:t>89</w:t>
      </w:r>
      <w:r w:rsidR="00076AB1" w:rsidRPr="007B6371">
        <w:rPr>
          <w:rFonts w:cs="Arial"/>
        </w:rPr>
        <w:t xml:space="preserve"> as a light</w:t>
      </w:r>
      <w:r w:rsidR="008A4695">
        <w:rPr>
          <w:rFonts w:cs="Arial"/>
        </w:rPr>
        <w:t xml:space="preserve"> orange oil (0.220</w:t>
      </w:r>
      <w:r w:rsidR="00076AB1" w:rsidRPr="007B6371">
        <w:rPr>
          <w:rFonts w:cs="Arial"/>
        </w:rPr>
        <w:t xml:space="preserve"> g, 0.82 mmol, 83 %)</w:t>
      </w:r>
      <w:r w:rsidR="00076AB1" w:rsidRPr="007B6371">
        <w:t>; [α]</w:t>
      </w:r>
      <w:r w:rsidR="00076AB1" w:rsidRPr="007B6371">
        <w:rPr>
          <w:vertAlign w:val="subscript"/>
        </w:rPr>
        <w:t>D</w:t>
      </w:r>
      <w:r w:rsidR="00076AB1" w:rsidRPr="007B6371">
        <w:rPr>
          <w:vertAlign w:val="superscript"/>
        </w:rPr>
        <w:t>25</w:t>
      </w:r>
      <w:r w:rsidR="00076AB1" w:rsidRPr="007B6371">
        <w:t xml:space="preserve"> +17.0 (c 2.00, CHCl</w:t>
      </w:r>
      <w:r w:rsidR="00076AB1" w:rsidRPr="007B6371">
        <w:rPr>
          <w:vertAlign w:val="subscript"/>
        </w:rPr>
        <w:t>3</w:t>
      </w:r>
      <w:r w:rsidR="00076AB1" w:rsidRPr="007B6371">
        <w:t>), [</w:t>
      </w:r>
      <w:r w:rsidR="00076AB1" w:rsidRPr="007B6371">
        <w:rPr>
          <w:i/>
        </w:rPr>
        <w:t>lit.</w:t>
      </w:r>
      <w:r w:rsidR="00076AB1" w:rsidRPr="007B6371">
        <w:t xml:space="preserve"> [α]</w:t>
      </w:r>
      <w:r w:rsidR="00076AB1" w:rsidRPr="007B6371">
        <w:rPr>
          <w:vertAlign w:val="subscript"/>
        </w:rPr>
        <w:t>D</w:t>
      </w:r>
      <w:r w:rsidR="00076AB1" w:rsidRPr="007B6371">
        <w:rPr>
          <w:vertAlign w:val="superscript"/>
        </w:rPr>
        <w:t>22</w:t>
      </w:r>
      <w:r w:rsidR="00076AB1" w:rsidRPr="007B6371">
        <w:t xml:space="preserve"> +13.9 (c 2.09, CHCl</w:t>
      </w:r>
      <w:r w:rsidR="00076AB1" w:rsidRPr="007B6371">
        <w:rPr>
          <w:vertAlign w:val="subscript"/>
        </w:rPr>
        <w:t>3</w:t>
      </w:r>
      <w:r w:rsidR="00076AB1" w:rsidRPr="007B6371">
        <w:t>)]</w:t>
      </w:r>
      <w:r w:rsidR="00076AB1" w:rsidRPr="007B6371">
        <w:fldChar w:fldCharType="begin" w:fldLock="1"/>
      </w:r>
      <w:r w:rsidR="00093719" w:rsidRPr="007B6371">
        <w:instrText>ADDIN CSL_CITATION { "citationItems" : [ { "id" : "ITEM-1", "itemData" : { "DOI" : "10.1039/b512784j", "ISSN" : "1477-0520", "author" : [ { "dropping-particle" : "", "family" : "Carrillo-Marquez", "given" : "Tomas", "non-dropping-particle" : "", "parse-names" : false, "suffix" : "" }, { "dropping-particle" : "", "family" : "Caggiano", "given" : "Lorenzo", "non-dropping-particle" : "", "parse-names" : false, "suffix" : "" }, { "dropping-particle" : "", "family" : "Jackson", "given" : "Richard F W", "non-dropping-particle" : "", "parse-names" : false, "suffix" : "" }, { "dropping-particle" : "", "family" : "Grabowska", "given" : "Urszula", "non-dropping-particle" : "", "parse-names" : false, "suffix" : "" }, { "dropping-particle" : "", "family" : "Rae", "given" : "Alastair", "non-dropping-particle" : "", "parse-names" : false, "suffix" : "" }, { "dropping-particle" : "", "family" : "Tozer", "given" : "Matthew J", "non-dropping-particle" : "", "parse-names" : false, "suffix" : "" } ], "container-title" : "Organic &amp; Biomolecular Chemistry", "id" : "ITEM-1", "issue" : "22", "issued" : { "date-parts" : [ [ "2005" ] ] }, "note" : "NULL", "page" : "4117", "title" : "New routes to \u03b2-cycloalkylalanine derivatives using serine-derived organozinc reagents", "type" : "article-journal", "volume" : "3" }, "uris" : [ "http://www.mendeley.com/documents/?uuid=f9727eb1-5d29-435a-a349-884c22dd038f" ] } ], "mendeley" : { "formattedCitation" : "&lt;sup&gt;90&lt;/sup&gt;", "plainTextFormattedCitation" : "90", "previouslyFormattedCitation" : "&lt;sup&gt;90&lt;/sup&gt;" }, "properties" : {  }, "schema" : "https://github.com/citation-style-language/schema/raw/master/csl-citation.json" }</w:instrText>
      </w:r>
      <w:r w:rsidR="00076AB1" w:rsidRPr="007B6371">
        <w:fldChar w:fldCharType="separate"/>
      </w:r>
      <w:r w:rsidR="002B7362" w:rsidRPr="007B6371">
        <w:rPr>
          <w:noProof/>
          <w:vertAlign w:val="superscript"/>
        </w:rPr>
        <w:t>90</w:t>
      </w:r>
      <w:r w:rsidR="00076AB1" w:rsidRPr="007B6371">
        <w:fldChar w:fldCharType="end"/>
      </w:r>
      <w:r w:rsidR="00076AB1" w:rsidRPr="007B6371">
        <w:t>; ν</w:t>
      </w:r>
      <w:r w:rsidR="00076AB1" w:rsidRPr="007B6371">
        <w:rPr>
          <w:vertAlign w:val="subscript"/>
        </w:rPr>
        <w:t>max</w:t>
      </w:r>
      <w:r w:rsidR="00076AB1" w:rsidRPr="007B6371">
        <w:t>(ATR)/cm</w:t>
      </w:r>
      <w:r w:rsidR="00076AB1" w:rsidRPr="007B6371">
        <w:rPr>
          <w:vertAlign w:val="superscript"/>
        </w:rPr>
        <w:t>-1</w:t>
      </w:r>
      <w:r w:rsidR="00076AB1" w:rsidRPr="007B6371">
        <w:t xml:space="preserve"> 3371, 2974, 2951, 2932, 2848, 1744, 1713, 1501, 1436, 1392, 1365, 1248, 1211, 1160, 1056, 1020, 860, 778 and 759; </w:t>
      </w:r>
      <w:r w:rsidR="00076AB1" w:rsidRPr="007B6371">
        <w:rPr>
          <w:vertAlign w:val="superscript"/>
        </w:rPr>
        <w:t>1</w:t>
      </w:r>
      <w:r w:rsidR="00076AB1" w:rsidRPr="007B6371">
        <w:t>H NMR (CDCl</w:t>
      </w:r>
      <w:r w:rsidR="00076AB1" w:rsidRPr="007B6371">
        <w:rPr>
          <w:vertAlign w:val="subscript"/>
        </w:rPr>
        <w:t>3</w:t>
      </w:r>
      <w:r w:rsidR="00076AB1" w:rsidRPr="007B6371">
        <w:t xml:space="preserve">, 400 MHz) </w:t>
      </w:r>
      <w:r w:rsidR="00076AB1" w:rsidRPr="007B6371">
        <w:rPr>
          <w:rFonts w:cs="Arial"/>
        </w:rPr>
        <w:t>δ</w:t>
      </w:r>
      <w:r w:rsidR="00076AB1" w:rsidRPr="007B6371">
        <w:rPr>
          <w:rFonts w:cs="Arial"/>
          <w:vertAlign w:val="subscript"/>
        </w:rPr>
        <w:t>H</w:t>
      </w:r>
      <w:r w:rsidR="00076AB1" w:rsidRPr="007B6371">
        <w:t xml:space="preserve"> 5.47 (s, 1 H), 4.98 (d, </w:t>
      </w:r>
      <w:r w:rsidR="00076AB1" w:rsidRPr="007B6371">
        <w:rPr>
          <w:i/>
        </w:rPr>
        <w:t>J</w:t>
      </w:r>
      <w:r w:rsidR="00076AB1" w:rsidRPr="007B6371">
        <w:t xml:space="preserve"> = 7.8 Hz, 1 H), 4.41 (m, 1 H), 3.73 (s, 3 H), 2.59 (dd, </w:t>
      </w:r>
      <w:r w:rsidR="00076AB1" w:rsidRPr="007B6371">
        <w:rPr>
          <w:i/>
        </w:rPr>
        <w:t>J</w:t>
      </w:r>
      <w:r w:rsidR="00076AB1" w:rsidRPr="007B6371">
        <w:t xml:space="preserve"> = 14.2 Hz, 4.8 Hz, 1 H), 2.49 (dd,</w:t>
      </w:r>
      <w:r w:rsidR="00076AB1" w:rsidRPr="007B6371">
        <w:rPr>
          <w:i/>
        </w:rPr>
        <w:t xml:space="preserve"> J</w:t>
      </w:r>
      <w:r w:rsidR="00076AB1" w:rsidRPr="007B6371">
        <w:t xml:space="preserve"> = 14.4 Hz, 7.5 Hz, 1 H), 2.33-2.16 (m, 4 H), 1.86 (apparent quin,</w:t>
      </w:r>
      <w:r w:rsidR="00076AB1" w:rsidRPr="007B6371">
        <w:rPr>
          <w:i/>
        </w:rPr>
        <w:t xml:space="preserve"> J</w:t>
      </w:r>
      <w:r w:rsidR="00076AB1" w:rsidRPr="007B6371">
        <w:t xml:space="preserve"> = 7.4 Hz, 2 H), 1.44 (s, 9 H); </w:t>
      </w:r>
      <w:r w:rsidR="00076AB1" w:rsidRPr="007B6371">
        <w:rPr>
          <w:vertAlign w:val="superscript"/>
        </w:rPr>
        <w:t>13</w:t>
      </w:r>
      <w:r w:rsidR="00076AB1" w:rsidRPr="007B6371">
        <w:t>C NMR (CDCl</w:t>
      </w:r>
      <w:r w:rsidR="00076AB1" w:rsidRPr="007B6371">
        <w:rPr>
          <w:vertAlign w:val="subscript"/>
        </w:rPr>
        <w:t>3</w:t>
      </w:r>
      <w:r w:rsidR="00076AB1" w:rsidRPr="007B6371">
        <w:t xml:space="preserve">, 100 MHz), </w:t>
      </w:r>
      <w:r w:rsidR="00076AB1" w:rsidRPr="007B6371">
        <w:rPr>
          <w:rFonts w:cs="Arial"/>
        </w:rPr>
        <w:t>δ</w:t>
      </w:r>
      <w:r w:rsidR="00076AB1" w:rsidRPr="007B6371">
        <w:rPr>
          <w:rFonts w:cs="Arial"/>
          <w:vertAlign w:val="subscript"/>
        </w:rPr>
        <w:t>C</w:t>
      </w:r>
      <w:r w:rsidR="00076AB1" w:rsidRPr="007B6371">
        <w:rPr>
          <w:rFonts w:cs="Arial"/>
        </w:rPr>
        <w:t xml:space="preserve"> 173.2, 155.2, 139.0, 128.3, 79.8, 52.2, 52.1, 34.7, 34.2, 32.5, 28.3, 23.6</w:t>
      </w:r>
      <w:r w:rsidR="00076AB1" w:rsidRPr="007B6371">
        <w:t>; m/z (ES) Found MNa</w:t>
      </w:r>
      <w:r w:rsidR="00076AB1" w:rsidRPr="007B6371">
        <w:rPr>
          <w:vertAlign w:val="superscript"/>
        </w:rPr>
        <w:t>+</w:t>
      </w:r>
      <w:r w:rsidR="00076AB1" w:rsidRPr="007B6371">
        <w:t xml:space="preserve"> 292.1523, </w:t>
      </w:r>
      <w:r w:rsidR="00076AB1" w:rsidRPr="007B6371">
        <w:rPr>
          <w:rFonts w:cs="Lucida Grande"/>
        </w:rPr>
        <w:t>C</w:t>
      </w:r>
      <w:r w:rsidR="00076AB1" w:rsidRPr="007B6371">
        <w:rPr>
          <w:rFonts w:cs="Lucida Grande"/>
          <w:vertAlign w:val="subscript"/>
        </w:rPr>
        <w:t>14</w:t>
      </w:r>
      <w:r w:rsidR="00076AB1" w:rsidRPr="007B6371">
        <w:rPr>
          <w:rFonts w:cs="Lucida Grande"/>
        </w:rPr>
        <w:t>H</w:t>
      </w:r>
      <w:r w:rsidR="00076AB1" w:rsidRPr="007B6371">
        <w:rPr>
          <w:rFonts w:cs="Lucida Grande"/>
          <w:vertAlign w:val="subscript"/>
        </w:rPr>
        <w:t>23</w:t>
      </w:r>
      <w:r w:rsidR="00076AB1" w:rsidRPr="007B6371">
        <w:rPr>
          <w:rFonts w:cs="Lucida Grande"/>
        </w:rPr>
        <w:t>NO</w:t>
      </w:r>
      <w:r w:rsidR="00076AB1" w:rsidRPr="007B6371">
        <w:rPr>
          <w:rFonts w:cs="Lucida Grande"/>
          <w:vertAlign w:val="subscript"/>
        </w:rPr>
        <w:t xml:space="preserve">4 </w:t>
      </w:r>
      <w:r w:rsidR="00076AB1" w:rsidRPr="007B6371">
        <w:t>requires MNa</w:t>
      </w:r>
      <w:r w:rsidR="00076AB1" w:rsidRPr="007B6371">
        <w:rPr>
          <w:vertAlign w:val="superscript"/>
        </w:rPr>
        <w:t>+</w:t>
      </w:r>
      <w:r w:rsidR="00076AB1" w:rsidRPr="007B6371">
        <w:t xml:space="preserve"> 292.1519.</w:t>
      </w:r>
    </w:p>
    <w:p w14:paraId="3584022C" w14:textId="31024D08" w:rsidR="00076AB1" w:rsidRPr="007B6371" w:rsidRDefault="00076AB1" w:rsidP="00076AB1">
      <w:r w:rsidRPr="007B6371">
        <w:t>The characterisation data was found to be consistent with that reported in the literature.</w:t>
      </w:r>
      <w:r w:rsidRPr="007B6371">
        <w:fldChar w:fldCharType="begin" w:fldLock="1"/>
      </w:r>
      <w:r w:rsidR="00093719" w:rsidRPr="007B6371">
        <w:instrText>ADDIN CSL_CITATION { "citationItems" : [ { "id" : "ITEM-1", "itemData" : { "DOI" : "10.1039/b512784j", "ISSN" : "1477-0520", "author" : [ { "dropping-particle" : "", "family" : "Carrillo-Marquez", "given" : "Tomas", "non-dropping-particle" : "", "parse-names" : false, "suffix" : "" }, { "dropping-particle" : "", "family" : "Caggiano", "given" : "Lorenzo", "non-dropping-particle" : "", "parse-names" : false, "suffix" : "" }, { "dropping-particle" : "", "family" : "Jackson", "given" : "Richard F W", "non-dropping-particle" : "", "parse-names" : false, "suffix" : "" }, { "dropping-particle" : "", "family" : "Grabowska", "given" : "Urszula", "non-dropping-particle" : "", "parse-names" : false, "suffix" : "" }, { "dropping-particle" : "", "family" : "Rae", "given" : "Alastair", "non-dropping-particle" : "", "parse-names" : false, "suffix" : "" }, { "dropping-particle" : "", "family" : "Tozer", "given" : "Matthew J", "non-dropping-particle" : "", "parse-names" : false, "suffix" : "" } ], "container-title" : "Organic &amp; Biomolecular Chemistry", "id" : "ITEM-1", "issue" : "22", "issued" : { "date-parts" : [ [ "2005" ] ] }, "note" : "NULL", "page" : "4117", "title" : "New routes to \u03b2-cycloalkylalanine derivatives using serine-derived organozinc reagents", "type" : "article-journal", "volume" : "3" }, "uris" : [ "http://www.mendeley.com/documents/?uuid=f9727eb1-5d29-435a-a349-884c22dd038f" ] } ], "mendeley" : { "formattedCitation" : "&lt;sup&gt;90&lt;/sup&gt;", "plainTextFormattedCitation" : "90", "previouslyFormattedCitation" : "&lt;sup&gt;90&lt;/sup&gt;" }, "properties" : {  }, "schema" : "https://github.com/citation-style-language/schema/raw/master/csl-citation.json" }</w:instrText>
      </w:r>
      <w:r w:rsidRPr="007B6371">
        <w:fldChar w:fldCharType="separate"/>
      </w:r>
      <w:r w:rsidR="002B7362" w:rsidRPr="007B6371">
        <w:rPr>
          <w:noProof/>
          <w:vertAlign w:val="superscript"/>
        </w:rPr>
        <w:t>90</w:t>
      </w:r>
      <w:r w:rsidRPr="007B6371">
        <w:fldChar w:fldCharType="end"/>
      </w:r>
    </w:p>
    <w:p w14:paraId="24542E39" w14:textId="77777777" w:rsidR="00076AB1" w:rsidRPr="007B6371" w:rsidRDefault="00076AB1" w:rsidP="00076AB1"/>
    <w:p w14:paraId="4C7E0B2F" w14:textId="77777777" w:rsidR="00076AB1" w:rsidRPr="007B6371" w:rsidRDefault="00076AB1" w:rsidP="00076AB1">
      <w:pPr>
        <w:spacing w:line="240" w:lineRule="auto"/>
      </w:pPr>
      <w:r w:rsidRPr="007B6371">
        <w:br w:type="page"/>
      </w:r>
    </w:p>
    <w:p w14:paraId="29966320" w14:textId="30FCC513" w:rsidR="00F731B7" w:rsidRPr="00F731B7" w:rsidRDefault="00DC2267" w:rsidP="00F731B7">
      <w:pPr>
        <w:jc w:val="left"/>
        <w:rPr>
          <w:rFonts w:ascii="Helvetica bold" w:hAnsi="Helvetica bold"/>
        </w:rPr>
      </w:pPr>
      <w:r>
        <w:rPr>
          <w:rFonts w:ascii="Helvetica bold" w:hAnsi="Helvetica bold" w:cs="Lucida Grande"/>
          <w:color w:val="000000"/>
        </w:rPr>
        <w:t>M</w:t>
      </w:r>
      <w:r w:rsidR="00F731B7" w:rsidRPr="00F731B7">
        <w:rPr>
          <w:rFonts w:ascii="Helvetica bold" w:hAnsi="Helvetica bold" w:cs="Lucida Grande"/>
          <w:color w:val="000000"/>
        </w:rPr>
        <w:t>ethyl (2</w:t>
      </w:r>
      <w:r w:rsidR="00F731B7" w:rsidRPr="00DC2267">
        <w:rPr>
          <w:rFonts w:ascii="Helvetica bold" w:hAnsi="Helvetica bold" w:cs="Lucida Grande"/>
          <w:i/>
          <w:color w:val="000000"/>
        </w:rPr>
        <w:t>S</w:t>
      </w:r>
      <w:r w:rsidR="00F731B7" w:rsidRPr="00F731B7">
        <w:rPr>
          <w:rFonts w:ascii="Helvetica bold" w:hAnsi="Helvetica bold" w:cs="Lucida Grande"/>
          <w:color w:val="000000"/>
        </w:rPr>
        <w:t>)-2-{[(</w:t>
      </w:r>
      <w:r w:rsidR="00F731B7" w:rsidRPr="00DC2267">
        <w:rPr>
          <w:rFonts w:ascii="Helvetica bold" w:hAnsi="Helvetica bold" w:cs="Lucida Grande"/>
          <w:i/>
          <w:color w:val="000000"/>
        </w:rPr>
        <w:t>tert</w:t>
      </w:r>
      <w:r w:rsidR="00F731B7" w:rsidRPr="00F731B7">
        <w:rPr>
          <w:rFonts w:ascii="Helvetica bold" w:hAnsi="Helvetica bold" w:cs="Lucida Grande"/>
          <w:color w:val="000000"/>
        </w:rPr>
        <w:t>-but</w:t>
      </w:r>
      <w:r w:rsidR="00F731B7">
        <w:rPr>
          <w:rFonts w:ascii="Helvetica bold" w:hAnsi="Helvetica bold" w:cs="Lucida Grande"/>
          <w:color w:val="000000"/>
        </w:rPr>
        <w:t>oxy)carbonyl]amino}-3-(cyclohex</w:t>
      </w:r>
      <w:r w:rsidR="00F731B7" w:rsidRPr="00F731B7">
        <w:rPr>
          <w:rFonts w:ascii="Helvetica bold" w:hAnsi="Helvetica bold" w:cs="Lucida Grande"/>
          <w:color w:val="000000"/>
        </w:rPr>
        <w:t>-1-en-1-yl)propanoate</w:t>
      </w:r>
      <w:r w:rsidR="00F731B7">
        <w:rPr>
          <w:rFonts w:ascii="Helvetica bold" w:hAnsi="Helvetica bold" w:cs="Lucida Grande"/>
          <w:color w:val="000000"/>
        </w:rPr>
        <w:t xml:space="preserve"> 90</w:t>
      </w:r>
    </w:p>
    <w:p w14:paraId="1A7FF90C" w14:textId="77777777" w:rsidR="00076AB1" w:rsidRPr="007B6371" w:rsidRDefault="00076AB1" w:rsidP="00B83D4A">
      <w:pPr>
        <w:jc w:val="center"/>
      </w:pPr>
      <w:r w:rsidRPr="007B6371">
        <w:rPr>
          <w:noProof/>
        </w:rPr>
        <w:drawing>
          <wp:inline distT="0" distB="0" distL="0" distR="0" wp14:anchorId="231F088F" wp14:editId="78982226">
            <wp:extent cx="1214755" cy="528955"/>
            <wp:effectExtent l="0" t="0" r="4445" b="444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214755" cy="528955"/>
                    </a:xfrm>
                    <a:prstGeom prst="rect">
                      <a:avLst/>
                    </a:prstGeom>
                    <a:noFill/>
                    <a:ln>
                      <a:noFill/>
                    </a:ln>
                  </pic:spPr>
                </pic:pic>
              </a:graphicData>
            </a:graphic>
          </wp:inline>
        </w:drawing>
      </w:r>
    </w:p>
    <w:p w14:paraId="3A81F536" w14:textId="55084CF8" w:rsidR="00076AB1" w:rsidRPr="007B6371" w:rsidRDefault="007B6371" w:rsidP="00076AB1">
      <w:r>
        <w:t>The s</w:t>
      </w:r>
      <w:r w:rsidRPr="007B6371">
        <w:t>ynthesis</w:t>
      </w:r>
      <w:r>
        <w:t xml:space="preserve"> of </w:t>
      </w:r>
      <w:r w:rsidRPr="007B6371">
        <w:rPr>
          <w:rFonts w:ascii="Helvetica bold" w:hAnsi="Helvetica bold"/>
        </w:rPr>
        <w:t>9</w:t>
      </w:r>
      <w:r>
        <w:rPr>
          <w:rFonts w:ascii="Helvetica bold" w:hAnsi="Helvetica bold"/>
        </w:rPr>
        <w:t>0</w:t>
      </w:r>
      <w:r w:rsidR="00076AB1" w:rsidRPr="007B6371">
        <w:t xml:space="preserve"> was achieved by genera</w:t>
      </w:r>
      <w:r w:rsidR="00F25873" w:rsidRPr="007B6371">
        <w:t>l procedure B</w:t>
      </w:r>
      <w:r w:rsidR="00F409D2">
        <w:t xml:space="preserve"> using zinc dust (0.606 g, 9.27</w:t>
      </w:r>
      <w:r w:rsidR="00076AB1" w:rsidRPr="007B6371">
        <w:t xml:space="preserve"> mmol), iodine (6 crystals, then 4 crystals), </w:t>
      </w:r>
      <w:r w:rsidR="00076AB1" w:rsidRPr="007B6371">
        <w:rPr>
          <w:rFonts w:ascii="Helvetica bold" w:hAnsi="Helvetica bold"/>
        </w:rPr>
        <w:t>65</w:t>
      </w:r>
      <w:r w:rsidR="00F409D2">
        <w:t xml:space="preserve"> (1.013</w:t>
      </w:r>
      <w:r w:rsidR="00076AB1" w:rsidRPr="007B6371">
        <w:t xml:space="preserve"> g, 3.08 mmol), Pd</w:t>
      </w:r>
      <w:r w:rsidR="00076AB1" w:rsidRPr="007B6371">
        <w:rPr>
          <w:vertAlign w:val="subscript"/>
        </w:rPr>
        <w:t>2</w:t>
      </w:r>
      <w:r w:rsidR="00076AB1" w:rsidRPr="007B6371">
        <w:t>(dba)</w:t>
      </w:r>
      <w:r w:rsidR="00076AB1" w:rsidRPr="007B6371">
        <w:rPr>
          <w:vertAlign w:val="subscript"/>
        </w:rPr>
        <w:t>3</w:t>
      </w:r>
      <w:r w:rsidR="00F409D2">
        <w:t xml:space="preserve"> (0.068 g, 0.07 mmol), SPhos (0.069</w:t>
      </w:r>
      <w:r w:rsidR="00076AB1" w:rsidRPr="007B6371">
        <w:t xml:space="preserve"> g, 0.17 mmol) and</w:t>
      </w:r>
      <w:r w:rsidR="00076AB1" w:rsidRPr="007B6371">
        <w:rPr>
          <w:rFonts w:cs="Arial"/>
          <w:bCs/>
        </w:rPr>
        <w:t xml:space="preserve"> </w:t>
      </w:r>
      <w:r w:rsidR="00076AB1" w:rsidRPr="007B6371">
        <w:rPr>
          <w:rFonts w:ascii="Helvetica bold" w:hAnsi="Helvetica bold" w:cs="Lucida Grande"/>
        </w:rPr>
        <w:t>86</w:t>
      </w:r>
      <w:r w:rsidR="00F409D2">
        <w:t xml:space="preserve"> (1.283</w:t>
      </w:r>
      <w:r w:rsidR="00076AB1" w:rsidRPr="007B6371">
        <w:t xml:space="preserve"> g, 5.57 mmol). Purification by flash co</w:t>
      </w:r>
      <w:r>
        <w:t>lumn chromatography (10 % EtOAc in</w:t>
      </w:r>
      <w:r w:rsidR="00076AB1" w:rsidRPr="007B6371">
        <w:t xml:space="preserve"> </w:t>
      </w:r>
      <w:r w:rsidR="00495157" w:rsidRPr="007B6371">
        <w:t>petroleum ether</w:t>
      </w:r>
      <w:r w:rsidR="00076AB1" w:rsidRPr="007B6371">
        <w:t xml:space="preserve"> (40-60), over silica)</w:t>
      </w:r>
      <w:r w:rsidR="00076AB1" w:rsidRPr="007B6371">
        <w:rPr>
          <w:rFonts w:cs="Apple Symbols"/>
        </w:rPr>
        <w:t xml:space="preserve"> </w:t>
      </w:r>
      <w:r w:rsidR="00FD1021">
        <w:rPr>
          <w:rFonts w:cs="Arial"/>
        </w:rPr>
        <w:t xml:space="preserve">gave </w:t>
      </w:r>
      <w:r w:rsidR="00FD1021" w:rsidRPr="00FD1021">
        <w:rPr>
          <w:rFonts w:ascii="Helvetica bold" w:hAnsi="Helvetica bold" w:cs="Arial"/>
        </w:rPr>
        <w:t>90</w:t>
      </w:r>
      <w:r w:rsidR="00076AB1" w:rsidRPr="007B6371">
        <w:rPr>
          <w:rFonts w:cs="Arial"/>
        </w:rPr>
        <w:t xml:space="preserve"> as a light orange oil </w:t>
      </w:r>
      <w:r w:rsidR="00F409D2">
        <w:t>(0.798</w:t>
      </w:r>
      <w:r w:rsidR="00076AB1" w:rsidRPr="007B6371">
        <w:t xml:space="preserve"> g, 2.82 mmol, 92 %); [α]</w:t>
      </w:r>
      <w:r w:rsidR="00076AB1" w:rsidRPr="007B6371">
        <w:rPr>
          <w:vertAlign w:val="subscript"/>
        </w:rPr>
        <w:t>D</w:t>
      </w:r>
      <w:r w:rsidR="00076AB1" w:rsidRPr="007B6371">
        <w:rPr>
          <w:vertAlign w:val="superscript"/>
        </w:rPr>
        <w:t>24</w:t>
      </w:r>
      <w:r w:rsidR="00076AB1" w:rsidRPr="007B6371">
        <w:t xml:space="preserve"> +14.1 (c 0.99, CHCl</w:t>
      </w:r>
      <w:r w:rsidR="00076AB1" w:rsidRPr="007B6371">
        <w:rPr>
          <w:vertAlign w:val="subscript"/>
        </w:rPr>
        <w:t>3</w:t>
      </w:r>
      <w:r w:rsidR="00076AB1" w:rsidRPr="007B6371">
        <w:t>), [</w:t>
      </w:r>
      <w:r w:rsidR="00076AB1" w:rsidRPr="007B6371">
        <w:rPr>
          <w:i/>
        </w:rPr>
        <w:t>lit.</w:t>
      </w:r>
      <w:r w:rsidR="00076AB1" w:rsidRPr="007B6371">
        <w:t xml:space="preserve"> [α]</w:t>
      </w:r>
      <w:r w:rsidR="00076AB1" w:rsidRPr="007B6371">
        <w:rPr>
          <w:vertAlign w:val="subscript"/>
        </w:rPr>
        <w:t>D</w:t>
      </w:r>
      <w:r w:rsidR="00076AB1" w:rsidRPr="007B6371">
        <w:rPr>
          <w:vertAlign w:val="superscript"/>
        </w:rPr>
        <w:t>22</w:t>
      </w:r>
      <w:r w:rsidR="00076AB1" w:rsidRPr="007B6371">
        <w:t xml:space="preserve"> +14.5 (c 1.68, CHCl</w:t>
      </w:r>
      <w:r w:rsidR="00076AB1" w:rsidRPr="007B6371">
        <w:rPr>
          <w:vertAlign w:val="subscript"/>
        </w:rPr>
        <w:t>3</w:t>
      </w:r>
      <w:r w:rsidR="00076AB1" w:rsidRPr="007B6371">
        <w:t>)]</w:t>
      </w:r>
      <w:r w:rsidR="00076AB1" w:rsidRPr="007B6371">
        <w:fldChar w:fldCharType="begin" w:fldLock="1"/>
      </w:r>
      <w:r w:rsidR="00093719" w:rsidRPr="007B6371">
        <w:instrText>ADDIN CSL_CITATION { "citationItems" : [ { "id" : "ITEM-1", "itemData" : { "DOI" : "10.1039/b512784j", "ISSN" : "1477-0520", "author" : [ { "dropping-particle" : "", "family" : "Carrillo-Marquez", "given" : "Tomas", "non-dropping-particle" : "", "parse-names" : false, "suffix" : "" }, { "dropping-particle" : "", "family" : "Caggiano", "given" : "Lorenzo", "non-dropping-particle" : "", "parse-names" : false, "suffix" : "" }, { "dropping-particle" : "", "family" : "Jackson", "given" : "Richard F W", "non-dropping-particle" : "", "parse-names" : false, "suffix" : "" }, { "dropping-particle" : "", "family" : "Grabowska", "given" : "Urszula", "non-dropping-particle" : "", "parse-names" : false, "suffix" : "" }, { "dropping-particle" : "", "family" : "Rae", "given" : "Alastair", "non-dropping-particle" : "", "parse-names" : false, "suffix" : "" }, { "dropping-particle" : "", "family" : "Tozer", "given" : "Matthew J", "non-dropping-particle" : "", "parse-names" : false, "suffix" : "" } ], "container-title" : "Organic &amp; Biomolecular Chemistry", "id" : "ITEM-1", "issue" : "22", "issued" : { "date-parts" : [ [ "2005" ] ] }, "note" : "NULL", "page" : "4117", "title" : "New routes to \u03b2-cycloalkylalanine derivatives using serine-derived organozinc reagents", "type" : "article-journal", "volume" : "3" }, "uris" : [ "http://www.mendeley.com/documents/?uuid=f9727eb1-5d29-435a-a349-884c22dd038f" ] } ], "mendeley" : { "formattedCitation" : "&lt;sup&gt;90&lt;/sup&gt;", "plainTextFormattedCitation" : "90", "previouslyFormattedCitation" : "&lt;sup&gt;90&lt;/sup&gt;" }, "properties" : {  }, "schema" : "https://github.com/citation-style-language/schema/raw/master/csl-citation.json" }</w:instrText>
      </w:r>
      <w:r w:rsidR="00076AB1" w:rsidRPr="007B6371">
        <w:fldChar w:fldCharType="separate"/>
      </w:r>
      <w:r w:rsidR="002B7362" w:rsidRPr="007B6371">
        <w:rPr>
          <w:noProof/>
          <w:vertAlign w:val="superscript"/>
        </w:rPr>
        <w:t>90</w:t>
      </w:r>
      <w:r w:rsidR="00076AB1" w:rsidRPr="007B6371">
        <w:fldChar w:fldCharType="end"/>
      </w:r>
      <w:r w:rsidR="00076AB1" w:rsidRPr="007B6371">
        <w:t>; ν</w:t>
      </w:r>
      <w:r w:rsidR="00076AB1" w:rsidRPr="007B6371">
        <w:rPr>
          <w:vertAlign w:val="subscript"/>
        </w:rPr>
        <w:t>max</w:t>
      </w:r>
      <w:r w:rsidR="00076AB1" w:rsidRPr="007B6371">
        <w:t>(ATR)/cm</w:t>
      </w:r>
      <w:r w:rsidR="00076AB1" w:rsidRPr="007B6371">
        <w:rPr>
          <w:vertAlign w:val="superscript"/>
        </w:rPr>
        <w:t>-1</w:t>
      </w:r>
      <w:r w:rsidR="00076AB1" w:rsidRPr="007B6371">
        <w:t xml:space="preserve"> 3355, 2976, 2929, 2859, 2838, 1744, 1713, 1504, 1437, 1391, 1365, 1275, 1258, 1215, 1161, 1084, 1048, 1020, 920 and 863; </w:t>
      </w:r>
      <w:r w:rsidR="00076AB1" w:rsidRPr="007B6371">
        <w:rPr>
          <w:vertAlign w:val="superscript"/>
        </w:rPr>
        <w:t>1</w:t>
      </w:r>
      <w:r w:rsidR="00076AB1" w:rsidRPr="007B6371">
        <w:t>H NMR (CDCl</w:t>
      </w:r>
      <w:r w:rsidR="00076AB1" w:rsidRPr="007B6371">
        <w:rPr>
          <w:vertAlign w:val="subscript"/>
        </w:rPr>
        <w:t>3</w:t>
      </w:r>
      <w:r w:rsidR="00076AB1" w:rsidRPr="007B6371">
        <w:t xml:space="preserve">, 400 MHz) </w:t>
      </w:r>
      <w:r w:rsidR="00076AB1" w:rsidRPr="007B6371">
        <w:rPr>
          <w:rFonts w:cs="Arial"/>
        </w:rPr>
        <w:t>δ</w:t>
      </w:r>
      <w:r w:rsidR="00076AB1" w:rsidRPr="007B6371">
        <w:rPr>
          <w:rFonts w:cs="Arial"/>
          <w:vertAlign w:val="subscript"/>
        </w:rPr>
        <w:t>H</w:t>
      </w:r>
      <w:r w:rsidR="00076AB1" w:rsidRPr="007B6371">
        <w:t xml:space="preserve"> 5.48 (s, 1 H), 4.92 (d, </w:t>
      </w:r>
      <w:r w:rsidR="00076AB1" w:rsidRPr="007B6371">
        <w:rPr>
          <w:i/>
        </w:rPr>
        <w:t>J</w:t>
      </w:r>
      <w:r w:rsidR="00076AB1" w:rsidRPr="007B6371">
        <w:t xml:space="preserve"> = 7.6 Hz, 1 H), 4.39 (m, 1 H), 3.74 (s, 3 H), 2.43 (dd, </w:t>
      </w:r>
      <w:r w:rsidR="00076AB1" w:rsidRPr="007B6371">
        <w:rPr>
          <w:i/>
        </w:rPr>
        <w:t>J</w:t>
      </w:r>
      <w:r w:rsidR="00076AB1" w:rsidRPr="007B6371">
        <w:t xml:space="preserve"> = 13.5 Hz, 5.2 Hz, 1 H), 2.26 (dd, </w:t>
      </w:r>
      <w:r w:rsidR="00076AB1" w:rsidRPr="007B6371">
        <w:rPr>
          <w:i/>
        </w:rPr>
        <w:t xml:space="preserve">J </w:t>
      </w:r>
      <w:r w:rsidR="00076AB1" w:rsidRPr="007B6371">
        <w:t xml:space="preserve">= 13.5 Hz, 8.6 Hz, 1 H), 2.00-1.88 (m, 4 H), 1.68-1.52 (m, 4 H), 1.45 (s, 9 H); </w:t>
      </w:r>
      <w:r w:rsidR="00076AB1" w:rsidRPr="007B6371">
        <w:rPr>
          <w:vertAlign w:val="superscript"/>
        </w:rPr>
        <w:t>13</w:t>
      </w:r>
      <w:r w:rsidR="00076AB1" w:rsidRPr="007B6371">
        <w:t>C NMR (CDCl</w:t>
      </w:r>
      <w:r w:rsidR="00076AB1" w:rsidRPr="007B6371">
        <w:rPr>
          <w:vertAlign w:val="subscript"/>
        </w:rPr>
        <w:t>3</w:t>
      </w:r>
      <w:r w:rsidR="00076AB1" w:rsidRPr="007B6371">
        <w:t xml:space="preserve">, 100 MHz), </w:t>
      </w:r>
      <w:r w:rsidR="00076AB1" w:rsidRPr="007B6371">
        <w:rPr>
          <w:rFonts w:cs="Arial"/>
        </w:rPr>
        <w:t>δ</w:t>
      </w:r>
      <w:r w:rsidR="00076AB1" w:rsidRPr="007B6371">
        <w:rPr>
          <w:rFonts w:cs="Arial"/>
          <w:vertAlign w:val="subscript"/>
        </w:rPr>
        <w:t>C</w:t>
      </w:r>
      <w:r w:rsidR="00076AB1" w:rsidRPr="007B6371">
        <w:rPr>
          <w:rFonts w:cs="Arial"/>
        </w:rPr>
        <w:t xml:space="preserve"> 173.4, 155.2, 132.7, 125.7, 79.8, 52.1, 51.9, 41.4, 28.3, 27.8, 25.3, 22.7, 22.1</w:t>
      </w:r>
      <w:r w:rsidR="00076AB1" w:rsidRPr="007B6371">
        <w:t>; m/z (ES) Found MNa</w:t>
      </w:r>
      <w:r w:rsidR="00076AB1" w:rsidRPr="007B6371">
        <w:rPr>
          <w:vertAlign w:val="superscript"/>
        </w:rPr>
        <w:t>+</w:t>
      </w:r>
      <w:r w:rsidR="00076AB1" w:rsidRPr="007B6371">
        <w:t xml:space="preserve"> 306.1676,</w:t>
      </w:r>
      <w:r w:rsidR="00076AB1" w:rsidRPr="007B6371">
        <w:rPr>
          <w:rFonts w:cs="Lucida Grande"/>
        </w:rPr>
        <w:t xml:space="preserve"> C</w:t>
      </w:r>
      <w:r w:rsidR="00076AB1" w:rsidRPr="007B6371">
        <w:rPr>
          <w:rFonts w:cs="Lucida Grande"/>
          <w:vertAlign w:val="subscript"/>
        </w:rPr>
        <w:t>15</w:t>
      </w:r>
      <w:r w:rsidR="00076AB1" w:rsidRPr="007B6371">
        <w:rPr>
          <w:rFonts w:cs="Lucida Grande"/>
        </w:rPr>
        <w:t>H</w:t>
      </w:r>
      <w:r w:rsidR="00076AB1" w:rsidRPr="007B6371">
        <w:rPr>
          <w:rFonts w:cs="Lucida Grande"/>
          <w:vertAlign w:val="subscript"/>
        </w:rPr>
        <w:t>25</w:t>
      </w:r>
      <w:r w:rsidR="00076AB1" w:rsidRPr="007B6371">
        <w:rPr>
          <w:rFonts w:cs="Lucida Grande"/>
        </w:rPr>
        <w:t>NO</w:t>
      </w:r>
      <w:r w:rsidR="00076AB1" w:rsidRPr="007B6371">
        <w:rPr>
          <w:rFonts w:cs="Lucida Grande"/>
          <w:vertAlign w:val="subscript"/>
        </w:rPr>
        <w:t xml:space="preserve">4 </w:t>
      </w:r>
      <w:r w:rsidR="00076AB1" w:rsidRPr="007B6371">
        <w:t>requires MNa</w:t>
      </w:r>
      <w:r w:rsidR="00076AB1" w:rsidRPr="007B6371">
        <w:rPr>
          <w:vertAlign w:val="superscript"/>
        </w:rPr>
        <w:t>+</w:t>
      </w:r>
      <w:r w:rsidR="00076AB1" w:rsidRPr="007B6371">
        <w:t xml:space="preserve"> 306.1681.</w:t>
      </w:r>
    </w:p>
    <w:p w14:paraId="26A8E6C5" w14:textId="2CF06D63" w:rsidR="00076AB1" w:rsidRPr="007B6371" w:rsidRDefault="00076AB1" w:rsidP="00076AB1">
      <w:r w:rsidRPr="007B6371">
        <w:t>The characterisation data was found to be consistent with that reported in the literature.</w:t>
      </w:r>
      <w:r w:rsidRPr="007B6371">
        <w:fldChar w:fldCharType="begin" w:fldLock="1"/>
      </w:r>
      <w:r w:rsidR="00093719" w:rsidRPr="007B6371">
        <w:instrText>ADDIN CSL_CITATION { "citationItems" : [ { "id" : "ITEM-1", "itemData" : { "DOI" : "10.1039/b512784j", "ISSN" : "1477-0520", "author" : [ { "dropping-particle" : "", "family" : "Carrillo-Marquez", "given" : "Tomas", "non-dropping-particle" : "", "parse-names" : false, "suffix" : "" }, { "dropping-particle" : "", "family" : "Caggiano", "given" : "Lorenzo", "non-dropping-particle" : "", "parse-names" : false, "suffix" : "" }, { "dropping-particle" : "", "family" : "Jackson", "given" : "Richard F W", "non-dropping-particle" : "", "parse-names" : false, "suffix" : "" }, { "dropping-particle" : "", "family" : "Grabowska", "given" : "Urszula", "non-dropping-particle" : "", "parse-names" : false, "suffix" : "" }, { "dropping-particle" : "", "family" : "Rae", "given" : "Alastair", "non-dropping-particle" : "", "parse-names" : false, "suffix" : "" }, { "dropping-particle" : "", "family" : "Tozer", "given" : "Matthew J", "non-dropping-particle" : "", "parse-names" : false, "suffix" : "" } ], "container-title" : "Organic &amp; Biomolecular Chemistry", "id" : "ITEM-1", "issue" : "22", "issued" : { "date-parts" : [ [ "2005" ] ] }, "note" : "NULL", "page" : "4117", "title" : "New routes to \u03b2-cycloalkylalanine derivatives using serine-derived organozinc reagents", "type" : "article-journal", "volume" : "3" }, "uris" : [ "http://www.mendeley.com/documents/?uuid=f9727eb1-5d29-435a-a349-884c22dd038f" ] } ], "mendeley" : { "formattedCitation" : "&lt;sup&gt;90&lt;/sup&gt;", "plainTextFormattedCitation" : "90", "previouslyFormattedCitation" : "&lt;sup&gt;90&lt;/sup&gt;" }, "properties" : {  }, "schema" : "https://github.com/citation-style-language/schema/raw/master/csl-citation.json" }</w:instrText>
      </w:r>
      <w:r w:rsidRPr="007B6371">
        <w:fldChar w:fldCharType="separate"/>
      </w:r>
      <w:r w:rsidR="002B7362" w:rsidRPr="007B6371">
        <w:rPr>
          <w:noProof/>
          <w:vertAlign w:val="superscript"/>
        </w:rPr>
        <w:t>90</w:t>
      </w:r>
      <w:r w:rsidRPr="007B6371">
        <w:fldChar w:fldCharType="end"/>
      </w:r>
    </w:p>
    <w:p w14:paraId="38A9D85A" w14:textId="77777777" w:rsidR="00076AB1" w:rsidRPr="007B6371" w:rsidRDefault="00076AB1" w:rsidP="00076AB1"/>
    <w:p w14:paraId="66DDC4CB" w14:textId="77777777" w:rsidR="00076AB1" w:rsidRPr="007B6371" w:rsidRDefault="00076AB1" w:rsidP="00076AB1">
      <w:pPr>
        <w:spacing w:line="240" w:lineRule="auto"/>
      </w:pPr>
      <w:r w:rsidRPr="007B6371">
        <w:br w:type="page"/>
      </w:r>
    </w:p>
    <w:p w14:paraId="7385D5EB" w14:textId="50A6FEEC" w:rsidR="00F731B7" w:rsidRPr="00F731B7" w:rsidRDefault="00DC2267" w:rsidP="00F731B7">
      <w:pPr>
        <w:jc w:val="left"/>
        <w:rPr>
          <w:rFonts w:ascii="Helvetica bold" w:hAnsi="Helvetica bold"/>
        </w:rPr>
      </w:pPr>
      <w:r>
        <w:rPr>
          <w:rFonts w:ascii="Helvetica bold" w:hAnsi="Helvetica bold" w:cs="Lucida Grande"/>
          <w:color w:val="000000"/>
        </w:rPr>
        <w:t>M</w:t>
      </w:r>
      <w:r w:rsidR="00F731B7" w:rsidRPr="00F731B7">
        <w:rPr>
          <w:rFonts w:ascii="Helvetica bold" w:hAnsi="Helvetica bold" w:cs="Lucida Grande"/>
          <w:color w:val="000000"/>
        </w:rPr>
        <w:t>ethyl (2</w:t>
      </w:r>
      <w:r w:rsidR="00F731B7" w:rsidRPr="00DC2267">
        <w:rPr>
          <w:rFonts w:ascii="Helvetica bold" w:hAnsi="Helvetica bold" w:cs="Lucida Grande"/>
          <w:i/>
          <w:color w:val="000000"/>
        </w:rPr>
        <w:t>S</w:t>
      </w:r>
      <w:r w:rsidR="00F731B7" w:rsidRPr="00F731B7">
        <w:rPr>
          <w:rFonts w:ascii="Helvetica bold" w:hAnsi="Helvetica bold" w:cs="Lucida Grande"/>
          <w:color w:val="000000"/>
        </w:rPr>
        <w:t>)-2-{[(</w:t>
      </w:r>
      <w:r w:rsidR="00F731B7" w:rsidRPr="00DC2267">
        <w:rPr>
          <w:rFonts w:ascii="Helvetica bold" w:hAnsi="Helvetica bold" w:cs="Lucida Grande"/>
          <w:i/>
          <w:color w:val="000000"/>
        </w:rPr>
        <w:t>tert</w:t>
      </w:r>
      <w:r w:rsidR="00F731B7" w:rsidRPr="00F731B7">
        <w:rPr>
          <w:rFonts w:ascii="Helvetica bold" w:hAnsi="Helvetica bold" w:cs="Lucida Grande"/>
          <w:color w:val="000000"/>
        </w:rPr>
        <w:t>-but</w:t>
      </w:r>
      <w:r w:rsidR="00F731B7">
        <w:rPr>
          <w:rFonts w:ascii="Helvetica bold" w:hAnsi="Helvetica bold" w:cs="Lucida Grande"/>
          <w:color w:val="000000"/>
        </w:rPr>
        <w:t>oxy)carbonyl]amino}-3-(cyclohept</w:t>
      </w:r>
      <w:r w:rsidR="00F731B7" w:rsidRPr="00F731B7">
        <w:rPr>
          <w:rFonts w:ascii="Helvetica bold" w:hAnsi="Helvetica bold" w:cs="Lucida Grande"/>
          <w:color w:val="000000"/>
        </w:rPr>
        <w:t>-1-en-1-yl)propanoate</w:t>
      </w:r>
      <w:r w:rsidR="00F731B7">
        <w:rPr>
          <w:rFonts w:ascii="Helvetica bold" w:hAnsi="Helvetica bold" w:cs="Lucida Grande"/>
          <w:color w:val="000000"/>
        </w:rPr>
        <w:t xml:space="preserve"> 91</w:t>
      </w:r>
    </w:p>
    <w:p w14:paraId="64D38040" w14:textId="77777777" w:rsidR="00076AB1" w:rsidRPr="007B6371" w:rsidRDefault="00076AB1" w:rsidP="00B83D4A">
      <w:pPr>
        <w:jc w:val="center"/>
      </w:pPr>
      <w:r w:rsidRPr="007B6371">
        <w:rPr>
          <w:noProof/>
        </w:rPr>
        <w:drawing>
          <wp:inline distT="0" distB="0" distL="0" distR="0" wp14:anchorId="7F630197" wp14:editId="1440EC61">
            <wp:extent cx="1300480" cy="54292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300480" cy="542925"/>
                    </a:xfrm>
                    <a:prstGeom prst="rect">
                      <a:avLst/>
                    </a:prstGeom>
                    <a:noFill/>
                    <a:ln>
                      <a:noFill/>
                    </a:ln>
                  </pic:spPr>
                </pic:pic>
              </a:graphicData>
            </a:graphic>
          </wp:inline>
        </w:drawing>
      </w:r>
    </w:p>
    <w:p w14:paraId="20EC15A8" w14:textId="0B588D93" w:rsidR="00076AB1" w:rsidRPr="007B6371" w:rsidRDefault="007B6371" w:rsidP="00076AB1">
      <w:r>
        <w:t>The s</w:t>
      </w:r>
      <w:r w:rsidRPr="007B6371">
        <w:t>ynthesis</w:t>
      </w:r>
      <w:r>
        <w:t xml:space="preserve"> of </w:t>
      </w:r>
      <w:r w:rsidRPr="007B6371">
        <w:rPr>
          <w:rFonts w:ascii="Helvetica bold" w:hAnsi="Helvetica bold"/>
        </w:rPr>
        <w:t>9</w:t>
      </w:r>
      <w:r>
        <w:rPr>
          <w:rFonts w:ascii="Helvetica bold" w:hAnsi="Helvetica bold"/>
        </w:rPr>
        <w:t>1</w:t>
      </w:r>
      <w:r w:rsidRPr="007B6371">
        <w:t xml:space="preserve"> </w:t>
      </w:r>
      <w:r>
        <w:t xml:space="preserve">was </w:t>
      </w:r>
      <w:r w:rsidR="00F25873" w:rsidRPr="007B6371">
        <w:t>achieved by general procedure B</w:t>
      </w:r>
      <w:r w:rsidR="00F409D2">
        <w:t xml:space="preserve"> using zinc dust (0.791</w:t>
      </w:r>
      <w:r w:rsidR="00076AB1" w:rsidRPr="007B6371">
        <w:t xml:space="preserve"> g, 12.10 mmol), iodine (12 crystals, then 5 crystals), </w:t>
      </w:r>
      <w:r w:rsidR="00076AB1" w:rsidRPr="007B6371">
        <w:rPr>
          <w:rFonts w:ascii="Helvetica bold" w:hAnsi="Helvetica bold"/>
        </w:rPr>
        <w:t>65</w:t>
      </w:r>
      <w:r w:rsidR="00F409D2">
        <w:t xml:space="preserve"> (1.330</w:t>
      </w:r>
      <w:r w:rsidR="00076AB1" w:rsidRPr="007B6371">
        <w:t xml:space="preserve"> g, 4.04 mmol), Pd</w:t>
      </w:r>
      <w:r w:rsidR="00076AB1" w:rsidRPr="007B6371">
        <w:rPr>
          <w:vertAlign w:val="subscript"/>
        </w:rPr>
        <w:t>2</w:t>
      </w:r>
      <w:r w:rsidR="00076AB1" w:rsidRPr="007B6371">
        <w:t>(dba)</w:t>
      </w:r>
      <w:r w:rsidR="00076AB1" w:rsidRPr="007B6371">
        <w:rPr>
          <w:vertAlign w:val="subscript"/>
        </w:rPr>
        <w:t>3</w:t>
      </w:r>
      <w:r w:rsidR="00F409D2">
        <w:t xml:space="preserve"> (0.094 g, 0.10 mmol), SPhos (0.112</w:t>
      </w:r>
      <w:r w:rsidR="00076AB1" w:rsidRPr="007B6371">
        <w:t xml:space="preserve"> g, 0.27 mmol) and</w:t>
      </w:r>
      <w:r w:rsidR="00076AB1" w:rsidRPr="007B6371">
        <w:rPr>
          <w:rFonts w:cs="Arial"/>
          <w:bCs/>
        </w:rPr>
        <w:t xml:space="preserve"> </w:t>
      </w:r>
      <w:r w:rsidR="00076AB1" w:rsidRPr="007B6371">
        <w:rPr>
          <w:rFonts w:ascii="Helvetica bold" w:hAnsi="Helvetica bold" w:cs="Lucida Grande"/>
        </w:rPr>
        <w:t>87</w:t>
      </w:r>
      <w:r w:rsidR="00076AB1" w:rsidRPr="007B6371">
        <w:rPr>
          <w:rFonts w:ascii="Helvetica bold" w:hAnsi="Helvetica bold"/>
        </w:rPr>
        <w:t xml:space="preserve"> </w:t>
      </w:r>
      <w:r w:rsidR="00F409D2">
        <w:t>(1.609</w:t>
      </w:r>
      <w:r w:rsidR="00076AB1" w:rsidRPr="007B6371">
        <w:t xml:space="preserve"> g, 6.59 mmol). Purification by flash co</w:t>
      </w:r>
      <w:r>
        <w:t>lumn chromatography (10 % EtOAc in</w:t>
      </w:r>
      <w:r w:rsidR="00076AB1" w:rsidRPr="007B6371">
        <w:t xml:space="preserve"> </w:t>
      </w:r>
      <w:r w:rsidR="00495157" w:rsidRPr="007B6371">
        <w:t>petroleum ether</w:t>
      </w:r>
      <w:r w:rsidR="00076AB1" w:rsidRPr="007B6371">
        <w:t xml:space="preserve"> (40-60), over silica)</w:t>
      </w:r>
      <w:r w:rsidR="00076AB1" w:rsidRPr="007B6371">
        <w:rPr>
          <w:rFonts w:cs="Apple Symbols"/>
        </w:rPr>
        <w:t xml:space="preserve"> </w:t>
      </w:r>
      <w:r w:rsidR="00FD1021">
        <w:rPr>
          <w:rFonts w:cs="Arial"/>
        </w:rPr>
        <w:t xml:space="preserve">gave </w:t>
      </w:r>
      <w:r w:rsidR="00FD1021" w:rsidRPr="00FD1021">
        <w:rPr>
          <w:rFonts w:ascii="Helvetica bold" w:hAnsi="Helvetica bold" w:cs="Arial"/>
        </w:rPr>
        <w:t>91</w:t>
      </w:r>
      <w:r w:rsidR="00F409D2">
        <w:rPr>
          <w:rFonts w:cs="Arial"/>
        </w:rPr>
        <w:t xml:space="preserve"> as a light orange oil (0.981</w:t>
      </w:r>
      <w:r w:rsidR="00076AB1" w:rsidRPr="007B6371">
        <w:rPr>
          <w:rFonts w:cs="Arial"/>
        </w:rPr>
        <w:t xml:space="preserve"> g, 3.30 mmol, 82 %)</w:t>
      </w:r>
      <w:r w:rsidR="00076AB1" w:rsidRPr="007B6371">
        <w:t>; [α]</w:t>
      </w:r>
      <w:r w:rsidR="00076AB1" w:rsidRPr="007B6371">
        <w:rPr>
          <w:vertAlign w:val="subscript"/>
        </w:rPr>
        <w:t>D</w:t>
      </w:r>
      <w:r w:rsidR="00076AB1" w:rsidRPr="007B6371">
        <w:rPr>
          <w:vertAlign w:val="superscript"/>
        </w:rPr>
        <w:t>24</w:t>
      </w:r>
      <w:r w:rsidR="00076AB1" w:rsidRPr="007B6371">
        <w:t xml:space="preserve"> +8.4 (c 1.08, CHCl</w:t>
      </w:r>
      <w:r w:rsidR="00076AB1" w:rsidRPr="007B6371">
        <w:rPr>
          <w:vertAlign w:val="subscript"/>
        </w:rPr>
        <w:t>3</w:t>
      </w:r>
      <w:r w:rsidR="00076AB1" w:rsidRPr="007B6371">
        <w:t>), [</w:t>
      </w:r>
      <w:r w:rsidR="00076AB1" w:rsidRPr="007B6371">
        <w:rPr>
          <w:i/>
        </w:rPr>
        <w:t>lit.</w:t>
      </w:r>
      <w:r w:rsidR="00076AB1" w:rsidRPr="007B6371">
        <w:t xml:space="preserve"> [α]</w:t>
      </w:r>
      <w:r w:rsidR="00076AB1" w:rsidRPr="007B6371">
        <w:rPr>
          <w:vertAlign w:val="subscript"/>
        </w:rPr>
        <w:t>D</w:t>
      </w:r>
      <w:r w:rsidR="00076AB1" w:rsidRPr="007B6371">
        <w:rPr>
          <w:vertAlign w:val="superscript"/>
        </w:rPr>
        <w:t>22</w:t>
      </w:r>
      <w:r w:rsidR="00076AB1" w:rsidRPr="007B6371">
        <w:t xml:space="preserve"> +7.8 (c 1.15, CHCl</w:t>
      </w:r>
      <w:r w:rsidR="00076AB1" w:rsidRPr="007B6371">
        <w:rPr>
          <w:vertAlign w:val="subscript"/>
        </w:rPr>
        <w:t>3</w:t>
      </w:r>
      <w:r w:rsidR="00076AB1" w:rsidRPr="007B6371">
        <w:t>)]</w:t>
      </w:r>
      <w:r w:rsidR="00076AB1" w:rsidRPr="007B6371">
        <w:fldChar w:fldCharType="begin" w:fldLock="1"/>
      </w:r>
      <w:r w:rsidR="00093719" w:rsidRPr="007B6371">
        <w:instrText>ADDIN CSL_CITATION { "citationItems" : [ { "id" : "ITEM-1", "itemData" : { "DOI" : "10.1039/b512784j", "ISSN" : "1477-0520", "author" : [ { "dropping-particle" : "", "family" : "Carrillo-Marquez", "given" : "Tomas", "non-dropping-particle" : "", "parse-names" : false, "suffix" : "" }, { "dropping-particle" : "", "family" : "Caggiano", "given" : "Lorenzo", "non-dropping-particle" : "", "parse-names" : false, "suffix" : "" }, { "dropping-particle" : "", "family" : "Jackson", "given" : "Richard F W", "non-dropping-particle" : "", "parse-names" : false, "suffix" : "" }, { "dropping-particle" : "", "family" : "Grabowska", "given" : "Urszula", "non-dropping-particle" : "", "parse-names" : false, "suffix" : "" }, { "dropping-particle" : "", "family" : "Rae", "given" : "Alastair", "non-dropping-particle" : "", "parse-names" : false, "suffix" : "" }, { "dropping-particle" : "", "family" : "Tozer", "given" : "Matthew J", "non-dropping-particle" : "", "parse-names" : false, "suffix" : "" } ], "container-title" : "Organic &amp; Biomolecular Chemistry", "id" : "ITEM-1", "issue" : "22", "issued" : { "date-parts" : [ [ "2005" ] ] }, "note" : "NULL", "page" : "4117", "title" : "New routes to \u03b2-cycloalkylalanine derivatives using serine-derived organozinc reagents", "type" : "article-journal", "volume" : "3" }, "uris" : [ "http://www.mendeley.com/documents/?uuid=f9727eb1-5d29-435a-a349-884c22dd038f" ] } ], "mendeley" : { "formattedCitation" : "&lt;sup&gt;90&lt;/sup&gt;", "plainTextFormattedCitation" : "90", "previouslyFormattedCitation" : "&lt;sup&gt;90&lt;/sup&gt;" }, "properties" : {  }, "schema" : "https://github.com/citation-style-language/schema/raw/master/csl-citation.json" }</w:instrText>
      </w:r>
      <w:r w:rsidR="00076AB1" w:rsidRPr="007B6371">
        <w:fldChar w:fldCharType="separate"/>
      </w:r>
      <w:r w:rsidR="002B7362" w:rsidRPr="007B6371">
        <w:rPr>
          <w:noProof/>
          <w:vertAlign w:val="superscript"/>
        </w:rPr>
        <w:t>90</w:t>
      </w:r>
      <w:r w:rsidR="00076AB1" w:rsidRPr="007B6371">
        <w:fldChar w:fldCharType="end"/>
      </w:r>
      <w:r w:rsidR="00076AB1" w:rsidRPr="007B6371">
        <w:t>; ν</w:t>
      </w:r>
      <w:r w:rsidR="00076AB1" w:rsidRPr="007B6371">
        <w:rPr>
          <w:vertAlign w:val="subscript"/>
        </w:rPr>
        <w:t>max</w:t>
      </w:r>
      <w:r w:rsidR="00076AB1" w:rsidRPr="007B6371">
        <w:t>(ATR)/cm</w:t>
      </w:r>
      <w:r w:rsidR="00076AB1" w:rsidRPr="007B6371">
        <w:rPr>
          <w:vertAlign w:val="superscript"/>
        </w:rPr>
        <w:t>-1</w:t>
      </w:r>
      <w:r w:rsidR="00076AB1" w:rsidRPr="007B6371">
        <w:t xml:space="preserve"> 3367, 2975, 2919, 2846, 1744, 1712, 1498, 1438, 1389, 1365, 1248, 1212, 1159, 1050, 1022, 994 and 852; </w:t>
      </w:r>
      <w:r w:rsidR="00076AB1" w:rsidRPr="007B6371">
        <w:rPr>
          <w:vertAlign w:val="superscript"/>
        </w:rPr>
        <w:t>1</w:t>
      </w:r>
      <w:r w:rsidR="00076AB1" w:rsidRPr="007B6371">
        <w:t>H NMR (CDCl</w:t>
      </w:r>
      <w:r w:rsidR="00076AB1" w:rsidRPr="007B6371">
        <w:rPr>
          <w:vertAlign w:val="subscript"/>
        </w:rPr>
        <w:t>3</w:t>
      </w:r>
      <w:r w:rsidR="00076AB1" w:rsidRPr="007B6371">
        <w:t xml:space="preserve">, 400 MHz) </w:t>
      </w:r>
      <w:r w:rsidR="00076AB1" w:rsidRPr="007B6371">
        <w:rPr>
          <w:rFonts w:cs="Arial"/>
        </w:rPr>
        <w:t>δ</w:t>
      </w:r>
      <w:r w:rsidR="00076AB1" w:rsidRPr="007B6371">
        <w:rPr>
          <w:rFonts w:cs="Arial"/>
          <w:vertAlign w:val="subscript"/>
        </w:rPr>
        <w:t>H</w:t>
      </w:r>
      <w:r w:rsidR="00076AB1" w:rsidRPr="007B6371">
        <w:t xml:space="preserve"> 5.62 (t, J = 6.2 Hz, 1 H), 4.93 (d, </w:t>
      </w:r>
      <w:r w:rsidR="00076AB1" w:rsidRPr="004D1CE8">
        <w:rPr>
          <w:i/>
        </w:rPr>
        <w:t>J</w:t>
      </w:r>
      <w:r w:rsidR="00076AB1" w:rsidRPr="007B6371">
        <w:t xml:space="preserve"> = 7.1 Hz, 1 H), 4.34 (m, 1 H), 3.73 (s, 3 H), 2.46 (dd, </w:t>
      </w:r>
      <w:r w:rsidR="00076AB1" w:rsidRPr="004D1CE8">
        <w:rPr>
          <w:i/>
        </w:rPr>
        <w:t xml:space="preserve">J </w:t>
      </w:r>
      <w:r w:rsidR="00076AB1" w:rsidRPr="007B6371">
        <w:t xml:space="preserve">= 13.2 Hz, 5.6 Hz, 1 H), 2.27 (dd, </w:t>
      </w:r>
      <w:r w:rsidR="00076AB1" w:rsidRPr="004D1CE8">
        <w:rPr>
          <w:i/>
        </w:rPr>
        <w:t>J</w:t>
      </w:r>
      <w:r w:rsidR="00076AB1" w:rsidRPr="007B6371">
        <w:t xml:space="preserve"> = 13.3 Hz, 8.3 Hz, 1 H), 2.14-2.06 (m, 4 H), 1.76-1.70 (m, 2 H), 1.44-1.35 (m, 13 H); </w:t>
      </w:r>
      <w:r w:rsidR="00076AB1" w:rsidRPr="007B6371">
        <w:rPr>
          <w:vertAlign w:val="superscript"/>
        </w:rPr>
        <w:t>13</w:t>
      </w:r>
      <w:r w:rsidR="00076AB1" w:rsidRPr="007B6371">
        <w:t>C NMR (CDCl</w:t>
      </w:r>
      <w:r w:rsidR="00076AB1" w:rsidRPr="007B6371">
        <w:rPr>
          <w:vertAlign w:val="subscript"/>
        </w:rPr>
        <w:t>3</w:t>
      </w:r>
      <w:r w:rsidR="00076AB1" w:rsidRPr="007B6371">
        <w:t xml:space="preserve">, 100 MHz), </w:t>
      </w:r>
      <w:r w:rsidR="00076AB1" w:rsidRPr="007B6371">
        <w:rPr>
          <w:rFonts w:cs="Arial"/>
        </w:rPr>
        <w:t>δ</w:t>
      </w:r>
      <w:r w:rsidR="00076AB1" w:rsidRPr="007B6371">
        <w:rPr>
          <w:rFonts w:cs="Arial"/>
          <w:vertAlign w:val="subscript"/>
        </w:rPr>
        <w:t>C</w:t>
      </w:r>
      <w:r w:rsidR="00076AB1" w:rsidRPr="007B6371">
        <w:rPr>
          <w:rFonts w:cs="Arial"/>
        </w:rPr>
        <w:t xml:space="preserve"> 173.4, 155.2, 139.3, 131.0, 79.8, 52.1, 52.0, 43.4, 32.4, 32.3, 28.5, 28.3, 27.0, 26.5</w:t>
      </w:r>
      <w:r w:rsidR="00076AB1" w:rsidRPr="007B6371">
        <w:t>; m/z (ES) Found MNa</w:t>
      </w:r>
      <w:r w:rsidR="00076AB1" w:rsidRPr="007B6371">
        <w:rPr>
          <w:vertAlign w:val="superscript"/>
        </w:rPr>
        <w:t>+</w:t>
      </w:r>
      <w:r w:rsidR="00076AB1" w:rsidRPr="007B6371">
        <w:t xml:space="preserve"> 320.1833,</w:t>
      </w:r>
      <w:r w:rsidR="00076AB1" w:rsidRPr="007B6371">
        <w:rPr>
          <w:rFonts w:cs="Lucida Grande"/>
        </w:rPr>
        <w:t xml:space="preserve"> C</w:t>
      </w:r>
      <w:r w:rsidR="00076AB1" w:rsidRPr="007B6371">
        <w:rPr>
          <w:rFonts w:cs="Lucida Grande"/>
          <w:vertAlign w:val="subscript"/>
        </w:rPr>
        <w:t>16</w:t>
      </w:r>
      <w:r w:rsidR="00076AB1" w:rsidRPr="007B6371">
        <w:rPr>
          <w:rFonts w:cs="Lucida Grande"/>
        </w:rPr>
        <w:t>H</w:t>
      </w:r>
      <w:r w:rsidR="00076AB1" w:rsidRPr="007B6371">
        <w:rPr>
          <w:rFonts w:cs="Lucida Grande"/>
          <w:vertAlign w:val="subscript"/>
        </w:rPr>
        <w:t>27</w:t>
      </w:r>
      <w:r w:rsidR="00076AB1" w:rsidRPr="007B6371">
        <w:rPr>
          <w:rFonts w:cs="Lucida Grande"/>
        </w:rPr>
        <w:t>NO</w:t>
      </w:r>
      <w:r w:rsidR="00076AB1" w:rsidRPr="007B6371">
        <w:rPr>
          <w:rFonts w:cs="Lucida Grande"/>
          <w:vertAlign w:val="subscript"/>
        </w:rPr>
        <w:t xml:space="preserve">4 </w:t>
      </w:r>
      <w:r w:rsidR="00076AB1" w:rsidRPr="007B6371">
        <w:t>requires MNa</w:t>
      </w:r>
      <w:r w:rsidR="00076AB1" w:rsidRPr="007B6371">
        <w:rPr>
          <w:vertAlign w:val="superscript"/>
        </w:rPr>
        <w:t>+</w:t>
      </w:r>
      <w:r w:rsidR="00076AB1" w:rsidRPr="007B6371">
        <w:t xml:space="preserve"> 320.1838.</w:t>
      </w:r>
    </w:p>
    <w:p w14:paraId="1C0791EB" w14:textId="16611F83" w:rsidR="00076AB1" w:rsidRPr="007B6371" w:rsidRDefault="00076AB1" w:rsidP="00076AB1">
      <w:r w:rsidRPr="007B6371">
        <w:t>The characterisation data was found to be consistent with that reported in the literature.</w:t>
      </w:r>
      <w:r w:rsidRPr="007B6371">
        <w:fldChar w:fldCharType="begin" w:fldLock="1"/>
      </w:r>
      <w:r w:rsidR="00093719" w:rsidRPr="007B6371">
        <w:instrText>ADDIN CSL_CITATION { "citationItems" : [ { "id" : "ITEM-1", "itemData" : { "DOI" : "10.1039/b512784j", "ISSN" : "1477-0520", "author" : [ { "dropping-particle" : "", "family" : "Carrillo-Marquez", "given" : "Tomas", "non-dropping-particle" : "", "parse-names" : false, "suffix" : "" }, { "dropping-particle" : "", "family" : "Caggiano", "given" : "Lorenzo", "non-dropping-particle" : "", "parse-names" : false, "suffix" : "" }, { "dropping-particle" : "", "family" : "Jackson", "given" : "Richard F W", "non-dropping-particle" : "", "parse-names" : false, "suffix" : "" }, { "dropping-particle" : "", "family" : "Grabowska", "given" : "Urszula", "non-dropping-particle" : "", "parse-names" : false, "suffix" : "" }, { "dropping-particle" : "", "family" : "Rae", "given" : "Alastair", "non-dropping-particle" : "", "parse-names" : false, "suffix" : "" }, { "dropping-particle" : "", "family" : "Tozer", "given" : "Matthew J", "non-dropping-particle" : "", "parse-names" : false, "suffix" : "" } ], "container-title" : "Organic &amp; Biomolecular Chemistry", "id" : "ITEM-1", "issue" : "22", "issued" : { "date-parts" : [ [ "2005" ] ] }, "note" : "NULL", "page" : "4117", "title" : "New routes to \u03b2-cycloalkylalanine derivatives using serine-derived organozinc reagents", "type" : "article-journal", "volume" : "3" }, "uris" : [ "http://www.mendeley.com/documents/?uuid=f9727eb1-5d29-435a-a349-884c22dd038f" ] } ], "mendeley" : { "formattedCitation" : "&lt;sup&gt;90&lt;/sup&gt;", "plainTextFormattedCitation" : "90", "previouslyFormattedCitation" : "&lt;sup&gt;90&lt;/sup&gt;" }, "properties" : {  }, "schema" : "https://github.com/citation-style-language/schema/raw/master/csl-citation.json" }</w:instrText>
      </w:r>
      <w:r w:rsidRPr="007B6371">
        <w:fldChar w:fldCharType="separate"/>
      </w:r>
      <w:r w:rsidR="002B7362" w:rsidRPr="007B6371">
        <w:rPr>
          <w:noProof/>
          <w:vertAlign w:val="superscript"/>
        </w:rPr>
        <w:t>90</w:t>
      </w:r>
      <w:r w:rsidRPr="007B6371">
        <w:fldChar w:fldCharType="end"/>
      </w:r>
    </w:p>
    <w:p w14:paraId="6975AD93" w14:textId="77777777" w:rsidR="00076AB1" w:rsidRPr="007B6371" w:rsidRDefault="00076AB1" w:rsidP="00076AB1"/>
    <w:p w14:paraId="6290CBFF" w14:textId="77777777" w:rsidR="00076AB1" w:rsidRPr="007B6371" w:rsidRDefault="00076AB1" w:rsidP="00076AB1">
      <w:pPr>
        <w:spacing w:line="240" w:lineRule="auto"/>
      </w:pPr>
      <w:r w:rsidRPr="007B6371">
        <w:br w:type="page"/>
      </w:r>
    </w:p>
    <w:p w14:paraId="5EA8F6B6" w14:textId="43FB307C" w:rsidR="00F731B7" w:rsidRPr="00F731B7" w:rsidRDefault="00DC2267" w:rsidP="00F731B7">
      <w:pPr>
        <w:jc w:val="left"/>
        <w:rPr>
          <w:rFonts w:ascii="Helvetica bold" w:hAnsi="Helvetica bold"/>
        </w:rPr>
      </w:pPr>
      <w:r>
        <w:rPr>
          <w:rFonts w:ascii="Helvetica bold" w:hAnsi="Helvetica bold" w:cs="Lucida Grande"/>
          <w:color w:val="000000"/>
        </w:rPr>
        <w:t>M</w:t>
      </w:r>
      <w:r w:rsidR="00F731B7" w:rsidRPr="00F731B7">
        <w:rPr>
          <w:rFonts w:ascii="Helvetica bold" w:hAnsi="Helvetica bold" w:cs="Lucida Grande"/>
          <w:color w:val="000000"/>
        </w:rPr>
        <w:t>ethyl (2</w:t>
      </w:r>
      <w:r w:rsidR="00F731B7" w:rsidRPr="00DC2267">
        <w:rPr>
          <w:rFonts w:ascii="Helvetica bold" w:hAnsi="Helvetica bold" w:cs="Lucida Grande"/>
          <w:i/>
          <w:color w:val="000000"/>
        </w:rPr>
        <w:t>S</w:t>
      </w:r>
      <w:r w:rsidR="00F731B7" w:rsidRPr="00F731B7">
        <w:rPr>
          <w:rFonts w:ascii="Helvetica bold" w:hAnsi="Helvetica bold" w:cs="Lucida Grande"/>
          <w:color w:val="000000"/>
        </w:rPr>
        <w:t>)-2-{[(</w:t>
      </w:r>
      <w:r w:rsidR="00F731B7" w:rsidRPr="00DC2267">
        <w:rPr>
          <w:rFonts w:ascii="Helvetica bold" w:hAnsi="Helvetica bold" w:cs="Lucida Grande"/>
          <w:i/>
          <w:color w:val="000000"/>
        </w:rPr>
        <w:t>tert</w:t>
      </w:r>
      <w:r w:rsidR="00F731B7" w:rsidRPr="00F731B7">
        <w:rPr>
          <w:rFonts w:ascii="Helvetica bold" w:hAnsi="Helvetica bold" w:cs="Lucida Grande"/>
          <w:color w:val="000000"/>
        </w:rPr>
        <w:t>-but</w:t>
      </w:r>
      <w:r w:rsidR="00F731B7">
        <w:rPr>
          <w:rFonts w:ascii="Helvetica bold" w:hAnsi="Helvetica bold" w:cs="Lucida Grande"/>
          <w:color w:val="000000"/>
        </w:rPr>
        <w:t>oxy)carbonyl]amino}-3-(cyclooct</w:t>
      </w:r>
      <w:r w:rsidR="00F731B7" w:rsidRPr="00F731B7">
        <w:rPr>
          <w:rFonts w:ascii="Helvetica bold" w:hAnsi="Helvetica bold" w:cs="Lucida Grande"/>
          <w:color w:val="000000"/>
        </w:rPr>
        <w:t>-1-en-1-yl)propanoate</w:t>
      </w:r>
      <w:r w:rsidR="00F731B7">
        <w:rPr>
          <w:rFonts w:ascii="Helvetica bold" w:hAnsi="Helvetica bold" w:cs="Lucida Grande"/>
          <w:color w:val="000000"/>
        </w:rPr>
        <w:t xml:space="preserve"> 92</w:t>
      </w:r>
    </w:p>
    <w:p w14:paraId="67EEEF8B" w14:textId="77777777" w:rsidR="00076AB1" w:rsidRPr="007B6371" w:rsidRDefault="00076AB1" w:rsidP="00B83D4A">
      <w:pPr>
        <w:jc w:val="center"/>
      </w:pPr>
      <w:r w:rsidRPr="007B6371">
        <w:rPr>
          <w:noProof/>
        </w:rPr>
        <w:drawing>
          <wp:inline distT="0" distB="0" distL="0" distR="0" wp14:anchorId="19B8F5B8" wp14:editId="67B75B53">
            <wp:extent cx="1329055" cy="628650"/>
            <wp:effectExtent l="0" t="0" r="0" b="635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329055" cy="628650"/>
                    </a:xfrm>
                    <a:prstGeom prst="rect">
                      <a:avLst/>
                    </a:prstGeom>
                    <a:noFill/>
                    <a:ln>
                      <a:noFill/>
                    </a:ln>
                  </pic:spPr>
                </pic:pic>
              </a:graphicData>
            </a:graphic>
          </wp:inline>
        </w:drawing>
      </w:r>
    </w:p>
    <w:p w14:paraId="546895A4" w14:textId="1ED59E66" w:rsidR="00076AB1" w:rsidRPr="007B6371" w:rsidRDefault="004D1CE8" w:rsidP="00076AB1">
      <w:r>
        <w:t>The s</w:t>
      </w:r>
      <w:r w:rsidRPr="007B6371">
        <w:t>ynthesis</w:t>
      </w:r>
      <w:r>
        <w:t xml:space="preserve"> of </w:t>
      </w:r>
      <w:r w:rsidRPr="007B6371">
        <w:rPr>
          <w:rFonts w:ascii="Helvetica bold" w:hAnsi="Helvetica bold"/>
        </w:rPr>
        <w:t>9</w:t>
      </w:r>
      <w:r>
        <w:rPr>
          <w:rFonts w:ascii="Helvetica bold" w:hAnsi="Helvetica bold"/>
        </w:rPr>
        <w:t>2</w:t>
      </w:r>
      <w:r w:rsidR="00076AB1" w:rsidRPr="007B6371">
        <w:t xml:space="preserve"> was achieved by genera</w:t>
      </w:r>
      <w:r w:rsidR="00F25873" w:rsidRPr="007B6371">
        <w:t>l procedure B</w:t>
      </w:r>
      <w:r w:rsidR="00076AB1" w:rsidRPr="007B6371">
        <w:t xml:space="preserve"> using zinc dust (</w:t>
      </w:r>
      <w:r w:rsidR="00F409D2">
        <w:rPr>
          <w:rFonts w:cs="Arial"/>
        </w:rPr>
        <w:t>0.596</w:t>
      </w:r>
      <w:r w:rsidR="00076AB1" w:rsidRPr="007B6371">
        <w:rPr>
          <w:rFonts w:cs="Arial"/>
        </w:rPr>
        <w:t xml:space="preserve"> g, 9.11 mmol</w:t>
      </w:r>
      <w:r w:rsidR="00076AB1" w:rsidRPr="007B6371">
        <w:t xml:space="preserve">), iodine (9 crystals, then 5 crystals), </w:t>
      </w:r>
      <w:r w:rsidR="00076AB1" w:rsidRPr="004D1CE8">
        <w:rPr>
          <w:rFonts w:ascii="Helvetica bold" w:hAnsi="Helvetica bold"/>
        </w:rPr>
        <w:t>65</w:t>
      </w:r>
      <w:r w:rsidR="00076AB1" w:rsidRPr="007B6371">
        <w:t xml:space="preserve"> (</w:t>
      </w:r>
      <w:r w:rsidR="00F409D2">
        <w:rPr>
          <w:rFonts w:cs="Arial"/>
        </w:rPr>
        <w:t>0.990</w:t>
      </w:r>
      <w:r w:rsidR="00076AB1" w:rsidRPr="007B6371">
        <w:rPr>
          <w:rFonts w:cs="Arial"/>
        </w:rPr>
        <w:t xml:space="preserve"> g, 3.01 mmol</w:t>
      </w:r>
      <w:r w:rsidR="00076AB1" w:rsidRPr="007B6371">
        <w:t>), Pd</w:t>
      </w:r>
      <w:r w:rsidR="00076AB1" w:rsidRPr="007B6371">
        <w:rPr>
          <w:vertAlign w:val="subscript"/>
        </w:rPr>
        <w:t>2</w:t>
      </w:r>
      <w:r w:rsidR="00076AB1" w:rsidRPr="007B6371">
        <w:t>(dba)</w:t>
      </w:r>
      <w:r w:rsidR="00076AB1" w:rsidRPr="007B6371">
        <w:rPr>
          <w:vertAlign w:val="subscript"/>
        </w:rPr>
        <w:t>3</w:t>
      </w:r>
      <w:r w:rsidR="00F409D2">
        <w:t xml:space="preserve"> (0.074 g, 0.08 mmol), SPhos (0.066</w:t>
      </w:r>
      <w:r w:rsidR="00076AB1" w:rsidRPr="007B6371">
        <w:t xml:space="preserve"> g, 0.16 mmol) and</w:t>
      </w:r>
      <w:r w:rsidR="00076AB1" w:rsidRPr="007B6371">
        <w:rPr>
          <w:rFonts w:cs="Arial"/>
          <w:bCs/>
        </w:rPr>
        <w:t xml:space="preserve"> </w:t>
      </w:r>
      <w:r w:rsidR="00076AB1" w:rsidRPr="004D1CE8">
        <w:rPr>
          <w:rFonts w:ascii="Helvetica bold" w:hAnsi="Helvetica bold" w:cs="Lucida Grande"/>
        </w:rPr>
        <w:t>88</w:t>
      </w:r>
      <w:r w:rsidR="00F409D2">
        <w:t xml:space="preserve"> (1.311</w:t>
      </w:r>
      <w:r w:rsidR="00076AB1" w:rsidRPr="007B6371">
        <w:t xml:space="preserve"> g, 5.08 mmol). Purification by flash co</w:t>
      </w:r>
      <w:r>
        <w:t>lumn chromatography (10 % EtOAc in</w:t>
      </w:r>
      <w:r w:rsidR="00076AB1" w:rsidRPr="007B6371">
        <w:t xml:space="preserve"> </w:t>
      </w:r>
      <w:r w:rsidR="00495157" w:rsidRPr="007B6371">
        <w:t>petroleum ether</w:t>
      </w:r>
      <w:r w:rsidR="00076AB1" w:rsidRPr="007B6371">
        <w:t xml:space="preserve"> (40-60), over silica)</w:t>
      </w:r>
      <w:r w:rsidR="00076AB1" w:rsidRPr="007B6371">
        <w:rPr>
          <w:rFonts w:cs="Apple Symbols"/>
        </w:rPr>
        <w:t xml:space="preserve"> </w:t>
      </w:r>
      <w:r w:rsidR="00FD1021">
        <w:rPr>
          <w:rFonts w:cs="Arial"/>
        </w:rPr>
        <w:t xml:space="preserve">gave </w:t>
      </w:r>
      <w:r w:rsidR="00FD1021" w:rsidRPr="00FD1021">
        <w:rPr>
          <w:rFonts w:ascii="Helvetica bold" w:hAnsi="Helvetica bold" w:cs="Arial"/>
        </w:rPr>
        <w:t>92</w:t>
      </w:r>
      <w:r w:rsidR="00F409D2">
        <w:rPr>
          <w:rFonts w:cs="Arial"/>
        </w:rPr>
        <w:t xml:space="preserve"> as a light orange oil (0.572</w:t>
      </w:r>
      <w:r w:rsidR="00076AB1" w:rsidRPr="007B6371">
        <w:rPr>
          <w:rFonts w:cs="Arial"/>
        </w:rPr>
        <w:t xml:space="preserve"> g, 1.84 mmol, 61 %)</w:t>
      </w:r>
      <w:r w:rsidR="00076AB1" w:rsidRPr="007B6371">
        <w:t>; [α]</w:t>
      </w:r>
      <w:r w:rsidR="00076AB1" w:rsidRPr="007B6371">
        <w:rPr>
          <w:vertAlign w:val="subscript"/>
        </w:rPr>
        <w:t>D</w:t>
      </w:r>
      <w:r w:rsidR="00076AB1" w:rsidRPr="007B6371">
        <w:rPr>
          <w:vertAlign w:val="superscript"/>
        </w:rPr>
        <w:t>24</w:t>
      </w:r>
      <w:r w:rsidR="00076AB1" w:rsidRPr="007B6371">
        <w:t xml:space="preserve"> +7.8 (c 1.15, CHCl</w:t>
      </w:r>
      <w:r w:rsidR="00076AB1" w:rsidRPr="007B6371">
        <w:rPr>
          <w:vertAlign w:val="subscript"/>
        </w:rPr>
        <w:t>3</w:t>
      </w:r>
      <w:r w:rsidR="00076AB1" w:rsidRPr="007B6371">
        <w:t>), [</w:t>
      </w:r>
      <w:r w:rsidR="00076AB1" w:rsidRPr="007B6371">
        <w:rPr>
          <w:i/>
        </w:rPr>
        <w:t>lit.</w:t>
      </w:r>
      <w:r w:rsidR="00076AB1" w:rsidRPr="007B6371">
        <w:t xml:space="preserve"> [α]</w:t>
      </w:r>
      <w:r w:rsidR="00076AB1" w:rsidRPr="007B6371">
        <w:rPr>
          <w:vertAlign w:val="subscript"/>
        </w:rPr>
        <w:t>D</w:t>
      </w:r>
      <w:r w:rsidR="00076AB1" w:rsidRPr="007B6371">
        <w:rPr>
          <w:vertAlign w:val="superscript"/>
        </w:rPr>
        <w:t>22</w:t>
      </w:r>
      <w:r w:rsidR="00076AB1" w:rsidRPr="007B6371">
        <w:t xml:space="preserve"> +9.5 (c 0.53, CHCl</w:t>
      </w:r>
      <w:r w:rsidR="00076AB1" w:rsidRPr="007B6371">
        <w:rPr>
          <w:vertAlign w:val="subscript"/>
        </w:rPr>
        <w:t>3</w:t>
      </w:r>
      <w:r w:rsidR="00076AB1" w:rsidRPr="007B6371">
        <w:t>)]</w:t>
      </w:r>
      <w:r w:rsidR="00076AB1" w:rsidRPr="007B6371">
        <w:fldChar w:fldCharType="begin" w:fldLock="1"/>
      </w:r>
      <w:r w:rsidR="00093719" w:rsidRPr="007B6371">
        <w:instrText>ADDIN CSL_CITATION { "citationItems" : [ { "id" : "ITEM-1", "itemData" : { "DOI" : "10.1039/b512784j", "ISSN" : "1477-0520", "author" : [ { "dropping-particle" : "", "family" : "Carrillo-Marquez", "given" : "Tomas", "non-dropping-particle" : "", "parse-names" : false, "suffix" : "" }, { "dropping-particle" : "", "family" : "Caggiano", "given" : "Lorenzo", "non-dropping-particle" : "", "parse-names" : false, "suffix" : "" }, { "dropping-particle" : "", "family" : "Jackson", "given" : "Richard F W", "non-dropping-particle" : "", "parse-names" : false, "suffix" : "" }, { "dropping-particle" : "", "family" : "Grabowska", "given" : "Urszula", "non-dropping-particle" : "", "parse-names" : false, "suffix" : "" }, { "dropping-particle" : "", "family" : "Rae", "given" : "Alastair", "non-dropping-particle" : "", "parse-names" : false, "suffix" : "" }, { "dropping-particle" : "", "family" : "Tozer", "given" : "Matthew J", "non-dropping-particle" : "", "parse-names" : false, "suffix" : "" } ], "container-title" : "Organic &amp; Biomolecular Chemistry", "id" : "ITEM-1", "issue" : "22", "issued" : { "date-parts" : [ [ "2005" ] ] }, "note" : "NULL", "page" : "4117", "title" : "New routes to \u03b2-cycloalkylalanine derivatives using serine-derived organozinc reagents", "type" : "article-journal", "volume" : "3" }, "uris" : [ "http://www.mendeley.com/documents/?uuid=f9727eb1-5d29-435a-a349-884c22dd038f" ] } ], "mendeley" : { "formattedCitation" : "&lt;sup&gt;90&lt;/sup&gt;", "plainTextFormattedCitation" : "90", "previouslyFormattedCitation" : "&lt;sup&gt;90&lt;/sup&gt;" }, "properties" : {  }, "schema" : "https://github.com/citation-style-language/schema/raw/master/csl-citation.json" }</w:instrText>
      </w:r>
      <w:r w:rsidR="00076AB1" w:rsidRPr="007B6371">
        <w:fldChar w:fldCharType="separate"/>
      </w:r>
      <w:r w:rsidR="002B7362" w:rsidRPr="007B6371">
        <w:rPr>
          <w:noProof/>
          <w:vertAlign w:val="superscript"/>
        </w:rPr>
        <w:t>90</w:t>
      </w:r>
      <w:r w:rsidR="00076AB1" w:rsidRPr="007B6371">
        <w:fldChar w:fldCharType="end"/>
      </w:r>
      <w:r w:rsidR="00076AB1" w:rsidRPr="007B6371">
        <w:t>; ν</w:t>
      </w:r>
      <w:r w:rsidR="00076AB1" w:rsidRPr="007B6371">
        <w:rPr>
          <w:vertAlign w:val="subscript"/>
        </w:rPr>
        <w:t>max</w:t>
      </w:r>
      <w:r w:rsidR="00076AB1" w:rsidRPr="007B6371">
        <w:t>(ATR)/cm</w:t>
      </w:r>
      <w:r w:rsidR="00076AB1" w:rsidRPr="007B6371">
        <w:rPr>
          <w:vertAlign w:val="superscript"/>
        </w:rPr>
        <w:t>-1</w:t>
      </w:r>
      <w:r w:rsidR="00076AB1" w:rsidRPr="007B6371">
        <w:t xml:space="preserve"> 3365, 2977, 2923, 2851, 1745, 1714, 1501, 1469, 1436, 1391, 1365, 1248, 1216, 1160, 1057, 1023, 894 and 861; </w:t>
      </w:r>
      <w:r w:rsidR="00076AB1" w:rsidRPr="007B6371">
        <w:rPr>
          <w:vertAlign w:val="superscript"/>
        </w:rPr>
        <w:t>1</w:t>
      </w:r>
      <w:r w:rsidR="00076AB1" w:rsidRPr="007B6371">
        <w:t>H NMR (CDCl</w:t>
      </w:r>
      <w:r w:rsidR="00076AB1" w:rsidRPr="007B6371">
        <w:rPr>
          <w:vertAlign w:val="subscript"/>
        </w:rPr>
        <w:t>3</w:t>
      </w:r>
      <w:r w:rsidR="00076AB1" w:rsidRPr="007B6371">
        <w:t xml:space="preserve">, 400 MHz) </w:t>
      </w:r>
      <w:r w:rsidR="00076AB1" w:rsidRPr="007B6371">
        <w:rPr>
          <w:rFonts w:cs="Arial"/>
        </w:rPr>
        <w:t>δ</w:t>
      </w:r>
      <w:r w:rsidR="00076AB1" w:rsidRPr="007B6371">
        <w:rPr>
          <w:rFonts w:cs="Arial"/>
          <w:vertAlign w:val="subscript"/>
        </w:rPr>
        <w:t>H</w:t>
      </w:r>
      <w:r w:rsidR="00076AB1" w:rsidRPr="007B6371">
        <w:t xml:space="preserve"> 5.42 (t, </w:t>
      </w:r>
      <w:r w:rsidR="00076AB1" w:rsidRPr="004D1CE8">
        <w:rPr>
          <w:i/>
        </w:rPr>
        <w:t>J</w:t>
      </w:r>
      <w:r w:rsidR="00076AB1" w:rsidRPr="007B6371">
        <w:t xml:space="preserve"> = 8.0 Hz, 1 H), 4.90 (d, </w:t>
      </w:r>
      <w:r w:rsidR="00076AB1" w:rsidRPr="004D1CE8">
        <w:rPr>
          <w:i/>
        </w:rPr>
        <w:t>J</w:t>
      </w:r>
      <w:r w:rsidR="00076AB1" w:rsidRPr="007B6371">
        <w:t xml:space="preserve"> = 7.2 Hz, 1 H), 4.35 (m, 1 H), 3.73 (s, 3 H), 2.50 (dd, </w:t>
      </w:r>
      <w:r w:rsidR="00076AB1" w:rsidRPr="004D1CE8">
        <w:rPr>
          <w:i/>
        </w:rPr>
        <w:t>J</w:t>
      </w:r>
      <w:r w:rsidR="00076AB1" w:rsidRPr="007B6371">
        <w:t xml:space="preserve"> = 13.8 Hz, 4.9 Hz, 1 H), 2.26 (dd, </w:t>
      </w:r>
      <w:r w:rsidR="00076AB1" w:rsidRPr="004D1CE8">
        <w:rPr>
          <w:i/>
        </w:rPr>
        <w:t>J</w:t>
      </w:r>
      <w:r w:rsidR="00076AB1" w:rsidRPr="007B6371">
        <w:t xml:space="preserve"> = 13.7 Hz, 9.1 Hz, 1 H), 2.15-2.08 (m, 4 H), 1.54-1.47 (m, 8 H), 1.44 (s, 9 H); </w:t>
      </w:r>
      <w:r w:rsidR="00076AB1" w:rsidRPr="007B6371">
        <w:rPr>
          <w:vertAlign w:val="superscript"/>
        </w:rPr>
        <w:t>13</w:t>
      </w:r>
      <w:r w:rsidR="00076AB1" w:rsidRPr="007B6371">
        <w:t>C NMR (CDCl</w:t>
      </w:r>
      <w:r w:rsidR="00076AB1" w:rsidRPr="007B6371">
        <w:rPr>
          <w:vertAlign w:val="subscript"/>
        </w:rPr>
        <w:t>3</w:t>
      </w:r>
      <w:r w:rsidR="00076AB1" w:rsidRPr="007B6371">
        <w:t xml:space="preserve">, 100 MHz), </w:t>
      </w:r>
      <w:r w:rsidR="00076AB1" w:rsidRPr="007B6371">
        <w:rPr>
          <w:rFonts w:cs="Arial"/>
        </w:rPr>
        <w:t>δ</w:t>
      </w:r>
      <w:r w:rsidR="00076AB1" w:rsidRPr="007B6371">
        <w:rPr>
          <w:rFonts w:cs="Arial"/>
          <w:vertAlign w:val="subscript"/>
        </w:rPr>
        <w:t>C</w:t>
      </w:r>
      <w:r w:rsidR="00076AB1" w:rsidRPr="007B6371">
        <w:rPr>
          <w:rFonts w:cs="Arial"/>
        </w:rPr>
        <w:t xml:space="preserve"> 173.4, 155.2, 135.6, 128.7, 79.8, 52.1, 52.0, 40.3, 29.7, 28.5, 28.3, 26.4, 26.3, 26.2</w:t>
      </w:r>
      <w:r w:rsidR="00076AB1" w:rsidRPr="007B6371">
        <w:t>; m/z (ES) Found MH</w:t>
      </w:r>
      <w:r w:rsidR="00076AB1" w:rsidRPr="007B6371">
        <w:rPr>
          <w:vertAlign w:val="superscript"/>
        </w:rPr>
        <w:t>+</w:t>
      </w:r>
      <w:r w:rsidR="00076AB1" w:rsidRPr="007B6371">
        <w:t xml:space="preserve"> 312.2183,</w:t>
      </w:r>
      <w:r w:rsidR="00076AB1" w:rsidRPr="007B6371">
        <w:rPr>
          <w:rFonts w:cs="Lucida Grande"/>
        </w:rPr>
        <w:t xml:space="preserve"> C</w:t>
      </w:r>
      <w:r w:rsidR="00076AB1" w:rsidRPr="007B6371">
        <w:rPr>
          <w:rFonts w:cs="Lucida Grande"/>
          <w:vertAlign w:val="subscript"/>
        </w:rPr>
        <w:t>17</w:t>
      </w:r>
      <w:r w:rsidR="00076AB1" w:rsidRPr="007B6371">
        <w:rPr>
          <w:rFonts w:cs="Lucida Grande"/>
        </w:rPr>
        <w:t>H</w:t>
      </w:r>
      <w:r w:rsidR="00076AB1" w:rsidRPr="007B6371">
        <w:rPr>
          <w:rFonts w:cs="Lucida Grande"/>
          <w:vertAlign w:val="subscript"/>
        </w:rPr>
        <w:t>29</w:t>
      </w:r>
      <w:r w:rsidR="00076AB1" w:rsidRPr="007B6371">
        <w:rPr>
          <w:rFonts w:cs="Lucida Grande"/>
        </w:rPr>
        <w:t>NO</w:t>
      </w:r>
      <w:r w:rsidR="00076AB1" w:rsidRPr="007B6371">
        <w:rPr>
          <w:rFonts w:cs="Lucida Grande"/>
          <w:vertAlign w:val="subscript"/>
        </w:rPr>
        <w:t xml:space="preserve">4 </w:t>
      </w:r>
      <w:r w:rsidR="00076AB1" w:rsidRPr="007B6371">
        <w:t>requires MH</w:t>
      </w:r>
      <w:r w:rsidR="00076AB1" w:rsidRPr="007B6371">
        <w:rPr>
          <w:vertAlign w:val="superscript"/>
        </w:rPr>
        <w:t>+</w:t>
      </w:r>
      <w:r w:rsidR="00076AB1" w:rsidRPr="007B6371">
        <w:t xml:space="preserve"> 312.2175.</w:t>
      </w:r>
    </w:p>
    <w:p w14:paraId="4B418EDE" w14:textId="77777777" w:rsidR="00076AB1" w:rsidRPr="007B6371" w:rsidRDefault="00076AB1" w:rsidP="00076AB1"/>
    <w:p w14:paraId="2D12AFC5" w14:textId="77777777" w:rsidR="00076AB1" w:rsidRPr="007B6371" w:rsidRDefault="00076AB1" w:rsidP="00076AB1">
      <w:pPr>
        <w:spacing w:line="240" w:lineRule="auto"/>
        <w:rPr>
          <w:rFonts w:cs="Arial"/>
        </w:rPr>
      </w:pPr>
      <w:r w:rsidRPr="007B6371">
        <w:rPr>
          <w:rFonts w:cs="Arial"/>
        </w:rPr>
        <w:br w:type="page"/>
      </w:r>
    </w:p>
    <w:p w14:paraId="4EEB6458" w14:textId="44C4230C" w:rsidR="00F731B7" w:rsidRPr="00F731B7" w:rsidRDefault="00DC2267" w:rsidP="00F731B7">
      <w:pPr>
        <w:jc w:val="left"/>
        <w:rPr>
          <w:rFonts w:ascii="Helvetica bold" w:hAnsi="Helvetica bold"/>
        </w:rPr>
      </w:pPr>
      <w:r>
        <w:rPr>
          <w:rFonts w:ascii="Helvetica bold" w:hAnsi="Helvetica bold" w:cs="Lucida Grande"/>
          <w:color w:val="000000"/>
        </w:rPr>
        <w:t>M</w:t>
      </w:r>
      <w:r w:rsidR="00F731B7" w:rsidRPr="00F731B7">
        <w:rPr>
          <w:rFonts w:ascii="Helvetica bold" w:hAnsi="Helvetica bold" w:cs="Lucida Grande"/>
          <w:color w:val="000000"/>
        </w:rPr>
        <w:t>ethyl (2</w:t>
      </w:r>
      <w:r w:rsidR="00F731B7" w:rsidRPr="00DC2267">
        <w:rPr>
          <w:rFonts w:ascii="Helvetica bold" w:hAnsi="Helvetica bold" w:cs="Lucida Grande"/>
          <w:i/>
          <w:color w:val="000000"/>
        </w:rPr>
        <w:t>S</w:t>
      </w:r>
      <w:r w:rsidR="00F731B7" w:rsidRPr="00F731B7">
        <w:rPr>
          <w:rFonts w:ascii="Helvetica bold" w:hAnsi="Helvetica bold" w:cs="Lucida Grande"/>
          <w:color w:val="000000"/>
        </w:rPr>
        <w:t>)-2-{[(</w:t>
      </w:r>
      <w:r w:rsidR="00F731B7" w:rsidRPr="00DC2267">
        <w:rPr>
          <w:rFonts w:ascii="Helvetica bold" w:hAnsi="Helvetica bold" w:cs="Lucida Grande"/>
          <w:i/>
          <w:color w:val="000000"/>
        </w:rPr>
        <w:t>tert</w:t>
      </w:r>
      <w:r w:rsidR="00F731B7" w:rsidRPr="00F731B7">
        <w:rPr>
          <w:rFonts w:ascii="Helvetica bold" w:hAnsi="Helvetica bold" w:cs="Lucida Grande"/>
          <w:color w:val="000000"/>
        </w:rPr>
        <w:t>-butoxy)carbonyl]amino}-3-(3,6-dihydro-</w:t>
      </w:r>
      <w:r w:rsidR="00F731B7" w:rsidRPr="00F731B7">
        <w:rPr>
          <w:rFonts w:ascii="Helvetica bold" w:hAnsi="Helvetica bold" w:cs="Lucida Grande"/>
          <w:i/>
          <w:color w:val="000000"/>
        </w:rPr>
        <w:t>2H</w:t>
      </w:r>
      <w:r w:rsidR="00F731B7" w:rsidRPr="00F731B7">
        <w:rPr>
          <w:rFonts w:ascii="Helvetica bold" w:hAnsi="Helvetica bold" w:cs="Lucida Grande"/>
          <w:color w:val="000000"/>
        </w:rPr>
        <w:t>-pyran-4-yl)propanoate</w:t>
      </w:r>
      <w:r w:rsidR="00F731B7">
        <w:rPr>
          <w:rFonts w:ascii="Helvetica bold" w:hAnsi="Helvetica bold" w:cs="Lucida Grande"/>
          <w:color w:val="000000"/>
        </w:rPr>
        <w:t xml:space="preserve"> </w:t>
      </w:r>
      <w:r w:rsidR="00F731B7" w:rsidRPr="00F731B7">
        <w:rPr>
          <w:rFonts w:ascii="Helvetica bold" w:hAnsi="Helvetica bold" w:cs="Lucida Grande"/>
          <w:color w:val="000000"/>
        </w:rPr>
        <w:t>131</w:t>
      </w:r>
    </w:p>
    <w:p w14:paraId="40EDD93B" w14:textId="77777777" w:rsidR="00076AB1" w:rsidRPr="007B6371" w:rsidRDefault="00076AB1" w:rsidP="00B83D4A">
      <w:pPr>
        <w:jc w:val="center"/>
        <w:rPr>
          <w:rFonts w:cs="Arial"/>
        </w:rPr>
      </w:pPr>
      <w:r w:rsidRPr="007B6371">
        <w:rPr>
          <w:rFonts w:cs="Arial"/>
          <w:noProof/>
        </w:rPr>
        <w:drawing>
          <wp:inline distT="0" distB="0" distL="0" distR="0" wp14:anchorId="003763EF" wp14:editId="68018710">
            <wp:extent cx="1271905" cy="628650"/>
            <wp:effectExtent l="0" t="0" r="0" b="635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271905" cy="628650"/>
                    </a:xfrm>
                    <a:prstGeom prst="rect">
                      <a:avLst/>
                    </a:prstGeom>
                    <a:noFill/>
                    <a:ln>
                      <a:noFill/>
                    </a:ln>
                  </pic:spPr>
                </pic:pic>
              </a:graphicData>
            </a:graphic>
          </wp:inline>
        </w:drawing>
      </w:r>
    </w:p>
    <w:p w14:paraId="7FB37CE7" w14:textId="1E81B16A" w:rsidR="00076AB1" w:rsidRPr="007B6371" w:rsidRDefault="004D1CE8" w:rsidP="00076AB1">
      <w:r>
        <w:t>The s</w:t>
      </w:r>
      <w:r w:rsidRPr="007B6371">
        <w:t>ynthesis</w:t>
      </w:r>
      <w:r>
        <w:t xml:space="preserve"> of </w:t>
      </w:r>
      <w:r>
        <w:rPr>
          <w:rFonts w:ascii="Helvetica bold" w:hAnsi="Helvetica bold"/>
        </w:rPr>
        <w:t>131</w:t>
      </w:r>
      <w:r w:rsidRPr="007B6371">
        <w:t xml:space="preserve"> was achieved by general procedure B using zinc dust</w:t>
      </w:r>
      <w:r w:rsidR="00076AB1" w:rsidRPr="007B6371">
        <w:t xml:space="preserve"> (</w:t>
      </w:r>
      <w:r w:rsidR="00F409D2">
        <w:rPr>
          <w:rFonts w:cs="Arial"/>
        </w:rPr>
        <w:t>1.484</w:t>
      </w:r>
      <w:r w:rsidR="00076AB1" w:rsidRPr="007B6371">
        <w:rPr>
          <w:rFonts w:cs="Arial"/>
        </w:rPr>
        <w:t xml:space="preserve"> g, 22.69 mmol</w:t>
      </w:r>
      <w:r w:rsidR="00076AB1" w:rsidRPr="007B6371">
        <w:t xml:space="preserve">), iodine (12 crystals, then 6 crystals), </w:t>
      </w:r>
      <w:r w:rsidR="00076AB1" w:rsidRPr="004D1CE8">
        <w:rPr>
          <w:rFonts w:ascii="Helvetica bold" w:hAnsi="Helvetica bold"/>
        </w:rPr>
        <w:t xml:space="preserve">65 </w:t>
      </w:r>
      <w:r w:rsidR="00076AB1" w:rsidRPr="007B6371">
        <w:t>(</w:t>
      </w:r>
      <w:r w:rsidR="00F409D2">
        <w:rPr>
          <w:rFonts w:cs="Arial"/>
        </w:rPr>
        <w:t>2.507</w:t>
      </w:r>
      <w:r w:rsidR="00076AB1" w:rsidRPr="007B6371">
        <w:rPr>
          <w:rFonts w:cs="Arial"/>
        </w:rPr>
        <w:t xml:space="preserve"> g, 7.62 mmol</w:t>
      </w:r>
      <w:r w:rsidR="00076AB1" w:rsidRPr="007B6371">
        <w:t>), Pd</w:t>
      </w:r>
      <w:r w:rsidR="00076AB1" w:rsidRPr="007B6371">
        <w:rPr>
          <w:vertAlign w:val="subscript"/>
        </w:rPr>
        <w:t>2</w:t>
      </w:r>
      <w:r w:rsidR="00076AB1" w:rsidRPr="007B6371">
        <w:t>(dba)</w:t>
      </w:r>
      <w:r w:rsidR="00076AB1" w:rsidRPr="007B6371">
        <w:rPr>
          <w:vertAlign w:val="subscript"/>
        </w:rPr>
        <w:t>3</w:t>
      </w:r>
      <w:r w:rsidR="00F409D2">
        <w:t xml:space="preserve"> (0.168 g, 0.18 mmol), SPhos (0.153 g, 0.37</w:t>
      </w:r>
      <w:r w:rsidR="00076AB1" w:rsidRPr="007B6371">
        <w:t xml:space="preserve"> mmol) and</w:t>
      </w:r>
      <w:r>
        <w:t xml:space="preserve"> </w:t>
      </w:r>
      <w:r w:rsidRPr="004D1CE8">
        <w:rPr>
          <w:rFonts w:ascii="Helvetica bold" w:hAnsi="Helvetica bold"/>
        </w:rPr>
        <w:t>129</w:t>
      </w:r>
      <w:r w:rsidR="00076AB1" w:rsidRPr="007B6371">
        <w:rPr>
          <w:rFonts w:cs="Arial"/>
          <w:bCs/>
        </w:rPr>
        <w:t xml:space="preserve"> </w:t>
      </w:r>
      <w:r>
        <w:rPr>
          <w:rFonts w:cs="Lucida Grande"/>
        </w:rPr>
        <w:t>(</w:t>
      </w:r>
      <w:r w:rsidR="00F409D2">
        <w:t>2.620</w:t>
      </w:r>
      <w:r w:rsidR="00076AB1" w:rsidRPr="007B6371">
        <w:t xml:space="preserve"> g, 11.28 mmol). Purification by flash co</w:t>
      </w:r>
      <w:r>
        <w:t>lumn chromatography (25 % EtOAc in</w:t>
      </w:r>
      <w:r w:rsidR="00076AB1" w:rsidRPr="007B6371">
        <w:t xml:space="preserve"> </w:t>
      </w:r>
      <w:r w:rsidR="00495157" w:rsidRPr="007B6371">
        <w:t>petroleum ether</w:t>
      </w:r>
      <w:r w:rsidR="00076AB1" w:rsidRPr="007B6371">
        <w:t xml:space="preserve"> (40-60), over silica)</w:t>
      </w:r>
      <w:r w:rsidR="00076AB1" w:rsidRPr="007B6371">
        <w:rPr>
          <w:rFonts w:cs="Apple Symbols"/>
        </w:rPr>
        <w:t xml:space="preserve"> </w:t>
      </w:r>
      <w:r w:rsidR="00FD1021">
        <w:rPr>
          <w:rFonts w:cs="Arial"/>
        </w:rPr>
        <w:t xml:space="preserve">gave </w:t>
      </w:r>
      <w:r w:rsidR="00FD1021" w:rsidRPr="00FD1021">
        <w:rPr>
          <w:rFonts w:ascii="Helvetica bold" w:hAnsi="Helvetica bold" w:cs="Arial"/>
        </w:rPr>
        <w:t>131</w:t>
      </w:r>
      <w:r w:rsidR="00076AB1" w:rsidRPr="007B6371">
        <w:rPr>
          <w:rFonts w:cs="Arial"/>
        </w:rPr>
        <w:t xml:space="preserve"> as a colourless oil (</w:t>
      </w:r>
      <w:r w:rsidR="00076AB1" w:rsidRPr="007B6371">
        <w:t>1.</w:t>
      </w:r>
      <w:r w:rsidR="00F409D2">
        <w:t>132</w:t>
      </w:r>
      <w:r w:rsidR="00076AB1" w:rsidRPr="007B6371">
        <w:t xml:space="preserve"> g, 3.97 mmol, 52 %); [α]</w:t>
      </w:r>
      <w:r w:rsidR="00076AB1" w:rsidRPr="007B6371">
        <w:rPr>
          <w:vertAlign w:val="subscript"/>
        </w:rPr>
        <w:t>D</w:t>
      </w:r>
      <w:r w:rsidR="00076AB1" w:rsidRPr="007B6371">
        <w:rPr>
          <w:vertAlign w:val="superscript"/>
        </w:rPr>
        <w:t>25</w:t>
      </w:r>
      <w:r w:rsidR="00076AB1" w:rsidRPr="007B6371">
        <w:t xml:space="preserve"> +18.6 (c 1.02, CHCl</w:t>
      </w:r>
      <w:r w:rsidR="00076AB1" w:rsidRPr="007B6371">
        <w:rPr>
          <w:vertAlign w:val="subscript"/>
        </w:rPr>
        <w:t>3</w:t>
      </w:r>
      <w:r w:rsidR="00076AB1" w:rsidRPr="007B6371">
        <w:t>); ν</w:t>
      </w:r>
      <w:r w:rsidR="00076AB1" w:rsidRPr="007B6371">
        <w:rPr>
          <w:vertAlign w:val="subscript"/>
        </w:rPr>
        <w:t>max</w:t>
      </w:r>
      <w:r w:rsidR="00076AB1" w:rsidRPr="007B6371">
        <w:t>(ATR)/cm</w:t>
      </w:r>
      <w:r w:rsidR="00076AB1" w:rsidRPr="007B6371">
        <w:rPr>
          <w:vertAlign w:val="superscript"/>
        </w:rPr>
        <w:t>-1</w:t>
      </w:r>
      <w:r w:rsidR="00076AB1" w:rsidRPr="007B6371">
        <w:t xml:space="preserve"> 3340, 3003, 2977, 2930, 2853, 1743, 1709, 1511, 1436, 1391, 1365, 1249, 1215, 1160, 1126, 1054, 1024, 1000, 849 and 752; </w:t>
      </w:r>
      <w:r w:rsidR="00076AB1" w:rsidRPr="007B6371">
        <w:rPr>
          <w:vertAlign w:val="superscript"/>
        </w:rPr>
        <w:t>1</w:t>
      </w:r>
      <w:r w:rsidR="00076AB1" w:rsidRPr="007B6371">
        <w:t>H NMR (CDCl</w:t>
      </w:r>
      <w:r w:rsidR="00076AB1" w:rsidRPr="007B6371">
        <w:rPr>
          <w:vertAlign w:val="subscript"/>
        </w:rPr>
        <w:t>3</w:t>
      </w:r>
      <w:r w:rsidR="00076AB1" w:rsidRPr="007B6371">
        <w:t xml:space="preserve">, 400 MHz) </w:t>
      </w:r>
      <w:r w:rsidR="00076AB1" w:rsidRPr="007B6371">
        <w:rPr>
          <w:rFonts w:cs="Arial"/>
        </w:rPr>
        <w:t>δ</w:t>
      </w:r>
      <w:r w:rsidR="00076AB1" w:rsidRPr="007B6371">
        <w:rPr>
          <w:rFonts w:cs="Arial"/>
          <w:vertAlign w:val="subscript"/>
        </w:rPr>
        <w:t>H</w:t>
      </w:r>
      <w:r w:rsidR="00076AB1" w:rsidRPr="007B6371">
        <w:t xml:space="preserve"> 5.52 (m, 1H), 5.00 (d, </w:t>
      </w:r>
      <w:r w:rsidR="00076AB1" w:rsidRPr="004D1CE8">
        <w:rPr>
          <w:i/>
        </w:rPr>
        <w:t>J</w:t>
      </w:r>
      <w:r w:rsidR="00076AB1" w:rsidRPr="007B6371">
        <w:t xml:space="preserve"> = 7.7 Hz, 1H), 4.42 (m, 1H), 4.11 (m, 2H), 3.77 (m, 5H), 2.50 (dd, </w:t>
      </w:r>
      <w:r w:rsidR="00076AB1" w:rsidRPr="004D1CE8">
        <w:rPr>
          <w:i/>
        </w:rPr>
        <w:t>J</w:t>
      </w:r>
      <w:r w:rsidR="00076AB1" w:rsidRPr="007B6371">
        <w:t xml:space="preserve"> = 13.9 Hz, 4.6 Hz, 1H), 2.32 (dd, </w:t>
      </w:r>
      <w:r w:rsidR="00076AB1" w:rsidRPr="004D1CE8">
        <w:rPr>
          <w:i/>
        </w:rPr>
        <w:t>J</w:t>
      </w:r>
      <w:r w:rsidR="00076AB1" w:rsidRPr="007B6371">
        <w:t xml:space="preserve"> = 14 Hz, 8.5 Hz, 1H), 2.08 (m, 2H), 1.44 (s, 9H); </w:t>
      </w:r>
      <w:r w:rsidR="00076AB1" w:rsidRPr="007B6371">
        <w:rPr>
          <w:vertAlign w:val="superscript"/>
        </w:rPr>
        <w:t>13</w:t>
      </w:r>
      <w:r w:rsidR="00076AB1" w:rsidRPr="007B6371">
        <w:t>C NMR (CDCl</w:t>
      </w:r>
      <w:r w:rsidR="00076AB1" w:rsidRPr="007B6371">
        <w:rPr>
          <w:vertAlign w:val="subscript"/>
        </w:rPr>
        <w:t>3</w:t>
      </w:r>
      <w:r w:rsidR="00076AB1" w:rsidRPr="007B6371">
        <w:t xml:space="preserve">, 100 MHz), </w:t>
      </w:r>
      <w:r w:rsidR="00076AB1" w:rsidRPr="007B6371">
        <w:rPr>
          <w:rFonts w:cs="Arial"/>
        </w:rPr>
        <w:t>δ</w:t>
      </w:r>
      <w:r w:rsidR="00076AB1" w:rsidRPr="007B6371">
        <w:rPr>
          <w:rFonts w:cs="Arial"/>
          <w:vertAlign w:val="subscript"/>
        </w:rPr>
        <w:t>C</w:t>
      </w:r>
      <w:r w:rsidR="00076AB1" w:rsidRPr="007B6371">
        <w:t xml:space="preserve"> 173.1, 155.2, 130.9, 124.1, 80.0, 65.4, 64.3, 52.3, 51.7, 40.44, 28.3, 27.9; m/z (ES) Found MNa</w:t>
      </w:r>
      <w:r w:rsidR="00076AB1" w:rsidRPr="007B6371">
        <w:rPr>
          <w:vertAlign w:val="superscript"/>
        </w:rPr>
        <w:t>+</w:t>
      </w:r>
      <w:r w:rsidR="00076AB1" w:rsidRPr="007B6371">
        <w:t xml:space="preserve"> 308.1485,</w:t>
      </w:r>
      <w:r w:rsidR="00076AB1" w:rsidRPr="007B6371">
        <w:rPr>
          <w:rFonts w:cs="Lucida Grande"/>
        </w:rPr>
        <w:t xml:space="preserve"> C</w:t>
      </w:r>
      <w:r w:rsidR="00076AB1" w:rsidRPr="007B6371">
        <w:rPr>
          <w:rFonts w:cs="Lucida Grande"/>
          <w:vertAlign w:val="subscript"/>
        </w:rPr>
        <w:t>14</w:t>
      </w:r>
      <w:r w:rsidR="00076AB1" w:rsidRPr="007B6371">
        <w:rPr>
          <w:rFonts w:cs="Lucida Grande"/>
        </w:rPr>
        <w:t>H</w:t>
      </w:r>
      <w:r w:rsidR="00076AB1" w:rsidRPr="007B6371">
        <w:rPr>
          <w:rFonts w:cs="Lucida Grande"/>
          <w:vertAlign w:val="subscript"/>
        </w:rPr>
        <w:t>23</w:t>
      </w:r>
      <w:r w:rsidR="00076AB1" w:rsidRPr="007B6371">
        <w:rPr>
          <w:rFonts w:cs="Lucida Grande"/>
        </w:rPr>
        <w:t>NO</w:t>
      </w:r>
      <w:r w:rsidR="00076AB1" w:rsidRPr="007B6371">
        <w:rPr>
          <w:rFonts w:cs="Lucida Grande"/>
          <w:vertAlign w:val="subscript"/>
        </w:rPr>
        <w:t xml:space="preserve">5 </w:t>
      </w:r>
      <w:r w:rsidR="00076AB1" w:rsidRPr="007B6371">
        <w:t>requires MNa</w:t>
      </w:r>
      <w:r w:rsidR="00076AB1" w:rsidRPr="007B6371">
        <w:rPr>
          <w:vertAlign w:val="superscript"/>
        </w:rPr>
        <w:t xml:space="preserve">+ </w:t>
      </w:r>
      <w:r w:rsidR="00076AB1" w:rsidRPr="007B6371">
        <w:t>308.1474.</w:t>
      </w:r>
    </w:p>
    <w:p w14:paraId="23CBAD45" w14:textId="77777777" w:rsidR="00076AB1" w:rsidRPr="007B6371" w:rsidRDefault="00076AB1" w:rsidP="00076AB1">
      <w:pPr>
        <w:rPr>
          <w:rFonts w:cs="Arial"/>
        </w:rPr>
      </w:pPr>
    </w:p>
    <w:p w14:paraId="57C2F393" w14:textId="77777777" w:rsidR="00076AB1" w:rsidRPr="007B6371" w:rsidRDefault="00076AB1" w:rsidP="00076AB1">
      <w:pPr>
        <w:spacing w:line="240" w:lineRule="auto"/>
      </w:pPr>
      <w:r w:rsidRPr="007B6371">
        <w:br w:type="page"/>
      </w:r>
    </w:p>
    <w:p w14:paraId="5509A9B3" w14:textId="05BBB560" w:rsidR="00F731B7" w:rsidRPr="00F731B7" w:rsidRDefault="00DC2267" w:rsidP="00F731B7">
      <w:pPr>
        <w:jc w:val="left"/>
        <w:rPr>
          <w:rFonts w:ascii="Helvetica bold" w:hAnsi="Helvetica bold"/>
        </w:rPr>
      </w:pPr>
      <w:r>
        <w:rPr>
          <w:rFonts w:ascii="Helvetica bold" w:hAnsi="Helvetica bold" w:cs="Lucida Grande"/>
          <w:color w:val="000000"/>
        </w:rPr>
        <w:t>M</w:t>
      </w:r>
      <w:r w:rsidR="00F731B7" w:rsidRPr="00F731B7">
        <w:rPr>
          <w:rFonts w:ascii="Helvetica bold" w:hAnsi="Helvetica bold" w:cs="Lucida Grande"/>
          <w:color w:val="000000"/>
        </w:rPr>
        <w:t>ethyl (2</w:t>
      </w:r>
      <w:r w:rsidR="00F731B7" w:rsidRPr="00DC2267">
        <w:rPr>
          <w:rFonts w:ascii="Helvetica bold" w:hAnsi="Helvetica bold" w:cs="Lucida Grande"/>
          <w:i/>
          <w:color w:val="000000"/>
        </w:rPr>
        <w:t>S</w:t>
      </w:r>
      <w:r w:rsidR="00F731B7" w:rsidRPr="00F731B7">
        <w:rPr>
          <w:rFonts w:ascii="Helvetica bold" w:hAnsi="Helvetica bold" w:cs="Lucida Grande"/>
          <w:color w:val="000000"/>
        </w:rPr>
        <w:t>)-2-{[(</w:t>
      </w:r>
      <w:r w:rsidR="00F731B7" w:rsidRPr="00DC2267">
        <w:rPr>
          <w:rFonts w:ascii="Helvetica bold" w:hAnsi="Helvetica bold" w:cs="Lucida Grande"/>
          <w:i/>
          <w:color w:val="000000"/>
        </w:rPr>
        <w:t>tert</w:t>
      </w:r>
      <w:r w:rsidR="00F731B7" w:rsidRPr="00F731B7">
        <w:rPr>
          <w:rFonts w:ascii="Helvetica bold" w:hAnsi="Helvetica bold" w:cs="Lucida Grande"/>
          <w:color w:val="000000"/>
        </w:rPr>
        <w:t>-but</w:t>
      </w:r>
      <w:r w:rsidR="00F731B7">
        <w:rPr>
          <w:rFonts w:ascii="Helvetica bold" w:hAnsi="Helvetica bold" w:cs="Lucida Grande"/>
          <w:color w:val="000000"/>
        </w:rPr>
        <w:t>oxy)carbonyl]amino}-3-(4,4-difluorocyclohex</w:t>
      </w:r>
      <w:r w:rsidR="00F731B7" w:rsidRPr="00F731B7">
        <w:rPr>
          <w:rFonts w:ascii="Helvetica bold" w:hAnsi="Helvetica bold" w:cs="Lucida Grande"/>
          <w:color w:val="000000"/>
        </w:rPr>
        <w:t>-1-en-1-yl)propanoate</w:t>
      </w:r>
      <w:r w:rsidR="00F731B7">
        <w:rPr>
          <w:rFonts w:ascii="Helvetica bold" w:hAnsi="Helvetica bold" w:cs="Lucida Grande"/>
          <w:color w:val="000000"/>
        </w:rPr>
        <w:t xml:space="preserve"> 132</w:t>
      </w:r>
    </w:p>
    <w:p w14:paraId="6D07417D" w14:textId="77777777" w:rsidR="00076AB1" w:rsidRPr="007B6371" w:rsidRDefault="00076AB1" w:rsidP="00B83D4A">
      <w:pPr>
        <w:jc w:val="center"/>
      </w:pPr>
      <w:r w:rsidRPr="007B6371">
        <w:rPr>
          <w:noProof/>
        </w:rPr>
        <w:drawing>
          <wp:inline distT="0" distB="0" distL="0" distR="0" wp14:anchorId="1DA75658" wp14:editId="37A8348D">
            <wp:extent cx="1428750" cy="64325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428750" cy="643255"/>
                    </a:xfrm>
                    <a:prstGeom prst="rect">
                      <a:avLst/>
                    </a:prstGeom>
                    <a:noFill/>
                    <a:ln>
                      <a:noFill/>
                    </a:ln>
                  </pic:spPr>
                </pic:pic>
              </a:graphicData>
            </a:graphic>
          </wp:inline>
        </w:drawing>
      </w:r>
    </w:p>
    <w:p w14:paraId="4A68589D" w14:textId="6D1D9194" w:rsidR="00076AB1" w:rsidRPr="007B6371" w:rsidRDefault="00F058B1" w:rsidP="00076AB1">
      <w:r>
        <w:t>The s</w:t>
      </w:r>
      <w:r w:rsidRPr="007B6371">
        <w:t>ynthesis</w:t>
      </w:r>
      <w:r>
        <w:t xml:space="preserve"> of </w:t>
      </w:r>
      <w:r>
        <w:rPr>
          <w:rFonts w:ascii="Helvetica bold" w:hAnsi="Helvetica bold"/>
        </w:rPr>
        <w:t>132</w:t>
      </w:r>
      <w:r w:rsidRPr="007B6371">
        <w:t xml:space="preserve"> was achieved by general procedure B using zinc dust </w:t>
      </w:r>
      <w:r w:rsidR="00076AB1" w:rsidRPr="007B6371">
        <w:t>(</w:t>
      </w:r>
      <w:r w:rsidR="007F78D0">
        <w:rPr>
          <w:rFonts w:cs="Arial"/>
        </w:rPr>
        <w:t>0.615</w:t>
      </w:r>
      <w:r w:rsidR="00076AB1" w:rsidRPr="007B6371">
        <w:rPr>
          <w:rFonts w:cs="Arial"/>
        </w:rPr>
        <w:t xml:space="preserve"> g, 9.41 mmol</w:t>
      </w:r>
      <w:r w:rsidR="00076AB1" w:rsidRPr="007B6371">
        <w:t xml:space="preserve">), iodine (10 crystals, then 3 crystals), </w:t>
      </w:r>
      <w:r w:rsidR="00076AB1" w:rsidRPr="00F058B1">
        <w:rPr>
          <w:rFonts w:ascii="Helvetica bold" w:hAnsi="Helvetica bold"/>
        </w:rPr>
        <w:t>65</w:t>
      </w:r>
      <w:r w:rsidR="00076AB1" w:rsidRPr="007B6371">
        <w:t xml:space="preserve"> (</w:t>
      </w:r>
      <w:r w:rsidR="007F78D0">
        <w:rPr>
          <w:rFonts w:cs="Arial"/>
        </w:rPr>
        <w:t>1.046</w:t>
      </w:r>
      <w:r w:rsidR="00076AB1" w:rsidRPr="007B6371">
        <w:rPr>
          <w:rFonts w:cs="Arial"/>
        </w:rPr>
        <w:t xml:space="preserve"> g, 3.18 mmol</w:t>
      </w:r>
      <w:r w:rsidR="00076AB1" w:rsidRPr="007B6371">
        <w:t>), Pd</w:t>
      </w:r>
      <w:r w:rsidR="00076AB1" w:rsidRPr="007B6371">
        <w:rPr>
          <w:vertAlign w:val="subscript"/>
        </w:rPr>
        <w:t>2</w:t>
      </w:r>
      <w:r w:rsidR="00076AB1" w:rsidRPr="007B6371">
        <w:t>(dba)</w:t>
      </w:r>
      <w:r w:rsidR="00076AB1" w:rsidRPr="007B6371">
        <w:rPr>
          <w:vertAlign w:val="subscript"/>
        </w:rPr>
        <w:t>3</w:t>
      </w:r>
      <w:r w:rsidR="007F78D0">
        <w:t xml:space="preserve"> (0.066 g, 0.07 mmol), SPhos (0.075</w:t>
      </w:r>
      <w:r w:rsidR="00076AB1" w:rsidRPr="007B6371">
        <w:t xml:space="preserve"> g, 0.18 mmol) and</w:t>
      </w:r>
      <w:r w:rsidR="00076AB1" w:rsidRPr="007B6371">
        <w:rPr>
          <w:rFonts w:cs="Arial"/>
          <w:bCs/>
        </w:rPr>
        <w:t xml:space="preserve"> </w:t>
      </w:r>
      <w:r w:rsidRPr="00F058B1">
        <w:rPr>
          <w:rFonts w:ascii="Helvetica bold" w:hAnsi="Helvetica bold" w:cs="Lucida Grande"/>
        </w:rPr>
        <w:t>130</w:t>
      </w:r>
      <w:r>
        <w:rPr>
          <w:rFonts w:cs="Lucida Grande"/>
        </w:rPr>
        <w:t xml:space="preserve"> </w:t>
      </w:r>
      <w:r w:rsidR="007F78D0">
        <w:t>(1.313</w:t>
      </w:r>
      <w:r w:rsidR="00076AB1" w:rsidRPr="007B6371">
        <w:t xml:space="preserve"> g, 4.93 mmol). Purification by flash column chromatography (10 % Et</w:t>
      </w:r>
      <w:r>
        <w:t>OAc in</w:t>
      </w:r>
      <w:r w:rsidR="00076AB1" w:rsidRPr="007B6371">
        <w:t xml:space="preserve"> </w:t>
      </w:r>
      <w:r w:rsidR="00495157" w:rsidRPr="007B6371">
        <w:t>petroleum ether</w:t>
      </w:r>
      <w:r w:rsidR="00076AB1" w:rsidRPr="007B6371">
        <w:t xml:space="preserve"> (40-60), over silica)</w:t>
      </w:r>
      <w:r w:rsidR="00076AB1" w:rsidRPr="007B6371">
        <w:rPr>
          <w:rFonts w:cs="Apple Symbols"/>
        </w:rPr>
        <w:t xml:space="preserve"> </w:t>
      </w:r>
      <w:r w:rsidR="00FD1021">
        <w:rPr>
          <w:rFonts w:cs="Arial"/>
        </w:rPr>
        <w:t xml:space="preserve">gave </w:t>
      </w:r>
      <w:r w:rsidR="00FD1021" w:rsidRPr="00FD1021">
        <w:rPr>
          <w:rFonts w:ascii="Helvetica bold" w:hAnsi="Helvetica bold" w:cs="Arial"/>
        </w:rPr>
        <w:t>132</w:t>
      </w:r>
      <w:r w:rsidR="00076AB1" w:rsidRPr="007B6371">
        <w:rPr>
          <w:rFonts w:cs="Lucida Grande"/>
        </w:rPr>
        <w:t xml:space="preserve"> as a colourless oil</w:t>
      </w:r>
      <w:r w:rsidR="007F78D0">
        <w:t xml:space="preserve"> (0.914</w:t>
      </w:r>
      <w:r w:rsidR="00076AB1" w:rsidRPr="007B6371">
        <w:t xml:space="preserve"> g, 2.86 mmol, 90 %); [α]</w:t>
      </w:r>
      <w:r w:rsidR="00076AB1" w:rsidRPr="007B6371">
        <w:rPr>
          <w:vertAlign w:val="subscript"/>
        </w:rPr>
        <w:t>D</w:t>
      </w:r>
      <w:r w:rsidR="00076AB1" w:rsidRPr="007B6371">
        <w:rPr>
          <w:vertAlign w:val="superscript"/>
        </w:rPr>
        <w:t>24</w:t>
      </w:r>
      <w:r w:rsidR="00076AB1" w:rsidRPr="007B6371">
        <w:t xml:space="preserve"> +25.6 (c 1.02, CHCl</w:t>
      </w:r>
      <w:r w:rsidR="00076AB1" w:rsidRPr="007B6371">
        <w:rPr>
          <w:vertAlign w:val="subscript"/>
        </w:rPr>
        <w:t>3</w:t>
      </w:r>
      <w:r w:rsidR="00076AB1" w:rsidRPr="007B6371">
        <w:t>); ν</w:t>
      </w:r>
      <w:r w:rsidR="00076AB1" w:rsidRPr="007B6371">
        <w:rPr>
          <w:vertAlign w:val="subscript"/>
        </w:rPr>
        <w:t>max</w:t>
      </w:r>
      <w:r w:rsidR="00076AB1" w:rsidRPr="007B6371">
        <w:t>(ATR)/cm</w:t>
      </w:r>
      <w:r w:rsidR="00076AB1" w:rsidRPr="007B6371">
        <w:rPr>
          <w:vertAlign w:val="superscript"/>
        </w:rPr>
        <w:t>-1</w:t>
      </w:r>
      <w:r w:rsidR="00076AB1" w:rsidRPr="007B6371">
        <w:t xml:space="preserve"> 3353, 2980, 1744, 1711, 1504, 1437, 1365, 1264, 1250, 1216, 1160, 1108, 1069, 1014, 971, 889, 860 and 777; </w:t>
      </w:r>
      <w:r w:rsidR="00076AB1" w:rsidRPr="007B6371">
        <w:rPr>
          <w:vertAlign w:val="superscript"/>
        </w:rPr>
        <w:t>1</w:t>
      </w:r>
      <w:r w:rsidR="00076AB1" w:rsidRPr="007B6371">
        <w:t>H NMR (CDCl</w:t>
      </w:r>
      <w:r w:rsidR="00076AB1" w:rsidRPr="007B6371">
        <w:rPr>
          <w:vertAlign w:val="subscript"/>
        </w:rPr>
        <w:t>3</w:t>
      </w:r>
      <w:r w:rsidR="00076AB1" w:rsidRPr="007B6371">
        <w:t xml:space="preserve">, 400 MHz) </w:t>
      </w:r>
      <w:r w:rsidR="00076AB1" w:rsidRPr="007B6371">
        <w:rPr>
          <w:rFonts w:cs="Arial"/>
        </w:rPr>
        <w:t>δ</w:t>
      </w:r>
      <w:r w:rsidR="00076AB1" w:rsidRPr="007B6371">
        <w:rPr>
          <w:rFonts w:cs="Arial"/>
          <w:vertAlign w:val="subscript"/>
        </w:rPr>
        <w:t>H</w:t>
      </w:r>
      <w:r w:rsidR="00076AB1" w:rsidRPr="007B6371">
        <w:t xml:space="preserve"> 5.36 (m, 1H), 4.97 (br d, </w:t>
      </w:r>
      <w:r w:rsidR="00076AB1" w:rsidRPr="00F058B1">
        <w:rPr>
          <w:i/>
        </w:rPr>
        <w:t>J</w:t>
      </w:r>
      <w:r w:rsidR="00076AB1" w:rsidRPr="007B6371">
        <w:t xml:space="preserve"> = 7.9 Hz 1H), 4.46 (m, 1H), 3.75 (s, 3H), 2.51 (m, 3H), 2.38-2.25 (m, 3H), 2.09-1.98 (m, 2H), 1.45 (s, 9H); </w:t>
      </w:r>
      <w:r w:rsidR="00076AB1" w:rsidRPr="007B6371">
        <w:rPr>
          <w:vertAlign w:val="superscript"/>
        </w:rPr>
        <w:t>13</w:t>
      </w:r>
      <w:r w:rsidR="00076AB1" w:rsidRPr="007B6371">
        <w:t>C NMR (CDCl</w:t>
      </w:r>
      <w:r w:rsidR="00076AB1" w:rsidRPr="007B6371">
        <w:rPr>
          <w:vertAlign w:val="subscript"/>
        </w:rPr>
        <w:t>3</w:t>
      </w:r>
      <w:r w:rsidR="00076AB1" w:rsidRPr="007B6371">
        <w:t xml:space="preserve">, 100 MHz), </w:t>
      </w:r>
      <w:r w:rsidR="00076AB1" w:rsidRPr="007B6371">
        <w:rPr>
          <w:rFonts w:cs="Arial"/>
        </w:rPr>
        <w:t>δ</w:t>
      </w:r>
      <w:r w:rsidR="00076AB1" w:rsidRPr="007B6371">
        <w:rPr>
          <w:rFonts w:cs="Arial"/>
          <w:vertAlign w:val="subscript"/>
        </w:rPr>
        <w:t>C</w:t>
      </w:r>
      <w:r w:rsidR="00076AB1" w:rsidRPr="007B6371">
        <w:t xml:space="preserve"> 172.9, 155.1, 132.7, 122.7 (t, </w:t>
      </w:r>
      <w:r w:rsidR="00076AB1" w:rsidRPr="00F058B1">
        <w:rPr>
          <w:i/>
        </w:rPr>
        <w:t>J</w:t>
      </w:r>
      <w:r w:rsidR="00076AB1" w:rsidRPr="007B6371">
        <w:t xml:space="preserve"> = 240 Hz), 120.4, 80.0, 52.3, 51.8, 40.6, 34.7 (t, </w:t>
      </w:r>
      <w:r w:rsidR="00076AB1" w:rsidRPr="00F058B1">
        <w:rPr>
          <w:i/>
        </w:rPr>
        <w:t>J</w:t>
      </w:r>
      <w:r w:rsidR="00076AB1" w:rsidRPr="007B6371">
        <w:t xml:space="preserve"> = 27 Hz), 30.3 (t, </w:t>
      </w:r>
      <w:r w:rsidR="00076AB1" w:rsidRPr="00F058B1">
        <w:rPr>
          <w:i/>
        </w:rPr>
        <w:t xml:space="preserve">J </w:t>
      </w:r>
      <w:r w:rsidR="00076AB1" w:rsidRPr="007B6371">
        <w:t xml:space="preserve">= 24 Hz), 28.3, 26.1 (t, </w:t>
      </w:r>
      <w:r w:rsidR="00076AB1" w:rsidRPr="00F058B1">
        <w:rPr>
          <w:i/>
        </w:rPr>
        <w:t>J</w:t>
      </w:r>
      <w:r w:rsidR="00076AB1" w:rsidRPr="007B6371">
        <w:t xml:space="preserve"> = 5 Hz);</w:t>
      </w:r>
      <w:r w:rsidR="00076AB1" w:rsidRPr="007B6371">
        <w:rPr>
          <w:vertAlign w:val="superscript"/>
        </w:rPr>
        <w:t xml:space="preserve"> 19</w:t>
      </w:r>
      <w:r w:rsidR="00076AB1" w:rsidRPr="007B6371">
        <w:t>F CPD NMR (CDCl</w:t>
      </w:r>
      <w:r w:rsidR="00076AB1" w:rsidRPr="007B6371">
        <w:rPr>
          <w:vertAlign w:val="subscript"/>
        </w:rPr>
        <w:t>3</w:t>
      </w:r>
      <w:r w:rsidR="00076AB1" w:rsidRPr="007B6371">
        <w:t xml:space="preserve">, 377 MHz) </w:t>
      </w:r>
      <w:r w:rsidR="00076AB1" w:rsidRPr="007B6371">
        <w:rPr>
          <w:rFonts w:cs="Arial"/>
        </w:rPr>
        <w:t>δ</w:t>
      </w:r>
      <w:r w:rsidR="00076AB1" w:rsidRPr="007B6371">
        <w:rPr>
          <w:rFonts w:cs="Arial"/>
          <w:vertAlign w:val="subscript"/>
        </w:rPr>
        <w:t>F</w:t>
      </w:r>
      <w:r w:rsidR="00076AB1" w:rsidRPr="007B6371">
        <w:t xml:space="preserve"> -95.7 (d, </w:t>
      </w:r>
      <w:r w:rsidR="00076AB1" w:rsidRPr="00F058B1">
        <w:rPr>
          <w:i/>
        </w:rPr>
        <w:t>J</w:t>
      </w:r>
      <w:r w:rsidR="00076AB1" w:rsidRPr="007B6371">
        <w:t xml:space="preserve"> = 235 Hz, 1 F), -97.3 (d, </w:t>
      </w:r>
      <w:r w:rsidR="00076AB1" w:rsidRPr="00F058B1">
        <w:rPr>
          <w:i/>
        </w:rPr>
        <w:t>J</w:t>
      </w:r>
      <w:r w:rsidR="00076AB1" w:rsidRPr="007B6371">
        <w:t xml:space="preserve"> = 235 Hz, 1 F); m/z (ES) Found MH</w:t>
      </w:r>
      <w:r w:rsidR="00076AB1" w:rsidRPr="007B6371">
        <w:rPr>
          <w:vertAlign w:val="superscript"/>
        </w:rPr>
        <w:t>+</w:t>
      </w:r>
      <w:r w:rsidR="00076AB1" w:rsidRPr="007B6371">
        <w:t xml:space="preserve"> 320.1679,</w:t>
      </w:r>
      <w:r w:rsidR="00076AB1" w:rsidRPr="007B6371">
        <w:rPr>
          <w:rFonts w:cs="Lucida Grande"/>
        </w:rPr>
        <w:t xml:space="preserve"> C</w:t>
      </w:r>
      <w:r w:rsidR="00076AB1" w:rsidRPr="007B6371">
        <w:rPr>
          <w:rFonts w:cs="Lucida Grande"/>
          <w:vertAlign w:val="subscript"/>
        </w:rPr>
        <w:t>15</w:t>
      </w:r>
      <w:r w:rsidR="00076AB1" w:rsidRPr="007B6371">
        <w:rPr>
          <w:rFonts w:cs="Lucida Grande"/>
        </w:rPr>
        <w:t>H</w:t>
      </w:r>
      <w:r w:rsidR="00076AB1" w:rsidRPr="007B6371">
        <w:rPr>
          <w:rFonts w:cs="Lucida Grande"/>
          <w:vertAlign w:val="subscript"/>
        </w:rPr>
        <w:t>23</w:t>
      </w:r>
      <w:r w:rsidR="00076AB1" w:rsidRPr="007B6371">
        <w:rPr>
          <w:rFonts w:cs="Lucida Grande"/>
        </w:rPr>
        <w:t>F</w:t>
      </w:r>
      <w:r w:rsidR="00076AB1" w:rsidRPr="007B6371">
        <w:rPr>
          <w:rFonts w:cs="Lucida Grande"/>
          <w:vertAlign w:val="subscript"/>
        </w:rPr>
        <w:t>2</w:t>
      </w:r>
      <w:r w:rsidR="00076AB1" w:rsidRPr="007B6371">
        <w:rPr>
          <w:rFonts w:cs="Lucida Grande"/>
        </w:rPr>
        <w:t>NO</w:t>
      </w:r>
      <w:r w:rsidR="00076AB1" w:rsidRPr="007B6371">
        <w:rPr>
          <w:rFonts w:cs="Lucida Grande"/>
          <w:vertAlign w:val="subscript"/>
        </w:rPr>
        <w:t xml:space="preserve">4 </w:t>
      </w:r>
      <w:r w:rsidR="00076AB1" w:rsidRPr="007B6371">
        <w:t>requires MH</w:t>
      </w:r>
      <w:r w:rsidR="00076AB1" w:rsidRPr="007B6371">
        <w:rPr>
          <w:vertAlign w:val="superscript"/>
        </w:rPr>
        <w:t xml:space="preserve">+ </w:t>
      </w:r>
      <w:r w:rsidR="00076AB1" w:rsidRPr="007B6371">
        <w:t>320.1673.</w:t>
      </w:r>
    </w:p>
    <w:p w14:paraId="3A17A02F" w14:textId="768634BA" w:rsidR="007545D7" w:rsidRPr="007B6371" w:rsidRDefault="00076AB1" w:rsidP="00076AB1">
      <w:pPr>
        <w:spacing w:line="240" w:lineRule="auto"/>
        <w:jc w:val="left"/>
      </w:pPr>
      <w:r w:rsidRPr="007B6371">
        <w:br w:type="page"/>
      </w:r>
    </w:p>
    <w:p w14:paraId="00429634" w14:textId="1834B502" w:rsidR="00F731B7" w:rsidRPr="00F731B7" w:rsidRDefault="00DC2267" w:rsidP="00F731B7">
      <w:pPr>
        <w:jc w:val="left"/>
        <w:rPr>
          <w:rFonts w:ascii="Helvetica bold" w:hAnsi="Helvetica bold"/>
        </w:rPr>
      </w:pPr>
      <w:r>
        <w:rPr>
          <w:rFonts w:ascii="Helvetica bold" w:hAnsi="Helvetica bold" w:cs="Lucida Grande"/>
          <w:color w:val="000000"/>
        </w:rPr>
        <w:t>M</w:t>
      </w:r>
      <w:r w:rsidR="00F731B7" w:rsidRPr="00F731B7">
        <w:rPr>
          <w:rFonts w:ascii="Helvetica bold" w:hAnsi="Helvetica bold" w:cs="Lucida Grande"/>
          <w:color w:val="000000"/>
        </w:rPr>
        <w:t>ethyl (2</w:t>
      </w:r>
      <w:r w:rsidR="00F731B7" w:rsidRPr="00DC2267">
        <w:rPr>
          <w:rFonts w:ascii="Helvetica bold" w:hAnsi="Helvetica bold" w:cs="Lucida Grande"/>
          <w:i/>
          <w:color w:val="000000"/>
        </w:rPr>
        <w:t>S</w:t>
      </w:r>
      <w:r w:rsidR="00F731B7" w:rsidRPr="00F731B7">
        <w:rPr>
          <w:rFonts w:ascii="Helvetica bold" w:hAnsi="Helvetica bold" w:cs="Lucida Grande"/>
          <w:color w:val="000000"/>
        </w:rPr>
        <w:t>)-2-{[(</w:t>
      </w:r>
      <w:r w:rsidR="00F731B7" w:rsidRPr="00DC2267">
        <w:rPr>
          <w:rFonts w:ascii="Helvetica bold" w:hAnsi="Helvetica bold" w:cs="Lucida Grande"/>
          <w:i/>
          <w:color w:val="000000"/>
        </w:rPr>
        <w:t>tert</w:t>
      </w:r>
      <w:r w:rsidR="00F731B7" w:rsidRPr="00F731B7">
        <w:rPr>
          <w:rFonts w:ascii="Helvetica bold" w:hAnsi="Helvetica bold" w:cs="Lucida Grande"/>
          <w:color w:val="000000"/>
        </w:rPr>
        <w:t>-butoxy)carbonyl]amino}-4-methylpent-4-enoate</w:t>
      </w:r>
      <w:r w:rsidR="00F731B7">
        <w:rPr>
          <w:rFonts w:ascii="Helvetica bold" w:hAnsi="Helvetica bold" w:cs="Lucida Grande"/>
          <w:color w:val="000000"/>
        </w:rPr>
        <w:t xml:space="preserve"> 137</w:t>
      </w:r>
    </w:p>
    <w:p w14:paraId="6A932AE9" w14:textId="7D21CE3E" w:rsidR="000A3D95" w:rsidRPr="007B6371" w:rsidRDefault="00653BA6" w:rsidP="00B83D4A">
      <w:pPr>
        <w:jc w:val="center"/>
      </w:pPr>
      <w:r w:rsidRPr="007B6371">
        <w:rPr>
          <w:noProof/>
        </w:rPr>
        <w:drawing>
          <wp:inline distT="0" distB="0" distL="0" distR="0" wp14:anchorId="212F933D" wp14:editId="6F85DAA5">
            <wp:extent cx="1071880" cy="600075"/>
            <wp:effectExtent l="0" t="0" r="0" b="9525"/>
            <wp:docPr id="680"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071880" cy="600075"/>
                    </a:xfrm>
                    <a:prstGeom prst="rect">
                      <a:avLst/>
                    </a:prstGeom>
                    <a:noFill/>
                    <a:ln>
                      <a:noFill/>
                    </a:ln>
                  </pic:spPr>
                </pic:pic>
              </a:graphicData>
            </a:graphic>
          </wp:inline>
        </w:drawing>
      </w:r>
    </w:p>
    <w:p w14:paraId="2AE212D9" w14:textId="614FE3BB" w:rsidR="000A3D95" w:rsidRPr="007B6371" w:rsidRDefault="00F058B1" w:rsidP="003B15D8">
      <w:r>
        <w:t>The s</w:t>
      </w:r>
      <w:r w:rsidRPr="007B6371">
        <w:t>ynthesis</w:t>
      </w:r>
      <w:r>
        <w:t xml:space="preserve"> of </w:t>
      </w:r>
      <w:r>
        <w:rPr>
          <w:rFonts w:ascii="Helvetica bold" w:hAnsi="Helvetica bold"/>
        </w:rPr>
        <w:t>137</w:t>
      </w:r>
      <w:r w:rsidRPr="007B6371">
        <w:t xml:space="preserve"> was achieved by general procedure B using zinc dust </w:t>
      </w:r>
      <w:r w:rsidR="007F78D0">
        <w:t>(1.966</w:t>
      </w:r>
      <w:r w:rsidR="000A3D95" w:rsidRPr="007B6371">
        <w:t xml:space="preserve"> g, 30.07 mmol), iodine (</w:t>
      </w:r>
      <w:r w:rsidR="00D43919" w:rsidRPr="007B6371">
        <w:t xml:space="preserve">15 crystals, then 6 crystals), </w:t>
      </w:r>
      <w:r w:rsidR="007740F0" w:rsidRPr="00F058B1">
        <w:rPr>
          <w:rFonts w:ascii="Helvetica bold" w:hAnsi="Helvetica bold"/>
        </w:rPr>
        <w:t>65</w:t>
      </w:r>
      <w:r w:rsidR="007F78D0">
        <w:t xml:space="preserve"> (3.292</w:t>
      </w:r>
      <w:r w:rsidR="000A3D95" w:rsidRPr="007B6371">
        <w:t xml:space="preserve"> g, 10.00 mmol), Pd</w:t>
      </w:r>
      <w:r w:rsidR="000A3D95" w:rsidRPr="007B6371">
        <w:rPr>
          <w:vertAlign w:val="subscript"/>
        </w:rPr>
        <w:t>2</w:t>
      </w:r>
      <w:r w:rsidR="000A3D95" w:rsidRPr="007B6371">
        <w:t>(dba)</w:t>
      </w:r>
      <w:r w:rsidR="000A3D95" w:rsidRPr="007B6371">
        <w:rPr>
          <w:vertAlign w:val="subscript"/>
        </w:rPr>
        <w:t>3</w:t>
      </w:r>
      <w:r w:rsidR="0072177F">
        <w:t xml:space="preserve"> (0.229 g, 0.25 mmol), SPhos (0.211 g, 0.51</w:t>
      </w:r>
      <w:r w:rsidR="000A3D95" w:rsidRPr="007B6371">
        <w:t xml:space="preserve"> mmol) and</w:t>
      </w:r>
      <w:r w:rsidR="000A3D95" w:rsidRPr="007B6371">
        <w:rPr>
          <w:rFonts w:cs="Arial"/>
          <w:bCs/>
        </w:rPr>
        <w:t xml:space="preserve"> 2-bromopropene (0.9 </w:t>
      </w:r>
      <w:r w:rsidR="009D68AA" w:rsidRPr="007B6371">
        <w:rPr>
          <w:rFonts w:cs="Arial"/>
          <w:bCs/>
        </w:rPr>
        <w:t>mL</w:t>
      </w:r>
      <w:r w:rsidR="0072177F">
        <w:rPr>
          <w:rFonts w:cs="Arial"/>
          <w:bCs/>
        </w:rPr>
        <w:t>, 1.226</w:t>
      </w:r>
      <w:r w:rsidR="000A3D95" w:rsidRPr="007B6371">
        <w:rPr>
          <w:rFonts w:cs="Arial"/>
          <w:bCs/>
        </w:rPr>
        <w:t xml:space="preserve"> g, 10.13 mmol)</w:t>
      </w:r>
      <w:r w:rsidR="000A3D95" w:rsidRPr="007B6371">
        <w:t>. Purification by flash co</w:t>
      </w:r>
      <w:r>
        <w:t>lumn chromatography (10 % EtOAc in</w:t>
      </w:r>
      <w:r w:rsidR="000A3D95" w:rsidRPr="007B6371">
        <w:t xml:space="preserve"> </w:t>
      </w:r>
      <w:r w:rsidR="00495157" w:rsidRPr="007B6371">
        <w:t>petroleum ether</w:t>
      </w:r>
      <w:r w:rsidR="000A3D95" w:rsidRPr="007B6371">
        <w:t xml:space="preserve"> (40-60), over silica) </w:t>
      </w:r>
      <w:r>
        <w:t>gave</w:t>
      </w:r>
      <w:r w:rsidR="000A3D95" w:rsidRPr="007B6371">
        <w:t xml:space="preserve"> </w:t>
      </w:r>
      <w:r w:rsidR="00FD1021" w:rsidRPr="00FD1021">
        <w:rPr>
          <w:rFonts w:ascii="Helvetica bold" w:hAnsi="Helvetica bold"/>
        </w:rPr>
        <w:t>137</w:t>
      </w:r>
      <w:r w:rsidR="000A3D95" w:rsidRPr="007B6371">
        <w:t xml:space="preserve"> as a </w:t>
      </w:r>
      <w:r w:rsidR="000A3D95" w:rsidRPr="007B6371">
        <w:rPr>
          <w:rFonts w:cs="Arial"/>
        </w:rPr>
        <w:t>light orange oil</w:t>
      </w:r>
      <w:r w:rsidR="0072177F">
        <w:t xml:space="preserve"> (2.051</w:t>
      </w:r>
      <w:r w:rsidR="000A3D95" w:rsidRPr="007B6371">
        <w:t xml:space="preserve"> g, 8.43 mmol, 84 %); [α]</w:t>
      </w:r>
      <w:r w:rsidR="000A3D95" w:rsidRPr="007B6371">
        <w:rPr>
          <w:vertAlign w:val="subscript"/>
        </w:rPr>
        <w:t>D</w:t>
      </w:r>
      <w:r w:rsidR="000A3D95" w:rsidRPr="007B6371">
        <w:rPr>
          <w:vertAlign w:val="superscript"/>
        </w:rPr>
        <w:t>24</w:t>
      </w:r>
      <w:r w:rsidR="000A3D95" w:rsidRPr="007B6371">
        <w:t xml:space="preserve"> +10.5 (c 1.05, CHCl</w:t>
      </w:r>
      <w:r w:rsidR="000A3D95" w:rsidRPr="007B6371">
        <w:rPr>
          <w:vertAlign w:val="subscript"/>
        </w:rPr>
        <w:t>3</w:t>
      </w:r>
      <w:r w:rsidR="000A3D95" w:rsidRPr="007B6371">
        <w:t>); ν</w:t>
      </w:r>
      <w:r w:rsidR="000A3D95" w:rsidRPr="007B6371">
        <w:rPr>
          <w:vertAlign w:val="subscript"/>
        </w:rPr>
        <w:t>max</w:t>
      </w:r>
      <w:r w:rsidR="000A3D95" w:rsidRPr="007B6371">
        <w:t>(ATR)/cm</w:t>
      </w:r>
      <w:r w:rsidR="000A3D95" w:rsidRPr="007B6371">
        <w:rPr>
          <w:vertAlign w:val="superscript"/>
        </w:rPr>
        <w:t>-1</w:t>
      </w:r>
      <w:r w:rsidR="000A3D95" w:rsidRPr="007B6371">
        <w:t xml:space="preserve"> 3379, 2977, 2956, 2932, 1744, 1713, 1500, 1437, 1365, 1247, 1215, 1160, 1046, 1020, 895, 861, 779 and 759;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4.96 (d, </w:t>
      </w:r>
      <w:r w:rsidR="000A3D95" w:rsidRPr="00F058B1">
        <w:rPr>
          <w:i/>
        </w:rPr>
        <w:t>J</w:t>
      </w:r>
      <w:r w:rsidR="000A3D95" w:rsidRPr="007B6371">
        <w:t xml:space="preserve"> = 6.6 Hz, 1 H), 4.86 (s, 1 H), 4.76 (s, 1 H), 4.41 (m, 1 H), 3.73 (s, 3 H), 2.52 (dd, </w:t>
      </w:r>
      <w:r w:rsidR="000A3D95" w:rsidRPr="00F058B1">
        <w:rPr>
          <w:i/>
        </w:rPr>
        <w:t>J</w:t>
      </w:r>
      <w:r w:rsidR="000A3D95" w:rsidRPr="007B6371">
        <w:t xml:space="preserve"> = 13.8 Hz, 5.4 Hz, 1 H), 2.37 (dd, </w:t>
      </w:r>
      <w:r w:rsidR="000A3D95" w:rsidRPr="00F058B1">
        <w:rPr>
          <w:i/>
        </w:rPr>
        <w:t>J</w:t>
      </w:r>
      <w:r w:rsidR="000A3D95" w:rsidRPr="007B6371">
        <w:t xml:space="preserve"> = 13.8 Hz, 8.3 Hz, 1 H), 1.74 (s, 3 H), 1.44 (s, 9 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173.1, 155.3, 140.5, 114.5, 79.9, 52.2, 51.8, 40.7, 28.3, 21.8; m/z (ES) Found MNa</w:t>
      </w:r>
      <w:r w:rsidR="000A3D95" w:rsidRPr="007B6371">
        <w:rPr>
          <w:vertAlign w:val="superscript"/>
        </w:rPr>
        <w:t>+</w:t>
      </w:r>
      <w:r w:rsidR="000A3D95" w:rsidRPr="007B6371">
        <w:t xml:space="preserve"> 266.1365,</w:t>
      </w:r>
      <w:r w:rsidR="000A3D95" w:rsidRPr="007B6371">
        <w:rPr>
          <w:rFonts w:cs="Lucida Grande"/>
        </w:rPr>
        <w:t xml:space="preserve"> C</w:t>
      </w:r>
      <w:r w:rsidR="000A3D95" w:rsidRPr="007B6371">
        <w:rPr>
          <w:rFonts w:cs="Lucida Grande"/>
          <w:vertAlign w:val="subscript"/>
        </w:rPr>
        <w:t>12</w:t>
      </w:r>
      <w:r w:rsidR="000A3D95" w:rsidRPr="007B6371">
        <w:rPr>
          <w:rFonts w:cs="Lucida Grande"/>
        </w:rPr>
        <w:t>H</w:t>
      </w:r>
      <w:r w:rsidR="000A3D95" w:rsidRPr="007B6371">
        <w:rPr>
          <w:rFonts w:cs="Lucida Grande"/>
          <w:vertAlign w:val="subscript"/>
        </w:rPr>
        <w:t>21</w:t>
      </w:r>
      <w:r w:rsidR="000A3D95" w:rsidRPr="007B6371">
        <w:rPr>
          <w:rFonts w:cs="Lucida Grande"/>
        </w:rPr>
        <w:t>NO</w:t>
      </w:r>
      <w:r w:rsidR="000A3D95" w:rsidRPr="007B6371">
        <w:rPr>
          <w:rFonts w:cs="Lucida Grande"/>
          <w:vertAlign w:val="subscript"/>
        </w:rPr>
        <w:t xml:space="preserve">4 </w:t>
      </w:r>
      <w:r w:rsidR="000A3D95" w:rsidRPr="007B6371">
        <w:t>requires MNa</w:t>
      </w:r>
      <w:r w:rsidR="000A3D95" w:rsidRPr="007B6371">
        <w:rPr>
          <w:vertAlign w:val="superscript"/>
        </w:rPr>
        <w:t xml:space="preserve">+ </w:t>
      </w:r>
      <w:r w:rsidR="000A3D95" w:rsidRPr="007B6371">
        <w:t>266.1363.</w:t>
      </w:r>
    </w:p>
    <w:p w14:paraId="3DF9DF61" w14:textId="77777777" w:rsidR="000A3D95" w:rsidRPr="007B6371" w:rsidRDefault="000A3D95" w:rsidP="003B15D8"/>
    <w:p w14:paraId="53CE8C97" w14:textId="77777777" w:rsidR="007545D7" w:rsidRPr="007B6371" w:rsidRDefault="007545D7" w:rsidP="003B15D8">
      <w:pPr>
        <w:spacing w:line="240" w:lineRule="auto"/>
      </w:pPr>
      <w:r w:rsidRPr="007B6371">
        <w:br w:type="page"/>
      </w:r>
    </w:p>
    <w:p w14:paraId="19780DA6" w14:textId="56968E1C" w:rsidR="00F731B7" w:rsidRPr="00F731B7" w:rsidRDefault="00DC2267" w:rsidP="00F731B7">
      <w:pPr>
        <w:jc w:val="left"/>
        <w:rPr>
          <w:rFonts w:ascii="Helvetica bold" w:hAnsi="Helvetica bold"/>
        </w:rPr>
      </w:pPr>
      <w:r>
        <w:rPr>
          <w:rFonts w:ascii="Helvetica bold" w:hAnsi="Helvetica bold" w:cs="Lucida Grande"/>
          <w:color w:val="000000"/>
        </w:rPr>
        <w:t>M</w:t>
      </w:r>
      <w:r w:rsidR="00F731B7">
        <w:rPr>
          <w:rFonts w:ascii="Helvetica bold" w:hAnsi="Helvetica bold" w:cs="Lucida Grande"/>
          <w:color w:val="000000"/>
        </w:rPr>
        <w:t>ethyl (2</w:t>
      </w:r>
      <w:r w:rsidR="00F731B7" w:rsidRPr="00DC2267">
        <w:rPr>
          <w:rFonts w:ascii="Helvetica bold" w:hAnsi="Helvetica bold" w:cs="Lucida Grande"/>
          <w:i/>
          <w:color w:val="000000"/>
        </w:rPr>
        <w:t>R</w:t>
      </w:r>
      <w:r w:rsidR="00F731B7" w:rsidRPr="00F731B7">
        <w:rPr>
          <w:rFonts w:ascii="Helvetica bold" w:hAnsi="Helvetica bold" w:cs="Lucida Grande"/>
          <w:color w:val="000000"/>
        </w:rPr>
        <w:t>)-2-{[(</w:t>
      </w:r>
      <w:r w:rsidR="00F731B7" w:rsidRPr="00DC2267">
        <w:rPr>
          <w:rFonts w:ascii="Helvetica bold" w:hAnsi="Helvetica bold" w:cs="Lucida Grande"/>
          <w:i/>
          <w:color w:val="000000"/>
        </w:rPr>
        <w:t>tert</w:t>
      </w:r>
      <w:r w:rsidR="00F731B7" w:rsidRPr="00F731B7">
        <w:rPr>
          <w:rFonts w:ascii="Helvetica bold" w:hAnsi="Helvetica bold" w:cs="Lucida Grande"/>
          <w:color w:val="000000"/>
        </w:rPr>
        <w:t>-butoxy)carbonyl]amino}-4-methylpent-4-enoate</w:t>
      </w:r>
      <w:r w:rsidR="00F731B7">
        <w:rPr>
          <w:rFonts w:ascii="Helvetica bold" w:hAnsi="Helvetica bold" w:cs="Lucida Grande"/>
          <w:color w:val="000000"/>
        </w:rPr>
        <w:t xml:space="preserve"> </w:t>
      </w:r>
      <w:r w:rsidR="00F731B7">
        <w:rPr>
          <w:rFonts w:ascii="Helvetica bold" w:hAnsi="Helvetica bold" w:cs="Lucida Grande"/>
          <w:i/>
          <w:color w:val="000000"/>
        </w:rPr>
        <w:t>ent-</w:t>
      </w:r>
      <w:r w:rsidR="00F731B7">
        <w:rPr>
          <w:rFonts w:ascii="Helvetica bold" w:hAnsi="Helvetica bold" w:cs="Lucida Grande"/>
          <w:color w:val="000000"/>
        </w:rPr>
        <w:t>137</w:t>
      </w:r>
    </w:p>
    <w:p w14:paraId="0A0BED7B" w14:textId="2408EEDD" w:rsidR="000A3D95" w:rsidRPr="007B6371" w:rsidRDefault="00653BA6" w:rsidP="00B83D4A">
      <w:pPr>
        <w:jc w:val="center"/>
      </w:pPr>
      <w:r w:rsidRPr="007B6371">
        <w:rPr>
          <w:noProof/>
        </w:rPr>
        <w:drawing>
          <wp:inline distT="0" distB="0" distL="0" distR="0" wp14:anchorId="313EC7CC" wp14:editId="7DE3B7A3">
            <wp:extent cx="1071880" cy="628650"/>
            <wp:effectExtent l="0" t="0" r="0" b="6350"/>
            <wp:docPr id="681"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071880" cy="628650"/>
                    </a:xfrm>
                    <a:prstGeom prst="rect">
                      <a:avLst/>
                    </a:prstGeom>
                    <a:noFill/>
                    <a:ln>
                      <a:noFill/>
                    </a:ln>
                  </pic:spPr>
                </pic:pic>
              </a:graphicData>
            </a:graphic>
          </wp:inline>
        </w:drawing>
      </w:r>
    </w:p>
    <w:p w14:paraId="06A24DD2" w14:textId="4E6FB890" w:rsidR="000A3D95" w:rsidRPr="007B6371" w:rsidRDefault="00F058B1" w:rsidP="003B15D8">
      <w:r>
        <w:t>The s</w:t>
      </w:r>
      <w:r w:rsidRPr="007B6371">
        <w:t>ynthesis</w:t>
      </w:r>
      <w:r>
        <w:t xml:space="preserve"> of </w:t>
      </w:r>
      <w:r w:rsidRPr="00F058B1">
        <w:rPr>
          <w:rFonts w:ascii="Helvetica bold" w:hAnsi="Helvetica bold"/>
          <w:i/>
        </w:rPr>
        <w:t>ent-</w:t>
      </w:r>
      <w:r>
        <w:rPr>
          <w:rFonts w:ascii="Helvetica bold" w:hAnsi="Helvetica bold"/>
        </w:rPr>
        <w:t>137</w:t>
      </w:r>
      <w:r w:rsidRPr="007B6371">
        <w:t xml:space="preserve"> was achieved by general procedure B using zinc dust </w:t>
      </w:r>
      <w:r w:rsidR="0072177F">
        <w:t>(0.607 g, 9.2</w:t>
      </w:r>
      <w:r w:rsidR="000A3D95" w:rsidRPr="007B6371">
        <w:t>8 mmol), iodine (9 crystals, then 3 crystals), (</w:t>
      </w:r>
      <w:r w:rsidR="000A3D95" w:rsidRPr="007B6371">
        <w:rPr>
          <w:i/>
        </w:rPr>
        <w:t>S</w:t>
      </w:r>
      <w:r w:rsidR="00D43919" w:rsidRPr="007B6371">
        <w:t>)-</w:t>
      </w:r>
      <w:r w:rsidR="00F25873" w:rsidRPr="007B6371">
        <w:t>NBoc-</w:t>
      </w:r>
      <w:r w:rsidR="00D43919" w:rsidRPr="007B6371">
        <w:t>β</w:t>
      </w:r>
      <w:r w:rsidR="00F25873" w:rsidRPr="007B6371">
        <w:t>-I</w:t>
      </w:r>
      <w:r w:rsidR="000A3D95" w:rsidRPr="007B6371">
        <w:t>-Ala</w:t>
      </w:r>
      <w:r w:rsidR="00F25873" w:rsidRPr="007B6371">
        <w:t>-OMe</w:t>
      </w:r>
      <w:r w:rsidR="0072177F">
        <w:t xml:space="preserve"> (1.027</w:t>
      </w:r>
      <w:r w:rsidR="000A3D95" w:rsidRPr="007B6371">
        <w:t xml:space="preserve"> g, 3.12 mmol), Pd</w:t>
      </w:r>
      <w:r w:rsidR="000A3D95" w:rsidRPr="007B6371">
        <w:rPr>
          <w:vertAlign w:val="subscript"/>
        </w:rPr>
        <w:t>2</w:t>
      </w:r>
      <w:r w:rsidR="000A3D95" w:rsidRPr="007B6371">
        <w:t>(dba)</w:t>
      </w:r>
      <w:r w:rsidR="000A3D95" w:rsidRPr="007B6371">
        <w:rPr>
          <w:vertAlign w:val="subscript"/>
        </w:rPr>
        <w:t>3</w:t>
      </w:r>
      <w:r w:rsidR="0072177F">
        <w:t xml:space="preserve"> (0.076 g, 0.08 mmol), SPhos (0.067</w:t>
      </w:r>
      <w:r w:rsidR="000A3D95" w:rsidRPr="007B6371">
        <w:t xml:space="preserve"> g, 0.16 mmol) and</w:t>
      </w:r>
      <w:r w:rsidR="000A3D95" w:rsidRPr="007B6371">
        <w:rPr>
          <w:rFonts w:cs="Arial"/>
          <w:bCs/>
        </w:rPr>
        <w:t xml:space="preserve"> 2-bromopropene (0.45 </w:t>
      </w:r>
      <w:r w:rsidR="009D68AA" w:rsidRPr="007B6371">
        <w:rPr>
          <w:rFonts w:cs="Arial"/>
          <w:bCs/>
        </w:rPr>
        <w:t>mL</w:t>
      </w:r>
      <w:r w:rsidR="0072177F">
        <w:rPr>
          <w:rFonts w:cs="Arial"/>
          <w:bCs/>
        </w:rPr>
        <w:t>, 0.613</w:t>
      </w:r>
      <w:r w:rsidR="000A3D95" w:rsidRPr="007B6371">
        <w:rPr>
          <w:rFonts w:cs="Arial"/>
          <w:bCs/>
        </w:rPr>
        <w:t xml:space="preserve"> g, 5.07 mmol)</w:t>
      </w:r>
      <w:r w:rsidR="000A3D95" w:rsidRPr="007B6371">
        <w:t>. Purification by flash co</w:t>
      </w:r>
      <w:r>
        <w:t>lumn chromatography (10 % EtOAc in</w:t>
      </w:r>
      <w:r w:rsidR="000A3D95" w:rsidRPr="007B6371">
        <w:t xml:space="preserve"> </w:t>
      </w:r>
      <w:r w:rsidR="00495157" w:rsidRPr="007B6371">
        <w:t>petroleum ether</w:t>
      </w:r>
      <w:r w:rsidR="000A3D95" w:rsidRPr="007B6371">
        <w:t xml:space="preserve"> (40-60), over silica) </w:t>
      </w:r>
      <w:r>
        <w:t>gave</w:t>
      </w:r>
      <w:r w:rsidR="000A3D95" w:rsidRPr="007B6371">
        <w:t xml:space="preserve"> </w:t>
      </w:r>
      <w:r w:rsidR="00FD1021" w:rsidRPr="00FD1021">
        <w:rPr>
          <w:rFonts w:ascii="Helvetica bold" w:hAnsi="Helvetica bold"/>
          <w:i/>
        </w:rPr>
        <w:t>ent-</w:t>
      </w:r>
      <w:r w:rsidR="00FD1021" w:rsidRPr="00FD1021">
        <w:rPr>
          <w:rFonts w:ascii="Helvetica bold" w:hAnsi="Helvetica bold"/>
        </w:rPr>
        <w:t>137</w:t>
      </w:r>
      <w:r w:rsidR="00FD1021">
        <w:t xml:space="preserve"> </w:t>
      </w:r>
      <w:r w:rsidR="000A3D95" w:rsidRPr="007B6371">
        <w:t xml:space="preserve">as a </w:t>
      </w:r>
      <w:r w:rsidR="000A3D95" w:rsidRPr="007B6371">
        <w:rPr>
          <w:rFonts w:cs="Arial"/>
        </w:rPr>
        <w:t>light orange oil</w:t>
      </w:r>
      <w:r w:rsidR="0072177F">
        <w:t xml:space="preserve"> (0.729</w:t>
      </w:r>
      <w:r w:rsidR="000A3D95" w:rsidRPr="007B6371">
        <w:t xml:space="preserve"> g, 3.00 mmol, 96 %); [α]</w:t>
      </w:r>
      <w:r w:rsidR="000A3D95" w:rsidRPr="007B6371">
        <w:rPr>
          <w:vertAlign w:val="subscript"/>
        </w:rPr>
        <w:t>D</w:t>
      </w:r>
      <w:r w:rsidR="000A3D95" w:rsidRPr="007B6371">
        <w:rPr>
          <w:vertAlign w:val="superscript"/>
        </w:rPr>
        <w:t>24</w:t>
      </w:r>
      <w:r w:rsidR="000A3D95" w:rsidRPr="007B6371">
        <w:t xml:space="preserve"> -10.1 (c 1.48, CHCl</w:t>
      </w:r>
      <w:r w:rsidR="000A3D95" w:rsidRPr="007B6371">
        <w:rPr>
          <w:vertAlign w:val="subscript"/>
        </w:rPr>
        <w:t>3</w:t>
      </w:r>
      <w:r w:rsidR="000A3D95" w:rsidRPr="007B6371">
        <w:t>); ν</w:t>
      </w:r>
      <w:r w:rsidR="000A3D95" w:rsidRPr="007B6371">
        <w:rPr>
          <w:vertAlign w:val="subscript"/>
        </w:rPr>
        <w:t>max</w:t>
      </w:r>
      <w:r w:rsidR="000A3D95" w:rsidRPr="007B6371">
        <w:t>(</w:t>
      </w:r>
      <w:r w:rsidR="00DB7CF5">
        <w:t>thin film</w:t>
      </w:r>
      <w:r w:rsidR="000A3D95" w:rsidRPr="007B6371">
        <w:t>, NaCl plates)/cm</w:t>
      </w:r>
      <w:r w:rsidR="000A3D95" w:rsidRPr="007B6371">
        <w:rPr>
          <w:vertAlign w:val="superscript"/>
        </w:rPr>
        <w:t>-1</w:t>
      </w:r>
      <w:r w:rsidR="000A3D95" w:rsidRPr="007B6371">
        <w:t xml:space="preserve"> 3372, 2978, 2953, 2933, 1747, 1717, 1503, 1438, 1392, 1367, 1280, 1250, 1216, 1170, 1065, 1047, 1022, 897, 861, 780 and 760;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4.97 (d, J = 7.2 Hz, 1 H), 4.86 (s, 1 H), 4.77 (s, 1 H), 4.42 (m, 1 H), 3.74 (s, 3 H), 2.53 (dd, </w:t>
      </w:r>
      <w:r w:rsidR="000A3D95" w:rsidRPr="00F058B1">
        <w:rPr>
          <w:i/>
        </w:rPr>
        <w:t>J</w:t>
      </w:r>
      <w:r w:rsidR="000A3D95" w:rsidRPr="007B6371">
        <w:t xml:space="preserve"> = 13.9 Hz, 5.5 Hz, 1 H), 2.37 (dd, </w:t>
      </w:r>
      <w:r w:rsidR="000A3D95" w:rsidRPr="00F058B1">
        <w:rPr>
          <w:i/>
        </w:rPr>
        <w:t>J</w:t>
      </w:r>
      <w:r w:rsidR="000A3D95" w:rsidRPr="007B6371">
        <w:t xml:space="preserve"> = 13.8 Hz, 8.3 Hz, 1 H), 1.75 (s, 3 H), 1.44 (s, 9 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173.1, 155.3, 140.5, 114.5, 79.9, 52.2, 51.9, 40.7, 28.3, 21.8; m/z (ES) Found MNa</w:t>
      </w:r>
      <w:r w:rsidR="000A3D95" w:rsidRPr="007B6371">
        <w:rPr>
          <w:vertAlign w:val="superscript"/>
        </w:rPr>
        <w:t>+</w:t>
      </w:r>
      <w:r w:rsidR="000A3D95" w:rsidRPr="007B6371">
        <w:t xml:space="preserve"> 266.1368,</w:t>
      </w:r>
      <w:r w:rsidR="000A3D95" w:rsidRPr="007B6371">
        <w:rPr>
          <w:rFonts w:cs="Lucida Grande"/>
        </w:rPr>
        <w:t xml:space="preserve"> C</w:t>
      </w:r>
      <w:r w:rsidR="000A3D95" w:rsidRPr="007B6371">
        <w:rPr>
          <w:rFonts w:cs="Lucida Grande"/>
          <w:vertAlign w:val="subscript"/>
        </w:rPr>
        <w:t>12</w:t>
      </w:r>
      <w:r w:rsidR="000A3D95" w:rsidRPr="007B6371">
        <w:rPr>
          <w:rFonts w:cs="Lucida Grande"/>
        </w:rPr>
        <w:t>H</w:t>
      </w:r>
      <w:r w:rsidR="000A3D95" w:rsidRPr="007B6371">
        <w:rPr>
          <w:rFonts w:cs="Lucida Grande"/>
          <w:vertAlign w:val="subscript"/>
        </w:rPr>
        <w:t>21</w:t>
      </w:r>
      <w:r w:rsidR="000A3D95" w:rsidRPr="007B6371">
        <w:rPr>
          <w:rFonts w:cs="Lucida Grande"/>
        </w:rPr>
        <w:t>NO</w:t>
      </w:r>
      <w:r w:rsidR="000A3D95" w:rsidRPr="007B6371">
        <w:rPr>
          <w:rFonts w:cs="Lucida Grande"/>
          <w:vertAlign w:val="subscript"/>
        </w:rPr>
        <w:t xml:space="preserve">4 </w:t>
      </w:r>
      <w:r w:rsidR="000A3D95" w:rsidRPr="007B6371">
        <w:t>requires MNa</w:t>
      </w:r>
      <w:r w:rsidR="000A3D95" w:rsidRPr="007B6371">
        <w:rPr>
          <w:vertAlign w:val="superscript"/>
        </w:rPr>
        <w:t xml:space="preserve">+ </w:t>
      </w:r>
      <w:r w:rsidR="000A3D95" w:rsidRPr="007B6371">
        <w:t>266.1363.</w:t>
      </w:r>
    </w:p>
    <w:p w14:paraId="1B90255E" w14:textId="77777777" w:rsidR="000A3D95" w:rsidRPr="007B6371" w:rsidRDefault="000A3D95" w:rsidP="003B15D8"/>
    <w:p w14:paraId="7D2F93FC" w14:textId="77777777" w:rsidR="007545D7" w:rsidRPr="007B6371" w:rsidRDefault="007545D7" w:rsidP="003B15D8">
      <w:pPr>
        <w:spacing w:line="240" w:lineRule="auto"/>
      </w:pPr>
      <w:r w:rsidRPr="007B6371">
        <w:br w:type="page"/>
      </w:r>
    </w:p>
    <w:p w14:paraId="561354DB" w14:textId="0C76E5C0" w:rsidR="00F731B7" w:rsidRPr="00F731B7" w:rsidRDefault="00DC2267" w:rsidP="00F731B7">
      <w:pPr>
        <w:jc w:val="left"/>
        <w:rPr>
          <w:rFonts w:ascii="Helvetica bold" w:hAnsi="Helvetica bold"/>
        </w:rPr>
      </w:pPr>
      <w:r>
        <w:rPr>
          <w:rFonts w:ascii="Helvetica bold" w:hAnsi="Helvetica bold" w:cs="Lucida Grande"/>
          <w:color w:val="000000"/>
        </w:rPr>
        <w:t>M</w:t>
      </w:r>
      <w:r w:rsidR="00F731B7" w:rsidRPr="00F731B7">
        <w:rPr>
          <w:rFonts w:ascii="Helvetica bold" w:hAnsi="Helvetica bold" w:cs="Lucida Grande"/>
          <w:color w:val="000000"/>
        </w:rPr>
        <w:t>ethyl (2</w:t>
      </w:r>
      <w:r w:rsidR="00F731B7" w:rsidRPr="00DC2267">
        <w:rPr>
          <w:rFonts w:ascii="Helvetica bold" w:hAnsi="Helvetica bold" w:cs="Lucida Grande"/>
          <w:i/>
          <w:color w:val="000000"/>
        </w:rPr>
        <w:t>S</w:t>
      </w:r>
      <w:r w:rsidR="00F731B7" w:rsidRPr="00F731B7">
        <w:rPr>
          <w:rFonts w:ascii="Helvetica bold" w:hAnsi="Helvetica bold" w:cs="Lucida Grande"/>
          <w:color w:val="000000"/>
        </w:rPr>
        <w:t>)-2-{[(</w:t>
      </w:r>
      <w:r w:rsidR="00F731B7" w:rsidRPr="00DC2267">
        <w:rPr>
          <w:rFonts w:ascii="Helvetica bold" w:hAnsi="Helvetica bold" w:cs="Lucida Grande"/>
          <w:i/>
          <w:color w:val="000000"/>
        </w:rPr>
        <w:t>tert</w:t>
      </w:r>
      <w:r w:rsidR="00F731B7" w:rsidRPr="00F731B7">
        <w:rPr>
          <w:rFonts w:ascii="Helvetica bold" w:hAnsi="Helvetica bold" w:cs="Lucida Grande"/>
          <w:color w:val="000000"/>
        </w:rPr>
        <w:t>-butoxy)carbonyl]amino}-5-methylhex-4-enoate</w:t>
      </w:r>
      <w:r w:rsidR="00F731B7">
        <w:rPr>
          <w:rFonts w:ascii="Helvetica bold" w:hAnsi="Helvetica bold" w:cs="Lucida Grande"/>
          <w:color w:val="000000"/>
        </w:rPr>
        <w:t xml:space="preserve"> 138</w:t>
      </w:r>
    </w:p>
    <w:p w14:paraId="19956DE4" w14:textId="6585D61B" w:rsidR="000A3D95" w:rsidRPr="007B6371" w:rsidRDefault="00653BA6" w:rsidP="00B83D4A">
      <w:pPr>
        <w:jc w:val="center"/>
      </w:pPr>
      <w:r w:rsidRPr="007B6371">
        <w:rPr>
          <w:noProof/>
        </w:rPr>
        <w:drawing>
          <wp:inline distT="0" distB="0" distL="0" distR="0" wp14:anchorId="40FF0563" wp14:editId="648BE2BA">
            <wp:extent cx="1214755" cy="771525"/>
            <wp:effectExtent l="0" t="0" r="4445" b="0"/>
            <wp:docPr id="682"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214755" cy="771525"/>
                    </a:xfrm>
                    <a:prstGeom prst="rect">
                      <a:avLst/>
                    </a:prstGeom>
                    <a:noFill/>
                    <a:ln>
                      <a:noFill/>
                    </a:ln>
                  </pic:spPr>
                </pic:pic>
              </a:graphicData>
            </a:graphic>
          </wp:inline>
        </w:drawing>
      </w:r>
    </w:p>
    <w:p w14:paraId="14A5950E" w14:textId="1EF982CC" w:rsidR="000A3D95" w:rsidRPr="007B6371" w:rsidRDefault="00F058B1" w:rsidP="003B15D8">
      <w:pPr>
        <w:rPr>
          <w:rFonts w:cs="Apple Symbols"/>
        </w:rPr>
      </w:pPr>
      <w:r>
        <w:t>The s</w:t>
      </w:r>
      <w:r w:rsidRPr="007B6371">
        <w:t>ynthesis</w:t>
      </w:r>
      <w:r>
        <w:t xml:space="preserve"> of </w:t>
      </w:r>
      <w:r>
        <w:rPr>
          <w:rFonts w:ascii="Helvetica bold" w:hAnsi="Helvetica bold"/>
        </w:rPr>
        <w:t>138</w:t>
      </w:r>
      <w:r w:rsidRPr="007B6371">
        <w:t xml:space="preserve"> was achieved by general procedure B using zinc dust </w:t>
      </w:r>
      <w:r w:rsidR="0072177F">
        <w:t>(0.594 g, 9.08</w:t>
      </w:r>
      <w:r w:rsidR="000A3D95" w:rsidRPr="007B6371">
        <w:t xml:space="preserve"> mmol), iodine (6 crystals, then 3 crystals), </w:t>
      </w:r>
      <w:r w:rsidR="007740F0" w:rsidRPr="00F058B1">
        <w:rPr>
          <w:rFonts w:ascii="Helvetica bold" w:hAnsi="Helvetica bold"/>
        </w:rPr>
        <w:t>65</w:t>
      </w:r>
      <w:r w:rsidR="0072177F">
        <w:t xml:space="preserve"> (1.006</w:t>
      </w:r>
      <w:r w:rsidR="000A3D95" w:rsidRPr="007B6371">
        <w:t xml:space="preserve"> g, 3.06 mmol), Pd</w:t>
      </w:r>
      <w:r w:rsidR="000A3D95" w:rsidRPr="007B6371">
        <w:rPr>
          <w:vertAlign w:val="subscript"/>
        </w:rPr>
        <w:t>2</w:t>
      </w:r>
      <w:r w:rsidR="000A3D95" w:rsidRPr="007B6371">
        <w:t>(dba)</w:t>
      </w:r>
      <w:r w:rsidR="000A3D95" w:rsidRPr="007B6371">
        <w:rPr>
          <w:vertAlign w:val="subscript"/>
        </w:rPr>
        <w:t>3</w:t>
      </w:r>
      <w:r w:rsidR="0072177F">
        <w:t xml:space="preserve"> (0.070 g, 0.08 mmol), SPhos (0.065</w:t>
      </w:r>
      <w:r w:rsidR="000A3D95" w:rsidRPr="007B6371">
        <w:t xml:space="preserve"> g, 0.16 mmol) and</w:t>
      </w:r>
      <w:r w:rsidR="000A3D95" w:rsidRPr="007B6371">
        <w:rPr>
          <w:rFonts w:cs="Arial"/>
          <w:bCs/>
        </w:rPr>
        <w:t xml:space="preserve"> </w:t>
      </w:r>
      <w:r w:rsidR="000A3D95" w:rsidRPr="007B6371">
        <w:t>1-</w:t>
      </w:r>
      <w:r w:rsidR="0072177F">
        <w:t>bromo-2-methyl-1-propene (0.614</w:t>
      </w:r>
      <w:r w:rsidR="000A3D95" w:rsidRPr="007B6371">
        <w:t xml:space="preserve"> g, 4.55 mmol). Purification by flash co</w:t>
      </w:r>
      <w:r w:rsidR="00DB7CF5">
        <w:t>lumn chromatography (10 % EtOAc in</w:t>
      </w:r>
      <w:r w:rsidR="000A3D95" w:rsidRPr="007B6371">
        <w:t xml:space="preserve"> </w:t>
      </w:r>
      <w:r w:rsidR="00495157" w:rsidRPr="007B6371">
        <w:t>petroleum ether</w:t>
      </w:r>
      <w:r w:rsidR="000A3D95" w:rsidRPr="007B6371">
        <w:t xml:space="preserve"> (40-60), over silica) </w:t>
      </w:r>
      <w:r w:rsidR="00FD1021">
        <w:rPr>
          <w:rFonts w:cs="Arial"/>
        </w:rPr>
        <w:t xml:space="preserve">gave </w:t>
      </w:r>
      <w:r w:rsidR="00FD1021" w:rsidRPr="00FD1021">
        <w:rPr>
          <w:rFonts w:ascii="Helvetica bold" w:hAnsi="Helvetica bold" w:cs="Arial"/>
        </w:rPr>
        <w:t>138</w:t>
      </w:r>
      <w:r w:rsidR="0072177F">
        <w:rPr>
          <w:rFonts w:cs="Arial"/>
        </w:rPr>
        <w:t xml:space="preserve"> as a light orange oil (0.748</w:t>
      </w:r>
      <w:r w:rsidR="000A3D95" w:rsidRPr="007B6371">
        <w:rPr>
          <w:rFonts w:cs="Arial"/>
        </w:rPr>
        <w:t xml:space="preserve"> g, 2.91 mmol, 95 %);</w:t>
      </w:r>
      <w:r w:rsidR="000A3D95" w:rsidRPr="007B6371">
        <w:t xml:space="preserve"> </w:t>
      </w:r>
      <w:r w:rsidR="000A3D95" w:rsidRPr="007B6371">
        <w:rPr>
          <w:rFonts w:cs="Apple Symbols"/>
        </w:rPr>
        <w:t>[α]</w:t>
      </w:r>
      <w:r w:rsidR="000A3D95" w:rsidRPr="007B6371">
        <w:rPr>
          <w:rFonts w:cs="Apple Symbols"/>
          <w:vertAlign w:val="subscript"/>
        </w:rPr>
        <w:t>D</w:t>
      </w:r>
      <w:r w:rsidR="000A3D95" w:rsidRPr="007B6371">
        <w:rPr>
          <w:rFonts w:cs="Apple Symbols"/>
          <w:vertAlign w:val="superscript"/>
        </w:rPr>
        <w:t>24</w:t>
      </w:r>
      <w:r w:rsidR="000A3D95" w:rsidRPr="007B6371">
        <w:rPr>
          <w:rFonts w:cs="Apple Symbols"/>
        </w:rPr>
        <w:t xml:space="preserve"> +28.6 (c 1.05, CHCl</w:t>
      </w:r>
      <w:r w:rsidR="000A3D95" w:rsidRPr="007B6371">
        <w:rPr>
          <w:rFonts w:cs="Apple Symbols"/>
          <w:vertAlign w:val="subscript"/>
        </w:rPr>
        <w:t>3</w:t>
      </w:r>
      <w:r w:rsidR="000A3D95" w:rsidRPr="007B6371">
        <w:rPr>
          <w:rFonts w:cs="Apple Symbols"/>
        </w:rPr>
        <w:t>); ν</w:t>
      </w:r>
      <w:r w:rsidR="000A3D95" w:rsidRPr="007B6371">
        <w:rPr>
          <w:rFonts w:cs="Apple Symbols"/>
          <w:vertAlign w:val="subscript"/>
        </w:rPr>
        <w:t>max</w:t>
      </w:r>
      <w:r w:rsidR="000A3D95" w:rsidRPr="007B6371">
        <w:rPr>
          <w:rFonts w:cs="Apple Symbols"/>
        </w:rPr>
        <w:t>(ATR)/cm</w:t>
      </w:r>
      <w:r w:rsidR="000A3D95" w:rsidRPr="007B6371">
        <w:rPr>
          <w:rFonts w:cs="Apple Symbols"/>
          <w:vertAlign w:val="superscript"/>
        </w:rPr>
        <w:t>-1</w:t>
      </w:r>
      <w:r w:rsidR="000A3D95" w:rsidRPr="007B6371">
        <w:rPr>
          <w:rFonts w:cs="Apple Symbols"/>
        </w:rPr>
        <w:t xml:space="preserve"> 3358, 2976, 2918, 1744, 1702, 1498, 1437, 1366, 1352, 1273, 1248, 1208, 1162, 1111, 1059, 1023, 860 and 754; </w:t>
      </w:r>
      <w:r w:rsidR="000A3D95" w:rsidRPr="007B6371">
        <w:rPr>
          <w:rFonts w:cs="Apple Symbols"/>
          <w:vertAlign w:val="superscript"/>
        </w:rPr>
        <w:t>1</w:t>
      </w:r>
      <w:r w:rsidR="000A3D95" w:rsidRPr="007B6371">
        <w:rPr>
          <w:rFonts w:cs="Apple Symbols"/>
        </w:rPr>
        <w:t>H NMR (CDCl</w:t>
      </w:r>
      <w:r w:rsidR="000A3D95" w:rsidRPr="007B6371">
        <w:rPr>
          <w:rFonts w:cs="Apple Symbols"/>
          <w:vertAlign w:val="subscript"/>
        </w:rPr>
        <w:t>3</w:t>
      </w:r>
      <w:r w:rsidR="000A3D95" w:rsidRPr="007B6371">
        <w:rPr>
          <w:rFonts w:cs="Apple Symbols"/>
        </w:rPr>
        <w:t>, 400 MHz) δ</w:t>
      </w:r>
      <w:r w:rsidR="000A3D95" w:rsidRPr="007B6371">
        <w:rPr>
          <w:rFonts w:cs="Apple Symbols"/>
          <w:vertAlign w:val="subscript"/>
        </w:rPr>
        <w:t>H</w:t>
      </w:r>
      <w:r w:rsidR="000A3D95" w:rsidRPr="007B6371">
        <w:rPr>
          <w:rFonts w:cs="Apple Symbols"/>
        </w:rPr>
        <w:t xml:space="preserve"> 5.02 (m, 2 H), 4.34 (m, 1 H), 3.72 (s, 3 H), 2.53 (m, 1 H), 2.41 (m, 1 H), 1.70 (d, </w:t>
      </w:r>
      <w:r w:rsidR="000A3D95" w:rsidRPr="00DB7CF5">
        <w:rPr>
          <w:rFonts w:cs="Apple Symbols"/>
          <w:i/>
        </w:rPr>
        <w:t>J</w:t>
      </w:r>
      <w:r w:rsidR="000A3D95" w:rsidRPr="007B6371">
        <w:rPr>
          <w:rFonts w:cs="Apple Symbols"/>
        </w:rPr>
        <w:t xml:space="preserve"> = 0.8 Hz, 3 H), 1.6 (s, 3 H), 1.43 (s, 9 H); </w:t>
      </w:r>
      <w:r w:rsidR="000A3D95" w:rsidRPr="007B6371">
        <w:rPr>
          <w:rFonts w:cs="Apple Symbols"/>
          <w:vertAlign w:val="superscript"/>
        </w:rPr>
        <w:t>13</w:t>
      </w:r>
      <w:r w:rsidR="000A3D95" w:rsidRPr="007B6371">
        <w:rPr>
          <w:rFonts w:cs="Apple Symbols"/>
        </w:rPr>
        <w:t>C NMR (CDCl</w:t>
      </w:r>
      <w:r w:rsidR="000A3D95" w:rsidRPr="007B6371">
        <w:rPr>
          <w:rFonts w:cs="Apple Symbols"/>
          <w:vertAlign w:val="subscript"/>
        </w:rPr>
        <w:t>3</w:t>
      </w:r>
      <w:r w:rsidR="000A3D95" w:rsidRPr="007B6371">
        <w:rPr>
          <w:rFonts w:cs="Apple Symbols"/>
        </w:rPr>
        <w:t>, 100 MHz), δ</w:t>
      </w:r>
      <w:r w:rsidR="000A3D95" w:rsidRPr="007B6371">
        <w:rPr>
          <w:rFonts w:cs="Apple Symbols"/>
          <w:vertAlign w:val="subscript"/>
        </w:rPr>
        <w:t>C</w:t>
      </w:r>
      <w:r w:rsidR="000A3D95" w:rsidRPr="007B6371">
        <w:rPr>
          <w:rFonts w:cs="Apple Symbols"/>
        </w:rPr>
        <w:t xml:space="preserve"> 172.9, 155.3, 136.3, 117.6, 79.8, 53.3, 52.2, 30.9, 28.3, 25.9, 17.8; m/z (ES) Found MNa</w:t>
      </w:r>
      <w:r w:rsidR="000A3D95" w:rsidRPr="007B6371">
        <w:rPr>
          <w:rFonts w:cs="Apple Symbols"/>
          <w:vertAlign w:val="superscript"/>
        </w:rPr>
        <w:t>+</w:t>
      </w:r>
      <w:r w:rsidR="000A3D95" w:rsidRPr="007B6371">
        <w:rPr>
          <w:rFonts w:cs="Apple Symbols"/>
        </w:rPr>
        <w:t xml:space="preserve"> 280.1524, C</w:t>
      </w:r>
      <w:r w:rsidR="000A3D95" w:rsidRPr="007B6371">
        <w:rPr>
          <w:rFonts w:cs="Apple Symbols"/>
          <w:vertAlign w:val="subscript"/>
        </w:rPr>
        <w:t>13</w:t>
      </w:r>
      <w:r w:rsidR="000A3D95" w:rsidRPr="007B6371">
        <w:rPr>
          <w:rFonts w:cs="Apple Symbols"/>
        </w:rPr>
        <w:t>H</w:t>
      </w:r>
      <w:r w:rsidR="000A3D95" w:rsidRPr="007B6371">
        <w:rPr>
          <w:rFonts w:cs="Apple Symbols"/>
          <w:vertAlign w:val="subscript"/>
        </w:rPr>
        <w:t>23</w:t>
      </w:r>
      <w:r w:rsidR="000A3D95" w:rsidRPr="007B6371">
        <w:rPr>
          <w:rFonts w:cs="Apple Symbols"/>
        </w:rPr>
        <w:t>NO</w:t>
      </w:r>
      <w:r w:rsidR="000A3D95" w:rsidRPr="007B6371">
        <w:rPr>
          <w:rFonts w:cs="Apple Symbols"/>
          <w:vertAlign w:val="subscript"/>
        </w:rPr>
        <w:t xml:space="preserve">4 </w:t>
      </w:r>
      <w:r w:rsidR="000A3D95" w:rsidRPr="007B6371">
        <w:rPr>
          <w:rFonts w:cs="Apple Symbols"/>
        </w:rPr>
        <w:t>requires MNa</w:t>
      </w:r>
      <w:r w:rsidR="000A3D95" w:rsidRPr="007B6371">
        <w:rPr>
          <w:rFonts w:cs="Apple Symbols"/>
          <w:vertAlign w:val="superscript"/>
        </w:rPr>
        <w:t xml:space="preserve">+ </w:t>
      </w:r>
      <w:r w:rsidR="000A3D95" w:rsidRPr="007B6371">
        <w:rPr>
          <w:rFonts w:cs="Apple Symbols"/>
        </w:rPr>
        <w:t>280.1519.</w:t>
      </w:r>
    </w:p>
    <w:p w14:paraId="2F53E9AB" w14:textId="2A7C131A" w:rsidR="000A3D95" w:rsidRPr="007B6371" w:rsidRDefault="000A3D95" w:rsidP="003B15D8">
      <w:pPr>
        <w:rPr>
          <w:rFonts w:cs="Arial"/>
        </w:rPr>
      </w:pPr>
      <w:r w:rsidRPr="007B6371">
        <w:rPr>
          <w:rFonts w:cs="Apple Symbols"/>
        </w:rPr>
        <w:t xml:space="preserve">This reaction was also carried out on a larger scale using </w:t>
      </w:r>
      <w:r w:rsidR="00DB7CF5" w:rsidRPr="00DB7CF5">
        <w:rPr>
          <w:rFonts w:ascii="Helvetica bold" w:hAnsi="Helvetica bold" w:cs="Arial"/>
        </w:rPr>
        <w:t xml:space="preserve">65 </w:t>
      </w:r>
      <w:r w:rsidR="0072177F">
        <w:rPr>
          <w:rFonts w:cs="Arial"/>
        </w:rPr>
        <w:t>(3.292</w:t>
      </w:r>
      <w:r w:rsidRPr="007B6371">
        <w:rPr>
          <w:rFonts w:cs="Arial"/>
        </w:rPr>
        <w:t xml:space="preserve"> g, 10.00 mmol) and analogous equivalents of reagents,</w:t>
      </w:r>
      <w:r w:rsidR="0072177F">
        <w:rPr>
          <w:rFonts w:cs="Arial"/>
        </w:rPr>
        <w:t xml:space="preserve"> giving the same product (2.310</w:t>
      </w:r>
      <w:r w:rsidRPr="007B6371">
        <w:rPr>
          <w:rFonts w:cs="Arial"/>
        </w:rPr>
        <w:t xml:space="preserve"> g, 8.98 mmol, 90 %).</w:t>
      </w:r>
    </w:p>
    <w:p w14:paraId="413805B6" w14:textId="77777777" w:rsidR="000A3D95" w:rsidRPr="007B6371" w:rsidRDefault="000A3D95" w:rsidP="003B15D8">
      <w:pPr>
        <w:rPr>
          <w:rFonts w:cs="Arial"/>
        </w:rPr>
      </w:pPr>
    </w:p>
    <w:p w14:paraId="1965BC6B" w14:textId="77777777" w:rsidR="007545D7" w:rsidRPr="007B6371" w:rsidRDefault="007545D7" w:rsidP="003B15D8">
      <w:pPr>
        <w:spacing w:line="240" w:lineRule="auto"/>
      </w:pPr>
      <w:r w:rsidRPr="007B6371">
        <w:br w:type="page"/>
      </w:r>
    </w:p>
    <w:p w14:paraId="2089B58F" w14:textId="0B50D2B6" w:rsidR="00DA3A31" w:rsidRPr="00DA3A31" w:rsidRDefault="00DC2267" w:rsidP="00DA3A31">
      <w:pPr>
        <w:jc w:val="left"/>
        <w:rPr>
          <w:rFonts w:ascii="Helvetica bold" w:hAnsi="Helvetica bold"/>
        </w:rPr>
      </w:pPr>
      <w:r>
        <w:rPr>
          <w:rFonts w:ascii="Helvetica bold" w:hAnsi="Helvetica bold" w:cs="Lucida Grande"/>
          <w:color w:val="000000"/>
        </w:rPr>
        <w:t>M</w:t>
      </w:r>
      <w:r w:rsidR="00DA3A31" w:rsidRPr="00DA3A31">
        <w:rPr>
          <w:rFonts w:ascii="Helvetica bold" w:hAnsi="Helvetica bold" w:cs="Lucida Grande"/>
          <w:color w:val="000000"/>
        </w:rPr>
        <w:t>ethyl (2</w:t>
      </w:r>
      <w:r w:rsidR="00DA3A31" w:rsidRPr="00DC2267">
        <w:rPr>
          <w:rFonts w:ascii="Helvetica bold" w:hAnsi="Helvetica bold" w:cs="Lucida Grande"/>
          <w:i/>
          <w:color w:val="000000"/>
        </w:rPr>
        <w:t>S</w:t>
      </w:r>
      <w:r w:rsidR="00DA3A31" w:rsidRPr="00DA3A31">
        <w:rPr>
          <w:rFonts w:ascii="Helvetica bold" w:hAnsi="Helvetica bold" w:cs="Lucida Grande"/>
          <w:color w:val="000000"/>
        </w:rPr>
        <w:t>,4</w:t>
      </w:r>
      <w:r w:rsidR="00DA3A31" w:rsidRPr="00DA3A31">
        <w:rPr>
          <w:rFonts w:ascii="Helvetica bold" w:hAnsi="Helvetica bold" w:cs="Lucida Grande"/>
          <w:i/>
          <w:color w:val="000000"/>
        </w:rPr>
        <w:t>E</w:t>
      </w:r>
      <w:r w:rsidR="00DA3A31" w:rsidRPr="00DA3A31">
        <w:rPr>
          <w:rFonts w:ascii="Helvetica bold" w:hAnsi="Helvetica bold" w:cs="Lucida Grande"/>
          <w:color w:val="000000"/>
        </w:rPr>
        <w:t>)-2-{[(tert-butoxy)carbonyl]amino}-4-methylhex-4-enoate</w:t>
      </w:r>
      <w:r w:rsidR="00DA3A31">
        <w:rPr>
          <w:rFonts w:ascii="Helvetica bold" w:hAnsi="Helvetica bold" w:cs="Lucida Grande"/>
          <w:color w:val="000000"/>
        </w:rPr>
        <w:t xml:space="preserve"> </w:t>
      </w:r>
      <w:r w:rsidR="00DA3A31">
        <w:rPr>
          <w:rFonts w:ascii="Helvetica bold" w:hAnsi="Helvetica bold"/>
          <w:i/>
        </w:rPr>
        <w:t>(E)-</w:t>
      </w:r>
      <w:r w:rsidR="00DA3A31">
        <w:rPr>
          <w:rFonts w:ascii="Helvetica bold" w:hAnsi="Helvetica bold"/>
        </w:rPr>
        <w:t>139</w:t>
      </w:r>
    </w:p>
    <w:p w14:paraId="369914DF" w14:textId="669508A2" w:rsidR="000A3D95" w:rsidRPr="007B6371" w:rsidRDefault="00653BA6" w:rsidP="00B83D4A">
      <w:pPr>
        <w:jc w:val="center"/>
      </w:pPr>
      <w:r w:rsidRPr="007B6371">
        <w:rPr>
          <w:noProof/>
        </w:rPr>
        <w:drawing>
          <wp:inline distT="0" distB="0" distL="0" distR="0" wp14:anchorId="2A4131D9" wp14:editId="16E4E795">
            <wp:extent cx="1071880" cy="628650"/>
            <wp:effectExtent l="0" t="0" r="0" b="6350"/>
            <wp:docPr id="683"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071880" cy="628650"/>
                    </a:xfrm>
                    <a:prstGeom prst="rect">
                      <a:avLst/>
                    </a:prstGeom>
                    <a:noFill/>
                    <a:ln>
                      <a:noFill/>
                    </a:ln>
                  </pic:spPr>
                </pic:pic>
              </a:graphicData>
            </a:graphic>
          </wp:inline>
        </w:drawing>
      </w:r>
    </w:p>
    <w:p w14:paraId="29C27213" w14:textId="14777485" w:rsidR="000A3D95" w:rsidRPr="007B6371" w:rsidRDefault="00DB7CF5" w:rsidP="003B15D8">
      <w:r>
        <w:t>The s</w:t>
      </w:r>
      <w:r w:rsidRPr="007B6371">
        <w:t>ynthesis</w:t>
      </w:r>
      <w:r>
        <w:t xml:space="preserve"> of </w:t>
      </w:r>
      <w:r>
        <w:rPr>
          <w:rFonts w:ascii="Helvetica bold" w:hAnsi="Helvetica bold"/>
          <w:i/>
        </w:rPr>
        <w:t>(E)-</w:t>
      </w:r>
      <w:r>
        <w:rPr>
          <w:rFonts w:ascii="Helvetica bold" w:hAnsi="Helvetica bold"/>
        </w:rPr>
        <w:t>139</w:t>
      </w:r>
      <w:r w:rsidRPr="007B6371">
        <w:t xml:space="preserve"> was achieved by general procedure B using zinc dust </w:t>
      </w:r>
      <w:r w:rsidR="0072177F">
        <w:t>(0.233 g, 3.56</w:t>
      </w:r>
      <w:r w:rsidR="000A3D95" w:rsidRPr="007B6371">
        <w:t xml:space="preserve"> mmol), iodine (4 crystals, then 2 crystals), </w:t>
      </w:r>
      <w:r w:rsidR="00F25873" w:rsidRPr="00DB7CF5">
        <w:rPr>
          <w:rFonts w:ascii="Helvetica bold" w:hAnsi="Helvetica bold"/>
        </w:rPr>
        <w:t>65</w:t>
      </w:r>
      <w:r w:rsidR="0072177F">
        <w:t xml:space="preserve"> (0.339</w:t>
      </w:r>
      <w:r w:rsidR="000A3D95" w:rsidRPr="007B6371">
        <w:t xml:space="preserve"> g, 1.03 mmol), Pd</w:t>
      </w:r>
      <w:r w:rsidR="000A3D95" w:rsidRPr="007B6371">
        <w:rPr>
          <w:vertAlign w:val="subscript"/>
        </w:rPr>
        <w:t>2</w:t>
      </w:r>
      <w:r w:rsidR="000A3D95" w:rsidRPr="007B6371">
        <w:t>(dba)</w:t>
      </w:r>
      <w:r w:rsidR="000A3D95" w:rsidRPr="007B6371">
        <w:rPr>
          <w:vertAlign w:val="subscript"/>
        </w:rPr>
        <w:t>3</w:t>
      </w:r>
      <w:r w:rsidR="0072177F">
        <w:t xml:space="preserve"> (0.026 g, 0.03 mmol), SPhos (0.023</w:t>
      </w:r>
      <w:r w:rsidR="000A3D95" w:rsidRPr="007B6371">
        <w:t xml:space="preserve"> g, 0.06 mmol) and</w:t>
      </w:r>
      <w:r w:rsidR="000A3D95" w:rsidRPr="007B6371">
        <w:rPr>
          <w:rFonts w:cs="Arial"/>
          <w:bCs/>
        </w:rPr>
        <w:t xml:space="preserve"> </w:t>
      </w:r>
      <w:r w:rsidR="000A3D95" w:rsidRPr="007B6371">
        <w:t>(</w:t>
      </w:r>
      <w:r w:rsidR="000A3D95" w:rsidRPr="007B6371">
        <w:rPr>
          <w:i/>
        </w:rPr>
        <w:t>E</w:t>
      </w:r>
      <w:r w:rsidR="000A3D95" w:rsidRPr="007B6371">
        <w:t xml:space="preserve">)-2-bromo-2-butene (0.12 </w:t>
      </w:r>
      <w:r w:rsidR="009D68AA" w:rsidRPr="007B6371">
        <w:t>mL</w:t>
      </w:r>
      <w:r w:rsidR="0072177F">
        <w:t>, 0.159 g, 1.18</w:t>
      </w:r>
      <w:r w:rsidR="000A3D95" w:rsidRPr="007B6371">
        <w:t xml:space="preserve"> mmol). Purification by flash column chromatography (10 </w:t>
      </w:r>
      <w:r>
        <w:t>% EtOAc in</w:t>
      </w:r>
      <w:r w:rsidR="000A3D95" w:rsidRPr="007B6371">
        <w:t xml:space="preserve"> </w:t>
      </w:r>
      <w:r w:rsidR="00495157" w:rsidRPr="007B6371">
        <w:t>petroleum ether</w:t>
      </w:r>
      <w:r w:rsidR="000A3D95" w:rsidRPr="007B6371">
        <w:t xml:space="preserve"> (40-60), over silica)</w:t>
      </w:r>
      <w:r w:rsidR="000A3D95" w:rsidRPr="007B6371">
        <w:rPr>
          <w:rFonts w:cs="Apple Symbols"/>
        </w:rPr>
        <w:t xml:space="preserve"> </w:t>
      </w:r>
      <w:r w:rsidR="00FD1021">
        <w:rPr>
          <w:rFonts w:cs="Arial"/>
        </w:rPr>
        <w:t xml:space="preserve">gave </w:t>
      </w:r>
      <w:r w:rsidR="00FD1021">
        <w:rPr>
          <w:rFonts w:ascii="Helvetica bold" w:hAnsi="Helvetica bold"/>
          <w:i/>
        </w:rPr>
        <w:t>(E)-</w:t>
      </w:r>
      <w:r w:rsidR="00FD1021">
        <w:rPr>
          <w:rFonts w:ascii="Helvetica bold" w:hAnsi="Helvetica bold"/>
        </w:rPr>
        <w:t>139</w:t>
      </w:r>
      <w:r w:rsidR="0072177F">
        <w:rPr>
          <w:rFonts w:cs="Arial"/>
        </w:rPr>
        <w:t xml:space="preserve"> as a light orange oil (0.181</w:t>
      </w:r>
      <w:r w:rsidR="000A3D95" w:rsidRPr="007B6371">
        <w:rPr>
          <w:rFonts w:cs="Arial"/>
        </w:rPr>
        <w:t xml:space="preserve"> g, 0.70 mmol, 68 %);</w:t>
      </w:r>
      <w:r w:rsidR="000A3D95" w:rsidRPr="007B6371">
        <w:t xml:space="preserve"> [α]</w:t>
      </w:r>
      <w:r w:rsidR="000A3D95" w:rsidRPr="007B6371">
        <w:rPr>
          <w:vertAlign w:val="subscript"/>
        </w:rPr>
        <w:t>D</w:t>
      </w:r>
      <w:r w:rsidR="000A3D95" w:rsidRPr="007B6371">
        <w:rPr>
          <w:vertAlign w:val="superscript"/>
        </w:rPr>
        <w:t>24</w:t>
      </w:r>
      <w:r w:rsidR="000A3D95" w:rsidRPr="007B6371">
        <w:t xml:space="preserve"> +10.0 (c 1.20, CHCl</w:t>
      </w:r>
      <w:r w:rsidR="000A3D95" w:rsidRPr="007B6371">
        <w:rPr>
          <w:vertAlign w:val="subscript"/>
        </w:rPr>
        <w:t>3</w:t>
      </w:r>
      <w:r w:rsidR="000A3D95" w:rsidRPr="007B6371">
        <w:t>); ν</w:t>
      </w:r>
      <w:r w:rsidR="000A3D95" w:rsidRPr="007B6371">
        <w:rPr>
          <w:vertAlign w:val="subscript"/>
        </w:rPr>
        <w:t>max</w:t>
      </w:r>
      <w:r>
        <w:t>(thin film</w:t>
      </w:r>
      <w:r w:rsidR="000A3D95" w:rsidRPr="007B6371">
        <w:t>, NaCl plates)/cm</w:t>
      </w:r>
      <w:r w:rsidR="000A3D95" w:rsidRPr="007B6371">
        <w:rPr>
          <w:vertAlign w:val="superscript"/>
        </w:rPr>
        <w:t>-1</w:t>
      </w:r>
      <w:r w:rsidR="000A3D95" w:rsidRPr="007B6371">
        <w:t xml:space="preserve"> 3443, 3372, 2978, 2930, 2862, 1747, 1718, 1503, 1438, 1366, 1250, 1218, 1170, 1060 and 1019;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5.26 (q, </w:t>
      </w:r>
      <w:r w:rsidR="000A3D95" w:rsidRPr="00DB7CF5">
        <w:rPr>
          <w:i/>
        </w:rPr>
        <w:t>J</w:t>
      </w:r>
      <w:r w:rsidR="000A3D95" w:rsidRPr="007B6371">
        <w:t xml:space="preserve"> = 6.0 Hz, 1 H), 4.91 (d, </w:t>
      </w:r>
      <w:r w:rsidR="000A3D95" w:rsidRPr="00DB7CF5">
        <w:rPr>
          <w:i/>
        </w:rPr>
        <w:t>J</w:t>
      </w:r>
      <w:r w:rsidR="000A3D95" w:rsidRPr="007B6371">
        <w:t xml:space="preserve"> = 7.4 Hz, 1 H), 4.34 (m, 1 H), 3.70 (s, 3 H), 2.45 (dd, </w:t>
      </w:r>
      <w:r w:rsidR="000A3D95" w:rsidRPr="00DB7CF5">
        <w:rPr>
          <w:i/>
        </w:rPr>
        <w:t>J</w:t>
      </w:r>
      <w:r w:rsidR="000A3D95" w:rsidRPr="007B6371">
        <w:t xml:space="preserve"> = 13.4 Hz, 5.3 Hz, 1 H), 2.27 (dd, </w:t>
      </w:r>
      <w:r w:rsidR="000A3D95" w:rsidRPr="00DB7CF5">
        <w:rPr>
          <w:i/>
        </w:rPr>
        <w:t>J</w:t>
      </w:r>
      <w:r w:rsidR="000A3D95" w:rsidRPr="007B6371">
        <w:t xml:space="preserve"> = 13.4 Hz, 8.5 Hz, 1 H), 1.6 (m, 3 H), 1.57 (d, </w:t>
      </w:r>
      <w:r w:rsidR="000A3D95" w:rsidRPr="00DB7CF5">
        <w:rPr>
          <w:i/>
        </w:rPr>
        <w:t>J</w:t>
      </w:r>
      <w:r w:rsidR="000A3D95" w:rsidRPr="007B6371">
        <w:t xml:space="preserve"> = 6.7 Hz, 3 H), 1.41 (s, 9 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173.3, 155.2, 130.7, 123.2, 79.7, 52.1, 52.0, 42.7, 28.3, 15.3, 13.5; m/z (ES) Found MNa</w:t>
      </w:r>
      <w:r w:rsidR="000A3D95" w:rsidRPr="007B6371">
        <w:rPr>
          <w:vertAlign w:val="superscript"/>
        </w:rPr>
        <w:t>+</w:t>
      </w:r>
      <w:r w:rsidR="000A3D95" w:rsidRPr="007B6371">
        <w:t xml:space="preserve"> 280.1521,</w:t>
      </w:r>
      <w:r w:rsidR="000A3D95" w:rsidRPr="007B6371">
        <w:rPr>
          <w:rFonts w:cs="Lucida Grande"/>
        </w:rPr>
        <w:t xml:space="preserve"> C</w:t>
      </w:r>
      <w:r w:rsidR="000A3D95" w:rsidRPr="007B6371">
        <w:rPr>
          <w:rFonts w:cs="Lucida Grande"/>
          <w:vertAlign w:val="subscript"/>
        </w:rPr>
        <w:t>13</w:t>
      </w:r>
      <w:r w:rsidR="000A3D95" w:rsidRPr="007B6371">
        <w:rPr>
          <w:rFonts w:cs="Lucida Grande"/>
        </w:rPr>
        <w:t>H</w:t>
      </w:r>
      <w:r w:rsidR="000A3D95" w:rsidRPr="007B6371">
        <w:rPr>
          <w:rFonts w:cs="Lucida Grande"/>
          <w:vertAlign w:val="subscript"/>
        </w:rPr>
        <w:t>23</w:t>
      </w:r>
      <w:r w:rsidR="000A3D95" w:rsidRPr="007B6371">
        <w:rPr>
          <w:rFonts w:cs="Lucida Grande"/>
        </w:rPr>
        <w:t>NO</w:t>
      </w:r>
      <w:r w:rsidR="000A3D95" w:rsidRPr="007B6371">
        <w:rPr>
          <w:rFonts w:cs="Lucida Grande"/>
          <w:vertAlign w:val="subscript"/>
        </w:rPr>
        <w:t xml:space="preserve">4 </w:t>
      </w:r>
      <w:r w:rsidR="000A3D95" w:rsidRPr="007B6371">
        <w:t>requires MNa</w:t>
      </w:r>
      <w:r w:rsidR="000A3D95" w:rsidRPr="007B6371">
        <w:rPr>
          <w:vertAlign w:val="superscript"/>
        </w:rPr>
        <w:t>+</w:t>
      </w:r>
      <w:r w:rsidR="000A3D95" w:rsidRPr="007B6371">
        <w:t xml:space="preserve"> 280.1519.</w:t>
      </w:r>
    </w:p>
    <w:p w14:paraId="239F0C2F" w14:textId="77777777" w:rsidR="000A3D95" w:rsidRPr="007B6371" w:rsidRDefault="000A3D95" w:rsidP="003B15D8"/>
    <w:p w14:paraId="0A1EE47F" w14:textId="77777777" w:rsidR="007545D7" w:rsidRPr="007B6371" w:rsidRDefault="007545D7" w:rsidP="003B15D8">
      <w:pPr>
        <w:spacing w:line="240" w:lineRule="auto"/>
      </w:pPr>
      <w:r w:rsidRPr="007B6371">
        <w:br w:type="page"/>
      </w:r>
    </w:p>
    <w:p w14:paraId="7B09EE91" w14:textId="268208D6" w:rsidR="00DA3A31" w:rsidRPr="00DA3A31" w:rsidRDefault="00DC2267" w:rsidP="00DA3A31">
      <w:pPr>
        <w:jc w:val="left"/>
        <w:rPr>
          <w:rFonts w:ascii="Helvetica bold" w:hAnsi="Helvetica bold"/>
        </w:rPr>
      </w:pPr>
      <w:r>
        <w:rPr>
          <w:rFonts w:ascii="Helvetica bold" w:hAnsi="Helvetica bold" w:cs="Lucida Grande"/>
          <w:color w:val="000000"/>
        </w:rPr>
        <w:t>M</w:t>
      </w:r>
      <w:r w:rsidR="00DA3A31" w:rsidRPr="00DA3A31">
        <w:rPr>
          <w:rFonts w:ascii="Helvetica bold" w:hAnsi="Helvetica bold" w:cs="Lucida Grande"/>
          <w:color w:val="000000"/>
        </w:rPr>
        <w:t>ethyl (2</w:t>
      </w:r>
      <w:r w:rsidR="00DA3A31" w:rsidRPr="00DC2267">
        <w:rPr>
          <w:rFonts w:ascii="Helvetica bold" w:hAnsi="Helvetica bold" w:cs="Lucida Grande"/>
          <w:i/>
          <w:color w:val="000000"/>
        </w:rPr>
        <w:t>S</w:t>
      </w:r>
      <w:r w:rsidR="00DA3A31" w:rsidRPr="00DA3A31">
        <w:rPr>
          <w:rFonts w:ascii="Helvetica bold" w:hAnsi="Helvetica bold" w:cs="Lucida Grande"/>
          <w:color w:val="000000"/>
        </w:rPr>
        <w:t>,4</w:t>
      </w:r>
      <w:r w:rsidR="00DA3A31" w:rsidRPr="00DA3A31">
        <w:rPr>
          <w:rFonts w:ascii="Helvetica bold" w:hAnsi="Helvetica bold" w:cs="Lucida Grande"/>
          <w:i/>
          <w:color w:val="000000"/>
        </w:rPr>
        <w:t>E</w:t>
      </w:r>
      <w:r w:rsidR="00DA3A31" w:rsidRPr="00DA3A31">
        <w:rPr>
          <w:rFonts w:ascii="Helvetica bold" w:hAnsi="Helvetica bold" w:cs="Lucida Grande"/>
          <w:color w:val="000000"/>
        </w:rPr>
        <w:t>)-2-{[(</w:t>
      </w:r>
      <w:r w:rsidR="00DA3A31" w:rsidRPr="00DC2267">
        <w:rPr>
          <w:rFonts w:ascii="Helvetica bold" w:hAnsi="Helvetica bold" w:cs="Lucida Grande"/>
          <w:i/>
          <w:color w:val="000000"/>
        </w:rPr>
        <w:t>tert</w:t>
      </w:r>
      <w:r w:rsidR="00DA3A31" w:rsidRPr="00DA3A31">
        <w:rPr>
          <w:rFonts w:ascii="Helvetica bold" w:hAnsi="Helvetica bold" w:cs="Lucida Grande"/>
          <w:color w:val="000000"/>
        </w:rPr>
        <w:t>-butoxy)carbonyl]amino}-4-methylhex-4-enoate</w:t>
      </w:r>
      <w:r w:rsidR="00DA3A31">
        <w:rPr>
          <w:rFonts w:ascii="Helvetica bold" w:hAnsi="Helvetica bold" w:cs="Lucida Grande"/>
          <w:color w:val="000000"/>
        </w:rPr>
        <w:t xml:space="preserve"> </w:t>
      </w:r>
      <w:r w:rsidR="00DA3A31">
        <w:rPr>
          <w:rFonts w:ascii="Helvetica bold" w:hAnsi="Helvetica bold"/>
          <w:i/>
        </w:rPr>
        <w:t>(Z)-</w:t>
      </w:r>
      <w:r w:rsidR="00DA3A31">
        <w:rPr>
          <w:rFonts w:ascii="Helvetica bold" w:hAnsi="Helvetica bold"/>
        </w:rPr>
        <w:t>139</w:t>
      </w:r>
    </w:p>
    <w:p w14:paraId="3AF2FA38" w14:textId="42745DB3" w:rsidR="000A3D95" w:rsidRPr="007B6371" w:rsidRDefault="00653BA6" w:rsidP="00B83D4A">
      <w:pPr>
        <w:jc w:val="center"/>
      </w:pPr>
      <w:r w:rsidRPr="007B6371">
        <w:rPr>
          <w:noProof/>
        </w:rPr>
        <w:drawing>
          <wp:inline distT="0" distB="0" distL="0" distR="0" wp14:anchorId="0B7BA2E3" wp14:editId="7B13D236">
            <wp:extent cx="1071880" cy="700405"/>
            <wp:effectExtent l="0" t="0" r="0" b="10795"/>
            <wp:docPr id="684"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071880" cy="700405"/>
                    </a:xfrm>
                    <a:prstGeom prst="rect">
                      <a:avLst/>
                    </a:prstGeom>
                    <a:noFill/>
                    <a:ln>
                      <a:noFill/>
                    </a:ln>
                  </pic:spPr>
                </pic:pic>
              </a:graphicData>
            </a:graphic>
          </wp:inline>
        </w:drawing>
      </w:r>
    </w:p>
    <w:p w14:paraId="1675FE81" w14:textId="61017865" w:rsidR="00B12CD5" w:rsidRPr="007B6371" w:rsidRDefault="00DB7CF5" w:rsidP="003B15D8">
      <w:r>
        <w:t>The s</w:t>
      </w:r>
      <w:r w:rsidRPr="007B6371">
        <w:t>ynthesis</w:t>
      </w:r>
      <w:r>
        <w:t xml:space="preserve"> of </w:t>
      </w:r>
      <w:r>
        <w:rPr>
          <w:rFonts w:ascii="Helvetica bold" w:hAnsi="Helvetica bold"/>
          <w:i/>
        </w:rPr>
        <w:t>(Z)-</w:t>
      </w:r>
      <w:r>
        <w:rPr>
          <w:rFonts w:ascii="Helvetica bold" w:hAnsi="Helvetica bold"/>
        </w:rPr>
        <w:t>139</w:t>
      </w:r>
      <w:r w:rsidRPr="007B6371">
        <w:t xml:space="preserve"> was achieved by general procedure B using zinc dust </w:t>
      </w:r>
      <w:r w:rsidR="0072177F">
        <w:t>(0.623</w:t>
      </w:r>
      <w:r w:rsidR="000A3D95" w:rsidRPr="007B6371">
        <w:t xml:space="preserve"> g, 9.53 mmol), iodine (10 crystals, then 3 crystals),</w:t>
      </w:r>
      <w:r w:rsidR="00F25873" w:rsidRPr="007B6371">
        <w:t xml:space="preserve"> </w:t>
      </w:r>
      <w:r w:rsidR="00F25873" w:rsidRPr="00DB7CF5">
        <w:rPr>
          <w:rFonts w:ascii="Helvetica bold" w:hAnsi="Helvetica bold"/>
        </w:rPr>
        <w:t>65</w:t>
      </w:r>
      <w:r w:rsidR="0072177F">
        <w:t xml:space="preserve"> (1.000</w:t>
      </w:r>
      <w:r w:rsidR="000A3D95" w:rsidRPr="007B6371">
        <w:t xml:space="preserve"> g, 3.04 mmol), Pd</w:t>
      </w:r>
      <w:r w:rsidR="000A3D95" w:rsidRPr="007B6371">
        <w:rPr>
          <w:vertAlign w:val="subscript"/>
        </w:rPr>
        <w:t>2</w:t>
      </w:r>
      <w:r w:rsidR="000A3D95" w:rsidRPr="007B6371">
        <w:t>(dba)</w:t>
      </w:r>
      <w:r w:rsidR="000A3D95" w:rsidRPr="007B6371">
        <w:rPr>
          <w:vertAlign w:val="subscript"/>
        </w:rPr>
        <w:t>3</w:t>
      </w:r>
      <w:r w:rsidR="000A3D95" w:rsidRPr="007B6371">
        <w:t xml:space="preserve"> </w:t>
      </w:r>
      <w:r w:rsidR="00C34CAA">
        <w:t>(0.072 g, 0.08 mmol), SPhos (0.068</w:t>
      </w:r>
      <w:r w:rsidR="000A3D95" w:rsidRPr="007B6371">
        <w:t xml:space="preserve"> g, 0.1</w:t>
      </w:r>
      <w:r w:rsidR="00C34CAA">
        <w:t>7</w:t>
      </w:r>
      <w:r w:rsidR="000A3D95" w:rsidRPr="007B6371">
        <w:t xml:space="preserve"> mmol) and</w:t>
      </w:r>
      <w:r w:rsidR="000A3D95" w:rsidRPr="007B6371">
        <w:rPr>
          <w:rFonts w:cs="Arial"/>
          <w:bCs/>
        </w:rPr>
        <w:t xml:space="preserve"> </w:t>
      </w:r>
      <w:r w:rsidR="000A3D95" w:rsidRPr="007B6371">
        <w:t>(</w:t>
      </w:r>
      <w:r w:rsidR="000A3D95" w:rsidRPr="007B6371">
        <w:rPr>
          <w:i/>
        </w:rPr>
        <w:t>Z</w:t>
      </w:r>
      <w:r w:rsidR="000A3D95" w:rsidRPr="007B6371">
        <w:t xml:space="preserve">)-2-bromo-2-butene (0.50 </w:t>
      </w:r>
      <w:r w:rsidR="009D68AA" w:rsidRPr="007B6371">
        <w:t>mL</w:t>
      </w:r>
      <w:r w:rsidR="00C34CAA">
        <w:t>, 0.666</w:t>
      </w:r>
      <w:r w:rsidR="000A3D95" w:rsidRPr="007B6371">
        <w:t xml:space="preserve"> g, 4.93 mmol). Purification by flash co</w:t>
      </w:r>
      <w:r>
        <w:t>lumn chromatography (10 % EtOAc in</w:t>
      </w:r>
      <w:r w:rsidR="000A3D95" w:rsidRPr="007B6371">
        <w:t xml:space="preserve"> </w:t>
      </w:r>
      <w:r w:rsidR="00495157" w:rsidRPr="007B6371">
        <w:t>petroleum ether</w:t>
      </w:r>
      <w:r w:rsidR="000A3D95" w:rsidRPr="007B6371">
        <w:t xml:space="preserve"> (40-60), over silica)</w:t>
      </w:r>
      <w:r w:rsidR="000A3D95" w:rsidRPr="007B6371">
        <w:rPr>
          <w:rFonts w:cs="Apple Symbols"/>
        </w:rPr>
        <w:t xml:space="preserve"> </w:t>
      </w:r>
      <w:r w:rsidR="00FD1021">
        <w:rPr>
          <w:rFonts w:cs="Arial"/>
        </w:rPr>
        <w:t xml:space="preserve">gave </w:t>
      </w:r>
      <w:r w:rsidR="00FD1021">
        <w:rPr>
          <w:rFonts w:ascii="Helvetica bold" w:hAnsi="Helvetica bold"/>
          <w:i/>
        </w:rPr>
        <w:t>(Z)-</w:t>
      </w:r>
      <w:r w:rsidR="00FD1021">
        <w:rPr>
          <w:rFonts w:ascii="Helvetica bold" w:hAnsi="Helvetica bold"/>
        </w:rPr>
        <w:t>139</w:t>
      </w:r>
      <w:r w:rsidR="00C34CAA">
        <w:rPr>
          <w:rFonts w:cs="Arial"/>
        </w:rPr>
        <w:t xml:space="preserve"> as a light orange oil (0.564</w:t>
      </w:r>
      <w:r w:rsidR="000A3D95" w:rsidRPr="007B6371">
        <w:rPr>
          <w:rFonts w:cs="Arial"/>
        </w:rPr>
        <w:t xml:space="preserve"> g, 2.19 mmol, 72 %);</w:t>
      </w:r>
      <w:r w:rsidR="000A3D95" w:rsidRPr="007B6371">
        <w:t xml:space="preserve"> [α]</w:t>
      </w:r>
      <w:r w:rsidR="000A3D95" w:rsidRPr="007B6371">
        <w:rPr>
          <w:vertAlign w:val="subscript"/>
        </w:rPr>
        <w:t>D</w:t>
      </w:r>
      <w:r w:rsidR="000A3D95" w:rsidRPr="007B6371">
        <w:rPr>
          <w:vertAlign w:val="superscript"/>
        </w:rPr>
        <w:t>23</w:t>
      </w:r>
      <w:r w:rsidR="000A3D95" w:rsidRPr="007B6371">
        <w:t xml:space="preserve"> +13.7 (c 1.38, CHCl</w:t>
      </w:r>
      <w:r w:rsidR="000A3D95" w:rsidRPr="007B6371">
        <w:rPr>
          <w:vertAlign w:val="subscript"/>
        </w:rPr>
        <w:t>3</w:t>
      </w:r>
      <w:r w:rsidR="000A3D95" w:rsidRPr="007B6371">
        <w:t>); ν</w:t>
      </w:r>
      <w:r w:rsidR="000A3D95" w:rsidRPr="007B6371">
        <w:rPr>
          <w:vertAlign w:val="subscript"/>
        </w:rPr>
        <w:t>max</w:t>
      </w:r>
      <w:r w:rsidR="000A3D95" w:rsidRPr="007B6371">
        <w:t>(</w:t>
      </w:r>
      <w:r>
        <w:t>thin film</w:t>
      </w:r>
      <w:r w:rsidR="000A3D95" w:rsidRPr="007B6371">
        <w:t>, NaCl plates)/cm</w:t>
      </w:r>
      <w:r w:rsidR="000A3D95" w:rsidRPr="007B6371">
        <w:rPr>
          <w:vertAlign w:val="superscript"/>
        </w:rPr>
        <w:t>-1</w:t>
      </w:r>
      <w:r w:rsidR="000A3D95" w:rsidRPr="007B6371">
        <w:t xml:space="preserve"> 3445, 3373, 2977, 2930, 2865, 1747, 1717, 1505, 1453, 1438, 1367, 1278, 1251, 1208, 1169, 1086, 1052, 1021, 861 and 779;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5.39 (q, </w:t>
      </w:r>
      <w:r w:rsidR="000A3D95" w:rsidRPr="00DB7CF5">
        <w:rPr>
          <w:i/>
        </w:rPr>
        <w:t>J</w:t>
      </w:r>
      <w:r w:rsidR="000A3D95" w:rsidRPr="007B6371">
        <w:t xml:space="preserve"> = 6.6 Hz, 1 H), 4.97 (d, J = 7.7 Hz, 1 H), 4.40 (m, 1 H), 3.72 (s, 3 H), 2.52 (dd, </w:t>
      </w:r>
      <w:r w:rsidR="000A3D95" w:rsidRPr="00DB7CF5">
        <w:rPr>
          <w:i/>
        </w:rPr>
        <w:t>J</w:t>
      </w:r>
      <w:r w:rsidR="000A3D95" w:rsidRPr="007B6371">
        <w:t xml:space="preserve"> = 13.6 Hz, 6.2 Hz, 1 H), 2.42 (dd, </w:t>
      </w:r>
      <w:r w:rsidR="000A3D95" w:rsidRPr="00DB7CF5">
        <w:rPr>
          <w:i/>
        </w:rPr>
        <w:t>J</w:t>
      </w:r>
      <w:r w:rsidR="000A3D95" w:rsidRPr="007B6371">
        <w:t xml:space="preserve"> = 13.2 Hz, 7.8 Hz, 1 H), 1.68 (m, 3 H), 1.56 (d, </w:t>
      </w:r>
      <w:r w:rsidR="000A3D95" w:rsidRPr="00DB7CF5">
        <w:rPr>
          <w:i/>
        </w:rPr>
        <w:t>J</w:t>
      </w:r>
      <w:r w:rsidR="000A3D95" w:rsidRPr="007B6371">
        <w:t xml:space="preserve"> = 6.6 Hz, 3 H), 1.42 (s, 9 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173.3, 155.2, 130.5, 123.5, 79.8, 52.2, 52.0, 34.3, 28.3, 23.3, 13.4; m/z (ES) Found MNa</w:t>
      </w:r>
      <w:r w:rsidR="000A3D95" w:rsidRPr="007B6371">
        <w:rPr>
          <w:vertAlign w:val="superscript"/>
        </w:rPr>
        <w:t>+</w:t>
      </w:r>
      <w:r w:rsidR="000A3D95" w:rsidRPr="007B6371">
        <w:t xml:space="preserve"> 280.1520,</w:t>
      </w:r>
      <w:r w:rsidR="000A3D95" w:rsidRPr="007B6371">
        <w:rPr>
          <w:rFonts w:cs="Lucida Grande"/>
        </w:rPr>
        <w:t xml:space="preserve"> C</w:t>
      </w:r>
      <w:r w:rsidR="000A3D95" w:rsidRPr="007B6371">
        <w:rPr>
          <w:rFonts w:cs="Lucida Grande"/>
          <w:vertAlign w:val="subscript"/>
        </w:rPr>
        <w:t>13</w:t>
      </w:r>
      <w:r w:rsidR="000A3D95" w:rsidRPr="007B6371">
        <w:rPr>
          <w:rFonts w:cs="Lucida Grande"/>
        </w:rPr>
        <w:t>H</w:t>
      </w:r>
      <w:r w:rsidR="000A3D95" w:rsidRPr="007B6371">
        <w:rPr>
          <w:rFonts w:cs="Lucida Grande"/>
          <w:vertAlign w:val="subscript"/>
        </w:rPr>
        <w:t>23</w:t>
      </w:r>
      <w:r w:rsidR="000A3D95" w:rsidRPr="007B6371">
        <w:rPr>
          <w:rFonts w:cs="Lucida Grande"/>
        </w:rPr>
        <w:t>NO</w:t>
      </w:r>
      <w:r w:rsidR="000A3D95" w:rsidRPr="007B6371">
        <w:rPr>
          <w:rFonts w:cs="Lucida Grande"/>
          <w:vertAlign w:val="subscript"/>
        </w:rPr>
        <w:t xml:space="preserve">4 </w:t>
      </w:r>
      <w:r w:rsidR="000A3D95" w:rsidRPr="007B6371">
        <w:t>requires MNa</w:t>
      </w:r>
      <w:r w:rsidR="000A3D95" w:rsidRPr="007B6371">
        <w:rPr>
          <w:vertAlign w:val="superscript"/>
        </w:rPr>
        <w:t>+</w:t>
      </w:r>
      <w:r w:rsidR="000A3D95" w:rsidRPr="007B6371">
        <w:t xml:space="preserve"> 280.1519.</w:t>
      </w:r>
    </w:p>
    <w:p w14:paraId="6222D862" w14:textId="77777777" w:rsidR="00B12CD5" w:rsidRPr="007B6371" w:rsidRDefault="00B12CD5">
      <w:pPr>
        <w:spacing w:line="240" w:lineRule="auto"/>
        <w:jc w:val="left"/>
      </w:pPr>
      <w:r w:rsidRPr="007B6371">
        <w:br w:type="page"/>
      </w:r>
    </w:p>
    <w:p w14:paraId="259A7FF0" w14:textId="56BBEACE" w:rsidR="00DA3A31" w:rsidRPr="00DA3A31" w:rsidRDefault="00DC2267" w:rsidP="00DA3A31">
      <w:pPr>
        <w:jc w:val="left"/>
        <w:rPr>
          <w:rFonts w:ascii="Helvetica bold" w:hAnsi="Helvetica bold"/>
        </w:rPr>
      </w:pPr>
      <w:r>
        <w:rPr>
          <w:rFonts w:ascii="Helvetica bold" w:hAnsi="Helvetica bold" w:cs="Lucida Grande"/>
          <w:color w:val="000000"/>
        </w:rPr>
        <w:t>M</w:t>
      </w:r>
      <w:r w:rsidR="00DA3A31" w:rsidRPr="00DA3A31">
        <w:rPr>
          <w:rFonts w:ascii="Helvetica bold" w:hAnsi="Helvetica bold" w:cs="Lucida Grande"/>
          <w:color w:val="000000"/>
        </w:rPr>
        <w:t>ethyl (2</w:t>
      </w:r>
      <w:r w:rsidR="00DA3A31" w:rsidRPr="00DC2267">
        <w:rPr>
          <w:rFonts w:ascii="Helvetica bold" w:hAnsi="Helvetica bold" w:cs="Lucida Grande"/>
          <w:i/>
          <w:color w:val="000000"/>
        </w:rPr>
        <w:t>S</w:t>
      </w:r>
      <w:r w:rsidR="00DA3A31" w:rsidRPr="00DA3A31">
        <w:rPr>
          <w:rFonts w:ascii="Helvetica bold" w:hAnsi="Helvetica bold" w:cs="Lucida Grande"/>
          <w:color w:val="000000"/>
        </w:rPr>
        <w:t>)-2-{[(</w:t>
      </w:r>
      <w:r w:rsidR="00DA3A31" w:rsidRPr="00DC2267">
        <w:rPr>
          <w:rFonts w:ascii="Helvetica bold" w:hAnsi="Helvetica bold" w:cs="Lucida Grande"/>
          <w:i/>
          <w:color w:val="000000"/>
        </w:rPr>
        <w:t>tert</w:t>
      </w:r>
      <w:r w:rsidR="00DA3A31" w:rsidRPr="00DA3A31">
        <w:rPr>
          <w:rFonts w:ascii="Helvetica bold" w:hAnsi="Helvetica bold" w:cs="Lucida Grande"/>
          <w:color w:val="000000"/>
        </w:rPr>
        <w:t>-butoxy)carbonyl]amino}-4-methylhex-4-enoate</w:t>
      </w:r>
      <w:r w:rsidR="00DA3A31">
        <w:rPr>
          <w:rFonts w:ascii="Helvetica bold" w:hAnsi="Helvetica bold" w:cs="Lucida Grande"/>
          <w:color w:val="000000"/>
        </w:rPr>
        <w:t xml:space="preserve"> </w:t>
      </w:r>
      <w:r w:rsidR="00DA3A31">
        <w:rPr>
          <w:rFonts w:ascii="Helvetica bold" w:hAnsi="Helvetica bold"/>
          <w:i/>
        </w:rPr>
        <w:t>(E/Z)-</w:t>
      </w:r>
      <w:r w:rsidR="00DA3A31">
        <w:rPr>
          <w:rFonts w:ascii="Helvetica bold" w:hAnsi="Helvetica bold"/>
        </w:rPr>
        <w:t>139</w:t>
      </w:r>
    </w:p>
    <w:p w14:paraId="0708A43B" w14:textId="37288475" w:rsidR="00943425" w:rsidRPr="007B6371" w:rsidRDefault="00653BA6" w:rsidP="00B83D4A">
      <w:pPr>
        <w:jc w:val="center"/>
      </w:pPr>
      <w:r w:rsidRPr="007B6371">
        <w:rPr>
          <w:noProof/>
        </w:rPr>
        <w:drawing>
          <wp:inline distT="0" distB="0" distL="0" distR="0" wp14:anchorId="1BB45C91" wp14:editId="4C280A86">
            <wp:extent cx="1071880" cy="714375"/>
            <wp:effectExtent l="0" t="0" r="0" b="0"/>
            <wp:docPr id="685"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071880" cy="714375"/>
                    </a:xfrm>
                    <a:prstGeom prst="rect">
                      <a:avLst/>
                    </a:prstGeom>
                    <a:noFill/>
                    <a:ln>
                      <a:noFill/>
                    </a:ln>
                  </pic:spPr>
                </pic:pic>
              </a:graphicData>
            </a:graphic>
          </wp:inline>
        </w:drawing>
      </w:r>
    </w:p>
    <w:p w14:paraId="719110AC" w14:textId="737C4A8A" w:rsidR="00943425" w:rsidRPr="007B6371" w:rsidRDefault="00943425" w:rsidP="00943425">
      <w:pPr>
        <w:rPr>
          <w:rFonts w:cs="Arial"/>
        </w:rPr>
      </w:pPr>
      <w:r w:rsidRPr="007B6371">
        <w:rPr>
          <w:rFonts w:cs="Arial"/>
        </w:rPr>
        <w:t xml:space="preserve">A 10 </w:t>
      </w:r>
      <w:r w:rsidR="009D68AA" w:rsidRPr="007B6371">
        <w:rPr>
          <w:rFonts w:cs="Arial"/>
        </w:rPr>
        <w:t>mL</w:t>
      </w:r>
      <w:r w:rsidRPr="007B6371">
        <w:rPr>
          <w:rFonts w:cs="Arial"/>
        </w:rPr>
        <w:t xml:space="preserve"> round bottom flask was charged with a magnetic stirrer bar; flame dried and back filled with nitrogen </w:t>
      </w:r>
      <w:r w:rsidR="00C34CAA">
        <w:rPr>
          <w:rFonts w:cs="Arial"/>
        </w:rPr>
        <w:t>three times. Zinc powder (0.622 g, 9.51</w:t>
      </w:r>
      <w:r w:rsidRPr="007B6371">
        <w:rPr>
          <w:rFonts w:cs="Arial"/>
        </w:rPr>
        <w:t xml:space="preserve"> mmol) was added and the flask flame dried and back filled once more. The reaction vessel was allowed to cool to room temperature under a positive pressure of nitrogen. </w:t>
      </w:r>
      <w:r w:rsidR="00DB7CF5">
        <w:rPr>
          <w:rFonts w:cs="Arial"/>
        </w:rPr>
        <w:t>D</w:t>
      </w:r>
      <w:r w:rsidRPr="007B6371">
        <w:rPr>
          <w:rFonts w:cs="Arial"/>
        </w:rPr>
        <w:t>ry DMF</w:t>
      </w:r>
      <w:r w:rsidR="00DB7CF5">
        <w:rPr>
          <w:rFonts w:cs="Arial"/>
        </w:rPr>
        <w:t xml:space="preserve"> (5 mL)</w:t>
      </w:r>
      <w:r w:rsidRPr="007B6371">
        <w:rPr>
          <w:rFonts w:cs="Arial"/>
        </w:rPr>
        <w:t xml:space="preserve"> was added followed immediately by iodine (10 crystals). A change in colour from colourless to dark brown and back to colourless was observed. Once the observed colour change had occurred, </w:t>
      </w:r>
      <w:r w:rsidR="00F25873" w:rsidRPr="00DB7CF5">
        <w:rPr>
          <w:rFonts w:ascii="Helvetica bold" w:hAnsi="Helvetica bold" w:cs="Arial"/>
        </w:rPr>
        <w:t xml:space="preserve">65 </w:t>
      </w:r>
      <w:r w:rsidR="00C34CAA">
        <w:rPr>
          <w:rFonts w:cs="Arial"/>
        </w:rPr>
        <w:t>(1.004</w:t>
      </w:r>
      <w:r w:rsidRPr="007B6371">
        <w:rPr>
          <w:rFonts w:cs="Arial"/>
        </w:rPr>
        <w:t xml:space="preserve"> g, 3.05 mmol) was added followed immediately by iodine (3 crystals), the aforementioned colour change was observed once more and the insertion process was allowed to proceed for 45 </w:t>
      </w:r>
      <w:r w:rsidR="00FD1021">
        <w:rPr>
          <w:rFonts w:cs="Arial"/>
        </w:rPr>
        <w:t>min</w:t>
      </w:r>
      <w:r w:rsidRPr="007B6371">
        <w:rPr>
          <w:rFonts w:cs="Arial"/>
        </w:rPr>
        <w:t xml:space="preserve"> with vigorous stirring and under nitrogen. </w:t>
      </w:r>
      <w:r w:rsidRPr="007B6371">
        <w:t>Pd</w:t>
      </w:r>
      <w:r w:rsidRPr="007B6371">
        <w:rPr>
          <w:vertAlign w:val="subscript"/>
        </w:rPr>
        <w:t>2</w:t>
      </w:r>
      <w:r w:rsidRPr="007B6371">
        <w:t>(dba)</w:t>
      </w:r>
      <w:r w:rsidRPr="007B6371">
        <w:rPr>
          <w:vertAlign w:val="subscript"/>
        </w:rPr>
        <w:t xml:space="preserve">3 </w:t>
      </w:r>
      <w:r w:rsidR="00C34CAA">
        <w:t>(0.072</w:t>
      </w:r>
      <w:r w:rsidRPr="007B6371">
        <w:t xml:space="preserve"> g, 0.08 mmol) and SPhos (0.0671 g, 0.16 mmol) were then added to the reaction vessel along with 2-bromo-2-butene (1.9 : 1, </w:t>
      </w:r>
      <w:r w:rsidRPr="00FD1021">
        <w:rPr>
          <w:i/>
        </w:rPr>
        <w:t>E</w:t>
      </w:r>
      <w:r w:rsidRPr="007B6371">
        <w:t xml:space="preserve"> : </w:t>
      </w:r>
      <w:r w:rsidRPr="00FD1021">
        <w:rPr>
          <w:i/>
        </w:rPr>
        <w:t>Z</w:t>
      </w:r>
      <w:r w:rsidRPr="007B6371">
        <w:t xml:space="preserve">, 0.50 </w:t>
      </w:r>
      <w:r w:rsidR="009D68AA" w:rsidRPr="007B6371">
        <w:t>mL</w:t>
      </w:r>
      <w:r w:rsidR="00C34CAA">
        <w:t>, 0.666</w:t>
      </w:r>
      <w:r w:rsidRPr="007B6371">
        <w:t xml:space="preserve"> g, 4.93 mmol). The reaction mixture was stirred under a flow of nitrogen for 3 </w:t>
      </w:r>
      <w:r w:rsidR="00FD1021">
        <w:t>d</w:t>
      </w:r>
      <w:r w:rsidRPr="007B6371">
        <w:t>. The reaction mixture was then filtered through a silica plug eluting with EtOAc. The organic phase was washed with water</w:t>
      </w:r>
      <w:r w:rsidR="00DB7CF5">
        <w:t xml:space="preserve"> (2 x 50 mL)</w:t>
      </w:r>
      <w:r w:rsidRPr="007B6371">
        <w:t xml:space="preserve"> and brine</w:t>
      </w:r>
      <w:r w:rsidR="00DB7CF5">
        <w:t xml:space="preserve"> (50 mL)</w:t>
      </w:r>
      <w:r w:rsidRPr="007B6371">
        <w:t>. The organic phase was dried with Na</w:t>
      </w:r>
      <w:r w:rsidRPr="007B6371">
        <w:rPr>
          <w:vertAlign w:val="subscript"/>
        </w:rPr>
        <w:t>2</w:t>
      </w:r>
      <w:r w:rsidRPr="007B6371">
        <w:t>SO</w:t>
      </w:r>
      <w:r w:rsidRPr="007B6371">
        <w:rPr>
          <w:vertAlign w:val="subscript"/>
        </w:rPr>
        <w:t>4</w:t>
      </w:r>
      <w:r w:rsidRPr="007B6371">
        <w:t xml:space="preserve">, filtered, and the solvent removed under reduced pressure. </w:t>
      </w:r>
      <w:r w:rsidR="00FD1021">
        <w:t>Purification</w:t>
      </w:r>
      <w:r w:rsidRPr="007B6371">
        <w:t xml:space="preserve"> by flash co</w:t>
      </w:r>
      <w:r w:rsidR="00DB7CF5">
        <w:t>lumn chromatography (10 % EtOAc in</w:t>
      </w:r>
      <w:r w:rsidRPr="007B6371">
        <w:t xml:space="preserve"> petroleum, ether (40-60), over silica) </w:t>
      </w:r>
      <w:r w:rsidR="00FD1021">
        <w:rPr>
          <w:rFonts w:cs="Arial"/>
        </w:rPr>
        <w:t>gace</w:t>
      </w:r>
      <w:r w:rsidRPr="007B6371">
        <w:rPr>
          <w:rFonts w:cs="Arial"/>
        </w:rPr>
        <w:t xml:space="preserve"> the mixture of </w:t>
      </w:r>
      <w:r w:rsidR="00FD1021">
        <w:rPr>
          <w:rFonts w:ascii="Helvetica bold" w:hAnsi="Helvetica bold"/>
          <w:i/>
        </w:rPr>
        <w:t>(E/Z)-</w:t>
      </w:r>
      <w:r w:rsidR="00FD1021">
        <w:rPr>
          <w:rFonts w:ascii="Helvetica bold" w:hAnsi="Helvetica bold"/>
        </w:rPr>
        <w:t>139</w:t>
      </w:r>
      <w:r w:rsidR="00FD1021" w:rsidRPr="007B6371">
        <w:t xml:space="preserve"> </w:t>
      </w:r>
      <w:r w:rsidR="00C34CAA">
        <w:rPr>
          <w:rFonts w:cs="Arial"/>
        </w:rPr>
        <w:t>as a light orange oil (0.693</w:t>
      </w:r>
      <w:r w:rsidRPr="007B6371">
        <w:rPr>
          <w:rFonts w:cs="Arial"/>
        </w:rPr>
        <w:t xml:space="preserve"> g, 2.69 mmol, 88 %)</w:t>
      </w:r>
    </w:p>
    <w:p w14:paraId="6C43FB32" w14:textId="77777777" w:rsidR="00943425" w:rsidRPr="007B6371" w:rsidRDefault="00943425" w:rsidP="003B15D8"/>
    <w:p w14:paraId="6DD425C7" w14:textId="4A0FB8A5" w:rsidR="00B12CD5" w:rsidRPr="007B6371" w:rsidRDefault="00B12CD5" w:rsidP="003B15D8">
      <w:r w:rsidRPr="007B6371">
        <w:t xml:space="preserve">Calculation for the ratio of </w:t>
      </w:r>
      <w:r w:rsidRPr="00DB7CF5">
        <w:rPr>
          <w:i/>
        </w:rPr>
        <w:t>E/Z</w:t>
      </w:r>
      <w:r w:rsidRPr="007B6371">
        <w:t xml:space="preserve"> amino acids:</w:t>
      </w:r>
    </w:p>
    <w:p w14:paraId="582B5D18" w14:textId="77777777" w:rsidR="00B12CD5" w:rsidRPr="007B6371" w:rsidRDefault="00B12CD5" w:rsidP="00B12CD5">
      <w:r w:rsidRPr="007B6371">
        <w:t xml:space="preserve">The methyl group vicinal to the vinyl proton has approximately the same chemical shift in both </w:t>
      </w:r>
      <w:r w:rsidRPr="007B6371">
        <w:rPr>
          <w:vertAlign w:val="superscript"/>
        </w:rPr>
        <w:t>1</w:t>
      </w:r>
      <w:r w:rsidRPr="007B6371">
        <w:t xml:space="preserve">H NMRs, so this was not used for comparison. In the </w:t>
      </w:r>
      <w:r w:rsidRPr="00FD1021">
        <w:rPr>
          <w:i/>
        </w:rPr>
        <w:t>Z</w:t>
      </w:r>
      <w:r w:rsidRPr="007B6371">
        <w:t xml:space="preserve"> derivative, the methyl group geminal to the vinyl proton has a signal separate to those of the </w:t>
      </w:r>
      <w:r w:rsidRPr="00602C6C">
        <w:rPr>
          <w:i/>
        </w:rPr>
        <w:t>E</w:t>
      </w:r>
      <w:r w:rsidRPr="007B6371">
        <w:t xml:space="preserve"> derivative. Using this peak at 1.69 in the mixture of </w:t>
      </w:r>
      <w:r w:rsidRPr="00602C6C">
        <w:rPr>
          <w:i/>
        </w:rPr>
        <w:t>E</w:t>
      </w:r>
      <w:r w:rsidRPr="007B6371">
        <w:t>/</w:t>
      </w:r>
      <w:r w:rsidRPr="00602C6C">
        <w:rPr>
          <w:i/>
        </w:rPr>
        <w:t>Z</w:t>
      </w:r>
      <w:r w:rsidRPr="007B6371">
        <w:t xml:space="preserve">, the ratios of products was determined from the integral values. As the </w:t>
      </w:r>
      <w:r w:rsidRPr="00602C6C">
        <w:rPr>
          <w:i/>
        </w:rPr>
        <w:t>Z</w:t>
      </w:r>
      <w:r w:rsidRPr="007B6371">
        <w:t xml:space="preserve"> isomer contributes three protons to the multiplet at 1.61-1.57, this integral needed to be corrected (1.00 – 0.07 = 0.93). This value was equivalent to six protons from the </w:t>
      </w:r>
      <w:r w:rsidRPr="00602C6C">
        <w:rPr>
          <w:i/>
        </w:rPr>
        <w:t>E</w:t>
      </w:r>
      <w:r w:rsidRPr="007B6371">
        <w:t xml:space="preserve"> isomer, so the final ratio was calculated as:</w:t>
      </w:r>
    </w:p>
    <w:p w14:paraId="129F42AE" w14:textId="77777777" w:rsidR="00B12CD5" w:rsidRPr="007B6371" w:rsidRDefault="00B12CD5" w:rsidP="00B12CD5"/>
    <w:p w14:paraId="02CDC257" w14:textId="77777777" w:rsidR="00B12CD5" w:rsidRPr="007B6371" w:rsidRDefault="00B12CD5" w:rsidP="00B12CD5">
      <w:r w:rsidRPr="007B6371">
        <w:t>(0.93/2)/0.07 = 7 (to 1 significant figure)</w:t>
      </w:r>
    </w:p>
    <w:p w14:paraId="01826E70" w14:textId="77777777" w:rsidR="00B12CD5" w:rsidRPr="007B6371" w:rsidRDefault="00B12CD5" w:rsidP="00B12CD5"/>
    <w:p w14:paraId="7EBA3EFF" w14:textId="361A68CD" w:rsidR="00B12CD5" w:rsidRPr="007B6371" w:rsidRDefault="00B12CD5" w:rsidP="003B15D8">
      <w:r w:rsidRPr="007B6371">
        <w:rPr>
          <w:noProof/>
        </w:rPr>
        <w:drawing>
          <wp:inline distT="0" distB="0" distL="0" distR="0" wp14:anchorId="2E335452" wp14:editId="02368B16">
            <wp:extent cx="3742334" cy="2646197"/>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5005 zoomed.jpg"/>
                    <pic:cNvPicPr/>
                  </pic:nvPicPr>
                  <pic:blipFill>
                    <a:blip r:embed="rId180">
                      <a:extLst>
                        <a:ext uri="{28A0092B-C50C-407E-A947-70E740481C1C}">
                          <a14:useLocalDpi xmlns:a14="http://schemas.microsoft.com/office/drawing/2010/main" val="0"/>
                        </a:ext>
                      </a:extLst>
                    </a:blip>
                    <a:stretch>
                      <a:fillRect/>
                    </a:stretch>
                  </pic:blipFill>
                  <pic:spPr>
                    <a:xfrm>
                      <a:off x="0" y="0"/>
                      <a:ext cx="3742334" cy="2646197"/>
                    </a:xfrm>
                    <a:prstGeom prst="rect">
                      <a:avLst/>
                    </a:prstGeom>
                  </pic:spPr>
                </pic:pic>
              </a:graphicData>
            </a:graphic>
          </wp:inline>
        </w:drawing>
      </w:r>
    </w:p>
    <w:p w14:paraId="47B14B44" w14:textId="77777777" w:rsidR="000A3D95" w:rsidRPr="007B6371" w:rsidRDefault="000A3D95" w:rsidP="003B15D8"/>
    <w:p w14:paraId="0A7AAF42" w14:textId="77777777" w:rsidR="007545D7" w:rsidRPr="007B6371" w:rsidRDefault="007545D7" w:rsidP="003B15D8">
      <w:pPr>
        <w:spacing w:line="240" w:lineRule="auto"/>
      </w:pPr>
      <w:r w:rsidRPr="007B6371">
        <w:br w:type="page"/>
      </w:r>
    </w:p>
    <w:p w14:paraId="786EC0FE" w14:textId="62211677" w:rsidR="00DA3A31" w:rsidRPr="00DA3A31" w:rsidRDefault="00DC2267" w:rsidP="00DA3A31">
      <w:pPr>
        <w:jc w:val="left"/>
        <w:rPr>
          <w:rFonts w:ascii="Helvetica bold" w:hAnsi="Helvetica bold"/>
        </w:rPr>
      </w:pPr>
      <w:r>
        <w:rPr>
          <w:rFonts w:ascii="Helvetica bold" w:hAnsi="Helvetica bold" w:cs="Lucida Grande"/>
          <w:color w:val="000000"/>
        </w:rPr>
        <w:t>M</w:t>
      </w:r>
      <w:r w:rsidR="00DA3A31" w:rsidRPr="00DA3A31">
        <w:rPr>
          <w:rFonts w:ascii="Helvetica bold" w:hAnsi="Helvetica bold" w:cs="Lucida Grande"/>
          <w:color w:val="000000"/>
        </w:rPr>
        <w:t>ethyl (2</w:t>
      </w:r>
      <w:r w:rsidR="00DA3A31" w:rsidRPr="00DC2267">
        <w:rPr>
          <w:rFonts w:ascii="Helvetica bold" w:hAnsi="Helvetica bold" w:cs="Lucida Grande"/>
          <w:i/>
          <w:color w:val="000000"/>
        </w:rPr>
        <w:t>S</w:t>
      </w:r>
      <w:r w:rsidR="00DA3A31" w:rsidRPr="00DA3A31">
        <w:rPr>
          <w:rFonts w:ascii="Helvetica bold" w:hAnsi="Helvetica bold" w:cs="Lucida Grande"/>
          <w:color w:val="000000"/>
        </w:rPr>
        <w:t>)-2-{[(</w:t>
      </w:r>
      <w:r w:rsidR="00DA3A31" w:rsidRPr="00DC2267">
        <w:rPr>
          <w:rFonts w:ascii="Helvetica bold" w:hAnsi="Helvetica bold" w:cs="Lucida Grande"/>
          <w:i/>
          <w:color w:val="000000"/>
        </w:rPr>
        <w:t>tert</w:t>
      </w:r>
      <w:r w:rsidR="00DA3A31" w:rsidRPr="00DA3A31">
        <w:rPr>
          <w:rFonts w:ascii="Helvetica bold" w:hAnsi="Helvetica bold" w:cs="Lucida Grande"/>
          <w:color w:val="000000"/>
        </w:rPr>
        <w:t>-butoxy)carbonyl]amino}-3-(cyclobut-1-en-1-yl)propanoate</w:t>
      </w:r>
      <w:r w:rsidR="00DA3A31">
        <w:rPr>
          <w:rFonts w:ascii="Helvetica bold" w:hAnsi="Helvetica bold" w:cs="Lucida Grande"/>
          <w:color w:val="000000"/>
        </w:rPr>
        <w:t xml:space="preserve"> 140</w:t>
      </w:r>
    </w:p>
    <w:p w14:paraId="038354AB" w14:textId="47EE65F2" w:rsidR="000A3D95" w:rsidRPr="007B6371" w:rsidRDefault="007740F0" w:rsidP="00B83D4A">
      <w:pPr>
        <w:jc w:val="center"/>
      </w:pPr>
      <w:r w:rsidRPr="007B6371">
        <w:rPr>
          <w:noProof/>
        </w:rPr>
        <w:drawing>
          <wp:inline distT="0" distB="0" distL="0" distR="0" wp14:anchorId="1A441847" wp14:editId="1156BF1D">
            <wp:extent cx="1129030" cy="67183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129030" cy="671830"/>
                    </a:xfrm>
                    <a:prstGeom prst="rect">
                      <a:avLst/>
                    </a:prstGeom>
                    <a:noFill/>
                    <a:ln>
                      <a:noFill/>
                    </a:ln>
                  </pic:spPr>
                </pic:pic>
              </a:graphicData>
            </a:graphic>
          </wp:inline>
        </w:drawing>
      </w:r>
    </w:p>
    <w:p w14:paraId="6053E2FC" w14:textId="63AD670B" w:rsidR="000A3D95" w:rsidRPr="007B6371" w:rsidRDefault="00DB7CF5" w:rsidP="003B15D8">
      <w:r>
        <w:t>The s</w:t>
      </w:r>
      <w:r w:rsidRPr="007B6371">
        <w:t>ynthesis</w:t>
      </w:r>
      <w:r>
        <w:t xml:space="preserve"> of </w:t>
      </w:r>
      <w:r>
        <w:rPr>
          <w:rFonts w:ascii="Helvetica bold" w:hAnsi="Helvetica bold"/>
        </w:rPr>
        <w:t>140</w:t>
      </w:r>
      <w:r w:rsidRPr="007B6371">
        <w:t xml:space="preserve"> was achieved by general procedure B using zinc dust </w:t>
      </w:r>
      <w:r w:rsidR="000A3D95" w:rsidRPr="007B6371">
        <w:t xml:space="preserve">(0.5923 g, 9.06 mmol), iodine (9 crystals, then 6 crystals), </w:t>
      </w:r>
      <w:r w:rsidR="007740F0" w:rsidRPr="00DB7CF5">
        <w:rPr>
          <w:rFonts w:ascii="Helvetica bold" w:hAnsi="Helvetica bold"/>
        </w:rPr>
        <w:t>65</w:t>
      </w:r>
      <w:r w:rsidR="000A3D95" w:rsidRPr="007B6371">
        <w:t xml:space="preserve"> (0.9883 g, 3.00 mmol), Pd</w:t>
      </w:r>
      <w:r w:rsidR="000A3D95" w:rsidRPr="007B6371">
        <w:rPr>
          <w:vertAlign w:val="subscript"/>
        </w:rPr>
        <w:t>2</w:t>
      </w:r>
      <w:r w:rsidR="000A3D95" w:rsidRPr="007B6371">
        <w:t>(dba)</w:t>
      </w:r>
      <w:r w:rsidR="000A3D95" w:rsidRPr="007B6371">
        <w:rPr>
          <w:vertAlign w:val="subscript"/>
        </w:rPr>
        <w:t>3</w:t>
      </w:r>
      <w:r w:rsidR="000A3D95" w:rsidRPr="007B6371">
        <w:t xml:space="preserve"> (0.0696 g, 0.08 mmol), SPhos (0.0626 g, 0.17 mmol) and</w:t>
      </w:r>
      <w:r w:rsidR="000A3D95" w:rsidRPr="007B6371">
        <w:rPr>
          <w:rFonts w:cs="Arial"/>
          <w:bCs/>
        </w:rPr>
        <w:t xml:space="preserve"> </w:t>
      </w:r>
      <w:r w:rsidR="007740F0" w:rsidRPr="00DB7CF5">
        <w:rPr>
          <w:rFonts w:ascii="Helvetica bold" w:hAnsi="Helvetica bold"/>
        </w:rPr>
        <w:t>136</w:t>
      </w:r>
      <w:r>
        <w:rPr>
          <w:rFonts w:ascii="Helvetica bold" w:hAnsi="Helvetica bold"/>
        </w:rPr>
        <w:t xml:space="preserve"> </w:t>
      </w:r>
      <w:r w:rsidR="000A3D95" w:rsidRPr="007B6371">
        <w:t xml:space="preserve">(2.6 M in THF, 0.38 </w:t>
      </w:r>
      <w:r w:rsidR="009D68AA" w:rsidRPr="007B6371">
        <w:t>mL</w:t>
      </w:r>
      <w:r w:rsidR="000A3D95" w:rsidRPr="007B6371">
        <w:t>, 0.99 mmol). Purification by flash c</w:t>
      </w:r>
      <w:r>
        <w:t>olumn chromatography (8 % EtOAc in</w:t>
      </w:r>
      <w:r w:rsidR="000A3D95" w:rsidRPr="007B6371">
        <w:t xml:space="preserve"> </w:t>
      </w:r>
      <w:r w:rsidR="00495157" w:rsidRPr="007B6371">
        <w:t>petroleum ether</w:t>
      </w:r>
      <w:r w:rsidR="000A3D95" w:rsidRPr="007B6371">
        <w:t xml:space="preserve"> (40-60), over silica)</w:t>
      </w:r>
      <w:r w:rsidR="000A3D95" w:rsidRPr="007B6371">
        <w:rPr>
          <w:rFonts w:cs="Apple Symbols"/>
        </w:rPr>
        <w:t xml:space="preserve"> </w:t>
      </w:r>
      <w:r w:rsidR="00F25873" w:rsidRPr="007B6371">
        <w:rPr>
          <w:rFonts w:cs="Arial"/>
        </w:rPr>
        <w:t>to give the product and NBoc</w:t>
      </w:r>
      <w:r w:rsidR="000A3D95" w:rsidRPr="007B6371">
        <w:rPr>
          <w:rFonts w:cs="Arial"/>
        </w:rPr>
        <w:t>-Ala</w:t>
      </w:r>
      <w:r w:rsidR="00F25873" w:rsidRPr="007B6371">
        <w:rPr>
          <w:rFonts w:cs="Arial"/>
        </w:rPr>
        <w:t>-OMe</w:t>
      </w:r>
      <w:r w:rsidR="000A3D95" w:rsidRPr="007B6371">
        <w:rPr>
          <w:rFonts w:cs="Arial"/>
        </w:rPr>
        <w:t xml:space="preserve"> as a mixture. Further purification by flash column chromatography (CH</w:t>
      </w:r>
      <w:r w:rsidR="000A3D95" w:rsidRPr="007B6371">
        <w:rPr>
          <w:rFonts w:cs="Arial"/>
          <w:vertAlign w:val="subscript"/>
        </w:rPr>
        <w:t>2</w:t>
      </w:r>
      <w:r w:rsidR="000A3D95" w:rsidRPr="007B6371">
        <w:rPr>
          <w:rFonts w:cs="Arial"/>
        </w:rPr>
        <w:t>Cl</w:t>
      </w:r>
      <w:r w:rsidR="000A3D95" w:rsidRPr="007B6371">
        <w:rPr>
          <w:rFonts w:cs="Arial"/>
          <w:vertAlign w:val="subscript"/>
        </w:rPr>
        <w:t>2</w:t>
      </w:r>
      <w:r w:rsidR="000A3D95" w:rsidRPr="007B6371">
        <w:rPr>
          <w:rFonts w:cs="Arial"/>
        </w:rPr>
        <w:t xml:space="preserve">, over silica) </w:t>
      </w:r>
      <w:r w:rsidR="00602C6C">
        <w:rPr>
          <w:rFonts w:cs="Arial"/>
        </w:rPr>
        <w:t xml:space="preserve">gave </w:t>
      </w:r>
      <w:r w:rsidR="00602C6C" w:rsidRPr="00602C6C">
        <w:rPr>
          <w:rFonts w:ascii="Helvetica bold" w:hAnsi="Helvetica bold" w:cs="Arial"/>
        </w:rPr>
        <w:t>140</w:t>
      </w:r>
      <w:r w:rsidR="000A3D95" w:rsidRPr="007B6371">
        <w:rPr>
          <w:rFonts w:cs="Arial"/>
        </w:rPr>
        <w:t xml:space="preserve"> as a colourless oil </w:t>
      </w:r>
      <w:r w:rsidR="000A3D95" w:rsidRPr="007B6371">
        <w:t>(0.2009 g, 0.79 mmol, 80 %); [α]</w:t>
      </w:r>
      <w:r w:rsidR="000A3D95" w:rsidRPr="007B6371">
        <w:rPr>
          <w:vertAlign w:val="subscript"/>
        </w:rPr>
        <w:t>D</w:t>
      </w:r>
      <w:r w:rsidR="000A3D95" w:rsidRPr="007B6371">
        <w:rPr>
          <w:vertAlign w:val="superscript"/>
        </w:rPr>
        <w:t>24</w:t>
      </w:r>
      <w:r w:rsidR="000A3D95" w:rsidRPr="007B6371">
        <w:t xml:space="preserve"> +20.2 (c 1.19, CHCl</w:t>
      </w:r>
      <w:r w:rsidR="000A3D95" w:rsidRPr="007B6371">
        <w:rPr>
          <w:vertAlign w:val="subscript"/>
        </w:rPr>
        <w:t>3</w:t>
      </w:r>
      <w:r w:rsidR="000A3D95" w:rsidRPr="007B6371">
        <w:t>); ν</w:t>
      </w:r>
      <w:r w:rsidR="000A3D95" w:rsidRPr="007B6371">
        <w:rPr>
          <w:vertAlign w:val="subscript"/>
        </w:rPr>
        <w:t>max</w:t>
      </w:r>
      <w:r w:rsidR="000A3D95" w:rsidRPr="007B6371">
        <w:t>(</w:t>
      </w:r>
      <w:r>
        <w:t>thin film</w:t>
      </w:r>
      <w:r w:rsidR="000A3D95" w:rsidRPr="007B6371">
        <w:t>, NaCl plates)/cm</w:t>
      </w:r>
      <w:r w:rsidR="000A3D95" w:rsidRPr="007B6371">
        <w:rPr>
          <w:vertAlign w:val="superscript"/>
        </w:rPr>
        <w:t>-1</w:t>
      </w:r>
      <w:r w:rsidR="000A3D95" w:rsidRPr="007B6371">
        <w:t xml:space="preserve"> 3362, 2978, 2953, 2929, 1745, 1716, 1512, 1438, 1392, 1367, 1250, 1219, 1166, 1052, 1024 and 858;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5.82 (s, 1 H), 5.08 (d, </w:t>
      </w:r>
      <w:r w:rsidR="000A3D95" w:rsidRPr="00DB7CF5">
        <w:rPr>
          <w:i/>
        </w:rPr>
        <w:t>J</w:t>
      </w:r>
      <w:r w:rsidR="000A3D95" w:rsidRPr="007B6371">
        <w:t xml:space="preserve"> = 7.8 Hz, 1 H), 4.42 (m, 1 H), 3.75 (s, 3 H), 2.54-2.36 (br, m, 6 H), 1.45 (s, 9 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172.9, 155.2, 144.5, 131.6, 79.9, 52.3, 51.9, 34.0, 31.5, 28.3, 27.1; m/z (ES) Found MNa</w:t>
      </w:r>
      <w:r w:rsidR="000A3D95" w:rsidRPr="007B6371">
        <w:rPr>
          <w:vertAlign w:val="superscript"/>
        </w:rPr>
        <w:t>+</w:t>
      </w:r>
      <w:r w:rsidR="000A3D95" w:rsidRPr="007B6371">
        <w:t xml:space="preserve"> 278.1363,</w:t>
      </w:r>
      <w:r w:rsidR="000A3D95" w:rsidRPr="007B6371">
        <w:rPr>
          <w:rFonts w:cs="Lucida Grande"/>
        </w:rPr>
        <w:t xml:space="preserve"> C</w:t>
      </w:r>
      <w:r w:rsidR="000A3D95" w:rsidRPr="007B6371">
        <w:rPr>
          <w:rFonts w:cs="Lucida Grande"/>
          <w:vertAlign w:val="subscript"/>
        </w:rPr>
        <w:t>13</w:t>
      </w:r>
      <w:r w:rsidR="000A3D95" w:rsidRPr="007B6371">
        <w:rPr>
          <w:rFonts w:cs="Lucida Grande"/>
        </w:rPr>
        <w:t>H</w:t>
      </w:r>
      <w:r w:rsidR="000A3D95" w:rsidRPr="007B6371">
        <w:rPr>
          <w:rFonts w:cs="Lucida Grande"/>
          <w:vertAlign w:val="subscript"/>
        </w:rPr>
        <w:t>21</w:t>
      </w:r>
      <w:r w:rsidR="000A3D95" w:rsidRPr="007B6371">
        <w:rPr>
          <w:rFonts w:cs="Lucida Grande"/>
        </w:rPr>
        <w:t>NO</w:t>
      </w:r>
      <w:r w:rsidR="000A3D95" w:rsidRPr="007B6371">
        <w:rPr>
          <w:rFonts w:cs="Lucida Grande"/>
          <w:vertAlign w:val="subscript"/>
        </w:rPr>
        <w:t xml:space="preserve">4 </w:t>
      </w:r>
      <w:r w:rsidR="000A3D95" w:rsidRPr="007B6371">
        <w:t>requires MNa</w:t>
      </w:r>
      <w:r w:rsidR="000A3D95" w:rsidRPr="007B6371">
        <w:rPr>
          <w:vertAlign w:val="superscript"/>
        </w:rPr>
        <w:t xml:space="preserve">+ </w:t>
      </w:r>
      <w:r w:rsidR="000A3D95" w:rsidRPr="007B6371">
        <w:t>278.1363.</w:t>
      </w:r>
    </w:p>
    <w:p w14:paraId="7CE17ACD" w14:textId="77777777" w:rsidR="00076AB1" w:rsidRPr="007B6371" w:rsidRDefault="00076AB1">
      <w:pPr>
        <w:spacing w:line="240" w:lineRule="auto"/>
        <w:jc w:val="left"/>
      </w:pPr>
      <w:r w:rsidRPr="007B6371">
        <w:br w:type="page"/>
      </w:r>
    </w:p>
    <w:p w14:paraId="46263D76" w14:textId="6BBFB6A7" w:rsidR="00DA3A31" w:rsidRPr="00DA3A31" w:rsidRDefault="00DC2267" w:rsidP="00DA3A31">
      <w:pPr>
        <w:jc w:val="left"/>
        <w:rPr>
          <w:rFonts w:ascii="Helvetica bold" w:hAnsi="Helvetica bold"/>
        </w:rPr>
      </w:pPr>
      <w:r>
        <w:rPr>
          <w:rFonts w:ascii="Helvetica bold" w:hAnsi="Helvetica bold" w:cs="Lucida Grande"/>
          <w:color w:val="000000"/>
        </w:rPr>
        <w:t>M</w:t>
      </w:r>
      <w:r w:rsidR="00DA3A31" w:rsidRPr="00DA3A31">
        <w:rPr>
          <w:rFonts w:ascii="Helvetica bold" w:hAnsi="Helvetica bold" w:cs="Lucida Grande"/>
          <w:color w:val="000000"/>
        </w:rPr>
        <w:t>ethyl (2</w:t>
      </w:r>
      <w:r w:rsidR="00DA3A31" w:rsidRPr="00DC2267">
        <w:rPr>
          <w:rFonts w:ascii="Helvetica bold" w:hAnsi="Helvetica bold" w:cs="Lucida Grande"/>
          <w:i/>
          <w:color w:val="000000"/>
        </w:rPr>
        <w:t>S</w:t>
      </w:r>
      <w:r w:rsidR="00DA3A31" w:rsidRPr="00DA3A31">
        <w:rPr>
          <w:rFonts w:ascii="Helvetica bold" w:hAnsi="Helvetica bold" w:cs="Lucida Grande"/>
          <w:color w:val="000000"/>
        </w:rPr>
        <w:t>)-2-{[(</w:t>
      </w:r>
      <w:r w:rsidR="00DA3A31" w:rsidRPr="00DC2267">
        <w:rPr>
          <w:rFonts w:ascii="Helvetica bold" w:hAnsi="Helvetica bold" w:cs="Lucida Grande"/>
          <w:i/>
          <w:color w:val="000000"/>
        </w:rPr>
        <w:t>tert</w:t>
      </w:r>
      <w:r w:rsidR="00DA3A31" w:rsidRPr="00DA3A31">
        <w:rPr>
          <w:rFonts w:ascii="Helvetica bold" w:hAnsi="Helvetica bold" w:cs="Lucida Grande"/>
          <w:color w:val="000000"/>
        </w:rPr>
        <w:t>-butoxy)carbonyl]amino}hex-5-enoate</w:t>
      </w:r>
      <w:r w:rsidR="00DA3A31">
        <w:rPr>
          <w:rFonts w:ascii="Helvetica bold" w:hAnsi="Helvetica bold" w:cs="Lucida Grande"/>
          <w:color w:val="000000"/>
        </w:rPr>
        <w:t xml:space="preserve"> 144</w:t>
      </w:r>
    </w:p>
    <w:p w14:paraId="15A1CD71" w14:textId="099038D8" w:rsidR="00076AB1" w:rsidRPr="007B6371" w:rsidRDefault="00076AB1" w:rsidP="00B83D4A">
      <w:pPr>
        <w:jc w:val="center"/>
      </w:pPr>
      <w:r w:rsidRPr="007B6371">
        <w:rPr>
          <w:noProof/>
        </w:rPr>
        <w:drawing>
          <wp:inline distT="0" distB="0" distL="0" distR="0" wp14:anchorId="7B5FD6AB" wp14:editId="26BB533C">
            <wp:extent cx="1214755" cy="428625"/>
            <wp:effectExtent l="0" t="0" r="4445" b="3175"/>
            <wp:docPr id="678"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214755" cy="428625"/>
                    </a:xfrm>
                    <a:prstGeom prst="rect">
                      <a:avLst/>
                    </a:prstGeom>
                    <a:noFill/>
                    <a:ln>
                      <a:noFill/>
                    </a:ln>
                  </pic:spPr>
                </pic:pic>
              </a:graphicData>
            </a:graphic>
          </wp:inline>
        </w:drawing>
      </w:r>
    </w:p>
    <w:p w14:paraId="7B5323EA" w14:textId="798B0662" w:rsidR="00076AB1" w:rsidRPr="007B6371" w:rsidRDefault="00DB7CF5" w:rsidP="00076AB1">
      <w:r>
        <w:t>The s</w:t>
      </w:r>
      <w:r w:rsidRPr="007B6371">
        <w:t>ynthesis</w:t>
      </w:r>
      <w:r>
        <w:t xml:space="preserve"> of </w:t>
      </w:r>
      <w:r>
        <w:rPr>
          <w:rFonts w:ascii="Helvetica bold" w:hAnsi="Helvetica bold"/>
        </w:rPr>
        <w:t>144</w:t>
      </w:r>
      <w:r w:rsidRPr="007B6371">
        <w:t xml:space="preserve"> was achieved by general procedure </w:t>
      </w:r>
      <w:r>
        <w:t>C</w:t>
      </w:r>
      <w:r w:rsidRPr="007B6371">
        <w:t xml:space="preserve"> using zinc dust </w:t>
      </w:r>
      <w:r w:rsidR="00C34CAA">
        <w:t>(0.993</w:t>
      </w:r>
      <w:r w:rsidR="00076AB1" w:rsidRPr="007B6371">
        <w:t xml:space="preserve"> g, 15.19 mmol), iodine (11 crystals, then 5 crystals), </w:t>
      </w:r>
      <w:r w:rsidR="00076AB1" w:rsidRPr="00DB7CF5">
        <w:rPr>
          <w:rFonts w:ascii="Helvetica bold" w:hAnsi="Helvetica bold"/>
        </w:rPr>
        <w:t>65</w:t>
      </w:r>
      <w:r w:rsidR="00C34CAA">
        <w:t xml:space="preserve"> (1.665 g, 5.06 mmol), CuBr.DMS (0.064</w:t>
      </w:r>
      <w:r w:rsidR="00076AB1" w:rsidRPr="007B6371">
        <w:t xml:space="preserve"> g, 0.31 mmol), and allyl chloride (0.5 </w:t>
      </w:r>
      <w:r w:rsidR="009D68AA" w:rsidRPr="007B6371">
        <w:t>mL</w:t>
      </w:r>
      <w:r w:rsidR="00C34CAA">
        <w:t>, 0.470</w:t>
      </w:r>
      <w:r w:rsidR="00076AB1" w:rsidRPr="007B6371">
        <w:t xml:space="preserve"> g, 6.14 mmol). Purification by flash column chromatography (10 % EtOAc</w:t>
      </w:r>
      <w:r>
        <w:t xml:space="preserve"> in</w:t>
      </w:r>
      <w:r w:rsidR="00076AB1" w:rsidRPr="007B6371">
        <w:t xml:space="preserve"> </w:t>
      </w:r>
      <w:r w:rsidR="00495157" w:rsidRPr="007B6371">
        <w:t>petroleum ether</w:t>
      </w:r>
      <w:r w:rsidR="00076AB1" w:rsidRPr="007B6371">
        <w:t xml:space="preserve"> (40-60), over silica) </w:t>
      </w:r>
      <w:r w:rsidR="00B60B1F">
        <w:t xml:space="preserve">gave </w:t>
      </w:r>
      <w:r w:rsidR="00B60B1F" w:rsidRPr="00B60B1F">
        <w:rPr>
          <w:rFonts w:ascii="Helvetica bold" w:hAnsi="Helvetica bold"/>
        </w:rPr>
        <w:t>144</w:t>
      </w:r>
      <w:r w:rsidR="00076AB1" w:rsidRPr="007B6371">
        <w:t xml:space="preserve"> as a</w:t>
      </w:r>
      <w:r w:rsidR="00C34CAA">
        <w:t xml:space="preserve"> colourless oil (1.030</w:t>
      </w:r>
      <w:r w:rsidR="00076AB1" w:rsidRPr="007B6371">
        <w:t xml:space="preserve"> g, 4.23 mmol, 84 %); [α]</w:t>
      </w:r>
      <w:r w:rsidR="00076AB1" w:rsidRPr="007B6371">
        <w:rPr>
          <w:vertAlign w:val="subscript"/>
        </w:rPr>
        <w:t>D</w:t>
      </w:r>
      <w:r w:rsidR="00076AB1" w:rsidRPr="007B6371">
        <w:rPr>
          <w:vertAlign w:val="superscript"/>
        </w:rPr>
        <w:t>24</w:t>
      </w:r>
      <w:r w:rsidR="00076AB1" w:rsidRPr="007B6371">
        <w:t xml:space="preserve"> +20.0 (c 1.05, CHCl</w:t>
      </w:r>
      <w:r w:rsidR="00076AB1" w:rsidRPr="007B6371">
        <w:rPr>
          <w:vertAlign w:val="subscript"/>
        </w:rPr>
        <w:t>3</w:t>
      </w:r>
      <w:r w:rsidR="00076AB1" w:rsidRPr="007B6371">
        <w:t>); ν</w:t>
      </w:r>
      <w:r w:rsidR="00076AB1" w:rsidRPr="007B6371">
        <w:rPr>
          <w:vertAlign w:val="subscript"/>
        </w:rPr>
        <w:t>max</w:t>
      </w:r>
      <w:r w:rsidR="00076AB1" w:rsidRPr="007B6371">
        <w:t>(ATR)/cm</w:t>
      </w:r>
      <w:r w:rsidR="00076AB1" w:rsidRPr="007B6371">
        <w:rPr>
          <w:vertAlign w:val="superscript"/>
        </w:rPr>
        <w:t>-1</w:t>
      </w:r>
      <w:r w:rsidR="00076AB1" w:rsidRPr="007B6371">
        <w:t xml:space="preserve"> 3352, 2978, 2953, 2930, 1742, 1697, 1504, 1437, 1392, 1366, 1247, 1214, 1159, 1049, 1023, 994, 913, 858 and 778; </w:t>
      </w:r>
      <w:r w:rsidR="00076AB1" w:rsidRPr="007B6371">
        <w:rPr>
          <w:vertAlign w:val="superscript"/>
        </w:rPr>
        <w:t>1</w:t>
      </w:r>
      <w:r w:rsidR="00076AB1" w:rsidRPr="007B6371">
        <w:t>H NMR (CDCl</w:t>
      </w:r>
      <w:r w:rsidR="00076AB1" w:rsidRPr="007B6371">
        <w:rPr>
          <w:vertAlign w:val="subscript"/>
        </w:rPr>
        <w:t>3</w:t>
      </w:r>
      <w:r w:rsidR="00076AB1" w:rsidRPr="007B6371">
        <w:t xml:space="preserve">, 400 MHz) </w:t>
      </w:r>
      <w:r w:rsidR="00076AB1" w:rsidRPr="007B6371">
        <w:rPr>
          <w:rFonts w:cs="Arial"/>
        </w:rPr>
        <w:t>δ</w:t>
      </w:r>
      <w:r w:rsidR="00076AB1" w:rsidRPr="007B6371">
        <w:rPr>
          <w:rFonts w:cs="Arial"/>
          <w:vertAlign w:val="subscript"/>
        </w:rPr>
        <w:t>H</w:t>
      </w:r>
      <w:r w:rsidR="00076AB1" w:rsidRPr="007B6371">
        <w:t xml:space="preserve"> 5.80 (m, 1 H), 5.04 (m, 3 H), 4.34 (m, 1 H), 3.75 (s, 3 H), 2.12 (m, 2 H), 1.92 (m, 1 H), 1.73 (m, 1 H), 1.45 (s, 9 H); </w:t>
      </w:r>
      <w:r w:rsidR="00076AB1" w:rsidRPr="007B6371">
        <w:rPr>
          <w:vertAlign w:val="superscript"/>
        </w:rPr>
        <w:t>13</w:t>
      </w:r>
      <w:r w:rsidR="00076AB1" w:rsidRPr="007B6371">
        <w:t>C NMR (CDCl</w:t>
      </w:r>
      <w:r w:rsidR="00076AB1" w:rsidRPr="007B6371">
        <w:rPr>
          <w:vertAlign w:val="subscript"/>
        </w:rPr>
        <w:t>3</w:t>
      </w:r>
      <w:r w:rsidR="00076AB1" w:rsidRPr="007B6371">
        <w:t xml:space="preserve">, 100 MHz), </w:t>
      </w:r>
      <w:r w:rsidR="00076AB1" w:rsidRPr="007B6371">
        <w:rPr>
          <w:rFonts w:cs="Arial"/>
        </w:rPr>
        <w:t>δ</w:t>
      </w:r>
      <w:r w:rsidR="00076AB1" w:rsidRPr="007B6371">
        <w:rPr>
          <w:rFonts w:cs="Arial"/>
          <w:vertAlign w:val="subscript"/>
        </w:rPr>
        <w:t>C</w:t>
      </w:r>
      <w:r w:rsidR="00076AB1" w:rsidRPr="007B6371">
        <w:t xml:space="preserve"> 173.3, 155.3, 136.9, 115.7, 79.9, 53.0, 52.3, 32.0, 29.5, 28.3; m/z (ES) Found MNa</w:t>
      </w:r>
      <w:r w:rsidR="00076AB1" w:rsidRPr="007B6371">
        <w:rPr>
          <w:vertAlign w:val="superscript"/>
        </w:rPr>
        <w:t>+</w:t>
      </w:r>
      <w:r w:rsidR="00076AB1" w:rsidRPr="007B6371">
        <w:t xml:space="preserve"> 266.1369,</w:t>
      </w:r>
      <w:r w:rsidR="00076AB1" w:rsidRPr="007B6371">
        <w:rPr>
          <w:rFonts w:cs="Lucida Grande"/>
        </w:rPr>
        <w:t xml:space="preserve"> C</w:t>
      </w:r>
      <w:r w:rsidR="00076AB1" w:rsidRPr="007B6371">
        <w:rPr>
          <w:rFonts w:cs="Lucida Grande"/>
          <w:vertAlign w:val="subscript"/>
        </w:rPr>
        <w:t>12</w:t>
      </w:r>
      <w:r w:rsidR="00076AB1" w:rsidRPr="007B6371">
        <w:rPr>
          <w:rFonts w:cs="Lucida Grande"/>
        </w:rPr>
        <w:t>H</w:t>
      </w:r>
      <w:r w:rsidR="00076AB1" w:rsidRPr="007B6371">
        <w:rPr>
          <w:rFonts w:cs="Lucida Grande"/>
          <w:vertAlign w:val="subscript"/>
        </w:rPr>
        <w:t>21</w:t>
      </w:r>
      <w:r w:rsidR="00076AB1" w:rsidRPr="007B6371">
        <w:rPr>
          <w:rFonts w:cs="Lucida Grande"/>
        </w:rPr>
        <w:t>NO</w:t>
      </w:r>
      <w:r w:rsidR="00076AB1" w:rsidRPr="007B6371">
        <w:rPr>
          <w:rFonts w:cs="Lucida Grande"/>
          <w:vertAlign w:val="subscript"/>
        </w:rPr>
        <w:t xml:space="preserve">4 </w:t>
      </w:r>
      <w:r w:rsidR="00076AB1" w:rsidRPr="007B6371">
        <w:t>requires MNa</w:t>
      </w:r>
      <w:r w:rsidR="00076AB1" w:rsidRPr="007B6371">
        <w:rPr>
          <w:vertAlign w:val="superscript"/>
        </w:rPr>
        <w:t xml:space="preserve">+ </w:t>
      </w:r>
      <w:r w:rsidR="00076AB1" w:rsidRPr="007B6371">
        <w:t>266.1363.</w:t>
      </w:r>
    </w:p>
    <w:p w14:paraId="3F95CD3B" w14:textId="4B1A7BD3" w:rsidR="00076AB1" w:rsidRPr="007B6371" w:rsidRDefault="00076AB1" w:rsidP="00076AB1">
      <w:r w:rsidRPr="007B6371">
        <w:t>This characterisation data is consistent with that previously reported.</w:t>
      </w:r>
      <w:r w:rsidRPr="007B6371">
        <w:fldChar w:fldCharType="begin" w:fldLock="1"/>
      </w:r>
      <w:r w:rsidR="00093719" w:rsidRPr="007B6371">
        <w:instrText>ADDIN CSL_CITATION { "citationItems" : [ { "id" : "ITEM-1", "itemData" : { "DOI" : "10.1021/jo00112a048", "ISSN" : "0022-3263", "author" : [ { "dropping-particle" : "", "family" : "Dunn", "given" : "Michael J.", "non-dropping-particle" : "", "parse-names" : false, "suffix" : "" }, { "dropping-particle" : "", "family" : "Jackson", "given" : "Richard F. W.", "non-dropping-particle" : "", "parse-names" : false, "suffix" : "" }, { "dropping-particle" : "", "family" : "Pietruszka", "given" : "Joerg", "non-dropping-particle" : "", "parse-names" : false, "suffix" : "" }, { "dropping-particle" : "", "family" : "Turner", "given" : "Debra", "non-dropping-particle" : "", "parse-names" : false, "suffix" : "" } ], "container-title" : "The Journal of Organic Chemistry", "id" : "ITEM-1", "issue" : "7", "issued" : { "date-parts" : [ [ "1995", "4" ] ] }, "page" : "2210-2215", "publisher" : "American Chemical Society", "title" : "Synthesis of Enantiomerically Pure Unsaturated .alpha.-Amino Acids Using Serine-Derived Zinc/Copper Reagents", "type" : "article-journal", "volume" : "60" }, "uris" : [ "http://www.mendeley.com/documents/?uuid=3ea18ca1-6793-419c-9a04-220802eb7922" ] } ], "mendeley" : { "formattedCitation" : "&lt;sup&gt;164&lt;/sup&gt;", "plainTextFormattedCitation" : "164", "previouslyFormattedCitation" : "&lt;sup&gt;164&lt;/sup&gt;" }, "properties" : {  }, "schema" : "https://github.com/citation-style-language/schema/raw/master/csl-citation.json" }</w:instrText>
      </w:r>
      <w:r w:rsidRPr="007B6371">
        <w:fldChar w:fldCharType="separate"/>
      </w:r>
      <w:r w:rsidR="0024730F" w:rsidRPr="007B6371">
        <w:rPr>
          <w:noProof/>
          <w:vertAlign w:val="superscript"/>
        </w:rPr>
        <w:t>164</w:t>
      </w:r>
      <w:r w:rsidRPr="007B6371">
        <w:fldChar w:fldCharType="end"/>
      </w:r>
    </w:p>
    <w:p w14:paraId="70EF28C5" w14:textId="77777777" w:rsidR="00076AB1" w:rsidRPr="007B6371" w:rsidRDefault="00076AB1" w:rsidP="00076AB1">
      <w:pPr>
        <w:spacing w:line="240" w:lineRule="auto"/>
        <w:jc w:val="left"/>
      </w:pPr>
      <w:r w:rsidRPr="007B6371">
        <w:br w:type="page"/>
      </w:r>
    </w:p>
    <w:p w14:paraId="73EEE4DE" w14:textId="0795C9E8" w:rsidR="00DA3A31" w:rsidRPr="00DA3A31" w:rsidRDefault="00DC2267" w:rsidP="00DA3A31">
      <w:pPr>
        <w:jc w:val="left"/>
        <w:rPr>
          <w:rFonts w:ascii="Helvetica bold" w:hAnsi="Helvetica bold"/>
        </w:rPr>
      </w:pPr>
      <w:r>
        <w:rPr>
          <w:rFonts w:ascii="Helvetica bold" w:hAnsi="Helvetica bold" w:cs="Lucida Grande"/>
          <w:color w:val="000000"/>
        </w:rPr>
        <w:t>M</w:t>
      </w:r>
      <w:r w:rsidR="00DA3A31" w:rsidRPr="00DA3A31">
        <w:rPr>
          <w:rFonts w:ascii="Helvetica bold" w:hAnsi="Helvetica bold" w:cs="Lucida Grande"/>
          <w:color w:val="000000"/>
        </w:rPr>
        <w:t>ethyl (2</w:t>
      </w:r>
      <w:r w:rsidR="00DA3A31" w:rsidRPr="00DC2267">
        <w:rPr>
          <w:rFonts w:ascii="Helvetica bold" w:hAnsi="Helvetica bold" w:cs="Lucida Grande"/>
          <w:i/>
          <w:color w:val="000000"/>
        </w:rPr>
        <w:t>S</w:t>
      </w:r>
      <w:r w:rsidR="00DA3A31" w:rsidRPr="00DA3A31">
        <w:rPr>
          <w:rFonts w:ascii="Helvetica bold" w:hAnsi="Helvetica bold" w:cs="Lucida Grande"/>
          <w:color w:val="000000"/>
        </w:rPr>
        <w:t>)-2-{[(</w:t>
      </w:r>
      <w:r w:rsidR="00DA3A31" w:rsidRPr="00DC2267">
        <w:rPr>
          <w:rFonts w:ascii="Helvetica bold" w:hAnsi="Helvetica bold" w:cs="Lucida Grande"/>
          <w:i/>
          <w:color w:val="000000"/>
        </w:rPr>
        <w:t>tert</w:t>
      </w:r>
      <w:r w:rsidR="00DA3A31" w:rsidRPr="00DA3A31">
        <w:rPr>
          <w:rFonts w:ascii="Helvetica bold" w:hAnsi="Helvetica bold" w:cs="Lucida Grande"/>
          <w:color w:val="000000"/>
        </w:rPr>
        <w:t>-butoxy)carbonyl]amino}-5-methylhex-5-enoate</w:t>
      </w:r>
      <w:r w:rsidR="00DA3A31">
        <w:rPr>
          <w:rFonts w:ascii="Helvetica bold" w:hAnsi="Helvetica bold" w:cs="Lucida Grande"/>
          <w:color w:val="000000"/>
        </w:rPr>
        <w:t xml:space="preserve"> 145</w:t>
      </w:r>
    </w:p>
    <w:p w14:paraId="21FC13B1" w14:textId="77777777" w:rsidR="00076AB1" w:rsidRPr="007B6371" w:rsidRDefault="00076AB1" w:rsidP="00B83D4A">
      <w:pPr>
        <w:jc w:val="center"/>
      </w:pPr>
      <w:r w:rsidRPr="007B6371">
        <w:rPr>
          <w:noProof/>
        </w:rPr>
        <w:drawing>
          <wp:inline distT="0" distB="0" distL="0" distR="0" wp14:anchorId="7B74FB09" wp14:editId="51CF8B18">
            <wp:extent cx="1214755" cy="586105"/>
            <wp:effectExtent l="0" t="0" r="4445" b="0"/>
            <wp:docPr id="677"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214755" cy="586105"/>
                    </a:xfrm>
                    <a:prstGeom prst="rect">
                      <a:avLst/>
                    </a:prstGeom>
                    <a:noFill/>
                    <a:ln>
                      <a:noFill/>
                    </a:ln>
                  </pic:spPr>
                </pic:pic>
              </a:graphicData>
            </a:graphic>
          </wp:inline>
        </w:drawing>
      </w:r>
    </w:p>
    <w:p w14:paraId="5E8C262B" w14:textId="2F393D1B" w:rsidR="00076AB1" w:rsidRPr="007B6371" w:rsidRDefault="00DB7CF5" w:rsidP="00076AB1">
      <w:r>
        <w:t>The s</w:t>
      </w:r>
      <w:r w:rsidRPr="007B6371">
        <w:t>ynthesis</w:t>
      </w:r>
      <w:r>
        <w:t xml:space="preserve"> of </w:t>
      </w:r>
      <w:r>
        <w:rPr>
          <w:rFonts w:ascii="Helvetica bold" w:hAnsi="Helvetica bold"/>
        </w:rPr>
        <w:t>144</w:t>
      </w:r>
      <w:r w:rsidRPr="007B6371">
        <w:t xml:space="preserve"> was achieved by general procedure </w:t>
      </w:r>
      <w:r>
        <w:t>C</w:t>
      </w:r>
      <w:r w:rsidRPr="007B6371">
        <w:t xml:space="preserve"> using zinc dust </w:t>
      </w:r>
      <w:r w:rsidR="00C34CAA">
        <w:t>(1.033</w:t>
      </w:r>
      <w:r w:rsidR="00076AB1" w:rsidRPr="007B6371">
        <w:t xml:space="preserve"> g, 15.80 mmol), iodine (15 crystals, then 6 crystals), </w:t>
      </w:r>
      <w:r w:rsidR="00076AB1" w:rsidRPr="00DB7CF5">
        <w:rPr>
          <w:rFonts w:ascii="Helvetica bold" w:hAnsi="Helvetica bold"/>
        </w:rPr>
        <w:t>65</w:t>
      </w:r>
      <w:r w:rsidR="00C34CAA">
        <w:t xml:space="preserve"> (1.648 g, 5.00 mmol), CuBr.DMS (0.105</w:t>
      </w:r>
      <w:r w:rsidR="00076AB1" w:rsidRPr="007B6371">
        <w:t xml:space="preserve"> g, 0.51 mmol), and 3-chlor</w:t>
      </w:r>
      <w:r w:rsidR="00C34CAA">
        <w:t>o-2-methyl-1-propene (1.038</w:t>
      </w:r>
      <w:r w:rsidR="00076AB1" w:rsidRPr="007B6371">
        <w:t xml:space="preserve"> g, 11.46 mmol). Purification by flash co</w:t>
      </w:r>
      <w:r>
        <w:t>lumn chromatography (10 % EtOAc in</w:t>
      </w:r>
      <w:r w:rsidR="00076AB1" w:rsidRPr="007B6371">
        <w:t xml:space="preserve"> </w:t>
      </w:r>
      <w:r w:rsidR="00495157" w:rsidRPr="007B6371">
        <w:t>petroleum ether</w:t>
      </w:r>
      <w:r w:rsidR="00076AB1" w:rsidRPr="007B6371">
        <w:t xml:space="preserve"> (40-60), over silica)</w:t>
      </w:r>
      <w:r w:rsidR="00B60B1F">
        <w:t xml:space="preserve"> gave </w:t>
      </w:r>
      <w:r w:rsidR="00B60B1F" w:rsidRPr="00B60B1F">
        <w:rPr>
          <w:rFonts w:ascii="Helvetica bold" w:hAnsi="Helvetica bold"/>
        </w:rPr>
        <w:t>145</w:t>
      </w:r>
      <w:r w:rsidR="00C34CAA">
        <w:t xml:space="preserve"> as a colourless oil (1.009</w:t>
      </w:r>
      <w:r w:rsidR="00076AB1" w:rsidRPr="007B6371">
        <w:t xml:space="preserve"> g, 3.92 mmol, 78 %); [α]</w:t>
      </w:r>
      <w:r w:rsidR="00076AB1" w:rsidRPr="007B6371">
        <w:rPr>
          <w:vertAlign w:val="subscript"/>
        </w:rPr>
        <w:t>D</w:t>
      </w:r>
      <w:r w:rsidR="00076AB1" w:rsidRPr="007B6371">
        <w:rPr>
          <w:vertAlign w:val="superscript"/>
        </w:rPr>
        <w:t>24</w:t>
      </w:r>
      <w:r w:rsidR="00076AB1" w:rsidRPr="007B6371">
        <w:t xml:space="preserve"> +21.6 (c 1.11, CHCl</w:t>
      </w:r>
      <w:r w:rsidR="00076AB1" w:rsidRPr="007B6371">
        <w:rPr>
          <w:vertAlign w:val="subscript"/>
        </w:rPr>
        <w:t>3</w:t>
      </w:r>
      <w:r w:rsidR="00076AB1" w:rsidRPr="007B6371">
        <w:t>); ν</w:t>
      </w:r>
      <w:r w:rsidR="00076AB1" w:rsidRPr="007B6371">
        <w:rPr>
          <w:vertAlign w:val="subscript"/>
        </w:rPr>
        <w:t>max</w:t>
      </w:r>
      <w:r w:rsidR="00076AB1" w:rsidRPr="007B6371">
        <w:t>(ATR)/cm</w:t>
      </w:r>
      <w:r w:rsidR="00076AB1" w:rsidRPr="007B6371">
        <w:rPr>
          <w:vertAlign w:val="superscript"/>
        </w:rPr>
        <w:t xml:space="preserve">-1 </w:t>
      </w:r>
      <w:r w:rsidR="00076AB1" w:rsidRPr="007B6371">
        <w:t xml:space="preserve">3358, 2978, 2160, 1978, 1743, 1713, 1506, 1450, 1365, 1276, 1258, 1212, 1163, 1051, 1023 and 888; </w:t>
      </w:r>
      <w:r w:rsidR="00076AB1" w:rsidRPr="007B6371">
        <w:rPr>
          <w:vertAlign w:val="superscript"/>
        </w:rPr>
        <w:t>1</w:t>
      </w:r>
      <w:r w:rsidR="00076AB1" w:rsidRPr="007B6371">
        <w:t>H NMR (CDCl</w:t>
      </w:r>
      <w:r w:rsidR="00076AB1" w:rsidRPr="007B6371">
        <w:rPr>
          <w:vertAlign w:val="subscript"/>
        </w:rPr>
        <w:t>3</w:t>
      </w:r>
      <w:r w:rsidR="00076AB1" w:rsidRPr="007B6371">
        <w:t xml:space="preserve">, 400 MHz) </w:t>
      </w:r>
      <w:r w:rsidR="00076AB1" w:rsidRPr="007B6371">
        <w:rPr>
          <w:rFonts w:cs="Arial"/>
        </w:rPr>
        <w:t>δ</w:t>
      </w:r>
      <w:r w:rsidR="00076AB1" w:rsidRPr="007B6371">
        <w:rPr>
          <w:rFonts w:cs="Arial"/>
          <w:vertAlign w:val="subscript"/>
        </w:rPr>
        <w:t>H</w:t>
      </w:r>
      <w:r w:rsidR="00076AB1" w:rsidRPr="007B6371">
        <w:t xml:space="preserve"> 5.07 (d, </w:t>
      </w:r>
      <w:r w:rsidR="00076AB1" w:rsidRPr="00DB7CF5">
        <w:rPr>
          <w:i/>
        </w:rPr>
        <w:t>J</w:t>
      </w:r>
      <w:r w:rsidR="00076AB1" w:rsidRPr="007B6371">
        <w:t xml:space="preserve"> = 7.9 Hz, 1 H), 4.75 (br s, 1 H), 4.70 (br s, 1 H), 4.33 (m, 1 H), 3.75 (s, 3 H), 2.09-1.88 (br m, 3 H), 1.79-1.72 (br m, 4 H), 1.45 (s, 9 H); </w:t>
      </w:r>
      <w:r w:rsidR="00076AB1" w:rsidRPr="007B6371">
        <w:rPr>
          <w:vertAlign w:val="superscript"/>
        </w:rPr>
        <w:t>13</w:t>
      </w:r>
      <w:r w:rsidR="00076AB1" w:rsidRPr="007B6371">
        <w:t>C NMR (CDCl</w:t>
      </w:r>
      <w:r w:rsidR="00076AB1" w:rsidRPr="007B6371">
        <w:rPr>
          <w:vertAlign w:val="subscript"/>
        </w:rPr>
        <w:t>3</w:t>
      </w:r>
      <w:r w:rsidR="00076AB1" w:rsidRPr="007B6371">
        <w:t xml:space="preserve">, 100 MHz), </w:t>
      </w:r>
      <w:r w:rsidR="00076AB1" w:rsidRPr="007B6371">
        <w:rPr>
          <w:rFonts w:cs="Arial"/>
        </w:rPr>
        <w:t>δ</w:t>
      </w:r>
      <w:r w:rsidR="00076AB1" w:rsidRPr="007B6371">
        <w:rPr>
          <w:rFonts w:cs="Arial"/>
          <w:vertAlign w:val="subscript"/>
        </w:rPr>
        <w:t>C</w:t>
      </w:r>
      <w:r w:rsidR="00076AB1" w:rsidRPr="007B6371">
        <w:t xml:space="preserve"> 173.3, 155.3, 144.3, 110.7, 79.9, 53.2, 52.2, 33.3, 30.7, 28.3, 22.5; m/z (ES) Found MH</w:t>
      </w:r>
      <w:r w:rsidR="00076AB1" w:rsidRPr="007B6371">
        <w:rPr>
          <w:vertAlign w:val="superscript"/>
        </w:rPr>
        <w:t>+</w:t>
      </w:r>
      <w:r w:rsidR="00076AB1" w:rsidRPr="007B6371">
        <w:t xml:space="preserve"> 258.1710,</w:t>
      </w:r>
      <w:r w:rsidR="00076AB1" w:rsidRPr="007B6371">
        <w:rPr>
          <w:rFonts w:cs="Lucida Grande"/>
        </w:rPr>
        <w:t xml:space="preserve"> C</w:t>
      </w:r>
      <w:r w:rsidR="00076AB1" w:rsidRPr="007B6371">
        <w:rPr>
          <w:rFonts w:cs="Lucida Grande"/>
          <w:vertAlign w:val="subscript"/>
        </w:rPr>
        <w:t>13</w:t>
      </w:r>
      <w:r w:rsidR="00076AB1" w:rsidRPr="007B6371">
        <w:rPr>
          <w:rFonts w:cs="Lucida Grande"/>
        </w:rPr>
        <w:t>H</w:t>
      </w:r>
      <w:r w:rsidR="00076AB1" w:rsidRPr="007B6371">
        <w:rPr>
          <w:rFonts w:cs="Lucida Grande"/>
          <w:vertAlign w:val="subscript"/>
        </w:rPr>
        <w:t>23</w:t>
      </w:r>
      <w:r w:rsidR="00076AB1" w:rsidRPr="007B6371">
        <w:rPr>
          <w:rFonts w:cs="Lucida Grande"/>
        </w:rPr>
        <w:t>NO</w:t>
      </w:r>
      <w:r w:rsidR="00076AB1" w:rsidRPr="007B6371">
        <w:rPr>
          <w:rFonts w:cs="Lucida Grande"/>
          <w:vertAlign w:val="subscript"/>
        </w:rPr>
        <w:t xml:space="preserve">4 </w:t>
      </w:r>
      <w:r w:rsidR="00076AB1" w:rsidRPr="007B6371">
        <w:t>requires MNa</w:t>
      </w:r>
      <w:r w:rsidR="00076AB1" w:rsidRPr="007B6371">
        <w:rPr>
          <w:vertAlign w:val="superscript"/>
        </w:rPr>
        <w:t xml:space="preserve">+ </w:t>
      </w:r>
      <w:r w:rsidR="00076AB1" w:rsidRPr="007B6371">
        <w:t>258.1705.</w:t>
      </w:r>
    </w:p>
    <w:p w14:paraId="41A13AA7" w14:textId="77777777" w:rsidR="00076AB1" w:rsidRPr="007B6371" w:rsidRDefault="00076AB1" w:rsidP="00076AB1"/>
    <w:p w14:paraId="6153FC3F" w14:textId="77777777" w:rsidR="00076AB1" w:rsidRPr="007B6371" w:rsidRDefault="00076AB1" w:rsidP="00076AB1">
      <w:pPr>
        <w:spacing w:line="240" w:lineRule="auto"/>
      </w:pPr>
      <w:r w:rsidRPr="007B6371">
        <w:br w:type="page"/>
      </w:r>
    </w:p>
    <w:p w14:paraId="6A29D4DF" w14:textId="5834F000" w:rsidR="00DA3A31" w:rsidRPr="00DA3A31" w:rsidRDefault="00DA3A31" w:rsidP="00DA3A31">
      <w:pPr>
        <w:jc w:val="left"/>
        <w:rPr>
          <w:rFonts w:ascii="Helvetica bold" w:hAnsi="Helvetica bold"/>
        </w:rPr>
      </w:pPr>
      <w:r w:rsidRPr="00DA3A31">
        <w:rPr>
          <w:rFonts w:ascii="Helvetica bold" w:hAnsi="Helvetica bold" w:cs="Lucida Grande"/>
          <w:color w:val="000000"/>
        </w:rPr>
        <w:t>1,9-dimethyl (2</w:t>
      </w:r>
      <w:r w:rsidRPr="00DC2267">
        <w:rPr>
          <w:rFonts w:ascii="Helvetica bold" w:hAnsi="Helvetica bold" w:cs="Lucida Grande"/>
          <w:i/>
          <w:color w:val="000000"/>
        </w:rPr>
        <w:t>S</w:t>
      </w:r>
      <w:r w:rsidRPr="00DA3A31">
        <w:rPr>
          <w:rFonts w:ascii="Helvetica bold" w:hAnsi="Helvetica bold" w:cs="Lucida Grande"/>
          <w:color w:val="000000"/>
        </w:rPr>
        <w:t>,8</w:t>
      </w:r>
      <w:r w:rsidRPr="00DC2267">
        <w:rPr>
          <w:rFonts w:ascii="Helvetica bold" w:hAnsi="Helvetica bold" w:cs="Lucida Grande"/>
          <w:i/>
          <w:color w:val="000000"/>
        </w:rPr>
        <w:t>S</w:t>
      </w:r>
      <w:r w:rsidRPr="00DA3A31">
        <w:rPr>
          <w:rFonts w:ascii="Helvetica bold" w:hAnsi="Helvetica bold" w:cs="Lucida Grande"/>
          <w:color w:val="000000"/>
        </w:rPr>
        <w:t>)-2,8-</w:t>
      </w:r>
      <w:r w:rsidRPr="00CC1B7F">
        <w:rPr>
          <w:rFonts w:ascii="Helvetica bold" w:hAnsi="Helvetica bold" w:cs="Lucida Grande"/>
          <w:i/>
          <w:color w:val="000000"/>
        </w:rPr>
        <w:t>bis</w:t>
      </w:r>
      <w:r w:rsidRPr="00DA3A31">
        <w:rPr>
          <w:rFonts w:ascii="Helvetica bold" w:hAnsi="Helvetica bold" w:cs="Lucida Grande"/>
          <w:color w:val="000000"/>
        </w:rPr>
        <w:t>({[(</w:t>
      </w:r>
      <w:r w:rsidRPr="00CC1B7F">
        <w:rPr>
          <w:rFonts w:ascii="Helvetica bold" w:hAnsi="Helvetica bold" w:cs="Lucida Grande"/>
          <w:i/>
          <w:color w:val="000000"/>
        </w:rPr>
        <w:t>tert</w:t>
      </w:r>
      <w:r w:rsidRPr="00DA3A31">
        <w:rPr>
          <w:rFonts w:ascii="Helvetica bold" w:hAnsi="Helvetica bold" w:cs="Lucida Grande"/>
          <w:color w:val="000000"/>
        </w:rPr>
        <w:t>-butoxy)carbonyl]amino})-5-methylidenenonanedioate</w:t>
      </w:r>
      <w:r>
        <w:rPr>
          <w:rFonts w:ascii="Helvetica bold" w:hAnsi="Helvetica bold" w:cs="Lucida Grande"/>
          <w:color w:val="000000"/>
        </w:rPr>
        <w:t xml:space="preserve"> 146</w:t>
      </w:r>
    </w:p>
    <w:p w14:paraId="6E00E615" w14:textId="77777777" w:rsidR="00076AB1" w:rsidRPr="007B6371" w:rsidRDefault="00076AB1" w:rsidP="00B83D4A">
      <w:pPr>
        <w:jc w:val="center"/>
      </w:pPr>
      <w:r w:rsidRPr="007B6371">
        <w:rPr>
          <w:noProof/>
        </w:rPr>
        <w:drawing>
          <wp:inline distT="0" distB="0" distL="0" distR="0" wp14:anchorId="2217F741" wp14:editId="0C7542CC">
            <wp:extent cx="2057400" cy="657225"/>
            <wp:effectExtent l="0" t="0" r="0" b="3175"/>
            <wp:docPr id="679"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057400" cy="657225"/>
                    </a:xfrm>
                    <a:prstGeom prst="rect">
                      <a:avLst/>
                    </a:prstGeom>
                    <a:noFill/>
                    <a:ln>
                      <a:noFill/>
                    </a:ln>
                  </pic:spPr>
                </pic:pic>
              </a:graphicData>
            </a:graphic>
          </wp:inline>
        </w:drawing>
      </w:r>
    </w:p>
    <w:p w14:paraId="3387B4BB" w14:textId="06123EAC" w:rsidR="00076AB1" w:rsidRPr="007B6371" w:rsidRDefault="00DB7CF5" w:rsidP="00076AB1">
      <w:r>
        <w:t>The s</w:t>
      </w:r>
      <w:r w:rsidRPr="007B6371">
        <w:t>ynthesis</w:t>
      </w:r>
      <w:r>
        <w:t xml:space="preserve"> of </w:t>
      </w:r>
      <w:r>
        <w:rPr>
          <w:rFonts w:ascii="Helvetica bold" w:hAnsi="Helvetica bold"/>
        </w:rPr>
        <w:t>146</w:t>
      </w:r>
      <w:r w:rsidRPr="007B6371">
        <w:t xml:space="preserve"> was achieved by general procedure </w:t>
      </w:r>
      <w:r>
        <w:t>C</w:t>
      </w:r>
      <w:r w:rsidRPr="007B6371">
        <w:t xml:space="preserve"> using zinc dust </w:t>
      </w:r>
      <w:r w:rsidR="00C34CAA">
        <w:t>(0.495 g, 7.57</w:t>
      </w:r>
      <w:r w:rsidR="00076AB1" w:rsidRPr="007B6371">
        <w:t xml:space="preserve"> mmol), iodine (10 crystals, then 5 crystals), </w:t>
      </w:r>
      <w:r w:rsidR="00076AB1" w:rsidRPr="00DB7CF5">
        <w:rPr>
          <w:rFonts w:ascii="Helvetica bold" w:hAnsi="Helvetica bold"/>
        </w:rPr>
        <w:t>65</w:t>
      </w:r>
      <w:r w:rsidR="00C34CAA">
        <w:t xml:space="preserve"> (0.828 g, 2.52 mmol), CuBr.DMS (0.058</w:t>
      </w:r>
      <w:r w:rsidR="00076AB1" w:rsidRPr="007B6371">
        <w:t xml:space="preserve"> g, 0.28 mmol), and </w:t>
      </w:r>
      <w:r w:rsidR="00076AB1" w:rsidRPr="007B6371">
        <w:rPr>
          <w:rFonts w:cs="Arial"/>
          <w:bCs/>
        </w:rPr>
        <w:t>3-Chloro-2-chloromethyl-1-propene</w:t>
      </w:r>
      <w:r w:rsidR="00076AB1" w:rsidRPr="007B6371">
        <w:t xml:space="preserve"> (0.125 </w:t>
      </w:r>
      <w:r w:rsidR="009D68AA" w:rsidRPr="007B6371">
        <w:t>mL</w:t>
      </w:r>
      <w:r w:rsidR="00C34CAA">
        <w:t>, 0.116</w:t>
      </w:r>
      <w:r w:rsidR="00076AB1" w:rsidRPr="007B6371">
        <w:t xml:space="preserve"> g, 0.93 mmol). Purification by flash co</w:t>
      </w:r>
      <w:r>
        <w:t>lumn chromatography (25 % EtOAc in</w:t>
      </w:r>
      <w:r w:rsidR="00076AB1" w:rsidRPr="007B6371">
        <w:t xml:space="preserve"> </w:t>
      </w:r>
      <w:r w:rsidR="00495157" w:rsidRPr="007B6371">
        <w:t>petroleum ether</w:t>
      </w:r>
      <w:r w:rsidR="00076AB1" w:rsidRPr="007B6371">
        <w:t xml:space="preserve"> (40-60), over silica)</w:t>
      </w:r>
      <w:r w:rsidR="00B60B1F">
        <w:t xml:space="preserve"> gave </w:t>
      </w:r>
      <w:r w:rsidR="00B60B1F" w:rsidRPr="00B60B1F">
        <w:rPr>
          <w:rFonts w:ascii="Helvetica bold" w:hAnsi="Helvetica bold"/>
        </w:rPr>
        <w:t>146</w:t>
      </w:r>
      <w:r w:rsidR="00076AB1" w:rsidRPr="007B6371">
        <w:t xml:space="preserve"> as a colourless oil </w:t>
      </w:r>
      <w:r w:rsidR="00076AB1" w:rsidRPr="007B6371">
        <w:rPr>
          <w:rFonts w:cs="Arial"/>
        </w:rPr>
        <w:t>(0</w:t>
      </w:r>
      <w:r w:rsidR="00C34CAA">
        <w:rPr>
          <w:rFonts w:cs="Arial"/>
        </w:rPr>
        <w:t>.393</w:t>
      </w:r>
      <w:r w:rsidR="00076AB1" w:rsidRPr="007B6371">
        <w:rPr>
          <w:rFonts w:cs="Arial"/>
        </w:rPr>
        <w:t xml:space="preserve"> g, 0.86 mmol, 92 %);</w:t>
      </w:r>
      <w:r w:rsidR="00076AB1" w:rsidRPr="007B6371">
        <w:t xml:space="preserve"> [α]</w:t>
      </w:r>
      <w:r w:rsidR="00076AB1" w:rsidRPr="007B6371">
        <w:rPr>
          <w:vertAlign w:val="subscript"/>
        </w:rPr>
        <w:t>D</w:t>
      </w:r>
      <w:r w:rsidR="00076AB1" w:rsidRPr="007B6371">
        <w:rPr>
          <w:vertAlign w:val="superscript"/>
        </w:rPr>
        <w:t>22</w:t>
      </w:r>
      <w:r w:rsidR="00076AB1" w:rsidRPr="007B6371">
        <w:t xml:space="preserve"> +27.5 (c 1.09, CHCl</w:t>
      </w:r>
      <w:r w:rsidR="00076AB1" w:rsidRPr="007B6371">
        <w:rPr>
          <w:vertAlign w:val="subscript"/>
        </w:rPr>
        <w:t>3</w:t>
      </w:r>
      <w:r w:rsidR="00076AB1" w:rsidRPr="007B6371">
        <w:t>); ν</w:t>
      </w:r>
      <w:r w:rsidR="00076AB1" w:rsidRPr="007B6371">
        <w:rPr>
          <w:vertAlign w:val="subscript"/>
        </w:rPr>
        <w:t>max</w:t>
      </w:r>
      <w:r w:rsidR="00076AB1" w:rsidRPr="007B6371">
        <w:t>(ATR)/cm</w:t>
      </w:r>
      <w:r w:rsidR="00076AB1" w:rsidRPr="007B6371">
        <w:rPr>
          <w:vertAlign w:val="superscript"/>
        </w:rPr>
        <w:t>-1</w:t>
      </w:r>
      <w:r w:rsidR="00076AB1" w:rsidRPr="007B6371">
        <w:t xml:space="preserve"> 3358, 2976, 2933, 1739, 1694, 1647, 1513, 1452, 1437, 1392, 1365, 1273, 1248, 1213, 1160, 1049, 1025, 892 and 864; </w:t>
      </w:r>
      <w:r w:rsidR="00076AB1" w:rsidRPr="007B6371">
        <w:rPr>
          <w:vertAlign w:val="superscript"/>
        </w:rPr>
        <w:t>1</w:t>
      </w:r>
      <w:r w:rsidR="00076AB1" w:rsidRPr="007B6371">
        <w:t>H NMR (CDCl</w:t>
      </w:r>
      <w:r w:rsidR="00076AB1" w:rsidRPr="007B6371">
        <w:rPr>
          <w:vertAlign w:val="subscript"/>
        </w:rPr>
        <w:t>3</w:t>
      </w:r>
      <w:r w:rsidR="00076AB1" w:rsidRPr="007B6371">
        <w:t xml:space="preserve">, 400 MHz) </w:t>
      </w:r>
      <w:r w:rsidR="00076AB1" w:rsidRPr="007B6371">
        <w:rPr>
          <w:rFonts w:cs="Arial"/>
        </w:rPr>
        <w:t>δ</w:t>
      </w:r>
      <w:r w:rsidR="00076AB1" w:rsidRPr="007B6371">
        <w:rPr>
          <w:rFonts w:cs="Arial"/>
          <w:vertAlign w:val="subscript"/>
        </w:rPr>
        <w:t>H</w:t>
      </w:r>
      <w:r w:rsidR="00076AB1" w:rsidRPr="007B6371">
        <w:t xml:space="preserve"> 5.08 (d, </w:t>
      </w:r>
      <w:r w:rsidR="00076AB1" w:rsidRPr="00DB7CF5">
        <w:rPr>
          <w:i/>
        </w:rPr>
        <w:t>J</w:t>
      </w:r>
      <w:r w:rsidR="00076AB1" w:rsidRPr="007B6371">
        <w:t xml:space="preserve"> = 8.0, 2 H), 4.77 (s, 2 H), 4.31-4.26 (m, 2 H), 3.72 (s, 6 H), 2.07-1.90 (m, 6 H), 1.76-1.67 (m, 2 H), 1.43 (s, 18 H); </w:t>
      </w:r>
      <w:r w:rsidR="00076AB1" w:rsidRPr="007B6371">
        <w:rPr>
          <w:vertAlign w:val="superscript"/>
        </w:rPr>
        <w:t>13</w:t>
      </w:r>
      <w:r w:rsidR="00076AB1" w:rsidRPr="007B6371">
        <w:t>C NMR (CDCl</w:t>
      </w:r>
      <w:r w:rsidR="00076AB1" w:rsidRPr="007B6371">
        <w:rPr>
          <w:vertAlign w:val="subscript"/>
        </w:rPr>
        <w:t>3</w:t>
      </w:r>
      <w:r w:rsidR="00076AB1" w:rsidRPr="007B6371">
        <w:t xml:space="preserve">, 100 MHz), </w:t>
      </w:r>
      <w:r w:rsidR="00076AB1" w:rsidRPr="007B6371">
        <w:rPr>
          <w:rFonts w:cs="Arial"/>
        </w:rPr>
        <w:t>δ</w:t>
      </w:r>
      <w:r w:rsidR="00076AB1" w:rsidRPr="007B6371">
        <w:rPr>
          <w:rFonts w:cs="Arial"/>
          <w:vertAlign w:val="subscript"/>
        </w:rPr>
        <w:t>C</w:t>
      </w:r>
      <w:r w:rsidR="00076AB1" w:rsidRPr="007B6371">
        <w:t xml:space="preserve"> 173.2, 155.3, 146.5, 110.6, 79.9, 53.1, 52.2, 31.6, 30.8, 28.3; m/z (ES) Found MH</w:t>
      </w:r>
      <w:r w:rsidR="00076AB1" w:rsidRPr="007B6371">
        <w:rPr>
          <w:vertAlign w:val="superscript"/>
        </w:rPr>
        <w:t>+</w:t>
      </w:r>
      <w:r w:rsidR="00076AB1" w:rsidRPr="007B6371">
        <w:t xml:space="preserve"> 459.2690,</w:t>
      </w:r>
      <w:r w:rsidR="00076AB1" w:rsidRPr="007B6371">
        <w:rPr>
          <w:rFonts w:cs="Lucida Grande"/>
        </w:rPr>
        <w:t xml:space="preserve"> C</w:t>
      </w:r>
      <w:r w:rsidR="00076AB1" w:rsidRPr="007B6371">
        <w:rPr>
          <w:rFonts w:cs="Lucida Grande"/>
          <w:vertAlign w:val="subscript"/>
        </w:rPr>
        <w:t>22</w:t>
      </w:r>
      <w:r w:rsidR="00076AB1" w:rsidRPr="007B6371">
        <w:rPr>
          <w:rFonts w:cs="Lucida Grande"/>
        </w:rPr>
        <w:t>H</w:t>
      </w:r>
      <w:r w:rsidR="00076AB1" w:rsidRPr="007B6371">
        <w:rPr>
          <w:rFonts w:cs="Lucida Grande"/>
          <w:vertAlign w:val="subscript"/>
        </w:rPr>
        <w:t>38</w:t>
      </w:r>
      <w:r w:rsidR="00076AB1" w:rsidRPr="007B6371">
        <w:rPr>
          <w:rFonts w:cs="Lucida Grande"/>
        </w:rPr>
        <w:t>N</w:t>
      </w:r>
      <w:r w:rsidR="00076AB1" w:rsidRPr="007B6371">
        <w:rPr>
          <w:rFonts w:cs="Lucida Grande"/>
          <w:vertAlign w:val="subscript"/>
        </w:rPr>
        <w:t>2</w:t>
      </w:r>
      <w:r w:rsidR="00076AB1" w:rsidRPr="007B6371">
        <w:rPr>
          <w:rFonts w:cs="Lucida Grande"/>
        </w:rPr>
        <w:t>O</w:t>
      </w:r>
      <w:r w:rsidR="00076AB1" w:rsidRPr="007B6371">
        <w:rPr>
          <w:rFonts w:cs="Lucida Grande"/>
          <w:vertAlign w:val="subscript"/>
        </w:rPr>
        <w:t xml:space="preserve">8 </w:t>
      </w:r>
      <w:r w:rsidR="00076AB1" w:rsidRPr="007B6371">
        <w:t>requires MH</w:t>
      </w:r>
      <w:r w:rsidR="00076AB1" w:rsidRPr="007B6371">
        <w:rPr>
          <w:vertAlign w:val="superscript"/>
        </w:rPr>
        <w:t xml:space="preserve">+ </w:t>
      </w:r>
      <w:r w:rsidR="00076AB1" w:rsidRPr="007B6371">
        <w:t>459.2706.</w:t>
      </w:r>
    </w:p>
    <w:p w14:paraId="782D4292" w14:textId="12A4F740" w:rsidR="00076AB1" w:rsidRPr="007B6371" w:rsidRDefault="00DB7CF5" w:rsidP="00076AB1">
      <w:r>
        <w:t>The</w:t>
      </w:r>
      <w:r w:rsidR="00076AB1" w:rsidRPr="007B6371">
        <w:t xml:space="preserve"> characterisation data </w:t>
      </w:r>
      <w:r>
        <w:t>was</w:t>
      </w:r>
      <w:r w:rsidR="00076AB1" w:rsidRPr="007B6371">
        <w:t xml:space="preserve"> consistent with that previously reported.</w:t>
      </w:r>
      <w:r w:rsidR="00076AB1" w:rsidRPr="007B6371">
        <w:fldChar w:fldCharType="begin" w:fldLock="1"/>
      </w:r>
      <w:r w:rsidR="0018212C">
        <w:instrText>ADDIN CSL_CITATION { "citationItems" : [ { "id" : "ITEM-1", "itemData" : { "author" : [ { "dropping-particle" : "", "family" : "Gulati", "given" : "Vishal", "non-dropping-particle" : "", "parse-names" : false, "suffix" : "" } ], "container-title" : "PhD Thesis", "id" : "ITEM-1", "issued" : { "date-parts" : [ [ "2008" ] ] }, "title" : "Approaches to the Synthesis of Unsaturated \u00e5-Amino Acids and Pipecolic Acids", "type" : "article-journal" }, "uris" : [ "http://www.mendeley.com/documents/?uuid=e3f38b52-4994-4aab-b0f4-b386fe83ba87" ] }, { "id" : "ITEM-2", "itemData" : { "author" : [ { "dropping-particle" : "", "family" : "Abdelsalam", "given" : "Mansour", "non-dropping-particle" : "", "parse-names" : false, "suffix" : "" } ], "container-title" : "PhD Thesis, reported as a byproduct", "id" : "ITEM-2", "issued" : { "date-parts" : [ [ "2013" ] ] }, "title" : "Synthesis of Piperidines Using Organometallic Chemistry.pdf", "type" : "article-journal" }, "uris" : [ "http://www.mendeley.com/documents/?uuid=fa5b4acc-b591-4f45-847e-fcc9de72f04d" ] } ], "mendeley" : { "formattedCitation" : "&lt;sup&gt;122,165&lt;/sup&gt;", "plainTextFormattedCitation" : "122,165", "previouslyFormattedCitation" : "&lt;sup&gt;122,165&lt;/sup&gt;" }, "properties" : {  }, "schema" : "https://github.com/citation-style-language/schema/raw/master/csl-citation.json" }</w:instrText>
      </w:r>
      <w:r w:rsidR="00076AB1" w:rsidRPr="007B6371">
        <w:fldChar w:fldCharType="separate"/>
      </w:r>
      <w:r w:rsidR="0024730F" w:rsidRPr="007B6371">
        <w:rPr>
          <w:noProof/>
          <w:vertAlign w:val="superscript"/>
        </w:rPr>
        <w:t>122,165</w:t>
      </w:r>
      <w:r w:rsidR="00076AB1" w:rsidRPr="007B6371">
        <w:fldChar w:fldCharType="end"/>
      </w:r>
    </w:p>
    <w:p w14:paraId="0D37C69A" w14:textId="77777777" w:rsidR="000A3D95" w:rsidRPr="007B6371" w:rsidRDefault="000A3D95" w:rsidP="003B15D8"/>
    <w:p w14:paraId="5B4D6233" w14:textId="664CEC97" w:rsidR="000A3D95" w:rsidRPr="007B6371" w:rsidRDefault="007545D7" w:rsidP="00076AB1">
      <w:pPr>
        <w:spacing w:line="240" w:lineRule="auto"/>
      </w:pPr>
      <w:r w:rsidRPr="007B6371">
        <w:br w:type="page"/>
      </w:r>
    </w:p>
    <w:p w14:paraId="7CCB762F" w14:textId="15FF2921" w:rsidR="00100CFA" w:rsidRDefault="00C33FD4" w:rsidP="008C6B6A">
      <w:pPr>
        <w:pStyle w:val="Heading2"/>
        <w:rPr>
          <w:b w:val="0"/>
        </w:rPr>
      </w:pPr>
      <w:bookmarkStart w:id="252" w:name="_Toc380318559"/>
      <w:r w:rsidRPr="007B6371">
        <w:rPr>
          <w:b w:val="0"/>
        </w:rPr>
        <w:t>Synthesis o</w:t>
      </w:r>
      <w:r w:rsidR="00100CFA" w:rsidRPr="007B6371">
        <w:rPr>
          <w:b w:val="0"/>
        </w:rPr>
        <w:t>f Fluorinated Amino Acids</w:t>
      </w:r>
      <w:bookmarkEnd w:id="252"/>
    </w:p>
    <w:p w14:paraId="1212C0C8" w14:textId="77777777" w:rsidR="00603AE9" w:rsidRPr="00603AE9" w:rsidRDefault="00603AE9" w:rsidP="00603AE9"/>
    <w:p w14:paraId="01E815C2" w14:textId="07B3146B" w:rsidR="00DA3A31" w:rsidRPr="00603AE9" w:rsidRDefault="00DC2267" w:rsidP="00603AE9">
      <w:pPr>
        <w:jc w:val="left"/>
        <w:rPr>
          <w:rFonts w:ascii="Helvetica bold" w:hAnsi="Helvetica bold"/>
        </w:rPr>
      </w:pPr>
      <w:r>
        <w:rPr>
          <w:rFonts w:ascii="Helvetica bold" w:hAnsi="Helvetica bold" w:cs="Lucida Grande"/>
          <w:color w:val="000000"/>
        </w:rPr>
        <w:t>M</w:t>
      </w:r>
      <w:r w:rsidR="00603AE9" w:rsidRPr="00603AE9">
        <w:rPr>
          <w:rFonts w:ascii="Helvetica bold" w:hAnsi="Helvetica bold" w:cs="Lucida Grande"/>
          <w:color w:val="000000"/>
        </w:rPr>
        <w:t>ethyl (2</w:t>
      </w:r>
      <w:r w:rsidR="00603AE9" w:rsidRPr="00603AE9">
        <w:rPr>
          <w:rFonts w:ascii="Helvetica bold" w:hAnsi="Helvetica bold" w:cs="Lucida Grande"/>
          <w:i/>
          <w:color w:val="000000"/>
        </w:rPr>
        <w:t>S</w:t>
      </w:r>
      <w:r w:rsidR="00603AE9" w:rsidRPr="00603AE9">
        <w:rPr>
          <w:rFonts w:ascii="Helvetica bold" w:hAnsi="Helvetica bold" w:cs="Lucida Grande"/>
          <w:color w:val="000000"/>
        </w:rPr>
        <w:t>)-2-{[(</w:t>
      </w:r>
      <w:r w:rsidR="00603AE9" w:rsidRPr="00603AE9">
        <w:rPr>
          <w:rFonts w:ascii="Helvetica bold" w:hAnsi="Helvetica bold" w:cs="Lucida Grande"/>
          <w:i/>
          <w:color w:val="000000"/>
        </w:rPr>
        <w:t>tert</w:t>
      </w:r>
      <w:r w:rsidR="00603AE9" w:rsidRPr="00603AE9">
        <w:rPr>
          <w:rFonts w:ascii="Helvetica bold" w:hAnsi="Helvetica bold" w:cs="Lucida Grande"/>
          <w:color w:val="000000"/>
        </w:rPr>
        <w:t>-butoxy)carbonyl]amino}-3-(1-fluorocyclopentyl)propanoate</w:t>
      </w:r>
      <w:r w:rsidR="00603AE9">
        <w:rPr>
          <w:rFonts w:ascii="Helvetica bold" w:hAnsi="Helvetica bold" w:cs="Lucida Grande"/>
          <w:color w:val="000000"/>
        </w:rPr>
        <w:t xml:space="preserve"> 147</w:t>
      </w:r>
    </w:p>
    <w:p w14:paraId="6C9E9155" w14:textId="3D04C675" w:rsidR="000A3D95" w:rsidRPr="007B6371" w:rsidRDefault="00F800EF" w:rsidP="00B83D4A">
      <w:pPr>
        <w:jc w:val="center"/>
        <w:rPr>
          <w:i/>
        </w:rPr>
      </w:pPr>
      <w:r w:rsidRPr="007B6371">
        <w:rPr>
          <w:i/>
          <w:noProof/>
        </w:rPr>
        <w:drawing>
          <wp:inline distT="0" distB="0" distL="0" distR="0" wp14:anchorId="2B67098B" wp14:editId="4585E73C">
            <wp:extent cx="1200150" cy="657225"/>
            <wp:effectExtent l="0" t="0" r="0" b="317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200150" cy="657225"/>
                    </a:xfrm>
                    <a:prstGeom prst="rect">
                      <a:avLst/>
                    </a:prstGeom>
                    <a:noFill/>
                    <a:ln>
                      <a:noFill/>
                    </a:ln>
                  </pic:spPr>
                </pic:pic>
              </a:graphicData>
            </a:graphic>
          </wp:inline>
        </w:drawing>
      </w:r>
    </w:p>
    <w:p w14:paraId="1A3A686F" w14:textId="559E4C96" w:rsidR="000A3D95" w:rsidRPr="007B6371" w:rsidRDefault="0026356B" w:rsidP="003B15D8">
      <w:pPr>
        <w:rPr>
          <w:vertAlign w:val="superscript"/>
        </w:rPr>
      </w:pPr>
      <w:r>
        <w:t>The s</w:t>
      </w:r>
      <w:r w:rsidRPr="007B6371">
        <w:t>ynthesis</w:t>
      </w:r>
      <w:r>
        <w:t xml:space="preserve"> of </w:t>
      </w:r>
      <w:r>
        <w:rPr>
          <w:rFonts w:ascii="Helvetica bold" w:hAnsi="Helvetica bold"/>
        </w:rPr>
        <w:t>147</w:t>
      </w:r>
      <w:r w:rsidRPr="007B6371">
        <w:t xml:space="preserve"> was achieved by general procedure </w:t>
      </w:r>
      <w:r>
        <w:t>D</w:t>
      </w:r>
      <w:r w:rsidRPr="007B6371">
        <w:t xml:space="preserve"> using </w:t>
      </w:r>
      <w:r w:rsidR="007740F0" w:rsidRPr="0026356B">
        <w:rPr>
          <w:rFonts w:ascii="Helvetica bold" w:hAnsi="Helvetica bold"/>
        </w:rPr>
        <w:t>89</w:t>
      </w:r>
      <w:r w:rsidR="000A3D95" w:rsidRPr="0026356B">
        <w:rPr>
          <w:rFonts w:ascii="Helvetica bold" w:hAnsi="Helvetica bold"/>
        </w:rPr>
        <w:t xml:space="preserve"> </w:t>
      </w:r>
      <w:r w:rsidR="00C34CAA">
        <w:rPr>
          <w:rFonts w:cs="Lucida Grande"/>
        </w:rPr>
        <w:t>(0.128 g, 0.48</w:t>
      </w:r>
      <w:r w:rsidR="000A3D95" w:rsidRPr="007B6371">
        <w:rPr>
          <w:rFonts w:cs="Lucida Grande"/>
        </w:rPr>
        <w:t xml:space="preserve"> mmol)</w:t>
      </w:r>
      <w:r w:rsidR="000A3D95" w:rsidRPr="007B6371">
        <w:t>, Fe</w:t>
      </w:r>
      <w:r w:rsidR="000A3D95" w:rsidRPr="007B6371">
        <w:rPr>
          <w:vertAlign w:val="subscript"/>
        </w:rPr>
        <w:t>2</w:t>
      </w:r>
      <w:r w:rsidR="000A3D95" w:rsidRPr="007B6371">
        <w:t>(ox)</w:t>
      </w:r>
      <w:r w:rsidR="000A3D95" w:rsidRPr="007B6371">
        <w:rPr>
          <w:vertAlign w:val="subscript"/>
        </w:rPr>
        <w:t>3</w:t>
      </w:r>
      <w:r w:rsidR="000A3D95" w:rsidRPr="007B6371">
        <w:t>.6H</w:t>
      </w:r>
      <w:r w:rsidR="000A3D95" w:rsidRPr="007B6371">
        <w:rPr>
          <w:vertAlign w:val="subscript"/>
        </w:rPr>
        <w:t>2</w:t>
      </w:r>
      <w:r w:rsidR="000A3D95" w:rsidRPr="007B6371">
        <w:t xml:space="preserve">O </w:t>
      </w:r>
      <w:r w:rsidR="00C34CAA">
        <w:rPr>
          <w:rFonts w:cs="Lucida Grande"/>
        </w:rPr>
        <w:t>(15 % wt. solution) (3.283</w:t>
      </w:r>
      <w:r w:rsidR="000A3D95" w:rsidRPr="007B6371">
        <w:rPr>
          <w:rFonts w:cs="Lucida Grande"/>
        </w:rPr>
        <w:t xml:space="preserve"> g, 1.02 mmol)</w:t>
      </w:r>
      <w:r w:rsidR="000A3D95" w:rsidRPr="007B6371">
        <w:t>, Selectfluor</w:t>
      </w:r>
      <w:r w:rsidR="00216223" w:rsidRPr="007B6371">
        <w:rPr>
          <w:vertAlign w:val="superscript"/>
        </w:rPr>
        <w:t>®</w:t>
      </w:r>
      <w:r w:rsidR="000A3D95" w:rsidRPr="007B6371">
        <w:t xml:space="preserve"> </w:t>
      </w:r>
      <w:r w:rsidR="00C34CAA">
        <w:rPr>
          <w:rFonts w:cs="Lucida Grande"/>
        </w:rPr>
        <w:t>(0.367 g, 1.04</w:t>
      </w:r>
      <w:r>
        <w:rPr>
          <w:rFonts w:cs="Lucida Grande"/>
        </w:rPr>
        <w:t xml:space="preserve"> mmol) and</w:t>
      </w:r>
      <w:r w:rsidR="000A3D95" w:rsidRPr="007B6371">
        <w:t xml:space="preserve"> NaBH</w:t>
      </w:r>
      <w:r w:rsidR="000A3D95" w:rsidRPr="007B6371">
        <w:rPr>
          <w:vertAlign w:val="subscript"/>
        </w:rPr>
        <w:t>4</w:t>
      </w:r>
      <w:r w:rsidR="000A3D95" w:rsidRPr="007B6371">
        <w:t xml:space="preserve"> </w:t>
      </w:r>
      <w:r w:rsidR="00C34CAA">
        <w:rPr>
          <w:rFonts w:cs="Lucida Grande"/>
        </w:rPr>
        <w:t>(0.069 g, 1.82 mmol; 0.066</w:t>
      </w:r>
      <w:r w:rsidR="000A3D95" w:rsidRPr="007B6371">
        <w:rPr>
          <w:rFonts w:cs="Lucida Grande"/>
        </w:rPr>
        <w:t xml:space="preserve"> g, 1.74 mmol)</w:t>
      </w:r>
      <w:r w:rsidR="000A3D95" w:rsidRPr="007B6371">
        <w:t xml:space="preserve">. Purification by flash column chromatography </w:t>
      </w:r>
      <w:r>
        <w:rPr>
          <w:rFonts w:cs="Lucida Grande"/>
        </w:rPr>
        <w:t>(10 % EtOAc in</w:t>
      </w:r>
      <w:r w:rsidR="000A3D95" w:rsidRPr="007B6371">
        <w:rPr>
          <w:rFonts w:cs="Lucida Grande"/>
        </w:rPr>
        <w:t xml:space="preserve"> </w:t>
      </w:r>
      <w:r w:rsidR="00495157" w:rsidRPr="007B6371">
        <w:rPr>
          <w:rFonts w:cs="Lucida Grande"/>
        </w:rPr>
        <w:t>petroleum ether</w:t>
      </w:r>
      <w:r w:rsidR="000A3D95" w:rsidRPr="007B6371">
        <w:rPr>
          <w:rFonts w:cs="Lucida Grande"/>
        </w:rPr>
        <w:t xml:space="preserve"> (40-60), over silica) </w:t>
      </w:r>
      <w:r>
        <w:rPr>
          <w:rFonts w:cs="Lucida Grande"/>
        </w:rPr>
        <w:t>gave</w:t>
      </w:r>
      <w:r w:rsidR="00B60B1F">
        <w:rPr>
          <w:rFonts w:cs="Lucida Grande"/>
        </w:rPr>
        <w:t xml:space="preserve"> </w:t>
      </w:r>
      <w:r w:rsidR="00B60B1F" w:rsidRPr="00B60B1F">
        <w:rPr>
          <w:rFonts w:ascii="Helvetica bold" w:hAnsi="Helvetica bold" w:cs="Lucida Grande"/>
        </w:rPr>
        <w:t>147</w:t>
      </w:r>
      <w:r w:rsidR="000A3D95" w:rsidRPr="007B6371">
        <w:rPr>
          <w:rFonts w:cs="Lucida Grande"/>
        </w:rPr>
        <w:t xml:space="preserve"> as a colourless oil </w:t>
      </w:r>
      <w:r w:rsidR="00C34CAA">
        <w:rPr>
          <w:rFonts w:cs="Arial"/>
        </w:rPr>
        <w:t>(0.088 g, 0.30 mmol, 63</w:t>
      </w:r>
      <w:r w:rsidR="000A3D95" w:rsidRPr="007B6371">
        <w:rPr>
          <w:rFonts w:cs="Arial"/>
        </w:rPr>
        <w:t xml:space="preserve"> %);</w:t>
      </w:r>
      <w:r w:rsidR="000A3D95" w:rsidRPr="007B6371">
        <w:rPr>
          <w:rFonts w:cs="Lucida Grande"/>
        </w:rPr>
        <w:t xml:space="preserve"> crystals were obtained by dissolving in hot pentane and leaving the solution to slowly evaporate;</w:t>
      </w:r>
      <w:r w:rsidR="000A3D95" w:rsidRPr="007B6371">
        <w:rPr>
          <w:rFonts w:cs="Arial"/>
        </w:rPr>
        <w:t xml:space="preserve"> </w:t>
      </w:r>
      <w:r w:rsidR="000A3D95" w:rsidRPr="007B6371">
        <w:t>M.p. 43-46 ºC; [α]</w:t>
      </w:r>
      <w:r w:rsidR="000A3D95" w:rsidRPr="007B6371">
        <w:rPr>
          <w:vertAlign w:val="subscript"/>
        </w:rPr>
        <w:t>D</w:t>
      </w:r>
      <w:r w:rsidR="000A3D95" w:rsidRPr="007B6371">
        <w:rPr>
          <w:vertAlign w:val="superscript"/>
        </w:rPr>
        <w:t>23</w:t>
      </w:r>
      <w:r w:rsidR="000A3D95" w:rsidRPr="007B6371">
        <w:t xml:space="preserve"> +5.0 (c 1.20, CHCl</w:t>
      </w:r>
      <w:r w:rsidR="000A3D95" w:rsidRPr="007B6371">
        <w:rPr>
          <w:vertAlign w:val="subscript"/>
        </w:rPr>
        <w:t>3</w:t>
      </w:r>
      <w:r w:rsidR="000A3D95" w:rsidRPr="007B6371">
        <w:t>); ν</w:t>
      </w:r>
      <w:r w:rsidR="000A3D95" w:rsidRPr="007B6371">
        <w:rPr>
          <w:vertAlign w:val="subscript"/>
        </w:rPr>
        <w:t>max</w:t>
      </w:r>
      <w:r w:rsidR="000A3D95" w:rsidRPr="007B6371">
        <w:t>(ATR)/cm</w:t>
      </w:r>
      <w:r w:rsidR="000A3D95" w:rsidRPr="007B6371">
        <w:rPr>
          <w:vertAlign w:val="superscript"/>
        </w:rPr>
        <w:t>-1</w:t>
      </w:r>
      <w:r w:rsidR="000A3D95" w:rsidRPr="007B6371">
        <w:t xml:space="preserve"> 3355, 2972, 1752, 1685, 1531, 1438, 1391, 1366, 1337, 1318, 1289, 1205, 1161, 1130, 1055, 1028, 996, 960, 866, 792, 778 and 761;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5.26 (d, </w:t>
      </w:r>
      <w:r w:rsidR="000A3D95" w:rsidRPr="0026356B">
        <w:rPr>
          <w:i/>
        </w:rPr>
        <w:t>J</w:t>
      </w:r>
      <w:r w:rsidR="000A3D95" w:rsidRPr="007B6371">
        <w:t xml:space="preserve"> = 6.0 Hz, 1</w:t>
      </w:r>
      <w:r>
        <w:t xml:space="preserve"> </w:t>
      </w:r>
      <w:r w:rsidR="000A3D95" w:rsidRPr="007B6371">
        <w:t>H), 4.44 (m, 1</w:t>
      </w:r>
      <w:r>
        <w:t xml:space="preserve"> </w:t>
      </w:r>
      <w:r w:rsidR="000A3D95" w:rsidRPr="007B6371">
        <w:t>H), 3.73 (s, 3</w:t>
      </w:r>
      <w:r>
        <w:t xml:space="preserve"> </w:t>
      </w:r>
      <w:r w:rsidR="000A3D95" w:rsidRPr="007B6371">
        <w:t>H), 2.32-1.96 (br m, 4 H), 1.79 (m, 2</w:t>
      </w:r>
      <w:r>
        <w:t xml:space="preserve"> </w:t>
      </w:r>
      <w:r w:rsidR="000A3D95" w:rsidRPr="007B6371">
        <w:t>H), 1.69-1.52 (br m, 4</w:t>
      </w:r>
      <w:r>
        <w:t xml:space="preserve"> </w:t>
      </w:r>
      <w:r w:rsidR="000A3D95" w:rsidRPr="007B6371">
        <w:t>H), 1.43 (s, 9</w:t>
      </w:r>
      <w:r>
        <w:t xml:space="preserve"> </w:t>
      </w:r>
      <w:r w:rsidR="000A3D95" w:rsidRPr="007B6371">
        <w:t xml:space="preserve">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173.1, 155.2, 105.9 (d, </w:t>
      </w:r>
      <w:r w:rsidR="000A3D95" w:rsidRPr="0026356B">
        <w:rPr>
          <w:i/>
        </w:rPr>
        <w:t>J</w:t>
      </w:r>
      <w:r w:rsidR="000A3D95" w:rsidRPr="007B6371">
        <w:t xml:space="preserve"> = 173 Hz), 79.9, 52.3, 51.3, 39.9 (d, </w:t>
      </w:r>
      <w:r w:rsidR="000A3D95" w:rsidRPr="0026356B">
        <w:rPr>
          <w:i/>
        </w:rPr>
        <w:t>J</w:t>
      </w:r>
      <w:r w:rsidR="000A3D95" w:rsidRPr="007B6371">
        <w:t xml:space="preserve"> = 23 Hz), 37.8 (d, </w:t>
      </w:r>
      <w:r w:rsidR="000A3D95" w:rsidRPr="0026356B">
        <w:rPr>
          <w:i/>
        </w:rPr>
        <w:t>J</w:t>
      </w:r>
      <w:r w:rsidR="000A3D95" w:rsidRPr="007B6371">
        <w:t xml:space="preserve"> = 24 Hz), 37.7 (d, </w:t>
      </w:r>
      <w:r w:rsidR="000A3D95" w:rsidRPr="0026356B">
        <w:rPr>
          <w:i/>
        </w:rPr>
        <w:t>J</w:t>
      </w:r>
      <w:r w:rsidR="000A3D95" w:rsidRPr="007B6371">
        <w:t xml:space="preserve"> = 24 Hz), 28.3, 23.6, 23.5;</w:t>
      </w:r>
      <w:r w:rsidR="000A3D95" w:rsidRPr="007B6371">
        <w:rPr>
          <w:vertAlign w:val="superscript"/>
        </w:rPr>
        <w:t xml:space="preserve"> 19</w:t>
      </w:r>
      <w:r w:rsidR="000A3D95" w:rsidRPr="007B6371">
        <w:t>F CPD NMR (CDCl</w:t>
      </w:r>
      <w:r w:rsidR="000A3D95" w:rsidRPr="007B6371">
        <w:rPr>
          <w:vertAlign w:val="subscript"/>
        </w:rPr>
        <w:t>3</w:t>
      </w:r>
      <w:r w:rsidR="000A3D95" w:rsidRPr="007B6371">
        <w:t xml:space="preserve">, 377 MHz) </w:t>
      </w:r>
      <w:r w:rsidR="000A3D95" w:rsidRPr="007B6371">
        <w:rPr>
          <w:rFonts w:cs="Arial"/>
        </w:rPr>
        <w:t>δ</w:t>
      </w:r>
      <w:r w:rsidR="000A3D95" w:rsidRPr="007B6371">
        <w:rPr>
          <w:rFonts w:cs="Arial"/>
          <w:vertAlign w:val="subscript"/>
        </w:rPr>
        <w:t>F</w:t>
      </w:r>
      <w:r w:rsidR="000A3D95" w:rsidRPr="007B6371">
        <w:t xml:space="preserve"> -142.8 (s); m/z (ES) Found MNa</w:t>
      </w:r>
      <w:r w:rsidR="000A3D95" w:rsidRPr="007B6371">
        <w:rPr>
          <w:vertAlign w:val="superscript"/>
        </w:rPr>
        <w:t>+</w:t>
      </w:r>
      <w:r w:rsidR="000A3D95" w:rsidRPr="007B6371">
        <w:t xml:space="preserve"> 312.1573,</w:t>
      </w:r>
      <w:r w:rsidR="000A3D95" w:rsidRPr="007B6371">
        <w:rPr>
          <w:rFonts w:cs="Lucida Grande"/>
        </w:rPr>
        <w:t xml:space="preserve"> C</w:t>
      </w:r>
      <w:r w:rsidR="000A3D95" w:rsidRPr="007B6371">
        <w:rPr>
          <w:rFonts w:cs="Lucida Grande"/>
          <w:vertAlign w:val="subscript"/>
        </w:rPr>
        <w:t>14</w:t>
      </w:r>
      <w:r w:rsidR="000A3D95" w:rsidRPr="007B6371">
        <w:rPr>
          <w:rFonts w:cs="Lucida Grande"/>
        </w:rPr>
        <w:t>H</w:t>
      </w:r>
      <w:r w:rsidR="000A3D95" w:rsidRPr="007B6371">
        <w:rPr>
          <w:rFonts w:cs="Lucida Grande"/>
          <w:vertAlign w:val="subscript"/>
        </w:rPr>
        <w:t>24</w:t>
      </w:r>
      <w:r w:rsidR="000A3D95" w:rsidRPr="007B6371">
        <w:rPr>
          <w:rFonts w:cs="Lucida Grande"/>
        </w:rPr>
        <w:t>FNO</w:t>
      </w:r>
      <w:r w:rsidR="000A3D95" w:rsidRPr="007B6371">
        <w:rPr>
          <w:rFonts w:cs="Lucida Grande"/>
          <w:vertAlign w:val="subscript"/>
        </w:rPr>
        <w:t xml:space="preserve">4 </w:t>
      </w:r>
      <w:r w:rsidR="000A3D95" w:rsidRPr="007B6371">
        <w:t>requires MNa</w:t>
      </w:r>
      <w:r w:rsidR="000A3D95" w:rsidRPr="007B6371">
        <w:rPr>
          <w:vertAlign w:val="superscript"/>
        </w:rPr>
        <w:t xml:space="preserve">+ </w:t>
      </w:r>
      <w:r w:rsidR="000A3D95" w:rsidRPr="007B6371">
        <w:t>312.1582.</w:t>
      </w:r>
    </w:p>
    <w:p w14:paraId="4DC53C38" w14:textId="77777777" w:rsidR="000A3D95" w:rsidRPr="007B6371" w:rsidRDefault="000A3D95" w:rsidP="003B15D8"/>
    <w:p w14:paraId="71C60A30" w14:textId="77777777" w:rsidR="007545D7" w:rsidRPr="007B6371" w:rsidRDefault="007545D7" w:rsidP="003B15D8">
      <w:pPr>
        <w:spacing w:line="240" w:lineRule="auto"/>
        <w:rPr>
          <w:i/>
        </w:rPr>
      </w:pPr>
      <w:r w:rsidRPr="007B6371">
        <w:rPr>
          <w:i/>
        </w:rPr>
        <w:br w:type="page"/>
      </w:r>
    </w:p>
    <w:p w14:paraId="20BE0DF2" w14:textId="68E1E4B2" w:rsidR="00603AE9" w:rsidRPr="00603AE9" w:rsidRDefault="00DC2267" w:rsidP="00603AE9">
      <w:pPr>
        <w:jc w:val="left"/>
        <w:rPr>
          <w:rFonts w:ascii="Helvetica bold" w:hAnsi="Helvetica bold"/>
        </w:rPr>
      </w:pPr>
      <w:r>
        <w:rPr>
          <w:rFonts w:ascii="Helvetica bold" w:hAnsi="Helvetica bold" w:cs="Lucida Grande"/>
          <w:color w:val="000000"/>
        </w:rPr>
        <w:t>M</w:t>
      </w:r>
      <w:r w:rsidR="00603AE9" w:rsidRPr="00603AE9">
        <w:rPr>
          <w:rFonts w:ascii="Helvetica bold" w:hAnsi="Helvetica bold" w:cs="Lucida Grande"/>
          <w:color w:val="000000"/>
        </w:rPr>
        <w:t>ethyl (2</w:t>
      </w:r>
      <w:r w:rsidR="00603AE9" w:rsidRPr="00603AE9">
        <w:rPr>
          <w:rFonts w:ascii="Helvetica bold" w:hAnsi="Helvetica bold" w:cs="Lucida Grande"/>
          <w:i/>
          <w:color w:val="000000"/>
        </w:rPr>
        <w:t>S</w:t>
      </w:r>
      <w:r w:rsidR="00603AE9" w:rsidRPr="00603AE9">
        <w:rPr>
          <w:rFonts w:ascii="Helvetica bold" w:hAnsi="Helvetica bold" w:cs="Lucida Grande"/>
          <w:color w:val="000000"/>
        </w:rPr>
        <w:t>)-2-{[(</w:t>
      </w:r>
      <w:r w:rsidR="00603AE9" w:rsidRPr="00603AE9">
        <w:rPr>
          <w:rFonts w:ascii="Helvetica bold" w:hAnsi="Helvetica bold" w:cs="Lucida Grande"/>
          <w:i/>
          <w:color w:val="000000"/>
        </w:rPr>
        <w:t>tert</w:t>
      </w:r>
      <w:r w:rsidR="00603AE9" w:rsidRPr="00603AE9">
        <w:rPr>
          <w:rFonts w:ascii="Helvetica bold" w:hAnsi="Helvetica bold" w:cs="Lucida Grande"/>
          <w:color w:val="000000"/>
        </w:rPr>
        <w:t>-butoxy)carb</w:t>
      </w:r>
      <w:r w:rsidR="00603AE9">
        <w:rPr>
          <w:rFonts w:ascii="Helvetica bold" w:hAnsi="Helvetica bold" w:cs="Lucida Grande"/>
          <w:color w:val="000000"/>
        </w:rPr>
        <w:t>onyl]amino}-3-(1-fluorocyclohex</w:t>
      </w:r>
      <w:r w:rsidR="00603AE9" w:rsidRPr="00603AE9">
        <w:rPr>
          <w:rFonts w:ascii="Helvetica bold" w:hAnsi="Helvetica bold" w:cs="Lucida Grande"/>
          <w:color w:val="000000"/>
        </w:rPr>
        <w:t>yl)propanoate</w:t>
      </w:r>
      <w:r w:rsidR="00603AE9">
        <w:rPr>
          <w:rFonts w:ascii="Helvetica bold" w:hAnsi="Helvetica bold" w:cs="Lucida Grande"/>
          <w:color w:val="000000"/>
        </w:rPr>
        <w:t xml:space="preserve"> 148</w:t>
      </w:r>
    </w:p>
    <w:p w14:paraId="0D383B72" w14:textId="2A580023" w:rsidR="000A3D95" w:rsidRPr="007B6371" w:rsidRDefault="00F800EF" w:rsidP="00B83D4A">
      <w:pPr>
        <w:jc w:val="center"/>
        <w:rPr>
          <w:i/>
        </w:rPr>
      </w:pPr>
      <w:r w:rsidRPr="007B6371">
        <w:rPr>
          <w:i/>
          <w:noProof/>
        </w:rPr>
        <w:drawing>
          <wp:inline distT="0" distB="0" distL="0" distR="0" wp14:anchorId="73DD2E48" wp14:editId="64BFBA39">
            <wp:extent cx="1228725" cy="700405"/>
            <wp:effectExtent l="0" t="0" r="0" b="1079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228725" cy="700405"/>
                    </a:xfrm>
                    <a:prstGeom prst="rect">
                      <a:avLst/>
                    </a:prstGeom>
                    <a:noFill/>
                    <a:ln>
                      <a:noFill/>
                    </a:ln>
                  </pic:spPr>
                </pic:pic>
              </a:graphicData>
            </a:graphic>
          </wp:inline>
        </w:drawing>
      </w:r>
    </w:p>
    <w:p w14:paraId="414D2AED" w14:textId="39574CBA" w:rsidR="000A3D95" w:rsidRPr="007B6371" w:rsidRDefault="0026356B" w:rsidP="003B15D8">
      <w:r>
        <w:t>The s</w:t>
      </w:r>
      <w:r w:rsidRPr="007B6371">
        <w:t>ynthesis</w:t>
      </w:r>
      <w:r>
        <w:t xml:space="preserve"> of </w:t>
      </w:r>
      <w:r>
        <w:rPr>
          <w:rFonts w:ascii="Helvetica bold" w:hAnsi="Helvetica bold"/>
        </w:rPr>
        <w:t>148</w:t>
      </w:r>
      <w:r w:rsidRPr="007B6371">
        <w:t xml:space="preserve"> was achieved by general procedure </w:t>
      </w:r>
      <w:r>
        <w:t>D</w:t>
      </w:r>
      <w:r w:rsidRPr="007B6371">
        <w:t xml:space="preserve"> using </w:t>
      </w:r>
      <w:r w:rsidRPr="0026356B">
        <w:rPr>
          <w:rFonts w:ascii="Helvetica bold" w:hAnsi="Helvetica bold"/>
        </w:rPr>
        <w:t>9</w:t>
      </w:r>
      <w:r>
        <w:rPr>
          <w:rFonts w:ascii="Helvetica bold" w:hAnsi="Helvetica bold"/>
        </w:rPr>
        <w:t>0</w:t>
      </w:r>
      <w:r w:rsidRPr="0026356B">
        <w:rPr>
          <w:rFonts w:ascii="Helvetica bold" w:hAnsi="Helvetica bold"/>
        </w:rPr>
        <w:t xml:space="preserve"> </w:t>
      </w:r>
      <w:r w:rsidR="00C34CAA">
        <w:rPr>
          <w:rFonts w:cs="Lucida Grande"/>
        </w:rPr>
        <w:t>(0.155</w:t>
      </w:r>
      <w:r w:rsidR="000A3D95" w:rsidRPr="007B6371">
        <w:rPr>
          <w:rFonts w:cs="Lucida Grande"/>
        </w:rPr>
        <w:t xml:space="preserve"> g, 0.55 mmol), </w:t>
      </w:r>
      <w:r w:rsidR="000A3D95" w:rsidRPr="007B6371">
        <w:t>Fe</w:t>
      </w:r>
      <w:r w:rsidR="000A3D95" w:rsidRPr="007B6371">
        <w:rPr>
          <w:vertAlign w:val="subscript"/>
        </w:rPr>
        <w:t>2</w:t>
      </w:r>
      <w:r w:rsidR="000A3D95" w:rsidRPr="007B6371">
        <w:t>(ox)</w:t>
      </w:r>
      <w:r w:rsidR="000A3D95" w:rsidRPr="007B6371">
        <w:rPr>
          <w:vertAlign w:val="subscript"/>
        </w:rPr>
        <w:t>3</w:t>
      </w:r>
      <w:r w:rsidR="000A3D95" w:rsidRPr="007B6371">
        <w:t>.6H</w:t>
      </w:r>
      <w:r w:rsidR="000A3D95" w:rsidRPr="007B6371">
        <w:rPr>
          <w:vertAlign w:val="subscript"/>
        </w:rPr>
        <w:t>2</w:t>
      </w:r>
      <w:r w:rsidR="000A3D95" w:rsidRPr="007B6371">
        <w:t xml:space="preserve">O </w:t>
      </w:r>
      <w:r w:rsidR="0068611E">
        <w:rPr>
          <w:rFonts w:cs="Lucida Grande"/>
        </w:rPr>
        <w:t>(15 % wt. solution) (3.318</w:t>
      </w:r>
      <w:r w:rsidR="000A3D95" w:rsidRPr="007B6371">
        <w:rPr>
          <w:rFonts w:cs="Lucida Grande"/>
        </w:rPr>
        <w:t xml:space="preserve"> g, 1.03 mmol)</w:t>
      </w:r>
      <w:r w:rsidR="00216223" w:rsidRPr="007B6371">
        <w:t>, Selectfluor</w:t>
      </w:r>
      <w:r w:rsidR="00216223" w:rsidRPr="007B6371">
        <w:rPr>
          <w:vertAlign w:val="superscript"/>
        </w:rPr>
        <w:t>®</w:t>
      </w:r>
      <w:r w:rsidR="00216223" w:rsidRPr="007B6371">
        <w:rPr>
          <w:rFonts w:cs="Lucida Grande"/>
        </w:rPr>
        <w:t xml:space="preserve"> </w:t>
      </w:r>
      <w:r w:rsidR="0068611E">
        <w:rPr>
          <w:rFonts w:cs="Lucida Grande"/>
        </w:rPr>
        <w:t>(0.365</w:t>
      </w:r>
      <w:r w:rsidR="000A3D95" w:rsidRPr="007B6371">
        <w:rPr>
          <w:rFonts w:cs="Lucida Grande"/>
        </w:rPr>
        <w:t xml:space="preserve"> g, 1.03 mmol)</w:t>
      </w:r>
      <w:r>
        <w:rPr>
          <w:rFonts w:cs="Lucida Grande"/>
        </w:rPr>
        <w:t xml:space="preserve"> and</w:t>
      </w:r>
      <w:r w:rsidR="000A3D95" w:rsidRPr="007B6371">
        <w:t xml:space="preserve"> NaBH</w:t>
      </w:r>
      <w:r w:rsidR="000A3D95" w:rsidRPr="007B6371">
        <w:rPr>
          <w:vertAlign w:val="subscript"/>
        </w:rPr>
        <w:t>4</w:t>
      </w:r>
      <w:r w:rsidR="000A3D95" w:rsidRPr="007B6371">
        <w:t xml:space="preserve"> </w:t>
      </w:r>
      <w:r w:rsidR="0068611E">
        <w:rPr>
          <w:rFonts w:cs="Lucida Grande"/>
        </w:rPr>
        <w:t>(0.066 g, 1.74 mmol; 0.070</w:t>
      </w:r>
      <w:r w:rsidR="000A3D95" w:rsidRPr="007B6371">
        <w:rPr>
          <w:rFonts w:cs="Lucida Grande"/>
        </w:rPr>
        <w:t xml:space="preserve"> g, 1.85 mmol)</w:t>
      </w:r>
      <w:r w:rsidR="000A3D95" w:rsidRPr="007B6371">
        <w:t xml:space="preserve">. Purification by flash column chromatography </w:t>
      </w:r>
      <w:r>
        <w:rPr>
          <w:rFonts w:cs="Lucida Grande"/>
        </w:rPr>
        <w:t>(8 % EtOAc in</w:t>
      </w:r>
      <w:r w:rsidR="000A3D95" w:rsidRPr="007B6371">
        <w:rPr>
          <w:rFonts w:cs="Lucida Grande"/>
        </w:rPr>
        <w:t xml:space="preserve"> </w:t>
      </w:r>
      <w:r w:rsidR="00495157" w:rsidRPr="007B6371">
        <w:rPr>
          <w:rFonts w:cs="Lucida Grande"/>
        </w:rPr>
        <w:t>petroleum ether</w:t>
      </w:r>
      <w:r w:rsidR="000A3D95" w:rsidRPr="007B6371">
        <w:rPr>
          <w:rFonts w:cs="Lucida Grande"/>
        </w:rPr>
        <w:t xml:space="preserve"> (40-60), over silica)</w:t>
      </w:r>
      <w:r>
        <w:rPr>
          <w:rFonts w:cs="Lucida Grande"/>
        </w:rPr>
        <w:t xml:space="preserve"> gave</w:t>
      </w:r>
      <w:r w:rsidR="000A3D95" w:rsidRPr="007B6371">
        <w:rPr>
          <w:rFonts w:cs="Lucida Grande"/>
        </w:rPr>
        <w:t xml:space="preserve"> </w:t>
      </w:r>
      <w:r w:rsidR="00B60B1F" w:rsidRPr="00B60B1F">
        <w:rPr>
          <w:rFonts w:ascii="Helvetica bold" w:hAnsi="Helvetica bold" w:cs="Lucida Grande"/>
        </w:rPr>
        <w:t>148</w:t>
      </w:r>
      <w:r w:rsidR="00B60B1F">
        <w:rPr>
          <w:rFonts w:cs="Lucida Grande"/>
        </w:rPr>
        <w:t xml:space="preserve"> </w:t>
      </w:r>
      <w:r w:rsidR="000A3D95" w:rsidRPr="007B6371">
        <w:rPr>
          <w:rFonts w:cs="Lucida Grande"/>
        </w:rPr>
        <w:t xml:space="preserve">as a colourless oil </w:t>
      </w:r>
      <w:r w:rsidR="0068611E">
        <w:rPr>
          <w:rFonts w:cs="Arial"/>
        </w:rPr>
        <w:t>(0.107</w:t>
      </w:r>
      <w:r w:rsidR="000A3D95" w:rsidRPr="007B6371">
        <w:rPr>
          <w:rFonts w:cs="Arial"/>
        </w:rPr>
        <w:t xml:space="preserve"> g, 0.35 mmol, 64 %);</w:t>
      </w:r>
      <w:r w:rsidR="000A3D95" w:rsidRPr="007B6371">
        <w:t xml:space="preserve"> [α]</w:t>
      </w:r>
      <w:r w:rsidR="000A3D95" w:rsidRPr="007B6371">
        <w:rPr>
          <w:vertAlign w:val="subscript"/>
        </w:rPr>
        <w:t>D</w:t>
      </w:r>
      <w:r w:rsidR="000A3D95" w:rsidRPr="007B6371">
        <w:rPr>
          <w:vertAlign w:val="superscript"/>
        </w:rPr>
        <w:t>24</w:t>
      </w:r>
      <w:r w:rsidR="000A3D95" w:rsidRPr="007B6371">
        <w:t xml:space="preserve"> +2.0 (c 1.13, CHCl</w:t>
      </w:r>
      <w:r w:rsidR="000A3D95" w:rsidRPr="007B6371">
        <w:rPr>
          <w:vertAlign w:val="subscript"/>
        </w:rPr>
        <w:t>3</w:t>
      </w:r>
      <w:r w:rsidR="000A3D95" w:rsidRPr="007B6371">
        <w:t>); ν</w:t>
      </w:r>
      <w:r w:rsidR="000A3D95" w:rsidRPr="007B6371">
        <w:rPr>
          <w:vertAlign w:val="subscript"/>
        </w:rPr>
        <w:t>max</w:t>
      </w:r>
      <w:r w:rsidR="000A3D95" w:rsidRPr="007B6371">
        <w:t>(ATR)/cm</w:t>
      </w:r>
      <w:r w:rsidR="000A3D95" w:rsidRPr="007B6371">
        <w:rPr>
          <w:vertAlign w:val="superscript"/>
        </w:rPr>
        <w:t>-1</w:t>
      </w:r>
      <w:r w:rsidR="000A3D95" w:rsidRPr="007B6371">
        <w:t xml:space="preserve"> 3367, 2936, 2866, 1746, 1710, 1504, 1437, 1392, 1366, 1276, 1257, 1212, 1160, 1114, 1049, 1023, 965, 946, 917, 865 and 827;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5.20 (d, </w:t>
      </w:r>
      <w:r w:rsidR="000A3D95" w:rsidRPr="0026356B">
        <w:rPr>
          <w:i/>
        </w:rPr>
        <w:t>J</w:t>
      </w:r>
      <w:r w:rsidR="000A3D95" w:rsidRPr="007B6371">
        <w:t xml:space="preserve"> = 4.6 Hz, 1</w:t>
      </w:r>
      <w:r>
        <w:t xml:space="preserve"> </w:t>
      </w:r>
      <w:r w:rsidR="000A3D95" w:rsidRPr="007B6371">
        <w:t>H), 4.43 (m, 1</w:t>
      </w:r>
      <w:r>
        <w:t xml:space="preserve"> </w:t>
      </w:r>
      <w:r w:rsidR="000A3D95" w:rsidRPr="007B6371">
        <w:t>H), 3.74 (s, 3</w:t>
      </w:r>
      <w:r>
        <w:t xml:space="preserve"> </w:t>
      </w:r>
      <w:r w:rsidR="000A3D95" w:rsidRPr="007B6371">
        <w:t>H), 2.16-1.87 (br m, 4</w:t>
      </w:r>
      <w:r>
        <w:t xml:space="preserve"> </w:t>
      </w:r>
      <w:r w:rsidR="000A3D95" w:rsidRPr="007B6371">
        <w:t>H), 1.64-1.24 (m, 17</w:t>
      </w:r>
      <w:r>
        <w:t xml:space="preserve"> </w:t>
      </w:r>
      <w:r w:rsidR="000A3D95" w:rsidRPr="007B6371">
        <w:t xml:space="preserve">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173.3, 155.3, 95.7 (d, </w:t>
      </w:r>
      <w:r w:rsidR="000A3D95" w:rsidRPr="0026356B">
        <w:rPr>
          <w:i/>
        </w:rPr>
        <w:t>J</w:t>
      </w:r>
      <w:r w:rsidR="000A3D95" w:rsidRPr="007B6371">
        <w:t xml:space="preserve"> = 170 Hz), 79.9, 52.4, 50.2, 41.4 (d, </w:t>
      </w:r>
      <w:r w:rsidR="000A3D95" w:rsidRPr="0026356B">
        <w:rPr>
          <w:i/>
        </w:rPr>
        <w:t>J</w:t>
      </w:r>
      <w:r w:rsidR="000A3D95" w:rsidRPr="007B6371">
        <w:t xml:space="preserve"> = 22 Hz), 35.6 (d, </w:t>
      </w:r>
      <w:r w:rsidR="000A3D95" w:rsidRPr="0026356B">
        <w:rPr>
          <w:i/>
        </w:rPr>
        <w:t>J</w:t>
      </w:r>
      <w:r w:rsidR="000A3D95" w:rsidRPr="007B6371">
        <w:t xml:space="preserve"> = 22 Hz), 34.7 (d, </w:t>
      </w:r>
      <w:r w:rsidR="000A3D95" w:rsidRPr="0026356B">
        <w:rPr>
          <w:i/>
        </w:rPr>
        <w:t>J</w:t>
      </w:r>
      <w:r w:rsidR="000A3D95" w:rsidRPr="007B6371">
        <w:t xml:space="preserve"> = 22 Hz), 28.3, 25.1, 21.8;</w:t>
      </w:r>
      <w:r w:rsidR="000A3D95" w:rsidRPr="007B6371">
        <w:rPr>
          <w:vertAlign w:val="superscript"/>
        </w:rPr>
        <w:t xml:space="preserve"> 19</w:t>
      </w:r>
      <w:r w:rsidR="000A3D95" w:rsidRPr="007B6371">
        <w:t>F NMR (CDCl</w:t>
      </w:r>
      <w:r w:rsidR="000A3D95" w:rsidRPr="007B6371">
        <w:rPr>
          <w:vertAlign w:val="subscript"/>
        </w:rPr>
        <w:t>3</w:t>
      </w:r>
      <w:r w:rsidR="000A3D95" w:rsidRPr="007B6371">
        <w:t xml:space="preserve">, 377 MHz) </w:t>
      </w:r>
      <w:r w:rsidR="000A3D95" w:rsidRPr="007B6371">
        <w:rPr>
          <w:rFonts w:cs="Arial"/>
        </w:rPr>
        <w:t>δ</w:t>
      </w:r>
      <w:r w:rsidR="000A3D95" w:rsidRPr="007B6371">
        <w:rPr>
          <w:rFonts w:cs="Arial"/>
          <w:vertAlign w:val="subscript"/>
        </w:rPr>
        <w:t>F</w:t>
      </w:r>
      <w:r w:rsidR="000A3D95" w:rsidRPr="007B6371">
        <w:t xml:space="preserve"> -153.7 (br s); m/z (ES) Found MNa</w:t>
      </w:r>
      <w:r w:rsidR="000A3D95" w:rsidRPr="007B6371">
        <w:rPr>
          <w:vertAlign w:val="superscript"/>
        </w:rPr>
        <w:t>+</w:t>
      </w:r>
      <w:r w:rsidR="000A3D95" w:rsidRPr="007B6371">
        <w:t xml:space="preserve"> 326.1736,</w:t>
      </w:r>
      <w:r w:rsidR="000A3D95" w:rsidRPr="007B6371">
        <w:rPr>
          <w:rFonts w:cs="Lucida Grande"/>
        </w:rPr>
        <w:t xml:space="preserve"> C</w:t>
      </w:r>
      <w:r w:rsidR="000A3D95" w:rsidRPr="007B6371">
        <w:rPr>
          <w:rFonts w:cs="Lucida Grande"/>
          <w:vertAlign w:val="subscript"/>
        </w:rPr>
        <w:t>15</w:t>
      </w:r>
      <w:r w:rsidR="000A3D95" w:rsidRPr="007B6371">
        <w:rPr>
          <w:rFonts w:cs="Lucida Grande"/>
        </w:rPr>
        <w:t>H</w:t>
      </w:r>
      <w:r w:rsidR="000A3D95" w:rsidRPr="007B6371">
        <w:rPr>
          <w:rFonts w:cs="Lucida Grande"/>
          <w:vertAlign w:val="subscript"/>
        </w:rPr>
        <w:t>26</w:t>
      </w:r>
      <w:r w:rsidR="000A3D95" w:rsidRPr="007B6371">
        <w:rPr>
          <w:rFonts w:cs="Lucida Grande"/>
        </w:rPr>
        <w:t>FNO</w:t>
      </w:r>
      <w:r w:rsidR="000A3D95" w:rsidRPr="007B6371">
        <w:rPr>
          <w:rFonts w:cs="Lucida Grande"/>
          <w:vertAlign w:val="subscript"/>
        </w:rPr>
        <w:t xml:space="preserve">4 </w:t>
      </w:r>
      <w:r w:rsidR="000A3D95" w:rsidRPr="007B6371">
        <w:t>requires MNa</w:t>
      </w:r>
      <w:r w:rsidR="000A3D95" w:rsidRPr="007B6371">
        <w:rPr>
          <w:vertAlign w:val="superscript"/>
        </w:rPr>
        <w:t xml:space="preserve">+ </w:t>
      </w:r>
      <w:r w:rsidR="000A3D95" w:rsidRPr="007B6371">
        <w:t>326.1744.</w:t>
      </w:r>
    </w:p>
    <w:p w14:paraId="4874ADE0" w14:textId="77777777" w:rsidR="000A3D95" w:rsidRPr="007B6371" w:rsidRDefault="000A3D95" w:rsidP="003B15D8">
      <w:pPr>
        <w:rPr>
          <w:rFonts w:cs="Lucida Grande"/>
        </w:rPr>
      </w:pPr>
    </w:p>
    <w:p w14:paraId="6D7F1054" w14:textId="77777777" w:rsidR="007545D7" w:rsidRPr="007B6371" w:rsidRDefault="007545D7" w:rsidP="003B15D8">
      <w:pPr>
        <w:spacing w:line="240" w:lineRule="auto"/>
        <w:rPr>
          <w:i/>
        </w:rPr>
      </w:pPr>
      <w:r w:rsidRPr="007B6371">
        <w:rPr>
          <w:i/>
        </w:rPr>
        <w:br w:type="page"/>
      </w:r>
    </w:p>
    <w:p w14:paraId="74E4758F" w14:textId="14E12C91" w:rsidR="00603AE9" w:rsidRPr="00603AE9" w:rsidRDefault="00DC2267" w:rsidP="00603AE9">
      <w:pPr>
        <w:jc w:val="left"/>
        <w:rPr>
          <w:rFonts w:ascii="Helvetica bold" w:hAnsi="Helvetica bold"/>
        </w:rPr>
      </w:pPr>
      <w:r>
        <w:rPr>
          <w:rFonts w:ascii="Helvetica bold" w:hAnsi="Helvetica bold" w:cs="Lucida Grande"/>
          <w:color w:val="000000"/>
        </w:rPr>
        <w:t>M</w:t>
      </w:r>
      <w:r w:rsidR="00603AE9" w:rsidRPr="00603AE9">
        <w:rPr>
          <w:rFonts w:ascii="Helvetica bold" w:hAnsi="Helvetica bold" w:cs="Lucida Grande"/>
          <w:color w:val="000000"/>
        </w:rPr>
        <w:t>ethyl (2</w:t>
      </w:r>
      <w:r w:rsidR="00603AE9" w:rsidRPr="00603AE9">
        <w:rPr>
          <w:rFonts w:ascii="Helvetica bold" w:hAnsi="Helvetica bold" w:cs="Lucida Grande"/>
          <w:i/>
          <w:color w:val="000000"/>
        </w:rPr>
        <w:t>S</w:t>
      </w:r>
      <w:r w:rsidR="00603AE9" w:rsidRPr="00603AE9">
        <w:rPr>
          <w:rFonts w:ascii="Helvetica bold" w:hAnsi="Helvetica bold" w:cs="Lucida Grande"/>
          <w:color w:val="000000"/>
        </w:rPr>
        <w:t>)-2-{[(</w:t>
      </w:r>
      <w:r w:rsidR="00603AE9" w:rsidRPr="00603AE9">
        <w:rPr>
          <w:rFonts w:ascii="Helvetica bold" w:hAnsi="Helvetica bold" w:cs="Lucida Grande"/>
          <w:i/>
          <w:color w:val="000000"/>
        </w:rPr>
        <w:t>tert</w:t>
      </w:r>
      <w:r w:rsidR="00603AE9" w:rsidRPr="00603AE9">
        <w:rPr>
          <w:rFonts w:ascii="Helvetica bold" w:hAnsi="Helvetica bold" w:cs="Lucida Grande"/>
          <w:color w:val="000000"/>
        </w:rPr>
        <w:t>-butoxy)carb</w:t>
      </w:r>
      <w:r w:rsidR="00603AE9">
        <w:rPr>
          <w:rFonts w:ascii="Helvetica bold" w:hAnsi="Helvetica bold" w:cs="Lucida Grande"/>
          <w:color w:val="000000"/>
        </w:rPr>
        <w:t>onyl]amino}-3-(1-fluorocyclohept</w:t>
      </w:r>
      <w:r w:rsidR="00603AE9" w:rsidRPr="00603AE9">
        <w:rPr>
          <w:rFonts w:ascii="Helvetica bold" w:hAnsi="Helvetica bold" w:cs="Lucida Grande"/>
          <w:color w:val="000000"/>
        </w:rPr>
        <w:t>yl)propanoate</w:t>
      </w:r>
      <w:r w:rsidR="00603AE9">
        <w:rPr>
          <w:rFonts w:ascii="Helvetica bold" w:hAnsi="Helvetica bold" w:cs="Lucida Grande"/>
          <w:color w:val="000000"/>
        </w:rPr>
        <w:t xml:space="preserve"> 149</w:t>
      </w:r>
    </w:p>
    <w:p w14:paraId="76B33FF9" w14:textId="5422E9C4" w:rsidR="000A3D95" w:rsidRPr="007B6371" w:rsidRDefault="00F800EF" w:rsidP="00B83D4A">
      <w:pPr>
        <w:jc w:val="center"/>
        <w:rPr>
          <w:i/>
        </w:rPr>
      </w:pPr>
      <w:r w:rsidRPr="007B6371">
        <w:rPr>
          <w:i/>
          <w:noProof/>
        </w:rPr>
        <w:drawing>
          <wp:inline distT="0" distB="0" distL="0" distR="0" wp14:anchorId="7C2378A3" wp14:editId="3C1D8923">
            <wp:extent cx="1300480" cy="714375"/>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300480" cy="714375"/>
                    </a:xfrm>
                    <a:prstGeom prst="rect">
                      <a:avLst/>
                    </a:prstGeom>
                    <a:noFill/>
                    <a:ln>
                      <a:noFill/>
                    </a:ln>
                  </pic:spPr>
                </pic:pic>
              </a:graphicData>
            </a:graphic>
          </wp:inline>
        </w:drawing>
      </w:r>
    </w:p>
    <w:p w14:paraId="55AA2100" w14:textId="7926A38E" w:rsidR="000A3D95" w:rsidRPr="007B6371" w:rsidRDefault="0026356B" w:rsidP="003B15D8">
      <w:r>
        <w:t>The s</w:t>
      </w:r>
      <w:r w:rsidRPr="007B6371">
        <w:t>ynthesis</w:t>
      </w:r>
      <w:r>
        <w:t xml:space="preserve"> of </w:t>
      </w:r>
      <w:r>
        <w:rPr>
          <w:rFonts w:ascii="Helvetica bold" w:hAnsi="Helvetica bold"/>
        </w:rPr>
        <w:t>149</w:t>
      </w:r>
      <w:r w:rsidRPr="007B6371">
        <w:t xml:space="preserve"> was achieved by general procedure </w:t>
      </w:r>
      <w:r>
        <w:t>D</w:t>
      </w:r>
      <w:r w:rsidRPr="007B6371">
        <w:t xml:space="preserve"> using </w:t>
      </w:r>
      <w:r>
        <w:rPr>
          <w:rFonts w:ascii="Helvetica bold" w:hAnsi="Helvetica bold"/>
        </w:rPr>
        <w:t>91</w:t>
      </w:r>
      <w:r w:rsidRPr="0026356B">
        <w:rPr>
          <w:rFonts w:ascii="Helvetica bold" w:hAnsi="Helvetica bold"/>
        </w:rPr>
        <w:t xml:space="preserve"> </w:t>
      </w:r>
      <w:r w:rsidR="0068611E">
        <w:rPr>
          <w:rFonts w:cs="Lucida Grande"/>
        </w:rPr>
        <w:t>(0.148</w:t>
      </w:r>
      <w:r w:rsidR="000A3D95" w:rsidRPr="007B6371">
        <w:rPr>
          <w:rFonts w:cs="Lucida Grande"/>
        </w:rPr>
        <w:t xml:space="preserve"> g, 0.50 mmol), </w:t>
      </w:r>
      <w:r w:rsidR="000A3D95" w:rsidRPr="007B6371">
        <w:t>Fe</w:t>
      </w:r>
      <w:r w:rsidR="000A3D95" w:rsidRPr="007B6371">
        <w:rPr>
          <w:vertAlign w:val="subscript"/>
        </w:rPr>
        <w:t>2</w:t>
      </w:r>
      <w:r w:rsidR="000A3D95" w:rsidRPr="007B6371">
        <w:t>(ox)</w:t>
      </w:r>
      <w:r w:rsidR="000A3D95" w:rsidRPr="007B6371">
        <w:rPr>
          <w:vertAlign w:val="subscript"/>
        </w:rPr>
        <w:t>3</w:t>
      </w:r>
      <w:r w:rsidR="000A3D95" w:rsidRPr="007B6371">
        <w:t>.6H</w:t>
      </w:r>
      <w:r w:rsidR="000A3D95" w:rsidRPr="007B6371">
        <w:rPr>
          <w:vertAlign w:val="subscript"/>
        </w:rPr>
        <w:t>2</w:t>
      </w:r>
      <w:r w:rsidR="000A3D95" w:rsidRPr="007B6371">
        <w:t xml:space="preserve">O </w:t>
      </w:r>
      <w:r w:rsidR="000A3D95" w:rsidRPr="007B6371">
        <w:rPr>
          <w:rFonts w:cs="Lucida Grande"/>
        </w:rPr>
        <w:t>(15 % wt</w:t>
      </w:r>
      <w:r w:rsidR="0068611E">
        <w:rPr>
          <w:rFonts w:cs="Lucida Grande"/>
        </w:rPr>
        <w:t>. solution) (3.236</w:t>
      </w:r>
      <w:r w:rsidR="000A3D95" w:rsidRPr="007B6371">
        <w:rPr>
          <w:rFonts w:cs="Lucida Grande"/>
        </w:rPr>
        <w:t xml:space="preserve"> g, 1.00 mmol)</w:t>
      </w:r>
      <w:r w:rsidR="000A3D95" w:rsidRPr="007B6371">
        <w:t>, Selectfluor</w:t>
      </w:r>
      <w:r w:rsidR="00216223" w:rsidRPr="007B6371">
        <w:rPr>
          <w:vertAlign w:val="superscript"/>
        </w:rPr>
        <w:t>®</w:t>
      </w:r>
      <w:r w:rsidR="000A3D95" w:rsidRPr="007B6371">
        <w:t xml:space="preserve"> </w:t>
      </w:r>
      <w:r w:rsidR="0068611E">
        <w:rPr>
          <w:rFonts w:cs="Lucida Grande"/>
        </w:rPr>
        <w:t>(0.368</w:t>
      </w:r>
      <w:r>
        <w:rPr>
          <w:rFonts w:cs="Lucida Grande"/>
        </w:rPr>
        <w:t xml:space="preserve"> g, 1.04 mmol) and</w:t>
      </w:r>
      <w:r w:rsidR="000A3D95" w:rsidRPr="007B6371">
        <w:t xml:space="preserve"> NaBH</w:t>
      </w:r>
      <w:r w:rsidR="000A3D95" w:rsidRPr="007B6371">
        <w:rPr>
          <w:vertAlign w:val="subscript"/>
        </w:rPr>
        <w:t>4</w:t>
      </w:r>
      <w:r w:rsidR="000A3D95" w:rsidRPr="007B6371">
        <w:t xml:space="preserve"> </w:t>
      </w:r>
      <w:r w:rsidR="0068611E">
        <w:rPr>
          <w:rFonts w:cs="Lucida Grande"/>
        </w:rPr>
        <w:t>(0.061 g, 1.61 mmol; 0.063 g, 1.67</w:t>
      </w:r>
      <w:r w:rsidR="000A3D95" w:rsidRPr="007B6371">
        <w:rPr>
          <w:rFonts w:cs="Lucida Grande"/>
        </w:rPr>
        <w:t xml:space="preserve"> mmol)</w:t>
      </w:r>
      <w:r w:rsidR="000A3D95" w:rsidRPr="007B6371">
        <w:t xml:space="preserve">. Purification by flash column chromatography </w:t>
      </w:r>
      <w:r>
        <w:rPr>
          <w:rFonts w:cs="Lucida Grande"/>
        </w:rPr>
        <w:t>(10 % EtOAc in</w:t>
      </w:r>
      <w:r w:rsidR="000A3D95" w:rsidRPr="007B6371">
        <w:rPr>
          <w:rFonts w:cs="Lucida Grande"/>
        </w:rPr>
        <w:t xml:space="preserve"> </w:t>
      </w:r>
      <w:r w:rsidR="00495157" w:rsidRPr="007B6371">
        <w:rPr>
          <w:rFonts w:cs="Lucida Grande"/>
        </w:rPr>
        <w:t>petroleum ether</w:t>
      </w:r>
      <w:r>
        <w:rPr>
          <w:rFonts w:cs="Lucida Grande"/>
        </w:rPr>
        <w:t xml:space="preserve"> (40-60), over silica) gave</w:t>
      </w:r>
      <w:r w:rsidR="00B60B1F">
        <w:rPr>
          <w:rFonts w:cs="Lucida Grande"/>
        </w:rPr>
        <w:t xml:space="preserve"> </w:t>
      </w:r>
      <w:r w:rsidR="00B60B1F" w:rsidRPr="00B60B1F">
        <w:rPr>
          <w:rFonts w:ascii="Helvetica bold" w:hAnsi="Helvetica bold" w:cs="Lucida Grande"/>
        </w:rPr>
        <w:t>14</w:t>
      </w:r>
      <w:r w:rsidR="00B60B1F">
        <w:rPr>
          <w:rFonts w:ascii="Helvetica bold" w:hAnsi="Helvetica bold" w:cs="Lucida Grande"/>
        </w:rPr>
        <w:t>9</w:t>
      </w:r>
      <w:r w:rsidR="000A3D95" w:rsidRPr="007B6371">
        <w:rPr>
          <w:rFonts w:cs="Lucida Grande"/>
        </w:rPr>
        <w:t xml:space="preserve"> as a colourless oil</w:t>
      </w:r>
      <w:r w:rsidR="000A3D95" w:rsidRPr="007B6371">
        <w:t xml:space="preserve"> (0.112 g, 0.35 mmol, 70 %); [α]</w:t>
      </w:r>
      <w:r w:rsidR="000A3D95" w:rsidRPr="007B6371">
        <w:rPr>
          <w:vertAlign w:val="subscript"/>
        </w:rPr>
        <w:t>D</w:t>
      </w:r>
      <w:r w:rsidR="000A3D95" w:rsidRPr="007B6371">
        <w:rPr>
          <w:vertAlign w:val="superscript"/>
        </w:rPr>
        <w:t>24</w:t>
      </w:r>
      <w:r w:rsidR="000A3D95" w:rsidRPr="007B6371">
        <w:t xml:space="preserve"> +1.8 (c 1.14, CHCl</w:t>
      </w:r>
      <w:r w:rsidR="000A3D95" w:rsidRPr="007B6371">
        <w:rPr>
          <w:vertAlign w:val="subscript"/>
        </w:rPr>
        <w:t>3</w:t>
      </w:r>
      <w:r w:rsidR="000A3D95" w:rsidRPr="007B6371">
        <w:t>); ν</w:t>
      </w:r>
      <w:r w:rsidR="000A3D95" w:rsidRPr="007B6371">
        <w:rPr>
          <w:vertAlign w:val="subscript"/>
        </w:rPr>
        <w:t>max</w:t>
      </w:r>
      <w:r w:rsidR="000A3D95" w:rsidRPr="007B6371">
        <w:t>(ATR)/cm</w:t>
      </w:r>
      <w:r w:rsidR="000A3D95" w:rsidRPr="007B6371">
        <w:rPr>
          <w:vertAlign w:val="superscript"/>
        </w:rPr>
        <w:t>-1</w:t>
      </w:r>
      <w:r w:rsidR="000A3D95" w:rsidRPr="007B6371">
        <w:t xml:space="preserve"> 3362, 2931, 2858, 1744, 1712, 1502, 1458, 1438, 1389, 1365, 1252, 1204, 1159, 1050, 1022, 961, 861 and 836;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5.21 (m, 1</w:t>
      </w:r>
      <w:r>
        <w:t xml:space="preserve"> </w:t>
      </w:r>
      <w:r w:rsidR="000A3D95" w:rsidRPr="007B6371">
        <w:t>H), 4.41 (m, 1</w:t>
      </w:r>
      <w:r>
        <w:t xml:space="preserve"> </w:t>
      </w:r>
      <w:r w:rsidR="000A3D95" w:rsidRPr="007B6371">
        <w:t>H), 3.75 (s, 3</w:t>
      </w:r>
      <w:r>
        <w:t xml:space="preserve"> </w:t>
      </w:r>
      <w:r w:rsidR="000A3D95" w:rsidRPr="007B6371">
        <w:t xml:space="preserve">H), 1.72 (br m, 23 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173.3, 155.3, 100.1 (d, </w:t>
      </w:r>
      <w:r w:rsidR="000A3D95" w:rsidRPr="0026356B">
        <w:rPr>
          <w:i/>
        </w:rPr>
        <w:t>J</w:t>
      </w:r>
      <w:r w:rsidR="000A3D95" w:rsidRPr="007B6371">
        <w:t xml:space="preserve"> = 169 Hz), 80.0, 52.4, 50.6, 42.4 (d, </w:t>
      </w:r>
      <w:r w:rsidR="000A3D95" w:rsidRPr="0026356B">
        <w:rPr>
          <w:i/>
        </w:rPr>
        <w:t>J</w:t>
      </w:r>
      <w:r w:rsidR="000A3D95" w:rsidRPr="007B6371">
        <w:t xml:space="preserve"> = 22 Hz), 39.2 (d, </w:t>
      </w:r>
      <w:r w:rsidR="000A3D95" w:rsidRPr="0026356B">
        <w:rPr>
          <w:i/>
        </w:rPr>
        <w:t>J</w:t>
      </w:r>
      <w:r w:rsidR="000A3D95" w:rsidRPr="007B6371">
        <w:t xml:space="preserve"> = 24 Hz), 38.0 (d, </w:t>
      </w:r>
      <w:r w:rsidR="000A3D95" w:rsidRPr="0026356B">
        <w:rPr>
          <w:i/>
        </w:rPr>
        <w:t>J</w:t>
      </w:r>
      <w:r w:rsidR="000A3D95" w:rsidRPr="007B6371">
        <w:t xml:space="preserve"> = 24 Hz), 29.55, 29.51, 28.3, 22.1 (d, </w:t>
      </w:r>
      <w:r w:rsidR="000A3D95" w:rsidRPr="0026356B">
        <w:rPr>
          <w:i/>
        </w:rPr>
        <w:t>J</w:t>
      </w:r>
      <w:r w:rsidR="000A3D95" w:rsidRPr="007B6371">
        <w:t xml:space="preserve"> = 7 Hz), 22.0 (d, </w:t>
      </w:r>
      <w:r w:rsidR="000A3D95" w:rsidRPr="0026356B">
        <w:rPr>
          <w:i/>
        </w:rPr>
        <w:t>J</w:t>
      </w:r>
      <w:r w:rsidR="000A3D95" w:rsidRPr="007B6371">
        <w:t xml:space="preserve"> = 5 Hz);</w:t>
      </w:r>
      <w:r w:rsidR="000A3D95" w:rsidRPr="007B6371">
        <w:rPr>
          <w:vertAlign w:val="superscript"/>
        </w:rPr>
        <w:t xml:space="preserve"> 19</w:t>
      </w:r>
      <w:r w:rsidR="000A3D95" w:rsidRPr="007B6371">
        <w:t>F CPD NMR (CDCl</w:t>
      </w:r>
      <w:r w:rsidR="000A3D95" w:rsidRPr="007B6371">
        <w:rPr>
          <w:vertAlign w:val="subscript"/>
        </w:rPr>
        <w:t>3</w:t>
      </w:r>
      <w:r w:rsidR="000A3D95" w:rsidRPr="007B6371">
        <w:t xml:space="preserve">, 377 MHz) </w:t>
      </w:r>
      <w:r w:rsidR="000A3D95" w:rsidRPr="007B6371">
        <w:rPr>
          <w:rFonts w:cs="Arial"/>
        </w:rPr>
        <w:t>δ</w:t>
      </w:r>
      <w:r w:rsidR="000A3D95" w:rsidRPr="007B6371">
        <w:rPr>
          <w:rFonts w:cs="Arial"/>
          <w:vertAlign w:val="subscript"/>
        </w:rPr>
        <w:t>F</w:t>
      </w:r>
      <w:r w:rsidR="000A3D95" w:rsidRPr="007B6371">
        <w:t xml:space="preserve"> -137.7; m/z (ES) Found MNa</w:t>
      </w:r>
      <w:r w:rsidR="000A3D95" w:rsidRPr="007B6371">
        <w:rPr>
          <w:vertAlign w:val="superscript"/>
        </w:rPr>
        <w:t>+</w:t>
      </w:r>
      <w:r w:rsidR="000A3D95" w:rsidRPr="007B6371">
        <w:t xml:space="preserve"> 340.1913,</w:t>
      </w:r>
      <w:r w:rsidR="000A3D95" w:rsidRPr="007B6371">
        <w:rPr>
          <w:rFonts w:cs="Lucida Grande"/>
        </w:rPr>
        <w:t xml:space="preserve"> C</w:t>
      </w:r>
      <w:r w:rsidR="000A3D95" w:rsidRPr="007B6371">
        <w:rPr>
          <w:rFonts w:cs="Lucida Grande"/>
          <w:vertAlign w:val="subscript"/>
        </w:rPr>
        <w:t>16</w:t>
      </w:r>
      <w:r w:rsidR="000A3D95" w:rsidRPr="007B6371">
        <w:rPr>
          <w:rFonts w:cs="Lucida Grande"/>
        </w:rPr>
        <w:t>H</w:t>
      </w:r>
      <w:r w:rsidR="000A3D95" w:rsidRPr="007B6371">
        <w:rPr>
          <w:rFonts w:cs="Lucida Grande"/>
          <w:vertAlign w:val="subscript"/>
        </w:rPr>
        <w:t>28</w:t>
      </w:r>
      <w:r w:rsidR="000A3D95" w:rsidRPr="007B6371">
        <w:rPr>
          <w:rFonts w:cs="Lucida Grande"/>
        </w:rPr>
        <w:t>FNO</w:t>
      </w:r>
      <w:r w:rsidR="000A3D95" w:rsidRPr="007B6371">
        <w:rPr>
          <w:rFonts w:cs="Lucida Grande"/>
          <w:vertAlign w:val="subscript"/>
        </w:rPr>
        <w:t xml:space="preserve">4 </w:t>
      </w:r>
      <w:r w:rsidR="000A3D95" w:rsidRPr="007B6371">
        <w:t>requires MNa</w:t>
      </w:r>
      <w:r w:rsidR="000A3D95" w:rsidRPr="007B6371">
        <w:rPr>
          <w:vertAlign w:val="superscript"/>
        </w:rPr>
        <w:t xml:space="preserve">+ </w:t>
      </w:r>
      <w:r w:rsidR="000A3D95" w:rsidRPr="007B6371">
        <w:t>340.1900.</w:t>
      </w:r>
    </w:p>
    <w:p w14:paraId="7AC0EC6A" w14:textId="77777777" w:rsidR="000A3D95" w:rsidRPr="007B6371" w:rsidRDefault="000A3D95" w:rsidP="003B15D8"/>
    <w:p w14:paraId="770F1561" w14:textId="77777777" w:rsidR="007545D7" w:rsidRPr="007B6371" w:rsidRDefault="007545D7" w:rsidP="003B15D8">
      <w:pPr>
        <w:spacing w:line="240" w:lineRule="auto"/>
        <w:rPr>
          <w:i/>
        </w:rPr>
      </w:pPr>
      <w:r w:rsidRPr="007B6371">
        <w:rPr>
          <w:i/>
        </w:rPr>
        <w:br w:type="page"/>
      </w:r>
    </w:p>
    <w:p w14:paraId="6AC5930A" w14:textId="0BDC4D10" w:rsidR="00603AE9" w:rsidRPr="00603AE9" w:rsidRDefault="00DC2267" w:rsidP="00603AE9">
      <w:pPr>
        <w:jc w:val="left"/>
        <w:rPr>
          <w:rFonts w:ascii="Helvetica bold" w:hAnsi="Helvetica bold"/>
        </w:rPr>
      </w:pPr>
      <w:r>
        <w:rPr>
          <w:rFonts w:ascii="Helvetica bold" w:hAnsi="Helvetica bold" w:cs="Lucida Grande"/>
          <w:color w:val="000000"/>
        </w:rPr>
        <w:t>M</w:t>
      </w:r>
      <w:r w:rsidR="00603AE9" w:rsidRPr="00603AE9">
        <w:rPr>
          <w:rFonts w:ascii="Helvetica bold" w:hAnsi="Helvetica bold" w:cs="Lucida Grande"/>
          <w:color w:val="000000"/>
        </w:rPr>
        <w:t>ethyl (2</w:t>
      </w:r>
      <w:r w:rsidR="00603AE9" w:rsidRPr="00603AE9">
        <w:rPr>
          <w:rFonts w:ascii="Helvetica bold" w:hAnsi="Helvetica bold" w:cs="Lucida Grande"/>
          <w:i/>
          <w:color w:val="000000"/>
        </w:rPr>
        <w:t>S</w:t>
      </w:r>
      <w:r w:rsidR="00603AE9" w:rsidRPr="00603AE9">
        <w:rPr>
          <w:rFonts w:ascii="Helvetica bold" w:hAnsi="Helvetica bold" w:cs="Lucida Grande"/>
          <w:color w:val="000000"/>
        </w:rPr>
        <w:t>)-2-{[(</w:t>
      </w:r>
      <w:r w:rsidR="00603AE9" w:rsidRPr="00603AE9">
        <w:rPr>
          <w:rFonts w:ascii="Helvetica bold" w:hAnsi="Helvetica bold" w:cs="Lucida Grande"/>
          <w:i/>
          <w:color w:val="000000"/>
        </w:rPr>
        <w:t>tert</w:t>
      </w:r>
      <w:r w:rsidR="00603AE9" w:rsidRPr="00603AE9">
        <w:rPr>
          <w:rFonts w:ascii="Helvetica bold" w:hAnsi="Helvetica bold" w:cs="Lucida Grande"/>
          <w:color w:val="000000"/>
        </w:rPr>
        <w:t>-butoxy)carb</w:t>
      </w:r>
      <w:r w:rsidR="00603AE9">
        <w:rPr>
          <w:rFonts w:ascii="Helvetica bold" w:hAnsi="Helvetica bold" w:cs="Lucida Grande"/>
          <w:color w:val="000000"/>
        </w:rPr>
        <w:t>onyl]amino}-3-(1-fluorocyclooct</w:t>
      </w:r>
      <w:r w:rsidR="00603AE9" w:rsidRPr="00603AE9">
        <w:rPr>
          <w:rFonts w:ascii="Helvetica bold" w:hAnsi="Helvetica bold" w:cs="Lucida Grande"/>
          <w:color w:val="000000"/>
        </w:rPr>
        <w:t>yl)propanoate</w:t>
      </w:r>
      <w:r w:rsidR="00603AE9">
        <w:rPr>
          <w:rFonts w:ascii="Helvetica bold" w:hAnsi="Helvetica bold" w:cs="Lucida Grande"/>
          <w:color w:val="000000"/>
        </w:rPr>
        <w:t xml:space="preserve"> 150</w:t>
      </w:r>
    </w:p>
    <w:p w14:paraId="227A1758" w14:textId="1DFCB684" w:rsidR="000A3D95" w:rsidRPr="007B6371" w:rsidRDefault="00F800EF" w:rsidP="00B83D4A">
      <w:pPr>
        <w:jc w:val="center"/>
        <w:rPr>
          <w:i/>
        </w:rPr>
      </w:pPr>
      <w:r w:rsidRPr="007B6371">
        <w:rPr>
          <w:i/>
          <w:noProof/>
        </w:rPr>
        <w:drawing>
          <wp:inline distT="0" distB="0" distL="0" distR="0" wp14:anchorId="19FAD317" wp14:editId="7654603B">
            <wp:extent cx="1329055" cy="757555"/>
            <wp:effectExtent l="0" t="0" r="0" b="444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329055" cy="757555"/>
                    </a:xfrm>
                    <a:prstGeom prst="rect">
                      <a:avLst/>
                    </a:prstGeom>
                    <a:noFill/>
                    <a:ln>
                      <a:noFill/>
                    </a:ln>
                  </pic:spPr>
                </pic:pic>
              </a:graphicData>
            </a:graphic>
          </wp:inline>
        </w:drawing>
      </w:r>
    </w:p>
    <w:p w14:paraId="40DE5FF0" w14:textId="7A87B877" w:rsidR="000A3D95" w:rsidRPr="007B6371" w:rsidRDefault="0026356B" w:rsidP="003B15D8">
      <w:r>
        <w:t>The s</w:t>
      </w:r>
      <w:r w:rsidRPr="007B6371">
        <w:t>ynthesis</w:t>
      </w:r>
      <w:r>
        <w:t xml:space="preserve"> of </w:t>
      </w:r>
      <w:r>
        <w:rPr>
          <w:rFonts w:ascii="Helvetica bold" w:hAnsi="Helvetica bold"/>
        </w:rPr>
        <w:t>150</w:t>
      </w:r>
      <w:r w:rsidRPr="007B6371">
        <w:t xml:space="preserve"> was achieved by general procedure </w:t>
      </w:r>
      <w:r>
        <w:t>D</w:t>
      </w:r>
      <w:r w:rsidRPr="007B6371">
        <w:t xml:space="preserve"> using </w:t>
      </w:r>
      <w:r>
        <w:rPr>
          <w:rFonts w:ascii="Helvetica bold" w:hAnsi="Helvetica bold"/>
        </w:rPr>
        <w:t>92</w:t>
      </w:r>
      <w:r w:rsidRPr="0026356B">
        <w:rPr>
          <w:rFonts w:ascii="Helvetica bold" w:hAnsi="Helvetica bold"/>
        </w:rPr>
        <w:t xml:space="preserve"> </w:t>
      </w:r>
      <w:r w:rsidR="0068611E">
        <w:rPr>
          <w:rFonts w:cs="Lucida Grande"/>
        </w:rPr>
        <w:t>(0.171</w:t>
      </w:r>
      <w:r w:rsidR="000A3D95" w:rsidRPr="007B6371">
        <w:rPr>
          <w:rFonts w:cs="Lucida Grande"/>
        </w:rPr>
        <w:t xml:space="preserve"> g, 0.55 mmol), </w:t>
      </w:r>
      <w:r w:rsidR="000A3D95" w:rsidRPr="007B6371">
        <w:t>Fe</w:t>
      </w:r>
      <w:r w:rsidR="000A3D95" w:rsidRPr="007B6371">
        <w:rPr>
          <w:vertAlign w:val="subscript"/>
        </w:rPr>
        <w:t>2</w:t>
      </w:r>
      <w:r w:rsidR="000A3D95" w:rsidRPr="007B6371">
        <w:t>(ox)</w:t>
      </w:r>
      <w:r w:rsidR="000A3D95" w:rsidRPr="007B6371">
        <w:rPr>
          <w:vertAlign w:val="subscript"/>
        </w:rPr>
        <w:t>3</w:t>
      </w:r>
      <w:r w:rsidR="000A3D95" w:rsidRPr="007B6371">
        <w:t>.6H</w:t>
      </w:r>
      <w:r w:rsidR="000A3D95" w:rsidRPr="007B6371">
        <w:rPr>
          <w:vertAlign w:val="subscript"/>
        </w:rPr>
        <w:t>2</w:t>
      </w:r>
      <w:r w:rsidR="000A3D95" w:rsidRPr="007B6371">
        <w:t xml:space="preserve">O </w:t>
      </w:r>
      <w:r w:rsidR="0068611E">
        <w:rPr>
          <w:rFonts w:cs="Lucida Grande"/>
        </w:rPr>
        <w:t>(15 % wt. solution) (3.320</w:t>
      </w:r>
      <w:r w:rsidR="000A3D95" w:rsidRPr="007B6371">
        <w:rPr>
          <w:rFonts w:cs="Lucida Grande"/>
        </w:rPr>
        <w:t xml:space="preserve"> g, 1.03 mmol)</w:t>
      </w:r>
      <w:r w:rsidR="000A3D95" w:rsidRPr="007B6371">
        <w:t>, Selectfluor</w:t>
      </w:r>
      <w:r w:rsidR="00216223" w:rsidRPr="007B6371">
        <w:rPr>
          <w:vertAlign w:val="superscript"/>
        </w:rPr>
        <w:t>®</w:t>
      </w:r>
      <w:r w:rsidR="000A3D95" w:rsidRPr="007B6371">
        <w:t xml:space="preserve"> </w:t>
      </w:r>
      <w:r w:rsidR="0068611E">
        <w:rPr>
          <w:rFonts w:cs="Lucida Grande"/>
        </w:rPr>
        <w:t>(0.367</w:t>
      </w:r>
      <w:r>
        <w:rPr>
          <w:rFonts w:cs="Lucida Grande"/>
        </w:rPr>
        <w:t xml:space="preserve"> g, 1.04 mmol) and</w:t>
      </w:r>
      <w:r w:rsidR="000A3D95" w:rsidRPr="007B6371">
        <w:t xml:space="preserve"> NaBH</w:t>
      </w:r>
      <w:r w:rsidR="000A3D95" w:rsidRPr="007B6371">
        <w:rPr>
          <w:vertAlign w:val="subscript"/>
        </w:rPr>
        <w:t>4</w:t>
      </w:r>
      <w:r w:rsidR="000A3D95" w:rsidRPr="007B6371">
        <w:t xml:space="preserve"> </w:t>
      </w:r>
      <w:r w:rsidR="0068611E">
        <w:rPr>
          <w:rFonts w:cs="Lucida Grande"/>
        </w:rPr>
        <w:t>(0.070 g, 1.85 mmol; 0.065</w:t>
      </w:r>
      <w:r w:rsidR="000A3D95" w:rsidRPr="007B6371">
        <w:rPr>
          <w:rFonts w:cs="Lucida Grande"/>
        </w:rPr>
        <w:t xml:space="preserve"> g, 1.72 mmol)</w:t>
      </w:r>
      <w:r w:rsidR="000A3D95" w:rsidRPr="007B6371">
        <w:t xml:space="preserve">. Purification by flash column chromatography </w:t>
      </w:r>
      <w:r>
        <w:rPr>
          <w:rFonts w:cs="Lucida Grande"/>
        </w:rPr>
        <w:t>(10 % EtOAc in</w:t>
      </w:r>
      <w:r w:rsidR="000A3D95" w:rsidRPr="007B6371">
        <w:rPr>
          <w:rFonts w:cs="Lucida Grande"/>
        </w:rPr>
        <w:t xml:space="preserve"> </w:t>
      </w:r>
      <w:r w:rsidR="00495157" w:rsidRPr="007B6371">
        <w:rPr>
          <w:rFonts w:cs="Lucida Grande"/>
        </w:rPr>
        <w:t>petroleum ether</w:t>
      </w:r>
      <w:r w:rsidR="000A3D95" w:rsidRPr="007B6371">
        <w:rPr>
          <w:rFonts w:cs="Lucida Grande"/>
        </w:rPr>
        <w:t xml:space="preserve"> (40-60), over silica)</w:t>
      </w:r>
      <w:r>
        <w:rPr>
          <w:rFonts w:cs="Lucida Grande"/>
        </w:rPr>
        <w:t xml:space="preserve"> gave</w:t>
      </w:r>
      <w:r w:rsidR="00B60B1F">
        <w:rPr>
          <w:rFonts w:cs="Lucida Grande"/>
        </w:rPr>
        <w:t xml:space="preserve"> </w:t>
      </w:r>
      <w:r w:rsidR="00B60B1F" w:rsidRPr="00B60B1F">
        <w:rPr>
          <w:rFonts w:ascii="Helvetica bold" w:hAnsi="Helvetica bold" w:cs="Lucida Grande"/>
        </w:rPr>
        <w:t>1</w:t>
      </w:r>
      <w:r w:rsidR="00B60B1F">
        <w:rPr>
          <w:rFonts w:ascii="Helvetica bold" w:hAnsi="Helvetica bold" w:cs="Lucida Grande"/>
        </w:rPr>
        <w:t>50</w:t>
      </w:r>
      <w:r w:rsidR="000A3D95" w:rsidRPr="007B6371">
        <w:rPr>
          <w:rFonts w:cs="Lucida Grande"/>
        </w:rPr>
        <w:t xml:space="preserve"> as a colourless oil</w:t>
      </w:r>
      <w:r w:rsidR="0068611E">
        <w:t xml:space="preserve"> (0.120</w:t>
      </w:r>
      <w:r w:rsidR="000A3D95" w:rsidRPr="007B6371">
        <w:t xml:space="preserve"> g, 0.36 mmol, 65 %); [α]</w:t>
      </w:r>
      <w:r w:rsidR="000A3D95" w:rsidRPr="007B6371">
        <w:rPr>
          <w:vertAlign w:val="subscript"/>
        </w:rPr>
        <w:t>D</w:t>
      </w:r>
      <w:r w:rsidR="000A3D95" w:rsidRPr="007B6371">
        <w:rPr>
          <w:vertAlign w:val="superscript"/>
        </w:rPr>
        <w:t>25</w:t>
      </w:r>
      <w:r w:rsidR="000A3D95" w:rsidRPr="007B6371">
        <w:t xml:space="preserve"> +3.8 (c 1.58, CHCl</w:t>
      </w:r>
      <w:r w:rsidR="000A3D95" w:rsidRPr="007B6371">
        <w:rPr>
          <w:vertAlign w:val="subscript"/>
        </w:rPr>
        <w:t>3</w:t>
      </w:r>
      <w:r w:rsidR="000A3D95" w:rsidRPr="007B6371">
        <w:t>); ν</w:t>
      </w:r>
      <w:r w:rsidR="000A3D95" w:rsidRPr="007B6371">
        <w:rPr>
          <w:vertAlign w:val="subscript"/>
        </w:rPr>
        <w:t>max</w:t>
      </w:r>
      <w:r w:rsidR="000A3D95" w:rsidRPr="007B6371">
        <w:t>(ATR)/cm</w:t>
      </w:r>
      <w:r w:rsidR="000A3D95" w:rsidRPr="007B6371">
        <w:rPr>
          <w:vertAlign w:val="superscript"/>
        </w:rPr>
        <w:t>-1</w:t>
      </w:r>
      <w:r w:rsidR="000A3D95" w:rsidRPr="007B6371">
        <w:t xml:space="preserve"> 3363, 2921, 2857, 1747, 1713, 1504, 1475, 1436, 1391, 1366, 1276, 1248, 1213, 1160, 1048, 1026, 917, 864 and 829;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5.24 (d, </w:t>
      </w:r>
      <w:r w:rsidR="000A3D95" w:rsidRPr="0026356B">
        <w:rPr>
          <w:i/>
        </w:rPr>
        <w:t>J</w:t>
      </w:r>
      <w:r w:rsidR="000A3D95" w:rsidRPr="007B6371">
        <w:t xml:space="preserve"> = 4.2 Hz, 1</w:t>
      </w:r>
      <w:r>
        <w:t xml:space="preserve"> </w:t>
      </w:r>
      <w:r w:rsidR="000A3D95" w:rsidRPr="007B6371">
        <w:t>H), 4.40 (m, 1</w:t>
      </w:r>
      <w:r>
        <w:t xml:space="preserve"> </w:t>
      </w:r>
      <w:r w:rsidR="000A3D95" w:rsidRPr="007B6371">
        <w:t>H), 3.74 (s, 3</w:t>
      </w:r>
      <w:r>
        <w:t xml:space="preserve"> </w:t>
      </w:r>
      <w:r w:rsidR="000A3D95" w:rsidRPr="007B6371">
        <w:t>H), 1.71 (br m, 25</w:t>
      </w:r>
      <w:r>
        <w:t xml:space="preserve"> </w:t>
      </w:r>
      <w:r w:rsidR="000A3D95" w:rsidRPr="007B6371">
        <w:t xml:space="preserve">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173.3, 155.3, 99.8 (d, </w:t>
      </w:r>
      <w:r w:rsidR="000A3D95" w:rsidRPr="0026356B">
        <w:rPr>
          <w:i/>
        </w:rPr>
        <w:t>J</w:t>
      </w:r>
      <w:r w:rsidR="000A3D95" w:rsidRPr="007B6371">
        <w:t xml:space="preserve"> = 167 Hz), 79.9, 52.4, 50.6, 40.3 (d, </w:t>
      </w:r>
      <w:r w:rsidR="000A3D95" w:rsidRPr="0026356B">
        <w:rPr>
          <w:i/>
        </w:rPr>
        <w:t>J</w:t>
      </w:r>
      <w:r w:rsidR="000A3D95" w:rsidRPr="007B6371">
        <w:t xml:space="preserve"> = 21 Hz), 34.7 (d, </w:t>
      </w:r>
      <w:r w:rsidR="000A3D95" w:rsidRPr="0026356B">
        <w:rPr>
          <w:i/>
        </w:rPr>
        <w:t>J</w:t>
      </w:r>
      <w:r w:rsidR="000A3D95" w:rsidRPr="007B6371">
        <w:t xml:space="preserve"> = 24 Hz), 33.2 (d, </w:t>
      </w:r>
      <w:r w:rsidR="000A3D95" w:rsidRPr="0026356B">
        <w:rPr>
          <w:i/>
        </w:rPr>
        <w:t>J</w:t>
      </w:r>
      <w:r w:rsidR="000A3D95" w:rsidRPr="007B6371">
        <w:t xml:space="preserve"> = 24 Hz), 28.3, 28.0, 27.8, 24.9, 21.9 (d, </w:t>
      </w:r>
      <w:r w:rsidR="000A3D95" w:rsidRPr="0026356B">
        <w:rPr>
          <w:i/>
        </w:rPr>
        <w:t>J</w:t>
      </w:r>
      <w:r w:rsidR="000A3D95" w:rsidRPr="007B6371">
        <w:t xml:space="preserve"> = 8 Hz), 21.8 (d, </w:t>
      </w:r>
      <w:r w:rsidR="000A3D95" w:rsidRPr="0026356B">
        <w:rPr>
          <w:i/>
        </w:rPr>
        <w:t>J</w:t>
      </w:r>
      <w:r w:rsidR="000A3D95" w:rsidRPr="007B6371">
        <w:t xml:space="preserve"> = 8 Hz);</w:t>
      </w:r>
      <w:r w:rsidR="000A3D95" w:rsidRPr="007B6371">
        <w:rPr>
          <w:vertAlign w:val="superscript"/>
        </w:rPr>
        <w:t xml:space="preserve"> 19</w:t>
      </w:r>
      <w:r w:rsidR="000A3D95" w:rsidRPr="007B6371">
        <w:t>F CPD NMR (CDCl</w:t>
      </w:r>
      <w:r w:rsidR="000A3D95" w:rsidRPr="007B6371">
        <w:rPr>
          <w:vertAlign w:val="subscript"/>
        </w:rPr>
        <w:t>3</w:t>
      </w:r>
      <w:r w:rsidR="000A3D95" w:rsidRPr="007B6371">
        <w:t xml:space="preserve">, 377 MHz) </w:t>
      </w:r>
      <w:r w:rsidR="000A3D95" w:rsidRPr="007B6371">
        <w:rPr>
          <w:rFonts w:cs="Arial"/>
        </w:rPr>
        <w:t>δ</w:t>
      </w:r>
      <w:r w:rsidR="000A3D95" w:rsidRPr="007B6371">
        <w:rPr>
          <w:rFonts w:cs="Arial"/>
          <w:vertAlign w:val="subscript"/>
        </w:rPr>
        <w:t>F</w:t>
      </w:r>
      <w:r w:rsidR="000A3D95" w:rsidRPr="007B6371">
        <w:t xml:space="preserve"> -137.2; m/z (ES) Found MNa</w:t>
      </w:r>
      <w:r w:rsidR="000A3D95" w:rsidRPr="007B6371">
        <w:rPr>
          <w:vertAlign w:val="superscript"/>
        </w:rPr>
        <w:t>+</w:t>
      </w:r>
      <w:r w:rsidR="000A3D95" w:rsidRPr="007B6371">
        <w:t xml:space="preserve"> 354.2067,</w:t>
      </w:r>
      <w:r w:rsidR="000A3D95" w:rsidRPr="007B6371">
        <w:rPr>
          <w:rFonts w:cs="Lucida Grande"/>
        </w:rPr>
        <w:t xml:space="preserve"> C</w:t>
      </w:r>
      <w:r w:rsidR="000A3D95" w:rsidRPr="007B6371">
        <w:rPr>
          <w:rFonts w:cs="Lucida Grande"/>
          <w:vertAlign w:val="subscript"/>
        </w:rPr>
        <w:t>17</w:t>
      </w:r>
      <w:r w:rsidR="000A3D95" w:rsidRPr="007B6371">
        <w:rPr>
          <w:rFonts w:cs="Lucida Grande"/>
        </w:rPr>
        <w:t>H</w:t>
      </w:r>
      <w:r w:rsidR="000A3D95" w:rsidRPr="007B6371">
        <w:rPr>
          <w:rFonts w:cs="Lucida Grande"/>
          <w:vertAlign w:val="subscript"/>
        </w:rPr>
        <w:t>30</w:t>
      </w:r>
      <w:r w:rsidR="000A3D95" w:rsidRPr="007B6371">
        <w:rPr>
          <w:rFonts w:cs="Lucida Grande"/>
        </w:rPr>
        <w:t>FNO</w:t>
      </w:r>
      <w:r w:rsidR="000A3D95" w:rsidRPr="007B6371">
        <w:rPr>
          <w:rFonts w:cs="Lucida Grande"/>
          <w:vertAlign w:val="subscript"/>
        </w:rPr>
        <w:t xml:space="preserve">4 </w:t>
      </w:r>
      <w:r w:rsidR="000A3D95" w:rsidRPr="007B6371">
        <w:t>requires MNa</w:t>
      </w:r>
      <w:r w:rsidR="000A3D95" w:rsidRPr="007B6371">
        <w:rPr>
          <w:vertAlign w:val="superscript"/>
        </w:rPr>
        <w:t xml:space="preserve">+ </w:t>
      </w:r>
      <w:r w:rsidR="000A3D95" w:rsidRPr="007B6371">
        <w:t>354.2057.</w:t>
      </w:r>
    </w:p>
    <w:p w14:paraId="0EF8E532" w14:textId="77777777" w:rsidR="00076AB1" w:rsidRPr="007B6371" w:rsidRDefault="00076AB1">
      <w:pPr>
        <w:spacing w:line="240" w:lineRule="auto"/>
        <w:jc w:val="left"/>
      </w:pPr>
      <w:r w:rsidRPr="007B6371">
        <w:br w:type="page"/>
      </w:r>
    </w:p>
    <w:p w14:paraId="3D79F5B8" w14:textId="178856A0" w:rsidR="00603AE9" w:rsidRPr="00D4119A" w:rsidRDefault="00DC2267" w:rsidP="00D4119A">
      <w:pPr>
        <w:jc w:val="left"/>
        <w:rPr>
          <w:rFonts w:ascii="Helvetica bold" w:hAnsi="Helvetica bold"/>
        </w:rPr>
      </w:pPr>
      <w:r>
        <w:rPr>
          <w:rFonts w:ascii="Helvetica bold" w:hAnsi="Helvetica bold" w:cs="Lucida Grande"/>
          <w:color w:val="000000"/>
        </w:rPr>
        <w:t>M</w:t>
      </w:r>
      <w:r w:rsidR="00D4119A" w:rsidRPr="00D4119A">
        <w:rPr>
          <w:rFonts w:ascii="Helvetica bold" w:hAnsi="Helvetica bold" w:cs="Lucida Grande"/>
          <w:color w:val="000000"/>
        </w:rPr>
        <w:t>ethyl (2</w:t>
      </w:r>
      <w:r w:rsidR="00D4119A" w:rsidRPr="00D4119A">
        <w:rPr>
          <w:rFonts w:ascii="Helvetica bold" w:hAnsi="Helvetica bold" w:cs="Lucida Grande"/>
          <w:i/>
          <w:color w:val="000000"/>
        </w:rPr>
        <w:t>S</w:t>
      </w:r>
      <w:r w:rsidR="00D4119A" w:rsidRPr="00D4119A">
        <w:rPr>
          <w:rFonts w:ascii="Helvetica bold" w:hAnsi="Helvetica bold" w:cs="Lucida Grande"/>
          <w:color w:val="000000"/>
        </w:rPr>
        <w:t>)-2-{[(</w:t>
      </w:r>
      <w:r w:rsidR="00D4119A" w:rsidRPr="00D4119A">
        <w:rPr>
          <w:rFonts w:ascii="Helvetica bold" w:hAnsi="Helvetica bold" w:cs="Lucida Grande"/>
          <w:i/>
          <w:color w:val="000000"/>
        </w:rPr>
        <w:t>tert</w:t>
      </w:r>
      <w:r w:rsidR="00D4119A" w:rsidRPr="00D4119A">
        <w:rPr>
          <w:rFonts w:ascii="Helvetica bold" w:hAnsi="Helvetica bold" w:cs="Lucida Grande"/>
          <w:color w:val="000000"/>
        </w:rPr>
        <w:t>-butoxy)carbonyl]amino}-3-(4-fluorooxan-4-yl)propanoate</w:t>
      </w:r>
      <w:r w:rsidR="00D4119A">
        <w:rPr>
          <w:rFonts w:ascii="Helvetica bold" w:hAnsi="Helvetica bold" w:cs="Lucida Grande"/>
          <w:color w:val="000000"/>
        </w:rPr>
        <w:t xml:space="preserve"> 151</w:t>
      </w:r>
    </w:p>
    <w:p w14:paraId="3AAD1A50" w14:textId="4DFD7185" w:rsidR="00076AB1" w:rsidRPr="007B6371" w:rsidRDefault="00076AB1" w:rsidP="00B83D4A">
      <w:pPr>
        <w:jc w:val="center"/>
      </w:pPr>
      <w:r w:rsidRPr="007B6371">
        <w:rPr>
          <w:noProof/>
        </w:rPr>
        <w:drawing>
          <wp:inline distT="0" distB="0" distL="0" distR="0" wp14:anchorId="182431F8" wp14:editId="3F9DBCB4">
            <wp:extent cx="1271905" cy="74295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271905" cy="742950"/>
                    </a:xfrm>
                    <a:prstGeom prst="rect">
                      <a:avLst/>
                    </a:prstGeom>
                    <a:noFill/>
                    <a:ln>
                      <a:noFill/>
                    </a:ln>
                  </pic:spPr>
                </pic:pic>
              </a:graphicData>
            </a:graphic>
          </wp:inline>
        </w:drawing>
      </w:r>
    </w:p>
    <w:p w14:paraId="1DD7483B" w14:textId="0EBFABFA" w:rsidR="00076AB1" w:rsidRPr="007B6371" w:rsidRDefault="0026356B" w:rsidP="00076AB1">
      <w:r>
        <w:t>The s</w:t>
      </w:r>
      <w:r w:rsidRPr="007B6371">
        <w:t>ynthesis</w:t>
      </w:r>
      <w:r>
        <w:t xml:space="preserve"> of </w:t>
      </w:r>
      <w:r>
        <w:rPr>
          <w:rFonts w:ascii="Helvetica bold" w:hAnsi="Helvetica bold"/>
        </w:rPr>
        <w:t>151</w:t>
      </w:r>
      <w:r w:rsidRPr="007B6371">
        <w:t xml:space="preserve"> was achieved by general procedure </w:t>
      </w:r>
      <w:r>
        <w:t>D</w:t>
      </w:r>
      <w:r w:rsidRPr="007B6371">
        <w:t xml:space="preserve"> using </w:t>
      </w:r>
      <w:r>
        <w:rPr>
          <w:rFonts w:ascii="Helvetica bold" w:hAnsi="Helvetica bold"/>
        </w:rPr>
        <w:t>131</w:t>
      </w:r>
      <w:r w:rsidRPr="0026356B">
        <w:rPr>
          <w:rFonts w:ascii="Helvetica bold" w:hAnsi="Helvetica bold"/>
        </w:rPr>
        <w:t xml:space="preserve"> </w:t>
      </w:r>
      <w:r w:rsidR="0068611E">
        <w:rPr>
          <w:rFonts w:cs="Lucida Grande"/>
        </w:rPr>
        <w:t>(0.144</w:t>
      </w:r>
      <w:r w:rsidR="00076AB1" w:rsidRPr="007B6371">
        <w:rPr>
          <w:rFonts w:cs="Lucida Grande"/>
        </w:rPr>
        <w:t xml:space="preserve"> g</w:t>
      </w:r>
      <w:r w:rsidR="0068611E">
        <w:rPr>
          <w:rFonts w:cs="Lucida Grande"/>
        </w:rPr>
        <w:t>, 0.50</w:t>
      </w:r>
      <w:r w:rsidR="00076AB1" w:rsidRPr="007B6371">
        <w:rPr>
          <w:rFonts w:cs="Lucida Grande"/>
        </w:rPr>
        <w:t xml:space="preserve"> mmol), </w:t>
      </w:r>
      <w:r w:rsidR="00076AB1" w:rsidRPr="007B6371">
        <w:t>Fe</w:t>
      </w:r>
      <w:r w:rsidR="00076AB1" w:rsidRPr="007B6371">
        <w:rPr>
          <w:vertAlign w:val="subscript"/>
        </w:rPr>
        <w:t>2</w:t>
      </w:r>
      <w:r w:rsidR="00076AB1" w:rsidRPr="007B6371">
        <w:t>(ox)</w:t>
      </w:r>
      <w:r w:rsidR="00076AB1" w:rsidRPr="007B6371">
        <w:rPr>
          <w:vertAlign w:val="subscript"/>
        </w:rPr>
        <w:t>3</w:t>
      </w:r>
      <w:r w:rsidR="00076AB1" w:rsidRPr="007B6371">
        <w:t>.6H</w:t>
      </w:r>
      <w:r w:rsidR="00076AB1" w:rsidRPr="007B6371">
        <w:rPr>
          <w:vertAlign w:val="subscript"/>
        </w:rPr>
        <w:t>2</w:t>
      </w:r>
      <w:r w:rsidR="00076AB1" w:rsidRPr="007B6371">
        <w:t xml:space="preserve">O </w:t>
      </w:r>
      <w:r w:rsidR="0068611E">
        <w:rPr>
          <w:rFonts w:cs="Lucida Grande"/>
        </w:rPr>
        <w:t>(15 % wt. solution) (3.247</w:t>
      </w:r>
      <w:r w:rsidR="00076AB1" w:rsidRPr="007B6371">
        <w:rPr>
          <w:rFonts w:cs="Lucida Grande"/>
        </w:rPr>
        <w:t xml:space="preserve"> g, 1.01 mmol)</w:t>
      </w:r>
      <w:r w:rsidR="00076AB1" w:rsidRPr="007B6371">
        <w:t>, Selectfluor</w:t>
      </w:r>
      <w:r w:rsidR="00216223" w:rsidRPr="007B6371">
        <w:rPr>
          <w:vertAlign w:val="superscript"/>
        </w:rPr>
        <w:t>®</w:t>
      </w:r>
      <w:r w:rsidR="00076AB1" w:rsidRPr="007B6371">
        <w:t xml:space="preserve"> </w:t>
      </w:r>
      <w:r w:rsidR="0068611E">
        <w:rPr>
          <w:rFonts w:cs="Lucida Grande"/>
        </w:rPr>
        <w:t>(0.355</w:t>
      </w:r>
      <w:r w:rsidR="00076AB1" w:rsidRPr="007B6371">
        <w:rPr>
          <w:rFonts w:cs="Lucida Grande"/>
        </w:rPr>
        <w:t xml:space="preserve"> g, 1.</w:t>
      </w:r>
      <w:r>
        <w:rPr>
          <w:rFonts w:cs="Lucida Grande"/>
        </w:rPr>
        <w:t>00 mmol) and</w:t>
      </w:r>
      <w:r w:rsidR="00076AB1" w:rsidRPr="007B6371">
        <w:t xml:space="preserve"> NaBH</w:t>
      </w:r>
      <w:r w:rsidR="00076AB1" w:rsidRPr="007B6371">
        <w:rPr>
          <w:vertAlign w:val="subscript"/>
        </w:rPr>
        <w:t>4</w:t>
      </w:r>
      <w:r w:rsidR="00076AB1" w:rsidRPr="007B6371">
        <w:t xml:space="preserve"> </w:t>
      </w:r>
      <w:r w:rsidR="0068611E">
        <w:rPr>
          <w:rFonts w:cs="Lucida Grande"/>
        </w:rPr>
        <w:t>(0.061 g, 1.61 mmol; 0.067 g, 1.77</w:t>
      </w:r>
      <w:r w:rsidR="00076AB1" w:rsidRPr="007B6371">
        <w:rPr>
          <w:rFonts w:cs="Lucida Grande"/>
        </w:rPr>
        <w:t xml:space="preserve"> mmol)</w:t>
      </w:r>
      <w:r w:rsidR="00076AB1" w:rsidRPr="007B6371">
        <w:t xml:space="preserve">. Purification by flash column chromatography </w:t>
      </w:r>
      <w:r>
        <w:rPr>
          <w:rFonts w:cs="Lucida Grande"/>
        </w:rPr>
        <w:t>(15-25 % EtOAc in</w:t>
      </w:r>
      <w:r w:rsidR="00076AB1" w:rsidRPr="007B6371">
        <w:rPr>
          <w:rFonts w:cs="Lucida Grande"/>
        </w:rPr>
        <w:t xml:space="preserve"> </w:t>
      </w:r>
      <w:r w:rsidR="00495157" w:rsidRPr="007B6371">
        <w:rPr>
          <w:rFonts w:cs="Lucida Grande"/>
        </w:rPr>
        <w:t>petroleum ether</w:t>
      </w:r>
      <w:r w:rsidR="00076AB1" w:rsidRPr="007B6371">
        <w:rPr>
          <w:rFonts w:cs="Lucida Grande"/>
        </w:rPr>
        <w:t xml:space="preserve"> (40-60), over silica</w:t>
      </w:r>
      <w:r>
        <w:rPr>
          <w:rFonts w:cs="Lucida Grande"/>
        </w:rPr>
        <w:t>) gave</w:t>
      </w:r>
      <w:r w:rsidR="00076AB1" w:rsidRPr="007B6371">
        <w:rPr>
          <w:rFonts w:cs="Lucida Grande"/>
        </w:rPr>
        <w:t xml:space="preserve"> </w:t>
      </w:r>
      <w:r w:rsidR="00B60B1F" w:rsidRPr="00B60B1F">
        <w:rPr>
          <w:rFonts w:ascii="Helvetica bold" w:hAnsi="Helvetica bold" w:cs="Lucida Grande"/>
        </w:rPr>
        <w:t>1</w:t>
      </w:r>
      <w:r w:rsidR="00B60B1F">
        <w:rPr>
          <w:rFonts w:ascii="Helvetica bold" w:hAnsi="Helvetica bold" w:cs="Lucida Grande"/>
        </w:rPr>
        <w:t xml:space="preserve">51 </w:t>
      </w:r>
      <w:r w:rsidR="00076AB1" w:rsidRPr="007B6371">
        <w:rPr>
          <w:rFonts w:cs="Lucida Grande"/>
        </w:rPr>
        <w:t>as a colourless oil</w:t>
      </w:r>
      <w:r w:rsidR="00076AB1" w:rsidRPr="007B6371">
        <w:rPr>
          <w:rFonts w:cs="Arial"/>
        </w:rPr>
        <w:t xml:space="preserve"> (</w:t>
      </w:r>
      <w:r w:rsidR="0068611E">
        <w:t>0.090 g, 0.29 mmol, 58</w:t>
      </w:r>
      <w:r w:rsidR="00076AB1" w:rsidRPr="007B6371">
        <w:t xml:space="preserve"> %); [α]</w:t>
      </w:r>
      <w:r w:rsidR="00076AB1" w:rsidRPr="007B6371">
        <w:rPr>
          <w:vertAlign w:val="subscript"/>
        </w:rPr>
        <w:t>D</w:t>
      </w:r>
      <w:r w:rsidR="00076AB1" w:rsidRPr="007B6371">
        <w:rPr>
          <w:vertAlign w:val="superscript"/>
        </w:rPr>
        <w:t>24</w:t>
      </w:r>
      <w:r w:rsidR="00076AB1" w:rsidRPr="007B6371">
        <w:t xml:space="preserve"> +7.0 (c 1.42, CHCl</w:t>
      </w:r>
      <w:r w:rsidR="00076AB1" w:rsidRPr="007B6371">
        <w:rPr>
          <w:vertAlign w:val="subscript"/>
        </w:rPr>
        <w:t>3</w:t>
      </w:r>
      <w:r w:rsidR="00076AB1" w:rsidRPr="007B6371">
        <w:t>); ν</w:t>
      </w:r>
      <w:r w:rsidR="00076AB1" w:rsidRPr="007B6371">
        <w:rPr>
          <w:vertAlign w:val="subscript"/>
        </w:rPr>
        <w:t>max</w:t>
      </w:r>
      <w:r w:rsidR="00076AB1" w:rsidRPr="007B6371">
        <w:t>(ATR)/cm</w:t>
      </w:r>
      <w:r w:rsidR="00076AB1" w:rsidRPr="007B6371">
        <w:rPr>
          <w:vertAlign w:val="superscript"/>
        </w:rPr>
        <w:t>-1</w:t>
      </w:r>
      <w:r w:rsidR="00076AB1" w:rsidRPr="007B6371">
        <w:t xml:space="preserve"> 3347, 2958, 2930, 2867, 1747, 1710, 1513, 1436, 1392, 1366, 1280, 1249, 1214, 1160, 1102, 1048, 1014, 985, 838, 780 and 758; </w:t>
      </w:r>
      <w:r w:rsidR="00076AB1" w:rsidRPr="007B6371">
        <w:rPr>
          <w:vertAlign w:val="superscript"/>
        </w:rPr>
        <w:t>1</w:t>
      </w:r>
      <w:r w:rsidR="00076AB1" w:rsidRPr="007B6371">
        <w:t>H NMR (CDCl</w:t>
      </w:r>
      <w:r w:rsidR="00076AB1" w:rsidRPr="007B6371">
        <w:rPr>
          <w:vertAlign w:val="subscript"/>
        </w:rPr>
        <w:t>3</w:t>
      </w:r>
      <w:r w:rsidR="00076AB1" w:rsidRPr="007B6371">
        <w:t xml:space="preserve">, 400 MHz) </w:t>
      </w:r>
      <w:r w:rsidR="00076AB1" w:rsidRPr="007B6371">
        <w:rPr>
          <w:rFonts w:cs="Arial"/>
        </w:rPr>
        <w:t>δ</w:t>
      </w:r>
      <w:r w:rsidR="00076AB1" w:rsidRPr="007B6371">
        <w:rPr>
          <w:rFonts w:cs="Arial"/>
          <w:vertAlign w:val="subscript"/>
        </w:rPr>
        <w:t>H</w:t>
      </w:r>
      <w:r w:rsidR="00076AB1" w:rsidRPr="007B6371">
        <w:t xml:space="preserve"> 5.17 (d, </w:t>
      </w:r>
      <w:r w:rsidR="00076AB1" w:rsidRPr="0026356B">
        <w:rPr>
          <w:i/>
        </w:rPr>
        <w:t>J</w:t>
      </w:r>
      <w:r w:rsidR="00076AB1" w:rsidRPr="007B6371">
        <w:t xml:space="preserve"> = 6.7 Hz, 1</w:t>
      </w:r>
      <w:r>
        <w:t xml:space="preserve"> </w:t>
      </w:r>
      <w:r w:rsidR="00076AB1" w:rsidRPr="007B6371">
        <w:t>H), 4.50 (m, 1</w:t>
      </w:r>
      <w:r>
        <w:t xml:space="preserve"> </w:t>
      </w:r>
      <w:r w:rsidR="00076AB1" w:rsidRPr="007B6371">
        <w:t>H), 3.65-3.69 (m, 7</w:t>
      </w:r>
      <w:r>
        <w:t xml:space="preserve"> </w:t>
      </w:r>
      <w:r w:rsidR="00076AB1" w:rsidRPr="007B6371">
        <w:t>H), 2.23-1.62 (m, 6</w:t>
      </w:r>
      <w:r>
        <w:t xml:space="preserve"> </w:t>
      </w:r>
      <w:r w:rsidR="00076AB1" w:rsidRPr="007B6371">
        <w:t>H), 1.46 (s, 9</w:t>
      </w:r>
      <w:r>
        <w:t xml:space="preserve"> </w:t>
      </w:r>
      <w:r w:rsidR="00076AB1" w:rsidRPr="007B6371">
        <w:t xml:space="preserve">H); </w:t>
      </w:r>
      <w:r w:rsidR="00076AB1" w:rsidRPr="007B6371">
        <w:rPr>
          <w:vertAlign w:val="superscript"/>
        </w:rPr>
        <w:t>13</w:t>
      </w:r>
      <w:r w:rsidR="00076AB1" w:rsidRPr="007B6371">
        <w:t>C NMR (CDCl</w:t>
      </w:r>
      <w:r w:rsidR="00076AB1" w:rsidRPr="007B6371">
        <w:rPr>
          <w:vertAlign w:val="subscript"/>
        </w:rPr>
        <w:t>3</w:t>
      </w:r>
      <w:r w:rsidR="00076AB1" w:rsidRPr="007B6371">
        <w:t xml:space="preserve">, 100 MHz), </w:t>
      </w:r>
      <w:r w:rsidR="00076AB1" w:rsidRPr="007B6371">
        <w:rPr>
          <w:rFonts w:cs="Arial"/>
        </w:rPr>
        <w:t>δ</w:t>
      </w:r>
      <w:r w:rsidR="00076AB1" w:rsidRPr="007B6371">
        <w:rPr>
          <w:rFonts w:cs="Arial"/>
          <w:vertAlign w:val="subscript"/>
        </w:rPr>
        <w:t>C</w:t>
      </w:r>
      <w:r w:rsidR="00076AB1" w:rsidRPr="007B6371">
        <w:t xml:space="preserve"> 173.0, 155.2, 92.7 (d, </w:t>
      </w:r>
      <w:r w:rsidR="00076AB1" w:rsidRPr="0026356B">
        <w:rPr>
          <w:i/>
        </w:rPr>
        <w:t>J</w:t>
      </w:r>
      <w:r w:rsidR="00076AB1" w:rsidRPr="007B6371">
        <w:t xml:space="preserve"> = 172 Hz), 80.1, 63.4, 52.5, 49.7, 41.9 (d, </w:t>
      </w:r>
      <w:r w:rsidR="00076AB1" w:rsidRPr="0026356B">
        <w:rPr>
          <w:i/>
        </w:rPr>
        <w:t>J</w:t>
      </w:r>
      <w:r w:rsidR="00076AB1" w:rsidRPr="007B6371">
        <w:t xml:space="preserve"> = 21 Hz), 35.6 (d, </w:t>
      </w:r>
      <w:r w:rsidR="00076AB1" w:rsidRPr="0026356B">
        <w:rPr>
          <w:i/>
        </w:rPr>
        <w:t>J</w:t>
      </w:r>
      <w:r w:rsidR="00076AB1" w:rsidRPr="007B6371">
        <w:t xml:space="preserve"> = 22 Hz), 35.1 (d, </w:t>
      </w:r>
      <w:r w:rsidR="00076AB1" w:rsidRPr="0026356B">
        <w:rPr>
          <w:i/>
        </w:rPr>
        <w:t>J</w:t>
      </w:r>
      <w:r w:rsidR="00076AB1" w:rsidRPr="007B6371">
        <w:t xml:space="preserve"> = 22 Hz), 28.3; </w:t>
      </w:r>
      <w:r w:rsidR="00076AB1" w:rsidRPr="007B6371">
        <w:rPr>
          <w:vertAlign w:val="superscript"/>
        </w:rPr>
        <w:t>19</w:t>
      </w:r>
      <w:r w:rsidR="00076AB1" w:rsidRPr="007B6371">
        <w:t>F CPD NMR (CDCl</w:t>
      </w:r>
      <w:r w:rsidR="00076AB1" w:rsidRPr="007B6371">
        <w:rPr>
          <w:vertAlign w:val="subscript"/>
        </w:rPr>
        <w:t>3</w:t>
      </w:r>
      <w:r w:rsidR="00076AB1" w:rsidRPr="007B6371">
        <w:t xml:space="preserve">, 377 MHz) </w:t>
      </w:r>
      <w:r w:rsidR="00076AB1" w:rsidRPr="007B6371">
        <w:rPr>
          <w:rFonts w:cs="Arial"/>
        </w:rPr>
        <w:t>δ</w:t>
      </w:r>
      <w:r w:rsidR="00076AB1" w:rsidRPr="007B6371">
        <w:rPr>
          <w:rFonts w:cs="Arial"/>
          <w:vertAlign w:val="subscript"/>
        </w:rPr>
        <w:t>F</w:t>
      </w:r>
      <w:r w:rsidR="00076AB1" w:rsidRPr="007B6371">
        <w:t xml:space="preserve"> -159.8; m/z (ES) Found MNa</w:t>
      </w:r>
      <w:r w:rsidR="00076AB1" w:rsidRPr="007B6371">
        <w:rPr>
          <w:vertAlign w:val="superscript"/>
        </w:rPr>
        <w:t>+</w:t>
      </w:r>
      <w:r w:rsidR="00076AB1" w:rsidRPr="007B6371">
        <w:t xml:space="preserve"> 328.1551,</w:t>
      </w:r>
      <w:r w:rsidR="00076AB1" w:rsidRPr="007B6371">
        <w:rPr>
          <w:rFonts w:cs="Lucida Grande"/>
        </w:rPr>
        <w:t xml:space="preserve"> C</w:t>
      </w:r>
      <w:r w:rsidR="00076AB1" w:rsidRPr="007B6371">
        <w:rPr>
          <w:rFonts w:cs="Lucida Grande"/>
          <w:vertAlign w:val="subscript"/>
        </w:rPr>
        <w:t>14</w:t>
      </w:r>
      <w:r w:rsidR="00076AB1" w:rsidRPr="007B6371">
        <w:rPr>
          <w:rFonts w:cs="Lucida Grande"/>
        </w:rPr>
        <w:t>H</w:t>
      </w:r>
      <w:r w:rsidR="00076AB1" w:rsidRPr="007B6371">
        <w:rPr>
          <w:rFonts w:cs="Lucida Grande"/>
          <w:vertAlign w:val="subscript"/>
        </w:rPr>
        <w:t>24</w:t>
      </w:r>
      <w:r w:rsidR="00076AB1" w:rsidRPr="007B6371">
        <w:rPr>
          <w:rFonts w:cs="Lucida Grande"/>
        </w:rPr>
        <w:t>FNO</w:t>
      </w:r>
      <w:r w:rsidR="00076AB1" w:rsidRPr="007B6371">
        <w:rPr>
          <w:rFonts w:cs="Lucida Grande"/>
          <w:vertAlign w:val="subscript"/>
        </w:rPr>
        <w:t xml:space="preserve">5 </w:t>
      </w:r>
      <w:r w:rsidR="00076AB1" w:rsidRPr="007B6371">
        <w:t>requires MNa</w:t>
      </w:r>
      <w:r w:rsidR="00076AB1" w:rsidRPr="007B6371">
        <w:rPr>
          <w:vertAlign w:val="superscript"/>
        </w:rPr>
        <w:t xml:space="preserve">+ </w:t>
      </w:r>
      <w:r w:rsidR="00076AB1" w:rsidRPr="007B6371">
        <w:t>328.1536.</w:t>
      </w:r>
    </w:p>
    <w:p w14:paraId="66FAB8C0" w14:textId="77777777" w:rsidR="00076AB1" w:rsidRPr="007B6371" w:rsidRDefault="00076AB1" w:rsidP="00076AB1">
      <w:pPr>
        <w:spacing w:line="240" w:lineRule="auto"/>
        <w:jc w:val="left"/>
      </w:pPr>
      <w:r w:rsidRPr="007B6371">
        <w:br w:type="page"/>
      </w:r>
    </w:p>
    <w:p w14:paraId="34D023EA" w14:textId="337212D8" w:rsidR="00D4119A" w:rsidRPr="00D4119A" w:rsidRDefault="00DC2267" w:rsidP="00D4119A">
      <w:pPr>
        <w:jc w:val="left"/>
        <w:rPr>
          <w:rFonts w:ascii="Helvetica bold" w:hAnsi="Helvetica bold"/>
        </w:rPr>
      </w:pPr>
      <w:r>
        <w:rPr>
          <w:rFonts w:ascii="Helvetica bold" w:hAnsi="Helvetica bold" w:cs="Lucida Grande"/>
          <w:color w:val="000000"/>
        </w:rPr>
        <w:t>M</w:t>
      </w:r>
      <w:r w:rsidR="00D4119A" w:rsidRPr="00D4119A">
        <w:rPr>
          <w:rFonts w:ascii="Helvetica bold" w:hAnsi="Helvetica bold" w:cs="Lucida Grande"/>
          <w:color w:val="000000"/>
        </w:rPr>
        <w:t>ethyl (2</w:t>
      </w:r>
      <w:r w:rsidR="00D4119A" w:rsidRPr="00D4119A">
        <w:rPr>
          <w:rFonts w:ascii="Helvetica bold" w:hAnsi="Helvetica bold" w:cs="Lucida Grande"/>
          <w:i/>
          <w:color w:val="000000"/>
        </w:rPr>
        <w:t>S</w:t>
      </w:r>
      <w:r w:rsidR="00D4119A" w:rsidRPr="00D4119A">
        <w:rPr>
          <w:rFonts w:ascii="Helvetica bold" w:hAnsi="Helvetica bold" w:cs="Lucida Grande"/>
          <w:color w:val="000000"/>
        </w:rPr>
        <w:t>)-2-{[(</w:t>
      </w:r>
      <w:r w:rsidR="00D4119A" w:rsidRPr="00D4119A">
        <w:rPr>
          <w:rFonts w:ascii="Helvetica bold" w:hAnsi="Helvetica bold" w:cs="Lucida Grande"/>
          <w:i/>
          <w:color w:val="000000"/>
        </w:rPr>
        <w:t>tert</w:t>
      </w:r>
      <w:r w:rsidR="00D4119A" w:rsidRPr="00D4119A">
        <w:rPr>
          <w:rFonts w:ascii="Helvetica bold" w:hAnsi="Helvetica bold" w:cs="Lucida Grande"/>
          <w:color w:val="000000"/>
        </w:rPr>
        <w:t>-butoxy)carbonyl]amino}-3-(1,4,4-trifluorocyclohexyl)propanoate</w:t>
      </w:r>
      <w:r w:rsidR="00D4119A">
        <w:rPr>
          <w:rFonts w:ascii="Helvetica bold" w:hAnsi="Helvetica bold" w:cs="Lucida Grande"/>
          <w:color w:val="000000"/>
        </w:rPr>
        <w:t xml:space="preserve"> 152</w:t>
      </w:r>
    </w:p>
    <w:p w14:paraId="3B8E9C3B" w14:textId="77777777" w:rsidR="00076AB1" w:rsidRPr="007B6371" w:rsidRDefault="00076AB1" w:rsidP="00B83D4A">
      <w:pPr>
        <w:jc w:val="center"/>
      </w:pPr>
      <w:r w:rsidRPr="007B6371">
        <w:rPr>
          <w:noProof/>
        </w:rPr>
        <w:drawing>
          <wp:inline distT="0" distB="0" distL="0" distR="0" wp14:anchorId="215D156B" wp14:editId="0B0B5D0D">
            <wp:extent cx="1428750" cy="742950"/>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428750" cy="742950"/>
                    </a:xfrm>
                    <a:prstGeom prst="rect">
                      <a:avLst/>
                    </a:prstGeom>
                    <a:noFill/>
                    <a:ln>
                      <a:noFill/>
                    </a:ln>
                  </pic:spPr>
                </pic:pic>
              </a:graphicData>
            </a:graphic>
          </wp:inline>
        </w:drawing>
      </w:r>
    </w:p>
    <w:p w14:paraId="690C4E49" w14:textId="1BCF9754" w:rsidR="00076AB1" w:rsidRPr="007B6371" w:rsidRDefault="0026356B" w:rsidP="00076AB1">
      <w:r>
        <w:t>The s</w:t>
      </w:r>
      <w:r w:rsidR="00076AB1" w:rsidRPr="007B6371">
        <w:t>ynthesis</w:t>
      </w:r>
      <w:r>
        <w:t xml:space="preserve"> of </w:t>
      </w:r>
      <w:r w:rsidRPr="0026356B">
        <w:rPr>
          <w:rFonts w:ascii="Helvetica bold" w:hAnsi="Helvetica bold"/>
        </w:rPr>
        <w:t>152</w:t>
      </w:r>
      <w:r w:rsidR="00076AB1" w:rsidRPr="007B6371">
        <w:t xml:space="preserve"> was achieved by general procedure D with the modifications discussed in the results and discussion section using </w:t>
      </w:r>
      <w:r w:rsidR="00076AB1" w:rsidRPr="0026356B">
        <w:rPr>
          <w:rFonts w:ascii="Helvetica bold" w:hAnsi="Helvetica bold"/>
        </w:rPr>
        <w:t>132</w:t>
      </w:r>
      <w:r w:rsidR="0068611E">
        <w:rPr>
          <w:rFonts w:cs="Lucida Grande"/>
        </w:rPr>
        <w:t xml:space="preserve"> (0.161</w:t>
      </w:r>
      <w:r w:rsidR="00076AB1" w:rsidRPr="007B6371">
        <w:rPr>
          <w:rFonts w:cs="Lucida Grande"/>
        </w:rPr>
        <w:t xml:space="preserve"> g, 0.50 mmol), </w:t>
      </w:r>
      <w:r w:rsidR="00076AB1" w:rsidRPr="007B6371">
        <w:t>Fe</w:t>
      </w:r>
      <w:r w:rsidR="00076AB1" w:rsidRPr="007B6371">
        <w:rPr>
          <w:vertAlign w:val="subscript"/>
        </w:rPr>
        <w:t>2</w:t>
      </w:r>
      <w:r w:rsidR="00076AB1" w:rsidRPr="007B6371">
        <w:t>(ox)</w:t>
      </w:r>
      <w:r w:rsidR="00076AB1" w:rsidRPr="007B6371">
        <w:rPr>
          <w:vertAlign w:val="subscript"/>
        </w:rPr>
        <w:t>3</w:t>
      </w:r>
      <w:r w:rsidR="00076AB1" w:rsidRPr="007B6371">
        <w:t>.6H</w:t>
      </w:r>
      <w:r w:rsidR="00076AB1" w:rsidRPr="007B6371">
        <w:rPr>
          <w:vertAlign w:val="subscript"/>
        </w:rPr>
        <w:t>2</w:t>
      </w:r>
      <w:r w:rsidR="00076AB1" w:rsidRPr="007B6371">
        <w:t xml:space="preserve">O </w:t>
      </w:r>
      <w:r w:rsidR="0068611E">
        <w:rPr>
          <w:rFonts w:cs="Lucida Grande"/>
        </w:rPr>
        <w:t>(15 % wt. solution) (3.289</w:t>
      </w:r>
      <w:r w:rsidR="00076AB1" w:rsidRPr="007B6371">
        <w:rPr>
          <w:rFonts w:cs="Lucida Grande"/>
        </w:rPr>
        <w:t xml:space="preserve"> g, 1.02 mmol)</w:t>
      </w:r>
      <w:r w:rsidR="00216223" w:rsidRPr="007B6371">
        <w:t>, Selectfluor</w:t>
      </w:r>
      <w:r w:rsidR="00216223" w:rsidRPr="007B6371">
        <w:rPr>
          <w:vertAlign w:val="superscript"/>
        </w:rPr>
        <w:t>®</w:t>
      </w:r>
      <w:r w:rsidR="00216223" w:rsidRPr="007B6371">
        <w:rPr>
          <w:rFonts w:cs="Lucida Grande"/>
        </w:rPr>
        <w:t xml:space="preserve"> </w:t>
      </w:r>
      <w:r w:rsidR="0068611E">
        <w:rPr>
          <w:rFonts w:cs="Lucida Grande"/>
        </w:rPr>
        <w:t>(0.905 g, 2.55</w:t>
      </w:r>
      <w:r>
        <w:rPr>
          <w:rFonts w:cs="Lucida Grande"/>
        </w:rPr>
        <w:t xml:space="preserve"> mmol) and</w:t>
      </w:r>
      <w:r w:rsidR="00076AB1" w:rsidRPr="007B6371">
        <w:t xml:space="preserve"> NaBH</w:t>
      </w:r>
      <w:r w:rsidR="00076AB1" w:rsidRPr="007B6371">
        <w:rPr>
          <w:vertAlign w:val="subscript"/>
        </w:rPr>
        <w:t>4</w:t>
      </w:r>
      <w:r w:rsidR="00076AB1" w:rsidRPr="007B6371">
        <w:t xml:space="preserve"> </w:t>
      </w:r>
      <w:r w:rsidR="0068611E">
        <w:rPr>
          <w:rFonts w:cs="Lucida Grande"/>
        </w:rPr>
        <w:t>(0.305 g, 8.06</w:t>
      </w:r>
      <w:r w:rsidR="00076AB1" w:rsidRPr="007B6371">
        <w:rPr>
          <w:rFonts w:cs="Lucida Grande"/>
        </w:rPr>
        <w:t xml:space="preserve"> mmol) in 0.1 M NaOH solution (30 </w:t>
      </w:r>
      <w:r w:rsidR="009D68AA" w:rsidRPr="007B6371">
        <w:rPr>
          <w:rFonts w:cs="Lucida Grande"/>
        </w:rPr>
        <w:t>mL</w:t>
      </w:r>
      <w:r w:rsidR="00076AB1" w:rsidRPr="007B6371">
        <w:rPr>
          <w:rFonts w:cs="Lucida Grande"/>
        </w:rPr>
        <w:t>) added over 6 h</w:t>
      </w:r>
      <w:r w:rsidR="00076AB1" w:rsidRPr="007B6371">
        <w:t xml:space="preserve">. Purification by flash column chromatography </w:t>
      </w:r>
      <w:r>
        <w:rPr>
          <w:rFonts w:cs="Lucida Grande"/>
        </w:rPr>
        <w:t>(13 % EtOAc in</w:t>
      </w:r>
      <w:r w:rsidR="00076AB1" w:rsidRPr="007B6371">
        <w:rPr>
          <w:rFonts w:cs="Lucida Grande"/>
        </w:rPr>
        <w:t xml:space="preserve"> </w:t>
      </w:r>
      <w:r w:rsidR="00495157" w:rsidRPr="007B6371">
        <w:rPr>
          <w:rFonts w:cs="Lucida Grande"/>
        </w:rPr>
        <w:t>petroleum ether</w:t>
      </w:r>
      <w:r w:rsidR="00076AB1" w:rsidRPr="007B6371">
        <w:rPr>
          <w:rFonts w:cs="Lucida Grande"/>
        </w:rPr>
        <w:t xml:space="preserve"> (40-60), over silica)</w:t>
      </w:r>
      <w:r w:rsidR="00076AB1" w:rsidRPr="007B6371">
        <w:t xml:space="preserve"> </w:t>
      </w:r>
      <w:r>
        <w:rPr>
          <w:rFonts w:cs="Lucida Grande"/>
        </w:rPr>
        <w:t>gave</w:t>
      </w:r>
      <w:r w:rsidR="00076AB1" w:rsidRPr="007B6371">
        <w:rPr>
          <w:rFonts w:cs="Lucida Grande"/>
        </w:rPr>
        <w:t xml:space="preserve"> the product as a colourless oil </w:t>
      </w:r>
      <w:r>
        <w:rPr>
          <w:rFonts w:cs="Lucida Grande"/>
        </w:rPr>
        <w:t>that solidified</w:t>
      </w:r>
      <w:r w:rsidR="00076AB1" w:rsidRPr="007B6371">
        <w:rPr>
          <w:rFonts w:cs="Lucida Grande"/>
        </w:rPr>
        <w:t xml:space="preserve"> on standing</w:t>
      </w:r>
      <w:r>
        <w:t xml:space="preserve"> gave </w:t>
      </w:r>
      <w:r w:rsidRPr="0026356B">
        <w:rPr>
          <w:rFonts w:ascii="Helvetica bold" w:hAnsi="Helvetica bold"/>
        </w:rPr>
        <w:t>152</w:t>
      </w:r>
      <w:r>
        <w:t xml:space="preserve"> as a white solid</w:t>
      </w:r>
      <w:r w:rsidR="00076AB1" w:rsidRPr="007B6371">
        <w:rPr>
          <w:rFonts w:cs="Lucida Grande"/>
        </w:rPr>
        <w:t xml:space="preserve">. </w:t>
      </w:r>
      <w:r>
        <w:rPr>
          <w:rFonts w:cs="Lucida Grande"/>
        </w:rPr>
        <w:t>R</w:t>
      </w:r>
      <w:r w:rsidR="00076AB1" w:rsidRPr="007B6371">
        <w:rPr>
          <w:rFonts w:cs="Lucida Grande"/>
        </w:rPr>
        <w:t>ecrystallised from hot pentane</w:t>
      </w:r>
      <w:r w:rsidR="0068611E">
        <w:t xml:space="preserve"> (0.110</w:t>
      </w:r>
      <w:r w:rsidR="00076AB1" w:rsidRPr="007B6371">
        <w:t xml:space="preserve"> g, 0.32 mmol, 64 %); M.p. 67-69 ºC; [α]</w:t>
      </w:r>
      <w:r w:rsidR="00076AB1" w:rsidRPr="007B6371">
        <w:rPr>
          <w:vertAlign w:val="subscript"/>
        </w:rPr>
        <w:t>D</w:t>
      </w:r>
      <w:r w:rsidR="00076AB1" w:rsidRPr="007B6371">
        <w:rPr>
          <w:vertAlign w:val="superscript"/>
        </w:rPr>
        <w:t>24</w:t>
      </w:r>
      <w:r w:rsidR="00076AB1" w:rsidRPr="007B6371">
        <w:t xml:space="preserve"> +1.9 (c 1.03, CHCl</w:t>
      </w:r>
      <w:r w:rsidR="00076AB1" w:rsidRPr="007B6371">
        <w:rPr>
          <w:vertAlign w:val="subscript"/>
        </w:rPr>
        <w:t>3</w:t>
      </w:r>
      <w:r w:rsidR="00076AB1" w:rsidRPr="007B6371">
        <w:t>); ν</w:t>
      </w:r>
      <w:r w:rsidR="00076AB1" w:rsidRPr="007B6371">
        <w:rPr>
          <w:vertAlign w:val="subscript"/>
        </w:rPr>
        <w:t>max</w:t>
      </w:r>
      <w:r w:rsidR="00076AB1" w:rsidRPr="007B6371">
        <w:t>(ATR)/cm</w:t>
      </w:r>
      <w:r w:rsidR="00076AB1" w:rsidRPr="007B6371">
        <w:rPr>
          <w:vertAlign w:val="superscript"/>
        </w:rPr>
        <w:t>-1</w:t>
      </w:r>
      <w:r w:rsidR="00076AB1" w:rsidRPr="007B6371">
        <w:t xml:space="preserve"> 3378, 3010, 2970, 2936, 2862, 2339, 1763, 1689, 1530, 1442, 1389, 1367, 1343, 1316, 1270, 1256, 1221, 1162, 1122, 1095, 1053, 1022, 992, 963, 913, 893, 865 and 844; </w:t>
      </w:r>
      <w:r w:rsidR="00076AB1" w:rsidRPr="007B6371">
        <w:rPr>
          <w:vertAlign w:val="superscript"/>
        </w:rPr>
        <w:t>1</w:t>
      </w:r>
      <w:r w:rsidR="00076AB1" w:rsidRPr="007B6371">
        <w:t>H NMR (CDCl</w:t>
      </w:r>
      <w:r w:rsidR="00076AB1" w:rsidRPr="007B6371">
        <w:rPr>
          <w:vertAlign w:val="subscript"/>
        </w:rPr>
        <w:t>3</w:t>
      </w:r>
      <w:r w:rsidR="00076AB1" w:rsidRPr="007B6371">
        <w:t xml:space="preserve">, 400 MHz) </w:t>
      </w:r>
      <w:r w:rsidR="00076AB1" w:rsidRPr="007B6371">
        <w:rPr>
          <w:rFonts w:cs="Arial"/>
        </w:rPr>
        <w:t>δ</w:t>
      </w:r>
      <w:r w:rsidR="00076AB1" w:rsidRPr="007B6371">
        <w:rPr>
          <w:rFonts w:cs="Arial"/>
          <w:vertAlign w:val="subscript"/>
        </w:rPr>
        <w:t>H</w:t>
      </w:r>
      <w:r w:rsidR="00076AB1" w:rsidRPr="007B6371">
        <w:t xml:space="preserve"> 5.16 (d, </w:t>
      </w:r>
      <w:r w:rsidR="00076AB1" w:rsidRPr="0026356B">
        <w:rPr>
          <w:i/>
        </w:rPr>
        <w:t>J</w:t>
      </w:r>
      <w:r w:rsidR="00076AB1" w:rsidRPr="007B6371">
        <w:t xml:space="preserve"> = 7.5 Hz, 1</w:t>
      </w:r>
      <w:r>
        <w:t xml:space="preserve"> </w:t>
      </w:r>
      <w:r w:rsidR="00076AB1" w:rsidRPr="007B6371">
        <w:t>H), 4.48 (m, 1</w:t>
      </w:r>
      <w:r>
        <w:t xml:space="preserve"> </w:t>
      </w:r>
      <w:r w:rsidR="00076AB1" w:rsidRPr="007B6371">
        <w:t>H), 3.76 (s, 3</w:t>
      </w:r>
      <w:r>
        <w:t xml:space="preserve"> </w:t>
      </w:r>
      <w:r w:rsidR="00076AB1" w:rsidRPr="007B6371">
        <w:t>H), 2.20-2.00 (br m, 8</w:t>
      </w:r>
      <w:r>
        <w:t xml:space="preserve"> </w:t>
      </w:r>
      <w:r w:rsidR="00076AB1" w:rsidRPr="007B6371">
        <w:t>H), 1.82-1.65 (br m, 2</w:t>
      </w:r>
      <w:r>
        <w:t xml:space="preserve"> </w:t>
      </w:r>
      <w:r w:rsidR="00076AB1" w:rsidRPr="007B6371">
        <w:t>H), 1.45 (s, 9</w:t>
      </w:r>
      <w:r>
        <w:t xml:space="preserve"> </w:t>
      </w:r>
      <w:r w:rsidR="00076AB1" w:rsidRPr="007B6371">
        <w:t xml:space="preserve">H); </w:t>
      </w:r>
      <w:r w:rsidR="00076AB1" w:rsidRPr="007B6371">
        <w:rPr>
          <w:vertAlign w:val="superscript"/>
        </w:rPr>
        <w:t>13</w:t>
      </w:r>
      <w:r w:rsidR="00076AB1" w:rsidRPr="007B6371">
        <w:t>C NMR (CDCl</w:t>
      </w:r>
      <w:r w:rsidR="00076AB1" w:rsidRPr="007B6371">
        <w:rPr>
          <w:vertAlign w:val="subscript"/>
        </w:rPr>
        <w:t>3</w:t>
      </w:r>
      <w:r w:rsidR="00076AB1" w:rsidRPr="007B6371">
        <w:t xml:space="preserve">, 100 MHz), </w:t>
      </w:r>
      <w:r w:rsidR="00076AB1" w:rsidRPr="007B6371">
        <w:rPr>
          <w:rFonts w:cs="Arial"/>
        </w:rPr>
        <w:t>δ</w:t>
      </w:r>
      <w:r w:rsidR="00076AB1" w:rsidRPr="007B6371">
        <w:rPr>
          <w:rFonts w:cs="Arial"/>
          <w:vertAlign w:val="subscript"/>
        </w:rPr>
        <w:t>C</w:t>
      </w:r>
      <w:r w:rsidR="00076AB1" w:rsidRPr="007B6371">
        <w:t xml:space="preserve"> 172.9, 155.2, 122.6 (dd, </w:t>
      </w:r>
      <w:r w:rsidR="00076AB1" w:rsidRPr="0026356B">
        <w:rPr>
          <w:i/>
        </w:rPr>
        <w:t>J</w:t>
      </w:r>
      <w:r w:rsidR="00076AB1" w:rsidRPr="007B6371">
        <w:t xml:space="preserve"> = 243 Hz, 238 Hz), 93.5 (d, </w:t>
      </w:r>
      <w:r w:rsidR="00076AB1" w:rsidRPr="0026356B">
        <w:rPr>
          <w:i/>
        </w:rPr>
        <w:t>J</w:t>
      </w:r>
      <w:r w:rsidR="00076AB1" w:rsidRPr="007B6371">
        <w:t xml:space="preserve"> = 173 Hz), 80.2, 52.6, 50.1, 41.3 (d, </w:t>
      </w:r>
      <w:r w:rsidR="00076AB1" w:rsidRPr="0026356B">
        <w:rPr>
          <w:i/>
        </w:rPr>
        <w:t>J</w:t>
      </w:r>
      <w:r w:rsidR="00076AB1" w:rsidRPr="007B6371">
        <w:t xml:space="preserve"> = 21 Hz), 31.8 (dd, </w:t>
      </w:r>
      <w:r w:rsidR="00076AB1" w:rsidRPr="0026356B">
        <w:rPr>
          <w:i/>
        </w:rPr>
        <w:t>J</w:t>
      </w:r>
      <w:r w:rsidR="00076AB1" w:rsidRPr="007B6371">
        <w:t xml:space="preserve"> = 10 Hz, 10 Hz), 31.5 (dd, </w:t>
      </w:r>
      <w:r w:rsidR="00076AB1" w:rsidRPr="0026356B">
        <w:rPr>
          <w:i/>
        </w:rPr>
        <w:t>J</w:t>
      </w:r>
      <w:r w:rsidR="00076AB1" w:rsidRPr="007B6371">
        <w:t xml:space="preserve"> = 10 Hz, 10 Hz), 29.2 (apparent t, </w:t>
      </w:r>
      <w:r w:rsidR="00076AB1" w:rsidRPr="0026356B">
        <w:rPr>
          <w:i/>
        </w:rPr>
        <w:t>J</w:t>
      </w:r>
      <w:r w:rsidR="00076AB1" w:rsidRPr="007B6371">
        <w:t xml:space="preserve"> = 25 Hz), 28.3;</w:t>
      </w:r>
      <w:r w:rsidR="00076AB1" w:rsidRPr="007B6371">
        <w:rPr>
          <w:vertAlign w:val="superscript"/>
        </w:rPr>
        <w:t xml:space="preserve"> 19</w:t>
      </w:r>
      <w:r w:rsidR="00076AB1" w:rsidRPr="007B6371">
        <w:t>F CPD NMR (CDCl</w:t>
      </w:r>
      <w:r w:rsidR="00076AB1" w:rsidRPr="007B6371">
        <w:rPr>
          <w:vertAlign w:val="subscript"/>
        </w:rPr>
        <w:t>3</w:t>
      </w:r>
      <w:r w:rsidR="00076AB1" w:rsidRPr="007B6371">
        <w:t xml:space="preserve">, 377 MHz) </w:t>
      </w:r>
      <w:r w:rsidR="00076AB1" w:rsidRPr="007B6371">
        <w:rPr>
          <w:rFonts w:cs="Arial"/>
        </w:rPr>
        <w:t>δ</w:t>
      </w:r>
      <w:r w:rsidR="00076AB1" w:rsidRPr="007B6371">
        <w:rPr>
          <w:rFonts w:cs="Arial"/>
          <w:vertAlign w:val="subscript"/>
        </w:rPr>
        <w:t>F</w:t>
      </w:r>
      <w:r w:rsidR="00076AB1" w:rsidRPr="007B6371">
        <w:t xml:space="preserve"> -93.4 (d, </w:t>
      </w:r>
      <w:r w:rsidR="00076AB1" w:rsidRPr="0026356B">
        <w:rPr>
          <w:i/>
        </w:rPr>
        <w:t>J</w:t>
      </w:r>
      <w:r w:rsidR="00076AB1" w:rsidRPr="007B6371">
        <w:t xml:space="preserve"> = 238 Hz, 1 F), -105.0 (d, </w:t>
      </w:r>
      <w:r w:rsidR="00076AB1" w:rsidRPr="0026356B">
        <w:rPr>
          <w:i/>
        </w:rPr>
        <w:t>J</w:t>
      </w:r>
      <w:r w:rsidR="00076AB1" w:rsidRPr="007B6371">
        <w:t xml:space="preserve"> = 238 Hz, 1 F), -162.6 (s, 1 F); m/z (ES) Found MNa</w:t>
      </w:r>
      <w:r w:rsidR="00076AB1" w:rsidRPr="007B6371">
        <w:rPr>
          <w:vertAlign w:val="superscript"/>
        </w:rPr>
        <w:t>+</w:t>
      </w:r>
      <w:r w:rsidR="00076AB1" w:rsidRPr="007B6371">
        <w:t xml:space="preserve"> 362.1541,</w:t>
      </w:r>
      <w:r w:rsidR="00076AB1" w:rsidRPr="007B6371">
        <w:rPr>
          <w:rFonts w:cs="Lucida Grande"/>
        </w:rPr>
        <w:t xml:space="preserve"> C</w:t>
      </w:r>
      <w:r w:rsidR="00076AB1" w:rsidRPr="007B6371">
        <w:rPr>
          <w:rFonts w:cs="Lucida Grande"/>
          <w:vertAlign w:val="subscript"/>
        </w:rPr>
        <w:t>15</w:t>
      </w:r>
      <w:r w:rsidR="00076AB1" w:rsidRPr="007B6371">
        <w:rPr>
          <w:rFonts w:cs="Lucida Grande"/>
        </w:rPr>
        <w:t>H</w:t>
      </w:r>
      <w:r w:rsidR="00076AB1" w:rsidRPr="007B6371">
        <w:rPr>
          <w:rFonts w:cs="Lucida Grande"/>
          <w:vertAlign w:val="subscript"/>
        </w:rPr>
        <w:t>24</w:t>
      </w:r>
      <w:r w:rsidR="00076AB1" w:rsidRPr="007B6371">
        <w:rPr>
          <w:rFonts w:cs="Lucida Grande"/>
        </w:rPr>
        <w:t>F</w:t>
      </w:r>
      <w:r w:rsidR="00076AB1" w:rsidRPr="007B6371">
        <w:rPr>
          <w:rFonts w:cs="Lucida Grande"/>
          <w:vertAlign w:val="subscript"/>
        </w:rPr>
        <w:t>3</w:t>
      </w:r>
      <w:r w:rsidR="00076AB1" w:rsidRPr="007B6371">
        <w:rPr>
          <w:rFonts w:cs="Lucida Grande"/>
        </w:rPr>
        <w:t>NO</w:t>
      </w:r>
      <w:r w:rsidR="00076AB1" w:rsidRPr="007B6371">
        <w:rPr>
          <w:rFonts w:cs="Lucida Grande"/>
          <w:vertAlign w:val="subscript"/>
        </w:rPr>
        <w:t xml:space="preserve">4 </w:t>
      </w:r>
      <w:r w:rsidR="00076AB1" w:rsidRPr="007B6371">
        <w:t>requires 362.1555.</w:t>
      </w:r>
    </w:p>
    <w:p w14:paraId="2E135347" w14:textId="77777777" w:rsidR="000A3D95" w:rsidRPr="007B6371" w:rsidRDefault="000A3D95" w:rsidP="003B15D8"/>
    <w:p w14:paraId="508B3CDE" w14:textId="77777777" w:rsidR="007545D7" w:rsidRPr="007B6371" w:rsidRDefault="007545D7" w:rsidP="003B15D8">
      <w:pPr>
        <w:spacing w:line="240" w:lineRule="auto"/>
      </w:pPr>
      <w:r w:rsidRPr="007B6371">
        <w:br w:type="page"/>
      </w:r>
    </w:p>
    <w:p w14:paraId="5DE8116E" w14:textId="3990AF4E" w:rsidR="00D4119A" w:rsidRPr="00D4119A" w:rsidRDefault="00DC2267" w:rsidP="00D4119A">
      <w:pPr>
        <w:jc w:val="left"/>
        <w:rPr>
          <w:rFonts w:ascii="Helvetica bold" w:hAnsi="Helvetica bold"/>
        </w:rPr>
      </w:pPr>
      <w:r>
        <w:rPr>
          <w:rFonts w:ascii="Helvetica bold" w:hAnsi="Helvetica bold" w:cs="Lucida Grande"/>
          <w:color w:val="000000"/>
        </w:rPr>
        <w:t>M</w:t>
      </w:r>
      <w:r w:rsidR="00D4119A" w:rsidRPr="00D4119A">
        <w:rPr>
          <w:rFonts w:ascii="Helvetica bold" w:hAnsi="Helvetica bold" w:cs="Lucida Grande"/>
          <w:color w:val="000000"/>
        </w:rPr>
        <w:t>ethyl (2</w:t>
      </w:r>
      <w:r w:rsidR="00D4119A" w:rsidRPr="00D4119A">
        <w:rPr>
          <w:rFonts w:ascii="Helvetica bold" w:hAnsi="Helvetica bold" w:cs="Lucida Grande"/>
          <w:i/>
          <w:color w:val="000000"/>
        </w:rPr>
        <w:t>S</w:t>
      </w:r>
      <w:r w:rsidR="00D4119A" w:rsidRPr="00D4119A">
        <w:rPr>
          <w:rFonts w:ascii="Helvetica bold" w:hAnsi="Helvetica bold" w:cs="Lucida Grande"/>
          <w:color w:val="000000"/>
        </w:rPr>
        <w:t>)-2-{[(</w:t>
      </w:r>
      <w:r w:rsidR="00D4119A" w:rsidRPr="00D4119A">
        <w:rPr>
          <w:rFonts w:ascii="Helvetica bold" w:hAnsi="Helvetica bold" w:cs="Lucida Grande"/>
          <w:i/>
          <w:color w:val="000000"/>
        </w:rPr>
        <w:t>tert</w:t>
      </w:r>
      <w:r w:rsidR="00D4119A" w:rsidRPr="00D4119A">
        <w:rPr>
          <w:rFonts w:ascii="Helvetica bold" w:hAnsi="Helvetica bold" w:cs="Lucida Grande"/>
          <w:color w:val="000000"/>
        </w:rPr>
        <w:t>-butoxy)carbonyl]amino}-4-fluoro-4-methylpentanoate</w:t>
      </w:r>
      <w:r w:rsidR="00D4119A">
        <w:rPr>
          <w:rFonts w:ascii="Helvetica bold" w:hAnsi="Helvetica bold" w:cs="Lucida Grande"/>
          <w:color w:val="000000"/>
        </w:rPr>
        <w:t xml:space="preserve"> 153</w:t>
      </w:r>
    </w:p>
    <w:p w14:paraId="4D838E76" w14:textId="101BA85C" w:rsidR="000A3D95" w:rsidRPr="007B6371" w:rsidRDefault="00F800EF" w:rsidP="00B83D4A">
      <w:pPr>
        <w:jc w:val="center"/>
      </w:pPr>
      <w:r w:rsidRPr="007B6371">
        <w:rPr>
          <w:noProof/>
        </w:rPr>
        <w:drawing>
          <wp:inline distT="0" distB="0" distL="0" distR="0" wp14:anchorId="306C379C" wp14:editId="74843CC1">
            <wp:extent cx="1085850" cy="614680"/>
            <wp:effectExtent l="0" t="0" r="635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085850" cy="614680"/>
                    </a:xfrm>
                    <a:prstGeom prst="rect">
                      <a:avLst/>
                    </a:prstGeom>
                    <a:noFill/>
                    <a:ln>
                      <a:noFill/>
                    </a:ln>
                  </pic:spPr>
                </pic:pic>
              </a:graphicData>
            </a:graphic>
          </wp:inline>
        </w:drawing>
      </w:r>
    </w:p>
    <w:p w14:paraId="4AFD35B5" w14:textId="0C8C981B" w:rsidR="000A3D95" w:rsidRPr="007B6371" w:rsidRDefault="0026356B" w:rsidP="003B15D8">
      <w:r>
        <w:t>The s</w:t>
      </w:r>
      <w:r w:rsidRPr="007B6371">
        <w:t>ynthesis</w:t>
      </w:r>
      <w:r>
        <w:t xml:space="preserve"> of </w:t>
      </w:r>
      <w:r>
        <w:rPr>
          <w:rFonts w:ascii="Helvetica bold" w:hAnsi="Helvetica bold"/>
        </w:rPr>
        <w:t>153</w:t>
      </w:r>
      <w:r w:rsidRPr="007B6371">
        <w:t xml:space="preserve"> was achieved by general procedure </w:t>
      </w:r>
      <w:r>
        <w:t>D</w:t>
      </w:r>
      <w:r w:rsidRPr="007B6371">
        <w:t xml:space="preserve"> using </w:t>
      </w:r>
      <w:r>
        <w:rPr>
          <w:rFonts w:ascii="Helvetica bold" w:hAnsi="Helvetica bold"/>
        </w:rPr>
        <w:t>137</w:t>
      </w:r>
      <w:r w:rsidRPr="0026356B">
        <w:rPr>
          <w:rFonts w:ascii="Helvetica bold" w:hAnsi="Helvetica bold"/>
        </w:rPr>
        <w:t xml:space="preserve"> </w:t>
      </w:r>
      <w:r w:rsidR="0068611E">
        <w:rPr>
          <w:rFonts w:cs="Lucida Grande"/>
        </w:rPr>
        <w:t>(0.119</w:t>
      </w:r>
      <w:r w:rsidR="000A3D95" w:rsidRPr="007B6371">
        <w:rPr>
          <w:rFonts w:cs="Lucida Grande"/>
        </w:rPr>
        <w:t xml:space="preserve"> g, 0.49 mmol), </w:t>
      </w:r>
      <w:r w:rsidR="000A3D95" w:rsidRPr="007B6371">
        <w:t>Fe</w:t>
      </w:r>
      <w:r w:rsidR="000A3D95" w:rsidRPr="007B6371">
        <w:rPr>
          <w:vertAlign w:val="subscript"/>
        </w:rPr>
        <w:t>2</w:t>
      </w:r>
      <w:r w:rsidR="000A3D95" w:rsidRPr="007B6371">
        <w:t>(ox)</w:t>
      </w:r>
      <w:r w:rsidR="000A3D95" w:rsidRPr="007B6371">
        <w:rPr>
          <w:vertAlign w:val="subscript"/>
        </w:rPr>
        <w:t>3</w:t>
      </w:r>
      <w:r w:rsidR="000A3D95" w:rsidRPr="007B6371">
        <w:t>.6H</w:t>
      </w:r>
      <w:r w:rsidR="000A3D95" w:rsidRPr="007B6371">
        <w:rPr>
          <w:vertAlign w:val="subscript"/>
        </w:rPr>
        <w:t>2</w:t>
      </w:r>
      <w:r w:rsidR="000A3D95" w:rsidRPr="007B6371">
        <w:t xml:space="preserve">O </w:t>
      </w:r>
      <w:r w:rsidR="0068611E">
        <w:rPr>
          <w:rFonts w:cs="Lucida Grande"/>
        </w:rPr>
        <w:t>(15 % wt. solution) (3.247</w:t>
      </w:r>
      <w:r w:rsidR="000A3D95" w:rsidRPr="007B6371">
        <w:rPr>
          <w:rFonts w:cs="Lucida Grande"/>
        </w:rPr>
        <w:t xml:space="preserve"> g, 1.01 mmol)</w:t>
      </w:r>
      <w:r w:rsidR="000A3D95" w:rsidRPr="007B6371">
        <w:t>, Selectfluor</w:t>
      </w:r>
      <w:r w:rsidR="00216223" w:rsidRPr="007B6371">
        <w:rPr>
          <w:vertAlign w:val="superscript"/>
        </w:rPr>
        <w:t>®</w:t>
      </w:r>
      <w:r w:rsidR="000A3D95" w:rsidRPr="007B6371">
        <w:t xml:space="preserve"> </w:t>
      </w:r>
      <w:r w:rsidR="0068611E">
        <w:rPr>
          <w:rFonts w:cs="Lucida Grande"/>
        </w:rPr>
        <w:t>(0.357</w:t>
      </w:r>
      <w:r>
        <w:rPr>
          <w:rFonts w:cs="Lucida Grande"/>
        </w:rPr>
        <w:t xml:space="preserve"> g, 1.01 mmol) and</w:t>
      </w:r>
      <w:r w:rsidR="000A3D95" w:rsidRPr="007B6371">
        <w:t xml:space="preserve"> NaBH</w:t>
      </w:r>
      <w:r w:rsidR="000A3D95" w:rsidRPr="007B6371">
        <w:rPr>
          <w:vertAlign w:val="subscript"/>
        </w:rPr>
        <w:t>4</w:t>
      </w:r>
      <w:r w:rsidR="000A3D95" w:rsidRPr="007B6371">
        <w:t xml:space="preserve"> </w:t>
      </w:r>
      <w:r w:rsidR="000A3D95" w:rsidRPr="007B6371">
        <w:rPr>
          <w:rFonts w:cs="Lucida Grande"/>
        </w:rPr>
        <w:t>(0.06</w:t>
      </w:r>
      <w:r w:rsidR="0068611E">
        <w:rPr>
          <w:rFonts w:cs="Lucida Grande"/>
        </w:rPr>
        <w:t>6 g, 1.74 mmol; 0.059 g, 1.56</w:t>
      </w:r>
      <w:r w:rsidR="000A3D95" w:rsidRPr="007B6371">
        <w:rPr>
          <w:rFonts w:cs="Lucida Grande"/>
        </w:rPr>
        <w:t xml:space="preserve"> mmol)</w:t>
      </w:r>
      <w:r w:rsidR="000A3D95" w:rsidRPr="007B6371">
        <w:t xml:space="preserve">. Purification by flash column chromatography </w:t>
      </w:r>
      <w:r>
        <w:rPr>
          <w:rFonts w:cs="Lucida Grande"/>
        </w:rPr>
        <w:t>(10 % EtOAc in</w:t>
      </w:r>
      <w:r w:rsidR="000A3D95" w:rsidRPr="007B6371">
        <w:rPr>
          <w:rFonts w:cs="Lucida Grande"/>
        </w:rPr>
        <w:t xml:space="preserve"> </w:t>
      </w:r>
      <w:r w:rsidR="00495157" w:rsidRPr="007B6371">
        <w:rPr>
          <w:rFonts w:cs="Lucida Grande"/>
        </w:rPr>
        <w:t>petroleum ether</w:t>
      </w:r>
      <w:r w:rsidR="000A3D95" w:rsidRPr="007B6371">
        <w:rPr>
          <w:rFonts w:cs="Lucida Grande"/>
        </w:rPr>
        <w:t xml:space="preserve"> (40-60), over silica)</w:t>
      </w:r>
      <w:r>
        <w:rPr>
          <w:rFonts w:cs="Lucida Grande"/>
        </w:rPr>
        <w:t xml:space="preserve"> gave</w:t>
      </w:r>
      <w:r w:rsidR="00B60B1F">
        <w:rPr>
          <w:rFonts w:cs="Lucida Grande"/>
        </w:rPr>
        <w:t xml:space="preserve"> </w:t>
      </w:r>
      <w:r w:rsidR="00B60B1F" w:rsidRPr="00B60B1F">
        <w:rPr>
          <w:rFonts w:ascii="Helvetica bold" w:hAnsi="Helvetica bold" w:cs="Lucida Grande"/>
        </w:rPr>
        <w:t>1</w:t>
      </w:r>
      <w:r w:rsidR="00B60B1F">
        <w:rPr>
          <w:rFonts w:ascii="Helvetica bold" w:hAnsi="Helvetica bold" w:cs="Lucida Grande"/>
        </w:rPr>
        <w:t>53</w:t>
      </w:r>
      <w:r w:rsidR="000A3D95" w:rsidRPr="007B6371">
        <w:rPr>
          <w:rFonts w:cs="Lucida Grande"/>
        </w:rPr>
        <w:t xml:space="preserve"> as a colourless oil which solidifies on standing</w:t>
      </w:r>
      <w:r w:rsidR="000A3D95" w:rsidRPr="007B6371">
        <w:t xml:space="preserve"> </w:t>
      </w:r>
      <w:r w:rsidR="0068611E">
        <w:rPr>
          <w:rFonts w:cs="Arial"/>
        </w:rPr>
        <w:t>(0.107</w:t>
      </w:r>
      <w:r w:rsidR="000A3D95" w:rsidRPr="007B6371">
        <w:rPr>
          <w:rFonts w:cs="Arial"/>
        </w:rPr>
        <w:t xml:space="preserve"> g, 0.41 mmol, 84 %); </w:t>
      </w:r>
      <w:r w:rsidR="000A3D95" w:rsidRPr="007B6371">
        <w:t>M.p. 37-40 ºC; [α]</w:t>
      </w:r>
      <w:r w:rsidR="000A3D95" w:rsidRPr="007B6371">
        <w:rPr>
          <w:vertAlign w:val="subscript"/>
        </w:rPr>
        <w:t>D</w:t>
      </w:r>
      <w:r w:rsidR="000A3D95" w:rsidRPr="007B6371">
        <w:rPr>
          <w:vertAlign w:val="superscript"/>
        </w:rPr>
        <w:t>24</w:t>
      </w:r>
      <w:r w:rsidR="000A3D95" w:rsidRPr="007B6371">
        <w:t xml:space="preserve"> -2.5 (c 1.18, CHCl</w:t>
      </w:r>
      <w:r w:rsidR="000A3D95" w:rsidRPr="007B6371">
        <w:rPr>
          <w:vertAlign w:val="subscript"/>
        </w:rPr>
        <w:t>3</w:t>
      </w:r>
      <w:r w:rsidR="000A3D95" w:rsidRPr="007B6371">
        <w:t>); ν</w:t>
      </w:r>
      <w:r w:rsidR="000A3D95" w:rsidRPr="007B6371">
        <w:rPr>
          <w:vertAlign w:val="subscript"/>
        </w:rPr>
        <w:t>max</w:t>
      </w:r>
      <w:r w:rsidR="000A3D95" w:rsidRPr="007B6371">
        <w:t>(ATR)/cm</w:t>
      </w:r>
      <w:r w:rsidR="000A3D95" w:rsidRPr="007B6371">
        <w:rPr>
          <w:vertAlign w:val="superscript"/>
        </w:rPr>
        <w:t>-1</w:t>
      </w:r>
      <w:r w:rsidR="000A3D95" w:rsidRPr="007B6371">
        <w:t xml:space="preserve"> 3373, 2980, 2957, 2917, 2849, 1746, 1712, 1505, 1438, 1390, 1366, 1249, 1206, 1161, 1049, 1027, 990, 889, 866, 849, 797 and 781;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5.20 (d, </w:t>
      </w:r>
      <w:r w:rsidR="000A3D95" w:rsidRPr="0026356B">
        <w:rPr>
          <w:i/>
        </w:rPr>
        <w:t>J</w:t>
      </w:r>
      <w:r w:rsidR="000A3D95" w:rsidRPr="007B6371">
        <w:t xml:space="preserve"> = 6.2 Hz, 1 H), 4.41 (m, 1 H), 3.73 (s, 3 H), 2.17-1.94 (br m, 2 H), 1.43 (s, 9 H), 1.41 (d, </w:t>
      </w:r>
      <w:r w:rsidR="000A3D95" w:rsidRPr="0026356B">
        <w:rPr>
          <w:i/>
        </w:rPr>
        <w:t>J</w:t>
      </w:r>
      <w:r w:rsidR="000A3D95" w:rsidRPr="007B6371">
        <w:t xml:space="preserve"> = 21.5 Hz, 6 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173.1, 155.3, 95.0 (d, </w:t>
      </w:r>
      <w:r w:rsidR="000A3D95" w:rsidRPr="0026356B">
        <w:rPr>
          <w:i/>
        </w:rPr>
        <w:t>J</w:t>
      </w:r>
      <w:r w:rsidR="000A3D95" w:rsidRPr="007B6371">
        <w:t xml:space="preserve"> = 166 Hz), 80.0, 52.4, 50.8, 42.6 (d, </w:t>
      </w:r>
      <w:r w:rsidR="000A3D95" w:rsidRPr="0026356B">
        <w:rPr>
          <w:i/>
        </w:rPr>
        <w:t>J</w:t>
      </w:r>
      <w:r w:rsidR="000A3D95" w:rsidRPr="007B6371">
        <w:t xml:space="preserve"> = 22 Hz), 28.3, 27.1 (d, </w:t>
      </w:r>
      <w:r w:rsidR="000A3D95" w:rsidRPr="0026356B">
        <w:rPr>
          <w:i/>
        </w:rPr>
        <w:t>J</w:t>
      </w:r>
      <w:r w:rsidR="000A3D95" w:rsidRPr="007B6371">
        <w:t xml:space="preserve"> = 25 Hz), 26.5 (</w:t>
      </w:r>
      <w:r>
        <w:t xml:space="preserve">d, </w:t>
      </w:r>
      <w:r w:rsidR="000A3D95" w:rsidRPr="0026356B">
        <w:rPr>
          <w:i/>
        </w:rPr>
        <w:t>J</w:t>
      </w:r>
      <w:r w:rsidR="000A3D95" w:rsidRPr="007B6371">
        <w:t xml:space="preserve"> = 25 Hz);</w:t>
      </w:r>
      <w:r w:rsidR="000A3D95" w:rsidRPr="007B6371">
        <w:rPr>
          <w:vertAlign w:val="superscript"/>
        </w:rPr>
        <w:t xml:space="preserve"> 19</w:t>
      </w:r>
      <w:r w:rsidR="000A3D95" w:rsidRPr="007B6371">
        <w:t>F CPD NMR (CDCl</w:t>
      </w:r>
      <w:r w:rsidR="000A3D95" w:rsidRPr="007B6371">
        <w:rPr>
          <w:vertAlign w:val="subscript"/>
        </w:rPr>
        <w:t>3</w:t>
      </w:r>
      <w:r w:rsidR="000A3D95" w:rsidRPr="007B6371">
        <w:t xml:space="preserve">, 377 MHz) </w:t>
      </w:r>
      <w:r w:rsidR="000A3D95" w:rsidRPr="007B6371">
        <w:rPr>
          <w:rFonts w:cs="Arial"/>
        </w:rPr>
        <w:t>δ</w:t>
      </w:r>
      <w:r w:rsidR="000A3D95" w:rsidRPr="007B6371">
        <w:rPr>
          <w:rFonts w:cs="Arial"/>
          <w:vertAlign w:val="subscript"/>
        </w:rPr>
        <w:t>F</w:t>
      </w:r>
      <w:r w:rsidR="000A3D95" w:rsidRPr="007B6371">
        <w:t xml:space="preserve"> -136.6 (s); m/z (ES) Found MNa</w:t>
      </w:r>
      <w:r w:rsidR="000A3D95" w:rsidRPr="007B6371">
        <w:rPr>
          <w:vertAlign w:val="superscript"/>
        </w:rPr>
        <w:t>+</w:t>
      </w:r>
      <w:r w:rsidR="000A3D95" w:rsidRPr="007B6371">
        <w:t xml:space="preserve"> 286.1427,</w:t>
      </w:r>
      <w:r w:rsidR="000A3D95" w:rsidRPr="007B6371">
        <w:rPr>
          <w:rFonts w:cs="Lucida Grande"/>
        </w:rPr>
        <w:t xml:space="preserve"> C</w:t>
      </w:r>
      <w:r w:rsidR="000A3D95" w:rsidRPr="007B6371">
        <w:rPr>
          <w:rFonts w:cs="Lucida Grande"/>
          <w:vertAlign w:val="subscript"/>
        </w:rPr>
        <w:t>12</w:t>
      </w:r>
      <w:r w:rsidR="000A3D95" w:rsidRPr="007B6371">
        <w:rPr>
          <w:rFonts w:cs="Lucida Grande"/>
        </w:rPr>
        <w:t>H</w:t>
      </w:r>
      <w:r w:rsidR="000A3D95" w:rsidRPr="007B6371">
        <w:rPr>
          <w:rFonts w:cs="Lucida Grande"/>
          <w:vertAlign w:val="subscript"/>
        </w:rPr>
        <w:t>22</w:t>
      </w:r>
      <w:r w:rsidR="000A3D95" w:rsidRPr="007B6371">
        <w:rPr>
          <w:rFonts w:cs="Lucida Grande"/>
        </w:rPr>
        <w:t>FNO</w:t>
      </w:r>
      <w:r w:rsidR="000A3D95" w:rsidRPr="007B6371">
        <w:rPr>
          <w:rFonts w:cs="Lucida Grande"/>
          <w:vertAlign w:val="subscript"/>
        </w:rPr>
        <w:t xml:space="preserve">4 </w:t>
      </w:r>
      <w:r w:rsidR="000A3D95" w:rsidRPr="007B6371">
        <w:t>requires MNa</w:t>
      </w:r>
      <w:r w:rsidR="000A3D95" w:rsidRPr="007B6371">
        <w:rPr>
          <w:vertAlign w:val="superscript"/>
        </w:rPr>
        <w:t xml:space="preserve">+ </w:t>
      </w:r>
      <w:r w:rsidR="000A3D95" w:rsidRPr="007B6371">
        <w:t>286.1425.</w:t>
      </w:r>
    </w:p>
    <w:p w14:paraId="6F024FB8" w14:textId="77777777" w:rsidR="000A3D95" w:rsidRPr="007B6371" w:rsidRDefault="000A3D95" w:rsidP="003B15D8"/>
    <w:p w14:paraId="1F9F32D6" w14:textId="77777777" w:rsidR="007545D7" w:rsidRPr="007B6371" w:rsidRDefault="007545D7" w:rsidP="003B15D8">
      <w:pPr>
        <w:spacing w:line="240" w:lineRule="auto"/>
      </w:pPr>
      <w:r w:rsidRPr="007B6371">
        <w:br w:type="page"/>
      </w:r>
    </w:p>
    <w:p w14:paraId="678B0DD5" w14:textId="2AB96ADE" w:rsidR="00D4119A" w:rsidRPr="00D4119A" w:rsidRDefault="00DC2267" w:rsidP="00D4119A">
      <w:pPr>
        <w:jc w:val="left"/>
        <w:rPr>
          <w:rFonts w:ascii="Helvetica bold" w:hAnsi="Helvetica bold"/>
        </w:rPr>
      </w:pPr>
      <w:r>
        <w:rPr>
          <w:rFonts w:ascii="Helvetica bold" w:hAnsi="Helvetica bold" w:cs="Lucida Grande"/>
          <w:color w:val="000000"/>
        </w:rPr>
        <w:t>M</w:t>
      </w:r>
      <w:r w:rsidR="00D4119A" w:rsidRPr="00D4119A">
        <w:rPr>
          <w:rFonts w:ascii="Helvetica bold" w:hAnsi="Helvetica bold" w:cs="Lucida Grande"/>
          <w:color w:val="000000"/>
        </w:rPr>
        <w:t>ethyl (2</w:t>
      </w:r>
      <w:r w:rsidR="00D4119A">
        <w:rPr>
          <w:rFonts w:ascii="Helvetica bold" w:hAnsi="Helvetica bold" w:cs="Lucida Grande"/>
          <w:i/>
          <w:color w:val="000000"/>
        </w:rPr>
        <w:t>R</w:t>
      </w:r>
      <w:r w:rsidR="00D4119A" w:rsidRPr="00D4119A">
        <w:rPr>
          <w:rFonts w:ascii="Helvetica bold" w:hAnsi="Helvetica bold" w:cs="Lucida Grande"/>
          <w:color w:val="000000"/>
        </w:rPr>
        <w:t>)-2-{[(</w:t>
      </w:r>
      <w:r w:rsidR="00D4119A" w:rsidRPr="00D4119A">
        <w:rPr>
          <w:rFonts w:ascii="Helvetica bold" w:hAnsi="Helvetica bold" w:cs="Lucida Grande"/>
          <w:i/>
          <w:color w:val="000000"/>
        </w:rPr>
        <w:t>tert</w:t>
      </w:r>
      <w:r w:rsidR="00D4119A" w:rsidRPr="00D4119A">
        <w:rPr>
          <w:rFonts w:ascii="Helvetica bold" w:hAnsi="Helvetica bold" w:cs="Lucida Grande"/>
          <w:color w:val="000000"/>
        </w:rPr>
        <w:t>-butoxy)carbonyl]amino}-4-fluoro-4-methylpentanoate</w:t>
      </w:r>
      <w:r w:rsidR="00D4119A">
        <w:rPr>
          <w:rFonts w:ascii="Helvetica bold" w:hAnsi="Helvetica bold" w:cs="Lucida Grande"/>
          <w:color w:val="000000"/>
        </w:rPr>
        <w:t xml:space="preserve"> </w:t>
      </w:r>
      <w:r w:rsidR="00D4119A">
        <w:rPr>
          <w:rFonts w:ascii="Helvetica bold" w:hAnsi="Helvetica bold" w:cs="Lucida Grande"/>
          <w:i/>
          <w:color w:val="000000"/>
        </w:rPr>
        <w:t>ent-</w:t>
      </w:r>
      <w:r w:rsidR="00D4119A">
        <w:rPr>
          <w:rFonts w:ascii="Helvetica bold" w:hAnsi="Helvetica bold" w:cs="Lucida Grande"/>
          <w:color w:val="000000"/>
        </w:rPr>
        <w:t>153</w:t>
      </w:r>
    </w:p>
    <w:p w14:paraId="4CCF6B62" w14:textId="1F04337F" w:rsidR="000A3D95" w:rsidRPr="007B6371" w:rsidRDefault="00F800EF" w:rsidP="00B83D4A">
      <w:pPr>
        <w:jc w:val="center"/>
      </w:pPr>
      <w:r w:rsidRPr="007B6371">
        <w:rPr>
          <w:noProof/>
        </w:rPr>
        <w:drawing>
          <wp:inline distT="0" distB="0" distL="0" distR="0" wp14:anchorId="4A9B17A9" wp14:editId="490D51B4">
            <wp:extent cx="1085850" cy="614680"/>
            <wp:effectExtent l="0" t="0" r="635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085850" cy="614680"/>
                    </a:xfrm>
                    <a:prstGeom prst="rect">
                      <a:avLst/>
                    </a:prstGeom>
                    <a:noFill/>
                    <a:ln>
                      <a:noFill/>
                    </a:ln>
                  </pic:spPr>
                </pic:pic>
              </a:graphicData>
            </a:graphic>
          </wp:inline>
        </w:drawing>
      </w:r>
    </w:p>
    <w:p w14:paraId="4C5779C0" w14:textId="51E1BF92" w:rsidR="000A3D95" w:rsidRPr="007B6371" w:rsidRDefault="001038A2" w:rsidP="003B15D8">
      <w:r>
        <w:t>The s</w:t>
      </w:r>
      <w:r w:rsidRPr="007B6371">
        <w:t>ynthesis</w:t>
      </w:r>
      <w:r>
        <w:t xml:space="preserve"> of </w:t>
      </w:r>
      <w:r>
        <w:rPr>
          <w:rFonts w:ascii="Helvetica bold" w:hAnsi="Helvetica bold"/>
          <w:i/>
        </w:rPr>
        <w:t>ent-</w:t>
      </w:r>
      <w:r>
        <w:rPr>
          <w:rFonts w:ascii="Helvetica bold" w:hAnsi="Helvetica bold"/>
        </w:rPr>
        <w:t>153</w:t>
      </w:r>
      <w:r w:rsidRPr="007B6371">
        <w:t xml:space="preserve"> was achieved by general procedure </w:t>
      </w:r>
      <w:r>
        <w:t>D</w:t>
      </w:r>
      <w:r w:rsidRPr="007B6371">
        <w:t xml:space="preserve"> using </w:t>
      </w:r>
      <w:r>
        <w:rPr>
          <w:rFonts w:ascii="Helvetica bold" w:hAnsi="Helvetica bold"/>
          <w:i/>
        </w:rPr>
        <w:t>ent-</w:t>
      </w:r>
      <w:r>
        <w:rPr>
          <w:rFonts w:ascii="Helvetica bold" w:hAnsi="Helvetica bold"/>
        </w:rPr>
        <w:t>137</w:t>
      </w:r>
      <w:r w:rsidRPr="0026356B">
        <w:rPr>
          <w:rFonts w:ascii="Helvetica bold" w:hAnsi="Helvetica bold"/>
        </w:rPr>
        <w:t xml:space="preserve"> </w:t>
      </w:r>
      <w:r w:rsidR="0068611E">
        <w:rPr>
          <w:rFonts w:cs="Lucida Grande"/>
        </w:rPr>
        <w:t>(0.124</w:t>
      </w:r>
      <w:r w:rsidR="000A3D95" w:rsidRPr="007B6371">
        <w:rPr>
          <w:rFonts w:cs="Lucida Grande"/>
        </w:rPr>
        <w:t xml:space="preserve"> g, 0.51 mmol), </w:t>
      </w:r>
      <w:r w:rsidR="000A3D95" w:rsidRPr="007B6371">
        <w:t>Fe</w:t>
      </w:r>
      <w:r w:rsidR="000A3D95" w:rsidRPr="007B6371">
        <w:rPr>
          <w:vertAlign w:val="subscript"/>
        </w:rPr>
        <w:t>2</w:t>
      </w:r>
      <w:r w:rsidR="000A3D95" w:rsidRPr="007B6371">
        <w:t>(ox)</w:t>
      </w:r>
      <w:r w:rsidR="000A3D95" w:rsidRPr="007B6371">
        <w:rPr>
          <w:vertAlign w:val="subscript"/>
        </w:rPr>
        <w:t>3</w:t>
      </w:r>
      <w:r w:rsidR="000A3D95" w:rsidRPr="007B6371">
        <w:t>.6H</w:t>
      </w:r>
      <w:r w:rsidR="000A3D95" w:rsidRPr="007B6371">
        <w:rPr>
          <w:vertAlign w:val="subscript"/>
        </w:rPr>
        <w:t>2</w:t>
      </w:r>
      <w:r w:rsidR="000A3D95" w:rsidRPr="007B6371">
        <w:t xml:space="preserve">O </w:t>
      </w:r>
      <w:r w:rsidR="0068611E">
        <w:rPr>
          <w:rFonts w:cs="Lucida Grande"/>
        </w:rPr>
        <w:t>(15 % wt. solution) (3.330</w:t>
      </w:r>
      <w:r w:rsidR="000A3D95" w:rsidRPr="007B6371">
        <w:rPr>
          <w:rFonts w:cs="Lucida Grande"/>
        </w:rPr>
        <w:t xml:space="preserve"> g, 1.03 mmol)</w:t>
      </w:r>
      <w:r w:rsidR="000A3D95" w:rsidRPr="007B6371">
        <w:t>, Selectfluor</w:t>
      </w:r>
      <w:r w:rsidR="00216223" w:rsidRPr="007B6371">
        <w:rPr>
          <w:vertAlign w:val="superscript"/>
        </w:rPr>
        <w:t>®</w:t>
      </w:r>
      <w:r w:rsidR="000A3D95" w:rsidRPr="007B6371">
        <w:t xml:space="preserve"> </w:t>
      </w:r>
      <w:r w:rsidR="0068611E">
        <w:rPr>
          <w:rFonts w:cs="Lucida Grande"/>
        </w:rPr>
        <w:t>(0.379</w:t>
      </w:r>
      <w:r>
        <w:rPr>
          <w:rFonts w:cs="Lucida Grande"/>
        </w:rPr>
        <w:t xml:space="preserve"> g, 1.07 mmol) and</w:t>
      </w:r>
      <w:r w:rsidR="000A3D95" w:rsidRPr="007B6371">
        <w:t xml:space="preserve"> NaBH</w:t>
      </w:r>
      <w:r w:rsidR="000A3D95" w:rsidRPr="007B6371">
        <w:rPr>
          <w:vertAlign w:val="subscript"/>
        </w:rPr>
        <w:t>4</w:t>
      </w:r>
      <w:r w:rsidR="000A3D95" w:rsidRPr="007B6371">
        <w:t xml:space="preserve"> </w:t>
      </w:r>
      <w:r w:rsidR="0068611E">
        <w:rPr>
          <w:rFonts w:cs="Lucida Grande"/>
        </w:rPr>
        <w:t>(0.058 g, 1.54 mmol; 0.064</w:t>
      </w:r>
      <w:r w:rsidR="000A3D95" w:rsidRPr="007B6371">
        <w:rPr>
          <w:rFonts w:cs="Lucida Grande"/>
        </w:rPr>
        <w:t xml:space="preserve"> g, 1.69 mmol)</w:t>
      </w:r>
      <w:r w:rsidR="000A3D95" w:rsidRPr="007B6371">
        <w:t xml:space="preserve">. Purification by flash column chromatography </w:t>
      </w:r>
      <w:r>
        <w:rPr>
          <w:rFonts w:cs="Lucida Grande"/>
        </w:rPr>
        <w:t>(10 % EtOAc in</w:t>
      </w:r>
      <w:r w:rsidR="000A3D95" w:rsidRPr="007B6371">
        <w:rPr>
          <w:rFonts w:cs="Lucida Grande"/>
        </w:rPr>
        <w:t xml:space="preserve"> </w:t>
      </w:r>
      <w:r w:rsidR="00495157" w:rsidRPr="007B6371">
        <w:rPr>
          <w:rFonts w:cs="Lucida Grande"/>
        </w:rPr>
        <w:t>petroleum ether</w:t>
      </w:r>
      <w:r w:rsidR="000A3D95" w:rsidRPr="007B6371">
        <w:rPr>
          <w:rFonts w:cs="Lucida Grande"/>
        </w:rPr>
        <w:t xml:space="preserve"> (40-60), over silica)</w:t>
      </w:r>
      <w:r>
        <w:rPr>
          <w:rFonts w:cs="Lucida Grande"/>
        </w:rPr>
        <w:t xml:space="preserve"> gave</w:t>
      </w:r>
      <w:r w:rsidR="000A3D95" w:rsidRPr="007B6371">
        <w:rPr>
          <w:rFonts w:cs="Lucida Grande"/>
        </w:rPr>
        <w:t xml:space="preserve"> the</w:t>
      </w:r>
      <w:r w:rsidR="00B60B1F">
        <w:rPr>
          <w:rFonts w:cs="Lucida Grande"/>
        </w:rPr>
        <w:t xml:space="preserve"> </w:t>
      </w:r>
      <w:r w:rsidR="00B60B1F">
        <w:rPr>
          <w:rFonts w:ascii="Helvetica bold" w:hAnsi="Helvetica bold" w:cs="Lucida Grande"/>
          <w:i/>
        </w:rPr>
        <w:t>ent-</w:t>
      </w:r>
      <w:r w:rsidR="00B60B1F">
        <w:rPr>
          <w:rFonts w:ascii="Helvetica bold" w:hAnsi="Helvetica bold" w:cs="Lucida Grande"/>
        </w:rPr>
        <w:t>153</w:t>
      </w:r>
      <w:r w:rsidR="000A3D95" w:rsidRPr="007B6371">
        <w:rPr>
          <w:rFonts w:cs="Lucida Grande"/>
        </w:rPr>
        <w:t xml:space="preserve"> as a colourless oil whic</w:t>
      </w:r>
      <w:r w:rsidR="0068611E">
        <w:rPr>
          <w:rFonts w:cs="Lucida Grande"/>
        </w:rPr>
        <w:t>h solidifies on standing (0.118</w:t>
      </w:r>
      <w:r w:rsidR="000A3D95" w:rsidRPr="007B6371">
        <w:rPr>
          <w:rFonts w:cs="Lucida Grande"/>
        </w:rPr>
        <w:t xml:space="preserve"> g, 0.45 mmol, 88 %); </w:t>
      </w:r>
      <w:r w:rsidR="000A3D95" w:rsidRPr="007B6371">
        <w:t>M.p. 38-40 ºC; [α]</w:t>
      </w:r>
      <w:r w:rsidR="000A3D95" w:rsidRPr="007B6371">
        <w:rPr>
          <w:vertAlign w:val="subscript"/>
        </w:rPr>
        <w:t>D</w:t>
      </w:r>
      <w:r w:rsidR="000A3D95" w:rsidRPr="007B6371">
        <w:rPr>
          <w:vertAlign w:val="superscript"/>
        </w:rPr>
        <w:t>24</w:t>
      </w:r>
      <w:r w:rsidR="000A3D95" w:rsidRPr="007B6371">
        <w:t xml:space="preserve"> +3.1 (c 1.31, CHCl</w:t>
      </w:r>
      <w:r w:rsidR="000A3D95" w:rsidRPr="007B6371">
        <w:rPr>
          <w:vertAlign w:val="subscript"/>
        </w:rPr>
        <w:t>3</w:t>
      </w:r>
      <w:r w:rsidR="000A3D95" w:rsidRPr="007B6371">
        <w:t>); ν</w:t>
      </w:r>
      <w:r w:rsidR="000A3D95" w:rsidRPr="007B6371">
        <w:rPr>
          <w:vertAlign w:val="subscript"/>
        </w:rPr>
        <w:t>max</w:t>
      </w:r>
      <w:r w:rsidR="000A3D95" w:rsidRPr="007B6371">
        <w:t>(</w:t>
      </w:r>
      <w:r w:rsidR="00DB7CF5">
        <w:t>thin film</w:t>
      </w:r>
      <w:r w:rsidR="000A3D95" w:rsidRPr="007B6371">
        <w:t>, NaCl plates)/cm</w:t>
      </w:r>
      <w:r w:rsidR="000A3D95" w:rsidRPr="007B6371">
        <w:rPr>
          <w:vertAlign w:val="superscript"/>
        </w:rPr>
        <w:t>-1</w:t>
      </w:r>
      <w:r w:rsidR="000A3D95" w:rsidRPr="007B6371">
        <w:t xml:space="preserve"> 3372, 2981, 2917, 2849, 1748, 1716, 1512, 1439, 1391, 1368, 1282, 1252, 1211, 1167, 1050, 1028, 867 and 760;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5.19 (d, </w:t>
      </w:r>
      <w:r w:rsidR="000A3D95" w:rsidRPr="001038A2">
        <w:rPr>
          <w:i/>
        </w:rPr>
        <w:t>J</w:t>
      </w:r>
      <w:r w:rsidR="000A3D95" w:rsidRPr="007B6371">
        <w:t xml:space="preserve"> = 6.1 Hz, 1 H), 4.43 (m, 1 H), 3.75 (s, 3 H), 2.19-1.96 (br m, 2 H), 1.45 (s, 9 H), 1.43 (d, </w:t>
      </w:r>
      <w:r w:rsidR="000A3D95" w:rsidRPr="001038A2">
        <w:rPr>
          <w:i/>
        </w:rPr>
        <w:t>J</w:t>
      </w:r>
      <w:r w:rsidR="000A3D95" w:rsidRPr="007B6371">
        <w:t xml:space="preserve"> = 21.5 Hz, 6 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173.1, 155.3, 95.0 (d, </w:t>
      </w:r>
      <w:r w:rsidR="000A3D95" w:rsidRPr="001038A2">
        <w:rPr>
          <w:i/>
        </w:rPr>
        <w:t>J</w:t>
      </w:r>
      <w:r w:rsidR="000A3D95" w:rsidRPr="007B6371">
        <w:t xml:space="preserve"> = 165.9 Hz), 80.0, 52.4, 50.8, 42.6 (d, </w:t>
      </w:r>
      <w:r w:rsidR="000A3D95" w:rsidRPr="001038A2">
        <w:rPr>
          <w:i/>
        </w:rPr>
        <w:t>J</w:t>
      </w:r>
      <w:r w:rsidR="000A3D95" w:rsidRPr="007B6371">
        <w:t xml:space="preserve"> = 22.1 Hz), 28.3, 27.1 (d, </w:t>
      </w:r>
      <w:r w:rsidR="000A3D95" w:rsidRPr="001038A2">
        <w:rPr>
          <w:i/>
        </w:rPr>
        <w:t>J</w:t>
      </w:r>
      <w:r w:rsidR="000A3D95" w:rsidRPr="007B6371">
        <w:t xml:space="preserve"> = 24.5 Hz), 26.5 (d, </w:t>
      </w:r>
      <w:r w:rsidR="000A3D95" w:rsidRPr="001038A2">
        <w:rPr>
          <w:i/>
        </w:rPr>
        <w:t>J</w:t>
      </w:r>
      <w:r w:rsidR="000A3D95" w:rsidRPr="007B6371">
        <w:t xml:space="preserve"> = 24.5 Hz);</w:t>
      </w:r>
      <w:r w:rsidR="000A3D95" w:rsidRPr="007B6371">
        <w:rPr>
          <w:vertAlign w:val="superscript"/>
        </w:rPr>
        <w:t xml:space="preserve"> 19</w:t>
      </w:r>
      <w:r w:rsidR="000A3D95" w:rsidRPr="007B6371">
        <w:t>F CPD NMR (CDCl</w:t>
      </w:r>
      <w:r w:rsidR="000A3D95" w:rsidRPr="007B6371">
        <w:rPr>
          <w:vertAlign w:val="subscript"/>
        </w:rPr>
        <w:t>3</w:t>
      </w:r>
      <w:r w:rsidR="000A3D95" w:rsidRPr="007B6371">
        <w:t xml:space="preserve">, 377 MHz) </w:t>
      </w:r>
      <w:r w:rsidR="000A3D95" w:rsidRPr="007B6371">
        <w:rPr>
          <w:rFonts w:cs="Arial"/>
        </w:rPr>
        <w:t>δ</w:t>
      </w:r>
      <w:r w:rsidR="000A3D95" w:rsidRPr="007B6371">
        <w:rPr>
          <w:rFonts w:cs="Arial"/>
          <w:vertAlign w:val="subscript"/>
        </w:rPr>
        <w:t>F</w:t>
      </w:r>
      <w:r w:rsidR="000A3D95" w:rsidRPr="007B6371">
        <w:t xml:space="preserve"> -136.6 (s); m/z (ES) Found MNa</w:t>
      </w:r>
      <w:r w:rsidR="000A3D95" w:rsidRPr="007B6371">
        <w:rPr>
          <w:vertAlign w:val="superscript"/>
        </w:rPr>
        <w:t>+</w:t>
      </w:r>
      <w:r w:rsidR="000A3D95" w:rsidRPr="007B6371">
        <w:t xml:space="preserve"> 286.1430,</w:t>
      </w:r>
      <w:r w:rsidR="000A3D95" w:rsidRPr="007B6371">
        <w:rPr>
          <w:rFonts w:cs="Lucida Grande"/>
        </w:rPr>
        <w:t xml:space="preserve"> C</w:t>
      </w:r>
      <w:r w:rsidR="000A3D95" w:rsidRPr="007B6371">
        <w:rPr>
          <w:rFonts w:cs="Lucida Grande"/>
          <w:vertAlign w:val="subscript"/>
        </w:rPr>
        <w:t>12</w:t>
      </w:r>
      <w:r w:rsidR="000A3D95" w:rsidRPr="007B6371">
        <w:rPr>
          <w:rFonts w:cs="Lucida Grande"/>
        </w:rPr>
        <w:t>H</w:t>
      </w:r>
      <w:r w:rsidR="000A3D95" w:rsidRPr="007B6371">
        <w:rPr>
          <w:rFonts w:cs="Lucida Grande"/>
          <w:vertAlign w:val="subscript"/>
        </w:rPr>
        <w:t>22</w:t>
      </w:r>
      <w:r w:rsidR="000A3D95" w:rsidRPr="007B6371">
        <w:rPr>
          <w:rFonts w:cs="Lucida Grande"/>
        </w:rPr>
        <w:t>FNO</w:t>
      </w:r>
      <w:r w:rsidR="000A3D95" w:rsidRPr="007B6371">
        <w:rPr>
          <w:rFonts w:cs="Lucida Grande"/>
          <w:vertAlign w:val="subscript"/>
        </w:rPr>
        <w:t xml:space="preserve">4 </w:t>
      </w:r>
      <w:r w:rsidR="000A3D95" w:rsidRPr="007B6371">
        <w:t>requires MNa</w:t>
      </w:r>
      <w:r w:rsidR="000A3D95" w:rsidRPr="007B6371">
        <w:rPr>
          <w:vertAlign w:val="superscript"/>
        </w:rPr>
        <w:t xml:space="preserve">+ </w:t>
      </w:r>
      <w:r w:rsidR="000A3D95" w:rsidRPr="007B6371">
        <w:t>286.1425.</w:t>
      </w:r>
    </w:p>
    <w:p w14:paraId="3C70D9B4" w14:textId="77777777" w:rsidR="00A52F1D" w:rsidRPr="007B6371" w:rsidRDefault="00A52F1D" w:rsidP="00A52F1D"/>
    <w:p w14:paraId="5ACB507C" w14:textId="4B633837" w:rsidR="00A52F1D" w:rsidRPr="007B6371" w:rsidRDefault="00A52F1D" w:rsidP="00A52F1D">
      <w:pPr>
        <w:rPr>
          <w:bCs/>
          <w:color w:val="000000" w:themeColor="text1"/>
          <w:szCs w:val="18"/>
        </w:rPr>
      </w:pPr>
      <w:r w:rsidRPr="007B6371">
        <w:t xml:space="preserve">Chiral HPLC was carried out using a Lux-3u Cellulose-1 250 x 4.6 mm column at room temperature in 3 % isopropanol in hexane with a flow rate of 1 </w:t>
      </w:r>
      <w:r w:rsidR="009D68AA" w:rsidRPr="007B6371">
        <w:t>mL</w:t>
      </w:r>
      <w:r w:rsidRPr="007B6371">
        <w:t xml:space="preserve"> min</w:t>
      </w:r>
      <w:r w:rsidRPr="007B6371">
        <w:rPr>
          <w:vertAlign w:val="superscript"/>
        </w:rPr>
        <w:t>-1</w:t>
      </w:r>
      <w:r w:rsidRPr="007B6371">
        <w:t xml:space="preserve">. The traces for the 1 : 2 mixture of </w:t>
      </w:r>
      <w:r w:rsidRPr="001038A2">
        <w:rPr>
          <w:rFonts w:ascii="Helvetica bold" w:hAnsi="Helvetica bold"/>
          <w:i/>
        </w:rPr>
        <w:t>(R)-</w:t>
      </w:r>
      <w:r w:rsidR="007740F0" w:rsidRPr="001038A2">
        <w:rPr>
          <w:rFonts w:ascii="Helvetica bold" w:hAnsi="Helvetica bold"/>
        </w:rPr>
        <w:t>1</w:t>
      </w:r>
      <w:r w:rsidR="008F761E" w:rsidRPr="001038A2">
        <w:rPr>
          <w:rFonts w:ascii="Helvetica bold" w:hAnsi="Helvetica bold"/>
        </w:rPr>
        <w:t>53</w:t>
      </w:r>
      <w:r w:rsidRPr="007B6371">
        <w:t xml:space="preserve"> : </w:t>
      </w:r>
      <w:r w:rsidRPr="001038A2">
        <w:rPr>
          <w:rFonts w:ascii="Helvetica bold" w:hAnsi="Helvetica bold"/>
          <w:i/>
        </w:rPr>
        <w:t>(S)-</w:t>
      </w:r>
      <w:r w:rsidR="007740F0" w:rsidRPr="001038A2">
        <w:rPr>
          <w:rFonts w:ascii="Helvetica bold" w:hAnsi="Helvetica bold"/>
        </w:rPr>
        <w:t>1</w:t>
      </w:r>
      <w:r w:rsidR="008F761E" w:rsidRPr="001038A2">
        <w:rPr>
          <w:rFonts w:ascii="Helvetica bold" w:hAnsi="Helvetica bold"/>
        </w:rPr>
        <w:t>53</w:t>
      </w:r>
      <w:r w:rsidRPr="007B6371">
        <w:t xml:space="preserve"> (</w:t>
      </w:r>
      <w:r w:rsidR="001038A2">
        <w:fldChar w:fldCharType="begin"/>
      </w:r>
      <w:r w:rsidR="001038A2">
        <w:instrText xml:space="preserve"> REF _Ref380233058 \h </w:instrText>
      </w:r>
      <w:r w:rsidR="001038A2">
        <w:fldChar w:fldCharType="separate"/>
      </w:r>
      <w:r w:rsidR="00FD07AB" w:rsidRPr="007B6371">
        <w:t xml:space="preserve">Plot </w:t>
      </w:r>
      <w:r w:rsidR="00FD07AB">
        <w:rPr>
          <w:noProof/>
        </w:rPr>
        <w:t>1</w:t>
      </w:r>
      <w:r w:rsidR="001038A2">
        <w:fldChar w:fldCharType="end"/>
      </w:r>
      <w:r w:rsidRPr="007B6371">
        <w:t xml:space="preserve">), enantiomerically pure </w:t>
      </w:r>
      <w:r w:rsidRPr="001038A2">
        <w:rPr>
          <w:rFonts w:ascii="Helvetica bold" w:hAnsi="Helvetica bold"/>
          <w:i/>
        </w:rPr>
        <w:t>(R)-</w:t>
      </w:r>
      <w:r w:rsidR="008F761E" w:rsidRPr="001038A2">
        <w:rPr>
          <w:rFonts w:ascii="Helvetica bold" w:hAnsi="Helvetica bold"/>
        </w:rPr>
        <w:t>153</w:t>
      </w:r>
      <w:r w:rsidRPr="007B6371">
        <w:t xml:space="preserve"> (</w:t>
      </w:r>
      <w:r w:rsidR="001038A2">
        <w:fldChar w:fldCharType="begin"/>
      </w:r>
      <w:r w:rsidR="001038A2">
        <w:instrText xml:space="preserve"> REF _Ref380233070 \h </w:instrText>
      </w:r>
      <w:r w:rsidR="001038A2">
        <w:fldChar w:fldCharType="separate"/>
      </w:r>
      <w:r w:rsidR="00FD07AB" w:rsidRPr="007B6371">
        <w:t xml:space="preserve">Plot </w:t>
      </w:r>
      <w:r w:rsidR="00FD07AB">
        <w:rPr>
          <w:noProof/>
        </w:rPr>
        <w:t>2</w:t>
      </w:r>
      <w:r w:rsidR="001038A2">
        <w:fldChar w:fldCharType="end"/>
      </w:r>
      <w:r w:rsidRPr="007B6371">
        <w:t xml:space="preserve">) and enantiomerically pure </w:t>
      </w:r>
      <w:r w:rsidRPr="001038A2">
        <w:rPr>
          <w:rFonts w:ascii="Helvetica bold" w:hAnsi="Helvetica bold"/>
          <w:i/>
        </w:rPr>
        <w:t>(S)-</w:t>
      </w:r>
      <w:r w:rsidR="007740F0" w:rsidRPr="001038A2">
        <w:rPr>
          <w:rFonts w:ascii="Helvetica bold" w:hAnsi="Helvetica bold"/>
        </w:rPr>
        <w:t>1</w:t>
      </w:r>
      <w:r w:rsidR="008F761E" w:rsidRPr="001038A2">
        <w:rPr>
          <w:rFonts w:ascii="Helvetica bold" w:hAnsi="Helvetica bold"/>
        </w:rPr>
        <w:t>53</w:t>
      </w:r>
      <w:r w:rsidR="00810B4A" w:rsidRPr="007B6371">
        <w:t xml:space="preserve"> (</w:t>
      </w:r>
      <w:r w:rsidR="001038A2">
        <w:fldChar w:fldCharType="begin"/>
      </w:r>
      <w:r w:rsidR="001038A2">
        <w:instrText xml:space="preserve"> REF _Ref380233079 \h </w:instrText>
      </w:r>
      <w:r w:rsidR="001038A2">
        <w:fldChar w:fldCharType="separate"/>
      </w:r>
      <w:r w:rsidR="00FD07AB" w:rsidRPr="007B6371">
        <w:t xml:space="preserve">Plot </w:t>
      </w:r>
      <w:r w:rsidR="00FD07AB">
        <w:rPr>
          <w:noProof/>
        </w:rPr>
        <w:t>3</w:t>
      </w:r>
      <w:r w:rsidR="001038A2">
        <w:fldChar w:fldCharType="end"/>
      </w:r>
      <w:r w:rsidR="00810B4A" w:rsidRPr="007B6371">
        <w:t>) are shown.</w:t>
      </w:r>
    </w:p>
    <w:p w14:paraId="44DB7944" w14:textId="27E2D57F" w:rsidR="008F761E" w:rsidRPr="007B6371" w:rsidRDefault="008F761E">
      <w:pPr>
        <w:spacing w:line="240" w:lineRule="auto"/>
        <w:jc w:val="left"/>
      </w:pPr>
      <w:r w:rsidRPr="007B6371">
        <w:br w:type="page"/>
      </w:r>
    </w:p>
    <w:p w14:paraId="6228BDC7" w14:textId="77777777" w:rsidR="008F761E" w:rsidRPr="007B6371" w:rsidRDefault="008F761E" w:rsidP="005E57DA">
      <w:pPr>
        <w:pStyle w:val="Caption"/>
      </w:pPr>
      <w:bookmarkStart w:id="253" w:name="_Ref380233058"/>
      <w:r w:rsidRPr="007B6371">
        <w:t xml:space="preserve">Plot </w:t>
      </w:r>
      <w:fldSimple w:instr=" SEQ Plot \* ARABIC ">
        <w:r w:rsidR="00FD07AB">
          <w:rPr>
            <w:noProof/>
          </w:rPr>
          <w:t>1</w:t>
        </w:r>
      </w:fldSimple>
      <w:bookmarkEnd w:id="253"/>
      <w:r w:rsidRPr="007B6371">
        <w:t xml:space="preserve">. HPLC trace for a 1 :  2 mixture of </w:t>
      </w:r>
      <w:r w:rsidRPr="001038A2">
        <w:rPr>
          <w:rFonts w:ascii="Helvetica bold" w:hAnsi="Helvetica bold"/>
        </w:rPr>
        <w:t>(R)-152</w:t>
      </w:r>
      <w:r w:rsidRPr="007B6371">
        <w:t xml:space="preserve"> : </w:t>
      </w:r>
      <w:r w:rsidRPr="001038A2">
        <w:rPr>
          <w:rFonts w:ascii="Helvetica bold" w:hAnsi="Helvetica bold"/>
        </w:rPr>
        <w:t>(S)-153</w:t>
      </w:r>
      <w:r w:rsidRPr="007B6371">
        <w:t>.</w:t>
      </w:r>
    </w:p>
    <w:p w14:paraId="50056E3B" w14:textId="77777777" w:rsidR="008F761E" w:rsidRPr="007B6371" w:rsidRDefault="008F761E" w:rsidP="008F761E">
      <w:r w:rsidRPr="007B6371">
        <w:rPr>
          <w:noProof/>
        </w:rPr>
        <w:drawing>
          <wp:inline distT="0" distB="0" distL="0" distR="0" wp14:anchorId="34556C4F" wp14:editId="4C28F06F">
            <wp:extent cx="4680000" cy="219227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6" cstate="print"/>
                    <a:srcRect/>
                    <a:stretch>
                      <a:fillRect/>
                    </a:stretch>
                  </pic:blipFill>
                  <pic:spPr bwMode="auto">
                    <a:xfrm>
                      <a:off x="0" y="0"/>
                      <a:ext cx="4680000" cy="2192270"/>
                    </a:xfrm>
                    <a:prstGeom prst="rect">
                      <a:avLst/>
                    </a:prstGeom>
                    <a:noFill/>
                    <a:ln w="9525">
                      <a:noFill/>
                      <a:miter lim="800000"/>
                      <a:headEnd/>
                      <a:tailEnd/>
                    </a:ln>
                  </pic:spPr>
                </pic:pic>
              </a:graphicData>
            </a:graphic>
          </wp:inline>
        </w:drawing>
      </w:r>
    </w:p>
    <w:p w14:paraId="7B62BFB2" w14:textId="77777777" w:rsidR="008F761E" w:rsidRPr="007B6371" w:rsidRDefault="008F761E" w:rsidP="005E57DA">
      <w:pPr>
        <w:pStyle w:val="Caption"/>
      </w:pPr>
      <w:bookmarkStart w:id="254" w:name="_Ref380233070"/>
      <w:r w:rsidRPr="007B6371">
        <w:t xml:space="preserve">Plot </w:t>
      </w:r>
      <w:fldSimple w:instr=" SEQ Plot \* ARABIC ">
        <w:r w:rsidR="00FD07AB">
          <w:rPr>
            <w:noProof/>
          </w:rPr>
          <w:t>2</w:t>
        </w:r>
      </w:fldSimple>
      <w:bookmarkEnd w:id="254"/>
      <w:r w:rsidRPr="007B6371">
        <w:t xml:space="preserve">. Chiral HPLC trace for </w:t>
      </w:r>
      <w:r w:rsidRPr="00A05F17">
        <w:rPr>
          <w:rFonts w:ascii="Helvetica bold" w:hAnsi="Helvetica bold"/>
        </w:rPr>
        <w:t>(R)-153</w:t>
      </w:r>
      <w:r w:rsidRPr="007B6371">
        <w:t xml:space="preserve">. </w:t>
      </w:r>
    </w:p>
    <w:p w14:paraId="16610FF2" w14:textId="77777777" w:rsidR="008F761E" w:rsidRPr="007B6371" w:rsidRDefault="008F761E" w:rsidP="008F761E">
      <w:r w:rsidRPr="007B6371">
        <w:rPr>
          <w:noProof/>
        </w:rPr>
        <w:drawing>
          <wp:inline distT="0" distB="0" distL="0" distR="0" wp14:anchorId="599CB514" wp14:editId="6BDBA98A">
            <wp:extent cx="4680000" cy="219227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7" cstate="print"/>
                    <a:srcRect/>
                    <a:stretch>
                      <a:fillRect/>
                    </a:stretch>
                  </pic:blipFill>
                  <pic:spPr bwMode="auto">
                    <a:xfrm>
                      <a:off x="0" y="0"/>
                      <a:ext cx="4680000" cy="2192270"/>
                    </a:xfrm>
                    <a:prstGeom prst="rect">
                      <a:avLst/>
                    </a:prstGeom>
                    <a:noFill/>
                    <a:ln w="9525">
                      <a:noFill/>
                      <a:miter lim="800000"/>
                      <a:headEnd/>
                      <a:tailEnd/>
                    </a:ln>
                  </pic:spPr>
                </pic:pic>
              </a:graphicData>
            </a:graphic>
          </wp:inline>
        </w:drawing>
      </w:r>
    </w:p>
    <w:p w14:paraId="24AD6931" w14:textId="77777777" w:rsidR="008F761E" w:rsidRPr="007B6371" w:rsidRDefault="008F761E" w:rsidP="005E57DA">
      <w:pPr>
        <w:pStyle w:val="Caption"/>
      </w:pPr>
      <w:bookmarkStart w:id="255" w:name="_Ref380233079"/>
      <w:r w:rsidRPr="007B6371">
        <w:t xml:space="preserve">Plot </w:t>
      </w:r>
      <w:fldSimple w:instr=" SEQ Plot \* ARABIC ">
        <w:r w:rsidR="00FD07AB">
          <w:rPr>
            <w:noProof/>
          </w:rPr>
          <w:t>3</w:t>
        </w:r>
      </w:fldSimple>
      <w:bookmarkEnd w:id="255"/>
      <w:r w:rsidRPr="007B6371">
        <w:t xml:space="preserve">. Chiral HPLC trace for </w:t>
      </w:r>
      <w:r w:rsidRPr="00A05F17">
        <w:rPr>
          <w:rFonts w:ascii="Helvetica bold" w:hAnsi="Helvetica bold"/>
        </w:rPr>
        <w:t>(S)-153</w:t>
      </w:r>
      <w:r w:rsidRPr="007B6371">
        <w:t>.</w:t>
      </w:r>
    </w:p>
    <w:p w14:paraId="2BA95212" w14:textId="77777777" w:rsidR="008F761E" w:rsidRPr="007B6371" w:rsidRDefault="008F761E" w:rsidP="008F761E">
      <w:r w:rsidRPr="007B6371">
        <w:rPr>
          <w:noProof/>
        </w:rPr>
        <w:drawing>
          <wp:inline distT="0" distB="0" distL="0" distR="0" wp14:anchorId="6503F4D6" wp14:editId="63D4B08C">
            <wp:extent cx="4680000" cy="219227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8" cstate="print"/>
                    <a:srcRect/>
                    <a:stretch>
                      <a:fillRect/>
                    </a:stretch>
                  </pic:blipFill>
                  <pic:spPr bwMode="auto">
                    <a:xfrm>
                      <a:off x="0" y="0"/>
                      <a:ext cx="4680000" cy="2192270"/>
                    </a:xfrm>
                    <a:prstGeom prst="rect">
                      <a:avLst/>
                    </a:prstGeom>
                    <a:noFill/>
                    <a:ln w="9525">
                      <a:noFill/>
                      <a:miter lim="800000"/>
                      <a:headEnd/>
                      <a:tailEnd/>
                    </a:ln>
                  </pic:spPr>
                </pic:pic>
              </a:graphicData>
            </a:graphic>
          </wp:inline>
        </w:drawing>
      </w:r>
    </w:p>
    <w:p w14:paraId="734FDA78" w14:textId="039DB1F7" w:rsidR="008F761E" w:rsidRPr="007B6371" w:rsidRDefault="008F761E" w:rsidP="008F761E">
      <w:pPr>
        <w:spacing w:line="240" w:lineRule="auto"/>
        <w:jc w:val="left"/>
      </w:pPr>
      <w:r w:rsidRPr="007B6371">
        <w:br w:type="page"/>
      </w:r>
    </w:p>
    <w:p w14:paraId="000612E7" w14:textId="2FD63992" w:rsidR="008F761E" w:rsidRPr="00A05F17" w:rsidRDefault="008F761E" w:rsidP="005E57DA">
      <w:pPr>
        <w:pStyle w:val="Caption"/>
      </w:pPr>
      <w:r w:rsidRPr="007B6371">
        <w:t xml:space="preserve">Table </w:t>
      </w:r>
      <w:fldSimple w:instr=" SEQ Table \* ARABIC ">
        <w:r w:rsidR="00FD07AB">
          <w:rPr>
            <w:noProof/>
          </w:rPr>
          <w:t>11</w:t>
        </w:r>
      </w:fldSimple>
      <w:r w:rsidRPr="007B6371">
        <w:t xml:space="preserve">. </w:t>
      </w:r>
      <w:r w:rsidR="00F25873" w:rsidRPr="007B6371">
        <w:t>Values</w:t>
      </w:r>
      <w:r w:rsidRPr="007B6371">
        <w:t xml:space="preserve"> for the chiral HPLC of a 1 :  2 mixture of </w:t>
      </w:r>
      <w:r w:rsidRPr="00A05F17">
        <w:rPr>
          <w:rFonts w:ascii="Helvetica bold" w:hAnsi="Helvetica bold"/>
        </w:rPr>
        <w:t>(R)-152</w:t>
      </w:r>
      <w:r w:rsidRPr="007B6371">
        <w:t xml:space="preserve"> : </w:t>
      </w:r>
      <w:r w:rsidRPr="00A05F17">
        <w:rPr>
          <w:rFonts w:ascii="Helvetica bold" w:hAnsi="Helvetica bold"/>
        </w:rPr>
        <w:t>(S)-153</w:t>
      </w:r>
      <w:r w:rsidR="00A05F17">
        <w:t>.</w:t>
      </w:r>
    </w:p>
    <w:tbl>
      <w:tblPr>
        <w:tblStyle w:val="TableGrid"/>
        <w:tblW w:w="0" w:type="auto"/>
        <w:tblLook w:val="04A0" w:firstRow="1" w:lastRow="0" w:firstColumn="1" w:lastColumn="0" w:noHBand="0" w:noVBand="1"/>
      </w:tblPr>
      <w:tblGrid>
        <w:gridCol w:w="2943"/>
        <w:gridCol w:w="3261"/>
        <w:gridCol w:w="2312"/>
      </w:tblGrid>
      <w:tr w:rsidR="00A52F1D" w:rsidRPr="00D4119A" w14:paraId="65DE862A" w14:textId="77777777" w:rsidTr="008F761E">
        <w:trPr>
          <w:cantSplit/>
        </w:trPr>
        <w:tc>
          <w:tcPr>
            <w:tcW w:w="2943" w:type="dxa"/>
            <w:tcBorders>
              <w:top w:val="single" w:sz="4" w:space="0" w:color="auto"/>
              <w:left w:val="nil"/>
              <w:bottom w:val="single" w:sz="4" w:space="0" w:color="auto"/>
              <w:right w:val="nil"/>
            </w:tcBorders>
          </w:tcPr>
          <w:p w14:paraId="7913872C" w14:textId="77777777" w:rsidR="00A52F1D" w:rsidRPr="00D4119A" w:rsidRDefault="00A52F1D" w:rsidP="00A52F1D">
            <w:pPr>
              <w:jc w:val="center"/>
              <w:rPr>
                <w:rFonts w:ascii="Helvetica bold" w:hAnsi="Helvetica bold"/>
                <w:i/>
              </w:rPr>
            </w:pPr>
            <w:r w:rsidRPr="00D4119A">
              <w:rPr>
                <w:rFonts w:ascii="Helvetica bold" w:hAnsi="Helvetica bold"/>
                <w:i/>
              </w:rPr>
              <w:t>Retention Time</w:t>
            </w:r>
          </w:p>
        </w:tc>
        <w:tc>
          <w:tcPr>
            <w:tcW w:w="3261" w:type="dxa"/>
            <w:tcBorders>
              <w:top w:val="single" w:sz="4" w:space="0" w:color="auto"/>
              <w:left w:val="nil"/>
              <w:bottom w:val="single" w:sz="4" w:space="0" w:color="auto"/>
              <w:right w:val="nil"/>
            </w:tcBorders>
          </w:tcPr>
          <w:p w14:paraId="7D3590D3" w14:textId="77777777" w:rsidR="00A52F1D" w:rsidRPr="00D4119A" w:rsidRDefault="00A52F1D" w:rsidP="00A52F1D">
            <w:pPr>
              <w:jc w:val="center"/>
              <w:rPr>
                <w:rFonts w:ascii="Helvetica bold" w:hAnsi="Helvetica bold"/>
                <w:i/>
              </w:rPr>
            </w:pPr>
            <w:r w:rsidRPr="00D4119A">
              <w:rPr>
                <w:rFonts w:ascii="Helvetica bold" w:hAnsi="Helvetica bold"/>
                <w:i/>
              </w:rPr>
              <w:t>Peak Area (%)</w:t>
            </w:r>
          </w:p>
        </w:tc>
        <w:tc>
          <w:tcPr>
            <w:tcW w:w="2312" w:type="dxa"/>
            <w:tcBorders>
              <w:top w:val="single" w:sz="4" w:space="0" w:color="auto"/>
              <w:left w:val="nil"/>
              <w:bottom w:val="single" w:sz="4" w:space="0" w:color="auto"/>
              <w:right w:val="nil"/>
            </w:tcBorders>
          </w:tcPr>
          <w:p w14:paraId="0B01F9F3" w14:textId="77777777" w:rsidR="00A52F1D" w:rsidRPr="00D4119A" w:rsidRDefault="00A52F1D" w:rsidP="00A52F1D">
            <w:pPr>
              <w:jc w:val="center"/>
              <w:rPr>
                <w:rFonts w:ascii="Helvetica bold" w:hAnsi="Helvetica bold"/>
                <w:i/>
              </w:rPr>
            </w:pPr>
            <w:r w:rsidRPr="00D4119A">
              <w:rPr>
                <w:rFonts w:ascii="Helvetica bold" w:hAnsi="Helvetica bold"/>
                <w:i/>
              </w:rPr>
              <w:t>Compound</w:t>
            </w:r>
          </w:p>
        </w:tc>
      </w:tr>
      <w:tr w:rsidR="00A52F1D" w:rsidRPr="007B6371" w14:paraId="4F286F46" w14:textId="77777777" w:rsidTr="00A52F1D">
        <w:trPr>
          <w:cantSplit/>
        </w:trPr>
        <w:tc>
          <w:tcPr>
            <w:tcW w:w="2943" w:type="dxa"/>
            <w:tcBorders>
              <w:left w:val="nil"/>
              <w:bottom w:val="nil"/>
              <w:right w:val="nil"/>
            </w:tcBorders>
          </w:tcPr>
          <w:p w14:paraId="24CDDD84" w14:textId="77777777" w:rsidR="00A52F1D" w:rsidRPr="007B6371" w:rsidRDefault="00A52F1D" w:rsidP="00A52F1D">
            <w:pPr>
              <w:jc w:val="center"/>
            </w:pPr>
            <w:r w:rsidRPr="007B6371">
              <w:t>7.46</w:t>
            </w:r>
          </w:p>
        </w:tc>
        <w:tc>
          <w:tcPr>
            <w:tcW w:w="3261" w:type="dxa"/>
            <w:tcBorders>
              <w:left w:val="nil"/>
              <w:bottom w:val="nil"/>
              <w:right w:val="nil"/>
            </w:tcBorders>
          </w:tcPr>
          <w:p w14:paraId="08B7C5C8" w14:textId="77777777" w:rsidR="00A52F1D" w:rsidRPr="007B6371" w:rsidRDefault="00A52F1D" w:rsidP="00A52F1D">
            <w:pPr>
              <w:jc w:val="center"/>
            </w:pPr>
            <w:r w:rsidRPr="007B6371">
              <w:t>33.9</w:t>
            </w:r>
          </w:p>
        </w:tc>
        <w:tc>
          <w:tcPr>
            <w:tcW w:w="2312" w:type="dxa"/>
            <w:tcBorders>
              <w:left w:val="nil"/>
              <w:bottom w:val="nil"/>
              <w:right w:val="nil"/>
            </w:tcBorders>
          </w:tcPr>
          <w:p w14:paraId="0D2B3F4F" w14:textId="02E662B8" w:rsidR="00A52F1D" w:rsidRPr="007B6371" w:rsidRDefault="008F761E" w:rsidP="00A52F1D">
            <w:pPr>
              <w:jc w:val="center"/>
            </w:pPr>
            <w:r w:rsidRPr="007B6371">
              <w:rPr>
                <w:noProof/>
              </w:rPr>
              <w:drawing>
                <wp:inline distT="0" distB="0" distL="0" distR="0" wp14:anchorId="5E4BEB47" wp14:editId="57B2D6C7">
                  <wp:extent cx="1094105" cy="629285"/>
                  <wp:effectExtent l="0" t="0" r="0" b="5715"/>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094105" cy="629285"/>
                          </a:xfrm>
                          <a:prstGeom prst="rect">
                            <a:avLst/>
                          </a:prstGeom>
                          <a:noFill/>
                          <a:ln>
                            <a:noFill/>
                          </a:ln>
                        </pic:spPr>
                      </pic:pic>
                    </a:graphicData>
                  </a:graphic>
                </wp:inline>
              </w:drawing>
            </w:r>
          </w:p>
        </w:tc>
      </w:tr>
      <w:tr w:rsidR="00A52F1D" w:rsidRPr="007B6371" w14:paraId="31FA19C5" w14:textId="77777777" w:rsidTr="00A52F1D">
        <w:trPr>
          <w:cantSplit/>
        </w:trPr>
        <w:tc>
          <w:tcPr>
            <w:tcW w:w="2943" w:type="dxa"/>
            <w:tcBorders>
              <w:top w:val="nil"/>
              <w:left w:val="nil"/>
              <w:right w:val="nil"/>
            </w:tcBorders>
          </w:tcPr>
          <w:p w14:paraId="5D41A566" w14:textId="77777777" w:rsidR="00A52F1D" w:rsidRPr="007B6371" w:rsidRDefault="00A52F1D" w:rsidP="00A52F1D">
            <w:pPr>
              <w:jc w:val="center"/>
            </w:pPr>
            <w:r w:rsidRPr="007B6371">
              <w:t>8.01</w:t>
            </w:r>
          </w:p>
        </w:tc>
        <w:tc>
          <w:tcPr>
            <w:tcW w:w="3261" w:type="dxa"/>
            <w:tcBorders>
              <w:top w:val="nil"/>
              <w:left w:val="nil"/>
              <w:right w:val="nil"/>
            </w:tcBorders>
          </w:tcPr>
          <w:p w14:paraId="3A731325" w14:textId="77777777" w:rsidR="00A52F1D" w:rsidRPr="007B6371" w:rsidRDefault="00A52F1D" w:rsidP="00A52F1D">
            <w:pPr>
              <w:jc w:val="center"/>
            </w:pPr>
            <w:r w:rsidRPr="007B6371">
              <w:t>66.1</w:t>
            </w:r>
          </w:p>
        </w:tc>
        <w:tc>
          <w:tcPr>
            <w:tcW w:w="2312" w:type="dxa"/>
            <w:tcBorders>
              <w:top w:val="nil"/>
              <w:left w:val="nil"/>
              <w:right w:val="nil"/>
            </w:tcBorders>
          </w:tcPr>
          <w:p w14:paraId="6BB24B27" w14:textId="57546489" w:rsidR="00A52F1D" w:rsidRPr="007B6371" w:rsidRDefault="008F761E" w:rsidP="00A52F1D">
            <w:pPr>
              <w:jc w:val="center"/>
            </w:pPr>
            <w:r w:rsidRPr="007B6371">
              <w:rPr>
                <w:noProof/>
              </w:rPr>
              <w:drawing>
                <wp:inline distT="0" distB="0" distL="0" distR="0" wp14:anchorId="0419FAB9" wp14:editId="3C9265B3">
                  <wp:extent cx="1094105" cy="629285"/>
                  <wp:effectExtent l="0" t="0" r="0" b="5715"/>
                  <wp:docPr id="1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094105" cy="629285"/>
                          </a:xfrm>
                          <a:prstGeom prst="rect">
                            <a:avLst/>
                          </a:prstGeom>
                          <a:noFill/>
                          <a:ln>
                            <a:noFill/>
                          </a:ln>
                        </pic:spPr>
                      </pic:pic>
                    </a:graphicData>
                  </a:graphic>
                </wp:inline>
              </w:drawing>
            </w:r>
          </w:p>
        </w:tc>
      </w:tr>
    </w:tbl>
    <w:p w14:paraId="190CAF30" w14:textId="77777777" w:rsidR="008F761E" w:rsidRPr="007B6371" w:rsidRDefault="008F761E" w:rsidP="00A52F1D">
      <w:pPr>
        <w:spacing w:line="240" w:lineRule="auto"/>
      </w:pPr>
    </w:p>
    <w:p w14:paraId="2E8E5845" w14:textId="77777777" w:rsidR="008F761E" w:rsidRPr="007B6371" w:rsidRDefault="008F761E" w:rsidP="00A52F1D">
      <w:pPr>
        <w:spacing w:line="240" w:lineRule="auto"/>
      </w:pPr>
    </w:p>
    <w:p w14:paraId="260E7898" w14:textId="14FD4EB3" w:rsidR="008F761E" w:rsidRPr="007B6371" w:rsidRDefault="008F761E" w:rsidP="005E57DA">
      <w:pPr>
        <w:pStyle w:val="Caption"/>
      </w:pPr>
      <w:r w:rsidRPr="007B6371">
        <w:t xml:space="preserve">Table </w:t>
      </w:r>
      <w:fldSimple w:instr=" SEQ Table \* ARABIC ">
        <w:r w:rsidR="00FD07AB">
          <w:rPr>
            <w:noProof/>
          </w:rPr>
          <w:t>12</w:t>
        </w:r>
      </w:fldSimple>
      <w:r w:rsidRPr="007B6371">
        <w:t xml:space="preserve">. </w:t>
      </w:r>
      <w:r w:rsidR="00F25873" w:rsidRPr="007B6371">
        <w:t>Values</w:t>
      </w:r>
      <w:r w:rsidRPr="007B6371">
        <w:t xml:space="preserve"> for the chiral HPLC of </w:t>
      </w:r>
      <w:r w:rsidRPr="00A05F17">
        <w:rPr>
          <w:rFonts w:ascii="Helvetica bold" w:hAnsi="Helvetica bold"/>
        </w:rPr>
        <w:t>(R)-153</w:t>
      </w:r>
      <w:r w:rsidRPr="007B6371">
        <w:t>.</w:t>
      </w:r>
    </w:p>
    <w:tbl>
      <w:tblPr>
        <w:tblStyle w:val="TableGrid"/>
        <w:tblW w:w="0" w:type="auto"/>
        <w:tblLook w:val="04A0" w:firstRow="1" w:lastRow="0" w:firstColumn="1" w:lastColumn="0" w:noHBand="0" w:noVBand="1"/>
      </w:tblPr>
      <w:tblGrid>
        <w:gridCol w:w="2943"/>
        <w:gridCol w:w="3261"/>
        <w:gridCol w:w="2312"/>
      </w:tblGrid>
      <w:tr w:rsidR="008F761E" w:rsidRPr="00D4119A" w14:paraId="184867F9" w14:textId="77777777" w:rsidTr="000E6507">
        <w:trPr>
          <w:cantSplit/>
        </w:trPr>
        <w:tc>
          <w:tcPr>
            <w:tcW w:w="2943" w:type="dxa"/>
            <w:tcBorders>
              <w:top w:val="single" w:sz="4" w:space="0" w:color="auto"/>
              <w:left w:val="nil"/>
              <w:bottom w:val="single" w:sz="4" w:space="0" w:color="auto"/>
              <w:right w:val="nil"/>
            </w:tcBorders>
          </w:tcPr>
          <w:p w14:paraId="35725826" w14:textId="77777777" w:rsidR="008F761E" w:rsidRPr="00D4119A" w:rsidRDefault="008F761E" w:rsidP="000E6507">
            <w:pPr>
              <w:jc w:val="center"/>
              <w:rPr>
                <w:rFonts w:ascii="Helvetica bold" w:hAnsi="Helvetica bold"/>
                <w:i/>
              </w:rPr>
            </w:pPr>
            <w:r w:rsidRPr="00D4119A">
              <w:rPr>
                <w:rFonts w:ascii="Helvetica bold" w:hAnsi="Helvetica bold"/>
                <w:i/>
              </w:rPr>
              <w:t>Retention Time</w:t>
            </w:r>
          </w:p>
        </w:tc>
        <w:tc>
          <w:tcPr>
            <w:tcW w:w="3261" w:type="dxa"/>
            <w:tcBorders>
              <w:top w:val="single" w:sz="4" w:space="0" w:color="auto"/>
              <w:left w:val="nil"/>
              <w:bottom w:val="single" w:sz="4" w:space="0" w:color="auto"/>
              <w:right w:val="nil"/>
            </w:tcBorders>
          </w:tcPr>
          <w:p w14:paraId="7EAC6897" w14:textId="77777777" w:rsidR="008F761E" w:rsidRPr="00D4119A" w:rsidRDefault="008F761E" w:rsidP="000E6507">
            <w:pPr>
              <w:jc w:val="center"/>
              <w:rPr>
                <w:rFonts w:ascii="Helvetica bold" w:hAnsi="Helvetica bold"/>
                <w:i/>
              </w:rPr>
            </w:pPr>
            <w:r w:rsidRPr="00D4119A">
              <w:rPr>
                <w:rFonts w:ascii="Helvetica bold" w:hAnsi="Helvetica bold"/>
                <w:i/>
              </w:rPr>
              <w:t>Peak Area (%)</w:t>
            </w:r>
          </w:p>
        </w:tc>
        <w:tc>
          <w:tcPr>
            <w:tcW w:w="2312" w:type="dxa"/>
            <w:tcBorders>
              <w:top w:val="single" w:sz="4" w:space="0" w:color="auto"/>
              <w:left w:val="nil"/>
              <w:bottom w:val="single" w:sz="4" w:space="0" w:color="auto"/>
              <w:right w:val="nil"/>
            </w:tcBorders>
          </w:tcPr>
          <w:p w14:paraId="3735714D" w14:textId="77777777" w:rsidR="008F761E" w:rsidRPr="00D4119A" w:rsidRDefault="008F761E" w:rsidP="000E6507">
            <w:pPr>
              <w:jc w:val="center"/>
              <w:rPr>
                <w:rFonts w:ascii="Helvetica bold" w:hAnsi="Helvetica bold"/>
                <w:i/>
              </w:rPr>
            </w:pPr>
            <w:r w:rsidRPr="00D4119A">
              <w:rPr>
                <w:rFonts w:ascii="Helvetica bold" w:hAnsi="Helvetica bold"/>
                <w:i/>
              </w:rPr>
              <w:t>Compound</w:t>
            </w:r>
          </w:p>
        </w:tc>
      </w:tr>
      <w:tr w:rsidR="008F761E" w:rsidRPr="007B6371" w14:paraId="0CB8D2F9" w14:textId="77777777" w:rsidTr="000E6507">
        <w:trPr>
          <w:cantSplit/>
        </w:trPr>
        <w:tc>
          <w:tcPr>
            <w:tcW w:w="2943" w:type="dxa"/>
            <w:tcBorders>
              <w:left w:val="nil"/>
              <w:bottom w:val="nil"/>
              <w:right w:val="nil"/>
            </w:tcBorders>
          </w:tcPr>
          <w:p w14:paraId="2CC97C7F" w14:textId="77777777" w:rsidR="008F761E" w:rsidRPr="007B6371" w:rsidRDefault="008F761E" w:rsidP="000E6507">
            <w:pPr>
              <w:jc w:val="center"/>
            </w:pPr>
            <w:r w:rsidRPr="007B6371">
              <w:t>7.30</w:t>
            </w:r>
          </w:p>
        </w:tc>
        <w:tc>
          <w:tcPr>
            <w:tcW w:w="3261" w:type="dxa"/>
            <w:tcBorders>
              <w:left w:val="nil"/>
              <w:bottom w:val="nil"/>
              <w:right w:val="nil"/>
            </w:tcBorders>
          </w:tcPr>
          <w:p w14:paraId="48B9E116" w14:textId="77777777" w:rsidR="008F761E" w:rsidRPr="007B6371" w:rsidRDefault="008F761E" w:rsidP="000E6507">
            <w:pPr>
              <w:jc w:val="center"/>
            </w:pPr>
            <w:r w:rsidRPr="007B6371">
              <w:t>99.2</w:t>
            </w:r>
          </w:p>
        </w:tc>
        <w:tc>
          <w:tcPr>
            <w:tcW w:w="2312" w:type="dxa"/>
            <w:tcBorders>
              <w:left w:val="nil"/>
              <w:bottom w:val="nil"/>
              <w:right w:val="nil"/>
            </w:tcBorders>
          </w:tcPr>
          <w:p w14:paraId="1DFCF7BD" w14:textId="4362F1CA" w:rsidR="008F761E" w:rsidRPr="007B6371" w:rsidRDefault="008F761E" w:rsidP="000E6507">
            <w:pPr>
              <w:jc w:val="center"/>
            </w:pPr>
            <w:r w:rsidRPr="007B6371">
              <w:rPr>
                <w:noProof/>
              </w:rPr>
              <w:drawing>
                <wp:inline distT="0" distB="0" distL="0" distR="0" wp14:anchorId="469E4B2D" wp14:editId="71040C90">
                  <wp:extent cx="1094105" cy="629285"/>
                  <wp:effectExtent l="0" t="0" r="0" b="5715"/>
                  <wp:docPr id="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094105" cy="629285"/>
                          </a:xfrm>
                          <a:prstGeom prst="rect">
                            <a:avLst/>
                          </a:prstGeom>
                          <a:noFill/>
                          <a:ln>
                            <a:noFill/>
                          </a:ln>
                        </pic:spPr>
                      </pic:pic>
                    </a:graphicData>
                  </a:graphic>
                </wp:inline>
              </w:drawing>
            </w:r>
          </w:p>
        </w:tc>
      </w:tr>
      <w:tr w:rsidR="008F761E" w:rsidRPr="007B6371" w14:paraId="00474B19" w14:textId="77777777" w:rsidTr="000E6507">
        <w:trPr>
          <w:cantSplit/>
        </w:trPr>
        <w:tc>
          <w:tcPr>
            <w:tcW w:w="2943" w:type="dxa"/>
            <w:tcBorders>
              <w:top w:val="nil"/>
              <w:left w:val="nil"/>
              <w:right w:val="nil"/>
            </w:tcBorders>
          </w:tcPr>
          <w:p w14:paraId="29824E9C" w14:textId="77777777" w:rsidR="008F761E" w:rsidRPr="007B6371" w:rsidRDefault="008F761E" w:rsidP="000E6507">
            <w:pPr>
              <w:jc w:val="center"/>
            </w:pPr>
            <w:r w:rsidRPr="007B6371">
              <w:t>8.06</w:t>
            </w:r>
          </w:p>
        </w:tc>
        <w:tc>
          <w:tcPr>
            <w:tcW w:w="3261" w:type="dxa"/>
            <w:tcBorders>
              <w:top w:val="nil"/>
              <w:left w:val="nil"/>
              <w:right w:val="nil"/>
            </w:tcBorders>
          </w:tcPr>
          <w:p w14:paraId="070E7A56" w14:textId="77777777" w:rsidR="008F761E" w:rsidRPr="007B6371" w:rsidRDefault="008F761E" w:rsidP="000E6507">
            <w:pPr>
              <w:jc w:val="center"/>
            </w:pPr>
            <w:r w:rsidRPr="007B6371">
              <w:t>0.8</w:t>
            </w:r>
          </w:p>
        </w:tc>
        <w:tc>
          <w:tcPr>
            <w:tcW w:w="2312" w:type="dxa"/>
            <w:tcBorders>
              <w:top w:val="nil"/>
              <w:left w:val="nil"/>
              <w:right w:val="nil"/>
            </w:tcBorders>
          </w:tcPr>
          <w:p w14:paraId="5177E98B" w14:textId="11ADB1ED" w:rsidR="008F761E" w:rsidRPr="007B6371" w:rsidRDefault="008F761E" w:rsidP="000E6507">
            <w:pPr>
              <w:jc w:val="center"/>
            </w:pPr>
            <w:r w:rsidRPr="007B6371">
              <w:rPr>
                <w:noProof/>
              </w:rPr>
              <w:drawing>
                <wp:inline distT="0" distB="0" distL="0" distR="0" wp14:anchorId="01D72635" wp14:editId="107272E0">
                  <wp:extent cx="1094105" cy="629285"/>
                  <wp:effectExtent l="0" t="0" r="0" b="5715"/>
                  <wp:docPr id="1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094105" cy="629285"/>
                          </a:xfrm>
                          <a:prstGeom prst="rect">
                            <a:avLst/>
                          </a:prstGeom>
                          <a:noFill/>
                          <a:ln>
                            <a:noFill/>
                          </a:ln>
                        </pic:spPr>
                      </pic:pic>
                    </a:graphicData>
                  </a:graphic>
                </wp:inline>
              </w:drawing>
            </w:r>
          </w:p>
        </w:tc>
      </w:tr>
    </w:tbl>
    <w:p w14:paraId="13E9EEEC" w14:textId="77777777" w:rsidR="008F761E" w:rsidRPr="007B6371" w:rsidRDefault="008F761E" w:rsidP="00A52F1D">
      <w:pPr>
        <w:spacing w:line="240" w:lineRule="auto"/>
      </w:pPr>
    </w:p>
    <w:p w14:paraId="785D7ED8" w14:textId="77777777" w:rsidR="008F761E" w:rsidRPr="007B6371" w:rsidRDefault="008F761E" w:rsidP="00A52F1D">
      <w:pPr>
        <w:spacing w:line="240" w:lineRule="auto"/>
      </w:pPr>
    </w:p>
    <w:p w14:paraId="50E248CF" w14:textId="42452E82" w:rsidR="008F761E" w:rsidRPr="007B6371" w:rsidRDefault="008F761E" w:rsidP="005E57DA">
      <w:pPr>
        <w:pStyle w:val="Caption"/>
      </w:pPr>
      <w:r w:rsidRPr="007B6371">
        <w:t xml:space="preserve">Table </w:t>
      </w:r>
      <w:fldSimple w:instr=" SEQ Table \* ARABIC ">
        <w:r w:rsidR="00FD07AB">
          <w:rPr>
            <w:noProof/>
          </w:rPr>
          <w:t>13</w:t>
        </w:r>
      </w:fldSimple>
      <w:r w:rsidRPr="007B6371">
        <w:t xml:space="preserve">. </w:t>
      </w:r>
      <w:r w:rsidR="00F25873" w:rsidRPr="007B6371">
        <w:t>Values</w:t>
      </w:r>
      <w:r w:rsidRPr="007B6371">
        <w:t xml:space="preserve"> for the chiral HPLC of </w:t>
      </w:r>
      <w:r w:rsidRPr="00A05F17">
        <w:rPr>
          <w:rFonts w:ascii="Helvetica bold" w:hAnsi="Helvetica bold"/>
        </w:rPr>
        <w:t>(S)-153</w:t>
      </w:r>
      <w:r w:rsidRPr="007B6371">
        <w:t>.</w:t>
      </w:r>
    </w:p>
    <w:tbl>
      <w:tblPr>
        <w:tblStyle w:val="TableGrid"/>
        <w:tblW w:w="0" w:type="auto"/>
        <w:tblLook w:val="04A0" w:firstRow="1" w:lastRow="0" w:firstColumn="1" w:lastColumn="0" w:noHBand="0" w:noVBand="1"/>
      </w:tblPr>
      <w:tblGrid>
        <w:gridCol w:w="2943"/>
        <w:gridCol w:w="3261"/>
        <w:gridCol w:w="2312"/>
      </w:tblGrid>
      <w:tr w:rsidR="008F761E" w:rsidRPr="00D4119A" w14:paraId="44FA4329" w14:textId="77777777" w:rsidTr="000E6507">
        <w:trPr>
          <w:cantSplit/>
        </w:trPr>
        <w:tc>
          <w:tcPr>
            <w:tcW w:w="2943" w:type="dxa"/>
            <w:tcBorders>
              <w:top w:val="single" w:sz="4" w:space="0" w:color="auto"/>
              <w:left w:val="nil"/>
              <w:bottom w:val="single" w:sz="4" w:space="0" w:color="auto"/>
              <w:right w:val="nil"/>
            </w:tcBorders>
          </w:tcPr>
          <w:p w14:paraId="78B3CCDD" w14:textId="77777777" w:rsidR="008F761E" w:rsidRPr="00D4119A" w:rsidRDefault="008F761E" w:rsidP="000E6507">
            <w:pPr>
              <w:jc w:val="center"/>
              <w:rPr>
                <w:rFonts w:ascii="Helvetica bold" w:hAnsi="Helvetica bold"/>
                <w:i/>
              </w:rPr>
            </w:pPr>
            <w:r w:rsidRPr="00D4119A">
              <w:rPr>
                <w:rFonts w:ascii="Helvetica bold" w:hAnsi="Helvetica bold"/>
                <w:i/>
              </w:rPr>
              <w:t>Retention Time</w:t>
            </w:r>
          </w:p>
        </w:tc>
        <w:tc>
          <w:tcPr>
            <w:tcW w:w="3261" w:type="dxa"/>
            <w:tcBorders>
              <w:top w:val="single" w:sz="4" w:space="0" w:color="auto"/>
              <w:left w:val="nil"/>
              <w:bottom w:val="single" w:sz="4" w:space="0" w:color="auto"/>
              <w:right w:val="nil"/>
            </w:tcBorders>
          </w:tcPr>
          <w:p w14:paraId="24C7408F" w14:textId="77777777" w:rsidR="008F761E" w:rsidRPr="00D4119A" w:rsidRDefault="008F761E" w:rsidP="000E6507">
            <w:pPr>
              <w:jc w:val="center"/>
              <w:rPr>
                <w:rFonts w:ascii="Helvetica bold" w:hAnsi="Helvetica bold"/>
                <w:i/>
              </w:rPr>
            </w:pPr>
            <w:r w:rsidRPr="00D4119A">
              <w:rPr>
                <w:rFonts w:ascii="Helvetica bold" w:hAnsi="Helvetica bold"/>
                <w:i/>
              </w:rPr>
              <w:t>Peak Area (%)</w:t>
            </w:r>
          </w:p>
        </w:tc>
        <w:tc>
          <w:tcPr>
            <w:tcW w:w="2312" w:type="dxa"/>
            <w:tcBorders>
              <w:top w:val="single" w:sz="4" w:space="0" w:color="auto"/>
              <w:left w:val="nil"/>
              <w:bottom w:val="single" w:sz="4" w:space="0" w:color="auto"/>
              <w:right w:val="nil"/>
            </w:tcBorders>
          </w:tcPr>
          <w:p w14:paraId="0B04749C" w14:textId="77777777" w:rsidR="008F761E" w:rsidRPr="00D4119A" w:rsidRDefault="008F761E" w:rsidP="000E6507">
            <w:pPr>
              <w:jc w:val="center"/>
              <w:rPr>
                <w:rFonts w:ascii="Helvetica bold" w:hAnsi="Helvetica bold"/>
                <w:i/>
              </w:rPr>
            </w:pPr>
            <w:r w:rsidRPr="00D4119A">
              <w:rPr>
                <w:rFonts w:ascii="Helvetica bold" w:hAnsi="Helvetica bold"/>
                <w:i/>
              </w:rPr>
              <w:t>Compound</w:t>
            </w:r>
          </w:p>
        </w:tc>
      </w:tr>
      <w:tr w:rsidR="008F761E" w:rsidRPr="007B6371" w14:paraId="134F1AF7" w14:textId="77777777" w:rsidTr="000E6507">
        <w:trPr>
          <w:cantSplit/>
        </w:trPr>
        <w:tc>
          <w:tcPr>
            <w:tcW w:w="2943" w:type="dxa"/>
            <w:tcBorders>
              <w:left w:val="nil"/>
              <w:bottom w:val="nil"/>
              <w:right w:val="nil"/>
            </w:tcBorders>
          </w:tcPr>
          <w:p w14:paraId="4FEF6877" w14:textId="77777777" w:rsidR="008F761E" w:rsidRPr="007B6371" w:rsidRDefault="008F761E" w:rsidP="000E6507">
            <w:pPr>
              <w:jc w:val="center"/>
            </w:pPr>
            <w:r w:rsidRPr="007B6371">
              <w:t>7.50</w:t>
            </w:r>
          </w:p>
        </w:tc>
        <w:tc>
          <w:tcPr>
            <w:tcW w:w="3261" w:type="dxa"/>
            <w:tcBorders>
              <w:left w:val="nil"/>
              <w:bottom w:val="nil"/>
              <w:right w:val="nil"/>
            </w:tcBorders>
          </w:tcPr>
          <w:p w14:paraId="2E877EA3" w14:textId="77777777" w:rsidR="008F761E" w:rsidRPr="007B6371" w:rsidRDefault="008F761E" w:rsidP="000E6507">
            <w:pPr>
              <w:jc w:val="center"/>
            </w:pPr>
            <w:r w:rsidRPr="007B6371">
              <w:t>0.2</w:t>
            </w:r>
          </w:p>
        </w:tc>
        <w:tc>
          <w:tcPr>
            <w:tcW w:w="2312" w:type="dxa"/>
            <w:tcBorders>
              <w:left w:val="nil"/>
              <w:bottom w:val="nil"/>
              <w:right w:val="nil"/>
            </w:tcBorders>
          </w:tcPr>
          <w:p w14:paraId="1F121227" w14:textId="67643007" w:rsidR="008F761E" w:rsidRPr="007B6371" w:rsidRDefault="008F761E" w:rsidP="000E6507">
            <w:pPr>
              <w:jc w:val="center"/>
            </w:pPr>
            <w:r w:rsidRPr="007B6371">
              <w:rPr>
                <w:noProof/>
              </w:rPr>
              <w:drawing>
                <wp:inline distT="0" distB="0" distL="0" distR="0" wp14:anchorId="3518009E" wp14:editId="1D948FFA">
                  <wp:extent cx="1094105" cy="629285"/>
                  <wp:effectExtent l="0" t="0" r="0" b="5715"/>
                  <wp:docPr id="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094105" cy="629285"/>
                          </a:xfrm>
                          <a:prstGeom prst="rect">
                            <a:avLst/>
                          </a:prstGeom>
                          <a:noFill/>
                          <a:ln>
                            <a:noFill/>
                          </a:ln>
                        </pic:spPr>
                      </pic:pic>
                    </a:graphicData>
                  </a:graphic>
                </wp:inline>
              </w:drawing>
            </w:r>
          </w:p>
        </w:tc>
      </w:tr>
      <w:tr w:rsidR="008F761E" w:rsidRPr="007B6371" w14:paraId="0B56189B" w14:textId="77777777" w:rsidTr="000E6507">
        <w:trPr>
          <w:cantSplit/>
        </w:trPr>
        <w:tc>
          <w:tcPr>
            <w:tcW w:w="2943" w:type="dxa"/>
            <w:tcBorders>
              <w:top w:val="nil"/>
              <w:left w:val="nil"/>
              <w:right w:val="nil"/>
            </w:tcBorders>
          </w:tcPr>
          <w:p w14:paraId="5CCA436E" w14:textId="77777777" w:rsidR="008F761E" w:rsidRPr="007B6371" w:rsidRDefault="008F761E" w:rsidP="000E6507">
            <w:pPr>
              <w:jc w:val="center"/>
            </w:pPr>
            <w:r w:rsidRPr="007B6371">
              <w:t>7.88</w:t>
            </w:r>
          </w:p>
        </w:tc>
        <w:tc>
          <w:tcPr>
            <w:tcW w:w="3261" w:type="dxa"/>
            <w:tcBorders>
              <w:top w:val="nil"/>
              <w:left w:val="nil"/>
              <w:right w:val="nil"/>
            </w:tcBorders>
          </w:tcPr>
          <w:p w14:paraId="5689BAA9" w14:textId="77777777" w:rsidR="008F761E" w:rsidRPr="007B6371" w:rsidRDefault="008F761E" w:rsidP="000E6507">
            <w:pPr>
              <w:jc w:val="center"/>
            </w:pPr>
            <w:r w:rsidRPr="007B6371">
              <w:t>99.8</w:t>
            </w:r>
          </w:p>
        </w:tc>
        <w:tc>
          <w:tcPr>
            <w:tcW w:w="2312" w:type="dxa"/>
            <w:tcBorders>
              <w:top w:val="nil"/>
              <w:left w:val="nil"/>
              <w:right w:val="nil"/>
            </w:tcBorders>
          </w:tcPr>
          <w:p w14:paraId="7CCACE37" w14:textId="65B1ECDD" w:rsidR="008F761E" w:rsidRPr="007B6371" w:rsidRDefault="008F761E" w:rsidP="000E6507">
            <w:pPr>
              <w:jc w:val="center"/>
            </w:pPr>
            <w:r w:rsidRPr="007B6371">
              <w:rPr>
                <w:noProof/>
              </w:rPr>
              <w:drawing>
                <wp:inline distT="0" distB="0" distL="0" distR="0" wp14:anchorId="121BA3FE" wp14:editId="68823180">
                  <wp:extent cx="1094105" cy="629285"/>
                  <wp:effectExtent l="0" t="0" r="0" b="5715"/>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094105" cy="629285"/>
                          </a:xfrm>
                          <a:prstGeom prst="rect">
                            <a:avLst/>
                          </a:prstGeom>
                          <a:noFill/>
                          <a:ln>
                            <a:noFill/>
                          </a:ln>
                        </pic:spPr>
                      </pic:pic>
                    </a:graphicData>
                  </a:graphic>
                </wp:inline>
              </w:drawing>
            </w:r>
          </w:p>
        </w:tc>
      </w:tr>
    </w:tbl>
    <w:p w14:paraId="0D1562A9" w14:textId="7A353599" w:rsidR="00A52F1D" w:rsidRPr="007B6371" w:rsidRDefault="00A52F1D" w:rsidP="008F761E">
      <w:pPr>
        <w:spacing w:line="240" w:lineRule="auto"/>
      </w:pPr>
      <w:r w:rsidRPr="007B6371">
        <w:br w:type="page"/>
      </w:r>
    </w:p>
    <w:p w14:paraId="685EF44F" w14:textId="479BA32E" w:rsidR="00D4119A" w:rsidRPr="00D4119A" w:rsidRDefault="00D4119A" w:rsidP="00D4119A">
      <w:pPr>
        <w:jc w:val="left"/>
        <w:rPr>
          <w:rFonts w:ascii="Helvetica bold" w:hAnsi="Helvetica bold"/>
        </w:rPr>
      </w:pPr>
      <w:r>
        <w:rPr>
          <w:rFonts w:ascii="Helvetica bold" w:hAnsi="Helvetica bold" w:cs="Lucida Grande"/>
          <w:color w:val="000000"/>
        </w:rPr>
        <w:t>M</w:t>
      </w:r>
      <w:r w:rsidRPr="00D4119A">
        <w:rPr>
          <w:rFonts w:ascii="Helvetica bold" w:hAnsi="Helvetica bold" w:cs="Lucida Grande"/>
          <w:color w:val="000000"/>
        </w:rPr>
        <w:t>ethyl (2</w:t>
      </w:r>
      <w:r w:rsidRPr="00D4119A">
        <w:rPr>
          <w:rFonts w:ascii="Helvetica bold" w:hAnsi="Helvetica bold" w:cs="Lucida Grande"/>
          <w:i/>
          <w:color w:val="000000"/>
        </w:rPr>
        <w:t>S</w:t>
      </w:r>
      <w:r w:rsidRPr="00D4119A">
        <w:rPr>
          <w:rFonts w:ascii="Helvetica bold" w:hAnsi="Helvetica bold" w:cs="Lucida Grande"/>
          <w:color w:val="000000"/>
        </w:rPr>
        <w:t>)-2-{[(</w:t>
      </w:r>
      <w:r w:rsidRPr="00D4119A">
        <w:rPr>
          <w:rFonts w:ascii="Helvetica bold" w:hAnsi="Helvetica bold" w:cs="Lucida Grande"/>
          <w:i/>
          <w:color w:val="000000"/>
        </w:rPr>
        <w:t>tert</w:t>
      </w:r>
      <w:r w:rsidRPr="00D4119A">
        <w:rPr>
          <w:rFonts w:ascii="Helvetica bold" w:hAnsi="Helvetica bold" w:cs="Lucida Grande"/>
          <w:color w:val="000000"/>
        </w:rPr>
        <w:t>-butoxy)carbonyl]amino}-5-fluoro-5-methylhexanoate</w:t>
      </w:r>
      <w:r>
        <w:rPr>
          <w:rFonts w:ascii="Helvetica bold" w:hAnsi="Helvetica bold" w:cs="Lucida Grande"/>
          <w:color w:val="000000"/>
        </w:rPr>
        <w:t xml:space="preserve"> 154</w:t>
      </w:r>
    </w:p>
    <w:p w14:paraId="7879ECA5" w14:textId="56C5DF89" w:rsidR="000A3D95" w:rsidRPr="007B6371" w:rsidRDefault="00F800EF" w:rsidP="00B83D4A">
      <w:pPr>
        <w:jc w:val="center"/>
      </w:pPr>
      <w:r w:rsidRPr="007B6371">
        <w:rPr>
          <w:noProof/>
        </w:rPr>
        <w:drawing>
          <wp:inline distT="0" distB="0" distL="0" distR="0" wp14:anchorId="30EEBB6C" wp14:editId="37FBED28">
            <wp:extent cx="1243330" cy="700405"/>
            <wp:effectExtent l="0" t="0" r="1270" b="1079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243330" cy="700405"/>
                    </a:xfrm>
                    <a:prstGeom prst="rect">
                      <a:avLst/>
                    </a:prstGeom>
                    <a:noFill/>
                    <a:ln>
                      <a:noFill/>
                    </a:ln>
                  </pic:spPr>
                </pic:pic>
              </a:graphicData>
            </a:graphic>
          </wp:inline>
        </w:drawing>
      </w:r>
    </w:p>
    <w:p w14:paraId="78786043" w14:textId="23946833" w:rsidR="000A3D95" w:rsidRPr="007B6371" w:rsidRDefault="00A05F17" w:rsidP="003B15D8">
      <w:r>
        <w:t>The s</w:t>
      </w:r>
      <w:r w:rsidRPr="007B6371">
        <w:t>ynthesis</w:t>
      </w:r>
      <w:r>
        <w:t xml:space="preserve"> of </w:t>
      </w:r>
      <w:r>
        <w:rPr>
          <w:rFonts w:ascii="Helvetica bold" w:hAnsi="Helvetica bold"/>
        </w:rPr>
        <w:t>154</w:t>
      </w:r>
      <w:r w:rsidRPr="007B6371">
        <w:t xml:space="preserve"> was achieved by general procedure </w:t>
      </w:r>
      <w:r>
        <w:t>D</w:t>
      </w:r>
      <w:r w:rsidRPr="007B6371">
        <w:t xml:space="preserve"> using </w:t>
      </w:r>
      <w:r>
        <w:rPr>
          <w:rFonts w:ascii="Helvetica bold" w:hAnsi="Helvetica bold"/>
        </w:rPr>
        <w:t xml:space="preserve">145 </w:t>
      </w:r>
      <w:r w:rsidRPr="00A05F17">
        <w:t>or</w:t>
      </w:r>
      <w:r>
        <w:rPr>
          <w:rFonts w:ascii="Helvetica bold" w:hAnsi="Helvetica bold"/>
        </w:rPr>
        <w:t xml:space="preserve"> 138</w:t>
      </w:r>
      <w:r w:rsidRPr="0026356B">
        <w:rPr>
          <w:rFonts w:ascii="Helvetica bold" w:hAnsi="Helvetica bold"/>
        </w:rPr>
        <w:t xml:space="preserve"> </w:t>
      </w:r>
      <w:r w:rsidR="000A3D95" w:rsidRPr="007B6371">
        <w:t xml:space="preserve">in yields of </w:t>
      </w:r>
      <w:r w:rsidR="0068611E">
        <w:rPr>
          <w:rFonts w:cs="Lucida Grande"/>
        </w:rPr>
        <w:t>(0.090</w:t>
      </w:r>
      <w:r w:rsidR="00804F14">
        <w:rPr>
          <w:rFonts w:cs="Lucida Grande"/>
        </w:rPr>
        <w:t xml:space="preserve"> g, 0.32 mmol, 63 %) and (0.104</w:t>
      </w:r>
      <w:r w:rsidR="000A3D95" w:rsidRPr="007B6371">
        <w:rPr>
          <w:rFonts w:cs="Lucida Grande"/>
        </w:rPr>
        <w:t xml:space="preserve"> g, 0.38 mmol, 75 %) respectively;</w:t>
      </w:r>
      <w:r w:rsidR="000A3D95" w:rsidRPr="007B6371">
        <w:t xml:space="preserve"> [α]</w:t>
      </w:r>
      <w:r w:rsidR="000A3D95" w:rsidRPr="007B6371">
        <w:rPr>
          <w:vertAlign w:val="subscript"/>
        </w:rPr>
        <w:t>D</w:t>
      </w:r>
      <w:r w:rsidR="000A3D95" w:rsidRPr="007B6371">
        <w:rPr>
          <w:vertAlign w:val="superscript"/>
        </w:rPr>
        <w:t>24</w:t>
      </w:r>
      <w:r w:rsidR="000A3D95" w:rsidRPr="007B6371">
        <w:t xml:space="preserve"> +14.0 (c 1.07, CHCl</w:t>
      </w:r>
      <w:r w:rsidR="000A3D95" w:rsidRPr="007B6371">
        <w:rPr>
          <w:vertAlign w:val="subscript"/>
        </w:rPr>
        <w:t>3</w:t>
      </w:r>
      <w:r w:rsidR="000A3D95" w:rsidRPr="007B6371">
        <w:t>); ν</w:t>
      </w:r>
      <w:r w:rsidR="000A3D95" w:rsidRPr="007B6371">
        <w:rPr>
          <w:vertAlign w:val="subscript"/>
        </w:rPr>
        <w:t>max</w:t>
      </w:r>
      <w:r w:rsidR="000A3D95" w:rsidRPr="007B6371">
        <w:t>(ATR)/cm</w:t>
      </w:r>
      <w:r w:rsidR="000A3D95" w:rsidRPr="007B6371">
        <w:rPr>
          <w:vertAlign w:val="superscript"/>
        </w:rPr>
        <w:t>-1</w:t>
      </w:r>
      <w:r w:rsidR="000A3D95" w:rsidRPr="007B6371">
        <w:t xml:space="preserve"> 3358, 3004, 2980, 2933, 1743, 1712, 1512, 1454, 1438, 1389, 1366, 1276, 1260, 1210, 1160, 1053, 1027 and 875;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5.08 (d, </w:t>
      </w:r>
      <w:r w:rsidR="000A3D95" w:rsidRPr="00A05F17">
        <w:rPr>
          <w:i/>
        </w:rPr>
        <w:t>J</w:t>
      </w:r>
      <w:r w:rsidR="000A3D95" w:rsidRPr="007B6371">
        <w:t xml:space="preserve"> = 8.0 Hz, 1</w:t>
      </w:r>
      <w:r>
        <w:t xml:space="preserve"> </w:t>
      </w:r>
      <w:r w:rsidR="000A3D95" w:rsidRPr="007B6371">
        <w:t>H), 4.30 (m, 1</w:t>
      </w:r>
      <w:r>
        <w:t xml:space="preserve"> </w:t>
      </w:r>
      <w:r w:rsidR="000A3D95" w:rsidRPr="007B6371">
        <w:t>H), 3.75 (s, 3</w:t>
      </w:r>
      <w:r>
        <w:t xml:space="preserve"> </w:t>
      </w:r>
      <w:r w:rsidR="000A3D95" w:rsidRPr="007B6371">
        <w:t>H), 2.00-1.91 (br m, 1</w:t>
      </w:r>
      <w:r>
        <w:t xml:space="preserve"> </w:t>
      </w:r>
      <w:r w:rsidR="000A3D95" w:rsidRPr="007B6371">
        <w:t>H), 1.78-1.59 (br m, 3</w:t>
      </w:r>
      <w:r>
        <w:t xml:space="preserve"> </w:t>
      </w:r>
      <w:r w:rsidR="000A3D95" w:rsidRPr="007B6371">
        <w:t>H), 1.43 (s, 9</w:t>
      </w:r>
      <w:r>
        <w:t xml:space="preserve"> </w:t>
      </w:r>
      <w:r w:rsidR="000A3D95" w:rsidRPr="007B6371">
        <w:t xml:space="preserve">H), 1.34 (d, </w:t>
      </w:r>
      <w:r w:rsidR="000A3D95" w:rsidRPr="00A05F17">
        <w:rPr>
          <w:i/>
        </w:rPr>
        <w:t>J</w:t>
      </w:r>
      <w:r w:rsidR="000A3D95" w:rsidRPr="007B6371">
        <w:t xml:space="preserve"> = 21.3 Hz, 6</w:t>
      </w:r>
      <w:r>
        <w:t xml:space="preserve"> </w:t>
      </w:r>
      <w:r w:rsidR="000A3D95" w:rsidRPr="007B6371">
        <w:t xml:space="preserve">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173.1, 155.4, 94.9 (d, </w:t>
      </w:r>
      <w:r w:rsidR="000A3D95" w:rsidRPr="00A05F17">
        <w:rPr>
          <w:i/>
        </w:rPr>
        <w:t>J</w:t>
      </w:r>
      <w:r w:rsidR="000A3D95" w:rsidRPr="007B6371">
        <w:t xml:space="preserve"> = 166 Hz), 79.9, 53.3, 52.3, 36.78 (d, </w:t>
      </w:r>
      <w:r w:rsidR="000A3D95" w:rsidRPr="00A05F17">
        <w:rPr>
          <w:i/>
        </w:rPr>
        <w:t>J</w:t>
      </w:r>
      <w:r w:rsidR="000A3D95" w:rsidRPr="007B6371">
        <w:t xml:space="preserve"> = 23 Hz), 28.3, 27.14 (d, </w:t>
      </w:r>
      <w:r w:rsidR="000A3D95" w:rsidRPr="00A05F17">
        <w:rPr>
          <w:i/>
        </w:rPr>
        <w:t>J</w:t>
      </w:r>
      <w:r w:rsidR="000A3D95" w:rsidRPr="007B6371">
        <w:t xml:space="preserve"> = 5 Hz), 26.7 (d, </w:t>
      </w:r>
      <w:r w:rsidR="000A3D95" w:rsidRPr="00A05F17">
        <w:rPr>
          <w:i/>
        </w:rPr>
        <w:t>J</w:t>
      </w:r>
      <w:r w:rsidR="000A3D95" w:rsidRPr="007B6371">
        <w:t xml:space="preserve"> = 24 Hz), 26.5 (d, </w:t>
      </w:r>
      <w:r w:rsidR="000A3D95" w:rsidRPr="00A05F17">
        <w:rPr>
          <w:i/>
        </w:rPr>
        <w:t>J</w:t>
      </w:r>
      <w:r w:rsidR="000A3D95" w:rsidRPr="007B6371">
        <w:t xml:space="preserve"> = 24 Hz);</w:t>
      </w:r>
      <w:r w:rsidR="000A3D95" w:rsidRPr="007B6371">
        <w:rPr>
          <w:vertAlign w:val="superscript"/>
        </w:rPr>
        <w:t xml:space="preserve"> 19</w:t>
      </w:r>
      <w:r w:rsidR="000A3D95" w:rsidRPr="007B6371">
        <w:t>F CPD NMR (CDCl</w:t>
      </w:r>
      <w:r w:rsidR="000A3D95" w:rsidRPr="007B6371">
        <w:rPr>
          <w:vertAlign w:val="subscript"/>
        </w:rPr>
        <w:t>3</w:t>
      </w:r>
      <w:r w:rsidR="000A3D95" w:rsidRPr="007B6371">
        <w:t xml:space="preserve">, 377 MHz) </w:t>
      </w:r>
      <w:r w:rsidR="000A3D95" w:rsidRPr="007B6371">
        <w:rPr>
          <w:rFonts w:cs="Arial"/>
        </w:rPr>
        <w:t>δ</w:t>
      </w:r>
      <w:r w:rsidR="000A3D95" w:rsidRPr="007B6371">
        <w:rPr>
          <w:rFonts w:cs="Arial"/>
          <w:vertAlign w:val="subscript"/>
        </w:rPr>
        <w:t>F</w:t>
      </w:r>
      <w:r w:rsidR="000A3D95" w:rsidRPr="007B6371">
        <w:t xml:space="preserve"> -139.5 (s); m/z (ES) Found MH</w:t>
      </w:r>
      <w:r w:rsidR="000A3D95" w:rsidRPr="007B6371">
        <w:rPr>
          <w:vertAlign w:val="superscript"/>
        </w:rPr>
        <w:t>+</w:t>
      </w:r>
      <w:r w:rsidR="000A3D95" w:rsidRPr="007B6371">
        <w:t xml:space="preserve"> 278.1756,</w:t>
      </w:r>
      <w:r w:rsidR="000A3D95" w:rsidRPr="007B6371">
        <w:rPr>
          <w:rFonts w:cs="Lucida Grande"/>
        </w:rPr>
        <w:t xml:space="preserve"> C</w:t>
      </w:r>
      <w:r w:rsidR="000A3D95" w:rsidRPr="007B6371">
        <w:rPr>
          <w:rFonts w:cs="Lucida Grande"/>
          <w:vertAlign w:val="subscript"/>
        </w:rPr>
        <w:t>13</w:t>
      </w:r>
      <w:r w:rsidR="000A3D95" w:rsidRPr="007B6371">
        <w:rPr>
          <w:rFonts w:cs="Lucida Grande"/>
        </w:rPr>
        <w:t>H</w:t>
      </w:r>
      <w:r w:rsidR="000A3D95" w:rsidRPr="007B6371">
        <w:rPr>
          <w:rFonts w:cs="Lucida Grande"/>
          <w:vertAlign w:val="subscript"/>
        </w:rPr>
        <w:t>24</w:t>
      </w:r>
      <w:r w:rsidR="000A3D95" w:rsidRPr="007B6371">
        <w:rPr>
          <w:rFonts w:cs="Lucida Grande"/>
        </w:rPr>
        <w:t>FNO</w:t>
      </w:r>
      <w:r w:rsidR="000A3D95" w:rsidRPr="007B6371">
        <w:rPr>
          <w:rFonts w:cs="Lucida Grande"/>
          <w:vertAlign w:val="subscript"/>
        </w:rPr>
        <w:t xml:space="preserve">4 </w:t>
      </w:r>
      <w:r w:rsidR="000A3D95" w:rsidRPr="007B6371">
        <w:t>requires MH</w:t>
      </w:r>
      <w:r w:rsidR="000A3D95" w:rsidRPr="007B6371">
        <w:rPr>
          <w:vertAlign w:val="superscript"/>
        </w:rPr>
        <w:t xml:space="preserve">+ </w:t>
      </w:r>
      <w:r w:rsidR="000A3D95" w:rsidRPr="007B6371">
        <w:t>278.1768.</w:t>
      </w:r>
    </w:p>
    <w:p w14:paraId="3D11E0F4" w14:textId="77777777" w:rsidR="000A3D95" w:rsidRPr="007B6371" w:rsidRDefault="000A3D95" w:rsidP="003B15D8"/>
    <w:p w14:paraId="38CFFA32" w14:textId="7787D1B6" w:rsidR="00D4119A" w:rsidRDefault="007545D7" w:rsidP="00D4119A">
      <w:pPr>
        <w:spacing w:line="240" w:lineRule="auto"/>
        <w:rPr>
          <w:rFonts w:cs="Arial"/>
        </w:rPr>
      </w:pPr>
      <w:r w:rsidRPr="007B6371">
        <w:rPr>
          <w:rFonts w:cs="Arial"/>
        </w:rPr>
        <w:br w:type="page"/>
      </w:r>
    </w:p>
    <w:p w14:paraId="23A616CE" w14:textId="01B83AFC" w:rsidR="00D4119A" w:rsidRPr="00D4119A" w:rsidRDefault="00D4119A" w:rsidP="00D4119A">
      <w:pPr>
        <w:jc w:val="left"/>
        <w:rPr>
          <w:rFonts w:ascii="Helvetica bold" w:hAnsi="Helvetica bold" w:cs="Arial"/>
        </w:rPr>
      </w:pPr>
      <w:r>
        <w:rPr>
          <w:rFonts w:ascii="Helvetica bold" w:hAnsi="Helvetica bold" w:cs="Lucida Grande"/>
          <w:color w:val="000000"/>
        </w:rPr>
        <w:t>M</w:t>
      </w:r>
      <w:r w:rsidRPr="00D4119A">
        <w:rPr>
          <w:rFonts w:ascii="Helvetica bold" w:hAnsi="Helvetica bold" w:cs="Lucida Grande"/>
          <w:color w:val="000000"/>
        </w:rPr>
        <w:t>ethyl (2</w:t>
      </w:r>
      <w:r w:rsidRPr="00D4119A">
        <w:rPr>
          <w:rFonts w:ascii="Helvetica bold" w:hAnsi="Helvetica bold" w:cs="Lucida Grande"/>
          <w:i/>
          <w:color w:val="000000"/>
        </w:rPr>
        <w:t>S</w:t>
      </w:r>
      <w:r w:rsidRPr="00D4119A">
        <w:rPr>
          <w:rFonts w:ascii="Helvetica bold" w:hAnsi="Helvetica bold" w:cs="Lucida Grande"/>
          <w:color w:val="000000"/>
        </w:rPr>
        <w:t>)-2-{[(</w:t>
      </w:r>
      <w:r w:rsidRPr="00D4119A">
        <w:rPr>
          <w:rFonts w:ascii="Helvetica bold" w:hAnsi="Helvetica bold" w:cs="Lucida Grande"/>
          <w:i/>
          <w:color w:val="000000"/>
        </w:rPr>
        <w:t>tert</w:t>
      </w:r>
      <w:r w:rsidRPr="00D4119A">
        <w:rPr>
          <w:rFonts w:ascii="Helvetica bold" w:hAnsi="Helvetica bold" w:cs="Lucida Grande"/>
          <w:color w:val="000000"/>
        </w:rPr>
        <w:t>-butoxy)carbonyl]amino}-3-(1-fluorocyclobutyl)propanoate</w:t>
      </w:r>
      <w:r>
        <w:rPr>
          <w:rFonts w:ascii="Helvetica bold" w:hAnsi="Helvetica bold" w:cs="Lucida Grande"/>
          <w:color w:val="000000"/>
        </w:rPr>
        <w:t xml:space="preserve"> 157</w:t>
      </w:r>
    </w:p>
    <w:p w14:paraId="149140E1" w14:textId="13BC705F" w:rsidR="000A3D95" w:rsidRPr="007B6371" w:rsidRDefault="00F800EF" w:rsidP="00B83D4A">
      <w:pPr>
        <w:jc w:val="center"/>
        <w:rPr>
          <w:rFonts w:cs="Arial"/>
        </w:rPr>
      </w:pPr>
      <w:r w:rsidRPr="007B6371">
        <w:rPr>
          <w:rFonts w:cs="Arial"/>
          <w:noProof/>
        </w:rPr>
        <w:drawing>
          <wp:inline distT="0" distB="0" distL="0" distR="0" wp14:anchorId="7085576A" wp14:editId="06194D70">
            <wp:extent cx="1129030" cy="67183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129030" cy="671830"/>
                    </a:xfrm>
                    <a:prstGeom prst="rect">
                      <a:avLst/>
                    </a:prstGeom>
                    <a:noFill/>
                    <a:ln>
                      <a:noFill/>
                    </a:ln>
                  </pic:spPr>
                </pic:pic>
              </a:graphicData>
            </a:graphic>
          </wp:inline>
        </w:drawing>
      </w:r>
    </w:p>
    <w:p w14:paraId="2372B867" w14:textId="4E74E37B" w:rsidR="000A3D95" w:rsidRPr="007B6371" w:rsidRDefault="00A05F17" w:rsidP="003B15D8">
      <w:r>
        <w:t>The s</w:t>
      </w:r>
      <w:r w:rsidRPr="007B6371">
        <w:t>ynthesis</w:t>
      </w:r>
      <w:r>
        <w:t xml:space="preserve"> of </w:t>
      </w:r>
      <w:r>
        <w:rPr>
          <w:rFonts w:ascii="Helvetica bold" w:hAnsi="Helvetica bold"/>
        </w:rPr>
        <w:t>157</w:t>
      </w:r>
      <w:r w:rsidRPr="007B6371">
        <w:t xml:space="preserve"> was achieved by general procedure </w:t>
      </w:r>
      <w:r>
        <w:t>D</w:t>
      </w:r>
      <w:r w:rsidRPr="007B6371">
        <w:t xml:space="preserve"> using </w:t>
      </w:r>
      <w:r w:rsidRPr="00A05F17">
        <w:rPr>
          <w:rFonts w:ascii="Helvetica bold" w:hAnsi="Helvetica bold"/>
        </w:rPr>
        <w:t>140</w:t>
      </w:r>
      <w:r w:rsidRPr="0026356B">
        <w:rPr>
          <w:rFonts w:ascii="Helvetica bold" w:hAnsi="Helvetica bold"/>
        </w:rPr>
        <w:t xml:space="preserve"> </w:t>
      </w:r>
      <w:r w:rsidR="00804F14">
        <w:rPr>
          <w:rFonts w:cs="Lucida Grande"/>
        </w:rPr>
        <w:t>(0.135</w:t>
      </w:r>
      <w:r w:rsidR="000A3D95" w:rsidRPr="007B6371">
        <w:rPr>
          <w:rFonts w:cs="Lucida Grande"/>
        </w:rPr>
        <w:t xml:space="preserve"> g, 0.53 mmol), </w:t>
      </w:r>
      <w:r w:rsidR="000A3D95" w:rsidRPr="007B6371">
        <w:t>Fe</w:t>
      </w:r>
      <w:r w:rsidR="000A3D95" w:rsidRPr="007B6371">
        <w:rPr>
          <w:vertAlign w:val="subscript"/>
        </w:rPr>
        <w:t>2</w:t>
      </w:r>
      <w:r w:rsidR="000A3D95" w:rsidRPr="007B6371">
        <w:t>(ox)</w:t>
      </w:r>
      <w:r w:rsidR="000A3D95" w:rsidRPr="007B6371">
        <w:rPr>
          <w:vertAlign w:val="subscript"/>
        </w:rPr>
        <w:t>3</w:t>
      </w:r>
      <w:r w:rsidR="000A3D95" w:rsidRPr="007B6371">
        <w:t>.6H</w:t>
      </w:r>
      <w:r w:rsidR="000A3D95" w:rsidRPr="007B6371">
        <w:rPr>
          <w:vertAlign w:val="subscript"/>
        </w:rPr>
        <w:t>2</w:t>
      </w:r>
      <w:r w:rsidR="000A3D95" w:rsidRPr="007B6371">
        <w:t xml:space="preserve">O </w:t>
      </w:r>
      <w:r w:rsidR="00804F14">
        <w:rPr>
          <w:rFonts w:cs="Lucida Grande"/>
        </w:rPr>
        <w:t>(15 % wt. solution) (3.289</w:t>
      </w:r>
      <w:r w:rsidR="000A3D95" w:rsidRPr="007B6371">
        <w:rPr>
          <w:rFonts w:cs="Lucida Grande"/>
        </w:rPr>
        <w:t xml:space="preserve"> g, 1.02 mmol)</w:t>
      </w:r>
      <w:r w:rsidR="000A3D95" w:rsidRPr="007B6371">
        <w:t>, Selectfluor</w:t>
      </w:r>
      <w:r w:rsidR="00216223" w:rsidRPr="007B6371">
        <w:rPr>
          <w:vertAlign w:val="superscript"/>
        </w:rPr>
        <w:t>®</w:t>
      </w:r>
      <w:r w:rsidR="000A3D95" w:rsidRPr="007B6371">
        <w:t xml:space="preserve"> </w:t>
      </w:r>
      <w:r w:rsidR="00804F14">
        <w:rPr>
          <w:rFonts w:cs="Lucida Grande"/>
        </w:rPr>
        <w:t>(0.378</w:t>
      </w:r>
      <w:r>
        <w:rPr>
          <w:rFonts w:cs="Lucida Grande"/>
        </w:rPr>
        <w:t xml:space="preserve"> g, 1.07 mmol) and</w:t>
      </w:r>
      <w:r w:rsidR="000A3D95" w:rsidRPr="007B6371">
        <w:t xml:space="preserve"> NaBH</w:t>
      </w:r>
      <w:r w:rsidR="000A3D95" w:rsidRPr="007B6371">
        <w:rPr>
          <w:vertAlign w:val="subscript"/>
        </w:rPr>
        <w:t>4</w:t>
      </w:r>
      <w:r w:rsidR="000A3D95" w:rsidRPr="007B6371">
        <w:t xml:space="preserve"> </w:t>
      </w:r>
      <w:r w:rsidR="00804F14">
        <w:rPr>
          <w:rFonts w:cs="Lucida Grande"/>
        </w:rPr>
        <w:t>(0.068 g, 1.80 mmol; 0.066 g, 1.74</w:t>
      </w:r>
      <w:r w:rsidR="000A3D95" w:rsidRPr="007B6371">
        <w:rPr>
          <w:rFonts w:cs="Lucida Grande"/>
        </w:rPr>
        <w:t xml:space="preserve"> mmol)</w:t>
      </w:r>
      <w:r w:rsidR="000A3D95" w:rsidRPr="007B6371">
        <w:t xml:space="preserve">. Purification by flash column chromatography </w:t>
      </w:r>
      <w:r>
        <w:rPr>
          <w:rFonts w:cs="Lucida Grande"/>
        </w:rPr>
        <w:t>(8 % EtOAc in</w:t>
      </w:r>
      <w:r w:rsidR="000A3D95" w:rsidRPr="007B6371">
        <w:rPr>
          <w:rFonts w:cs="Lucida Grande"/>
        </w:rPr>
        <w:t xml:space="preserve"> </w:t>
      </w:r>
      <w:r w:rsidR="00495157" w:rsidRPr="007B6371">
        <w:rPr>
          <w:rFonts w:cs="Lucida Grande"/>
        </w:rPr>
        <w:t>petroleum ether</w:t>
      </w:r>
      <w:r w:rsidR="000A3D95" w:rsidRPr="007B6371">
        <w:rPr>
          <w:rFonts w:cs="Lucida Grande"/>
        </w:rPr>
        <w:t xml:space="preserve"> (40-60), over silica)</w:t>
      </w:r>
      <w:r>
        <w:rPr>
          <w:rFonts w:cs="Lucida Grande"/>
        </w:rPr>
        <w:t xml:space="preserve"> gave</w:t>
      </w:r>
      <w:r w:rsidR="00B60B1F">
        <w:rPr>
          <w:rFonts w:cs="Lucida Grande"/>
        </w:rPr>
        <w:t xml:space="preserve"> </w:t>
      </w:r>
      <w:r w:rsidR="00B60B1F" w:rsidRPr="00B60B1F">
        <w:rPr>
          <w:rFonts w:ascii="Helvetica bold" w:hAnsi="Helvetica bold" w:cs="Lucida Grande"/>
        </w:rPr>
        <w:t>1</w:t>
      </w:r>
      <w:r w:rsidR="00B60B1F">
        <w:rPr>
          <w:rFonts w:ascii="Helvetica bold" w:hAnsi="Helvetica bold" w:cs="Lucida Grande"/>
        </w:rPr>
        <w:t>57</w:t>
      </w:r>
      <w:r w:rsidR="000A3D95" w:rsidRPr="007B6371">
        <w:rPr>
          <w:rFonts w:cs="Lucida Grande"/>
        </w:rPr>
        <w:t xml:space="preserve"> as a colourless oil which solidifies on standing</w:t>
      </w:r>
      <w:r w:rsidR="00804F14">
        <w:rPr>
          <w:rFonts w:cs="Arial"/>
        </w:rPr>
        <w:t xml:space="preserve"> (0.118</w:t>
      </w:r>
      <w:r w:rsidR="000A3D95" w:rsidRPr="007B6371">
        <w:rPr>
          <w:rFonts w:cs="Arial"/>
        </w:rPr>
        <w:t xml:space="preserve"> g, 0.43 mmol, 81 %); </w:t>
      </w:r>
      <w:r w:rsidR="000A3D95" w:rsidRPr="007B6371">
        <w:t>M.p. 52-54 ºC; [α]</w:t>
      </w:r>
      <w:r w:rsidR="000A3D95" w:rsidRPr="007B6371">
        <w:rPr>
          <w:vertAlign w:val="subscript"/>
        </w:rPr>
        <w:t>D</w:t>
      </w:r>
      <w:r w:rsidR="000A3D95" w:rsidRPr="007B6371">
        <w:rPr>
          <w:vertAlign w:val="superscript"/>
        </w:rPr>
        <w:t>25</w:t>
      </w:r>
      <w:r w:rsidR="000A3D95" w:rsidRPr="007B6371">
        <w:t xml:space="preserve"> +7.6 (c 1.19, CHCl</w:t>
      </w:r>
      <w:r w:rsidR="000A3D95" w:rsidRPr="007B6371">
        <w:rPr>
          <w:vertAlign w:val="subscript"/>
        </w:rPr>
        <w:t>3</w:t>
      </w:r>
      <w:r w:rsidR="000A3D95" w:rsidRPr="007B6371">
        <w:t>); ν</w:t>
      </w:r>
      <w:r w:rsidR="000A3D95" w:rsidRPr="007B6371">
        <w:rPr>
          <w:vertAlign w:val="subscript"/>
        </w:rPr>
        <w:t>max</w:t>
      </w:r>
      <w:r w:rsidR="000A3D95" w:rsidRPr="007B6371">
        <w:t>(ATR)/cm</w:t>
      </w:r>
      <w:r w:rsidR="000A3D95" w:rsidRPr="007B6371">
        <w:rPr>
          <w:vertAlign w:val="superscript"/>
        </w:rPr>
        <w:t>-1</w:t>
      </w:r>
      <w:r w:rsidR="000A3D95" w:rsidRPr="007B6371">
        <w:t xml:space="preserve"> 3362, 2982, 2941, 1755, 1686, 1510, 1457, 1440, 1393, 1365, 1291, 1250, 1219, 1158, 1124, 1093, 1048, 1021, 980, 949, 909, 862, 874, 790, 777 and 758;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5.22 (d, </w:t>
      </w:r>
      <w:r w:rsidR="000A3D95" w:rsidRPr="00A05F17">
        <w:rPr>
          <w:i/>
        </w:rPr>
        <w:t>J</w:t>
      </w:r>
      <w:r w:rsidR="000A3D95" w:rsidRPr="007B6371">
        <w:t xml:space="preserve"> = 7.0 Hz, 1</w:t>
      </w:r>
      <w:r>
        <w:t xml:space="preserve"> </w:t>
      </w:r>
      <w:r w:rsidR="000A3D95" w:rsidRPr="007B6371">
        <w:t>H), 4.43 (m, 1</w:t>
      </w:r>
      <w:r>
        <w:t xml:space="preserve"> </w:t>
      </w:r>
      <w:r w:rsidR="000A3D95" w:rsidRPr="007B6371">
        <w:t>H), 3.73 (s, 3</w:t>
      </w:r>
      <w:r>
        <w:t xml:space="preserve"> </w:t>
      </w:r>
      <w:r w:rsidR="000A3D95" w:rsidRPr="007B6371">
        <w:t>H), 2.39-2.13 (m, 6</w:t>
      </w:r>
      <w:r>
        <w:t xml:space="preserve"> </w:t>
      </w:r>
      <w:r w:rsidR="000A3D95" w:rsidRPr="007B6371">
        <w:t>H), 1.91-1.82 (m, 1</w:t>
      </w:r>
      <w:r>
        <w:t xml:space="preserve"> </w:t>
      </w:r>
      <w:r w:rsidR="000A3D95" w:rsidRPr="007B6371">
        <w:t>H), 1.60-1.52 (m, 1</w:t>
      </w:r>
      <w:r>
        <w:t xml:space="preserve"> </w:t>
      </w:r>
      <w:r w:rsidR="000A3D95" w:rsidRPr="007B6371">
        <w:t>H), 1.43 (s, 9</w:t>
      </w:r>
      <w:r>
        <w:t xml:space="preserve"> </w:t>
      </w:r>
      <w:r w:rsidR="000A3D95" w:rsidRPr="007B6371">
        <w:t xml:space="preserve">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rPr>
          <w:rFonts w:cs="Arial"/>
        </w:rPr>
        <w:t xml:space="preserve"> 173.0, 155.2, 96.8 (d, </w:t>
      </w:r>
      <w:r w:rsidR="000A3D95" w:rsidRPr="00A05F17">
        <w:rPr>
          <w:rFonts w:cs="Arial"/>
          <w:i/>
        </w:rPr>
        <w:t>J</w:t>
      </w:r>
      <w:r w:rsidR="000A3D95" w:rsidRPr="007B6371">
        <w:rPr>
          <w:rFonts w:cs="Arial"/>
        </w:rPr>
        <w:t xml:space="preserve"> = 210 Hz), 79.9, 52.4, 50.5, 38.7 (d, </w:t>
      </w:r>
      <w:r w:rsidR="000A3D95" w:rsidRPr="00A05F17">
        <w:rPr>
          <w:rFonts w:cs="Arial"/>
          <w:i/>
        </w:rPr>
        <w:t>J</w:t>
      </w:r>
      <w:r w:rsidR="000A3D95" w:rsidRPr="007B6371">
        <w:rPr>
          <w:rFonts w:cs="Arial"/>
        </w:rPr>
        <w:t xml:space="preserve"> = 22 Hz), 33.9 (d, </w:t>
      </w:r>
      <w:r w:rsidR="000A3D95" w:rsidRPr="00A05F17">
        <w:rPr>
          <w:rFonts w:cs="Arial"/>
          <w:i/>
        </w:rPr>
        <w:t>J</w:t>
      </w:r>
      <w:r w:rsidR="000A3D95" w:rsidRPr="007B6371">
        <w:rPr>
          <w:rFonts w:cs="Arial"/>
        </w:rPr>
        <w:t xml:space="preserve"> = 22 Hz), 33.7 (d, </w:t>
      </w:r>
      <w:r w:rsidR="000A3D95" w:rsidRPr="00A05F17">
        <w:rPr>
          <w:rFonts w:cs="Arial"/>
          <w:i/>
        </w:rPr>
        <w:t>J</w:t>
      </w:r>
      <w:r w:rsidR="000A3D95" w:rsidRPr="007B6371">
        <w:rPr>
          <w:rFonts w:cs="Arial"/>
        </w:rPr>
        <w:t xml:space="preserve"> = 22 Hz), 28.3, 12.1 (d, </w:t>
      </w:r>
      <w:r w:rsidR="000A3D95" w:rsidRPr="00A05F17">
        <w:rPr>
          <w:rFonts w:cs="Arial"/>
          <w:i/>
        </w:rPr>
        <w:t>J</w:t>
      </w:r>
      <w:r w:rsidR="000A3D95" w:rsidRPr="007B6371">
        <w:rPr>
          <w:rFonts w:cs="Arial"/>
        </w:rPr>
        <w:t xml:space="preserve"> = 12 Hz)</w:t>
      </w:r>
      <w:r w:rsidR="000A3D95" w:rsidRPr="007B6371">
        <w:t>;</w:t>
      </w:r>
      <w:r w:rsidR="000A3D95" w:rsidRPr="007B6371">
        <w:rPr>
          <w:vertAlign w:val="superscript"/>
        </w:rPr>
        <w:t xml:space="preserve"> 19</w:t>
      </w:r>
      <w:r w:rsidR="000A3D95" w:rsidRPr="007B6371">
        <w:t>F CPD NMR (CDCl</w:t>
      </w:r>
      <w:r w:rsidR="000A3D95" w:rsidRPr="007B6371">
        <w:rPr>
          <w:vertAlign w:val="subscript"/>
        </w:rPr>
        <w:t>3</w:t>
      </w:r>
      <w:r>
        <w:t>, 377</w:t>
      </w:r>
      <w:r w:rsidR="000A3D95" w:rsidRPr="007B6371">
        <w:t xml:space="preserve"> MHz) </w:t>
      </w:r>
      <w:r w:rsidR="000A3D95" w:rsidRPr="007B6371">
        <w:rPr>
          <w:rFonts w:cs="Arial"/>
        </w:rPr>
        <w:t>δ</w:t>
      </w:r>
      <w:r w:rsidR="000A3D95" w:rsidRPr="007B6371">
        <w:rPr>
          <w:rFonts w:cs="Arial"/>
          <w:vertAlign w:val="subscript"/>
        </w:rPr>
        <w:t>F</w:t>
      </w:r>
      <w:r w:rsidR="000A3D95" w:rsidRPr="007B6371">
        <w:t xml:space="preserve"> -132.3 (s); m/z (ES) Found MNa</w:t>
      </w:r>
      <w:r w:rsidR="000A3D95" w:rsidRPr="007B6371">
        <w:rPr>
          <w:vertAlign w:val="superscript"/>
        </w:rPr>
        <w:t>+</w:t>
      </w:r>
      <w:r w:rsidR="000A3D95" w:rsidRPr="007B6371">
        <w:t xml:space="preserve"> 298.1425,</w:t>
      </w:r>
      <w:r w:rsidR="000A3D95" w:rsidRPr="007B6371">
        <w:rPr>
          <w:rFonts w:cs="Lucida Grande"/>
        </w:rPr>
        <w:t xml:space="preserve"> C</w:t>
      </w:r>
      <w:r w:rsidR="000A3D95" w:rsidRPr="007B6371">
        <w:rPr>
          <w:rFonts w:cs="Lucida Grande"/>
          <w:vertAlign w:val="subscript"/>
        </w:rPr>
        <w:t>13</w:t>
      </w:r>
      <w:r w:rsidR="000A3D95" w:rsidRPr="007B6371">
        <w:rPr>
          <w:rFonts w:cs="Lucida Grande"/>
        </w:rPr>
        <w:t>H</w:t>
      </w:r>
      <w:r w:rsidR="000A3D95" w:rsidRPr="007B6371">
        <w:rPr>
          <w:rFonts w:cs="Lucida Grande"/>
          <w:vertAlign w:val="subscript"/>
        </w:rPr>
        <w:t>22</w:t>
      </w:r>
      <w:r w:rsidR="000A3D95" w:rsidRPr="007B6371">
        <w:rPr>
          <w:rFonts w:cs="Lucida Grande"/>
        </w:rPr>
        <w:t>FNO</w:t>
      </w:r>
      <w:r w:rsidR="000A3D95" w:rsidRPr="007B6371">
        <w:rPr>
          <w:rFonts w:cs="Lucida Grande"/>
          <w:vertAlign w:val="subscript"/>
        </w:rPr>
        <w:t xml:space="preserve">4 </w:t>
      </w:r>
      <w:r w:rsidR="000A3D95" w:rsidRPr="007B6371">
        <w:t>requires MNa</w:t>
      </w:r>
      <w:r w:rsidR="000A3D95" w:rsidRPr="007B6371">
        <w:rPr>
          <w:vertAlign w:val="superscript"/>
        </w:rPr>
        <w:t xml:space="preserve">+ </w:t>
      </w:r>
      <w:r w:rsidR="000A3D95" w:rsidRPr="007B6371">
        <w:t>298.1425.</w:t>
      </w:r>
    </w:p>
    <w:p w14:paraId="031917E5" w14:textId="77777777" w:rsidR="000A3D95" w:rsidRPr="007B6371" w:rsidRDefault="000A3D95" w:rsidP="003B15D8">
      <w:pPr>
        <w:rPr>
          <w:rFonts w:cs="Arial"/>
        </w:rPr>
      </w:pPr>
    </w:p>
    <w:p w14:paraId="110E45C3" w14:textId="77777777" w:rsidR="007545D7" w:rsidRPr="007B6371" w:rsidRDefault="007545D7" w:rsidP="003B15D8">
      <w:pPr>
        <w:spacing w:line="240" w:lineRule="auto"/>
      </w:pPr>
      <w:r w:rsidRPr="007B6371">
        <w:br w:type="page"/>
      </w:r>
    </w:p>
    <w:p w14:paraId="1C989BF3" w14:textId="341E9913" w:rsidR="00D4119A" w:rsidRPr="00D4119A" w:rsidRDefault="00D4119A" w:rsidP="00D4119A">
      <w:pPr>
        <w:jc w:val="left"/>
        <w:rPr>
          <w:rFonts w:ascii="Helvetica bold" w:hAnsi="Helvetica bold"/>
        </w:rPr>
      </w:pPr>
      <w:r>
        <w:rPr>
          <w:rFonts w:ascii="Helvetica bold" w:hAnsi="Helvetica bold" w:cs="Lucida Grande"/>
          <w:color w:val="000000"/>
        </w:rPr>
        <w:t>M</w:t>
      </w:r>
      <w:r w:rsidRPr="00D4119A">
        <w:rPr>
          <w:rFonts w:ascii="Helvetica bold" w:hAnsi="Helvetica bold" w:cs="Lucida Grande"/>
          <w:color w:val="000000"/>
        </w:rPr>
        <w:t>ethyl (2</w:t>
      </w:r>
      <w:r w:rsidRPr="00D4119A">
        <w:rPr>
          <w:rFonts w:ascii="Helvetica bold" w:hAnsi="Helvetica bold" w:cs="Lucida Grande"/>
          <w:i/>
          <w:color w:val="000000"/>
        </w:rPr>
        <w:t>S</w:t>
      </w:r>
      <w:r w:rsidRPr="00D4119A">
        <w:rPr>
          <w:rFonts w:ascii="Helvetica bold" w:hAnsi="Helvetica bold" w:cs="Lucida Grande"/>
          <w:color w:val="000000"/>
        </w:rPr>
        <w:t>)-2-{[(</w:t>
      </w:r>
      <w:r w:rsidRPr="00D4119A">
        <w:rPr>
          <w:rFonts w:ascii="Helvetica bold" w:hAnsi="Helvetica bold" w:cs="Lucida Grande"/>
          <w:i/>
          <w:color w:val="000000"/>
        </w:rPr>
        <w:t>tert</w:t>
      </w:r>
      <w:r w:rsidRPr="00D4119A">
        <w:rPr>
          <w:rFonts w:ascii="Helvetica bold" w:hAnsi="Helvetica bold" w:cs="Lucida Grande"/>
          <w:color w:val="000000"/>
        </w:rPr>
        <w:t>-butoxy)carbonyl]amino}-4-fluoro-4-methylhexanoate</w:t>
      </w:r>
      <w:r>
        <w:rPr>
          <w:rFonts w:ascii="Helvetica bold" w:hAnsi="Helvetica bold" w:cs="Lucida Grande"/>
          <w:color w:val="000000"/>
        </w:rPr>
        <w:t xml:space="preserve"> 155</w:t>
      </w:r>
    </w:p>
    <w:p w14:paraId="0641641F" w14:textId="48F710CB" w:rsidR="000A3D95" w:rsidRPr="007B6371" w:rsidRDefault="00F800EF" w:rsidP="00B83D4A">
      <w:pPr>
        <w:jc w:val="center"/>
      </w:pPr>
      <w:r w:rsidRPr="007B6371">
        <w:rPr>
          <w:noProof/>
        </w:rPr>
        <w:drawing>
          <wp:inline distT="0" distB="0" distL="0" distR="0" wp14:anchorId="180967C2" wp14:editId="1755930D">
            <wp:extent cx="1071880" cy="714375"/>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071880" cy="714375"/>
                    </a:xfrm>
                    <a:prstGeom prst="rect">
                      <a:avLst/>
                    </a:prstGeom>
                    <a:noFill/>
                    <a:ln>
                      <a:noFill/>
                    </a:ln>
                  </pic:spPr>
                </pic:pic>
              </a:graphicData>
            </a:graphic>
          </wp:inline>
        </w:drawing>
      </w:r>
    </w:p>
    <w:p w14:paraId="15AAAD31" w14:textId="68B18413" w:rsidR="000A3D95" w:rsidRPr="007B6371" w:rsidRDefault="00A05F17" w:rsidP="003B15D8">
      <w:r>
        <w:t>The s</w:t>
      </w:r>
      <w:r w:rsidRPr="007B6371">
        <w:t>ynthesis</w:t>
      </w:r>
      <w:r>
        <w:t xml:space="preserve"> of </w:t>
      </w:r>
      <w:r>
        <w:rPr>
          <w:rFonts w:ascii="Helvetica bold" w:hAnsi="Helvetica bold"/>
        </w:rPr>
        <w:t>155</w:t>
      </w:r>
      <w:r w:rsidRPr="007B6371">
        <w:t xml:space="preserve"> was achieved by general procedure </w:t>
      </w:r>
      <w:r>
        <w:t>D using</w:t>
      </w:r>
      <w:r w:rsidRPr="0026356B">
        <w:rPr>
          <w:rFonts w:ascii="Helvetica bold" w:hAnsi="Helvetica bold"/>
        </w:rPr>
        <w:t xml:space="preserve"> </w:t>
      </w:r>
      <w:r w:rsidR="007740F0" w:rsidRPr="00A05F17">
        <w:rPr>
          <w:rFonts w:ascii="Helvetica bold" w:hAnsi="Helvetica bold"/>
          <w:i/>
        </w:rPr>
        <w:t>(E/Z)-</w:t>
      </w:r>
      <w:r w:rsidR="007740F0" w:rsidRPr="00A05F17">
        <w:rPr>
          <w:rFonts w:ascii="Helvetica bold" w:hAnsi="Helvetica bold"/>
        </w:rPr>
        <w:t>139</w:t>
      </w:r>
      <w:r w:rsidR="005610C5" w:rsidRPr="007B6371">
        <w:t xml:space="preserve"> </w:t>
      </w:r>
      <w:r w:rsidR="000A3D95" w:rsidRPr="007B6371">
        <w:t xml:space="preserve">(7 : 1, </w:t>
      </w:r>
      <w:r w:rsidR="007740F0" w:rsidRPr="00A05F17">
        <w:rPr>
          <w:i/>
        </w:rPr>
        <w:t xml:space="preserve">E </w:t>
      </w:r>
      <w:r w:rsidR="007740F0" w:rsidRPr="00A05F17">
        <w:t>:</w:t>
      </w:r>
      <w:r w:rsidR="007740F0" w:rsidRPr="00A05F17">
        <w:rPr>
          <w:i/>
        </w:rPr>
        <w:t xml:space="preserve"> Z</w:t>
      </w:r>
      <w:r w:rsidR="000A3D95" w:rsidRPr="007B6371">
        <w:t xml:space="preserve">) </w:t>
      </w:r>
      <w:r w:rsidR="00804F14">
        <w:rPr>
          <w:rFonts w:cs="Lucida Grande"/>
        </w:rPr>
        <w:t>(0.132</w:t>
      </w:r>
      <w:r w:rsidR="000A3D95" w:rsidRPr="007B6371">
        <w:rPr>
          <w:rFonts w:cs="Lucida Grande"/>
        </w:rPr>
        <w:t xml:space="preserve"> g, 0.51 mmol), </w:t>
      </w:r>
      <w:r w:rsidR="000A3D95" w:rsidRPr="007B6371">
        <w:t>Fe</w:t>
      </w:r>
      <w:r w:rsidR="000A3D95" w:rsidRPr="007B6371">
        <w:rPr>
          <w:vertAlign w:val="subscript"/>
        </w:rPr>
        <w:t>2</w:t>
      </w:r>
      <w:r w:rsidR="000A3D95" w:rsidRPr="007B6371">
        <w:t>(ox)</w:t>
      </w:r>
      <w:r w:rsidR="000A3D95" w:rsidRPr="007B6371">
        <w:rPr>
          <w:vertAlign w:val="subscript"/>
        </w:rPr>
        <w:t>3</w:t>
      </w:r>
      <w:r w:rsidR="000A3D95" w:rsidRPr="007B6371">
        <w:t>.6H</w:t>
      </w:r>
      <w:r w:rsidR="000A3D95" w:rsidRPr="007B6371">
        <w:rPr>
          <w:vertAlign w:val="subscript"/>
        </w:rPr>
        <w:t>2</w:t>
      </w:r>
      <w:r w:rsidR="000A3D95" w:rsidRPr="007B6371">
        <w:t xml:space="preserve">O </w:t>
      </w:r>
      <w:r w:rsidR="00804F14">
        <w:rPr>
          <w:rFonts w:cs="Lucida Grande"/>
        </w:rPr>
        <w:t>(15 % wt. solution) (3.460</w:t>
      </w:r>
      <w:r w:rsidR="000A3D95" w:rsidRPr="007B6371">
        <w:rPr>
          <w:rFonts w:cs="Lucida Grande"/>
        </w:rPr>
        <w:t xml:space="preserve"> g, 1.07 mmol)</w:t>
      </w:r>
      <w:r w:rsidR="000A3D95" w:rsidRPr="007B6371">
        <w:t>, Selectfluor</w:t>
      </w:r>
      <w:r w:rsidR="00216223" w:rsidRPr="007B6371">
        <w:rPr>
          <w:vertAlign w:val="superscript"/>
        </w:rPr>
        <w:t>®</w:t>
      </w:r>
      <w:r w:rsidR="000A3D95" w:rsidRPr="007B6371">
        <w:t xml:space="preserve"> </w:t>
      </w:r>
      <w:r w:rsidR="00804F14">
        <w:rPr>
          <w:rFonts w:cs="Lucida Grande"/>
        </w:rPr>
        <w:t>(0.358</w:t>
      </w:r>
      <w:r>
        <w:rPr>
          <w:rFonts w:cs="Lucida Grande"/>
        </w:rPr>
        <w:t xml:space="preserve"> g, 1.01 mmol) and</w:t>
      </w:r>
      <w:r w:rsidR="000A3D95" w:rsidRPr="007B6371">
        <w:t xml:space="preserve"> NaBH</w:t>
      </w:r>
      <w:r w:rsidR="000A3D95" w:rsidRPr="007B6371">
        <w:rPr>
          <w:vertAlign w:val="subscript"/>
        </w:rPr>
        <w:t>4</w:t>
      </w:r>
      <w:r w:rsidR="000A3D95" w:rsidRPr="007B6371">
        <w:t xml:space="preserve"> </w:t>
      </w:r>
      <w:r w:rsidR="00804F14">
        <w:rPr>
          <w:rFonts w:cs="Lucida Grande"/>
        </w:rPr>
        <w:t>(0.062 g, 1.64 mmol; 0.061</w:t>
      </w:r>
      <w:r w:rsidR="000A3D95" w:rsidRPr="007B6371">
        <w:rPr>
          <w:rFonts w:cs="Lucida Grande"/>
        </w:rPr>
        <w:t xml:space="preserve"> g, 1.61 mmol)</w:t>
      </w:r>
      <w:r w:rsidR="000A3D95" w:rsidRPr="007B6371">
        <w:t xml:space="preserve">. Purification by flash column chromatography </w:t>
      </w:r>
      <w:r>
        <w:rPr>
          <w:rFonts w:cs="Lucida Grande"/>
        </w:rPr>
        <w:t>(8 % EtOAc in</w:t>
      </w:r>
      <w:r w:rsidR="000A3D95" w:rsidRPr="007B6371">
        <w:rPr>
          <w:rFonts w:cs="Lucida Grande"/>
        </w:rPr>
        <w:t xml:space="preserve"> </w:t>
      </w:r>
      <w:r w:rsidR="00495157" w:rsidRPr="007B6371">
        <w:rPr>
          <w:rFonts w:cs="Lucida Grande"/>
        </w:rPr>
        <w:t>petroleum ether</w:t>
      </w:r>
      <w:r w:rsidR="000A3D95" w:rsidRPr="007B6371">
        <w:rPr>
          <w:rFonts w:cs="Lucida Grande"/>
        </w:rPr>
        <w:t xml:space="preserve"> (40-60), over silica)</w:t>
      </w:r>
      <w:r w:rsidR="00B60B1F">
        <w:rPr>
          <w:rFonts w:cs="Lucida Grande"/>
        </w:rPr>
        <w:t xml:space="preserve"> gave </w:t>
      </w:r>
      <w:r w:rsidR="00B60B1F" w:rsidRPr="00B60B1F">
        <w:rPr>
          <w:rFonts w:ascii="Helvetica bold" w:hAnsi="Helvetica bold" w:cs="Lucida Grande"/>
        </w:rPr>
        <w:t>1</w:t>
      </w:r>
      <w:r w:rsidR="00B60B1F">
        <w:rPr>
          <w:rFonts w:ascii="Helvetica bold" w:hAnsi="Helvetica bold" w:cs="Lucida Grande"/>
        </w:rPr>
        <w:t>55</w:t>
      </w:r>
      <w:r w:rsidR="000A3D95" w:rsidRPr="007B6371">
        <w:rPr>
          <w:rFonts w:cs="Lucida Grande"/>
        </w:rPr>
        <w:t xml:space="preserve"> as a colourless oil</w:t>
      </w:r>
      <w:r w:rsidR="000A3D95" w:rsidRPr="007B6371">
        <w:rPr>
          <w:rFonts w:cs="Arial"/>
        </w:rPr>
        <w:t xml:space="preserve"> </w:t>
      </w:r>
      <w:r w:rsidR="000A3D95" w:rsidRPr="007B6371">
        <w:rPr>
          <w:rFonts w:cs="Lucida Grande"/>
        </w:rPr>
        <w:t xml:space="preserve">which is a mixture of diastereoisomers </w:t>
      </w:r>
      <w:r w:rsidR="00804F14">
        <w:rPr>
          <w:rFonts w:cs="Arial"/>
        </w:rPr>
        <w:t>(0.114</w:t>
      </w:r>
      <w:r w:rsidR="000A3D95" w:rsidRPr="007B6371">
        <w:rPr>
          <w:rFonts w:cs="Arial"/>
        </w:rPr>
        <w:t xml:space="preserve"> g, 0.41 mmol, 80 %)</w:t>
      </w:r>
      <w:r w:rsidR="000A3D95" w:rsidRPr="007B6371">
        <w:rPr>
          <w:rFonts w:cs="Lucida Grande"/>
        </w:rPr>
        <w:t xml:space="preserve">; </w:t>
      </w:r>
      <w:r w:rsidR="000A3D95" w:rsidRPr="007B6371">
        <w:t>ν</w:t>
      </w:r>
      <w:r w:rsidR="000A3D95" w:rsidRPr="007B6371">
        <w:rPr>
          <w:vertAlign w:val="subscript"/>
        </w:rPr>
        <w:t>max</w:t>
      </w:r>
      <w:r w:rsidR="000A3D95" w:rsidRPr="007B6371">
        <w:t>(</w:t>
      </w:r>
      <w:r>
        <w:t>t</w:t>
      </w:r>
      <w:r w:rsidR="00DB7CF5">
        <w:t>hin film</w:t>
      </w:r>
      <w:r w:rsidR="000A3D95" w:rsidRPr="007B6371">
        <w:t>, NaCl plates)/cm</w:t>
      </w:r>
      <w:r w:rsidR="000A3D95" w:rsidRPr="007B6371">
        <w:rPr>
          <w:vertAlign w:val="superscript"/>
        </w:rPr>
        <w:t>-1</w:t>
      </w:r>
      <w:r w:rsidR="000A3D95" w:rsidRPr="007B6371">
        <w:t xml:space="preserve"> 3371, 2979, 2937, 2889, 1750, 1716, 1513, 1456, 1438, 1386, 1367, 1280, 1249, 1208, 1167, 1056, 1026, 865 and 781;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5.19 (m, 1 H), 4.40 (m, 1 H), 3.73 (s, 3 H), 2.01 (m, 2 H), 1.66 (m, 2 H), 1.43 (s, 9 H), 1.36 (d, </w:t>
      </w:r>
      <w:r w:rsidR="000A3D95" w:rsidRPr="00A05F17">
        <w:rPr>
          <w:i/>
        </w:rPr>
        <w:t>J</w:t>
      </w:r>
      <w:r w:rsidR="000A3D95" w:rsidRPr="007B6371">
        <w:t xml:space="preserve"> = 21.9 Hz, 1.5 H), 1.36 (d, </w:t>
      </w:r>
      <w:r w:rsidR="000A3D95" w:rsidRPr="00A05F17">
        <w:rPr>
          <w:i/>
        </w:rPr>
        <w:t>J</w:t>
      </w:r>
      <w:r w:rsidR="000A3D95" w:rsidRPr="007B6371">
        <w:t xml:space="preserve"> = 21.9 Hz, 1.5 H), 0.93 (td, </w:t>
      </w:r>
      <w:r w:rsidR="000A3D95" w:rsidRPr="00A05F17">
        <w:rPr>
          <w:i/>
        </w:rPr>
        <w:t>J</w:t>
      </w:r>
      <w:r>
        <w:t xml:space="preserve"> = 7.5</w:t>
      </w:r>
      <w:r w:rsidR="000A3D95" w:rsidRPr="007B6371">
        <w:t xml:space="preserve"> Hz, </w:t>
      </w:r>
      <w:r>
        <w:t>1.4</w:t>
      </w:r>
      <w:r w:rsidR="000A3D95" w:rsidRPr="007B6371">
        <w:t xml:space="preserve"> Hz, 3 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173.2, 155.3, 97.2 (d, </w:t>
      </w:r>
      <w:r w:rsidR="000A3D95" w:rsidRPr="00A05F17">
        <w:rPr>
          <w:i/>
        </w:rPr>
        <w:t>J</w:t>
      </w:r>
      <w:r w:rsidR="000A3D95" w:rsidRPr="007B6371">
        <w:t xml:space="preserve"> = 168 Hz), 97.1 (d, </w:t>
      </w:r>
      <w:r w:rsidR="000A3D95" w:rsidRPr="00A05F17">
        <w:rPr>
          <w:i/>
        </w:rPr>
        <w:t>J</w:t>
      </w:r>
      <w:r w:rsidR="000A3D95" w:rsidRPr="007B6371">
        <w:t xml:space="preserve"> = 168 Hz), 79.9, 52.4, 50.6 (d, </w:t>
      </w:r>
      <w:r w:rsidR="000A3D95" w:rsidRPr="00A05F17">
        <w:rPr>
          <w:i/>
        </w:rPr>
        <w:t>J</w:t>
      </w:r>
      <w:r w:rsidR="000A3D95" w:rsidRPr="007B6371">
        <w:t xml:space="preserve"> = 24 Hz), 40.8 (d, </w:t>
      </w:r>
      <w:r w:rsidR="000A3D95" w:rsidRPr="00A05F17">
        <w:rPr>
          <w:i/>
        </w:rPr>
        <w:t>J</w:t>
      </w:r>
      <w:r w:rsidR="000A3D95" w:rsidRPr="007B6371">
        <w:t xml:space="preserve"> = 22 Hz), 40.3 (d, </w:t>
      </w:r>
      <w:r w:rsidR="000A3D95" w:rsidRPr="00A05F17">
        <w:rPr>
          <w:i/>
        </w:rPr>
        <w:t>J</w:t>
      </w:r>
      <w:r w:rsidR="000A3D95" w:rsidRPr="007B6371">
        <w:t xml:space="preserve"> = 22 Hz), 33.1 (d, </w:t>
      </w:r>
      <w:r w:rsidR="000A3D95" w:rsidRPr="00A05F17">
        <w:rPr>
          <w:i/>
        </w:rPr>
        <w:t>J</w:t>
      </w:r>
      <w:r w:rsidR="000A3D95" w:rsidRPr="007B6371">
        <w:t xml:space="preserve"> = 23 Hz), 32.3 (d, </w:t>
      </w:r>
      <w:r w:rsidR="000A3D95" w:rsidRPr="00A05F17">
        <w:rPr>
          <w:i/>
        </w:rPr>
        <w:t>J</w:t>
      </w:r>
      <w:r w:rsidR="000A3D95" w:rsidRPr="007B6371">
        <w:t xml:space="preserve"> = 23 Hz), 28.3, 23.7 (d, </w:t>
      </w:r>
      <w:r w:rsidR="000A3D95" w:rsidRPr="00A05F17">
        <w:rPr>
          <w:i/>
        </w:rPr>
        <w:t>J</w:t>
      </w:r>
      <w:r w:rsidR="000A3D95" w:rsidRPr="007B6371">
        <w:t xml:space="preserve"> = 25 Hz), 23.2, (d, </w:t>
      </w:r>
      <w:r w:rsidR="000A3D95" w:rsidRPr="00A05F17">
        <w:rPr>
          <w:i/>
        </w:rPr>
        <w:t>J</w:t>
      </w:r>
      <w:r w:rsidR="000A3D95" w:rsidRPr="007B6371">
        <w:t xml:space="preserve"> = 25 Hz), 8.0 (d, </w:t>
      </w:r>
      <w:r w:rsidR="000A3D95" w:rsidRPr="00A05F17">
        <w:rPr>
          <w:i/>
        </w:rPr>
        <w:t>J</w:t>
      </w:r>
      <w:r w:rsidR="000A3D95" w:rsidRPr="007B6371">
        <w:t xml:space="preserve"> = 7 Hz), 7.8 (d, </w:t>
      </w:r>
      <w:r w:rsidR="000A3D95" w:rsidRPr="00A05F17">
        <w:rPr>
          <w:i/>
        </w:rPr>
        <w:t>J</w:t>
      </w:r>
      <w:r w:rsidR="000A3D95" w:rsidRPr="007B6371">
        <w:t xml:space="preserve"> = 7 Hz);</w:t>
      </w:r>
      <w:r w:rsidR="000A3D95" w:rsidRPr="007B6371">
        <w:rPr>
          <w:vertAlign w:val="superscript"/>
        </w:rPr>
        <w:t xml:space="preserve"> 19</w:t>
      </w:r>
      <w:r w:rsidR="000A3D95" w:rsidRPr="007B6371">
        <w:t>F CPD NMR (CDCl</w:t>
      </w:r>
      <w:r w:rsidR="000A3D95" w:rsidRPr="007B6371">
        <w:rPr>
          <w:vertAlign w:val="subscript"/>
        </w:rPr>
        <w:t>3</w:t>
      </w:r>
      <w:r w:rsidR="000A3D95" w:rsidRPr="007B6371">
        <w:t xml:space="preserve">, 377 MHz) </w:t>
      </w:r>
      <w:r w:rsidR="000A3D95" w:rsidRPr="007B6371">
        <w:rPr>
          <w:rFonts w:cs="Arial"/>
        </w:rPr>
        <w:t>δ</w:t>
      </w:r>
      <w:r w:rsidR="000A3D95" w:rsidRPr="007B6371">
        <w:rPr>
          <w:rFonts w:cs="Arial"/>
          <w:vertAlign w:val="subscript"/>
        </w:rPr>
        <w:t xml:space="preserve">F </w:t>
      </w:r>
      <w:r w:rsidR="000A3D95" w:rsidRPr="007B6371">
        <w:rPr>
          <w:rFonts w:cs="Arial"/>
        </w:rPr>
        <w:t>-144.3 (s), -144.6 (s)</w:t>
      </w:r>
      <w:r w:rsidR="000A3D95" w:rsidRPr="007B6371">
        <w:t>; m/z (ES) Found MNa</w:t>
      </w:r>
      <w:r w:rsidR="000A3D95" w:rsidRPr="007B6371">
        <w:rPr>
          <w:vertAlign w:val="superscript"/>
        </w:rPr>
        <w:t>+</w:t>
      </w:r>
      <w:r w:rsidR="000A3D95" w:rsidRPr="007B6371">
        <w:t xml:space="preserve"> 300.1586,</w:t>
      </w:r>
      <w:r w:rsidR="000A3D95" w:rsidRPr="007B6371">
        <w:rPr>
          <w:rFonts w:cs="Lucida Grande"/>
        </w:rPr>
        <w:t xml:space="preserve"> C</w:t>
      </w:r>
      <w:r w:rsidR="000A3D95" w:rsidRPr="007B6371">
        <w:rPr>
          <w:rFonts w:cs="Lucida Grande"/>
          <w:vertAlign w:val="subscript"/>
        </w:rPr>
        <w:t>13</w:t>
      </w:r>
      <w:r w:rsidR="000A3D95" w:rsidRPr="007B6371">
        <w:rPr>
          <w:rFonts w:cs="Lucida Grande"/>
        </w:rPr>
        <w:t>H</w:t>
      </w:r>
      <w:r w:rsidR="000A3D95" w:rsidRPr="007B6371">
        <w:rPr>
          <w:rFonts w:cs="Lucida Grande"/>
          <w:vertAlign w:val="subscript"/>
        </w:rPr>
        <w:t>24</w:t>
      </w:r>
      <w:r w:rsidR="000A3D95" w:rsidRPr="007B6371">
        <w:rPr>
          <w:rFonts w:cs="Lucida Grande"/>
        </w:rPr>
        <w:t>FNO</w:t>
      </w:r>
      <w:r w:rsidR="000A3D95" w:rsidRPr="007B6371">
        <w:rPr>
          <w:rFonts w:cs="Lucida Grande"/>
          <w:vertAlign w:val="subscript"/>
        </w:rPr>
        <w:t xml:space="preserve">4 </w:t>
      </w:r>
      <w:r w:rsidR="000A3D95" w:rsidRPr="007B6371">
        <w:t>requires MNa</w:t>
      </w:r>
      <w:r w:rsidR="000A3D95" w:rsidRPr="007B6371">
        <w:rPr>
          <w:vertAlign w:val="superscript"/>
        </w:rPr>
        <w:t xml:space="preserve">+ </w:t>
      </w:r>
      <w:r w:rsidR="000A3D95" w:rsidRPr="007B6371">
        <w:t>300.1582.</w:t>
      </w:r>
    </w:p>
    <w:p w14:paraId="49AC7517" w14:textId="77777777" w:rsidR="00076AB1" w:rsidRPr="007B6371" w:rsidRDefault="00076AB1">
      <w:pPr>
        <w:spacing w:line="240" w:lineRule="auto"/>
        <w:jc w:val="left"/>
      </w:pPr>
      <w:r w:rsidRPr="007B6371">
        <w:br w:type="page"/>
      </w:r>
    </w:p>
    <w:p w14:paraId="6A4A8379" w14:textId="181B7CE0" w:rsidR="00D4119A" w:rsidRPr="00D4119A" w:rsidRDefault="00D4119A" w:rsidP="00D4119A">
      <w:pPr>
        <w:jc w:val="left"/>
        <w:rPr>
          <w:rFonts w:ascii="Helvetica bold" w:hAnsi="Helvetica bold"/>
        </w:rPr>
      </w:pPr>
      <w:r>
        <w:rPr>
          <w:rFonts w:ascii="Helvetica bold" w:hAnsi="Helvetica bold" w:cs="Lucida Grande"/>
          <w:color w:val="000000"/>
        </w:rPr>
        <w:t>M</w:t>
      </w:r>
      <w:r w:rsidRPr="00D4119A">
        <w:rPr>
          <w:rFonts w:ascii="Helvetica bold" w:hAnsi="Helvetica bold" w:cs="Lucida Grande"/>
          <w:color w:val="000000"/>
        </w:rPr>
        <w:t>ethyl (2</w:t>
      </w:r>
      <w:r w:rsidRPr="00D4119A">
        <w:rPr>
          <w:rFonts w:ascii="Helvetica bold" w:hAnsi="Helvetica bold" w:cs="Lucida Grande"/>
          <w:i/>
          <w:color w:val="000000"/>
        </w:rPr>
        <w:t>S</w:t>
      </w:r>
      <w:r w:rsidRPr="00D4119A">
        <w:rPr>
          <w:rFonts w:ascii="Helvetica bold" w:hAnsi="Helvetica bold" w:cs="Lucida Grande"/>
          <w:color w:val="000000"/>
        </w:rPr>
        <w:t>)-2-{[(</w:t>
      </w:r>
      <w:r w:rsidRPr="00D4119A">
        <w:rPr>
          <w:rFonts w:ascii="Helvetica bold" w:hAnsi="Helvetica bold" w:cs="Lucida Grande"/>
          <w:i/>
          <w:color w:val="000000"/>
        </w:rPr>
        <w:t>tert</w:t>
      </w:r>
      <w:r w:rsidRPr="00D4119A">
        <w:rPr>
          <w:rFonts w:ascii="Helvetica bold" w:hAnsi="Helvetica bold" w:cs="Lucida Grande"/>
          <w:color w:val="000000"/>
        </w:rPr>
        <w:t>-butoxy)carbonyl]amino}-5-fluorohexanoate</w:t>
      </w:r>
      <w:r>
        <w:rPr>
          <w:rFonts w:ascii="Helvetica bold" w:hAnsi="Helvetica bold" w:cs="Lucida Grande"/>
          <w:color w:val="000000"/>
        </w:rPr>
        <w:t xml:space="preserve"> 156</w:t>
      </w:r>
    </w:p>
    <w:p w14:paraId="37EB6046" w14:textId="44F6C33B" w:rsidR="00076AB1" w:rsidRPr="007B6371" w:rsidRDefault="00076AB1" w:rsidP="00B83D4A">
      <w:pPr>
        <w:jc w:val="center"/>
      </w:pPr>
      <w:r w:rsidRPr="007B6371">
        <w:rPr>
          <w:noProof/>
        </w:rPr>
        <w:drawing>
          <wp:inline distT="0" distB="0" distL="0" distR="0" wp14:anchorId="343EC55D" wp14:editId="6726577A">
            <wp:extent cx="1214755" cy="742950"/>
            <wp:effectExtent l="0" t="0" r="4445"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214755" cy="742950"/>
                    </a:xfrm>
                    <a:prstGeom prst="rect">
                      <a:avLst/>
                    </a:prstGeom>
                    <a:noFill/>
                    <a:ln>
                      <a:noFill/>
                    </a:ln>
                  </pic:spPr>
                </pic:pic>
              </a:graphicData>
            </a:graphic>
          </wp:inline>
        </w:drawing>
      </w:r>
    </w:p>
    <w:p w14:paraId="5BD923C9" w14:textId="6904A207" w:rsidR="00076AB1" w:rsidRPr="007B6371" w:rsidRDefault="00A05F17" w:rsidP="00076AB1">
      <w:r>
        <w:t>The s</w:t>
      </w:r>
      <w:r w:rsidRPr="007B6371">
        <w:t>ynthesis</w:t>
      </w:r>
      <w:r>
        <w:t xml:space="preserve"> of </w:t>
      </w:r>
      <w:r>
        <w:rPr>
          <w:rFonts w:ascii="Helvetica bold" w:hAnsi="Helvetica bold"/>
        </w:rPr>
        <w:t>156</w:t>
      </w:r>
      <w:r w:rsidRPr="007B6371">
        <w:t xml:space="preserve"> was achieved by general procedure </w:t>
      </w:r>
      <w:r>
        <w:t>D</w:t>
      </w:r>
      <w:r w:rsidRPr="007B6371">
        <w:t xml:space="preserve"> using </w:t>
      </w:r>
      <w:r>
        <w:rPr>
          <w:rFonts w:ascii="Helvetica bold" w:hAnsi="Helvetica bold"/>
        </w:rPr>
        <w:t>144</w:t>
      </w:r>
      <w:r w:rsidRPr="0026356B">
        <w:rPr>
          <w:rFonts w:ascii="Helvetica bold" w:hAnsi="Helvetica bold"/>
        </w:rPr>
        <w:t xml:space="preserve"> </w:t>
      </w:r>
      <w:r w:rsidR="00804F14">
        <w:rPr>
          <w:rFonts w:cs="Lucida Grande"/>
        </w:rPr>
        <w:t>(0.123</w:t>
      </w:r>
      <w:r w:rsidR="00076AB1" w:rsidRPr="007B6371">
        <w:rPr>
          <w:rFonts w:cs="Lucida Grande"/>
        </w:rPr>
        <w:t xml:space="preserve"> g, 0.51 mmol), </w:t>
      </w:r>
      <w:r w:rsidR="00076AB1" w:rsidRPr="007B6371">
        <w:t>Fe</w:t>
      </w:r>
      <w:r w:rsidR="00076AB1" w:rsidRPr="007B6371">
        <w:rPr>
          <w:vertAlign w:val="subscript"/>
        </w:rPr>
        <w:t>2</w:t>
      </w:r>
      <w:r w:rsidR="00076AB1" w:rsidRPr="007B6371">
        <w:t>(ox)</w:t>
      </w:r>
      <w:r w:rsidR="00076AB1" w:rsidRPr="007B6371">
        <w:rPr>
          <w:vertAlign w:val="subscript"/>
        </w:rPr>
        <w:t>3</w:t>
      </w:r>
      <w:r w:rsidR="00076AB1" w:rsidRPr="007B6371">
        <w:t>.6H</w:t>
      </w:r>
      <w:r w:rsidR="00076AB1" w:rsidRPr="007B6371">
        <w:rPr>
          <w:vertAlign w:val="subscript"/>
        </w:rPr>
        <w:t>2</w:t>
      </w:r>
      <w:r w:rsidR="00076AB1" w:rsidRPr="007B6371">
        <w:t xml:space="preserve">O </w:t>
      </w:r>
      <w:r w:rsidR="00804F14">
        <w:rPr>
          <w:rFonts w:cs="Lucida Grande"/>
        </w:rPr>
        <w:t>(15 % wt. solution) (3.253</w:t>
      </w:r>
      <w:r w:rsidR="00076AB1" w:rsidRPr="007B6371">
        <w:rPr>
          <w:rFonts w:cs="Lucida Grande"/>
        </w:rPr>
        <w:t xml:space="preserve"> g, 1.01 mmol)</w:t>
      </w:r>
      <w:r w:rsidR="00076AB1" w:rsidRPr="007B6371">
        <w:t>, Selectfluor</w:t>
      </w:r>
      <w:r w:rsidR="00216223" w:rsidRPr="007B6371">
        <w:rPr>
          <w:vertAlign w:val="superscript"/>
        </w:rPr>
        <w:t>®</w:t>
      </w:r>
      <w:r w:rsidR="00076AB1" w:rsidRPr="007B6371">
        <w:t xml:space="preserve"> </w:t>
      </w:r>
      <w:r w:rsidR="00804F14">
        <w:rPr>
          <w:rFonts w:cs="Lucida Grande"/>
        </w:rPr>
        <w:t>(0.363</w:t>
      </w:r>
      <w:r w:rsidR="004821CB">
        <w:rPr>
          <w:rFonts w:cs="Lucida Grande"/>
        </w:rPr>
        <w:t xml:space="preserve"> g, 1.02 mmol) and</w:t>
      </w:r>
      <w:r w:rsidR="00076AB1" w:rsidRPr="007B6371">
        <w:t xml:space="preserve"> NaBH</w:t>
      </w:r>
      <w:r w:rsidR="00076AB1" w:rsidRPr="007B6371">
        <w:rPr>
          <w:vertAlign w:val="subscript"/>
        </w:rPr>
        <w:t>4</w:t>
      </w:r>
      <w:r w:rsidR="00076AB1" w:rsidRPr="007B6371">
        <w:t xml:space="preserve"> </w:t>
      </w:r>
      <w:r w:rsidR="00804F14">
        <w:rPr>
          <w:rFonts w:cs="Lucida Grande"/>
        </w:rPr>
        <w:t>(0.064 g, 1.69 mmol; 0.061</w:t>
      </w:r>
      <w:r w:rsidR="00076AB1" w:rsidRPr="007B6371">
        <w:rPr>
          <w:rFonts w:cs="Lucida Grande"/>
        </w:rPr>
        <w:t xml:space="preserve"> g, 1.61 mmol)</w:t>
      </w:r>
      <w:r w:rsidR="00076AB1" w:rsidRPr="007B6371">
        <w:t xml:space="preserve">. Purification by flash column chromatography </w:t>
      </w:r>
      <w:r w:rsidR="004821CB">
        <w:rPr>
          <w:rFonts w:cs="Lucida Grande"/>
        </w:rPr>
        <w:t>(10 % EtOAc in</w:t>
      </w:r>
      <w:r w:rsidR="00076AB1" w:rsidRPr="007B6371">
        <w:rPr>
          <w:rFonts w:cs="Lucida Grande"/>
        </w:rPr>
        <w:t xml:space="preserve"> </w:t>
      </w:r>
      <w:r w:rsidR="00495157" w:rsidRPr="007B6371">
        <w:rPr>
          <w:rFonts w:cs="Lucida Grande"/>
        </w:rPr>
        <w:t>petroleum ether</w:t>
      </w:r>
      <w:r w:rsidR="00076AB1" w:rsidRPr="007B6371">
        <w:rPr>
          <w:rFonts w:cs="Lucida Grande"/>
        </w:rPr>
        <w:t xml:space="preserve"> (40-60), over silica)</w:t>
      </w:r>
      <w:r w:rsidR="004821CB">
        <w:rPr>
          <w:rFonts w:cs="Lucida Grande"/>
        </w:rPr>
        <w:t xml:space="preserve"> gave</w:t>
      </w:r>
      <w:r w:rsidR="00B60B1F">
        <w:rPr>
          <w:rFonts w:cs="Lucida Grande"/>
        </w:rPr>
        <w:t xml:space="preserve"> </w:t>
      </w:r>
      <w:r w:rsidR="00B60B1F" w:rsidRPr="00B60B1F">
        <w:rPr>
          <w:rFonts w:ascii="Helvetica bold" w:hAnsi="Helvetica bold" w:cs="Lucida Grande"/>
        </w:rPr>
        <w:t>1</w:t>
      </w:r>
      <w:r w:rsidR="00B60B1F">
        <w:rPr>
          <w:rFonts w:ascii="Helvetica bold" w:hAnsi="Helvetica bold" w:cs="Lucida Grande"/>
        </w:rPr>
        <w:t>56</w:t>
      </w:r>
      <w:r w:rsidR="00076AB1" w:rsidRPr="007B6371">
        <w:rPr>
          <w:rFonts w:cs="Lucida Grande"/>
        </w:rPr>
        <w:t xml:space="preserve"> as a colourless oil</w:t>
      </w:r>
      <w:r w:rsidR="00076AB1" w:rsidRPr="007B6371">
        <w:rPr>
          <w:rFonts w:cs="Arial"/>
        </w:rPr>
        <w:t xml:space="preserve"> </w:t>
      </w:r>
      <w:r w:rsidR="00076AB1" w:rsidRPr="007B6371">
        <w:rPr>
          <w:rFonts w:cs="Lucida Grande"/>
        </w:rPr>
        <w:t>which is a mixture of diastereoisomers</w:t>
      </w:r>
      <w:r w:rsidR="00076AB1" w:rsidRPr="007B6371">
        <w:t xml:space="preserve"> </w:t>
      </w:r>
      <w:r w:rsidR="00804F14">
        <w:rPr>
          <w:rFonts w:cs="Arial"/>
        </w:rPr>
        <w:t>(0.097</w:t>
      </w:r>
      <w:r w:rsidR="00076AB1" w:rsidRPr="007B6371">
        <w:rPr>
          <w:rFonts w:cs="Arial"/>
        </w:rPr>
        <w:t xml:space="preserve"> g, 0.37 mmol, 73 %);</w:t>
      </w:r>
      <w:r w:rsidR="00076AB1" w:rsidRPr="007B6371">
        <w:t xml:space="preserve"> [α]</w:t>
      </w:r>
      <w:r w:rsidR="00076AB1" w:rsidRPr="007B6371">
        <w:rPr>
          <w:vertAlign w:val="subscript"/>
        </w:rPr>
        <w:t>D</w:t>
      </w:r>
      <w:r w:rsidR="00076AB1" w:rsidRPr="007B6371">
        <w:rPr>
          <w:vertAlign w:val="superscript"/>
        </w:rPr>
        <w:t>24</w:t>
      </w:r>
      <w:r w:rsidR="00076AB1" w:rsidRPr="007B6371">
        <w:t xml:space="preserve"> +10.0 (c 1.75, CHCl</w:t>
      </w:r>
      <w:r w:rsidR="00076AB1" w:rsidRPr="007B6371">
        <w:rPr>
          <w:vertAlign w:val="subscript"/>
        </w:rPr>
        <w:t>3</w:t>
      </w:r>
      <w:r w:rsidR="00076AB1" w:rsidRPr="007B6371">
        <w:t>); ν</w:t>
      </w:r>
      <w:r w:rsidR="00076AB1" w:rsidRPr="007B6371">
        <w:rPr>
          <w:vertAlign w:val="subscript"/>
        </w:rPr>
        <w:t>max</w:t>
      </w:r>
      <w:r w:rsidR="00076AB1" w:rsidRPr="007B6371">
        <w:t>(ATR)/cm</w:t>
      </w:r>
      <w:r w:rsidR="00076AB1" w:rsidRPr="007B6371">
        <w:rPr>
          <w:vertAlign w:val="superscript"/>
        </w:rPr>
        <w:t>-1</w:t>
      </w:r>
      <w:r w:rsidR="00076AB1" w:rsidRPr="007B6371">
        <w:t xml:space="preserve"> 3346, 2978, 2933, 1743, 1705, 1508, 1451, 1391, 1366, 1296, 1247, 1214, 1159, 1049, 1020, 923, 838 and 780; </w:t>
      </w:r>
      <w:r w:rsidR="00076AB1" w:rsidRPr="007B6371">
        <w:rPr>
          <w:vertAlign w:val="superscript"/>
        </w:rPr>
        <w:t>1</w:t>
      </w:r>
      <w:r w:rsidR="00076AB1" w:rsidRPr="007B6371">
        <w:t>H NMR (CDCl</w:t>
      </w:r>
      <w:r w:rsidR="00076AB1" w:rsidRPr="007B6371">
        <w:rPr>
          <w:vertAlign w:val="subscript"/>
        </w:rPr>
        <w:t>3</w:t>
      </w:r>
      <w:r w:rsidR="00076AB1" w:rsidRPr="007B6371">
        <w:t xml:space="preserve">, 400 MHz) </w:t>
      </w:r>
      <w:r w:rsidR="00076AB1" w:rsidRPr="007B6371">
        <w:rPr>
          <w:rFonts w:cs="Arial"/>
        </w:rPr>
        <w:t>δ</w:t>
      </w:r>
      <w:r w:rsidR="00076AB1" w:rsidRPr="007B6371">
        <w:rPr>
          <w:rFonts w:cs="Arial"/>
          <w:vertAlign w:val="subscript"/>
        </w:rPr>
        <w:t>H</w:t>
      </w:r>
      <w:r w:rsidR="00076AB1" w:rsidRPr="007B6371">
        <w:t xml:space="preserve"> 5.09 (d, </w:t>
      </w:r>
      <w:r w:rsidR="00076AB1" w:rsidRPr="004821CB">
        <w:rPr>
          <w:i/>
        </w:rPr>
        <w:t>J</w:t>
      </w:r>
      <w:r w:rsidR="00076AB1" w:rsidRPr="007B6371">
        <w:t xml:space="preserve"> = 6.6 Hz, 1</w:t>
      </w:r>
      <w:r w:rsidR="004821CB">
        <w:t xml:space="preserve"> </w:t>
      </w:r>
      <w:r w:rsidR="00076AB1" w:rsidRPr="007B6371">
        <w:t>H), 4.76-4.54 (br m, 1</w:t>
      </w:r>
      <w:r w:rsidR="004821CB">
        <w:t xml:space="preserve"> </w:t>
      </w:r>
      <w:r w:rsidR="00076AB1" w:rsidRPr="007B6371">
        <w:t>H), 4.32 (m, 1</w:t>
      </w:r>
      <w:r w:rsidR="004821CB">
        <w:t xml:space="preserve"> </w:t>
      </w:r>
      <w:r w:rsidR="00076AB1" w:rsidRPr="007B6371">
        <w:t>H), 3.74 (s, 3</w:t>
      </w:r>
      <w:r w:rsidR="004821CB">
        <w:t xml:space="preserve"> </w:t>
      </w:r>
      <w:r w:rsidR="00076AB1" w:rsidRPr="007B6371">
        <w:t>H), 2.07-1.51 (br, m, 4</w:t>
      </w:r>
      <w:r w:rsidR="004821CB">
        <w:t xml:space="preserve"> </w:t>
      </w:r>
      <w:r w:rsidR="00076AB1" w:rsidRPr="007B6371">
        <w:t>H), 1.44 (s, 9</w:t>
      </w:r>
      <w:r w:rsidR="004821CB">
        <w:t xml:space="preserve"> </w:t>
      </w:r>
      <w:r w:rsidR="00076AB1" w:rsidRPr="007B6371">
        <w:t xml:space="preserve">H), 1.32 (dd, </w:t>
      </w:r>
      <w:r w:rsidR="00076AB1" w:rsidRPr="004821CB">
        <w:rPr>
          <w:i/>
        </w:rPr>
        <w:t>J</w:t>
      </w:r>
      <w:r w:rsidR="00076AB1" w:rsidRPr="007B6371">
        <w:t xml:space="preserve"> = 23.9 Hz, 6.2 Hz, 3</w:t>
      </w:r>
      <w:r w:rsidR="004821CB">
        <w:t xml:space="preserve"> </w:t>
      </w:r>
      <w:r w:rsidR="00076AB1" w:rsidRPr="007B6371">
        <w:t xml:space="preserve">H); </w:t>
      </w:r>
      <w:r w:rsidR="00076AB1" w:rsidRPr="007B6371">
        <w:rPr>
          <w:vertAlign w:val="superscript"/>
        </w:rPr>
        <w:t>13</w:t>
      </w:r>
      <w:r w:rsidR="00076AB1" w:rsidRPr="007B6371">
        <w:t>C NMR (CDCl</w:t>
      </w:r>
      <w:r w:rsidR="00076AB1" w:rsidRPr="007B6371">
        <w:rPr>
          <w:vertAlign w:val="subscript"/>
        </w:rPr>
        <w:t>3</w:t>
      </w:r>
      <w:r w:rsidR="00076AB1" w:rsidRPr="007B6371">
        <w:t xml:space="preserve">, 100 MHz), </w:t>
      </w:r>
      <w:r w:rsidR="00076AB1" w:rsidRPr="007B6371">
        <w:rPr>
          <w:rFonts w:cs="Arial"/>
        </w:rPr>
        <w:t>δ</w:t>
      </w:r>
      <w:r w:rsidR="00076AB1" w:rsidRPr="007B6371">
        <w:rPr>
          <w:rFonts w:cs="Arial"/>
          <w:vertAlign w:val="subscript"/>
        </w:rPr>
        <w:t>C</w:t>
      </w:r>
      <w:r w:rsidR="00076AB1" w:rsidRPr="007B6371">
        <w:t xml:space="preserve"> 173.1, 155.4, 90.0 (d, </w:t>
      </w:r>
      <w:r w:rsidR="00076AB1" w:rsidRPr="004821CB">
        <w:rPr>
          <w:i/>
        </w:rPr>
        <w:t>J</w:t>
      </w:r>
      <w:r w:rsidR="00076AB1" w:rsidRPr="007B6371">
        <w:t xml:space="preserve"> = 165 Hz), 90.3 (d, </w:t>
      </w:r>
      <w:r w:rsidR="00076AB1" w:rsidRPr="004821CB">
        <w:rPr>
          <w:i/>
        </w:rPr>
        <w:t>J</w:t>
      </w:r>
      <w:r w:rsidR="00076AB1" w:rsidRPr="007B6371">
        <w:t xml:space="preserve"> = 166 Hz), 79.9, 53.2, 52.9, 52.33, 52.31, 32.7 (d, </w:t>
      </w:r>
      <w:r w:rsidR="00076AB1" w:rsidRPr="004821CB">
        <w:rPr>
          <w:i/>
        </w:rPr>
        <w:t>J</w:t>
      </w:r>
      <w:r w:rsidR="00076AB1" w:rsidRPr="007B6371">
        <w:t xml:space="preserve"> = 21 Hz), 32.6 (d, </w:t>
      </w:r>
      <w:r w:rsidR="00076AB1" w:rsidRPr="004821CB">
        <w:rPr>
          <w:i/>
        </w:rPr>
        <w:t>J</w:t>
      </w:r>
      <w:r w:rsidR="00076AB1" w:rsidRPr="007B6371">
        <w:t xml:space="preserve"> = 21 Hz), 28.4 (d, </w:t>
      </w:r>
      <w:r w:rsidR="00076AB1" w:rsidRPr="004821CB">
        <w:rPr>
          <w:i/>
        </w:rPr>
        <w:t>J</w:t>
      </w:r>
      <w:r w:rsidR="00076AB1" w:rsidRPr="007B6371">
        <w:t xml:space="preserve"> = 4 Hz) 28.3, 21.0 (d, </w:t>
      </w:r>
      <w:r w:rsidR="00076AB1" w:rsidRPr="004821CB">
        <w:rPr>
          <w:i/>
        </w:rPr>
        <w:t>J</w:t>
      </w:r>
      <w:r w:rsidR="00076AB1" w:rsidRPr="007B6371">
        <w:t xml:space="preserve"> = 23 Hz), 20.9 (d, </w:t>
      </w:r>
      <w:r w:rsidR="00076AB1" w:rsidRPr="004821CB">
        <w:rPr>
          <w:i/>
        </w:rPr>
        <w:t>J</w:t>
      </w:r>
      <w:r w:rsidR="00076AB1" w:rsidRPr="007B6371">
        <w:t xml:space="preserve"> = 23 Hz);</w:t>
      </w:r>
      <w:r w:rsidR="00076AB1" w:rsidRPr="007B6371">
        <w:rPr>
          <w:vertAlign w:val="superscript"/>
        </w:rPr>
        <w:t xml:space="preserve"> 19</w:t>
      </w:r>
      <w:r w:rsidR="00076AB1" w:rsidRPr="007B6371">
        <w:t>F CPD NMR (CDCl</w:t>
      </w:r>
      <w:r w:rsidR="00076AB1" w:rsidRPr="007B6371">
        <w:rPr>
          <w:vertAlign w:val="subscript"/>
        </w:rPr>
        <w:t>3</w:t>
      </w:r>
      <w:r w:rsidR="00076AB1" w:rsidRPr="007B6371">
        <w:t xml:space="preserve">, 377 MHz) </w:t>
      </w:r>
      <w:r w:rsidR="00076AB1" w:rsidRPr="007B6371">
        <w:rPr>
          <w:rFonts w:cs="Arial"/>
        </w:rPr>
        <w:t>δ</w:t>
      </w:r>
      <w:r w:rsidR="00076AB1" w:rsidRPr="007B6371">
        <w:rPr>
          <w:rFonts w:cs="Arial"/>
          <w:vertAlign w:val="subscript"/>
        </w:rPr>
        <w:t xml:space="preserve">F </w:t>
      </w:r>
      <w:r w:rsidR="00076AB1" w:rsidRPr="007B6371">
        <w:rPr>
          <w:rFonts w:cs="Arial"/>
        </w:rPr>
        <w:t>-173.7 (s), -174.1 (s)</w:t>
      </w:r>
      <w:r w:rsidR="00076AB1" w:rsidRPr="007B6371">
        <w:t>; m/z (ES) Found MH</w:t>
      </w:r>
      <w:r w:rsidR="00076AB1" w:rsidRPr="007B6371">
        <w:rPr>
          <w:vertAlign w:val="superscript"/>
        </w:rPr>
        <w:t>+</w:t>
      </w:r>
      <w:r w:rsidR="00076AB1" w:rsidRPr="007B6371">
        <w:t xml:space="preserve"> 264.1621,</w:t>
      </w:r>
      <w:r w:rsidR="00076AB1" w:rsidRPr="007B6371">
        <w:rPr>
          <w:rFonts w:cs="Lucida Grande"/>
        </w:rPr>
        <w:t xml:space="preserve"> C</w:t>
      </w:r>
      <w:r w:rsidR="00076AB1" w:rsidRPr="007B6371">
        <w:rPr>
          <w:rFonts w:cs="Lucida Grande"/>
          <w:vertAlign w:val="subscript"/>
        </w:rPr>
        <w:t>12</w:t>
      </w:r>
      <w:r w:rsidR="00076AB1" w:rsidRPr="007B6371">
        <w:rPr>
          <w:rFonts w:cs="Lucida Grande"/>
        </w:rPr>
        <w:t>H</w:t>
      </w:r>
      <w:r w:rsidR="00076AB1" w:rsidRPr="007B6371">
        <w:rPr>
          <w:rFonts w:cs="Lucida Grande"/>
          <w:vertAlign w:val="subscript"/>
        </w:rPr>
        <w:t>22</w:t>
      </w:r>
      <w:r w:rsidR="00076AB1" w:rsidRPr="007B6371">
        <w:rPr>
          <w:rFonts w:cs="Lucida Grande"/>
        </w:rPr>
        <w:t>FNO</w:t>
      </w:r>
      <w:r w:rsidR="00076AB1" w:rsidRPr="007B6371">
        <w:rPr>
          <w:rFonts w:cs="Lucida Grande"/>
          <w:vertAlign w:val="subscript"/>
        </w:rPr>
        <w:t xml:space="preserve">4 </w:t>
      </w:r>
      <w:r w:rsidR="00076AB1" w:rsidRPr="007B6371">
        <w:t>requires MH</w:t>
      </w:r>
      <w:r w:rsidR="00076AB1" w:rsidRPr="007B6371">
        <w:rPr>
          <w:vertAlign w:val="superscript"/>
        </w:rPr>
        <w:t xml:space="preserve">+ </w:t>
      </w:r>
      <w:r w:rsidR="00076AB1" w:rsidRPr="007B6371">
        <w:t>264.1611.</w:t>
      </w:r>
    </w:p>
    <w:p w14:paraId="4FC2DF8E" w14:textId="77777777" w:rsidR="000A3D95" w:rsidRPr="007B6371" w:rsidRDefault="000A3D95" w:rsidP="003B15D8"/>
    <w:p w14:paraId="289D23B8" w14:textId="77777777" w:rsidR="007545D7" w:rsidRPr="007B6371" w:rsidRDefault="007545D7" w:rsidP="003B15D8">
      <w:pPr>
        <w:spacing w:line="240" w:lineRule="auto"/>
      </w:pPr>
      <w:r w:rsidRPr="007B6371">
        <w:br w:type="page"/>
      </w:r>
    </w:p>
    <w:p w14:paraId="71925352" w14:textId="425DAA00" w:rsidR="00D4119A" w:rsidRPr="00D4119A" w:rsidRDefault="00D4119A" w:rsidP="00D4119A">
      <w:pPr>
        <w:jc w:val="left"/>
        <w:rPr>
          <w:rFonts w:ascii="Helvetica bold" w:hAnsi="Helvetica bold"/>
        </w:rPr>
      </w:pPr>
      <w:r w:rsidRPr="00D4119A">
        <w:rPr>
          <w:rFonts w:ascii="Helvetica bold" w:hAnsi="Helvetica bold" w:cs="Lucida Grande"/>
          <w:color w:val="000000"/>
        </w:rPr>
        <w:t>1,9-dimethyl (2</w:t>
      </w:r>
      <w:r w:rsidRPr="00D4119A">
        <w:rPr>
          <w:rFonts w:ascii="Helvetica bold" w:hAnsi="Helvetica bold" w:cs="Lucida Grande"/>
          <w:i/>
          <w:color w:val="000000"/>
        </w:rPr>
        <w:t>S</w:t>
      </w:r>
      <w:r w:rsidRPr="00D4119A">
        <w:rPr>
          <w:rFonts w:ascii="Helvetica bold" w:hAnsi="Helvetica bold" w:cs="Lucida Grande"/>
          <w:color w:val="000000"/>
        </w:rPr>
        <w:t>,8</w:t>
      </w:r>
      <w:r w:rsidRPr="00D4119A">
        <w:rPr>
          <w:rFonts w:ascii="Helvetica bold" w:hAnsi="Helvetica bold" w:cs="Lucida Grande"/>
          <w:i/>
          <w:color w:val="000000"/>
        </w:rPr>
        <w:t>S</w:t>
      </w:r>
      <w:r w:rsidRPr="00D4119A">
        <w:rPr>
          <w:rFonts w:ascii="Helvetica bold" w:hAnsi="Helvetica bold" w:cs="Lucida Grande"/>
          <w:color w:val="000000"/>
        </w:rPr>
        <w:t>)-2,8-</w:t>
      </w:r>
      <w:r w:rsidRPr="00D4119A">
        <w:rPr>
          <w:rFonts w:ascii="Helvetica bold" w:hAnsi="Helvetica bold" w:cs="Lucida Grande"/>
          <w:i/>
          <w:color w:val="000000"/>
        </w:rPr>
        <w:t>bis</w:t>
      </w:r>
      <w:r w:rsidRPr="00D4119A">
        <w:rPr>
          <w:rFonts w:ascii="Helvetica bold" w:hAnsi="Helvetica bold" w:cs="Lucida Grande"/>
          <w:color w:val="000000"/>
        </w:rPr>
        <w:t>({[(</w:t>
      </w:r>
      <w:r w:rsidRPr="00D4119A">
        <w:rPr>
          <w:rFonts w:ascii="Helvetica bold" w:hAnsi="Helvetica bold" w:cs="Lucida Grande"/>
          <w:i/>
          <w:color w:val="000000"/>
        </w:rPr>
        <w:t>tert</w:t>
      </w:r>
      <w:r w:rsidRPr="00D4119A">
        <w:rPr>
          <w:rFonts w:ascii="Helvetica bold" w:hAnsi="Helvetica bold" w:cs="Lucida Grande"/>
          <w:color w:val="000000"/>
        </w:rPr>
        <w:t>-butoxy)carbonyl]amino})-5-fluoro-5-methylnonanedioate</w:t>
      </w:r>
      <w:r>
        <w:rPr>
          <w:rFonts w:ascii="Helvetica bold" w:hAnsi="Helvetica bold" w:cs="Lucida Grande"/>
          <w:color w:val="000000"/>
        </w:rPr>
        <w:t xml:space="preserve"> 158</w:t>
      </w:r>
    </w:p>
    <w:p w14:paraId="69072482" w14:textId="595893F3" w:rsidR="000A3D95" w:rsidRPr="007B6371" w:rsidRDefault="00F800EF" w:rsidP="00B83D4A">
      <w:pPr>
        <w:jc w:val="center"/>
      </w:pPr>
      <w:r w:rsidRPr="007B6371">
        <w:rPr>
          <w:noProof/>
        </w:rPr>
        <w:drawing>
          <wp:inline distT="0" distB="0" distL="0" distR="0" wp14:anchorId="569B2CBA" wp14:editId="7067CE0C">
            <wp:extent cx="2043430" cy="700405"/>
            <wp:effectExtent l="0" t="0" r="0" b="1079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043430" cy="700405"/>
                    </a:xfrm>
                    <a:prstGeom prst="rect">
                      <a:avLst/>
                    </a:prstGeom>
                    <a:noFill/>
                    <a:ln>
                      <a:noFill/>
                    </a:ln>
                  </pic:spPr>
                </pic:pic>
              </a:graphicData>
            </a:graphic>
          </wp:inline>
        </w:drawing>
      </w:r>
    </w:p>
    <w:p w14:paraId="52106C37" w14:textId="40BDE378" w:rsidR="002655C1" w:rsidRPr="007B6371" w:rsidRDefault="004821CB" w:rsidP="003B15D8">
      <w:r>
        <w:t>The s</w:t>
      </w:r>
      <w:r w:rsidRPr="007B6371">
        <w:t>ynthesis</w:t>
      </w:r>
      <w:r>
        <w:t xml:space="preserve"> of </w:t>
      </w:r>
      <w:r>
        <w:rPr>
          <w:rFonts w:ascii="Helvetica bold" w:hAnsi="Helvetica bold"/>
        </w:rPr>
        <w:t>158</w:t>
      </w:r>
      <w:r w:rsidRPr="007B6371">
        <w:t xml:space="preserve"> was achieved by general procedure </w:t>
      </w:r>
      <w:r>
        <w:t>D</w:t>
      </w:r>
      <w:r w:rsidRPr="007B6371">
        <w:t xml:space="preserve"> using </w:t>
      </w:r>
      <w:r>
        <w:rPr>
          <w:rFonts w:ascii="Helvetica bold" w:hAnsi="Helvetica bold"/>
        </w:rPr>
        <w:t>146</w:t>
      </w:r>
      <w:r w:rsidRPr="0026356B">
        <w:rPr>
          <w:rFonts w:ascii="Helvetica bold" w:hAnsi="Helvetica bold"/>
        </w:rPr>
        <w:t xml:space="preserve"> </w:t>
      </w:r>
      <w:r w:rsidR="00804F14">
        <w:rPr>
          <w:rFonts w:cs="Lucida Grande"/>
        </w:rPr>
        <w:t>(0.251</w:t>
      </w:r>
      <w:r w:rsidR="000A3D95" w:rsidRPr="007B6371">
        <w:rPr>
          <w:rFonts w:cs="Lucida Grande"/>
        </w:rPr>
        <w:t xml:space="preserve"> g, 0.55 mmol), </w:t>
      </w:r>
      <w:r w:rsidR="000A3D95" w:rsidRPr="007B6371">
        <w:t>Fe</w:t>
      </w:r>
      <w:r w:rsidR="000A3D95" w:rsidRPr="007B6371">
        <w:rPr>
          <w:vertAlign w:val="subscript"/>
        </w:rPr>
        <w:t>2</w:t>
      </w:r>
      <w:r w:rsidR="000A3D95" w:rsidRPr="007B6371">
        <w:t>(ox)</w:t>
      </w:r>
      <w:r w:rsidR="000A3D95" w:rsidRPr="007B6371">
        <w:rPr>
          <w:vertAlign w:val="subscript"/>
        </w:rPr>
        <w:t>3</w:t>
      </w:r>
      <w:r w:rsidR="000A3D95" w:rsidRPr="007B6371">
        <w:t>.6H</w:t>
      </w:r>
      <w:r w:rsidR="000A3D95" w:rsidRPr="007B6371">
        <w:rPr>
          <w:vertAlign w:val="subscript"/>
        </w:rPr>
        <w:t>2</w:t>
      </w:r>
      <w:r w:rsidR="000A3D95" w:rsidRPr="007B6371">
        <w:t xml:space="preserve">O </w:t>
      </w:r>
      <w:r w:rsidR="00804F14">
        <w:rPr>
          <w:rFonts w:cs="Lucida Grande"/>
        </w:rPr>
        <w:t>(15 % wt. solution) (3.231</w:t>
      </w:r>
      <w:r w:rsidR="000A3D95" w:rsidRPr="007B6371">
        <w:rPr>
          <w:rFonts w:cs="Lucida Grande"/>
        </w:rPr>
        <w:t xml:space="preserve"> g, 1.00 mmol)</w:t>
      </w:r>
      <w:r w:rsidR="000A3D95" w:rsidRPr="007B6371">
        <w:t>, Selectfluor</w:t>
      </w:r>
      <w:r w:rsidR="00216223" w:rsidRPr="007B6371">
        <w:rPr>
          <w:vertAlign w:val="superscript"/>
        </w:rPr>
        <w:t>®</w:t>
      </w:r>
      <w:r w:rsidR="000A3D95" w:rsidRPr="007B6371">
        <w:t xml:space="preserve"> </w:t>
      </w:r>
      <w:r w:rsidR="00804F14">
        <w:rPr>
          <w:rFonts w:cs="Lucida Grande"/>
        </w:rPr>
        <w:t>(0.361</w:t>
      </w:r>
      <w:r>
        <w:rPr>
          <w:rFonts w:cs="Lucida Grande"/>
        </w:rPr>
        <w:t xml:space="preserve"> g, 1.02 mmol) and</w:t>
      </w:r>
      <w:r w:rsidR="000A3D95" w:rsidRPr="007B6371">
        <w:t xml:space="preserve"> NaBH</w:t>
      </w:r>
      <w:r w:rsidR="000A3D95" w:rsidRPr="007B6371">
        <w:rPr>
          <w:vertAlign w:val="subscript"/>
        </w:rPr>
        <w:t>4</w:t>
      </w:r>
      <w:r w:rsidR="000A3D95" w:rsidRPr="007B6371">
        <w:t xml:space="preserve"> </w:t>
      </w:r>
      <w:r w:rsidR="00804F14">
        <w:rPr>
          <w:rFonts w:cs="Lucida Grande"/>
        </w:rPr>
        <w:t>(0.065 g, 1.72 mmol; 0.064 g, 1.69</w:t>
      </w:r>
      <w:r w:rsidR="000A3D95" w:rsidRPr="007B6371">
        <w:rPr>
          <w:rFonts w:cs="Lucida Grande"/>
        </w:rPr>
        <w:t xml:space="preserve"> mmol)</w:t>
      </w:r>
      <w:r w:rsidR="000A3D95" w:rsidRPr="007B6371">
        <w:t xml:space="preserve">. Purification by flash column chromatography </w:t>
      </w:r>
      <w:r>
        <w:rPr>
          <w:rFonts w:cs="Lucida Grande"/>
        </w:rPr>
        <w:t>(20 % EtOAc in</w:t>
      </w:r>
      <w:r w:rsidR="000A3D95" w:rsidRPr="007B6371">
        <w:rPr>
          <w:rFonts w:cs="Lucida Grande"/>
        </w:rPr>
        <w:t xml:space="preserve"> </w:t>
      </w:r>
      <w:r w:rsidR="00495157" w:rsidRPr="007B6371">
        <w:rPr>
          <w:rFonts w:cs="Lucida Grande"/>
        </w:rPr>
        <w:t>petroleum ether</w:t>
      </w:r>
      <w:r w:rsidR="000A3D95" w:rsidRPr="007B6371">
        <w:rPr>
          <w:rFonts w:cs="Lucida Grande"/>
        </w:rPr>
        <w:t xml:space="preserve"> (40-60), over silica)</w:t>
      </w:r>
      <w:r>
        <w:rPr>
          <w:rFonts w:cs="Lucida Grande"/>
        </w:rPr>
        <w:t xml:space="preserve"> gave</w:t>
      </w:r>
      <w:r w:rsidR="00B60B1F">
        <w:rPr>
          <w:rFonts w:cs="Lucida Grande"/>
        </w:rPr>
        <w:t xml:space="preserve"> </w:t>
      </w:r>
      <w:r w:rsidR="00B60B1F">
        <w:rPr>
          <w:rFonts w:ascii="Helvetica bold" w:hAnsi="Helvetica bold" w:cs="Lucida Grande"/>
        </w:rPr>
        <w:t>15</w:t>
      </w:r>
      <w:r w:rsidR="00B60B1F" w:rsidRPr="00B60B1F">
        <w:rPr>
          <w:rFonts w:ascii="Helvetica bold" w:hAnsi="Helvetica bold" w:cs="Lucida Grande"/>
        </w:rPr>
        <w:t>8</w:t>
      </w:r>
      <w:r w:rsidR="000A3D95" w:rsidRPr="007B6371">
        <w:rPr>
          <w:rFonts w:cs="Lucida Grande"/>
        </w:rPr>
        <w:t xml:space="preserve"> as a colourless oil</w:t>
      </w:r>
      <w:r w:rsidR="00804F14">
        <w:rPr>
          <w:rFonts w:cs="Arial"/>
        </w:rPr>
        <w:t xml:space="preserve"> (0.237</w:t>
      </w:r>
      <w:r w:rsidR="000A3D95" w:rsidRPr="007B6371">
        <w:rPr>
          <w:rFonts w:cs="Arial"/>
        </w:rPr>
        <w:t xml:space="preserve"> g, 0.50 mmol, 91 %);</w:t>
      </w:r>
      <w:r w:rsidR="000A3D95" w:rsidRPr="007B6371">
        <w:t xml:space="preserve"> [α]</w:t>
      </w:r>
      <w:r w:rsidR="000A3D95" w:rsidRPr="007B6371">
        <w:rPr>
          <w:vertAlign w:val="subscript"/>
        </w:rPr>
        <w:t>D</w:t>
      </w:r>
      <w:r w:rsidR="000A3D95" w:rsidRPr="007B6371">
        <w:rPr>
          <w:vertAlign w:val="superscript"/>
        </w:rPr>
        <w:t>25</w:t>
      </w:r>
      <w:r w:rsidR="000A3D95" w:rsidRPr="007B6371">
        <w:t xml:space="preserve"> +17.8 (c 1.01, CHCl</w:t>
      </w:r>
      <w:r w:rsidR="000A3D95" w:rsidRPr="007B6371">
        <w:rPr>
          <w:vertAlign w:val="subscript"/>
        </w:rPr>
        <w:t>3</w:t>
      </w:r>
      <w:r w:rsidR="000A3D95" w:rsidRPr="007B6371">
        <w:t>); ν</w:t>
      </w:r>
      <w:r w:rsidR="000A3D95" w:rsidRPr="007B6371">
        <w:rPr>
          <w:vertAlign w:val="subscript"/>
        </w:rPr>
        <w:t>max</w:t>
      </w:r>
      <w:r w:rsidR="000A3D95" w:rsidRPr="007B6371">
        <w:t>(ATR)/cm</w:t>
      </w:r>
      <w:r w:rsidR="000A3D95" w:rsidRPr="007B6371">
        <w:rPr>
          <w:vertAlign w:val="superscript"/>
        </w:rPr>
        <w:t>-1</w:t>
      </w:r>
      <w:r w:rsidR="000A3D95" w:rsidRPr="007B6371">
        <w:t xml:space="preserve"> 3358, 2978, 2937, 2159, 2031, 1978, 1740, 1694, 1514, 1454, 1438, 1392, 1365, 1276, 1255, 1211, 1158, 1049, 1024, 881 and 856;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5.10 (d, </w:t>
      </w:r>
      <w:r w:rsidR="000A3D95" w:rsidRPr="004821CB">
        <w:rPr>
          <w:i/>
        </w:rPr>
        <w:t>J</w:t>
      </w:r>
      <w:r w:rsidR="000A3D95" w:rsidRPr="007B6371">
        <w:t xml:space="preserve"> = 8.1 Hz, 2</w:t>
      </w:r>
      <w:r>
        <w:t xml:space="preserve"> </w:t>
      </w:r>
      <w:r w:rsidR="000A3D95" w:rsidRPr="007B6371">
        <w:t>H), 4.29 (m, 2</w:t>
      </w:r>
      <w:r>
        <w:t xml:space="preserve"> </w:t>
      </w:r>
      <w:r w:rsidR="000A3D95" w:rsidRPr="007B6371">
        <w:t>H), 3.74 (s, 6</w:t>
      </w:r>
      <w:r>
        <w:t xml:space="preserve"> </w:t>
      </w:r>
      <w:r w:rsidR="000A3D95" w:rsidRPr="007B6371">
        <w:t>H), 1.91 (br m, 2</w:t>
      </w:r>
      <w:r>
        <w:t xml:space="preserve"> </w:t>
      </w:r>
      <w:r w:rsidR="000A3D95" w:rsidRPr="007B6371">
        <w:t>H), 1.63 (br m, 6</w:t>
      </w:r>
      <w:r>
        <w:t xml:space="preserve"> </w:t>
      </w:r>
      <w:r w:rsidR="000A3D95" w:rsidRPr="007B6371">
        <w:t>H), 1.44 (s, 18</w:t>
      </w:r>
      <w:r>
        <w:t xml:space="preserve"> </w:t>
      </w:r>
      <w:r w:rsidR="000A3D95" w:rsidRPr="007B6371">
        <w:t xml:space="preserve">H), 1.27 (d, </w:t>
      </w:r>
      <w:r w:rsidR="000A3D95" w:rsidRPr="004821CB">
        <w:rPr>
          <w:i/>
        </w:rPr>
        <w:t>J</w:t>
      </w:r>
      <w:r w:rsidR="000A3D95" w:rsidRPr="007B6371">
        <w:t xml:space="preserve"> = 21.6 Hz, 3</w:t>
      </w:r>
      <w:r>
        <w:t xml:space="preserve"> </w:t>
      </w:r>
      <w:r w:rsidR="000A3D95" w:rsidRPr="007B6371">
        <w:t xml:space="preserve">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173.0, 155.4, 95.9 (d, </w:t>
      </w:r>
      <w:r w:rsidR="000A3D95" w:rsidRPr="004821CB">
        <w:rPr>
          <w:i/>
        </w:rPr>
        <w:t>J</w:t>
      </w:r>
      <w:r w:rsidR="000A3D95" w:rsidRPr="007B6371">
        <w:t xml:space="preserve"> = 170 Hz), 80.0, 53.3, 52.4, 35.2 (d, </w:t>
      </w:r>
      <w:r w:rsidR="000A3D95" w:rsidRPr="004821CB">
        <w:rPr>
          <w:i/>
        </w:rPr>
        <w:t>J</w:t>
      </w:r>
      <w:r w:rsidR="000A3D95" w:rsidRPr="007B6371">
        <w:t xml:space="preserve"> = 23 Hz), 35.0 (d, </w:t>
      </w:r>
      <w:r w:rsidR="000A3D95" w:rsidRPr="004821CB">
        <w:rPr>
          <w:i/>
        </w:rPr>
        <w:t>J</w:t>
      </w:r>
      <w:r w:rsidR="000A3D95" w:rsidRPr="007B6371">
        <w:t xml:space="preserve"> = 23 Hz), 28.3, 26.82 (d, </w:t>
      </w:r>
      <w:r w:rsidR="000A3D95" w:rsidRPr="004821CB">
        <w:rPr>
          <w:i/>
        </w:rPr>
        <w:t>J</w:t>
      </w:r>
      <w:r w:rsidR="000A3D95" w:rsidRPr="007B6371">
        <w:t xml:space="preserve"> = 6 Hz), 26.76 (d, </w:t>
      </w:r>
      <w:r w:rsidR="000A3D95" w:rsidRPr="004821CB">
        <w:rPr>
          <w:i/>
        </w:rPr>
        <w:t>J</w:t>
      </w:r>
      <w:r w:rsidR="000A3D95" w:rsidRPr="007B6371">
        <w:t xml:space="preserve"> = 6 Hz), 23.9 (d, </w:t>
      </w:r>
      <w:r w:rsidR="000A3D95" w:rsidRPr="004821CB">
        <w:rPr>
          <w:i/>
        </w:rPr>
        <w:t>J</w:t>
      </w:r>
      <w:r w:rsidR="000A3D95" w:rsidRPr="007B6371">
        <w:t xml:space="preserve"> = 25 Hz);</w:t>
      </w:r>
      <w:r w:rsidR="000A3D95" w:rsidRPr="007B6371">
        <w:rPr>
          <w:vertAlign w:val="superscript"/>
        </w:rPr>
        <w:t xml:space="preserve"> 19</w:t>
      </w:r>
      <w:r w:rsidR="000A3D95" w:rsidRPr="007B6371">
        <w:t>F CPD NMR (CDCl</w:t>
      </w:r>
      <w:r w:rsidR="000A3D95" w:rsidRPr="007B6371">
        <w:rPr>
          <w:vertAlign w:val="subscript"/>
        </w:rPr>
        <w:t>3</w:t>
      </w:r>
      <w:r w:rsidR="000A3D95" w:rsidRPr="007B6371">
        <w:t xml:space="preserve">, 377 MHz) </w:t>
      </w:r>
      <w:r w:rsidR="000A3D95" w:rsidRPr="007B6371">
        <w:rPr>
          <w:rFonts w:cs="Arial"/>
        </w:rPr>
        <w:t>δ</w:t>
      </w:r>
      <w:r w:rsidR="000A3D95" w:rsidRPr="007B6371">
        <w:rPr>
          <w:rFonts w:cs="Arial"/>
          <w:vertAlign w:val="subscript"/>
        </w:rPr>
        <w:t>F</w:t>
      </w:r>
      <w:r w:rsidR="000A3D95" w:rsidRPr="007B6371">
        <w:t xml:space="preserve"> -147.1 (s); m/z (ES) Found MH</w:t>
      </w:r>
      <w:r w:rsidR="000A3D95" w:rsidRPr="007B6371">
        <w:rPr>
          <w:vertAlign w:val="superscript"/>
        </w:rPr>
        <w:t>+</w:t>
      </w:r>
      <w:r w:rsidR="000A3D95" w:rsidRPr="007B6371">
        <w:t xml:space="preserve"> 479.2774,</w:t>
      </w:r>
      <w:r w:rsidR="000A3D95" w:rsidRPr="007B6371">
        <w:rPr>
          <w:rFonts w:cs="Lucida Grande"/>
        </w:rPr>
        <w:t xml:space="preserve"> C</w:t>
      </w:r>
      <w:r w:rsidR="000A3D95" w:rsidRPr="007B6371">
        <w:rPr>
          <w:rFonts w:cs="Lucida Grande"/>
          <w:vertAlign w:val="subscript"/>
        </w:rPr>
        <w:t>22</w:t>
      </w:r>
      <w:r w:rsidR="000A3D95" w:rsidRPr="007B6371">
        <w:rPr>
          <w:rFonts w:cs="Lucida Grande"/>
        </w:rPr>
        <w:t>H</w:t>
      </w:r>
      <w:r w:rsidR="000A3D95" w:rsidRPr="007B6371">
        <w:rPr>
          <w:rFonts w:cs="Lucida Grande"/>
          <w:vertAlign w:val="subscript"/>
        </w:rPr>
        <w:t>39</w:t>
      </w:r>
      <w:r w:rsidR="000A3D95" w:rsidRPr="007B6371">
        <w:rPr>
          <w:rFonts w:cs="Lucida Grande"/>
        </w:rPr>
        <w:t>FN</w:t>
      </w:r>
      <w:r w:rsidR="000A3D95" w:rsidRPr="007B6371">
        <w:rPr>
          <w:rFonts w:cs="Lucida Grande"/>
          <w:vertAlign w:val="subscript"/>
        </w:rPr>
        <w:t>2</w:t>
      </w:r>
      <w:r w:rsidR="000A3D95" w:rsidRPr="007B6371">
        <w:rPr>
          <w:rFonts w:cs="Lucida Grande"/>
        </w:rPr>
        <w:t>O</w:t>
      </w:r>
      <w:r w:rsidR="000A3D95" w:rsidRPr="007B6371">
        <w:rPr>
          <w:rFonts w:cs="Lucida Grande"/>
          <w:vertAlign w:val="subscript"/>
        </w:rPr>
        <w:t xml:space="preserve">8 </w:t>
      </w:r>
      <w:r w:rsidR="000A3D95" w:rsidRPr="007B6371">
        <w:t>requires MH</w:t>
      </w:r>
      <w:r w:rsidR="000A3D95" w:rsidRPr="007B6371">
        <w:rPr>
          <w:vertAlign w:val="superscript"/>
        </w:rPr>
        <w:t xml:space="preserve">+ </w:t>
      </w:r>
      <w:r w:rsidR="000A3D95" w:rsidRPr="007B6371">
        <w:t>479.2769.</w:t>
      </w:r>
    </w:p>
    <w:p w14:paraId="571DAFFE" w14:textId="77777777" w:rsidR="002655C1" w:rsidRPr="007B6371" w:rsidRDefault="002655C1" w:rsidP="003B15D8">
      <w:pPr>
        <w:spacing w:line="240" w:lineRule="auto"/>
      </w:pPr>
      <w:r w:rsidRPr="007B6371">
        <w:br w:type="page"/>
      </w:r>
    </w:p>
    <w:p w14:paraId="5716B97F" w14:textId="6C8DDC53" w:rsidR="00DC2267" w:rsidRPr="00DC2267" w:rsidRDefault="00DC2267" w:rsidP="00DC2267">
      <w:pPr>
        <w:jc w:val="left"/>
        <w:rPr>
          <w:rFonts w:ascii="Helvetica bold" w:hAnsi="Helvetica bold" w:cs="Lucida Grande"/>
        </w:rPr>
      </w:pPr>
      <w:r w:rsidRPr="00DC2267">
        <w:rPr>
          <w:rFonts w:ascii="Helvetica bold" w:hAnsi="Helvetica bold" w:cs="Lucida Grande"/>
        </w:rPr>
        <w:t>(2</w:t>
      </w:r>
      <w:r w:rsidRPr="00DC2267">
        <w:rPr>
          <w:rFonts w:ascii="Helvetica bold" w:hAnsi="Helvetica bold" w:cs="Lucida Grande"/>
          <w:i/>
        </w:rPr>
        <w:t>S</w:t>
      </w:r>
      <w:r w:rsidRPr="00DC2267">
        <w:rPr>
          <w:rFonts w:ascii="Helvetica bold" w:hAnsi="Helvetica bold" w:cs="Lucida Grande"/>
        </w:rPr>
        <w:t>)-</w:t>
      </w:r>
      <w:r w:rsidRPr="00DC2267">
        <w:rPr>
          <w:rFonts w:ascii="Helvetica bold" w:hAnsi="Helvetica bold" w:cs="Lucida Grande"/>
          <w:i/>
        </w:rPr>
        <w:t>N</w:t>
      </w:r>
      <w:r w:rsidRPr="00DC2267">
        <w:rPr>
          <w:rFonts w:ascii="Helvetica bold" w:hAnsi="Helvetica bold" w:cs="Lucida Grande"/>
        </w:rPr>
        <w:t>-[1-(carbamoylcarbonyl)cyclopropyl]-5-fluoro-5-methyl-2-(3,3,3-trifluoro-2,2-dimethylpropanamido)hexanamide</w:t>
      </w:r>
      <w:r>
        <w:rPr>
          <w:rFonts w:ascii="Helvetica bold" w:hAnsi="Helvetica bold" w:cs="Lucida Grande"/>
        </w:rPr>
        <w:t xml:space="preserve"> 172</w:t>
      </w:r>
    </w:p>
    <w:p w14:paraId="293D4D07" w14:textId="1BB0CCF9" w:rsidR="00F56DD2" w:rsidRPr="007B6371" w:rsidRDefault="00F800EF" w:rsidP="00B83D4A">
      <w:pPr>
        <w:jc w:val="center"/>
        <w:rPr>
          <w:rFonts w:cs="Lucida Grande"/>
        </w:rPr>
      </w:pPr>
      <w:r w:rsidRPr="007B6371">
        <w:rPr>
          <w:rFonts w:cs="Lucida Grande"/>
          <w:noProof/>
        </w:rPr>
        <w:drawing>
          <wp:inline distT="0" distB="0" distL="0" distR="0" wp14:anchorId="1E8C514C" wp14:editId="124928D9">
            <wp:extent cx="2000250" cy="1257300"/>
            <wp:effectExtent l="0" t="0" r="6350" b="1270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000250" cy="1257300"/>
                    </a:xfrm>
                    <a:prstGeom prst="rect">
                      <a:avLst/>
                    </a:prstGeom>
                    <a:noFill/>
                    <a:ln>
                      <a:noFill/>
                    </a:ln>
                  </pic:spPr>
                </pic:pic>
              </a:graphicData>
            </a:graphic>
          </wp:inline>
        </w:drawing>
      </w:r>
    </w:p>
    <w:p w14:paraId="4C38C493" w14:textId="410F737B" w:rsidR="00F56DD2" w:rsidRPr="007B6371" w:rsidRDefault="004821CB" w:rsidP="003B15D8">
      <w:pPr>
        <w:rPr>
          <w:rFonts w:cs="Lucida Grande"/>
        </w:rPr>
      </w:pPr>
      <w:r>
        <w:t>The s</w:t>
      </w:r>
      <w:r w:rsidRPr="007B6371">
        <w:t>ynthesis</w:t>
      </w:r>
      <w:r>
        <w:t xml:space="preserve"> of </w:t>
      </w:r>
      <w:r>
        <w:rPr>
          <w:rFonts w:ascii="Helvetica bold" w:hAnsi="Helvetica bold"/>
        </w:rPr>
        <w:t>172</w:t>
      </w:r>
      <w:r w:rsidRPr="007B6371">
        <w:t xml:space="preserve"> </w:t>
      </w:r>
      <w:r>
        <w:t>w</w:t>
      </w:r>
      <w:r w:rsidR="00F56DD2" w:rsidRPr="007B6371">
        <w:rPr>
          <w:rFonts w:cs="Lucida Grande"/>
        </w:rPr>
        <w:t>as prepared by the procedure outlined in the Results and Discussion section</w:t>
      </w:r>
      <w:r>
        <w:rPr>
          <w:rFonts w:cs="Lucida Grande"/>
        </w:rPr>
        <w:t>. F</w:t>
      </w:r>
      <w:r w:rsidR="00543148" w:rsidRPr="007B6371">
        <w:rPr>
          <w:rFonts w:cs="Lucida Grande"/>
        </w:rPr>
        <w:t>ull details cannot be reported</w:t>
      </w:r>
      <w:r>
        <w:rPr>
          <w:rFonts w:cs="Lucida Grande"/>
        </w:rPr>
        <w:t xml:space="preserve"> here as the</w:t>
      </w:r>
      <w:r w:rsidR="003A4324" w:rsidRPr="007B6371">
        <w:rPr>
          <w:rFonts w:cs="Lucida Grande"/>
        </w:rPr>
        <w:t xml:space="preserve"> experimental</w:t>
      </w:r>
      <w:r w:rsidR="00543148" w:rsidRPr="007B6371">
        <w:rPr>
          <w:rFonts w:cs="Lucida Grande"/>
        </w:rPr>
        <w:t xml:space="preserve"> data </w:t>
      </w:r>
      <w:r w:rsidR="003A4324" w:rsidRPr="007B6371">
        <w:rPr>
          <w:rFonts w:cs="Lucida Grande"/>
        </w:rPr>
        <w:t>is owned and</w:t>
      </w:r>
      <w:r w:rsidR="00543148" w:rsidRPr="007B6371">
        <w:rPr>
          <w:rFonts w:cs="Lucida Grande"/>
        </w:rPr>
        <w:t xml:space="preserve"> stored </w:t>
      </w:r>
      <w:r w:rsidR="003A4324" w:rsidRPr="007B6371">
        <w:rPr>
          <w:rFonts w:cs="Lucida Grande"/>
        </w:rPr>
        <w:t>by</w:t>
      </w:r>
      <w:r w:rsidR="00543148" w:rsidRPr="007B6371">
        <w:rPr>
          <w:rFonts w:cs="Lucida Grande"/>
        </w:rPr>
        <w:t xml:space="preserve"> Medivir</w:t>
      </w:r>
      <w:r>
        <w:rPr>
          <w:rFonts w:cs="Lucida Grande"/>
        </w:rPr>
        <w:t>. C</w:t>
      </w:r>
      <w:r w:rsidR="00543148" w:rsidRPr="007B6371">
        <w:rPr>
          <w:rFonts w:cs="Lucida Grande"/>
        </w:rPr>
        <w:t>haracterization is</w:t>
      </w:r>
      <w:r w:rsidR="00F56DD2" w:rsidRPr="007B6371">
        <w:rPr>
          <w:rFonts w:cs="Lucida Grande"/>
        </w:rPr>
        <w:t xml:space="preserve"> as follows;</w:t>
      </w:r>
    </w:p>
    <w:p w14:paraId="5B14546B" w14:textId="65ACBF5E" w:rsidR="00100CFA" w:rsidRPr="007B6371" w:rsidRDefault="00F56DD2" w:rsidP="003B15D8">
      <w:pPr>
        <w:rPr>
          <w:rFonts w:cs="Lucida Grande"/>
        </w:rPr>
      </w:pPr>
      <w:r w:rsidRPr="007B6371">
        <w:t>[α]</w:t>
      </w:r>
      <w:r w:rsidRPr="007B6371">
        <w:rPr>
          <w:vertAlign w:val="subscript"/>
        </w:rPr>
        <w:t>D</w:t>
      </w:r>
      <w:r w:rsidRPr="007B6371">
        <w:rPr>
          <w:vertAlign w:val="superscript"/>
        </w:rPr>
        <w:t>23</w:t>
      </w:r>
      <w:r w:rsidRPr="007B6371">
        <w:t xml:space="preserve"> -27.3 (c 0.70, CHCl</w:t>
      </w:r>
      <w:r w:rsidRPr="007B6371">
        <w:rPr>
          <w:vertAlign w:val="subscript"/>
        </w:rPr>
        <w:t>3</w:t>
      </w:r>
      <w:r w:rsidRPr="007B6371">
        <w:t>); ν</w:t>
      </w:r>
      <w:r w:rsidRPr="007B6371">
        <w:rPr>
          <w:vertAlign w:val="subscript"/>
        </w:rPr>
        <w:t>max</w:t>
      </w:r>
      <w:r w:rsidRPr="007B6371">
        <w:t>(</w:t>
      </w:r>
      <w:r w:rsidR="00DB7CF5">
        <w:t>thin film</w:t>
      </w:r>
      <w:r w:rsidR="003E43DB" w:rsidRPr="007B6371">
        <w:t>, NaCl plates</w:t>
      </w:r>
      <w:r w:rsidRPr="007B6371">
        <w:t>)/cm</w:t>
      </w:r>
      <w:r w:rsidRPr="007B6371">
        <w:rPr>
          <w:vertAlign w:val="superscript"/>
        </w:rPr>
        <w:t>-1</w:t>
      </w:r>
      <w:r w:rsidR="00E44F25" w:rsidRPr="007B6371">
        <w:t xml:space="preserve"> 3303, 3062, 2986, 2942, 1682, 1652, 1532, 1483, 1452, 1404, 1376, 1286, 1204, 1153, 1128, 1066, 1026 and 878</w:t>
      </w:r>
      <w:r w:rsidRPr="007B6371">
        <w:t xml:space="preserve">; </w:t>
      </w:r>
      <w:r w:rsidRPr="007B6371">
        <w:rPr>
          <w:vertAlign w:val="superscript"/>
        </w:rPr>
        <w:t>1</w:t>
      </w:r>
      <w:r w:rsidRPr="007B6371">
        <w:t>H NMR (CDCl</w:t>
      </w:r>
      <w:r w:rsidRPr="007B6371">
        <w:rPr>
          <w:vertAlign w:val="subscript"/>
        </w:rPr>
        <w:t>3</w:t>
      </w:r>
      <w:r w:rsidRPr="007B6371">
        <w:t xml:space="preserve">, 400 MHz) </w:t>
      </w:r>
      <w:r w:rsidRPr="007B6371">
        <w:rPr>
          <w:rFonts w:cs="Arial"/>
        </w:rPr>
        <w:t>δ</w:t>
      </w:r>
      <w:r w:rsidRPr="007B6371">
        <w:rPr>
          <w:rFonts w:cs="Arial"/>
          <w:vertAlign w:val="subscript"/>
        </w:rPr>
        <w:t>H</w:t>
      </w:r>
      <w:r w:rsidR="00E44F25" w:rsidRPr="007B6371">
        <w:t xml:space="preserve"> 7.55 (s, 1 H), 6.8 (s, 1 H), 6.77 (d, </w:t>
      </w:r>
      <w:r w:rsidR="00E44F25" w:rsidRPr="004821CB">
        <w:rPr>
          <w:i/>
        </w:rPr>
        <w:t>J</w:t>
      </w:r>
      <w:r w:rsidR="00E44F25" w:rsidRPr="007B6371">
        <w:t xml:space="preserve"> = 7.6 Hz, 1 H), 6.03 (s, 1 H), 4.57 (q, </w:t>
      </w:r>
      <w:r w:rsidR="00E44F25" w:rsidRPr="004821CB">
        <w:rPr>
          <w:i/>
        </w:rPr>
        <w:t>J</w:t>
      </w:r>
      <w:r w:rsidR="00E44F25" w:rsidRPr="007B6371">
        <w:t xml:space="preserve"> = 6.8 Hz</w:t>
      </w:r>
      <w:r w:rsidR="006C4F3E" w:rsidRPr="007B6371">
        <w:t>, 1 H</w:t>
      </w:r>
      <w:r w:rsidR="00E44F25" w:rsidRPr="007B6371">
        <w:t>), 2.01-1.94 (br m, 4 H), 1.85-1.76 (br m, 1 H), 1.69-1.62 (br m, 2 H), 1.45-1.31 (br m, 13 H)</w:t>
      </w:r>
      <w:r w:rsidRPr="007B6371">
        <w:t xml:space="preserve">; </w:t>
      </w:r>
      <w:r w:rsidRPr="007B6371">
        <w:rPr>
          <w:vertAlign w:val="superscript"/>
        </w:rPr>
        <w:t>13</w:t>
      </w:r>
      <w:r w:rsidRPr="007B6371">
        <w:t>C NMR (CDCl</w:t>
      </w:r>
      <w:r w:rsidRPr="007B6371">
        <w:rPr>
          <w:vertAlign w:val="subscript"/>
        </w:rPr>
        <w:t>3</w:t>
      </w:r>
      <w:r w:rsidRPr="007B6371">
        <w:t xml:space="preserve">, 100 MHz), </w:t>
      </w:r>
      <w:r w:rsidRPr="007B6371">
        <w:rPr>
          <w:rFonts w:cs="Arial"/>
        </w:rPr>
        <w:t>δ</w:t>
      </w:r>
      <w:r w:rsidRPr="007B6371">
        <w:rPr>
          <w:rFonts w:cs="Arial"/>
          <w:vertAlign w:val="subscript"/>
        </w:rPr>
        <w:t>C</w:t>
      </w:r>
      <w:r w:rsidR="006C4F3E" w:rsidRPr="007B6371">
        <w:t xml:space="preserve"> 195.4, 173.0, 170.0, 163.3, 127.0 (q, </w:t>
      </w:r>
      <w:r w:rsidR="006C4F3E" w:rsidRPr="004821CB">
        <w:rPr>
          <w:i/>
        </w:rPr>
        <w:t>J</w:t>
      </w:r>
      <w:r w:rsidR="006C4F3E" w:rsidRPr="007B6371">
        <w:t xml:space="preserve"> = 282.5 Hz), 95.5 </w:t>
      </w:r>
      <w:r w:rsidR="001A5D7A" w:rsidRPr="007B6371">
        <w:t xml:space="preserve">(d, </w:t>
      </w:r>
      <w:r w:rsidR="001A5D7A" w:rsidRPr="004821CB">
        <w:rPr>
          <w:i/>
        </w:rPr>
        <w:t>J</w:t>
      </w:r>
      <w:r w:rsidR="001A5D7A" w:rsidRPr="007B6371">
        <w:t xml:space="preserve"> = 165.3 Hz), 52.8, 48.3 (q, </w:t>
      </w:r>
      <w:r w:rsidR="001A5D7A" w:rsidRPr="004821CB">
        <w:rPr>
          <w:i/>
        </w:rPr>
        <w:t>J</w:t>
      </w:r>
      <w:r w:rsidR="001A5D7A" w:rsidRPr="007B6371">
        <w:t xml:space="preserve"> = 25.2 Hz), 40.3, 36.3 (d, </w:t>
      </w:r>
      <w:r w:rsidR="001A5D7A" w:rsidRPr="004821CB">
        <w:rPr>
          <w:i/>
        </w:rPr>
        <w:t>J</w:t>
      </w:r>
      <w:r w:rsidR="001A5D7A" w:rsidRPr="007B6371">
        <w:t xml:space="preserve"> = 22.3 Hz)</w:t>
      </w:r>
      <w:r w:rsidR="006C4F3E" w:rsidRPr="007B6371">
        <w:t xml:space="preserve">, 26.9 (d, </w:t>
      </w:r>
      <w:r w:rsidR="006C4F3E" w:rsidRPr="004821CB">
        <w:rPr>
          <w:i/>
        </w:rPr>
        <w:t>J</w:t>
      </w:r>
      <w:r w:rsidR="006C4F3E" w:rsidRPr="007B6371">
        <w:t xml:space="preserve"> = 24.7 Hz), 26.5 (d, </w:t>
      </w:r>
      <w:r w:rsidR="006C4F3E" w:rsidRPr="004821CB">
        <w:rPr>
          <w:i/>
        </w:rPr>
        <w:t>J</w:t>
      </w:r>
      <w:r w:rsidR="006C4F3E" w:rsidRPr="007B6371">
        <w:t xml:space="preserve"> = 3.8 Hz), 26.2 (d, </w:t>
      </w:r>
      <w:r w:rsidR="006C4F3E" w:rsidRPr="004821CB">
        <w:rPr>
          <w:i/>
        </w:rPr>
        <w:t>J</w:t>
      </w:r>
      <w:r w:rsidR="006C4F3E" w:rsidRPr="007B6371">
        <w:t xml:space="preserve"> = 24.7 Hz),</w:t>
      </w:r>
      <w:r w:rsidR="00CD12DC" w:rsidRPr="007B6371">
        <w:t xml:space="preserve"> 20.7, 20.4, 19.8, 19.6</w:t>
      </w:r>
      <w:r w:rsidRPr="007B6371">
        <w:t>;</w:t>
      </w:r>
      <w:r w:rsidRPr="007B6371">
        <w:rPr>
          <w:vertAlign w:val="superscript"/>
        </w:rPr>
        <w:t xml:space="preserve"> 19</w:t>
      </w:r>
      <w:r w:rsidRPr="007B6371">
        <w:t>F CPD NMR (CDCl</w:t>
      </w:r>
      <w:r w:rsidRPr="007B6371">
        <w:rPr>
          <w:vertAlign w:val="subscript"/>
        </w:rPr>
        <w:t>3</w:t>
      </w:r>
      <w:r w:rsidRPr="007B6371">
        <w:t xml:space="preserve">, 377 MHz) </w:t>
      </w:r>
      <w:r w:rsidRPr="007B6371">
        <w:rPr>
          <w:rFonts w:cs="Arial"/>
        </w:rPr>
        <w:t>δ</w:t>
      </w:r>
      <w:r w:rsidRPr="007B6371">
        <w:rPr>
          <w:rFonts w:cs="Arial"/>
          <w:vertAlign w:val="subscript"/>
        </w:rPr>
        <w:t>F</w:t>
      </w:r>
      <w:r w:rsidR="00CD12DC" w:rsidRPr="007B6371">
        <w:t xml:space="preserve"> -74.3</w:t>
      </w:r>
      <w:r w:rsidRPr="007B6371">
        <w:t xml:space="preserve"> (s</w:t>
      </w:r>
      <w:r w:rsidR="00CD12DC" w:rsidRPr="007B6371">
        <w:t>, 3 F</w:t>
      </w:r>
      <w:r w:rsidRPr="007B6371">
        <w:t>)</w:t>
      </w:r>
      <w:r w:rsidR="00CD12DC" w:rsidRPr="007B6371">
        <w:t>, -138.7 (s, 1 F)</w:t>
      </w:r>
      <w:r w:rsidRPr="007B6371">
        <w:t>; m/z (ES) Found MH</w:t>
      </w:r>
      <w:r w:rsidRPr="007B6371">
        <w:rPr>
          <w:vertAlign w:val="superscript"/>
        </w:rPr>
        <w:t>+</w:t>
      </w:r>
      <w:r w:rsidRPr="007B6371">
        <w:t xml:space="preserve"> 4</w:t>
      </w:r>
      <w:r w:rsidR="003E43DB" w:rsidRPr="007B6371">
        <w:t>12.1856</w:t>
      </w:r>
      <w:r w:rsidRPr="007B6371">
        <w:t>,</w:t>
      </w:r>
      <w:r w:rsidRPr="007B6371">
        <w:rPr>
          <w:rFonts w:cs="Lucida Grande"/>
        </w:rPr>
        <w:t xml:space="preserve"> C</w:t>
      </w:r>
      <w:r w:rsidR="003E43DB" w:rsidRPr="007B6371">
        <w:rPr>
          <w:rFonts w:cs="Lucida Grande"/>
          <w:vertAlign w:val="subscript"/>
        </w:rPr>
        <w:t>17</w:t>
      </w:r>
      <w:r w:rsidRPr="007B6371">
        <w:rPr>
          <w:rFonts w:cs="Lucida Grande"/>
        </w:rPr>
        <w:t>H</w:t>
      </w:r>
      <w:r w:rsidR="003E43DB" w:rsidRPr="007B6371">
        <w:rPr>
          <w:rFonts w:cs="Lucida Grande"/>
          <w:vertAlign w:val="subscript"/>
        </w:rPr>
        <w:t>25</w:t>
      </w:r>
      <w:r w:rsidRPr="007B6371">
        <w:rPr>
          <w:rFonts w:cs="Lucida Grande"/>
        </w:rPr>
        <w:t>F</w:t>
      </w:r>
      <w:r w:rsidR="003E43DB" w:rsidRPr="007B6371">
        <w:rPr>
          <w:rFonts w:cs="Lucida Grande"/>
          <w:vertAlign w:val="subscript"/>
        </w:rPr>
        <w:t>4</w:t>
      </w:r>
      <w:r w:rsidRPr="007B6371">
        <w:rPr>
          <w:rFonts w:cs="Lucida Grande"/>
        </w:rPr>
        <w:t>N</w:t>
      </w:r>
      <w:r w:rsidR="003E43DB" w:rsidRPr="007B6371">
        <w:rPr>
          <w:rFonts w:cs="Lucida Grande"/>
          <w:vertAlign w:val="subscript"/>
        </w:rPr>
        <w:t>3</w:t>
      </w:r>
      <w:r w:rsidRPr="007B6371">
        <w:rPr>
          <w:rFonts w:cs="Lucida Grande"/>
        </w:rPr>
        <w:t>O</w:t>
      </w:r>
      <w:r w:rsidR="003E43DB" w:rsidRPr="007B6371">
        <w:rPr>
          <w:rFonts w:cs="Lucida Grande"/>
          <w:vertAlign w:val="subscript"/>
        </w:rPr>
        <w:t>4</w:t>
      </w:r>
      <w:r w:rsidRPr="007B6371">
        <w:rPr>
          <w:rFonts w:cs="Lucida Grande"/>
          <w:vertAlign w:val="subscript"/>
        </w:rPr>
        <w:t xml:space="preserve"> </w:t>
      </w:r>
      <w:r w:rsidRPr="007B6371">
        <w:t>requires MH</w:t>
      </w:r>
      <w:r w:rsidRPr="007B6371">
        <w:rPr>
          <w:vertAlign w:val="superscript"/>
        </w:rPr>
        <w:t xml:space="preserve">+ </w:t>
      </w:r>
      <w:r w:rsidR="003E43DB" w:rsidRPr="007B6371">
        <w:t>412.1854</w:t>
      </w:r>
      <w:r w:rsidRPr="007B6371">
        <w:t>.</w:t>
      </w:r>
      <w:r w:rsidR="00100CFA" w:rsidRPr="007B6371">
        <w:rPr>
          <w:rFonts w:cs="Lucida Grande"/>
        </w:rPr>
        <w:br w:type="page"/>
      </w:r>
    </w:p>
    <w:p w14:paraId="6425E1DF" w14:textId="4B48D86C" w:rsidR="000A3D95" w:rsidRDefault="00C33FD4" w:rsidP="008C6B6A">
      <w:pPr>
        <w:pStyle w:val="Heading2"/>
        <w:rPr>
          <w:b w:val="0"/>
        </w:rPr>
      </w:pPr>
      <w:bookmarkStart w:id="256" w:name="_Toc380318560"/>
      <w:r w:rsidRPr="007B6371">
        <w:rPr>
          <w:b w:val="0"/>
        </w:rPr>
        <w:t>Deprotection o</w:t>
      </w:r>
      <w:r w:rsidR="00100CFA" w:rsidRPr="007B6371">
        <w:rPr>
          <w:b w:val="0"/>
        </w:rPr>
        <w:t>f Fluorinated Amino Acids</w:t>
      </w:r>
      <w:bookmarkEnd w:id="256"/>
    </w:p>
    <w:p w14:paraId="701FED02" w14:textId="77777777" w:rsidR="00D4119A" w:rsidRPr="00D4119A" w:rsidRDefault="00D4119A" w:rsidP="00D4119A"/>
    <w:p w14:paraId="1E4FA2A9" w14:textId="2A2810A2" w:rsidR="00D4119A" w:rsidRPr="004A502D" w:rsidRDefault="004A502D" w:rsidP="004A502D">
      <w:pPr>
        <w:jc w:val="left"/>
        <w:rPr>
          <w:rFonts w:ascii="Helvetica bold" w:hAnsi="Helvetica bold"/>
        </w:rPr>
      </w:pPr>
      <w:r>
        <w:rPr>
          <w:rFonts w:ascii="Helvetica bold" w:hAnsi="Helvetica bold"/>
        </w:rPr>
        <w:t>M</w:t>
      </w:r>
      <w:r w:rsidRPr="004A502D">
        <w:rPr>
          <w:rFonts w:ascii="Helvetica bold" w:hAnsi="Helvetica bold"/>
        </w:rPr>
        <w:t>ethyl (2</w:t>
      </w:r>
      <w:r w:rsidRPr="004A502D">
        <w:rPr>
          <w:rFonts w:ascii="Helvetica bold" w:hAnsi="Helvetica bold"/>
          <w:i/>
        </w:rPr>
        <w:t>S</w:t>
      </w:r>
      <w:r w:rsidRPr="004A502D">
        <w:rPr>
          <w:rFonts w:ascii="Helvetica bold" w:hAnsi="Helvetica bold"/>
        </w:rPr>
        <w:t>)-2-amino-5-fluorohexanoate; trifluoroacetic acid</w:t>
      </w:r>
      <w:r>
        <w:rPr>
          <w:rFonts w:ascii="Helvetica bold" w:hAnsi="Helvetica bold"/>
        </w:rPr>
        <w:t xml:space="preserve"> 160</w:t>
      </w:r>
    </w:p>
    <w:p w14:paraId="708DB5E1" w14:textId="7854EEED" w:rsidR="000A3D95" w:rsidRPr="007B6371" w:rsidRDefault="00F800EF" w:rsidP="00B83D4A">
      <w:pPr>
        <w:jc w:val="center"/>
      </w:pPr>
      <w:r w:rsidRPr="007B6371">
        <w:rPr>
          <w:noProof/>
        </w:rPr>
        <w:drawing>
          <wp:inline distT="0" distB="0" distL="0" distR="0" wp14:anchorId="1C5C0F09" wp14:editId="13492674">
            <wp:extent cx="1600200" cy="828675"/>
            <wp:effectExtent l="0" t="0" r="0" b="952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600200" cy="828675"/>
                    </a:xfrm>
                    <a:prstGeom prst="rect">
                      <a:avLst/>
                    </a:prstGeom>
                    <a:noFill/>
                    <a:ln>
                      <a:noFill/>
                    </a:ln>
                  </pic:spPr>
                </pic:pic>
              </a:graphicData>
            </a:graphic>
          </wp:inline>
        </w:drawing>
      </w:r>
    </w:p>
    <w:p w14:paraId="07877054" w14:textId="4471F85F" w:rsidR="000A3D95" w:rsidRPr="007B6371" w:rsidRDefault="004821CB" w:rsidP="003B15D8">
      <w:pPr>
        <w:rPr>
          <w:rFonts w:cs="Lucida Grande"/>
        </w:rPr>
      </w:pPr>
      <w:r>
        <w:t>The s</w:t>
      </w:r>
      <w:r w:rsidR="000A3D95" w:rsidRPr="007B6371">
        <w:t>ynthesis</w:t>
      </w:r>
      <w:r>
        <w:t xml:space="preserve"> of </w:t>
      </w:r>
      <w:r w:rsidRPr="004821CB">
        <w:rPr>
          <w:rFonts w:ascii="Helvetica bold" w:hAnsi="Helvetica bold"/>
        </w:rPr>
        <w:t>160</w:t>
      </w:r>
      <w:r w:rsidR="000A3D95" w:rsidRPr="007B6371">
        <w:t xml:space="preserve"> was</w:t>
      </w:r>
      <w:r w:rsidR="005610C5" w:rsidRPr="007B6371">
        <w:t xml:space="preserve"> achieved by general procedure E</w:t>
      </w:r>
      <w:r w:rsidR="000A3D95" w:rsidRPr="007B6371">
        <w:t xml:space="preserve"> using </w:t>
      </w:r>
      <w:r w:rsidR="00F800EF" w:rsidRPr="004821CB">
        <w:rPr>
          <w:rFonts w:ascii="Helvetica bold" w:hAnsi="Helvetica bold"/>
        </w:rPr>
        <w:t>156</w:t>
      </w:r>
      <w:r w:rsidR="005610C5" w:rsidRPr="004821CB">
        <w:rPr>
          <w:rFonts w:ascii="Helvetica bold" w:hAnsi="Helvetica bold"/>
        </w:rPr>
        <w:t xml:space="preserve"> </w:t>
      </w:r>
      <w:r w:rsidR="000A3D95" w:rsidRPr="007B6371">
        <w:t>(</w:t>
      </w:r>
      <w:r w:rsidR="00804F14">
        <w:rPr>
          <w:rFonts w:cs="Lucida Grande"/>
        </w:rPr>
        <w:t>0.030</w:t>
      </w:r>
      <w:r w:rsidR="000A3D95" w:rsidRPr="007B6371">
        <w:rPr>
          <w:rFonts w:cs="Lucida Grande"/>
        </w:rPr>
        <w:t xml:space="preserve"> g, 0.11 mmol), CH</w:t>
      </w:r>
      <w:r w:rsidR="000A3D95" w:rsidRPr="007B6371">
        <w:rPr>
          <w:rFonts w:cs="Lucida Grande"/>
          <w:vertAlign w:val="subscript"/>
        </w:rPr>
        <w:t>2</w:t>
      </w:r>
      <w:r w:rsidR="000A3D95" w:rsidRPr="007B6371">
        <w:rPr>
          <w:rFonts w:cs="Lucida Grande"/>
        </w:rPr>
        <w:t>Cl</w:t>
      </w:r>
      <w:r w:rsidR="000A3D95" w:rsidRPr="007B6371">
        <w:rPr>
          <w:rFonts w:cs="Lucida Grande"/>
          <w:vertAlign w:val="subscript"/>
        </w:rPr>
        <w:t>2</w:t>
      </w:r>
      <w:r w:rsidR="000A3D95" w:rsidRPr="007B6371">
        <w:rPr>
          <w:rFonts w:cs="Lucida Grande"/>
        </w:rPr>
        <w:t xml:space="preserve">/TFA (1 : 1, 6 </w:t>
      </w:r>
      <w:r w:rsidR="009D68AA" w:rsidRPr="007B6371">
        <w:rPr>
          <w:rFonts w:cs="Lucida Grande"/>
        </w:rPr>
        <w:t>mL</w:t>
      </w:r>
      <w:r w:rsidR="000A3D95" w:rsidRPr="007B6371">
        <w:rPr>
          <w:rFonts w:cs="Lucida Grande"/>
        </w:rPr>
        <w:t>) and isolated without further purification</w:t>
      </w:r>
      <w:r w:rsidR="00B60B1F">
        <w:rPr>
          <w:rFonts w:cs="Lucida Grande"/>
        </w:rPr>
        <w:t xml:space="preserve"> gave </w:t>
      </w:r>
      <w:r w:rsidR="00B60B1F" w:rsidRPr="00B60B1F">
        <w:rPr>
          <w:rFonts w:ascii="Helvetica bold" w:hAnsi="Helvetica bold" w:cs="Lucida Grande"/>
        </w:rPr>
        <w:t>1</w:t>
      </w:r>
      <w:r w:rsidR="00B60B1F">
        <w:rPr>
          <w:rFonts w:ascii="Helvetica bold" w:hAnsi="Helvetica bold" w:cs="Lucida Grande"/>
        </w:rPr>
        <w:t>60</w:t>
      </w:r>
      <w:r w:rsidR="000A3D95" w:rsidRPr="007B6371">
        <w:t xml:space="preserve"> as a colourless oil </w:t>
      </w:r>
      <w:r w:rsidR="00804F14">
        <w:rPr>
          <w:rFonts w:cs="Lucida Grande"/>
        </w:rPr>
        <w:t>(0.031</w:t>
      </w:r>
      <w:r w:rsidR="000A3D95" w:rsidRPr="007B6371">
        <w:rPr>
          <w:rFonts w:cs="Lucida Grande"/>
        </w:rPr>
        <w:t xml:space="preserve"> g, 0.11 mmol, &gt;99 %); </w:t>
      </w:r>
      <w:r w:rsidR="000A3D95" w:rsidRPr="007B6371">
        <w:t>ν</w:t>
      </w:r>
      <w:r w:rsidR="000A3D95" w:rsidRPr="007B6371">
        <w:rPr>
          <w:vertAlign w:val="subscript"/>
        </w:rPr>
        <w:t>max</w:t>
      </w:r>
      <w:r w:rsidR="000A3D95" w:rsidRPr="007B6371">
        <w:t>(</w:t>
      </w:r>
      <w:r w:rsidR="00DB7CF5">
        <w:t>thin film</w:t>
      </w:r>
      <w:r w:rsidR="000A3D95" w:rsidRPr="007B6371">
        <w:t>, NaCl plates)/cm</w:t>
      </w:r>
      <w:r w:rsidR="000A3D95" w:rsidRPr="007B6371">
        <w:rPr>
          <w:vertAlign w:val="superscript"/>
        </w:rPr>
        <w:t>-1</w:t>
      </w:r>
      <w:r w:rsidR="000A3D95" w:rsidRPr="007B6371">
        <w:t xml:space="preserve"> 3445, 2962, 2666, 1751, 1675, 1631, 1533, 1441, 1384, 1240, 1203, 1138, 1034, 927, 838 and 800;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rPr>
          <w:rFonts w:cs="Arial"/>
        </w:rPr>
        <w:t xml:space="preserve"> 8.42 (br s, 3 H)</w:t>
      </w:r>
      <w:r w:rsidR="000A3D95" w:rsidRPr="007B6371">
        <w:t xml:space="preserve">, 4.78-4.58 (br m, 1 H), 4.07-4.00 (br m, 1 H), 3.82 (s, 3 H), 2.19-1.68 (br m, 4 H), 1.34 (dd, </w:t>
      </w:r>
      <w:r w:rsidR="000A3D95" w:rsidRPr="004821CB">
        <w:rPr>
          <w:i/>
        </w:rPr>
        <w:t>J</w:t>
      </w:r>
      <w:r w:rsidR="000A3D95" w:rsidRPr="007B6371">
        <w:t xml:space="preserve"> = 24.0 Hz, 5.6 Hz, 3 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169.9, 162.3 (q, </w:t>
      </w:r>
      <w:r w:rsidR="000A3D95" w:rsidRPr="004821CB">
        <w:rPr>
          <w:i/>
        </w:rPr>
        <w:t>J</w:t>
      </w:r>
      <w:r w:rsidR="000A3D95" w:rsidRPr="007B6371">
        <w:t xml:space="preserve"> = 36.8 Hz), 90.2 (d, </w:t>
      </w:r>
      <w:r w:rsidR="000A3D95" w:rsidRPr="004821CB">
        <w:rPr>
          <w:i/>
        </w:rPr>
        <w:t>J</w:t>
      </w:r>
      <w:r w:rsidR="000A3D95" w:rsidRPr="007B6371">
        <w:t xml:space="preserve"> = 165.6 Hz), 89.9 (d, </w:t>
      </w:r>
      <w:r w:rsidR="000A3D95" w:rsidRPr="004821CB">
        <w:rPr>
          <w:i/>
        </w:rPr>
        <w:t>J</w:t>
      </w:r>
      <w:r w:rsidR="000A3D95" w:rsidRPr="007B6371">
        <w:t xml:space="preserve"> = 165.7 Hz), 53.3, 52.9, 52.7, 32.0 (d, </w:t>
      </w:r>
      <w:r w:rsidR="000A3D95" w:rsidRPr="004821CB">
        <w:rPr>
          <w:i/>
        </w:rPr>
        <w:t>J</w:t>
      </w:r>
      <w:r w:rsidR="000A3D95" w:rsidRPr="007B6371">
        <w:t xml:space="preserve"> = 21.3 Hz), 31.6 (d, </w:t>
      </w:r>
      <w:r w:rsidR="000A3D95" w:rsidRPr="004821CB">
        <w:rPr>
          <w:i/>
        </w:rPr>
        <w:t>J</w:t>
      </w:r>
      <w:r w:rsidR="000A3D95" w:rsidRPr="007B6371">
        <w:t xml:space="preserve"> = 21.1 Hz), 26.4 (d, </w:t>
      </w:r>
      <w:r w:rsidR="000A3D95" w:rsidRPr="004821CB">
        <w:rPr>
          <w:i/>
        </w:rPr>
        <w:t>J</w:t>
      </w:r>
      <w:r w:rsidR="000A3D95" w:rsidRPr="007B6371">
        <w:t xml:space="preserve"> = 3.8 Hz), 26.1 (d, </w:t>
      </w:r>
      <w:r w:rsidR="000A3D95" w:rsidRPr="004821CB">
        <w:rPr>
          <w:i/>
        </w:rPr>
        <w:t>J</w:t>
      </w:r>
      <w:r w:rsidR="000A3D95" w:rsidRPr="007B6371">
        <w:t xml:space="preserve"> = 3.8 Hz), 20.6 (d, </w:t>
      </w:r>
      <w:r w:rsidR="000A3D95" w:rsidRPr="004821CB">
        <w:rPr>
          <w:i/>
        </w:rPr>
        <w:t>J</w:t>
      </w:r>
      <w:r w:rsidR="000A3D95" w:rsidRPr="007B6371">
        <w:t xml:space="preserve"> = 22.4 Hz), 20.5 (d, </w:t>
      </w:r>
      <w:r w:rsidR="000A3D95" w:rsidRPr="004821CB">
        <w:rPr>
          <w:i/>
        </w:rPr>
        <w:t>J</w:t>
      </w:r>
      <w:r w:rsidR="000A3D95" w:rsidRPr="007B6371">
        <w:t xml:space="preserve"> = 22.4 Hz);</w:t>
      </w:r>
      <w:r w:rsidR="000A3D95" w:rsidRPr="007B6371">
        <w:rPr>
          <w:vertAlign w:val="superscript"/>
        </w:rPr>
        <w:t xml:space="preserve"> 19</w:t>
      </w:r>
      <w:r w:rsidR="000A3D95" w:rsidRPr="007B6371">
        <w:t>F CPD NMR (CDCl</w:t>
      </w:r>
      <w:r w:rsidR="000A3D95" w:rsidRPr="007B6371">
        <w:rPr>
          <w:vertAlign w:val="subscript"/>
        </w:rPr>
        <w:t>3</w:t>
      </w:r>
      <w:r w:rsidR="000A3D95" w:rsidRPr="007B6371">
        <w:t xml:space="preserve">, 377 MHz) </w:t>
      </w:r>
      <w:r w:rsidR="000A3D95" w:rsidRPr="007B6371">
        <w:rPr>
          <w:rFonts w:cs="Arial"/>
        </w:rPr>
        <w:t>δ</w:t>
      </w:r>
      <w:r w:rsidR="000A3D95" w:rsidRPr="007B6371">
        <w:rPr>
          <w:rFonts w:cs="Arial"/>
          <w:vertAlign w:val="subscript"/>
        </w:rPr>
        <w:t>F</w:t>
      </w:r>
      <w:r w:rsidR="000A3D95" w:rsidRPr="007B6371">
        <w:t xml:space="preserve"> -76.0 (s, 3 F), -174.6 (s, 0.46 F), -175.0 (s, 0.49 F);</w:t>
      </w:r>
      <w:r w:rsidR="000A3D95" w:rsidRPr="007B6371">
        <w:rPr>
          <w:vertAlign w:val="superscript"/>
        </w:rPr>
        <w:t xml:space="preserve"> 19</w:t>
      </w:r>
      <w:r w:rsidR="000A3D95" w:rsidRPr="007B6371">
        <w:t>F NMR (CDCl</w:t>
      </w:r>
      <w:r w:rsidR="000A3D95" w:rsidRPr="007B6371">
        <w:rPr>
          <w:vertAlign w:val="subscript"/>
        </w:rPr>
        <w:t>3</w:t>
      </w:r>
      <w:r w:rsidR="000A3D95" w:rsidRPr="007B6371">
        <w:t xml:space="preserve">, 377 MHz) </w:t>
      </w:r>
      <w:r w:rsidR="000A3D95" w:rsidRPr="007B6371">
        <w:rPr>
          <w:rFonts w:cs="Arial"/>
        </w:rPr>
        <w:t>δ</w:t>
      </w:r>
      <w:r w:rsidR="000A3D95" w:rsidRPr="007B6371">
        <w:rPr>
          <w:rFonts w:cs="Arial"/>
          <w:vertAlign w:val="subscript"/>
        </w:rPr>
        <w:t>F</w:t>
      </w:r>
      <w:r w:rsidR="000A3D95" w:rsidRPr="007B6371">
        <w:rPr>
          <w:rFonts w:cs="Arial"/>
        </w:rPr>
        <w:t xml:space="preserve"> -76.0 (s, 3 F), -174.7 (m, 0.98 F);</w:t>
      </w:r>
      <w:r w:rsidR="000A3D95" w:rsidRPr="007B6371">
        <w:t xml:space="preserve"> m/z (ES) Found M</w:t>
      </w:r>
      <w:r w:rsidR="000A3D95" w:rsidRPr="007B6371">
        <w:rPr>
          <w:vertAlign w:val="superscript"/>
        </w:rPr>
        <w:t>-</w:t>
      </w:r>
      <w:r w:rsidR="000A3D95" w:rsidRPr="007B6371">
        <w:t xml:space="preserve"> 112.9851,</w:t>
      </w:r>
      <w:r w:rsidR="000A3D95" w:rsidRPr="007B6371">
        <w:rPr>
          <w:rFonts w:cs="Lucida Grande"/>
        </w:rPr>
        <w:t xml:space="preserve"> C</w:t>
      </w:r>
      <w:r w:rsidR="000A3D95" w:rsidRPr="007B6371">
        <w:rPr>
          <w:rFonts w:cs="Lucida Grande"/>
          <w:vertAlign w:val="subscript"/>
        </w:rPr>
        <w:t>2</w:t>
      </w:r>
      <w:r w:rsidR="000A3D95" w:rsidRPr="007B6371">
        <w:rPr>
          <w:rFonts w:cs="Lucida Grande"/>
        </w:rPr>
        <w:t>F</w:t>
      </w:r>
      <w:r w:rsidR="000A3D95" w:rsidRPr="007B6371">
        <w:rPr>
          <w:rFonts w:cs="Lucida Grande"/>
          <w:vertAlign w:val="subscript"/>
        </w:rPr>
        <w:t>3</w:t>
      </w:r>
      <w:r w:rsidR="000A3D95" w:rsidRPr="007B6371">
        <w:rPr>
          <w:rFonts w:cs="Lucida Grande"/>
        </w:rPr>
        <w:t>O</w:t>
      </w:r>
      <w:r w:rsidR="000A3D95" w:rsidRPr="007B6371">
        <w:rPr>
          <w:rFonts w:cs="Lucida Grande"/>
          <w:vertAlign w:val="subscript"/>
        </w:rPr>
        <w:t xml:space="preserve">2 </w:t>
      </w:r>
      <w:r w:rsidR="000A3D95" w:rsidRPr="007B6371">
        <w:t>requires M</w:t>
      </w:r>
      <w:r w:rsidR="000A3D95" w:rsidRPr="007B6371">
        <w:rPr>
          <w:vertAlign w:val="superscript"/>
        </w:rPr>
        <w:t xml:space="preserve">- </w:t>
      </w:r>
      <w:r w:rsidR="000A3D95" w:rsidRPr="007B6371">
        <w:t>112.9856, Found M</w:t>
      </w:r>
      <w:r w:rsidR="000A3D95" w:rsidRPr="007B6371">
        <w:rPr>
          <w:vertAlign w:val="superscript"/>
        </w:rPr>
        <w:t>+</w:t>
      </w:r>
      <w:r w:rsidR="000A3D95" w:rsidRPr="007B6371">
        <w:t xml:space="preserve"> 164.1081, C</w:t>
      </w:r>
      <w:r w:rsidR="000A3D95" w:rsidRPr="007B6371">
        <w:rPr>
          <w:vertAlign w:val="subscript"/>
        </w:rPr>
        <w:t>7</w:t>
      </w:r>
      <w:r w:rsidR="000A3D95" w:rsidRPr="007B6371">
        <w:t>H</w:t>
      </w:r>
      <w:r w:rsidR="000A3D95" w:rsidRPr="007B6371">
        <w:rPr>
          <w:vertAlign w:val="subscript"/>
        </w:rPr>
        <w:t>15</w:t>
      </w:r>
      <w:r w:rsidR="000A3D95" w:rsidRPr="007B6371">
        <w:t>FNO</w:t>
      </w:r>
      <w:r w:rsidR="000A3D95" w:rsidRPr="007B6371">
        <w:rPr>
          <w:vertAlign w:val="subscript"/>
        </w:rPr>
        <w:t>2</w:t>
      </w:r>
      <w:r w:rsidR="000A3D95" w:rsidRPr="007B6371">
        <w:t xml:space="preserve"> requires 164.1081.</w:t>
      </w:r>
    </w:p>
    <w:p w14:paraId="71ECF618" w14:textId="77777777" w:rsidR="000A3D95" w:rsidRPr="007B6371" w:rsidRDefault="000A3D95" w:rsidP="003B15D8"/>
    <w:p w14:paraId="7B8608B6" w14:textId="77777777" w:rsidR="007545D7" w:rsidRPr="007B6371" w:rsidRDefault="007545D7" w:rsidP="003B15D8">
      <w:pPr>
        <w:spacing w:line="240" w:lineRule="auto"/>
      </w:pPr>
      <w:r w:rsidRPr="007B6371">
        <w:br w:type="page"/>
      </w:r>
    </w:p>
    <w:p w14:paraId="13FF7223" w14:textId="1AC7870D" w:rsidR="004A502D" w:rsidRPr="004A502D" w:rsidRDefault="004A502D" w:rsidP="004A502D">
      <w:pPr>
        <w:jc w:val="left"/>
        <w:rPr>
          <w:rFonts w:ascii="Helvetica bold" w:hAnsi="Helvetica bold"/>
        </w:rPr>
      </w:pPr>
      <w:r>
        <w:rPr>
          <w:rFonts w:ascii="Helvetica bold" w:hAnsi="Helvetica bold"/>
        </w:rPr>
        <w:t>M</w:t>
      </w:r>
      <w:r w:rsidRPr="004A502D">
        <w:rPr>
          <w:rFonts w:ascii="Helvetica bold" w:hAnsi="Helvetica bold"/>
        </w:rPr>
        <w:t>ethyl (2</w:t>
      </w:r>
      <w:r w:rsidRPr="004A502D">
        <w:rPr>
          <w:rFonts w:ascii="Helvetica bold" w:hAnsi="Helvetica bold"/>
          <w:i/>
        </w:rPr>
        <w:t>S</w:t>
      </w:r>
      <w:r w:rsidRPr="004A502D">
        <w:rPr>
          <w:rFonts w:ascii="Helvetica bold" w:hAnsi="Helvetica bold"/>
        </w:rPr>
        <w:t>)-2-amino-4-fluoro-4-methylhexanoate; trifluoroacetic acid</w:t>
      </w:r>
      <w:r>
        <w:rPr>
          <w:rFonts w:ascii="Helvetica bold" w:hAnsi="Helvetica bold"/>
        </w:rPr>
        <w:t xml:space="preserve"> 161</w:t>
      </w:r>
    </w:p>
    <w:p w14:paraId="51A9D923" w14:textId="69CD3414" w:rsidR="000A3D95" w:rsidRPr="007B6371" w:rsidRDefault="00F800EF" w:rsidP="00B83D4A">
      <w:pPr>
        <w:jc w:val="center"/>
      </w:pPr>
      <w:r w:rsidRPr="007B6371">
        <w:rPr>
          <w:noProof/>
        </w:rPr>
        <w:drawing>
          <wp:inline distT="0" distB="0" distL="0" distR="0" wp14:anchorId="2BBAAC5A" wp14:editId="22531EB1">
            <wp:extent cx="1428750" cy="700405"/>
            <wp:effectExtent l="0" t="0" r="0" b="1079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428750" cy="700405"/>
                    </a:xfrm>
                    <a:prstGeom prst="rect">
                      <a:avLst/>
                    </a:prstGeom>
                    <a:noFill/>
                    <a:ln>
                      <a:noFill/>
                    </a:ln>
                  </pic:spPr>
                </pic:pic>
              </a:graphicData>
            </a:graphic>
          </wp:inline>
        </w:drawing>
      </w:r>
    </w:p>
    <w:p w14:paraId="0E02ADA9" w14:textId="4038E8D5" w:rsidR="00100CFA" w:rsidRPr="007B6371" w:rsidRDefault="004821CB" w:rsidP="003B15D8">
      <w:r>
        <w:t>The s</w:t>
      </w:r>
      <w:r w:rsidRPr="007B6371">
        <w:t>ynthesis</w:t>
      </w:r>
      <w:r>
        <w:t xml:space="preserve"> of </w:t>
      </w:r>
      <w:r w:rsidRPr="004821CB">
        <w:rPr>
          <w:rFonts w:ascii="Helvetica bold" w:hAnsi="Helvetica bold"/>
        </w:rPr>
        <w:t>16</w:t>
      </w:r>
      <w:r>
        <w:rPr>
          <w:rFonts w:ascii="Helvetica bold" w:hAnsi="Helvetica bold"/>
        </w:rPr>
        <w:t>1</w:t>
      </w:r>
      <w:r w:rsidRPr="007B6371">
        <w:t xml:space="preserve"> was achieved by general procedure E using </w:t>
      </w:r>
      <w:r>
        <w:rPr>
          <w:rFonts w:ascii="Helvetica bold" w:hAnsi="Helvetica bold"/>
        </w:rPr>
        <w:t>155</w:t>
      </w:r>
      <w:r w:rsidRPr="004821CB">
        <w:rPr>
          <w:rFonts w:ascii="Helvetica bold" w:hAnsi="Helvetica bold"/>
        </w:rPr>
        <w:t xml:space="preserve"> </w:t>
      </w:r>
      <w:r w:rsidR="000A3D95" w:rsidRPr="007B6371">
        <w:t>(</w:t>
      </w:r>
      <w:r w:rsidR="00804F14">
        <w:rPr>
          <w:rFonts w:cs="Lucida Grande"/>
        </w:rPr>
        <w:t>0.019</w:t>
      </w:r>
      <w:r w:rsidR="000A3D95" w:rsidRPr="007B6371">
        <w:rPr>
          <w:rFonts w:cs="Lucida Grande"/>
        </w:rPr>
        <w:t xml:space="preserve"> g, 0.07 mmol), CH</w:t>
      </w:r>
      <w:r w:rsidR="000A3D95" w:rsidRPr="007B6371">
        <w:rPr>
          <w:rFonts w:cs="Lucida Grande"/>
          <w:vertAlign w:val="subscript"/>
        </w:rPr>
        <w:t>2</w:t>
      </w:r>
      <w:r w:rsidR="000A3D95" w:rsidRPr="007B6371">
        <w:rPr>
          <w:rFonts w:cs="Lucida Grande"/>
        </w:rPr>
        <w:t>Cl</w:t>
      </w:r>
      <w:r w:rsidR="000A3D95" w:rsidRPr="007B6371">
        <w:rPr>
          <w:rFonts w:cs="Lucida Grande"/>
          <w:vertAlign w:val="subscript"/>
        </w:rPr>
        <w:t>2</w:t>
      </w:r>
      <w:r w:rsidR="000A3D95" w:rsidRPr="007B6371">
        <w:rPr>
          <w:rFonts w:cs="Lucida Grande"/>
        </w:rPr>
        <w:t xml:space="preserve">/TFA (1 : 1, 6 </w:t>
      </w:r>
      <w:r w:rsidR="009D68AA" w:rsidRPr="007B6371">
        <w:rPr>
          <w:rFonts w:cs="Lucida Grande"/>
        </w:rPr>
        <w:t>mL</w:t>
      </w:r>
      <w:r w:rsidR="000A3D95" w:rsidRPr="007B6371">
        <w:rPr>
          <w:rFonts w:cs="Lucida Grande"/>
        </w:rPr>
        <w:t>) and isolated without further purification</w:t>
      </w:r>
      <w:r w:rsidR="00B60B1F">
        <w:rPr>
          <w:rFonts w:cs="Lucida Grande"/>
        </w:rPr>
        <w:t xml:space="preserve"> gave </w:t>
      </w:r>
      <w:r w:rsidR="00B60B1F" w:rsidRPr="00B60B1F">
        <w:rPr>
          <w:rFonts w:ascii="Helvetica bold" w:hAnsi="Helvetica bold" w:cs="Lucida Grande"/>
        </w:rPr>
        <w:t>1</w:t>
      </w:r>
      <w:r w:rsidR="00B60B1F">
        <w:rPr>
          <w:rFonts w:ascii="Helvetica bold" w:hAnsi="Helvetica bold" w:cs="Lucida Grande"/>
        </w:rPr>
        <w:t>61</w:t>
      </w:r>
      <w:r w:rsidR="000A3D95" w:rsidRPr="007B6371">
        <w:t xml:space="preserve"> as a colourless oil </w:t>
      </w:r>
      <w:r w:rsidR="00804F14">
        <w:rPr>
          <w:rFonts w:cs="Lucida Grande"/>
        </w:rPr>
        <w:t>(0.020</w:t>
      </w:r>
      <w:r w:rsidR="000A3D95" w:rsidRPr="007B6371">
        <w:rPr>
          <w:rFonts w:cs="Lucida Grande"/>
        </w:rPr>
        <w:t xml:space="preserve"> g, 0.07 mmol, 96 %); </w:t>
      </w:r>
      <w:r w:rsidR="000A3D95" w:rsidRPr="007B6371">
        <w:t>ν</w:t>
      </w:r>
      <w:r w:rsidR="000A3D95" w:rsidRPr="007B6371">
        <w:rPr>
          <w:vertAlign w:val="subscript"/>
        </w:rPr>
        <w:t>max</w:t>
      </w:r>
      <w:r w:rsidR="000A3D95" w:rsidRPr="007B6371">
        <w:t>(</w:t>
      </w:r>
      <w:r w:rsidR="00DB7CF5">
        <w:t>thin film</w:t>
      </w:r>
      <w:r w:rsidR="000A3D95" w:rsidRPr="007B6371">
        <w:t>, NaCl plates)/cm</w:t>
      </w:r>
      <w:r w:rsidR="000A3D95" w:rsidRPr="007B6371">
        <w:rPr>
          <w:vertAlign w:val="superscript"/>
        </w:rPr>
        <w:t>-1</w:t>
      </w:r>
      <w:r w:rsidR="000A3D95" w:rsidRPr="007B6371">
        <w:t xml:space="preserve"> 3423, 2980, 1754, 1678, 1533, 1442, 1385, 1299, 1237, 1204, 1137, 1055, 997, 949, 886, 838 and 801;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rPr>
          <w:rFonts w:cs="Arial"/>
        </w:rPr>
        <w:t xml:space="preserve"> 7.39 (br m, 3 H), 4.26 (m, 1 H), 3.81 (s, 3 H), 2.44-2.14 (m, 2 H), 1.84-1.59 (m, 2 H), 1.43 (d, </w:t>
      </w:r>
      <w:r w:rsidR="000A3D95" w:rsidRPr="004821CB">
        <w:rPr>
          <w:rFonts w:cs="Arial"/>
          <w:i/>
        </w:rPr>
        <w:t>J</w:t>
      </w:r>
      <w:r w:rsidR="000A3D95" w:rsidRPr="007B6371">
        <w:rPr>
          <w:rFonts w:cs="Arial"/>
        </w:rPr>
        <w:t xml:space="preserve"> = 22.0 Hz, 1.5 H), 1.41 (d, </w:t>
      </w:r>
      <w:r w:rsidR="000A3D95" w:rsidRPr="004821CB">
        <w:rPr>
          <w:rFonts w:cs="Arial"/>
          <w:i/>
        </w:rPr>
        <w:t>J</w:t>
      </w:r>
      <w:r w:rsidR="000A3D95" w:rsidRPr="007B6371">
        <w:rPr>
          <w:rFonts w:cs="Arial"/>
        </w:rPr>
        <w:t xml:space="preserve"> = 22.3 Hz, 1.5 H), 0.96 (t, </w:t>
      </w:r>
      <w:r w:rsidR="000A3D95" w:rsidRPr="004821CB">
        <w:rPr>
          <w:rFonts w:cs="Arial"/>
          <w:i/>
        </w:rPr>
        <w:t>J</w:t>
      </w:r>
      <w:r w:rsidR="000A3D95" w:rsidRPr="007B6371">
        <w:rPr>
          <w:rFonts w:cs="Arial"/>
        </w:rPr>
        <w:t xml:space="preserve"> = 7.4 Hz, 3 H)</w:t>
      </w:r>
      <w:r w:rsidR="000A3D95" w:rsidRPr="007B6371">
        <w:t xml:space="preserve">;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169.9, 169.7, 97.9 (d, </w:t>
      </w:r>
      <w:r w:rsidR="000A3D95" w:rsidRPr="004821CB">
        <w:rPr>
          <w:i/>
        </w:rPr>
        <w:t>J</w:t>
      </w:r>
      <w:r w:rsidR="000A3D95" w:rsidRPr="007B6371">
        <w:t xml:space="preserve"> = 166.6 Hz), 97.6 (d, </w:t>
      </w:r>
      <w:r w:rsidR="000A3D95" w:rsidRPr="004821CB">
        <w:rPr>
          <w:i/>
        </w:rPr>
        <w:t>J</w:t>
      </w:r>
      <w:r w:rsidR="000A3D95" w:rsidRPr="007B6371">
        <w:t xml:space="preserve"> = 166.8 Hz), 53.5, 53.4, 50.0, 49.8, 38.9 (d, </w:t>
      </w:r>
      <w:r w:rsidR="000A3D95" w:rsidRPr="004821CB">
        <w:rPr>
          <w:i/>
        </w:rPr>
        <w:t>J</w:t>
      </w:r>
      <w:r w:rsidR="000A3D95" w:rsidRPr="007B6371">
        <w:t xml:space="preserve"> = 20.8 Hz), 38.8 (d, </w:t>
      </w:r>
      <w:r w:rsidR="000A3D95" w:rsidRPr="004821CB">
        <w:rPr>
          <w:i/>
        </w:rPr>
        <w:t>J</w:t>
      </w:r>
      <w:r w:rsidR="000A3D95" w:rsidRPr="007B6371">
        <w:t xml:space="preserve"> = 20.5 Hz), 33.2 (d, </w:t>
      </w:r>
      <w:r w:rsidR="000A3D95" w:rsidRPr="004821CB">
        <w:rPr>
          <w:i/>
        </w:rPr>
        <w:t>J</w:t>
      </w:r>
      <w:r w:rsidR="000A3D95" w:rsidRPr="007B6371">
        <w:t xml:space="preserve"> = 23.0 Hz), 31.6 (d, </w:t>
      </w:r>
      <w:r w:rsidR="000A3D95" w:rsidRPr="004821CB">
        <w:rPr>
          <w:i/>
        </w:rPr>
        <w:t>J</w:t>
      </w:r>
      <w:r w:rsidR="000A3D95" w:rsidRPr="007B6371">
        <w:t xml:space="preserve"> = 23.4 Hz), 23.6 (d, </w:t>
      </w:r>
      <w:r w:rsidR="000A3D95" w:rsidRPr="004821CB">
        <w:rPr>
          <w:i/>
        </w:rPr>
        <w:t>J</w:t>
      </w:r>
      <w:r w:rsidR="000A3D95" w:rsidRPr="007B6371">
        <w:t xml:space="preserve"> = 24.2 Hz), 22.5 (d, </w:t>
      </w:r>
      <w:r w:rsidR="000A3D95" w:rsidRPr="004821CB">
        <w:rPr>
          <w:i/>
        </w:rPr>
        <w:t>J</w:t>
      </w:r>
      <w:r w:rsidR="000A3D95" w:rsidRPr="007B6371">
        <w:t xml:space="preserve"> = 24.8 Hz), 7.8 (d, </w:t>
      </w:r>
      <w:r w:rsidR="000A3D95" w:rsidRPr="004821CB">
        <w:rPr>
          <w:i/>
        </w:rPr>
        <w:t>J</w:t>
      </w:r>
      <w:r w:rsidR="000A3D95" w:rsidRPr="007B6371">
        <w:t xml:space="preserve"> = 7.9 Hz), 7.6 (d, </w:t>
      </w:r>
      <w:r w:rsidR="000A3D95" w:rsidRPr="004821CB">
        <w:rPr>
          <w:i/>
        </w:rPr>
        <w:t>J</w:t>
      </w:r>
      <w:r w:rsidR="000A3D95" w:rsidRPr="007B6371">
        <w:t xml:space="preserve"> = 7.3 Hz);</w:t>
      </w:r>
      <w:r w:rsidR="000A3D95" w:rsidRPr="007B6371">
        <w:rPr>
          <w:vertAlign w:val="superscript"/>
        </w:rPr>
        <w:t xml:space="preserve"> 19</w:t>
      </w:r>
      <w:r w:rsidR="000A3D95" w:rsidRPr="007B6371">
        <w:t>F CPD NMR (CDCl</w:t>
      </w:r>
      <w:r w:rsidR="000A3D95" w:rsidRPr="007B6371">
        <w:rPr>
          <w:vertAlign w:val="subscript"/>
        </w:rPr>
        <w:t>3</w:t>
      </w:r>
      <w:r w:rsidR="000A3D95" w:rsidRPr="007B6371">
        <w:t xml:space="preserve">, 377 MHz) </w:t>
      </w:r>
      <w:r w:rsidR="000A3D95" w:rsidRPr="007B6371">
        <w:rPr>
          <w:rFonts w:cs="Arial"/>
        </w:rPr>
        <w:t>δ</w:t>
      </w:r>
      <w:r w:rsidR="000A3D95" w:rsidRPr="007B6371">
        <w:rPr>
          <w:rFonts w:cs="Arial"/>
          <w:vertAlign w:val="subscript"/>
        </w:rPr>
        <w:t>F</w:t>
      </w:r>
      <w:r w:rsidR="000A3D95" w:rsidRPr="007B6371">
        <w:t xml:space="preserve"> -75.8 (s, 3 F), -146.0 (s, 0.5 F), -147.4 (s, 0.48 F);</w:t>
      </w:r>
      <w:r w:rsidR="000A3D95" w:rsidRPr="007B6371">
        <w:rPr>
          <w:vertAlign w:val="superscript"/>
        </w:rPr>
        <w:t xml:space="preserve"> 19</w:t>
      </w:r>
      <w:r w:rsidR="000A3D95" w:rsidRPr="007B6371">
        <w:t>F NMR (CDCl</w:t>
      </w:r>
      <w:r w:rsidR="000A3D95" w:rsidRPr="007B6371">
        <w:rPr>
          <w:vertAlign w:val="subscript"/>
        </w:rPr>
        <w:t>3</w:t>
      </w:r>
      <w:r w:rsidR="000A3D95" w:rsidRPr="007B6371">
        <w:t xml:space="preserve">, 377 MHz) </w:t>
      </w:r>
      <w:r w:rsidR="000A3D95" w:rsidRPr="007B6371">
        <w:rPr>
          <w:rFonts w:cs="Arial"/>
        </w:rPr>
        <w:t>δ</w:t>
      </w:r>
      <w:r w:rsidR="000A3D95" w:rsidRPr="007B6371">
        <w:rPr>
          <w:rFonts w:cs="Arial"/>
          <w:vertAlign w:val="subscript"/>
        </w:rPr>
        <w:t>F</w:t>
      </w:r>
      <w:r w:rsidR="000A3D95" w:rsidRPr="007B6371">
        <w:rPr>
          <w:rFonts w:cs="Arial"/>
        </w:rPr>
        <w:t xml:space="preserve"> -75.8 (s, 3 F), -146.1 (m, 0.49 F), -147.4 (m, 0.47 F); </w:t>
      </w:r>
      <w:r w:rsidR="000A3D95" w:rsidRPr="007B6371">
        <w:t>m/z (ES) Found M</w:t>
      </w:r>
      <w:r w:rsidR="000A3D95" w:rsidRPr="007B6371">
        <w:rPr>
          <w:vertAlign w:val="superscript"/>
        </w:rPr>
        <w:t>+</w:t>
      </w:r>
      <w:r w:rsidR="000A3D95" w:rsidRPr="007B6371">
        <w:t xml:space="preserve"> 178.1240, C</w:t>
      </w:r>
      <w:r w:rsidR="000A3D95" w:rsidRPr="007B6371">
        <w:rPr>
          <w:vertAlign w:val="subscript"/>
        </w:rPr>
        <w:t>8</w:t>
      </w:r>
      <w:r w:rsidR="000A3D95" w:rsidRPr="007B6371">
        <w:t>H</w:t>
      </w:r>
      <w:r w:rsidR="000A3D95" w:rsidRPr="007B6371">
        <w:rPr>
          <w:vertAlign w:val="subscript"/>
        </w:rPr>
        <w:t>16</w:t>
      </w:r>
      <w:r w:rsidR="000A3D95" w:rsidRPr="007B6371">
        <w:t>FNO</w:t>
      </w:r>
      <w:r w:rsidR="000A3D95" w:rsidRPr="007B6371">
        <w:rPr>
          <w:vertAlign w:val="subscript"/>
        </w:rPr>
        <w:t>2</w:t>
      </w:r>
      <w:r w:rsidR="000A3D95" w:rsidRPr="007B6371">
        <w:t xml:space="preserve"> requires 178.1238.</w:t>
      </w:r>
    </w:p>
    <w:p w14:paraId="5BA6F659" w14:textId="77777777" w:rsidR="00100CFA" w:rsidRPr="007B6371" w:rsidRDefault="00100CFA" w:rsidP="003B15D8">
      <w:pPr>
        <w:spacing w:line="240" w:lineRule="auto"/>
      </w:pPr>
      <w:r w:rsidRPr="007B6371">
        <w:br w:type="page"/>
      </w:r>
    </w:p>
    <w:p w14:paraId="1577D271" w14:textId="4EEF0F55" w:rsidR="000A3D95" w:rsidRDefault="00C33FD4" w:rsidP="008C6B6A">
      <w:pPr>
        <w:pStyle w:val="Heading2"/>
        <w:rPr>
          <w:b w:val="0"/>
        </w:rPr>
      </w:pPr>
      <w:bookmarkStart w:id="257" w:name="_Toc380318561"/>
      <w:r w:rsidRPr="007B6371">
        <w:rPr>
          <w:b w:val="0"/>
        </w:rPr>
        <w:t>Synthesis o</w:t>
      </w:r>
      <w:r w:rsidR="00100CFA" w:rsidRPr="007B6371">
        <w:rPr>
          <w:b w:val="0"/>
        </w:rPr>
        <w:t>f Hydroxyl Amino Acids</w:t>
      </w:r>
      <w:bookmarkEnd w:id="257"/>
    </w:p>
    <w:p w14:paraId="095DDE3F" w14:textId="77777777" w:rsidR="00D4119A" w:rsidRPr="00D4119A" w:rsidRDefault="00D4119A" w:rsidP="00D4119A"/>
    <w:p w14:paraId="51D0C140" w14:textId="349D5A3B" w:rsidR="00D4119A" w:rsidRPr="00D4119A" w:rsidRDefault="00D4119A" w:rsidP="00D4119A">
      <w:pPr>
        <w:jc w:val="left"/>
        <w:rPr>
          <w:rFonts w:ascii="Helvetica bold" w:hAnsi="Helvetica bold"/>
        </w:rPr>
      </w:pPr>
      <w:r w:rsidRPr="00D4119A">
        <w:rPr>
          <w:rFonts w:ascii="Helvetica bold" w:hAnsi="Helvetica bold" w:cs="Lucida Grande"/>
          <w:i/>
          <w:color w:val="000000"/>
        </w:rPr>
        <w:t>Tert</w:t>
      </w:r>
      <w:r w:rsidRPr="00D4119A">
        <w:rPr>
          <w:rFonts w:ascii="Helvetica bold" w:hAnsi="Helvetica bold" w:cs="Lucida Grande"/>
          <w:color w:val="000000"/>
        </w:rPr>
        <w:t xml:space="preserve">-butyl </w:t>
      </w:r>
      <w:r w:rsidRPr="00D4119A">
        <w:rPr>
          <w:rFonts w:ascii="Helvetica bold" w:hAnsi="Helvetica bold" w:cs="Lucida Grande"/>
          <w:i/>
          <w:color w:val="000000"/>
        </w:rPr>
        <w:t>N</w:t>
      </w:r>
      <w:r w:rsidRPr="00D4119A">
        <w:rPr>
          <w:rFonts w:ascii="Helvetica bold" w:hAnsi="Helvetica bold" w:cs="Lucida Grande"/>
          <w:color w:val="000000"/>
        </w:rPr>
        <w:t>-[(3</w:t>
      </w:r>
      <w:r w:rsidRPr="00D4119A">
        <w:rPr>
          <w:rFonts w:ascii="Helvetica bold" w:hAnsi="Helvetica bold" w:cs="Lucida Grande"/>
          <w:i/>
          <w:color w:val="000000"/>
        </w:rPr>
        <w:t>S</w:t>
      </w:r>
      <w:r w:rsidRPr="00D4119A">
        <w:rPr>
          <w:rFonts w:ascii="Helvetica bold" w:hAnsi="Helvetica bold" w:cs="Lucida Grande"/>
          <w:color w:val="000000"/>
        </w:rPr>
        <w:t>)-5,5-dimethyl-2-oxooxolan-3-yl]carbamate</w:t>
      </w:r>
      <w:r>
        <w:rPr>
          <w:rFonts w:ascii="Helvetica bold" w:hAnsi="Helvetica bold" w:cs="Lucida Grande"/>
          <w:color w:val="000000"/>
        </w:rPr>
        <w:t xml:space="preserve"> 180</w:t>
      </w:r>
    </w:p>
    <w:p w14:paraId="2D1958A1" w14:textId="18EE2743" w:rsidR="000A3D95" w:rsidRPr="007B6371" w:rsidRDefault="00F25873" w:rsidP="00B83D4A">
      <w:pPr>
        <w:jc w:val="center"/>
      </w:pPr>
      <w:r w:rsidRPr="007B6371">
        <w:rPr>
          <w:noProof/>
        </w:rPr>
        <w:drawing>
          <wp:inline distT="0" distB="0" distL="0" distR="0" wp14:anchorId="6BE4B893" wp14:editId="21F6ECFB">
            <wp:extent cx="734695" cy="884555"/>
            <wp:effectExtent l="0" t="0" r="1905" b="4445"/>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734695" cy="884555"/>
                    </a:xfrm>
                    <a:prstGeom prst="rect">
                      <a:avLst/>
                    </a:prstGeom>
                    <a:noFill/>
                    <a:ln>
                      <a:noFill/>
                    </a:ln>
                  </pic:spPr>
                </pic:pic>
              </a:graphicData>
            </a:graphic>
          </wp:inline>
        </w:drawing>
      </w:r>
    </w:p>
    <w:p w14:paraId="4069E0F2" w14:textId="0D318AB5" w:rsidR="000A3D95" w:rsidRPr="007B6371" w:rsidRDefault="004012ED" w:rsidP="003B15D8">
      <w:r>
        <w:t>The s</w:t>
      </w:r>
      <w:r w:rsidRPr="007B6371">
        <w:t>ynthesis</w:t>
      </w:r>
      <w:r>
        <w:t xml:space="preserve"> of </w:t>
      </w:r>
      <w:r>
        <w:rPr>
          <w:rFonts w:ascii="Helvetica bold" w:hAnsi="Helvetica bold"/>
        </w:rPr>
        <w:t>18</w:t>
      </w:r>
      <w:r w:rsidRPr="004821CB">
        <w:rPr>
          <w:rFonts w:ascii="Helvetica bold" w:hAnsi="Helvetica bold"/>
        </w:rPr>
        <w:t>0</w:t>
      </w:r>
      <w:r w:rsidRPr="007B6371">
        <w:t xml:space="preserve"> was</w:t>
      </w:r>
      <w:r>
        <w:t xml:space="preserve"> achieved by general procedure F</w:t>
      </w:r>
      <w:r w:rsidRPr="007B6371">
        <w:t xml:space="preserve"> using </w:t>
      </w:r>
      <w:r>
        <w:rPr>
          <w:rFonts w:ascii="Helvetica bold" w:hAnsi="Helvetica bold"/>
        </w:rPr>
        <w:t>137</w:t>
      </w:r>
      <w:r w:rsidRPr="004821CB">
        <w:rPr>
          <w:rFonts w:ascii="Helvetica bold" w:hAnsi="Helvetica bold"/>
        </w:rPr>
        <w:t xml:space="preserve"> </w:t>
      </w:r>
      <w:r w:rsidR="00804F14">
        <w:rPr>
          <w:rFonts w:cs="Lucida Grande"/>
        </w:rPr>
        <w:t>(0.133</w:t>
      </w:r>
      <w:r w:rsidR="000A3D95" w:rsidRPr="007B6371">
        <w:rPr>
          <w:rFonts w:cs="Lucida Grande"/>
        </w:rPr>
        <w:t xml:space="preserve"> g, 0.55 mmol), </w:t>
      </w:r>
      <w:r w:rsidR="000A3D95" w:rsidRPr="007B6371">
        <w:t>Fe</w:t>
      </w:r>
      <w:r w:rsidR="000A3D95" w:rsidRPr="007B6371">
        <w:rPr>
          <w:vertAlign w:val="subscript"/>
        </w:rPr>
        <w:t>2</w:t>
      </w:r>
      <w:r w:rsidR="000A3D95" w:rsidRPr="007B6371">
        <w:t>(ox)</w:t>
      </w:r>
      <w:r w:rsidR="000A3D95" w:rsidRPr="007B6371">
        <w:rPr>
          <w:vertAlign w:val="subscript"/>
        </w:rPr>
        <w:t>3</w:t>
      </w:r>
      <w:r w:rsidR="000A3D95" w:rsidRPr="007B6371">
        <w:t>.6H</w:t>
      </w:r>
      <w:r w:rsidR="000A3D95" w:rsidRPr="007B6371">
        <w:rPr>
          <w:vertAlign w:val="subscript"/>
        </w:rPr>
        <w:t>2</w:t>
      </w:r>
      <w:r w:rsidR="000A3D95" w:rsidRPr="007B6371">
        <w:t xml:space="preserve">O </w:t>
      </w:r>
      <w:r w:rsidR="00804F14">
        <w:rPr>
          <w:rFonts w:cs="Lucida Grande"/>
        </w:rPr>
        <w:t>(15 % wt. solution) (7.701</w:t>
      </w:r>
      <w:r w:rsidR="000A3D95" w:rsidRPr="007B6371">
        <w:rPr>
          <w:rFonts w:cs="Lucida Grande"/>
        </w:rPr>
        <w:t xml:space="preserve"> g, 2.39 mmol)</w:t>
      </w:r>
      <w:r>
        <w:t xml:space="preserve"> and</w:t>
      </w:r>
      <w:r w:rsidR="000A3D95" w:rsidRPr="007B6371">
        <w:t xml:space="preserve"> NaBH</w:t>
      </w:r>
      <w:r w:rsidR="000A3D95" w:rsidRPr="007B6371">
        <w:rPr>
          <w:vertAlign w:val="subscript"/>
        </w:rPr>
        <w:t>4</w:t>
      </w:r>
      <w:r w:rsidR="000A3D95" w:rsidRPr="007B6371">
        <w:t xml:space="preserve"> </w:t>
      </w:r>
      <w:r w:rsidR="00804F14">
        <w:rPr>
          <w:rFonts w:cs="Lucida Grande"/>
        </w:rPr>
        <w:t>(0.027</w:t>
      </w:r>
      <w:r w:rsidR="000A3D95" w:rsidRPr="007B6371">
        <w:rPr>
          <w:rFonts w:cs="Lucida Grande"/>
        </w:rPr>
        <w:t xml:space="preserve"> g, 0.71 mmol; 0.0306 g, 0.81 mmol; 0.0228 g, 0.60 m</w:t>
      </w:r>
      <w:r w:rsidR="00933859">
        <w:rPr>
          <w:rFonts w:cs="Lucida Grande"/>
        </w:rPr>
        <w:t>mol; 0.039 g, 1.03</w:t>
      </w:r>
      <w:r w:rsidR="00804F14">
        <w:rPr>
          <w:rFonts w:cs="Lucida Grande"/>
        </w:rPr>
        <w:t xml:space="preserve"> mmol; 0.031 g, 0.82 mmol; 0.036 g, 0.95 mmol; 0.025 g, 0.66 mmol; 0.037 g, 0.98</w:t>
      </w:r>
      <w:r w:rsidR="000A3D95" w:rsidRPr="007B6371">
        <w:rPr>
          <w:rFonts w:cs="Lucida Grande"/>
        </w:rPr>
        <w:t xml:space="preserve"> mmol)</w:t>
      </w:r>
      <w:r w:rsidR="000A3D95" w:rsidRPr="007B6371">
        <w:t xml:space="preserve">. Purification by flash column chromatography </w:t>
      </w:r>
      <w:r>
        <w:rPr>
          <w:rFonts w:cs="Lucida Grande"/>
        </w:rPr>
        <w:t>(15-30 % EtOAc in</w:t>
      </w:r>
      <w:r w:rsidR="000A3D95" w:rsidRPr="007B6371">
        <w:rPr>
          <w:rFonts w:cs="Lucida Grande"/>
        </w:rPr>
        <w:t xml:space="preserve"> </w:t>
      </w:r>
      <w:r w:rsidR="00495157" w:rsidRPr="007B6371">
        <w:rPr>
          <w:rFonts w:cs="Lucida Grande"/>
        </w:rPr>
        <w:t>petroleum ether</w:t>
      </w:r>
      <w:r w:rsidR="000A3D95" w:rsidRPr="007B6371">
        <w:rPr>
          <w:rFonts w:cs="Lucida Grande"/>
        </w:rPr>
        <w:t xml:space="preserve"> (40-60), over silica) </w:t>
      </w:r>
      <w:r>
        <w:rPr>
          <w:rFonts w:cs="Lucida Grande"/>
        </w:rPr>
        <w:t>gave</w:t>
      </w:r>
      <w:r w:rsidR="00B60B1F">
        <w:rPr>
          <w:rFonts w:cs="Lucida Grande"/>
        </w:rPr>
        <w:t xml:space="preserve"> </w:t>
      </w:r>
      <w:r w:rsidR="00B60B1F">
        <w:rPr>
          <w:rFonts w:ascii="Helvetica bold" w:hAnsi="Helvetica bold" w:cs="Lucida Grande"/>
        </w:rPr>
        <w:t>1</w:t>
      </w:r>
      <w:r w:rsidR="00B60B1F" w:rsidRPr="00B60B1F">
        <w:rPr>
          <w:rFonts w:ascii="Helvetica bold" w:hAnsi="Helvetica bold" w:cs="Lucida Grande"/>
        </w:rPr>
        <w:t>8</w:t>
      </w:r>
      <w:r w:rsidR="00B60B1F">
        <w:rPr>
          <w:rFonts w:ascii="Helvetica bold" w:hAnsi="Helvetica bold" w:cs="Lucida Grande"/>
        </w:rPr>
        <w:t>0</w:t>
      </w:r>
      <w:r w:rsidR="000A3D95" w:rsidRPr="007B6371">
        <w:t xml:space="preserve"> </w:t>
      </w:r>
      <w:r>
        <w:rPr>
          <w:rFonts w:cs="Lucida Grande"/>
        </w:rPr>
        <w:t>as a white fluffy solid</w:t>
      </w:r>
      <w:r w:rsidR="000A3D95" w:rsidRPr="007B6371">
        <w:rPr>
          <w:rFonts w:cs="Lucida Grande"/>
        </w:rPr>
        <w:t xml:space="preserve"> </w:t>
      </w:r>
      <w:r w:rsidR="00804F14">
        <w:t>(0.055 g, 0.24 mmol, 44</w:t>
      </w:r>
      <w:r w:rsidR="000A3D95" w:rsidRPr="007B6371">
        <w:t xml:space="preserve"> %); M.p. 110-113 ºC; [α]</w:t>
      </w:r>
      <w:r w:rsidR="000A3D95" w:rsidRPr="007B6371">
        <w:rPr>
          <w:vertAlign w:val="subscript"/>
        </w:rPr>
        <w:t>D</w:t>
      </w:r>
      <w:r w:rsidR="000A3D95" w:rsidRPr="007B6371">
        <w:rPr>
          <w:vertAlign w:val="superscript"/>
        </w:rPr>
        <w:t>24</w:t>
      </w:r>
      <w:r w:rsidR="000A3D95" w:rsidRPr="007B6371">
        <w:t xml:space="preserve"> +20.0 (c 0.95, CHCl</w:t>
      </w:r>
      <w:r w:rsidR="000A3D95" w:rsidRPr="007B6371">
        <w:rPr>
          <w:vertAlign w:val="subscript"/>
        </w:rPr>
        <w:t>3</w:t>
      </w:r>
      <w:r w:rsidR="000A3D95" w:rsidRPr="007B6371">
        <w:t>); ν</w:t>
      </w:r>
      <w:r w:rsidR="000A3D95" w:rsidRPr="007B6371">
        <w:rPr>
          <w:vertAlign w:val="subscript"/>
        </w:rPr>
        <w:t>max</w:t>
      </w:r>
      <w:r w:rsidR="000A3D95" w:rsidRPr="007B6371">
        <w:t>(</w:t>
      </w:r>
      <w:r>
        <w:t>t</w:t>
      </w:r>
      <w:r w:rsidR="00DB7CF5">
        <w:t>hin film</w:t>
      </w:r>
      <w:r w:rsidR="000A3D95" w:rsidRPr="007B6371">
        <w:t>, NaCl plates)/cm</w:t>
      </w:r>
      <w:r w:rsidR="000A3D95" w:rsidRPr="007B6371">
        <w:rPr>
          <w:vertAlign w:val="superscript"/>
        </w:rPr>
        <w:t>-1</w:t>
      </w:r>
      <w:r w:rsidR="000A3D95" w:rsidRPr="007B6371">
        <w:t xml:space="preserve"> 3317, 2981, 2937, 1759, 1708, 1531, 1453, 1375, 1368, 1307, 1272, 1249, 1207, 1158, 1109, 1001, 973, 952, 923, 885 and 809;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5.12 (br s, 1 H), 4.57 (br m, 1 H), 2.67 (apparent t, </w:t>
      </w:r>
      <w:r w:rsidR="000A3D95" w:rsidRPr="004012ED">
        <w:rPr>
          <w:i/>
        </w:rPr>
        <w:t>J</w:t>
      </w:r>
      <w:r w:rsidR="000A3D95" w:rsidRPr="007B6371">
        <w:t xml:space="preserve"> = 10.2 Hz, 1 H), 1.97 (apparent t, </w:t>
      </w:r>
      <w:r w:rsidR="000A3D95" w:rsidRPr="004012ED">
        <w:rPr>
          <w:i/>
        </w:rPr>
        <w:t>J</w:t>
      </w:r>
      <w:r w:rsidR="000A3D95" w:rsidRPr="007B6371">
        <w:t xml:space="preserve"> = 11.9 Hz, 1 H), 1.50 (s, 3 H), 1.46 (s, 9 H), 1.43 (s, 3 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174.6, 155.5, 82.4, 80.5, 51.3, 42.6, 29.0, 28.3, 26.9; m/z (ES) Found MNa</w:t>
      </w:r>
      <w:r w:rsidR="000A3D95" w:rsidRPr="007B6371">
        <w:rPr>
          <w:vertAlign w:val="superscript"/>
        </w:rPr>
        <w:t>+</w:t>
      </w:r>
      <w:r w:rsidR="000A3D95" w:rsidRPr="007B6371">
        <w:t xml:space="preserve"> 252.1209,</w:t>
      </w:r>
      <w:r w:rsidR="000A3D95" w:rsidRPr="007B6371">
        <w:rPr>
          <w:rFonts w:cs="Lucida Grande"/>
        </w:rPr>
        <w:t xml:space="preserve"> C</w:t>
      </w:r>
      <w:r w:rsidR="000A3D95" w:rsidRPr="007B6371">
        <w:rPr>
          <w:rFonts w:cs="Lucida Grande"/>
          <w:vertAlign w:val="subscript"/>
        </w:rPr>
        <w:t>11</w:t>
      </w:r>
      <w:r w:rsidR="000A3D95" w:rsidRPr="007B6371">
        <w:rPr>
          <w:rFonts w:cs="Lucida Grande"/>
        </w:rPr>
        <w:t>H</w:t>
      </w:r>
      <w:r w:rsidR="000A3D95" w:rsidRPr="007B6371">
        <w:rPr>
          <w:rFonts w:cs="Lucida Grande"/>
          <w:vertAlign w:val="subscript"/>
        </w:rPr>
        <w:t>19</w:t>
      </w:r>
      <w:r w:rsidR="000A3D95" w:rsidRPr="007B6371">
        <w:rPr>
          <w:rFonts w:cs="Lucida Grande"/>
        </w:rPr>
        <w:t>NO</w:t>
      </w:r>
      <w:r w:rsidR="000A3D95" w:rsidRPr="007B6371">
        <w:rPr>
          <w:rFonts w:cs="Lucida Grande"/>
          <w:vertAlign w:val="subscript"/>
        </w:rPr>
        <w:t xml:space="preserve">4 </w:t>
      </w:r>
      <w:r w:rsidR="000A3D95" w:rsidRPr="007B6371">
        <w:t>requires 252.1206.</w:t>
      </w:r>
    </w:p>
    <w:p w14:paraId="38E77031" w14:textId="77777777" w:rsidR="000A3D95" w:rsidRPr="007B6371" w:rsidRDefault="000A3D95" w:rsidP="003B15D8"/>
    <w:p w14:paraId="5793FBF4" w14:textId="77777777" w:rsidR="007545D7" w:rsidRPr="007B6371" w:rsidRDefault="007545D7" w:rsidP="003B15D8">
      <w:pPr>
        <w:spacing w:line="240" w:lineRule="auto"/>
      </w:pPr>
      <w:r w:rsidRPr="007B6371">
        <w:br w:type="page"/>
      </w:r>
    </w:p>
    <w:p w14:paraId="7394BFE2" w14:textId="1E826705" w:rsidR="004A502D" w:rsidRPr="004A502D" w:rsidRDefault="004A502D" w:rsidP="004A502D">
      <w:pPr>
        <w:jc w:val="left"/>
        <w:rPr>
          <w:rFonts w:ascii="Helvetica bold" w:hAnsi="Helvetica bold"/>
        </w:rPr>
      </w:pPr>
      <w:r>
        <w:rPr>
          <w:rFonts w:ascii="Helvetica bold" w:hAnsi="Helvetica bold"/>
        </w:rPr>
        <w:t>M</w:t>
      </w:r>
      <w:r w:rsidRPr="004A502D">
        <w:rPr>
          <w:rFonts w:ascii="Helvetica bold" w:hAnsi="Helvetica bold"/>
        </w:rPr>
        <w:t>ethyl (2</w:t>
      </w:r>
      <w:r w:rsidRPr="004A502D">
        <w:rPr>
          <w:rFonts w:ascii="Helvetica bold" w:hAnsi="Helvetica bold"/>
          <w:i/>
        </w:rPr>
        <w:t>S</w:t>
      </w:r>
      <w:r w:rsidRPr="004A502D">
        <w:rPr>
          <w:rFonts w:ascii="Helvetica bold" w:hAnsi="Helvetica bold"/>
        </w:rPr>
        <w:t>)-2-{[(</w:t>
      </w:r>
      <w:r w:rsidRPr="004A502D">
        <w:rPr>
          <w:rFonts w:ascii="Helvetica bold" w:hAnsi="Helvetica bold"/>
          <w:i/>
        </w:rPr>
        <w:t>tert</w:t>
      </w:r>
      <w:r w:rsidRPr="004A502D">
        <w:rPr>
          <w:rFonts w:ascii="Helvetica bold" w:hAnsi="Helvetica bold"/>
        </w:rPr>
        <w:t>-butoxy)carbonyl]amino}-5-hydroxy-5-methylhexanoate</w:t>
      </w:r>
      <w:r>
        <w:rPr>
          <w:rFonts w:ascii="Helvetica bold" w:hAnsi="Helvetica bold"/>
        </w:rPr>
        <w:t xml:space="preserve"> 181</w:t>
      </w:r>
    </w:p>
    <w:p w14:paraId="0BA3E834" w14:textId="1009D5D1" w:rsidR="000A3D95" w:rsidRPr="007B6371" w:rsidRDefault="006452D0" w:rsidP="00B83D4A">
      <w:pPr>
        <w:jc w:val="center"/>
      </w:pPr>
      <w:r w:rsidRPr="007B6371">
        <w:rPr>
          <w:noProof/>
        </w:rPr>
        <w:drawing>
          <wp:inline distT="0" distB="0" distL="0" distR="0" wp14:anchorId="289D2932" wp14:editId="369BBF62">
            <wp:extent cx="1349375" cy="719455"/>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349375" cy="719455"/>
                    </a:xfrm>
                    <a:prstGeom prst="rect">
                      <a:avLst/>
                    </a:prstGeom>
                    <a:noFill/>
                    <a:ln>
                      <a:noFill/>
                    </a:ln>
                  </pic:spPr>
                </pic:pic>
              </a:graphicData>
            </a:graphic>
          </wp:inline>
        </w:drawing>
      </w:r>
    </w:p>
    <w:p w14:paraId="2A0FC3AC" w14:textId="0857D51A" w:rsidR="000A3D95" w:rsidRPr="007B6371" w:rsidRDefault="004012ED" w:rsidP="003B15D8">
      <w:r>
        <w:t>The s</w:t>
      </w:r>
      <w:r w:rsidRPr="007B6371">
        <w:t>ynthesis</w:t>
      </w:r>
      <w:r>
        <w:t xml:space="preserve"> of </w:t>
      </w:r>
      <w:r>
        <w:rPr>
          <w:rFonts w:ascii="Helvetica bold" w:hAnsi="Helvetica bold"/>
        </w:rPr>
        <w:t>181</w:t>
      </w:r>
      <w:r w:rsidRPr="007B6371">
        <w:t xml:space="preserve"> was</w:t>
      </w:r>
      <w:r>
        <w:t xml:space="preserve"> achieved by general procedure F</w:t>
      </w:r>
      <w:r w:rsidRPr="007B6371">
        <w:t xml:space="preserve"> using </w:t>
      </w:r>
      <w:r>
        <w:rPr>
          <w:rFonts w:ascii="Helvetica bold" w:hAnsi="Helvetica bold"/>
        </w:rPr>
        <w:t>138</w:t>
      </w:r>
      <w:r w:rsidRPr="004821CB">
        <w:rPr>
          <w:rFonts w:ascii="Helvetica bold" w:hAnsi="Helvetica bold"/>
        </w:rPr>
        <w:t xml:space="preserve"> </w:t>
      </w:r>
      <w:r w:rsidR="00804F14">
        <w:rPr>
          <w:rFonts w:cs="Lucida Grande"/>
        </w:rPr>
        <w:t>(0.149</w:t>
      </w:r>
      <w:r w:rsidR="000A3D95" w:rsidRPr="007B6371">
        <w:rPr>
          <w:rFonts w:cs="Lucida Grande"/>
        </w:rPr>
        <w:t xml:space="preserve"> g, 0.58 mmol), </w:t>
      </w:r>
      <w:r w:rsidR="000A3D95" w:rsidRPr="007B6371">
        <w:t>Fe</w:t>
      </w:r>
      <w:r w:rsidR="000A3D95" w:rsidRPr="007B6371">
        <w:rPr>
          <w:vertAlign w:val="subscript"/>
        </w:rPr>
        <w:t>2</w:t>
      </w:r>
      <w:r w:rsidR="000A3D95" w:rsidRPr="007B6371">
        <w:t>(ox)</w:t>
      </w:r>
      <w:r w:rsidR="000A3D95" w:rsidRPr="007B6371">
        <w:rPr>
          <w:vertAlign w:val="subscript"/>
        </w:rPr>
        <w:t>3</w:t>
      </w:r>
      <w:r w:rsidR="000A3D95" w:rsidRPr="007B6371">
        <w:t>.6H</w:t>
      </w:r>
      <w:r w:rsidR="000A3D95" w:rsidRPr="007B6371">
        <w:rPr>
          <w:vertAlign w:val="subscript"/>
        </w:rPr>
        <w:t>2</w:t>
      </w:r>
      <w:r w:rsidR="000A3D95" w:rsidRPr="007B6371">
        <w:t xml:space="preserve">O </w:t>
      </w:r>
      <w:r w:rsidR="00804F14">
        <w:rPr>
          <w:rFonts w:cs="Lucida Grande"/>
        </w:rPr>
        <w:t>(15 % wt. solution) (7.117</w:t>
      </w:r>
      <w:r w:rsidR="000A3D95" w:rsidRPr="007B6371">
        <w:rPr>
          <w:rFonts w:cs="Lucida Grande"/>
        </w:rPr>
        <w:t xml:space="preserve"> g, 2.21 mmol)</w:t>
      </w:r>
      <w:r>
        <w:t xml:space="preserve"> and</w:t>
      </w:r>
      <w:r w:rsidR="000A3D95" w:rsidRPr="007B6371">
        <w:t xml:space="preserve"> NaBH</w:t>
      </w:r>
      <w:r w:rsidR="000A3D95" w:rsidRPr="007B6371">
        <w:rPr>
          <w:vertAlign w:val="subscript"/>
        </w:rPr>
        <w:t>4</w:t>
      </w:r>
      <w:r w:rsidR="000A3D95" w:rsidRPr="007B6371">
        <w:t xml:space="preserve"> </w:t>
      </w:r>
      <w:r w:rsidR="00804F14">
        <w:rPr>
          <w:rFonts w:cs="Lucida Grande"/>
        </w:rPr>
        <w:t>(0.031 g, 0.82 mmol; 0.035</w:t>
      </w:r>
      <w:r w:rsidR="00933859">
        <w:rPr>
          <w:rFonts w:cs="Lucida Grande"/>
        </w:rPr>
        <w:t xml:space="preserve"> g, 0.93 mmol; 0.031 g, 0.82 mmol; 0.032 g, 0.85 mmol; 0.032</w:t>
      </w:r>
      <w:r w:rsidR="000A3D95" w:rsidRPr="007B6371">
        <w:rPr>
          <w:rFonts w:cs="Lucida Grande"/>
        </w:rPr>
        <w:t xml:space="preserve"> g, 0.8</w:t>
      </w:r>
      <w:r w:rsidR="00933859">
        <w:rPr>
          <w:rFonts w:cs="Lucida Grande"/>
        </w:rPr>
        <w:t>5 mmol; 0.039 g, 1.03 mmol; 0.038 g, 1.00 mmol; 0.027</w:t>
      </w:r>
      <w:r w:rsidR="000A3D95" w:rsidRPr="007B6371">
        <w:rPr>
          <w:rFonts w:cs="Lucida Grande"/>
        </w:rPr>
        <w:t xml:space="preserve"> g, 0.71 mmol)</w:t>
      </w:r>
      <w:r w:rsidR="000A3D95" w:rsidRPr="007B6371">
        <w:t xml:space="preserve">. Purification by flash column chromatography </w:t>
      </w:r>
      <w:r>
        <w:rPr>
          <w:rFonts w:cs="Lucida Grande"/>
        </w:rPr>
        <w:t>(30-100 % EtOAc in</w:t>
      </w:r>
      <w:r w:rsidR="000A3D95" w:rsidRPr="007B6371">
        <w:rPr>
          <w:rFonts w:cs="Lucida Grande"/>
        </w:rPr>
        <w:t xml:space="preserve"> </w:t>
      </w:r>
      <w:r w:rsidR="00495157" w:rsidRPr="007B6371">
        <w:rPr>
          <w:rFonts w:cs="Lucida Grande"/>
        </w:rPr>
        <w:t>petroleum ether</w:t>
      </w:r>
      <w:r w:rsidR="000A3D95" w:rsidRPr="007B6371">
        <w:rPr>
          <w:rFonts w:cs="Lucida Grande"/>
        </w:rPr>
        <w:t xml:space="preserve"> (40-60), over silica)</w:t>
      </w:r>
      <w:r>
        <w:rPr>
          <w:rFonts w:cs="Lucida Grande"/>
        </w:rPr>
        <w:t xml:space="preserve"> gave</w:t>
      </w:r>
      <w:r w:rsidR="00B60B1F">
        <w:rPr>
          <w:rFonts w:cs="Lucida Grande"/>
        </w:rPr>
        <w:t xml:space="preserve"> </w:t>
      </w:r>
      <w:r w:rsidR="00B60B1F" w:rsidRPr="00B60B1F">
        <w:rPr>
          <w:rFonts w:ascii="Helvetica bold" w:hAnsi="Helvetica bold" w:cs="Lucida Grande"/>
        </w:rPr>
        <w:t>1</w:t>
      </w:r>
      <w:r w:rsidR="00B60B1F">
        <w:rPr>
          <w:rFonts w:ascii="Helvetica bold" w:hAnsi="Helvetica bold" w:cs="Lucida Grande"/>
        </w:rPr>
        <w:t>81</w:t>
      </w:r>
      <w:r w:rsidR="000A3D95" w:rsidRPr="007B6371">
        <w:t xml:space="preserve"> </w:t>
      </w:r>
      <w:r w:rsidR="00933859">
        <w:rPr>
          <w:rFonts w:cs="Lucida Grande"/>
        </w:rPr>
        <w:t>as a colourless oil (0.099</w:t>
      </w:r>
      <w:r w:rsidR="000A3D95" w:rsidRPr="007B6371">
        <w:rPr>
          <w:rFonts w:cs="Lucida Grande"/>
        </w:rPr>
        <w:t xml:space="preserve"> g, 0.36 mmol, 62 %); </w:t>
      </w:r>
      <w:r w:rsidR="000A3D95" w:rsidRPr="007B6371">
        <w:t>[α]</w:t>
      </w:r>
      <w:r w:rsidR="000A3D95" w:rsidRPr="007B6371">
        <w:rPr>
          <w:vertAlign w:val="subscript"/>
        </w:rPr>
        <w:t>D</w:t>
      </w:r>
      <w:r w:rsidR="000A3D95" w:rsidRPr="007B6371">
        <w:rPr>
          <w:vertAlign w:val="superscript"/>
        </w:rPr>
        <w:t>24</w:t>
      </w:r>
      <w:r w:rsidR="000A3D95" w:rsidRPr="007B6371">
        <w:t xml:space="preserve"> +10.1 (c 1.09, CHCl</w:t>
      </w:r>
      <w:r w:rsidR="000A3D95" w:rsidRPr="007B6371">
        <w:rPr>
          <w:vertAlign w:val="subscript"/>
        </w:rPr>
        <w:t>3</w:t>
      </w:r>
      <w:r w:rsidR="000A3D95" w:rsidRPr="007B6371">
        <w:t>); ν</w:t>
      </w:r>
      <w:r w:rsidR="000A3D95" w:rsidRPr="007B6371">
        <w:rPr>
          <w:vertAlign w:val="subscript"/>
        </w:rPr>
        <w:t>max</w:t>
      </w:r>
      <w:r w:rsidR="000A3D95" w:rsidRPr="007B6371">
        <w:t>(</w:t>
      </w:r>
      <w:r>
        <w:t>t</w:t>
      </w:r>
      <w:r w:rsidR="00DB7CF5">
        <w:t>hin film</w:t>
      </w:r>
      <w:r w:rsidR="000A3D95" w:rsidRPr="007B6371">
        <w:t>, NaCl plates)/cm</w:t>
      </w:r>
      <w:r w:rsidR="000A3D95" w:rsidRPr="007B6371">
        <w:rPr>
          <w:vertAlign w:val="superscript"/>
        </w:rPr>
        <w:t>-1</w:t>
      </w:r>
      <w:r w:rsidR="000A3D95" w:rsidRPr="007B6371">
        <w:t xml:space="preserve"> 3439, 3373, 2975, 2934, 1738, 1712, 1521, 1455, 1437, 1392, 1367, 1273, 1252, 1208, 1165, 1054, 1028, 914 and 858;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5.20 (br m, 1 H), 4.32 (br m, 1 H), 3.74 (s, 3 H), 1.98-1.67 (br m, 3 H), 1.55-1.44 (br m, 11 H), 1.21 (s, 6 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173.4, 155.4, 79.9, 70.4, 53.6, 52.3, 38.8, 29.4, 29.2, 28.3, 27.6; m/z (ES) Found MNa</w:t>
      </w:r>
      <w:r w:rsidR="000A3D95" w:rsidRPr="007B6371">
        <w:rPr>
          <w:vertAlign w:val="superscript"/>
        </w:rPr>
        <w:t>+</w:t>
      </w:r>
      <w:r w:rsidR="000A3D95" w:rsidRPr="007B6371">
        <w:t xml:space="preserve"> 298.1626,</w:t>
      </w:r>
      <w:r w:rsidR="000A3D95" w:rsidRPr="007B6371">
        <w:rPr>
          <w:rFonts w:cs="Lucida Grande"/>
        </w:rPr>
        <w:t xml:space="preserve"> C</w:t>
      </w:r>
      <w:r w:rsidR="000A3D95" w:rsidRPr="007B6371">
        <w:rPr>
          <w:rFonts w:cs="Lucida Grande"/>
          <w:vertAlign w:val="subscript"/>
        </w:rPr>
        <w:t>13</w:t>
      </w:r>
      <w:r w:rsidR="000A3D95" w:rsidRPr="007B6371">
        <w:rPr>
          <w:rFonts w:cs="Lucida Grande"/>
        </w:rPr>
        <w:t>H</w:t>
      </w:r>
      <w:r w:rsidR="000A3D95" w:rsidRPr="007B6371">
        <w:rPr>
          <w:rFonts w:cs="Lucida Grande"/>
          <w:vertAlign w:val="subscript"/>
        </w:rPr>
        <w:t>25</w:t>
      </w:r>
      <w:r w:rsidR="000A3D95" w:rsidRPr="007B6371">
        <w:rPr>
          <w:rFonts w:cs="Lucida Grande"/>
        </w:rPr>
        <w:t>NO</w:t>
      </w:r>
      <w:r w:rsidR="000A3D95" w:rsidRPr="007B6371">
        <w:rPr>
          <w:rFonts w:cs="Lucida Grande"/>
          <w:vertAlign w:val="subscript"/>
        </w:rPr>
        <w:t xml:space="preserve">5 </w:t>
      </w:r>
      <w:r w:rsidR="000A3D95" w:rsidRPr="007B6371">
        <w:t>requires 298.1625.</w:t>
      </w:r>
    </w:p>
    <w:p w14:paraId="39D25A7A" w14:textId="2FF52EB3" w:rsidR="00100CFA" w:rsidRPr="007B6371" w:rsidRDefault="00100CFA" w:rsidP="003B15D8">
      <w:pPr>
        <w:spacing w:line="240" w:lineRule="auto"/>
      </w:pPr>
      <w:r w:rsidRPr="007B6371">
        <w:br w:type="page"/>
      </w:r>
    </w:p>
    <w:p w14:paraId="6C0D675C" w14:textId="6AFBCCCE" w:rsidR="000A3D95" w:rsidRPr="007B6371" w:rsidRDefault="00C33FD4" w:rsidP="008C6B6A">
      <w:pPr>
        <w:pStyle w:val="Heading2"/>
        <w:rPr>
          <w:b w:val="0"/>
        </w:rPr>
      </w:pPr>
      <w:bookmarkStart w:id="258" w:name="_Toc380318562"/>
      <w:r w:rsidRPr="007B6371">
        <w:rPr>
          <w:b w:val="0"/>
        </w:rPr>
        <w:t>Synthesis o</w:t>
      </w:r>
      <w:r w:rsidR="00100CFA" w:rsidRPr="007B6371">
        <w:rPr>
          <w:b w:val="0"/>
        </w:rPr>
        <w:t>f Azido Amino Acids</w:t>
      </w:r>
      <w:bookmarkEnd w:id="258"/>
    </w:p>
    <w:p w14:paraId="139B4621" w14:textId="77777777" w:rsidR="00D4119A" w:rsidRDefault="00D4119A" w:rsidP="00B83D4A">
      <w:pPr>
        <w:jc w:val="center"/>
      </w:pPr>
    </w:p>
    <w:p w14:paraId="46DE1869" w14:textId="75182E0C" w:rsidR="00D4119A" w:rsidRPr="00803079" w:rsidRDefault="00803079" w:rsidP="00803079">
      <w:pPr>
        <w:jc w:val="left"/>
        <w:rPr>
          <w:rFonts w:ascii="Helvetica bold" w:hAnsi="Helvetica bold"/>
        </w:rPr>
      </w:pPr>
      <w:r>
        <w:rPr>
          <w:rFonts w:ascii="Helvetica bold" w:hAnsi="Helvetica bold" w:cs="Lucida Grande"/>
          <w:color w:val="000000"/>
        </w:rPr>
        <w:t>M</w:t>
      </w:r>
      <w:r w:rsidRPr="00803079">
        <w:rPr>
          <w:rFonts w:ascii="Helvetica bold" w:hAnsi="Helvetica bold" w:cs="Lucida Grande"/>
          <w:color w:val="000000"/>
        </w:rPr>
        <w:t>ethyl (2</w:t>
      </w:r>
      <w:r w:rsidRPr="00803079">
        <w:rPr>
          <w:rFonts w:ascii="Helvetica bold" w:hAnsi="Helvetica bold" w:cs="Lucida Grande"/>
          <w:i/>
          <w:color w:val="000000"/>
        </w:rPr>
        <w:t>S</w:t>
      </w:r>
      <w:r w:rsidRPr="00803079">
        <w:rPr>
          <w:rFonts w:ascii="Helvetica bold" w:hAnsi="Helvetica bold" w:cs="Lucida Grande"/>
          <w:color w:val="000000"/>
        </w:rPr>
        <w:t>)-4-azido-2-{[(</w:t>
      </w:r>
      <w:r w:rsidRPr="00803079">
        <w:rPr>
          <w:rFonts w:ascii="Helvetica bold" w:hAnsi="Helvetica bold" w:cs="Lucida Grande"/>
          <w:i/>
          <w:color w:val="000000"/>
        </w:rPr>
        <w:t>tert</w:t>
      </w:r>
      <w:r w:rsidRPr="00803079">
        <w:rPr>
          <w:rFonts w:ascii="Helvetica bold" w:hAnsi="Helvetica bold" w:cs="Lucida Grande"/>
          <w:color w:val="000000"/>
        </w:rPr>
        <w:t>-butoxy)carbonyl]amino}-4-methylhexanoate</w:t>
      </w:r>
      <w:r>
        <w:rPr>
          <w:rFonts w:ascii="Helvetica bold" w:hAnsi="Helvetica bold" w:cs="Lucida Grande"/>
          <w:color w:val="000000"/>
        </w:rPr>
        <w:t xml:space="preserve"> 190</w:t>
      </w:r>
    </w:p>
    <w:p w14:paraId="0D4A5E78" w14:textId="4301CE69" w:rsidR="008A1319" w:rsidRPr="007B6371" w:rsidRDefault="006452D0" w:rsidP="00B83D4A">
      <w:pPr>
        <w:jc w:val="center"/>
      </w:pPr>
      <w:r w:rsidRPr="007B6371">
        <w:rPr>
          <w:noProof/>
        </w:rPr>
        <w:drawing>
          <wp:inline distT="0" distB="0" distL="0" distR="0" wp14:anchorId="46137654" wp14:editId="319883B7">
            <wp:extent cx="1064260" cy="674370"/>
            <wp:effectExtent l="0" t="0" r="2540" b="11430"/>
            <wp:docPr id="11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064260" cy="674370"/>
                    </a:xfrm>
                    <a:prstGeom prst="rect">
                      <a:avLst/>
                    </a:prstGeom>
                    <a:noFill/>
                    <a:ln>
                      <a:noFill/>
                    </a:ln>
                  </pic:spPr>
                </pic:pic>
              </a:graphicData>
            </a:graphic>
          </wp:inline>
        </w:drawing>
      </w:r>
    </w:p>
    <w:p w14:paraId="7916E2B4" w14:textId="5A5A18AC" w:rsidR="008A1319" w:rsidRPr="007B6371" w:rsidRDefault="004012ED" w:rsidP="008A1319">
      <w:r>
        <w:t>The s</w:t>
      </w:r>
      <w:r w:rsidR="008A1319" w:rsidRPr="007B6371">
        <w:t>ynthesis</w:t>
      </w:r>
      <w:r>
        <w:t xml:space="preserve"> of </w:t>
      </w:r>
      <w:r w:rsidRPr="004012ED">
        <w:rPr>
          <w:rFonts w:ascii="Helvetica bold" w:hAnsi="Helvetica bold"/>
        </w:rPr>
        <w:t>190</w:t>
      </w:r>
      <w:r w:rsidR="008A1319" w:rsidRPr="007B6371">
        <w:t xml:space="preserve"> was achieved by general procedure G using </w:t>
      </w:r>
      <w:r w:rsidR="008A1319" w:rsidRPr="004012ED">
        <w:rPr>
          <w:rFonts w:ascii="Helvetica bold" w:hAnsi="Helvetica bold"/>
          <w:i/>
        </w:rPr>
        <w:t>(E/Z)-</w:t>
      </w:r>
      <w:r w:rsidR="008A1319" w:rsidRPr="004012ED">
        <w:rPr>
          <w:rFonts w:ascii="Helvetica bold" w:hAnsi="Helvetica bold"/>
        </w:rPr>
        <w:t>139</w:t>
      </w:r>
      <w:r w:rsidR="008A1319" w:rsidRPr="007B6371">
        <w:t xml:space="preserve"> (7 : 1, </w:t>
      </w:r>
      <w:r w:rsidR="008A1319" w:rsidRPr="004012ED">
        <w:rPr>
          <w:i/>
        </w:rPr>
        <w:t>E</w:t>
      </w:r>
      <w:r w:rsidR="008A1319" w:rsidRPr="007B6371">
        <w:t xml:space="preserve"> : </w:t>
      </w:r>
      <w:r w:rsidR="008A1319" w:rsidRPr="004012ED">
        <w:rPr>
          <w:i/>
        </w:rPr>
        <w:t>Z</w:t>
      </w:r>
      <w:r w:rsidR="008A1319" w:rsidRPr="007B6371">
        <w:t xml:space="preserve">) </w:t>
      </w:r>
      <w:r w:rsidR="008A1319" w:rsidRPr="007B6371">
        <w:rPr>
          <w:rFonts w:cs="Lucida Grande"/>
        </w:rPr>
        <w:t>(</w:t>
      </w:r>
      <w:r w:rsidR="00933859">
        <w:rPr>
          <w:rFonts w:cs="Arial"/>
        </w:rPr>
        <w:t>0.131</w:t>
      </w:r>
      <w:r w:rsidR="008A1319" w:rsidRPr="007B6371">
        <w:rPr>
          <w:rFonts w:cs="Arial"/>
        </w:rPr>
        <w:t xml:space="preserve"> g, 0.51 mmol</w:t>
      </w:r>
      <w:r w:rsidR="008A1319" w:rsidRPr="007B6371">
        <w:rPr>
          <w:rFonts w:cs="Lucida Grande"/>
        </w:rPr>
        <w:t xml:space="preserve">), </w:t>
      </w:r>
      <w:r w:rsidR="008A1319" w:rsidRPr="007B6371">
        <w:t>Fe</w:t>
      </w:r>
      <w:r w:rsidR="008A1319" w:rsidRPr="007B6371">
        <w:rPr>
          <w:vertAlign w:val="subscript"/>
        </w:rPr>
        <w:t>2</w:t>
      </w:r>
      <w:r w:rsidR="008A1319" w:rsidRPr="007B6371">
        <w:t>(ox)</w:t>
      </w:r>
      <w:r w:rsidR="008A1319" w:rsidRPr="007B6371">
        <w:rPr>
          <w:vertAlign w:val="subscript"/>
        </w:rPr>
        <w:t>3</w:t>
      </w:r>
      <w:r w:rsidR="008A1319" w:rsidRPr="007B6371">
        <w:t>.6H</w:t>
      </w:r>
      <w:r w:rsidR="008A1319" w:rsidRPr="007B6371">
        <w:rPr>
          <w:vertAlign w:val="subscript"/>
        </w:rPr>
        <w:t>2</w:t>
      </w:r>
      <w:r w:rsidR="008A1319" w:rsidRPr="007B6371">
        <w:t xml:space="preserve">O </w:t>
      </w:r>
      <w:r w:rsidR="008A1319" w:rsidRPr="007B6371">
        <w:rPr>
          <w:rFonts w:cs="Lucida Grande"/>
        </w:rPr>
        <w:t>(15 % wt. solution) (</w:t>
      </w:r>
      <w:r w:rsidR="00933859">
        <w:rPr>
          <w:rFonts w:cs="Arial"/>
        </w:rPr>
        <w:t>7.627</w:t>
      </w:r>
      <w:r w:rsidR="008A1319" w:rsidRPr="007B6371">
        <w:rPr>
          <w:rFonts w:cs="Arial"/>
        </w:rPr>
        <w:t xml:space="preserve"> g, 2.37 mmol</w:t>
      </w:r>
      <w:r w:rsidR="008A1319" w:rsidRPr="007B6371">
        <w:rPr>
          <w:rFonts w:cs="Lucida Grande"/>
        </w:rPr>
        <w:t>)</w:t>
      </w:r>
      <w:r w:rsidR="008A1319" w:rsidRPr="007B6371">
        <w:t>, NaN</w:t>
      </w:r>
      <w:r w:rsidR="008A1319" w:rsidRPr="007B6371">
        <w:rPr>
          <w:vertAlign w:val="subscript"/>
        </w:rPr>
        <w:t>3</w:t>
      </w:r>
      <w:r w:rsidR="008A1319" w:rsidRPr="007B6371">
        <w:t xml:space="preserve"> </w:t>
      </w:r>
      <w:r w:rsidR="008A1319" w:rsidRPr="007B6371">
        <w:rPr>
          <w:rFonts w:cs="Lucida Grande"/>
        </w:rPr>
        <w:t>(</w:t>
      </w:r>
      <w:r w:rsidR="00933859">
        <w:rPr>
          <w:rFonts w:cs="Arial"/>
        </w:rPr>
        <w:t>0.126</w:t>
      </w:r>
      <w:r w:rsidR="008A1319" w:rsidRPr="007B6371">
        <w:rPr>
          <w:rFonts w:cs="Arial"/>
        </w:rPr>
        <w:t xml:space="preserve"> g, 1.94 mmol</w:t>
      </w:r>
      <w:r>
        <w:rPr>
          <w:rFonts w:cs="Lucida Grande"/>
        </w:rPr>
        <w:t>) and</w:t>
      </w:r>
      <w:r w:rsidR="008A1319" w:rsidRPr="007B6371">
        <w:t xml:space="preserve"> NaBH</w:t>
      </w:r>
      <w:r w:rsidR="008A1319" w:rsidRPr="007B6371">
        <w:rPr>
          <w:vertAlign w:val="subscript"/>
        </w:rPr>
        <w:t>4</w:t>
      </w:r>
      <w:r w:rsidR="008A1319" w:rsidRPr="007B6371">
        <w:t xml:space="preserve"> </w:t>
      </w:r>
      <w:r w:rsidR="008A1319" w:rsidRPr="007B6371">
        <w:rPr>
          <w:rFonts w:cs="Lucida Grande"/>
        </w:rPr>
        <w:t>(0.0</w:t>
      </w:r>
      <w:r w:rsidR="00933859">
        <w:rPr>
          <w:rFonts w:cs="Arial"/>
        </w:rPr>
        <w:t>60 g, 1.59 mmol; 0.074 g, 1.96 mmol; 0.075 g, 1.98 mmol; 0.078 g, 2.06</w:t>
      </w:r>
      <w:r w:rsidR="008A1319" w:rsidRPr="007B6371">
        <w:rPr>
          <w:rFonts w:cs="Arial"/>
        </w:rPr>
        <w:t xml:space="preserve"> mmol)</w:t>
      </w:r>
      <w:r w:rsidR="008A1319" w:rsidRPr="007B6371">
        <w:t xml:space="preserve">. Purification by flash column chromatography </w:t>
      </w:r>
      <w:r>
        <w:rPr>
          <w:rFonts w:cs="Lucida Grande"/>
        </w:rPr>
        <w:t>(10 % EtOAc in</w:t>
      </w:r>
      <w:r w:rsidR="008A1319" w:rsidRPr="007B6371">
        <w:rPr>
          <w:rFonts w:cs="Lucida Grande"/>
        </w:rPr>
        <w:t xml:space="preserve"> </w:t>
      </w:r>
      <w:r w:rsidR="00495157" w:rsidRPr="007B6371">
        <w:rPr>
          <w:rFonts w:cs="Lucida Grande"/>
        </w:rPr>
        <w:t>petroleum ether</w:t>
      </w:r>
      <w:r w:rsidR="008A1319" w:rsidRPr="007B6371">
        <w:rPr>
          <w:rFonts w:cs="Lucida Grande"/>
        </w:rPr>
        <w:t xml:space="preserve"> (40-60), over silica)</w:t>
      </w:r>
      <w:r>
        <w:rPr>
          <w:rFonts w:cs="Lucida Grande"/>
        </w:rPr>
        <w:t xml:space="preserve"> gave</w:t>
      </w:r>
      <w:r w:rsidR="00B60B1F">
        <w:rPr>
          <w:rFonts w:cs="Lucida Grande"/>
        </w:rPr>
        <w:t xml:space="preserve"> </w:t>
      </w:r>
      <w:r w:rsidR="00B60B1F" w:rsidRPr="00B60B1F">
        <w:rPr>
          <w:rFonts w:ascii="Helvetica bold" w:hAnsi="Helvetica bold" w:cs="Lucida Grande"/>
        </w:rPr>
        <w:t>1</w:t>
      </w:r>
      <w:r w:rsidR="00B60B1F">
        <w:rPr>
          <w:rFonts w:ascii="Helvetica bold" w:hAnsi="Helvetica bold" w:cs="Lucida Grande"/>
        </w:rPr>
        <w:t>90</w:t>
      </w:r>
      <w:r w:rsidR="008A1319" w:rsidRPr="007B6371">
        <w:rPr>
          <w:rFonts w:cs="Lucida Grande"/>
        </w:rPr>
        <w:t xml:space="preserve"> as a colourless oil</w:t>
      </w:r>
      <w:r w:rsidR="008A1319" w:rsidRPr="007B6371">
        <w:rPr>
          <w:rFonts w:cs="Arial"/>
        </w:rPr>
        <w:t xml:space="preserve"> </w:t>
      </w:r>
      <w:r w:rsidR="008A1319" w:rsidRPr="007B6371">
        <w:rPr>
          <w:rFonts w:cs="Lucida Grande"/>
        </w:rPr>
        <w:t xml:space="preserve">which is a mixture of diastereoisomers </w:t>
      </w:r>
      <w:r w:rsidR="00933859">
        <w:rPr>
          <w:rFonts w:cs="Arial"/>
        </w:rPr>
        <w:t>(0.096</w:t>
      </w:r>
      <w:r w:rsidR="008A1319" w:rsidRPr="007B6371">
        <w:rPr>
          <w:rFonts w:cs="Arial"/>
        </w:rPr>
        <w:t xml:space="preserve"> g, 0.32 mmol, 63 %); </w:t>
      </w:r>
      <w:r w:rsidR="008A1319" w:rsidRPr="007B6371">
        <w:t>ν</w:t>
      </w:r>
      <w:r w:rsidR="008A1319" w:rsidRPr="007B6371">
        <w:rPr>
          <w:vertAlign w:val="subscript"/>
        </w:rPr>
        <w:t>max</w:t>
      </w:r>
      <w:r w:rsidR="008A1319" w:rsidRPr="007B6371">
        <w:t>(</w:t>
      </w:r>
      <w:r w:rsidR="00DB7CF5">
        <w:t>thin film</w:t>
      </w:r>
      <w:r w:rsidR="008A1319" w:rsidRPr="007B6371">
        <w:t>, NaCl plates)/cm</w:t>
      </w:r>
      <w:r w:rsidR="008A1319" w:rsidRPr="007B6371">
        <w:rPr>
          <w:vertAlign w:val="superscript"/>
        </w:rPr>
        <w:t>-1</w:t>
      </w:r>
      <w:r w:rsidR="008A1319" w:rsidRPr="007B6371">
        <w:t xml:space="preserve"> 3361, 2977, 2935, 2883, 2105, 1748, 1716, 1514, 1458, 1437, 1390, 1367, 1255, 1205, 1166, 1056, 1025, 862 and 779; </w:t>
      </w:r>
      <w:r w:rsidR="008A1319" w:rsidRPr="007B6371">
        <w:rPr>
          <w:vertAlign w:val="superscript"/>
        </w:rPr>
        <w:t>1</w:t>
      </w:r>
      <w:r w:rsidR="008A1319" w:rsidRPr="007B6371">
        <w:t>H NMR (CDCl</w:t>
      </w:r>
      <w:r w:rsidR="008A1319" w:rsidRPr="007B6371">
        <w:rPr>
          <w:vertAlign w:val="subscript"/>
        </w:rPr>
        <w:t>3</w:t>
      </w:r>
      <w:r w:rsidR="008A1319" w:rsidRPr="007B6371">
        <w:t xml:space="preserve">, 400 MHz) </w:t>
      </w:r>
      <w:r w:rsidR="008A1319" w:rsidRPr="007B6371">
        <w:rPr>
          <w:rFonts w:cs="Arial"/>
        </w:rPr>
        <w:t>δ</w:t>
      </w:r>
      <w:r w:rsidR="008A1319" w:rsidRPr="007B6371">
        <w:rPr>
          <w:rFonts w:cs="Arial"/>
          <w:vertAlign w:val="subscript"/>
        </w:rPr>
        <w:t>H</w:t>
      </w:r>
      <w:r w:rsidR="008A1319" w:rsidRPr="007B6371">
        <w:t xml:space="preserve"> 5.20 (d, </w:t>
      </w:r>
      <w:r w:rsidR="008A1319" w:rsidRPr="004012ED">
        <w:rPr>
          <w:i/>
        </w:rPr>
        <w:t>J</w:t>
      </w:r>
      <w:r w:rsidR="008A1319" w:rsidRPr="007B6371">
        <w:t xml:space="preserve"> = 7.8 Hz, 1</w:t>
      </w:r>
      <w:r>
        <w:t xml:space="preserve"> </w:t>
      </w:r>
      <w:r w:rsidR="008A1319" w:rsidRPr="007B6371">
        <w:t>H), 4.39 (m, 1</w:t>
      </w:r>
      <w:r>
        <w:t xml:space="preserve"> </w:t>
      </w:r>
      <w:r w:rsidR="008A1319" w:rsidRPr="007B6371">
        <w:t>H), 3.75 (s, 3</w:t>
      </w:r>
      <w:r>
        <w:t xml:space="preserve"> </w:t>
      </w:r>
      <w:r w:rsidR="008A1319" w:rsidRPr="007B6371">
        <w:t>H), 1.95 (m, 1</w:t>
      </w:r>
      <w:r>
        <w:t xml:space="preserve"> </w:t>
      </w:r>
      <w:r w:rsidR="008A1319" w:rsidRPr="007B6371">
        <w:t>H), 1.76 (m, 1</w:t>
      </w:r>
      <w:r>
        <w:t xml:space="preserve"> </w:t>
      </w:r>
      <w:r w:rsidR="008A1319" w:rsidRPr="007B6371">
        <w:t>H), 1.65 (m, 2</w:t>
      </w:r>
      <w:r>
        <w:t xml:space="preserve"> </w:t>
      </w:r>
      <w:r w:rsidR="008A1319" w:rsidRPr="007B6371">
        <w:t>H), 1.44 (s, 9</w:t>
      </w:r>
      <w:r>
        <w:t xml:space="preserve"> </w:t>
      </w:r>
      <w:r w:rsidR="008A1319" w:rsidRPr="007B6371">
        <w:t>H), 1.33 (s, 3</w:t>
      </w:r>
      <w:r>
        <w:t xml:space="preserve"> </w:t>
      </w:r>
      <w:r w:rsidR="008A1319" w:rsidRPr="007B6371">
        <w:t xml:space="preserve">H), 0.95 (t, </w:t>
      </w:r>
      <w:r w:rsidR="008A1319" w:rsidRPr="004012ED">
        <w:rPr>
          <w:i/>
        </w:rPr>
        <w:t>J</w:t>
      </w:r>
      <w:r w:rsidR="008A1319" w:rsidRPr="007B6371">
        <w:t xml:space="preserve"> = 7.4 Hz, 3</w:t>
      </w:r>
      <w:r>
        <w:t xml:space="preserve"> </w:t>
      </w:r>
      <w:r w:rsidR="008A1319" w:rsidRPr="007B6371">
        <w:t xml:space="preserve">H); </w:t>
      </w:r>
      <w:r w:rsidR="008A1319" w:rsidRPr="007B6371">
        <w:rPr>
          <w:vertAlign w:val="superscript"/>
        </w:rPr>
        <w:t>13</w:t>
      </w:r>
      <w:r w:rsidR="008A1319" w:rsidRPr="007B6371">
        <w:t>C NMR (CDCl</w:t>
      </w:r>
      <w:r w:rsidR="008A1319" w:rsidRPr="007B6371">
        <w:rPr>
          <w:vertAlign w:val="subscript"/>
        </w:rPr>
        <w:t>3</w:t>
      </w:r>
      <w:r w:rsidR="008A1319" w:rsidRPr="007B6371">
        <w:t xml:space="preserve">, 100 MHz), </w:t>
      </w:r>
      <w:r w:rsidR="008A1319" w:rsidRPr="007B6371">
        <w:rPr>
          <w:rFonts w:cs="Arial"/>
        </w:rPr>
        <w:t>δ</w:t>
      </w:r>
      <w:r w:rsidR="008A1319" w:rsidRPr="007B6371">
        <w:rPr>
          <w:rFonts w:cs="Arial"/>
          <w:vertAlign w:val="subscript"/>
        </w:rPr>
        <w:t xml:space="preserve">C </w:t>
      </w:r>
      <w:r w:rsidR="008A1319" w:rsidRPr="007B6371">
        <w:rPr>
          <w:rFonts w:cs="Arial"/>
        </w:rPr>
        <w:t>173.2, 155.2, 80.1, 63.1, 52.5, 50.7, 50.6, 41.0, 40.5, 32.8, 32.4, 28.3, 22.6, 22.4, 8.4, 8.3</w:t>
      </w:r>
      <w:r w:rsidR="008A1319" w:rsidRPr="007B6371">
        <w:t>; m/z (ES) Found MH</w:t>
      </w:r>
      <w:r w:rsidR="008A1319" w:rsidRPr="007B6371">
        <w:rPr>
          <w:vertAlign w:val="superscript"/>
        </w:rPr>
        <w:t>+</w:t>
      </w:r>
      <w:r w:rsidR="008A1319" w:rsidRPr="007B6371">
        <w:t xml:space="preserve"> 301.1872,</w:t>
      </w:r>
      <w:r w:rsidR="008A1319" w:rsidRPr="007B6371">
        <w:rPr>
          <w:rFonts w:cs="Lucida Grande"/>
        </w:rPr>
        <w:t xml:space="preserve"> C</w:t>
      </w:r>
      <w:r w:rsidR="008A1319" w:rsidRPr="007B6371">
        <w:rPr>
          <w:rFonts w:cs="Lucida Grande"/>
          <w:vertAlign w:val="subscript"/>
        </w:rPr>
        <w:t>13</w:t>
      </w:r>
      <w:r w:rsidR="008A1319" w:rsidRPr="007B6371">
        <w:rPr>
          <w:rFonts w:cs="Lucida Grande"/>
        </w:rPr>
        <w:t>H</w:t>
      </w:r>
      <w:r w:rsidR="008A1319" w:rsidRPr="007B6371">
        <w:rPr>
          <w:rFonts w:cs="Lucida Grande"/>
          <w:vertAlign w:val="subscript"/>
        </w:rPr>
        <w:t>24</w:t>
      </w:r>
      <w:r w:rsidR="008A1319" w:rsidRPr="007B6371">
        <w:rPr>
          <w:rFonts w:cs="Lucida Grande"/>
        </w:rPr>
        <w:t>N</w:t>
      </w:r>
      <w:r w:rsidR="008A1319" w:rsidRPr="007B6371">
        <w:rPr>
          <w:rFonts w:cs="Lucida Grande"/>
          <w:vertAlign w:val="subscript"/>
        </w:rPr>
        <w:t>4</w:t>
      </w:r>
      <w:r w:rsidR="008A1319" w:rsidRPr="007B6371">
        <w:rPr>
          <w:rFonts w:cs="Lucida Grande"/>
        </w:rPr>
        <w:t>O</w:t>
      </w:r>
      <w:r w:rsidR="008A1319" w:rsidRPr="007B6371">
        <w:rPr>
          <w:rFonts w:cs="Lucida Grande"/>
          <w:vertAlign w:val="subscript"/>
        </w:rPr>
        <w:t xml:space="preserve">4 </w:t>
      </w:r>
      <w:r w:rsidR="008A1319" w:rsidRPr="007B6371">
        <w:t>requires MH</w:t>
      </w:r>
      <w:r w:rsidR="008A1319" w:rsidRPr="007B6371">
        <w:rPr>
          <w:vertAlign w:val="superscript"/>
        </w:rPr>
        <w:t>+</w:t>
      </w:r>
      <w:r w:rsidR="008A1319" w:rsidRPr="007B6371">
        <w:t xml:space="preserve"> 301.1870.</w:t>
      </w:r>
    </w:p>
    <w:p w14:paraId="3D4E7D7F" w14:textId="77777777" w:rsidR="008A1319" w:rsidRPr="007B6371" w:rsidRDefault="008A1319">
      <w:pPr>
        <w:spacing w:line="240" w:lineRule="auto"/>
        <w:jc w:val="left"/>
      </w:pPr>
      <w:r w:rsidRPr="007B6371">
        <w:br w:type="page"/>
      </w:r>
    </w:p>
    <w:p w14:paraId="3BAB7F7D" w14:textId="77777777" w:rsidR="00803079" w:rsidRDefault="00803079" w:rsidP="00B83D4A">
      <w:pPr>
        <w:jc w:val="center"/>
      </w:pPr>
    </w:p>
    <w:p w14:paraId="5F112A29" w14:textId="3118A118" w:rsidR="00803079" w:rsidRPr="00803079" w:rsidRDefault="00803079" w:rsidP="00803079">
      <w:pPr>
        <w:jc w:val="left"/>
        <w:rPr>
          <w:rFonts w:ascii="Helvetica bold" w:hAnsi="Helvetica bold"/>
        </w:rPr>
      </w:pPr>
      <w:r>
        <w:rPr>
          <w:rFonts w:ascii="Helvetica bold" w:hAnsi="Helvetica bold" w:cs="Lucida Grande"/>
          <w:color w:val="000000"/>
        </w:rPr>
        <w:t>M</w:t>
      </w:r>
      <w:r w:rsidRPr="00803079">
        <w:rPr>
          <w:rFonts w:ascii="Helvetica bold" w:hAnsi="Helvetica bold" w:cs="Lucida Grande"/>
          <w:color w:val="000000"/>
        </w:rPr>
        <w:t>ethyl (2</w:t>
      </w:r>
      <w:r w:rsidRPr="00803079">
        <w:rPr>
          <w:rFonts w:ascii="Helvetica bold" w:hAnsi="Helvetica bold" w:cs="Lucida Grande"/>
          <w:i/>
          <w:color w:val="000000"/>
        </w:rPr>
        <w:t>S</w:t>
      </w:r>
      <w:r w:rsidRPr="00803079">
        <w:rPr>
          <w:rFonts w:ascii="Helvetica bold" w:hAnsi="Helvetica bold" w:cs="Lucida Grande"/>
          <w:color w:val="000000"/>
        </w:rPr>
        <w:t>)-5-azido-2-{[(</w:t>
      </w:r>
      <w:r w:rsidRPr="00803079">
        <w:rPr>
          <w:rFonts w:ascii="Helvetica bold" w:hAnsi="Helvetica bold" w:cs="Lucida Grande"/>
          <w:i/>
          <w:color w:val="000000"/>
        </w:rPr>
        <w:t>tert</w:t>
      </w:r>
      <w:r w:rsidRPr="00803079">
        <w:rPr>
          <w:rFonts w:ascii="Helvetica bold" w:hAnsi="Helvetica bold" w:cs="Lucida Grande"/>
          <w:color w:val="000000"/>
        </w:rPr>
        <w:t>-butoxy)carbonyl]amino}-5-methylhexanoate</w:t>
      </w:r>
      <w:r>
        <w:rPr>
          <w:rFonts w:ascii="Helvetica bold" w:hAnsi="Helvetica bold" w:cs="Lucida Grande"/>
          <w:color w:val="000000"/>
        </w:rPr>
        <w:t xml:space="preserve"> 189</w:t>
      </w:r>
    </w:p>
    <w:p w14:paraId="015F3954" w14:textId="78B2E13D" w:rsidR="008A1319" w:rsidRPr="007B6371" w:rsidRDefault="006452D0" w:rsidP="00B83D4A">
      <w:pPr>
        <w:jc w:val="center"/>
      </w:pPr>
      <w:r w:rsidRPr="007B6371">
        <w:rPr>
          <w:noProof/>
        </w:rPr>
        <w:drawing>
          <wp:inline distT="0" distB="0" distL="0" distR="0" wp14:anchorId="5B8629F9" wp14:editId="06620051">
            <wp:extent cx="1318895" cy="749300"/>
            <wp:effectExtent l="0" t="0" r="1905" b="12700"/>
            <wp:docPr id="11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318895" cy="749300"/>
                    </a:xfrm>
                    <a:prstGeom prst="rect">
                      <a:avLst/>
                    </a:prstGeom>
                    <a:noFill/>
                    <a:ln>
                      <a:noFill/>
                    </a:ln>
                  </pic:spPr>
                </pic:pic>
              </a:graphicData>
            </a:graphic>
          </wp:inline>
        </w:drawing>
      </w:r>
    </w:p>
    <w:p w14:paraId="3D2708CF" w14:textId="40451117" w:rsidR="008A1319" w:rsidRPr="007B6371" w:rsidRDefault="004012ED" w:rsidP="008A1319">
      <w:r>
        <w:t>The s</w:t>
      </w:r>
      <w:r w:rsidR="008A1319" w:rsidRPr="007B6371">
        <w:t>ynthesis</w:t>
      </w:r>
      <w:r>
        <w:t xml:space="preserve"> of </w:t>
      </w:r>
      <w:r w:rsidRPr="004012ED">
        <w:rPr>
          <w:rFonts w:ascii="Helvetica bold" w:hAnsi="Helvetica bold"/>
        </w:rPr>
        <w:t>189</w:t>
      </w:r>
      <w:r w:rsidR="008A1319" w:rsidRPr="007B6371">
        <w:t xml:space="preserve"> was achieved by general procedure G using </w:t>
      </w:r>
      <w:r w:rsidR="008A1319" w:rsidRPr="004012ED">
        <w:rPr>
          <w:rFonts w:ascii="Helvetica bold" w:hAnsi="Helvetica bold"/>
        </w:rPr>
        <w:t xml:space="preserve">145 </w:t>
      </w:r>
      <w:r w:rsidR="008A1319" w:rsidRPr="007B6371">
        <w:rPr>
          <w:rFonts w:cs="Lucida Grande"/>
        </w:rPr>
        <w:t>(</w:t>
      </w:r>
      <w:r w:rsidR="00933859">
        <w:rPr>
          <w:rFonts w:cs="Arial"/>
        </w:rPr>
        <w:t>0.134</w:t>
      </w:r>
      <w:r w:rsidR="008A1319" w:rsidRPr="007B6371">
        <w:rPr>
          <w:rFonts w:cs="Arial"/>
        </w:rPr>
        <w:t xml:space="preserve"> g, 0.52 mmol</w:t>
      </w:r>
      <w:r w:rsidR="008A1319" w:rsidRPr="007B6371">
        <w:rPr>
          <w:rFonts w:cs="Lucida Grande"/>
        </w:rPr>
        <w:t>)</w:t>
      </w:r>
      <w:r w:rsidR="008A1319" w:rsidRPr="007B6371">
        <w:t>, Fe</w:t>
      </w:r>
      <w:r w:rsidR="008A1319" w:rsidRPr="007B6371">
        <w:rPr>
          <w:vertAlign w:val="subscript"/>
        </w:rPr>
        <w:t>2</w:t>
      </w:r>
      <w:r w:rsidR="008A1319" w:rsidRPr="007B6371">
        <w:t>(ox)</w:t>
      </w:r>
      <w:r w:rsidR="008A1319" w:rsidRPr="007B6371">
        <w:rPr>
          <w:vertAlign w:val="subscript"/>
        </w:rPr>
        <w:t>3</w:t>
      </w:r>
      <w:r w:rsidR="008A1319" w:rsidRPr="007B6371">
        <w:t>.6H</w:t>
      </w:r>
      <w:r w:rsidR="008A1319" w:rsidRPr="007B6371">
        <w:rPr>
          <w:vertAlign w:val="subscript"/>
        </w:rPr>
        <w:t>2</w:t>
      </w:r>
      <w:r w:rsidR="008A1319" w:rsidRPr="007B6371">
        <w:t xml:space="preserve">O </w:t>
      </w:r>
      <w:r w:rsidR="008A1319" w:rsidRPr="007B6371">
        <w:rPr>
          <w:rFonts w:cs="Lucida Grande"/>
        </w:rPr>
        <w:t>(15 % wt. solution) (</w:t>
      </w:r>
      <w:r w:rsidR="00933859">
        <w:rPr>
          <w:rFonts w:cs="Arial"/>
        </w:rPr>
        <w:t>7.585</w:t>
      </w:r>
      <w:r w:rsidR="008A1319" w:rsidRPr="007B6371">
        <w:rPr>
          <w:rFonts w:cs="Arial"/>
        </w:rPr>
        <w:t xml:space="preserve"> g, 2.35 mmol</w:t>
      </w:r>
      <w:r w:rsidR="008A1319" w:rsidRPr="007B6371">
        <w:rPr>
          <w:rFonts w:cs="Lucida Grande"/>
        </w:rPr>
        <w:t>)</w:t>
      </w:r>
      <w:r w:rsidR="008A1319" w:rsidRPr="007B6371">
        <w:t>, NaN</w:t>
      </w:r>
      <w:r w:rsidR="008A1319" w:rsidRPr="007B6371">
        <w:rPr>
          <w:vertAlign w:val="subscript"/>
        </w:rPr>
        <w:t>3</w:t>
      </w:r>
      <w:r w:rsidR="008A1319" w:rsidRPr="007B6371">
        <w:t xml:space="preserve"> </w:t>
      </w:r>
      <w:r w:rsidR="008A1319" w:rsidRPr="007B6371">
        <w:rPr>
          <w:rFonts w:cs="Lucida Grande"/>
        </w:rPr>
        <w:t>(</w:t>
      </w:r>
      <w:r w:rsidR="00933859">
        <w:rPr>
          <w:rFonts w:cs="Arial"/>
        </w:rPr>
        <w:t>0.130 g, 2.00</w:t>
      </w:r>
      <w:r w:rsidR="008A1319" w:rsidRPr="007B6371">
        <w:rPr>
          <w:rFonts w:cs="Arial"/>
        </w:rPr>
        <w:t xml:space="preserve"> mmol</w:t>
      </w:r>
      <w:r>
        <w:rPr>
          <w:rFonts w:cs="Lucida Grande"/>
        </w:rPr>
        <w:t>) and</w:t>
      </w:r>
      <w:r w:rsidR="008A1319" w:rsidRPr="007B6371">
        <w:t xml:space="preserve"> NaBH</w:t>
      </w:r>
      <w:r w:rsidR="008A1319" w:rsidRPr="007B6371">
        <w:rPr>
          <w:vertAlign w:val="subscript"/>
        </w:rPr>
        <w:t>4</w:t>
      </w:r>
      <w:r w:rsidR="008A1319" w:rsidRPr="007B6371">
        <w:t xml:space="preserve"> </w:t>
      </w:r>
      <w:r w:rsidR="008A1319" w:rsidRPr="007B6371">
        <w:rPr>
          <w:rFonts w:cs="Lucida Grande"/>
        </w:rPr>
        <w:t>(0.0</w:t>
      </w:r>
      <w:r w:rsidR="00933859">
        <w:rPr>
          <w:rFonts w:cs="Arial"/>
        </w:rPr>
        <w:t>61 g, 1.61 mmol; 0.074 g, 1.96 mmol; 0.066 g, 1.74 mmol; 0.076 g, 2.01</w:t>
      </w:r>
      <w:r w:rsidR="008A1319" w:rsidRPr="007B6371">
        <w:rPr>
          <w:rFonts w:cs="Arial"/>
        </w:rPr>
        <w:t xml:space="preserve"> mmol</w:t>
      </w:r>
      <w:r w:rsidR="008A1319" w:rsidRPr="007B6371">
        <w:rPr>
          <w:rFonts w:cs="Lucida Grande"/>
        </w:rPr>
        <w:t>)</w:t>
      </w:r>
      <w:r w:rsidR="008A1319" w:rsidRPr="007B6371">
        <w:t xml:space="preserve">. Purification by flash column chromatography </w:t>
      </w:r>
      <w:r>
        <w:rPr>
          <w:rFonts w:cs="Lucida Grande"/>
        </w:rPr>
        <w:t>(10 % EtOAc in</w:t>
      </w:r>
      <w:r w:rsidR="008A1319" w:rsidRPr="007B6371">
        <w:rPr>
          <w:rFonts w:cs="Lucida Grande"/>
        </w:rPr>
        <w:t xml:space="preserve"> </w:t>
      </w:r>
      <w:r w:rsidR="00495157" w:rsidRPr="007B6371">
        <w:rPr>
          <w:rFonts w:cs="Lucida Grande"/>
        </w:rPr>
        <w:t>petroleum ether</w:t>
      </w:r>
      <w:r w:rsidR="008A1319" w:rsidRPr="007B6371">
        <w:rPr>
          <w:rFonts w:cs="Lucida Grande"/>
        </w:rPr>
        <w:t xml:space="preserve"> (40-60), over silica)</w:t>
      </w:r>
      <w:r>
        <w:rPr>
          <w:rFonts w:cs="Lucida Grande"/>
        </w:rPr>
        <w:t xml:space="preserve"> gave</w:t>
      </w:r>
      <w:r w:rsidR="008A1319" w:rsidRPr="007B6371">
        <w:rPr>
          <w:rFonts w:cs="Lucida Grande"/>
        </w:rPr>
        <w:t xml:space="preserve"> the product as a colourless oil </w:t>
      </w:r>
      <w:r w:rsidR="00933859">
        <w:rPr>
          <w:rFonts w:cs="Arial"/>
        </w:rPr>
        <w:t>(0.108 g, 0.36 mmol, 69</w:t>
      </w:r>
      <w:r w:rsidR="008A1319" w:rsidRPr="007B6371">
        <w:rPr>
          <w:rFonts w:cs="Arial"/>
        </w:rPr>
        <w:t xml:space="preserve"> %).</w:t>
      </w:r>
      <w:r w:rsidR="008A1319" w:rsidRPr="007B6371">
        <w:t xml:space="preserve"> Synthesis was also achieved by general procedure G using </w:t>
      </w:r>
      <w:r w:rsidR="008A1319" w:rsidRPr="004012ED">
        <w:rPr>
          <w:rFonts w:ascii="Helvetica bold" w:hAnsi="Helvetica bold"/>
        </w:rPr>
        <w:t>138</w:t>
      </w:r>
      <w:r w:rsidR="008A1319" w:rsidRPr="007B6371">
        <w:t xml:space="preserve"> </w:t>
      </w:r>
      <w:r w:rsidR="008A1319" w:rsidRPr="007B6371">
        <w:rPr>
          <w:rFonts w:cs="Lucida Grande"/>
        </w:rPr>
        <w:t>(</w:t>
      </w:r>
      <w:r w:rsidR="00933859">
        <w:rPr>
          <w:rFonts w:cs="Arial"/>
        </w:rPr>
        <w:t>0.128</w:t>
      </w:r>
      <w:r w:rsidR="008A1319" w:rsidRPr="007B6371">
        <w:rPr>
          <w:rFonts w:cs="Arial"/>
        </w:rPr>
        <w:t xml:space="preserve"> g, 0.50 mmol</w:t>
      </w:r>
      <w:r w:rsidR="008A1319" w:rsidRPr="007B6371">
        <w:rPr>
          <w:rFonts w:cs="Lucida Grande"/>
        </w:rPr>
        <w:t>)</w:t>
      </w:r>
      <w:r w:rsidR="008A1319" w:rsidRPr="007B6371">
        <w:t>, Fe</w:t>
      </w:r>
      <w:r w:rsidR="008A1319" w:rsidRPr="007B6371">
        <w:rPr>
          <w:vertAlign w:val="subscript"/>
        </w:rPr>
        <w:t>2</w:t>
      </w:r>
      <w:r w:rsidR="008A1319" w:rsidRPr="007B6371">
        <w:t>(ox)</w:t>
      </w:r>
      <w:r w:rsidR="008A1319" w:rsidRPr="007B6371">
        <w:rPr>
          <w:vertAlign w:val="subscript"/>
        </w:rPr>
        <w:t>3</w:t>
      </w:r>
      <w:r w:rsidR="008A1319" w:rsidRPr="007B6371">
        <w:t>.6H</w:t>
      </w:r>
      <w:r w:rsidR="008A1319" w:rsidRPr="007B6371">
        <w:rPr>
          <w:vertAlign w:val="subscript"/>
        </w:rPr>
        <w:t>2</w:t>
      </w:r>
      <w:r w:rsidR="008A1319" w:rsidRPr="007B6371">
        <w:t xml:space="preserve">O </w:t>
      </w:r>
      <w:r w:rsidR="008A1319" w:rsidRPr="007B6371">
        <w:rPr>
          <w:rFonts w:cs="Lucida Grande"/>
        </w:rPr>
        <w:t>(15 % wt. solution) (</w:t>
      </w:r>
      <w:r w:rsidR="00933859">
        <w:rPr>
          <w:rFonts w:cs="Arial"/>
        </w:rPr>
        <w:t>6.733</w:t>
      </w:r>
      <w:r w:rsidR="008A1319" w:rsidRPr="007B6371">
        <w:rPr>
          <w:rFonts w:cs="Arial"/>
        </w:rPr>
        <w:t xml:space="preserve"> g, 2.09 mmol</w:t>
      </w:r>
      <w:r w:rsidR="008A1319" w:rsidRPr="007B6371">
        <w:rPr>
          <w:rFonts w:cs="Lucida Grande"/>
        </w:rPr>
        <w:t>)</w:t>
      </w:r>
      <w:r w:rsidR="008A1319" w:rsidRPr="007B6371">
        <w:t>, NaN</w:t>
      </w:r>
      <w:r w:rsidR="008A1319" w:rsidRPr="007B6371">
        <w:rPr>
          <w:vertAlign w:val="subscript"/>
        </w:rPr>
        <w:t>3</w:t>
      </w:r>
      <w:r w:rsidR="008A1319" w:rsidRPr="007B6371">
        <w:t xml:space="preserve"> </w:t>
      </w:r>
      <w:r w:rsidR="008A1319" w:rsidRPr="007B6371">
        <w:rPr>
          <w:rFonts w:cs="Lucida Grande"/>
        </w:rPr>
        <w:t>(</w:t>
      </w:r>
      <w:r w:rsidR="00933859">
        <w:rPr>
          <w:rFonts w:cs="Arial"/>
        </w:rPr>
        <w:t>0.125</w:t>
      </w:r>
      <w:r w:rsidR="008A1319" w:rsidRPr="007B6371">
        <w:rPr>
          <w:rFonts w:cs="Arial"/>
        </w:rPr>
        <w:t xml:space="preserve"> g, 1.92 mmol</w:t>
      </w:r>
      <w:r>
        <w:rPr>
          <w:rFonts w:cs="Lucida Grande"/>
        </w:rPr>
        <w:t>) and</w:t>
      </w:r>
      <w:r w:rsidR="008A1319" w:rsidRPr="007B6371">
        <w:t xml:space="preserve"> NaBH</w:t>
      </w:r>
      <w:r w:rsidR="008A1319" w:rsidRPr="007B6371">
        <w:rPr>
          <w:vertAlign w:val="subscript"/>
        </w:rPr>
        <w:t>4</w:t>
      </w:r>
      <w:r w:rsidR="008A1319" w:rsidRPr="007B6371">
        <w:t xml:space="preserve"> </w:t>
      </w:r>
      <w:r w:rsidR="008A1319" w:rsidRPr="007B6371">
        <w:rPr>
          <w:rFonts w:cs="Lucida Grande"/>
        </w:rPr>
        <w:t>(0.0</w:t>
      </w:r>
      <w:r w:rsidR="00933859">
        <w:rPr>
          <w:rFonts w:cs="Arial"/>
        </w:rPr>
        <w:t>66 g, 1.74</w:t>
      </w:r>
      <w:r w:rsidR="008A1319" w:rsidRPr="007B6371">
        <w:rPr>
          <w:rFonts w:cs="Arial"/>
        </w:rPr>
        <w:t xml:space="preserve"> </w:t>
      </w:r>
      <w:r w:rsidR="00933859">
        <w:rPr>
          <w:rFonts w:cs="Arial"/>
        </w:rPr>
        <w:t>mmol; 0.058 g, 1.53</w:t>
      </w:r>
      <w:r w:rsidR="008A1319" w:rsidRPr="007B6371">
        <w:rPr>
          <w:rFonts w:cs="Arial"/>
        </w:rPr>
        <w:t xml:space="preserve"> mmo</w:t>
      </w:r>
      <w:r w:rsidR="00933859">
        <w:rPr>
          <w:rFonts w:cs="Arial"/>
        </w:rPr>
        <w:t>l; 0.060 g, 1.59 mmol; 0.066 g, 1.74</w:t>
      </w:r>
      <w:r w:rsidR="008A1319" w:rsidRPr="007B6371">
        <w:rPr>
          <w:rFonts w:cs="Arial"/>
        </w:rPr>
        <w:t xml:space="preserve"> mmol</w:t>
      </w:r>
      <w:r w:rsidR="008A1319" w:rsidRPr="007B6371">
        <w:rPr>
          <w:rFonts w:cs="Lucida Grande"/>
        </w:rPr>
        <w:t>)</w:t>
      </w:r>
      <w:r w:rsidR="008A1319" w:rsidRPr="007B6371">
        <w:t xml:space="preserve">. Purification by flash column chromatography </w:t>
      </w:r>
      <w:r>
        <w:rPr>
          <w:rFonts w:cs="Lucida Grande"/>
        </w:rPr>
        <w:t>(10 % EtOAc in</w:t>
      </w:r>
      <w:r w:rsidR="008A1319" w:rsidRPr="007B6371">
        <w:rPr>
          <w:rFonts w:cs="Lucida Grande"/>
        </w:rPr>
        <w:t xml:space="preserve"> </w:t>
      </w:r>
      <w:r w:rsidR="00495157" w:rsidRPr="007B6371">
        <w:rPr>
          <w:rFonts w:cs="Lucida Grande"/>
        </w:rPr>
        <w:t>petroleum ether</w:t>
      </w:r>
      <w:r w:rsidR="008A1319" w:rsidRPr="007B6371">
        <w:rPr>
          <w:rFonts w:cs="Lucida Grande"/>
        </w:rPr>
        <w:t xml:space="preserve"> (40-60), over silica)</w:t>
      </w:r>
      <w:r>
        <w:rPr>
          <w:rFonts w:cs="Lucida Grande"/>
        </w:rPr>
        <w:t xml:space="preserve"> gave</w:t>
      </w:r>
      <w:r w:rsidR="008A1319" w:rsidRPr="007B6371">
        <w:rPr>
          <w:rFonts w:cs="Lucida Grande"/>
        </w:rPr>
        <w:t xml:space="preserve"> </w:t>
      </w:r>
      <w:r w:rsidR="00B60B1F">
        <w:rPr>
          <w:rFonts w:ascii="Helvetica bold" w:hAnsi="Helvetica bold" w:cs="Lucida Grande"/>
        </w:rPr>
        <w:t>1</w:t>
      </w:r>
      <w:r w:rsidR="00B60B1F" w:rsidRPr="00B60B1F">
        <w:rPr>
          <w:rFonts w:ascii="Helvetica bold" w:hAnsi="Helvetica bold" w:cs="Lucida Grande"/>
        </w:rPr>
        <w:t>8</w:t>
      </w:r>
      <w:r w:rsidR="00B60B1F">
        <w:rPr>
          <w:rFonts w:ascii="Helvetica bold" w:hAnsi="Helvetica bold" w:cs="Lucida Grande"/>
        </w:rPr>
        <w:t>9</w:t>
      </w:r>
      <w:r w:rsidR="00B60B1F">
        <w:rPr>
          <w:rFonts w:cs="Lucida Grande"/>
        </w:rPr>
        <w:t xml:space="preserve"> </w:t>
      </w:r>
      <w:r w:rsidR="008A1319" w:rsidRPr="007B6371">
        <w:rPr>
          <w:rFonts w:cs="Lucida Grande"/>
        </w:rPr>
        <w:t xml:space="preserve">as a colourless oil </w:t>
      </w:r>
      <w:r w:rsidR="00933859">
        <w:rPr>
          <w:rFonts w:cs="Arial"/>
        </w:rPr>
        <w:t>(0.130</w:t>
      </w:r>
      <w:r w:rsidR="008A1319" w:rsidRPr="007B6371">
        <w:rPr>
          <w:rFonts w:cs="Arial"/>
        </w:rPr>
        <w:t xml:space="preserve"> g, 0.43 mmol, 86 %); </w:t>
      </w:r>
      <w:r w:rsidR="008A1319" w:rsidRPr="007B6371">
        <w:t>[α]</w:t>
      </w:r>
      <w:r w:rsidR="008A1319" w:rsidRPr="007B6371">
        <w:rPr>
          <w:vertAlign w:val="subscript"/>
        </w:rPr>
        <w:t>D</w:t>
      </w:r>
      <w:r w:rsidR="008A1319" w:rsidRPr="007B6371">
        <w:rPr>
          <w:vertAlign w:val="superscript"/>
        </w:rPr>
        <w:t>24</w:t>
      </w:r>
      <w:r w:rsidR="008A1319" w:rsidRPr="007B6371">
        <w:t xml:space="preserve"> +17.4 (c 1.09, CHCl</w:t>
      </w:r>
      <w:r w:rsidR="008A1319" w:rsidRPr="007B6371">
        <w:rPr>
          <w:vertAlign w:val="subscript"/>
        </w:rPr>
        <w:t>3</w:t>
      </w:r>
      <w:r w:rsidR="008A1319" w:rsidRPr="007B6371">
        <w:t>); ν</w:t>
      </w:r>
      <w:r w:rsidR="008A1319" w:rsidRPr="007B6371">
        <w:rPr>
          <w:vertAlign w:val="subscript"/>
        </w:rPr>
        <w:t>max</w:t>
      </w:r>
      <w:r w:rsidR="008A1319" w:rsidRPr="007B6371">
        <w:t>(</w:t>
      </w:r>
      <w:r w:rsidR="00DB7CF5">
        <w:t>thin film</w:t>
      </w:r>
      <w:r w:rsidR="008A1319" w:rsidRPr="007B6371">
        <w:t>, NaCl plates)/cm</w:t>
      </w:r>
      <w:r w:rsidR="008A1319" w:rsidRPr="007B6371">
        <w:rPr>
          <w:vertAlign w:val="superscript"/>
        </w:rPr>
        <w:t>-1</w:t>
      </w:r>
      <w:r w:rsidR="008A1319" w:rsidRPr="007B6371">
        <w:t xml:space="preserve"> 3359, 2977, 2935, 2098, 1745, 1718, 1512, 1454, 1440, 1392, 1368, 1255, 1209, 1166, 1056, 1029, 867, 853 and 780; </w:t>
      </w:r>
      <w:r w:rsidR="008A1319" w:rsidRPr="007B6371">
        <w:rPr>
          <w:vertAlign w:val="superscript"/>
        </w:rPr>
        <w:t>1</w:t>
      </w:r>
      <w:r w:rsidR="008A1319" w:rsidRPr="007B6371">
        <w:t>H NMR (CDCl</w:t>
      </w:r>
      <w:r w:rsidR="008A1319" w:rsidRPr="007B6371">
        <w:rPr>
          <w:vertAlign w:val="subscript"/>
        </w:rPr>
        <w:t>3</w:t>
      </w:r>
      <w:r w:rsidR="008A1319" w:rsidRPr="007B6371">
        <w:t xml:space="preserve">, 400 MHz) </w:t>
      </w:r>
      <w:r w:rsidR="008A1319" w:rsidRPr="007B6371">
        <w:rPr>
          <w:rFonts w:cs="Arial"/>
        </w:rPr>
        <w:t>δ</w:t>
      </w:r>
      <w:r w:rsidR="008A1319" w:rsidRPr="007B6371">
        <w:rPr>
          <w:rFonts w:cs="Arial"/>
          <w:vertAlign w:val="subscript"/>
        </w:rPr>
        <w:t>H</w:t>
      </w:r>
      <w:r w:rsidR="008A1319" w:rsidRPr="007B6371">
        <w:t xml:space="preserve"> 5.11 (d, </w:t>
      </w:r>
      <w:r w:rsidR="008A1319" w:rsidRPr="004012ED">
        <w:rPr>
          <w:i/>
        </w:rPr>
        <w:t>J</w:t>
      </w:r>
      <w:r w:rsidR="008A1319" w:rsidRPr="007B6371">
        <w:t xml:space="preserve"> = 7.9 Hz, 1</w:t>
      </w:r>
      <w:r>
        <w:t xml:space="preserve"> </w:t>
      </w:r>
      <w:r w:rsidR="008A1319" w:rsidRPr="007B6371">
        <w:t>H), 4.29 (m, 1</w:t>
      </w:r>
      <w:r>
        <w:t xml:space="preserve"> </w:t>
      </w:r>
      <w:r w:rsidR="008A1319" w:rsidRPr="007B6371">
        <w:t>H), 3.74 (s, 3</w:t>
      </w:r>
      <w:r>
        <w:t xml:space="preserve"> </w:t>
      </w:r>
      <w:r w:rsidR="008A1319" w:rsidRPr="007B6371">
        <w:t>H), 1.91 (br m, 1</w:t>
      </w:r>
      <w:r>
        <w:t xml:space="preserve"> </w:t>
      </w:r>
      <w:r w:rsidR="008A1319" w:rsidRPr="007B6371">
        <w:t>H), 1.68 (br m, 1</w:t>
      </w:r>
      <w:r>
        <w:t xml:space="preserve"> </w:t>
      </w:r>
      <w:r w:rsidR="008A1319" w:rsidRPr="007B6371">
        <w:t>H), 1.53 (br m, 2</w:t>
      </w:r>
      <w:r>
        <w:t xml:space="preserve"> </w:t>
      </w:r>
      <w:r w:rsidR="008A1319" w:rsidRPr="007B6371">
        <w:t>H), 1.43 (s, 9</w:t>
      </w:r>
      <w:r>
        <w:t xml:space="preserve"> </w:t>
      </w:r>
      <w:r w:rsidR="008A1319" w:rsidRPr="007B6371">
        <w:t>H), 1.25 (s, 6</w:t>
      </w:r>
      <w:r>
        <w:t xml:space="preserve"> </w:t>
      </w:r>
      <w:r w:rsidR="008A1319" w:rsidRPr="007B6371">
        <w:t xml:space="preserve">H); </w:t>
      </w:r>
      <w:r w:rsidR="008A1319" w:rsidRPr="007B6371">
        <w:rPr>
          <w:vertAlign w:val="superscript"/>
        </w:rPr>
        <w:t>13</w:t>
      </w:r>
      <w:r w:rsidR="008A1319" w:rsidRPr="007B6371">
        <w:t>C NMR (CDCl</w:t>
      </w:r>
      <w:r w:rsidR="008A1319" w:rsidRPr="007B6371">
        <w:rPr>
          <w:vertAlign w:val="subscript"/>
        </w:rPr>
        <w:t>3</w:t>
      </w:r>
      <w:r w:rsidR="008A1319" w:rsidRPr="007B6371">
        <w:t xml:space="preserve">, 100 MHz), </w:t>
      </w:r>
      <w:r w:rsidR="008A1319" w:rsidRPr="007B6371">
        <w:rPr>
          <w:rFonts w:cs="Arial"/>
        </w:rPr>
        <w:t>δ</w:t>
      </w:r>
      <w:r w:rsidR="008A1319" w:rsidRPr="007B6371">
        <w:rPr>
          <w:rFonts w:cs="Arial"/>
          <w:vertAlign w:val="subscript"/>
        </w:rPr>
        <w:t>C</w:t>
      </w:r>
      <w:r w:rsidR="008A1319" w:rsidRPr="007B6371">
        <w:t xml:space="preserve"> 173.0, 155.3, 79.9, 61.0, 53.3, 52.4, 36.8, 28.3, 27.5, 26.0, 25.8; m/z (ES) Found MNa</w:t>
      </w:r>
      <w:r w:rsidR="008A1319" w:rsidRPr="007B6371">
        <w:rPr>
          <w:vertAlign w:val="superscript"/>
        </w:rPr>
        <w:t>+</w:t>
      </w:r>
      <w:r w:rsidR="008A1319" w:rsidRPr="007B6371">
        <w:t xml:space="preserve"> 323.1692,</w:t>
      </w:r>
      <w:r w:rsidR="008A1319" w:rsidRPr="007B6371">
        <w:rPr>
          <w:rFonts w:cs="Lucida Grande"/>
        </w:rPr>
        <w:t xml:space="preserve"> C</w:t>
      </w:r>
      <w:r w:rsidR="008A1319" w:rsidRPr="007B6371">
        <w:rPr>
          <w:rFonts w:cs="Lucida Grande"/>
          <w:vertAlign w:val="subscript"/>
        </w:rPr>
        <w:t>13</w:t>
      </w:r>
      <w:r w:rsidR="008A1319" w:rsidRPr="007B6371">
        <w:rPr>
          <w:rFonts w:cs="Lucida Grande"/>
        </w:rPr>
        <w:t>H</w:t>
      </w:r>
      <w:r w:rsidR="008A1319" w:rsidRPr="007B6371">
        <w:rPr>
          <w:rFonts w:cs="Lucida Grande"/>
          <w:vertAlign w:val="subscript"/>
        </w:rPr>
        <w:t>24</w:t>
      </w:r>
      <w:r w:rsidR="008A1319" w:rsidRPr="007B6371">
        <w:rPr>
          <w:rFonts w:cs="Lucida Grande"/>
        </w:rPr>
        <w:t>N</w:t>
      </w:r>
      <w:r w:rsidR="008A1319" w:rsidRPr="007B6371">
        <w:rPr>
          <w:rFonts w:cs="Lucida Grande"/>
          <w:vertAlign w:val="subscript"/>
        </w:rPr>
        <w:t>4</w:t>
      </w:r>
      <w:r w:rsidR="008A1319" w:rsidRPr="007B6371">
        <w:rPr>
          <w:rFonts w:cs="Lucida Grande"/>
        </w:rPr>
        <w:t>O</w:t>
      </w:r>
      <w:r w:rsidR="008A1319" w:rsidRPr="007B6371">
        <w:rPr>
          <w:rFonts w:cs="Lucida Grande"/>
          <w:vertAlign w:val="subscript"/>
        </w:rPr>
        <w:t xml:space="preserve">4 </w:t>
      </w:r>
      <w:r w:rsidR="008A1319" w:rsidRPr="007B6371">
        <w:t>requires MNa</w:t>
      </w:r>
      <w:r w:rsidR="008A1319" w:rsidRPr="007B6371">
        <w:rPr>
          <w:vertAlign w:val="superscript"/>
        </w:rPr>
        <w:t>+</w:t>
      </w:r>
      <w:r w:rsidR="008A1319" w:rsidRPr="007B6371">
        <w:t xml:space="preserve"> 323.1690.</w:t>
      </w:r>
    </w:p>
    <w:p w14:paraId="38E62CAD" w14:textId="77777777" w:rsidR="008A1319" w:rsidRPr="007B6371" w:rsidRDefault="008A1319">
      <w:pPr>
        <w:spacing w:line="240" w:lineRule="auto"/>
        <w:jc w:val="left"/>
      </w:pPr>
      <w:r w:rsidRPr="007B6371">
        <w:br w:type="page"/>
      </w:r>
    </w:p>
    <w:p w14:paraId="18E8DF9A" w14:textId="7715E26B" w:rsidR="00803079" w:rsidRPr="00803079" w:rsidRDefault="00803079" w:rsidP="00803079">
      <w:pPr>
        <w:jc w:val="left"/>
        <w:rPr>
          <w:rFonts w:ascii="Helvetica bold" w:hAnsi="Helvetica bold"/>
        </w:rPr>
      </w:pPr>
      <w:r>
        <w:rPr>
          <w:rFonts w:ascii="Helvetica bold" w:hAnsi="Helvetica bold" w:cs="Lucida Grande"/>
          <w:color w:val="000000"/>
        </w:rPr>
        <w:t>M</w:t>
      </w:r>
      <w:r w:rsidRPr="00803079">
        <w:rPr>
          <w:rFonts w:ascii="Helvetica bold" w:hAnsi="Helvetica bold" w:cs="Lucida Grande"/>
          <w:color w:val="000000"/>
        </w:rPr>
        <w:t>ethyl (2</w:t>
      </w:r>
      <w:r w:rsidRPr="00803079">
        <w:rPr>
          <w:rFonts w:ascii="Helvetica bold" w:hAnsi="Helvetica bold" w:cs="Lucida Grande"/>
          <w:i/>
          <w:color w:val="000000"/>
        </w:rPr>
        <w:t>S</w:t>
      </w:r>
      <w:r w:rsidRPr="00803079">
        <w:rPr>
          <w:rFonts w:ascii="Helvetica bold" w:hAnsi="Helvetica bold" w:cs="Lucida Grande"/>
          <w:color w:val="000000"/>
        </w:rPr>
        <w:t>)-4-azido-2-{[(</w:t>
      </w:r>
      <w:r w:rsidRPr="00803079">
        <w:rPr>
          <w:rFonts w:ascii="Helvetica bold" w:hAnsi="Helvetica bold" w:cs="Lucida Grande"/>
          <w:i/>
          <w:color w:val="000000"/>
        </w:rPr>
        <w:t>tert</w:t>
      </w:r>
      <w:r w:rsidRPr="00803079">
        <w:rPr>
          <w:rFonts w:ascii="Helvetica bold" w:hAnsi="Helvetica bold" w:cs="Lucida Grande"/>
          <w:color w:val="000000"/>
        </w:rPr>
        <w:t>-butoxy)carbonyl]amino}-4-methylpentanoat</w:t>
      </w:r>
      <w:r>
        <w:rPr>
          <w:rFonts w:ascii="Helvetica bold" w:hAnsi="Helvetica bold" w:cs="Lucida Grande"/>
          <w:color w:val="000000"/>
        </w:rPr>
        <w:t>e 192</w:t>
      </w:r>
    </w:p>
    <w:p w14:paraId="14C57856" w14:textId="44457D56" w:rsidR="008A1319" w:rsidRPr="007B6371" w:rsidRDefault="008A1319" w:rsidP="00B83D4A">
      <w:pPr>
        <w:jc w:val="center"/>
      </w:pPr>
      <w:r w:rsidRPr="007B6371">
        <w:rPr>
          <w:noProof/>
        </w:rPr>
        <w:drawing>
          <wp:inline distT="0" distB="0" distL="0" distR="0" wp14:anchorId="63ADF43C" wp14:editId="237F8321">
            <wp:extent cx="1171575" cy="628650"/>
            <wp:effectExtent l="0" t="0" r="0" b="635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171575" cy="628650"/>
                    </a:xfrm>
                    <a:prstGeom prst="rect">
                      <a:avLst/>
                    </a:prstGeom>
                    <a:noFill/>
                    <a:ln>
                      <a:noFill/>
                    </a:ln>
                  </pic:spPr>
                </pic:pic>
              </a:graphicData>
            </a:graphic>
          </wp:inline>
        </w:drawing>
      </w:r>
    </w:p>
    <w:p w14:paraId="76A644E5" w14:textId="7D477ECE" w:rsidR="008A1319" w:rsidRPr="007B6371" w:rsidRDefault="004012ED" w:rsidP="008A1319">
      <w:r>
        <w:t>The s</w:t>
      </w:r>
      <w:r w:rsidRPr="007B6371">
        <w:t>ynthesis</w:t>
      </w:r>
      <w:r>
        <w:t xml:space="preserve"> of </w:t>
      </w:r>
      <w:r w:rsidRPr="004012ED">
        <w:rPr>
          <w:rFonts w:ascii="Helvetica bold" w:hAnsi="Helvetica bold"/>
        </w:rPr>
        <w:t>19</w:t>
      </w:r>
      <w:r>
        <w:rPr>
          <w:rFonts w:ascii="Helvetica bold" w:hAnsi="Helvetica bold"/>
        </w:rPr>
        <w:t>2</w:t>
      </w:r>
      <w:r w:rsidRPr="007B6371">
        <w:t xml:space="preserve"> was achieved by general procedure G using </w:t>
      </w:r>
      <w:r>
        <w:rPr>
          <w:rFonts w:ascii="Helvetica bold" w:hAnsi="Helvetica bold"/>
        </w:rPr>
        <w:t>137</w:t>
      </w:r>
      <w:r w:rsidRPr="007B6371">
        <w:t xml:space="preserve"> </w:t>
      </w:r>
      <w:r w:rsidR="008A1319" w:rsidRPr="007B6371">
        <w:rPr>
          <w:rFonts w:cs="Lucida Grande"/>
        </w:rPr>
        <w:t>(</w:t>
      </w:r>
      <w:r w:rsidR="00933859">
        <w:rPr>
          <w:rFonts w:cs="Arial"/>
        </w:rPr>
        <w:t>0.127</w:t>
      </w:r>
      <w:r w:rsidR="008A1319" w:rsidRPr="007B6371">
        <w:rPr>
          <w:rFonts w:cs="Arial"/>
        </w:rPr>
        <w:t xml:space="preserve"> g, 0.52 mmol</w:t>
      </w:r>
      <w:r w:rsidR="008A1319" w:rsidRPr="007B6371">
        <w:rPr>
          <w:rFonts w:cs="Lucida Grande"/>
        </w:rPr>
        <w:t>)</w:t>
      </w:r>
      <w:r w:rsidR="008A1319" w:rsidRPr="007B6371">
        <w:t>, Fe</w:t>
      </w:r>
      <w:r w:rsidR="008A1319" w:rsidRPr="007B6371">
        <w:rPr>
          <w:vertAlign w:val="subscript"/>
        </w:rPr>
        <w:t>2</w:t>
      </w:r>
      <w:r w:rsidR="008A1319" w:rsidRPr="007B6371">
        <w:t>(ox)</w:t>
      </w:r>
      <w:r w:rsidR="008A1319" w:rsidRPr="007B6371">
        <w:rPr>
          <w:vertAlign w:val="subscript"/>
        </w:rPr>
        <w:t>3</w:t>
      </w:r>
      <w:r w:rsidR="008A1319" w:rsidRPr="007B6371">
        <w:t>.6H</w:t>
      </w:r>
      <w:r w:rsidR="008A1319" w:rsidRPr="007B6371">
        <w:rPr>
          <w:vertAlign w:val="subscript"/>
        </w:rPr>
        <w:t>2</w:t>
      </w:r>
      <w:r w:rsidR="008A1319" w:rsidRPr="007B6371">
        <w:t xml:space="preserve">O </w:t>
      </w:r>
      <w:r w:rsidR="008A1319" w:rsidRPr="007B6371">
        <w:rPr>
          <w:rFonts w:cs="Lucida Grande"/>
        </w:rPr>
        <w:t>(15 % wt. solution) (</w:t>
      </w:r>
      <w:r w:rsidR="00933859">
        <w:rPr>
          <w:rFonts w:cs="Arial"/>
        </w:rPr>
        <w:t>7.698</w:t>
      </w:r>
      <w:r w:rsidR="008A1319" w:rsidRPr="007B6371">
        <w:rPr>
          <w:rFonts w:cs="Arial"/>
        </w:rPr>
        <w:t xml:space="preserve"> g, 2.39 mmol</w:t>
      </w:r>
      <w:r w:rsidR="008A1319" w:rsidRPr="007B6371">
        <w:rPr>
          <w:rFonts w:cs="Lucida Grande"/>
        </w:rPr>
        <w:t>)</w:t>
      </w:r>
      <w:r w:rsidR="008A1319" w:rsidRPr="007B6371">
        <w:t>, NaN</w:t>
      </w:r>
      <w:r w:rsidR="008A1319" w:rsidRPr="007B6371">
        <w:rPr>
          <w:vertAlign w:val="subscript"/>
        </w:rPr>
        <w:t>3</w:t>
      </w:r>
      <w:r w:rsidR="008A1319" w:rsidRPr="007B6371">
        <w:t xml:space="preserve"> </w:t>
      </w:r>
      <w:r w:rsidR="008A1319" w:rsidRPr="007B6371">
        <w:rPr>
          <w:rFonts w:cs="Lucida Grande"/>
        </w:rPr>
        <w:t>(</w:t>
      </w:r>
      <w:r w:rsidR="00933859">
        <w:rPr>
          <w:rFonts w:cs="Arial"/>
        </w:rPr>
        <w:t>0.125</w:t>
      </w:r>
      <w:r w:rsidR="008A1319" w:rsidRPr="007B6371">
        <w:rPr>
          <w:rFonts w:cs="Arial"/>
        </w:rPr>
        <w:t xml:space="preserve"> g, 1.92 mmol</w:t>
      </w:r>
      <w:r>
        <w:rPr>
          <w:rFonts w:cs="Lucida Grande"/>
        </w:rPr>
        <w:t>) and</w:t>
      </w:r>
      <w:r w:rsidR="008A1319" w:rsidRPr="007B6371">
        <w:t xml:space="preserve"> NaBH</w:t>
      </w:r>
      <w:r w:rsidR="008A1319" w:rsidRPr="007B6371">
        <w:rPr>
          <w:vertAlign w:val="subscript"/>
        </w:rPr>
        <w:t>4</w:t>
      </w:r>
      <w:r w:rsidR="008A1319" w:rsidRPr="007B6371">
        <w:t xml:space="preserve"> </w:t>
      </w:r>
      <w:r w:rsidR="008A1319" w:rsidRPr="007B6371">
        <w:rPr>
          <w:rFonts w:cs="Lucida Grande"/>
        </w:rPr>
        <w:t>(0.0</w:t>
      </w:r>
      <w:r w:rsidR="00933859">
        <w:rPr>
          <w:rFonts w:cs="Arial"/>
        </w:rPr>
        <w:t>66 g, 1.74 mmol; 0.078 g, 2.06 mmol; 0.067 g, 1.77 mmol; 0.073 g, 1.93</w:t>
      </w:r>
      <w:r w:rsidR="008A1319" w:rsidRPr="007B6371">
        <w:rPr>
          <w:rFonts w:cs="Arial"/>
        </w:rPr>
        <w:t xml:space="preserve"> mmol</w:t>
      </w:r>
      <w:r w:rsidR="008A1319" w:rsidRPr="007B6371">
        <w:rPr>
          <w:rFonts w:cs="Lucida Grande"/>
        </w:rPr>
        <w:t>)</w:t>
      </w:r>
      <w:r w:rsidR="008A1319" w:rsidRPr="007B6371">
        <w:t xml:space="preserve">. Purification by flash column chromatography </w:t>
      </w:r>
      <w:r>
        <w:rPr>
          <w:rFonts w:cs="Lucida Grande"/>
        </w:rPr>
        <w:t>(10 % EtOAc in</w:t>
      </w:r>
      <w:r w:rsidR="008A1319" w:rsidRPr="007B6371">
        <w:rPr>
          <w:rFonts w:cs="Lucida Grande"/>
        </w:rPr>
        <w:t xml:space="preserve"> </w:t>
      </w:r>
      <w:r w:rsidR="00495157" w:rsidRPr="007B6371">
        <w:rPr>
          <w:rFonts w:cs="Lucida Grande"/>
        </w:rPr>
        <w:t>petroleum ether</w:t>
      </w:r>
      <w:r w:rsidR="008A1319" w:rsidRPr="007B6371">
        <w:rPr>
          <w:rFonts w:cs="Lucida Grande"/>
        </w:rPr>
        <w:t xml:space="preserve"> (40-60), over silica)</w:t>
      </w:r>
      <w:r>
        <w:rPr>
          <w:rFonts w:cs="Lucida Grande"/>
        </w:rPr>
        <w:t xml:space="preserve"> gave</w:t>
      </w:r>
      <w:r w:rsidR="00B60B1F">
        <w:rPr>
          <w:rFonts w:cs="Lucida Grande"/>
        </w:rPr>
        <w:t xml:space="preserve"> </w:t>
      </w:r>
      <w:r w:rsidR="00B60B1F" w:rsidRPr="00B60B1F">
        <w:rPr>
          <w:rFonts w:ascii="Helvetica bold" w:hAnsi="Helvetica bold" w:cs="Lucida Grande"/>
        </w:rPr>
        <w:t>1</w:t>
      </w:r>
      <w:r w:rsidR="00B60B1F">
        <w:rPr>
          <w:rFonts w:ascii="Helvetica bold" w:hAnsi="Helvetica bold" w:cs="Lucida Grande"/>
        </w:rPr>
        <w:t>92</w:t>
      </w:r>
      <w:r w:rsidR="008A1319" w:rsidRPr="007B6371">
        <w:rPr>
          <w:rFonts w:cs="Lucida Grande"/>
        </w:rPr>
        <w:t xml:space="preserve"> as a colourless oil </w:t>
      </w:r>
      <w:r w:rsidR="00933859">
        <w:rPr>
          <w:rFonts w:cs="Arial"/>
        </w:rPr>
        <w:t>(0.133</w:t>
      </w:r>
      <w:r w:rsidR="008A1319" w:rsidRPr="007B6371">
        <w:rPr>
          <w:rFonts w:cs="Arial"/>
        </w:rPr>
        <w:t xml:space="preserve"> g, 0.46 mmol, 88 %); </w:t>
      </w:r>
      <w:r w:rsidR="008A1319" w:rsidRPr="007B6371">
        <w:t>[α]</w:t>
      </w:r>
      <w:r w:rsidR="008A1319" w:rsidRPr="007B6371">
        <w:rPr>
          <w:vertAlign w:val="subscript"/>
        </w:rPr>
        <w:t>D</w:t>
      </w:r>
      <w:r w:rsidR="008A1319" w:rsidRPr="007B6371">
        <w:rPr>
          <w:vertAlign w:val="superscript"/>
        </w:rPr>
        <w:t>24</w:t>
      </w:r>
      <w:r w:rsidR="008A1319" w:rsidRPr="007B6371">
        <w:t xml:space="preserve"> +11.6 (c 0.86, CHCl</w:t>
      </w:r>
      <w:r w:rsidR="008A1319" w:rsidRPr="007B6371">
        <w:rPr>
          <w:vertAlign w:val="subscript"/>
        </w:rPr>
        <w:t>3</w:t>
      </w:r>
      <w:r w:rsidR="008A1319" w:rsidRPr="007B6371">
        <w:t>); ν</w:t>
      </w:r>
      <w:r w:rsidR="008A1319" w:rsidRPr="007B6371">
        <w:rPr>
          <w:vertAlign w:val="subscript"/>
        </w:rPr>
        <w:t>max</w:t>
      </w:r>
      <w:r w:rsidR="008A1319" w:rsidRPr="007B6371">
        <w:t>(</w:t>
      </w:r>
      <w:r w:rsidR="00DB7CF5">
        <w:t>thin film</w:t>
      </w:r>
      <w:r w:rsidR="008A1319" w:rsidRPr="007B6371">
        <w:t>, NaCl plates)/cm</w:t>
      </w:r>
      <w:r w:rsidR="008A1319" w:rsidRPr="007B6371">
        <w:rPr>
          <w:vertAlign w:val="superscript"/>
        </w:rPr>
        <w:t>-1</w:t>
      </w:r>
      <w:r w:rsidR="008A1319" w:rsidRPr="007B6371">
        <w:t xml:space="preserve"> 3364, 2978, 2932, 2851, 2100, 1747, 1716, 1512, 1456, 1438, 1392, 1368, 1252, 1218, 1167, 1051, 1028, 994, 863 and 760; </w:t>
      </w:r>
      <w:r w:rsidR="008A1319" w:rsidRPr="007B6371">
        <w:rPr>
          <w:vertAlign w:val="superscript"/>
        </w:rPr>
        <w:t>1</w:t>
      </w:r>
      <w:r w:rsidR="008A1319" w:rsidRPr="007B6371">
        <w:t>H NMR (CDCl</w:t>
      </w:r>
      <w:r w:rsidR="008A1319" w:rsidRPr="007B6371">
        <w:rPr>
          <w:vertAlign w:val="subscript"/>
        </w:rPr>
        <w:t>3</w:t>
      </w:r>
      <w:r w:rsidR="008A1319" w:rsidRPr="007B6371">
        <w:t xml:space="preserve">, 400 MHz) </w:t>
      </w:r>
      <w:r w:rsidR="008A1319" w:rsidRPr="007B6371">
        <w:rPr>
          <w:rFonts w:cs="Arial"/>
        </w:rPr>
        <w:t>δ</w:t>
      </w:r>
      <w:r w:rsidR="008A1319" w:rsidRPr="007B6371">
        <w:rPr>
          <w:rFonts w:cs="Arial"/>
          <w:vertAlign w:val="subscript"/>
        </w:rPr>
        <w:t>H</w:t>
      </w:r>
      <w:r w:rsidR="008A1319" w:rsidRPr="007B6371">
        <w:t xml:space="preserve"> 5.21 (d, </w:t>
      </w:r>
      <w:r w:rsidR="008A1319" w:rsidRPr="004012ED">
        <w:rPr>
          <w:i/>
        </w:rPr>
        <w:t>J</w:t>
      </w:r>
      <w:r w:rsidR="008A1319" w:rsidRPr="007B6371">
        <w:t xml:space="preserve"> = 7.7 Hz, 1</w:t>
      </w:r>
      <w:r>
        <w:t xml:space="preserve"> </w:t>
      </w:r>
      <w:r w:rsidR="008A1319" w:rsidRPr="007B6371">
        <w:t>H), 4.40 (m, 1</w:t>
      </w:r>
      <w:r>
        <w:t xml:space="preserve"> </w:t>
      </w:r>
      <w:r w:rsidR="008A1319" w:rsidRPr="007B6371">
        <w:t>H), 3.74 (s, 3</w:t>
      </w:r>
      <w:r>
        <w:t xml:space="preserve"> </w:t>
      </w:r>
      <w:r w:rsidR="008A1319" w:rsidRPr="007B6371">
        <w:t xml:space="preserve">H), 1.97 (dd, </w:t>
      </w:r>
      <w:r w:rsidR="008A1319" w:rsidRPr="004012ED">
        <w:rPr>
          <w:i/>
        </w:rPr>
        <w:t>J</w:t>
      </w:r>
      <w:r w:rsidR="008A1319" w:rsidRPr="007B6371">
        <w:t xml:space="preserve"> = 14.5 Hz, 4.4 Hz, 1</w:t>
      </w:r>
      <w:r>
        <w:t xml:space="preserve"> </w:t>
      </w:r>
      <w:r w:rsidR="008A1319" w:rsidRPr="007B6371">
        <w:t xml:space="preserve">H), 1.78 (dd, </w:t>
      </w:r>
      <w:r w:rsidR="008A1319" w:rsidRPr="004012ED">
        <w:rPr>
          <w:i/>
        </w:rPr>
        <w:t>J</w:t>
      </w:r>
      <w:r w:rsidR="008A1319" w:rsidRPr="007B6371">
        <w:t xml:space="preserve"> = 14.5 Hz, 8.4 Hz, 1</w:t>
      </w:r>
      <w:r>
        <w:t xml:space="preserve"> </w:t>
      </w:r>
      <w:r w:rsidR="008A1319" w:rsidRPr="007B6371">
        <w:t>H), 1.43 (s, 9</w:t>
      </w:r>
      <w:r>
        <w:t xml:space="preserve"> </w:t>
      </w:r>
      <w:r w:rsidR="008A1319" w:rsidRPr="007B6371">
        <w:t>H), 1.36 (s, 6</w:t>
      </w:r>
      <w:r>
        <w:t xml:space="preserve"> </w:t>
      </w:r>
      <w:r w:rsidR="008A1319" w:rsidRPr="007B6371">
        <w:t xml:space="preserve">H); </w:t>
      </w:r>
      <w:r w:rsidR="008A1319" w:rsidRPr="007B6371">
        <w:rPr>
          <w:vertAlign w:val="superscript"/>
        </w:rPr>
        <w:t>13</w:t>
      </w:r>
      <w:r w:rsidR="008A1319" w:rsidRPr="007B6371">
        <w:t>C NMR (CDCl</w:t>
      </w:r>
      <w:r w:rsidR="008A1319" w:rsidRPr="007B6371">
        <w:rPr>
          <w:vertAlign w:val="subscript"/>
        </w:rPr>
        <w:t>3</w:t>
      </w:r>
      <w:r w:rsidR="008A1319" w:rsidRPr="007B6371">
        <w:t xml:space="preserve">, 100 MHz), </w:t>
      </w:r>
      <w:r w:rsidR="008A1319" w:rsidRPr="007B6371">
        <w:rPr>
          <w:rFonts w:cs="Arial"/>
        </w:rPr>
        <w:t>δ</w:t>
      </w:r>
      <w:r w:rsidR="008A1319" w:rsidRPr="007B6371">
        <w:rPr>
          <w:rFonts w:cs="Arial"/>
          <w:vertAlign w:val="subscript"/>
        </w:rPr>
        <w:t xml:space="preserve">C </w:t>
      </w:r>
      <w:r w:rsidR="008A1319" w:rsidRPr="007B6371">
        <w:rPr>
          <w:rFonts w:cs="Arial"/>
        </w:rPr>
        <w:t>173.1, 155.2, 80.1, 60.3, 52.4, 50.9, 43.0, 28.3, 26.3, 26.0</w:t>
      </w:r>
      <w:r w:rsidR="008A1319" w:rsidRPr="007B6371">
        <w:t>; m/z (ES) Found MNa</w:t>
      </w:r>
      <w:r w:rsidR="008A1319" w:rsidRPr="007B6371">
        <w:rPr>
          <w:vertAlign w:val="superscript"/>
        </w:rPr>
        <w:t>+</w:t>
      </w:r>
      <w:r w:rsidR="008A1319" w:rsidRPr="007B6371">
        <w:t xml:space="preserve"> 309.1536,</w:t>
      </w:r>
      <w:r w:rsidR="008A1319" w:rsidRPr="007B6371">
        <w:rPr>
          <w:rFonts w:cs="Lucida Grande"/>
        </w:rPr>
        <w:t xml:space="preserve"> C</w:t>
      </w:r>
      <w:r w:rsidR="008A1319" w:rsidRPr="007B6371">
        <w:rPr>
          <w:rFonts w:cs="Lucida Grande"/>
          <w:vertAlign w:val="subscript"/>
        </w:rPr>
        <w:t>12</w:t>
      </w:r>
      <w:r w:rsidR="008A1319" w:rsidRPr="007B6371">
        <w:rPr>
          <w:rFonts w:cs="Lucida Grande"/>
        </w:rPr>
        <w:t>H</w:t>
      </w:r>
      <w:r w:rsidR="008A1319" w:rsidRPr="007B6371">
        <w:rPr>
          <w:rFonts w:cs="Lucida Grande"/>
          <w:vertAlign w:val="subscript"/>
        </w:rPr>
        <w:t>22</w:t>
      </w:r>
      <w:r w:rsidR="008A1319" w:rsidRPr="007B6371">
        <w:rPr>
          <w:rFonts w:cs="Lucida Grande"/>
        </w:rPr>
        <w:t>N</w:t>
      </w:r>
      <w:r w:rsidR="008A1319" w:rsidRPr="007B6371">
        <w:rPr>
          <w:rFonts w:cs="Lucida Grande"/>
          <w:vertAlign w:val="subscript"/>
        </w:rPr>
        <w:t>4</w:t>
      </w:r>
      <w:r w:rsidR="008A1319" w:rsidRPr="007B6371">
        <w:rPr>
          <w:rFonts w:cs="Lucida Grande"/>
        </w:rPr>
        <w:t>O</w:t>
      </w:r>
      <w:r w:rsidR="008A1319" w:rsidRPr="007B6371">
        <w:rPr>
          <w:rFonts w:cs="Lucida Grande"/>
          <w:vertAlign w:val="subscript"/>
        </w:rPr>
        <w:t xml:space="preserve">4 </w:t>
      </w:r>
      <w:r w:rsidR="008A1319" w:rsidRPr="007B6371">
        <w:t>requires MNa</w:t>
      </w:r>
      <w:r w:rsidR="008A1319" w:rsidRPr="007B6371">
        <w:rPr>
          <w:vertAlign w:val="superscript"/>
        </w:rPr>
        <w:t>+</w:t>
      </w:r>
      <w:r w:rsidR="008A1319" w:rsidRPr="007B6371">
        <w:t xml:space="preserve"> 309.1533.</w:t>
      </w:r>
    </w:p>
    <w:p w14:paraId="545253EB" w14:textId="77777777" w:rsidR="008A1319" w:rsidRPr="007B6371" w:rsidRDefault="008A1319">
      <w:pPr>
        <w:spacing w:line="240" w:lineRule="auto"/>
        <w:jc w:val="left"/>
      </w:pPr>
      <w:r w:rsidRPr="007B6371">
        <w:br w:type="page"/>
      </w:r>
    </w:p>
    <w:p w14:paraId="1D9C143E" w14:textId="6413D28F" w:rsidR="00803079" w:rsidRPr="00803079" w:rsidRDefault="00803079" w:rsidP="00803079">
      <w:pPr>
        <w:jc w:val="left"/>
        <w:rPr>
          <w:rFonts w:ascii="Helvetica bold" w:hAnsi="Helvetica bold"/>
        </w:rPr>
      </w:pPr>
      <w:r>
        <w:rPr>
          <w:rFonts w:ascii="Helvetica bold" w:hAnsi="Helvetica bold" w:cs="Lucida Grande"/>
          <w:color w:val="000000"/>
        </w:rPr>
        <w:t>M</w:t>
      </w:r>
      <w:r w:rsidRPr="00803079">
        <w:rPr>
          <w:rFonts w:ascii="Helvetica bold" w:hAnsi="Helvetica bold" w:cs="Lucida Grande"/>
          <w:color w:val="000000"/>
        </w:rPr>
        <w:t>ethyl (2</w:t>
      </w:r>
      <w:r w:rsidRPr="00803079">
        <w:rPr>
          <w:rFonts w:ascii="Helvetica bold" w:hAnsi="Helvetica bold" w:cs="Lucida Grande"/>
          <w:i/>
          <w:color w:val="000000"/>
        </w:rPr>
        <w:t>S</w:t>
      </w:r>
      <w:r w:rsidRPr="00803079">
        <w:rPr>
          <w:rFonts w:ascii="Helvetica bold" w:hAnsi="Helvetica bold" w:cs="Lucida Grande"/>
          <w:color w:val="000000"/>
        </w:rPr>
        <w:t>)-3-(1-azidocyclopentyl)-2-{[(</w:t>
      </w:r>
      <w:r w:rsidRPr="00803079">
        <w:rPr>
          <w:rFonts w:ascii="Helvetica bold" w:hAnsi="Helvetica bold" w:cs="Lucida Grande"/>
          <w:i/>
          <w:color w:val="000000"/>
        </w:rPr>
        <w:t>tert</w:t>
      </w:r>
      <w:r w:rsidRPr="00803079">
        <w:rPr>
          <w:rFonts w:ascii="Helvetica bold" w:hAnsi="Helvetica bold" w:cs="Lucida Grande"/>
          <w:color w:val="000000"/>
        </w:rPr>
        <w:t>-butoxy)carbonyl]amino}propanoate</w:t>
      </w:r>
      <w:r>
        <w:rPr>
          <w:rFonts w:ascii="Helvetica bold" w:hAnsi="Helvetica bold" w:cs="Lucida Grande"/>
          <w:color w:val="000000"/>
        </w:rPr>
        <w:t xml:space="preserve"> 193</w:t>
      </w:r>
    </w:p>
    <w:p w14:paraId="6C344422" w14:textId="6DD660F4" w:rsidR="000A3D95" w:rsidRPr="007B6371" w:rsidRDefault="008A1319" w:rsidP="00B83D4A">
      <w:pPr>
        <w:jc w:val="center"/>
      </w:pPr>
      <w:r w:rsidRPr="007B6371">
        <w:rPr>
          <w:noProof/>
        </w:rPr>
        <w:drawing>
          <wp:inline distT="0" distB="0" distL="0" distR="0" wp14:anchorId="740908CE" wp14:editId="5E85F963">
            <wp:extent cx="1200150" cy="714375"/>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200150" cy="714375"/>
                    </a:xfrm>
                    <a:prstGeom prst="rect">
                      <a:avLst/>
                    </a:prstGeom>
                    <a:noFill/>
                    <a:ln>
                      <a:noFill/>
                    </a:ln>
                  </pic:spPr>
                </pic:pic>
              </a:graphicData>
            </a:graphic>
          </wp:inline>
        </w:drawing>
      </w:r>
    </w:p>
    <w:p w14:paraId="2C26CA28" w14:textId="58B0560C" w:rsidR="000A3D95" w:rsidRPr="007B6371" w:rsidRDefault="004012ED" w:rsidP="003B15D8">
      <w:r>
        <w:t>The s</w:t>
      </w:r>
      <w:r w:rsidRPr="007B6371">
        <w:t>ynthesis</w:t>
      </w:r>
      <w:r>
        <w:t xml:space="preserve"> of </w:t>
      </w:r>
      <w:r w:rsidRPr="004012ED">
        <w:rPr>
          <w:rFonts w:ascii="Helvetica bold" w:hAnsi="Helvetica bold"/>
        </w:rPr>
        <w:t>19</w:t>
      </w:r>
      <w:r>
        <w:rPr>
          <w:rFonts w:ascii="Helvetica bold" w:hAnsi="Helvetica bold"/>
        </w:rPr>
        <w:t>3</w:t>
      </w:r>
      <w:r w:rsidRPr="007B6371">
        <w:t xml:space="preserve"> was achieved by general procedure G using </w:t>
      </w:r>
      <w:r>
        <w:rPr>
          <w:rFonts w:ascii="Helvetica bold" w:hAnsi="Helvetica bold"/>
        </w:rPr>
        <w:t>8</w:t>
      </w:r>
      <w:r w:rsidRPr="004012ED">
        <w:rPr>
          <w:rFonts w:ascii="Helvetica bold" w:hAnsi="Helvetica bold"/>
        </w:rPr>
        <w:t>9</w:t>
      </w:r>
      <w:r w:rsidRPr="007B6371">
        <w:t xml:space="preserve"> </w:t>
      </w:r>
      <w:r w:rsidR="000A3D95" w:rsidRPr="007B6371">
        <w:rPr>
          <w:rFonts w:cs="Lucida Grande"/>
        </w:rPr>
        <w:t>(</w:t>
      </w:r>
      <w:r w:rsidR="00D82101">
        <w:rPr>
          <w:rFonts w:cs="Arial"/>
        </w:rPr>
        <w:t>0.141</w:t>
      </w:r>
      <w:r w:rsidR="000A3D95" w:rsidRPr="007B6371">
        <w:rPr>
          <w:rFonts w:cs="Arial"/>
        </w:rPr>
        <w:t xml:space="preserve"> g, 0.52 mmol</w:t>
      </w:r>
      <w:r w:rsidR="000A3D95" w:rsidRPr="007B6371">
        <w:rPr>
          <w:rFonts w:cs="Lucida Grande"/>
        </w:rPr>
        <w:t>)</w:t>
      </w:r>
      <w:r w:rsidR="000A3D95" w:rsidRPr="007B6371">
        <w:t>, Fe</w:t>
      </w:r>
      <w:r w:rsidR="000A3D95" w:rsidRPr="007B6371">
        <w:rPr>
          <w:vertAlign w:val="subscript"/>
        </w:rPr>
        <w:t>2</w:t>
      </w:r>
      <w:r w:rsidR="000A3D95" w:rsidRPr="007B6371">
        <w:t>(ox)</w:t>
      </w:r>
      <w:r w:rsidR="000A3D95" w:rsidRPr="007B6371">
        <w:rPr>
          <w:vertAlign w:val="subscript"/>
        </w:rPr>
        <w:t>3</w:t>
      </w:r>
      <w:r w:rsidR="000A3D95" w:rsidRPr="007B6371">
        <w:t>.6H</w:t>
      </w:r>
      <w:r w:rsidR="000A3D95" w:rsidRPr="007B6371">
        <w:rPr>
          <w:vertAlign w:val="subscript"/>
        </w:rPr>
        <w:t>2</w:t>
      </w:r>
      <w:r w:rsidR="000A3D95" w:rsidRPr="007B6371">
        <w:t xml:space="preserve">O </w:t>
      </w:r>
      <w:r w:rsidR="000A3D95" w:rsidRPr="007B6371">
        <w:rPr>
          <w:rFonts w:cs="Lucida Grande"/>
        </w:rPr>
        <w:t>(15 % wt. solution) (</w:t>
      </w:r>
      <w:r w:rsidR="00D82101">
        <w:rPr>
          <w:rFonts w:cs="Arial"/>
        </w:rPr>
        <w:t>7.371</w:t>
      </w:r>
      <w:r w:rsidR="000A3D95" w:rsidRPr="007B6371">
        <w:rPr>
          <w:rFonts w:cs="Arial"/>
        </w:rPr>
        <w:t xml:space="preserve"> g, 2.37 mmol</w:t>
      </w:r>
      <w:r w:rsidR="000A3D95" w:rsidRPr="007B6371">
        <w:rPr>
          <w:rFonts w:cs="Lucida Grande"/>
        </w:rPr>
        <w:t>)</w:t>
      </w:r>
      <w:r w:rsidR="000A3D95" w:rsidRPr="007B6371">
        <w:t>, NaN</w:t>
      </w:r>
      <w:r w:rsidR="000A3D95" w:rsidRPr="007B6371">
        <w:rPr>
          <w:vertAlign w:val="subscript"/>
        </w:rPr>
        <w:t>3</w:t>
      </w:r>
      <w:r w:rsidR="000A3D95" w:rsidRPr="007B6371">
        <w:t xml:space="preserve"> </w:t>
      </w:r>
      <w:r w:rsidR="000A3D95" w:rsidRPr="007B6371">
        <w:rPr>
          <w:rFonts w:cs="Lucida Grande"/>
        </w:rPr>
        <w:t>(</w:t>
      </w:r>
      <w:r w:rsidR="000A3D95" w:rsidRPr="007B6371">
        <w:rPr>
          <w:rFonts w:cs="Arial"/>
        </w:rPr>
        <w:t>0.</w:t>
      </w:r>
      <w:r w:rsidR="00D82101">
        <w:rPr>
          <w:rFonts w:cs="Arial"/>
        </w:rPr>
        <w:t>109</w:t>
      </w:r>
      <w:r w:rsidR="000A3D95" w:rsidRPr="007B6371">
        <w:rPr>
          <w:rFonts w:cs="Arial"/>
        </w:rPr>
        <w:t xml:space="preserve"> g, 1.68 mmol</w:t>
      </w:r>
      <w:r>
        <w:rPr>
          <w:rFonts w:cs="Lucida Grande"/>
        </w:rPr>
        <w:t xml:space="preserve">) and </w:t>
      </w:r>
      <w:r w:rsidR="000A3D95" w:rsidRPr="007B6371">
        <w:t>NaBH</w:t>
      </w:r>
      <w:r w:rsidR="000A3D95" w:rsidRPr="007B6371">
        <w:rPr>
          <w:vertAlign w:val="subscript"/>
        </w:rPr>
        <w:t>4</w:t>
      </w:r>
      <w:r w:rsidR="000A3D95" w:rsidRPr="007B6371">
        <w:t xml:space="preserve"> </w:t>
      </w:r>
      <w:r w:rsidR="000A3D95" w:rsidRPr="007B6371">
        <w:rPr>
          <w:rFonts w:cs="Lucida Grande"/>
        </w:rPr>
        <w:t>(0.0</w:t>
      </w:r>
      <w:r w:rsidR="00D82101">
        <w:rPr>
          <w:rFonts w:cs="Arial"/>
        </w:rPr>
        <w:t>71 g, 1.77 mmol; 0.065 g, 1.72</w:t>
      </w:r>
      <w:r w:rsidR="000A3D95" w:rsidRPr="007B6371">
        <w:rPr>
          <w:rFonts w:cs="Arial"/>
        </w:rPr>
        <w:t xml:space="preserve"> mmol; 0.</w:t>
      </w:r>
      <w:r w:rsidR="00D82101">
        <w:rPr>
          <w:rFonts w:cs="Arial"/>
        </w:rPr>
        <w:t>066 g, 1.74 mmol, 0.071 g, 1.88</w:t>
      </w:r>
      <w:r w:rsidR="000A3D95" w:rsidRPr="007B6371">
        <w:rPr>
          <w:rFonts w:cs="Arial"/>
        </w:rPr>
        <w:t xml:space="preserve"> mmol</w:t>
      </w:r>
      <w:r w:rsidR="000A3D95" w:rsidRPr="007B6371">
        <w:rPr>
          <w:rFonts w:cs="Lucida Grande"/>
        </w:rPr>
        <w:t>)</w:t>
      </w:r>
      <w:r w:rsidR="000A3D95" w:rsidRPr="007B6371">
        <w:t xml:space="preserve">. Purification by flash column chromatography </w:t>
      </w:r>
      <w:r>
        <w:rPr>
          <w:rFonts w:cs="Lucida Grande"/>
        </w:rPr>
        <w:t>(10 % EtOAc in</w:t>
      </w:r>
      <w:r w:rsidR="000A3D95" w:rsidRPr="007B6371">
        <w:rPr>
          <w:rFonts w:cs="Lucida Grande"/>
        </w:rPr>
        <w:t xml:space="preserve"> </w:t>
      </w:r>
      <w:r w:rsidR="00495157" w:rsidRPr="007B6371">
        <w:rPr>
          <w:rFonts w:cs="Lucida Grande"/>
        </w:rPr>
        <w:t>petroleum ether</w:t>
      </w:r>
      <w:r w:rsidR="000A3D95" w:rsidRPr="007B6371">
        <w:rPr>
          <w:rFonts w:cs="Lucida Grande"/>
        </w:rPr>
        <w:t xml:space="preserve"> (40-60), over silica)</w:t>
      </w:r>
      <w:r>
        <w:rPr>
          <w:rFonts w:cs="Lucida Grande"/>
        </w:rPr>
        <w:t xml:space="preserve"> gave</w:t>
      </w:r>
      <w:r w:rsidR="00B60B1F">
        <w:rPr>
          <w:rFonts w:cs="Lucida Grande"/>
        </w:rPr>
        <w:t xml:space="preserve"> </w:t>
      </w:r>
      <w:r w:rsidR="00B60B1F" w:rsidRPr="00B60B1F">
        <w:rPr>
          <w:rFonts w:ascii="Helvetica bold" w:hAnsi="Helvetica bold" w:cs="Lucida Grande"/>
        </w:rPr>
        <w:t>1</w:t>
      </w:r>
      <w:r w:rsidR="00B60B1F">
        <w:rPr>
          <w:rFonts w:ascii="Helvetica bold" w:hAnsi="Helvetica bold" w:cs="Lucida Grande"/>
        </w:rPr>
        <w:t>93</w:t>
      </w:r>
      <w:r w:rsidR="000A3D95" w:rsidRPr="007B6371">
        <w:rPr>
          <w:rFonts w:cs="Lucida Grande"/>
        </w:rPr>
        <w:t xml:space="preserve"> as a colourless oil </w:t>
      </w:r>
      <w:r w:rsidR="00D82101">
        <w:rPr>
          <w:rFonts w:cs="Arial"/>
        </w:rPr>
        <w:t>(0.107</w:t>
      </w:r>
      <w:r w:rsidR="000A3D95" w:rsidRPr="007B6371">
        <w:rPr>
          <w:rFonts w:cs="Arial"/>
        </w:rPr>
        <w:t xml:space="preserve"> g, 0.34 mmol, 65 %); </w:t>
      </w:r>
      <w:r w:rsidR="000A3D95" w:rsidRPr="007B6371">
        <w:t>[α]</w:t>
      </w:r>
      <w:r w:rsidR="000A3D95" w:rsidRPr="007B6371">
        <w:rPr>
          <w:vertAlign w:val="subscript"/>
        </w:rPr>
        <w:t>D</w:t>
      </w:r>
      <w:r w:rsidR="000A3D95" w:rsidRPr="007B6371">
        <w:rPr>
          <w:vertAlign w:val="superscript"/>
        </w:rPr>
        <w:t>25</w:t>
      </w:r>
      <w:r w:rsidR="000A3D95" w:rsidRPr="007B6371">
        <w:t xml:space="preserve"> +15.1 (c 1.33, CHCl</w:t>
      </w:r>
      <w:r w:rsidR="000A3D95" w:rsidRPr="007B6371">
        <w:rPr>
          <w:vertAlign w:val="subscript"/>
        </w:rPr>
        <w:t>3</w:t>
      </w:r>
      <w:r w:rsidR="000A3D95" w:rsidRPr="007B6371">
        <w:t>); ν</w:t>
      </w:r>
      <w:r w:rsidR="000A3D95" w:rsidRPr="007B6371">
        <w:rPr>
          <w:vertAlign w:val="subscript"/>
        </w:rPr>
        <w:t>max</w:t>
      </w:r>
      <w:r w:rsidR="000A3D95" w:rsidRPr="007B6371">
        <w:t>(</w:t>
      </w:r>
      <w:r w:rsidR="00DB7CF5">
        <w:t>thin film</w:t>
      </w:r>
      <w:r w:rsidR="000A3D95" w:rsidRPr="007B6371">
        <w:t>, NaCl plates)/cm</w:t>
      </w:r>
      <w:r w:rsidR="000A3D95" w:rsidRPr="007B6371">
        <w:rPr>
          <w:vertAlign w:val="superscript"/>
        </w:rPr>
        <w:t>-1</w:t>
      </w:r>
      <w:r w:rsidR="000A3D95" w:rsidRPr="007B6371">
        <w:t xml:space="preserve"> 3364, 2968, 2919, 2880, 2102, 1748, 1717, 1513, 1451, 1438, 1393, 1367, 1254, 1208, 1166, 1055, 1023, 864 and 779;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5.21 (d, </w:t>
      </w:r>
      <w:r w:rsidR="000A3D95" w:rsidRPr="004012ED">
        <w:rPr>
          <w:i/>
        </w:rPr>
        <w:t>J</w:t>
      </w:r>
      <w:r w:rsidR="000A3D95" w:rsidRPr="007B6371">
        <w:t xml:space="preserve"> = 7.6 Hz, 1</w:t>
      </w:r>
      <w:r>
        <w:t xml:space="preserve"> </w:t>
      </w:r>
      <w:r w:rsidR="000A3D95" w:rsidRPr="007B6371">
        <w:t>H), 4.44 (m, 1</w:t>
      </w:r>
      <w:r>
        <w:t xml:space="preserve"> </w:t>
      </w:r>
      <w:r w:rsidR="000A3D95" w:rsidRPr="007B6371">
        <w:t>H), 3.75 (s, 3</w:t>
      </w:r>
      <w:r>
        <w:t xml:space="preserve"> </w:t>
      </w:r>
      <w:r w:rsidR="000A3D95" w:rsidRPr="007B6371">
        <w:t xml:space="preserve">H), 2.18 (dd, </w:t>
      </w:r>
      <w:r w:rsidR="000A3D95" w:rsidRPr="004012ED">
        <w:rPr>
          <w:i/>
        </w:rPr>
        <w:t>J</w:t>
      </w:r>
      <w:r w:rsidR="000A3D95" w:rsidRPr="007B6371">
        <w:t xml:space="preserve"> = 14.6 Hz, 4.9 Hz, 1</w:t>
      </w:r>
      <w:r>
        <w:t xml:space="preserve"> </w:t>
      </w:r>
      <w:r w:rsidR="000A3D95" w:rsidRPr="007B6371">
        <w:t xml:space="preserve">H), 1.98 (dd, </w:t>
      </w:r>
      <w:r w:rsidR="000A3D95" w:rsidRPr="004012ED">
        <w:rPr>
          <w:i/>
        </w:rPr>
        <w:t>J</w:t>
      </w:r>
      <w:r w:rsidR="000A3D95" w:rsidRPr="007B6371">
        <w:t xml:space="preserve"> = 14.3, </w:t>
      </w:r>
      <w:r w:rsidR="000A3D95" w:rsidRPr="004012ED">
        <w:rPr>
          <w:i/>
        </w:rPr>
        <w:t>J</w:t>
      </w:r>
      <w:r w:rsidR="000A3D95" w:rsidRPr="007B6371">
        <w:t xml:space="preserve"> = 7.2 Hz, 1</w:t>
      </w:r>
      <w:r>
        <w:t xml:space="preserve"> </w:t>
      </w:r>
      <w:r w:rsidR="000A3D95" w:rsidRPr="007B6371">
        <w:t>H), 1.92 (m, 2</w:t>
      </w:r>
      <w:r>
        <w:t xml:space="preserve"> </w:t>
      </w:r>
      <w:r w:rsidR="000A3D95" w:rsidRPr="007B6371">
        <w:t>H), 1.82-1.66 (br m, 4</w:t>
      </w:r>
      <w:r>
        <w:t xml:space="preserve"> </w:t>
      </w:r>
      <w:r w:rsidR="000A3D95" w:rsidRPr="007B6371">
        <w:t>H), 1.65-1.54 (br m, 2</w:t>
      </w:r>
      <w:r>
        <w:t xml:space="preserve"> </w:t>
      </w:r>
      <w:r w:rsidR="000A3D95" w:rsidRPr="007B6371">
        <w:t>H), 1.44 (s, 9</w:t>
      </w:r>
      <w:r>
        <w:t xml:space="preserve"> </w:t>
      </w:r>
      <w:r w:rsidR="000A3D95" w:rsidRPr="007B6371">
        <w:t xml:space="preserve">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173.1, 155.1, 80.0, 71.7, 52.5, 51.5, 40.8, 37.3, 37.2, 28.3, 23.4, 23.3; m/z (ES) Found MNa</w:t>
      </w:r>
      <w:r w:rsidR="000A3D95" w:rsidRPr="007B6371">
        <w:rPr>
          <w:vertAlign w:val="superscript"/>
        </w:rPr>
        <w:t>+</w:t>
      </w:r>
      <w:r w:rsidR="000A3D95" w:rsidRPr="007B6371">
        <w:t xml:space="preserve"> 335.1688,</w:t>
      </w:r>
      <w:r w:rsidR="000A3D95" w:rsidRPr="007B6371">
        <w:rPr>
          <w:rFonts w:cs="Lucida Grande"/>
        </w:rPr>
        <w:t xml:space="preserve"> C</w:t>
      </w:r>
      <w:r w:rsidR="000A3D95" w:rsidRPr="007B6371">
        <w:rPr>
          <w:rFonts w:cs="Lucida Grande"/>
          <w:vertAlign w:val="subscript"/>
        </w:rPr>
        <w:t>14</w:t>
      </w:r>
      <w:r w:rsidR="000A3D95" w:rsidRPr="007B6371">
        <w:rPr>
          <w:rFonts w:cs="Lucida Grande"/>
        </w:rPr>
        <w:t>H</w:t>
      </w:r>
      <w:r w:rsidR="000A3D95" w:rsidRPr="007B6371">
        <w:rPr>
          <w:rFonts w:cs="Lucida Grande"/>
          <w:vertAlign w:val="subscript"/>
        </w:rPr>
        <w:t>24</w:t>
      </w:r>
      <w:r w:rsidR="000A3D95" w:rsidRPr="007B6371">
        <w:rPr>
          <w:rFonts w:cs="Lucida Grande"/>
        </w:rPr>
        <w:t>N</w:t>
      </w:r>
      <w:r w:rsidR="000A3D95" w:rsidRPr="007B6371">
        <w:rPr>
          <w:rFonts w:cs="Lucida Grande"/>
          <w:vertAlign w:val="subscript"/>
        </w:rPr>
        <w:t>4</w:t>
      </w:r>
      <w:r w:rsidR="000A3D95" w:rsidRPr="007B6371">
        <w:rPr>
          <w:rFonts w:cs="Lucida Grande"/>
        </w:rPr>
        <w:t>O</w:t>
      </w:r>
      <w:r w:rsidR="000A3D95" w:rsidRPr="007B6371">
        <w:rPr>
          <w:rFonts w:cs="Lucida Grande"/>
          <w:vertAlign w:val="subscript"/>
        </w:rPr>
        <w:t xml:space="preserve">4 </w:t>
      </w:r>
      <w:r w:rsidR="000A3D95" w:rsidRPr="007B6371">
        <w:t>requires MNa</w:t>
      </w:r>
      <w:r w:rsidR="000A3D95" w:rsidRPr="007B6371">
        <w:rPr>
          <w:vertAlign w:val="superscript"/>
        </w:rPr>
        <w:t>+</w:t>
      </w:r>
      <w:r w:rsidR="000A3D95" w:rsidRPr="007B6371">
        <w:t xml:space="preserve"> 335.1690.</w:t>
      </w:r>
    </w:p>
    <w:p w14:paraId="68D1197A" w14:textId="77777777" w:rsidR="005610C5" w:rsidRPr="007B6371" w:rsidRDefault="005610C5" w:rsidP="003B15D8"/>
    <w:p w14:paraId="1CA0DA96" w14:textId="77777777" w:rsidR="007545D7" w:rsidRPr="007B6371" w:rsidRDefault="007545D7" w:rsidP="003B15D8">
      <w:pPr>
        <w:spacing w:line="240" w:lineRule="auto"/>
        <w:rPr>
          <w:rFonts w:eastAsia="Times New Roman" w:cs="Times New Roman"/>
        </w:rPr>
      </w:pPr>
      <w:r w:rsidRPr="007B6371">
        <w:rPr>
          <w:rFonts w:eastAsia="Times New Roman" w:cs="Times New Roman"/>
        </w:rPr>
        <w:br w:type="page"/>
      </w:r>
    </w:p>
    <w:p w14:paraId="6781995B" w14:textId="60D95746" w:rsidR="00803079" w:rsidRPr="00803079" w:rsidRDefault="00803079" w:rsidP="00803079">
      <w:pPr>
        <w:jc w:val="left"/>
        <w:rPr>
          <w:rFonts w:ascii="Helvetica bold" w:hAnsi="Helvetica bold"/>
        </w:rPr>
      </w:pPr>
      <w:r>
        <w:rPr>
          <w:rFonts w:ascii="Helvetica bold" w:hAnsi="Helvetica bold" w:cs="Lucida Grande"/>
          <w:color w:val="000000"/>
        </w:rPr>
        <w:t>M</w:t>
      </w:r>
      <w:r w:rsidRPr="00803079">
        <w:rPr>
          <w:rFonts w:ascii="Helvetica bold" w:hAnsi="Helvetica bold" w:cs="Lucida Grande"/>
          <w:color w:val="000000"/>
        </w:rPr>
        <w:t>ethyl (2</w:t>
      </w:r>
      <w:r w:rsidRPr="00803079">
        <w:rPr>
          <w:rFonts w:ascii="Helvetica bold" w:hAnsi="Helvetica bold" w:cs="Lucida Grande"/>
          <w:i/>
          <w:color w:val="000000"/>
        </w:rPr>
        <w:t>S</w:t>
      </w:r>
      <w:r>
        <w:rPr>
          <w:rFonts w:ascii="Helvetica bold" w:hAnsi="Helvetica bold" w:cs="Lucida Grande"/>
          <w:color w:val="000000"/>
        </w:rPr>
        <w:t>)-3-(1-azidocyclohex</w:t>
      </w:r>
      <w:r w:rsidRPr="00803079">
        <w:rPr>
          <w:rFonts w:ascii="Helvetica bold" w:hAnsi="Helvetica bold" w:cs="Lucida Grande"/>
          <w:color w:val="000000"/>
        </w:rPr>
        <w:t>yl)-2-{[(</w:t>
      </w:r>
      <w:r w:rsidRPr="00803079">
        <w:rPr>
          <w:rFonts w:ascii="Helvetica bold" w:hAnsi="Helvetica bold" w:cs="Lucida Grande"/>
          <w:i/>
          <w:color w:val="000000"/>
        </w:rPr>
        <w:t>tert</w:t>
      </w:r>
      <w:r w:rsidRPr="00803079">
        <w:rPr>
          <w:rFonts w:ascii="Helvetica bold" w:hAnsi="Helvetica bold" w:cs="Lucida Grande"/>
          <w:color w:val="000000"/>
        </w:rPr>
        <w:t>-butoxy)carbonyl]amino}propanoate</w:t>
      </w:r>
      <w:r>
        <w:rPr>
          <w:rFonts w:ascii="Helvetica bold" w:hAnsi="Helvetica bold" w:cs="Lucida Grande"/>
          <w:color w:val="000000"/>
        </w:rPr>
        <w:t xml:space="preserve"> 194</w:t>
      </w:r>
    </w:p>
    <w:p w14:paraId="48848DC7" w14:textId="03B188DB" w:rsidR="000A3D95" w:rsidRPr="007B6371" w:rsidRDefault="008A1319" w:rsidP="00B83D4A">
      <w:pPr>
        <w:jc w:val="center"/>
        <w:rPr>
          <w:rFonts w:eastAsia="Times New Roman" w:cs="Times New Roman"/>
        </w:rPr>
      </w:pPr>
      <w:r w:rsidRPr="007B6371">
        <w:rPr>
          <w:rFonts w:eastAsia="Times New Roman" w:cs="Times New Roman"/>
          <w:noProof/>
        </w:rPr>
        <w:drawing>
          <wp:inline distT="0" distB="0" distL="0" distR="0" wp14:anchorId="3FBADC40" wp14:editId="4DDBC8C2">
            <wp:extent cx="1214755" cy="714375"/>
            <wp:effectExtent l="0" t="0" r="4445"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214755" cy="714375"/>
                    </a:xfrm>
                    <a:prstGeom prst="rect">
                      <a:avLst/>
                    </a:prstGeom>
                    <a:noFill/>
                    <a:ln>
                      <a:noFill/>
                    </a:ln>
                  </pic:spPr>
                </pic:pic>
              </a:graphicData>
            </a:graphic>
          </wp:inline>
        </w:drawing>
      </w:r>
    </w:p>
    <w:p w14:paraId="203FD506" w14:textId="39EBA161" w:rsidR="000A3D95" w:rsidRPr="007B6371" w:rsidRDefault="004D61E5" w:rsidP="003B15D8">
      <w:r>
        <w:t>The s</w:t>
      </w:r>
      <w:r w:rsidRPr="007B6371">
        <w:t>ynthesis</w:t>
      </w:r>
      <w:r>
        <w:t xml:space="preserve"> of </w:t>
      </w:r>
      <w:r w:rsidRPr="004012ED">
        <w:rPr>
          <w:rFonts w:ascii="Helvetica bold" w:hAnsi="Helvetica bold"/>
        </w:rPr>
        <w:t>19</w:t>
      </w:r>
      <w:r>
        <w:rPr>
          <w:rFonts w:ascii="Helvetica bold" w:hAnsi="Helvetica bold"/>
        </w:rPr>
        <w:t>4</w:t>
      </w:r>
      <w:r w:rsidRPr="007B6371">
        <w:t xml:space="preserve"> was achieved by general procedure G using </w:t>
      </w:r>
      <w:r>
        <w:rPr>
          <w:rFonts w:ascii="Helvetica bold" w:hAnsi="Helvetica bold"/>
        </w:rPr>
        <w:t>90</w:t>
      </w:r>
      <w:r w:rsidRPr="007B6371">
        <w:t xml:space="preserve"> </w:t>
      </w:r>
      <w:r w:rsidR="000A3D95" w:rsidRPr="007B6371">
        <w:rPr>
          <w:rFonts w:cs="Lucida Grande"/>
        </w:rPr>
        <w:t>(</w:t>
      </w:r>
      <w:r w:rsidR="00D82101">
        <w:rPr>
          <w:rFonts w:cs="Arial"/>
        </w:rPr>
        <w:t>0.142</w:t>
      </w:r>
      <w:r w:rsidR="000A3D95" w:rsidRPr="007B6371">
        <w:rPr>
          <w:rFonts w:cs="Arial"/>
        </w:rPr>
        <w:t xml:space="preserve"> g, 0.50 mmol</w:t>
      </w:r>
      <w:r w:rsidR="000A3D95" w:rsidRPr="007B6371">
        <w:rPr>
          <w:rFonts w:cs="Lucida Grande"/>
        </w:rPr>
        <w:t>)</w:t>
      </w:r>
      <w:r w:rsidR="000A3D95" w:rsidRPr="007B6371">
        <w:t>, Fe</w:t>
      </w:r>
      <w:r w:rsidR="000A3D95" w:rsidRPr="007B6371">
        <w:rPr>
          <w:vertAlign w:val="subscript"/>
        </w:rPr>
        <w:t>2</w:t>
      </w:r>
      <w:r w:rsidR="000A3D95" w:rsidRPr="007B6371">
        <w:t>(ox)</w:t>
      </w:r>
      <w:r w:rsidR="000A3D95" w:rsidRPr="007B6371">
        <w:rPr>
          <w:vertAlign w:val="subscript"/>
        </w:rPr>
        <w:t>3</w:t>
      </w:r>
      <w:r w:rsidR="000A3D95" w:rsidRPr="007B6371">
        <w:t>.6H</w:t>
      </w:r>
      <w:r w:rsidR="000A3D95" w:rsidRPr="007B6371">
        <w:rPr>
          <w:vertAlign w:val="subscript"/>
        </w:rPr>
        <w:t>2</w:t>
      </w:r>
      <w:r w:rsidR="000A3D95" w:rsidRPr="007B6371">
        <w:t xml:space="preserve">O </w:t>
      </w:r>
      <w:r w:rsidR="000A3D95" w:rsidRPr="007B6371">
        <w:rPr>
          <w:rFonts w:cs="Lucida Grande"/>
        </w:rPr>
        <w:t>(15 % wt. solution) (</w:t>
      </w:r>
      <w:r w:rsidR="00D82101">
        <w:rPr>
          <w:rFonts w:cs="Arial"/>
        </w:rPr>
        <w:t>7.371</w:t>
      </w:r>
      <w:r w:rsidR="000A3D95" w:rsidRPr="007B6371">
        <w:rPr>
          <w:rFonts w:cs="Arial"/>
        </w:rPr>
        <w:t xml:space="preserve"> g, 2.29 mmol</w:t>
      </w:r>
      <w:r w:rsidR="000A3D95" w:rsidRPr="007B6371">
        <w:rPr>
          <w:rFonts w:cs="Lucida Grande"/>
        </w:rPr>
        <w:t>)</w:t>
      </w:r>
      <w:r w:rsidR="000A3D95" w:rsidRPr="007B6371">
        <w:t>, NaN</w:t>
      </w:r>
      <w:r w:rsidR="000A3D95" w:rsidRPr="007B6371">
        <w:rPr>
          <w:vertAlign w:val="subscript"/>
        </w:rPr>
        <w:t>3</w:t>
      </w:r>
      <w:r w:rsidR="000A3D95" w:rsidRPr="007B6371">
        <w:t xml:space="preserve"> </w:t>
      </w:r>
      <w:r w:rsidR="000A3D95" w:rsidRPr="007B6371">
        <w:rPr>
          <w:rFonts w:cs="Lucida Grande"/>
        </w:rPr>
        <w:t>(</w:t>
      </w:r>
      <w:r w:rsidR="00D82101">
        <w:rPr>
          <w:rFonts w:cs="Arial"/>
        </w:rPr>
        <w:t>0.145</w:t>
      </w:r>
      <w:r w:rsidR="000A3D95" w:rsidRPr="007B6371">
        <w:rPr>
          <w:rFonts w:cs="Arial"/>
        </w:rPr>
        <w:t xml:space="preserve"> g, 2.23 mmol</w:t>
      </w:r>
      <w:r>
        <w:rPr>
          <w:rFonts w:cs="Lucida Grande"/>
        </w:rPr>
        <w:t>) and</w:t>
      </w:r>
      <w:r w:rsidR="000A3D95" w:rsidRPr="007B6371">
        <w:t xml:space="preserve"> NaBH</w:t>
      </w:r>
      <w:r w:rsidR="000A3D95" w:rsidRPr="007B6371">
        <w:rPr>
          <w:vertAlign w:val="subscript"/>
        </w:rPr>
        <w:t>4</w:t>
      </w:r>
      <w:r w:rsidR="000A3D95" w:rsidRPr="007B6371">
        <w:t xml:space="preserve"> </w:t>
      </w:r>
      <w:r w:rsidR="000A3D95" w:rsidRPr="007B6371">
        <w:rPr>
          <w:rFonts w:cs="Lucida Grande"/>
        </w:rPr>
        <w:t>(0.0</w:t>
      </w:r>
      <w:r w:rsidR="00D82101">
        <w:rPr>
          <w:rFonts w:cs="Arial"/>
        </w:rPr>
        <w:t>68</w:t>
      </w:r>
      <w:r w:rsidR="000A3D95" w:rsidRPr="007B6371">
        <w:rPr>
          <w:rFonts w:cs="Arial"/>
        </w:rPr>
        <w:t xml:space="preserve"> g, 1</w:t>
      </w:r>
      <w:r w:rsidR="00D82101">
        <w:rPr>
          <w:rFonts w:cs="Arial"/>
        </w:rPr>
        <w:t>.80 mmol; 0.059 g, 1.56 mmol; 0.075 g, 1.98 mmol, 0.070</w:t>
      </w:r>
      <w:r>
        <w:rPr>
          <w:rFonts w:cs="Arial"/>
        </w:rPr>
        <w:t xml:space="preserve"> </w:t>
      </w:r>
      <w:r w:rsidR="00D82101">
        <w:rPr>
          <w:rFonts w:cs="Arial"/>
        </w:rPr>
        <w:t>g, 1.85</w:t>
      </w:r>
      <w:r w:rsidR="000A3D95" w:rsidRPr="007B6371">
        <w:rPr>
          <w:rFonts w:cs="Arial"/>
        </w:rPr>
        <w:t xml:space="preserve"> mmol</w:t>
      </w:r>
      <w:r w:rsidR="000A3D95" w:rsidRPr="007B6371">
        <w:rPr>
          <w:rFonts w:cs="Lucida Grande"/>
        </w:rPr>
        <w:t>)</w:t>
      </w:r>
      <w:r w:rsidR="000A3D95" w:rsidRPr="007B6371">
        <w:t xml:space="preserve">. Purification by flash column chromatography </w:t>
      </w:r>
      <w:r w:rsidR="0014459D">
        <w:rPr>
          <w:rFonts w:cs="Lucida Grande"/>
        </w:rPr>
        <w:t>(10 % EtOAc in</w:t>
      </w:r>
      <w:r w:rsidR="000A3D95" w:rsidRPr="007B6371">
        <w:rPr>
          <w:rFonts w:cs="Lucida Grande"/>
        </w:rPr>
        <w:t xml:space="preserve"> </w:t>
      </w:r>
      <w:r w:rsidR="00495157" w:rsidRPr="007B6371">
        <w:rPr>
          <w:rFonts w:cs="Lucida Grande"/>
        </w:rPr>
        <w:t>petroleum ether</w:t>
      </w:r>
      <w:r w:rsidR="000A3D95" w:rsidRPr="007B6371">
        <w:rPr>
          <w:rFonts w:cs="Lucida Grande"/>
        </w:rPr>
        <w:t xml:space="preserve"> (40-60), over silica)</w:t>
      </w:r>
      <w:r w:rsidR="00B60B1F">
        <w:rPr>
          <w:rFonts w:cs="Lucida Grande"/>
        </w:rPr>
        <w:t xml:space="preserve"> gave </w:t>
      </w:r>
      <w:r w:rsidR="00B60B1F" w:rsidRPr="00B60B1F">
        <w:rPr>
          <w:rFonts w:ascii="Helvetica bold" w:hAnsi="Helvetica bold" w:cs="Lucida Grande"/>
        </w:rPr>
        <w:t>1</w:t>
      </w:r>
      <w:r w:rsidR="00B60B1F">
        <w:rPr>
          <w:rFonts w:ascii="Helvetica bold" w:hAnsi="Helvetica bold" w:cs="Lucida Grande"/>
        </w:rPr>
        <w:t>94</w:t>
      </w:r>
      <w:r w:rsidR="000A3D95" w:rsidRPr="007B6371">
        <w:rPr>
          <w:rFonts w:cs="Lucida Grande"/>
        </w:rPr>
        <w:t xml:space="preserve"> as a colourless oil </w:t>
      </w:r>
      <w:r w:rsidR="00D82101">
        <w:rPr>
          <w:rFonts w:cs="Arial"/>
        </w:rPr>
        <w:t>(0.116</w:t>
      </w:r>
      <w:r w:rsidR="000A3D95" w:rsidRPr="007B6371">
        <w:rPr>
          <w:rFonts w:cs="Arial"/>
        </w:rPr>
        <w:t xml:space="preserve"> g, 0.36 mmol, 72 %); </w:t>
      </w:r>
      <w:r w:rsidR="000A3D95" w:rsidRPr="007B6371">
        <w:t>[α]</w:t>
      </w:r>
      <w:r w:rsidR="000A3D95" w:rsidRPr="007B6371">
        <w:rPr>
          <w:vertAlign w:val="subscript"/>
        </w:rPr>
        <w:t>D</w:t>
      </w:r>
      <w:r w:rsidR="000A3D95" w:rsidRPr="007B6371">
        <w:rPr>
          <w:vertAlign w:val="superscript"/>
        </w:rPr>
        <w:t>24</w:t>
      </w:r>
      <w:r w:rsidR="000A3D95" w:rsidRPr="007B6371">
        <w:t xml:space="preserve"> +4.4 (c 1.59, CHCl</w:t>
      </w:r>
      <w:r w:rsidR="000A3D95" w:rsidRPr="007B6371">
        <w:rPr>
          <w:vertAlign w:val="subscript"/>
        </w:rPr>
        <w:t>3</w:t>
      </w:r>
      <w:r w:rsidR="000A3D95" w:rsidRPr="007B6371">
        <w:t>); ν</w:t>
      </w:r>
      <w:r w:rsidR="000A3D95" w:rsidRPr="007B6371">
        <w:rPr>
          <w:vertAlign w:val="subscript"/>
        </w:rPr>
        <w:t>max</w:t>
      </w:r>
      <w:r w:rsidR="000A3D95" w:rsidRPr="007B6371">
        <w:t>(</w:t>
      </w:r>
      <w:r w:rsidR="00DB7CF5">
        <w:t>thin film</w:t>
      </w:r>
      <w:r w:rsidR="000A3D95" w:rsidRPr="007B6371">
        <w:t>, NaCl plates)/cm</w:t>
      </w:r>
      <w:r w:rsidR="000A3D95" w:rsidRPr="007B6371">
        <w:rPr>
          <w:vertAlign w:val="superscript"/>
        </w:rPr>
        <w:t>-1</w:t>
      </w:r>
      <w:r w:rsidR="000A3D95" w:rsidRPr="007B6371">
        <w:t xml:space="preserve"> 3363, 2977, 2934, 2861, 2103, 1747, 1717, 1513, 1450, 1438, 1390, 1367, 1254, 1211, 1164, 1051, 1024, 864 and 779;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5.18 (d, </w:t>
      </w:r>
      <w:r w:rsidR="000A3D95" w:rsidRPr="0014459D">
        <w:rPr>
          <w:i/>
        </w:rPr>
        <w:t>J</w:t>
      </w:r>
      <w:r w:rsidR="000A3D95" w:rsidRPr="007B6371">
        <w:t xml:space="preserve"> = 7.8 Hz, 1</w:t>
      </w:r>
      <w:r w:rsidR="0014459D">
        <w:t xml:space="preserve"> </w:t>
      </w:r>
      <w:r w:rsidR="000A3D95" w:rsidRPr="007B6371">
        <w:t>H), 4.42 (m, 1</w:t>
      </w:r>
      <w:r w:rsidR="0014459D">
        <w:t xml:space="preserve"> </w:t>
      </w:r>
      <w:r w:rsidR="000A3D95" w:rsidRPr="007B6371">
        <w:t>H), 3.74 (s, 3</w:t>
      </w:r>
      <w:r w:rsidR="0014459D">
        <w:t xml:space="preserve"> </w:t>
      </w:r>
      <w:r w:rsidR="000A3D95" w:rsidRPr="007B6371">
        <w:t xml:space="preserve">H), 2.06 (dd, </w:t>
      </w:r>
      <w:r w:rsidR="000A3D95" w:rsidRPr="0014459D">
        <w:rPr>
          <w:i/>
        </w:rPr>
        <w:t>J</w:t>
      </w:r>
      <w:r w:rsidR="000A3D95" w:rsidRPr="007B6371">
        <w:t xml:space="preserve"> = 14.8 Hz, 4.5 Hz, 1H), 1.83 (dd, </w:t>
      </w:r>
      <w:r w:rsidR="000A3D95" w:rsidRPr="0014459D">
        <w:rPr>
          <w:i/>
        </w:rPr>
        <w:t>J</w:t>
      </w:r>
      <w:r w:rsidR="000A3D95" w:rsidRPr="007B6371">
        <w:t xml:space="preserve"> = 14.8 Hz, 8.1 Hz, 1</w:t>
      </w:r>
      <w:r w:rsidR="0014459D">
        <w:t xml:space="preserve"> </w:t>
      </w:r>
      <w:r w:rsidR="000A3D95" w:rsidRPr="007B6371">
        <w:t>H), 1.72 (m, 2</w:t>
      </w:r>
      <w:r w:rsidR="0014459D">
        <w:t xml:space="preserve"> </w:t>
      </w:r>
      <w:r w:rsidR="000A3D95" w:rsidRPr="007B6371">
        <w:t>H), 1.59-1.24 (br m, 17</w:t>
      </w:r>
      <w:r w:rsidR="0014459D">
        <w:t xml:space="preserve"> </w:t>
      </w:r>
      <w:r w:rsidR="000A3D95" w:rsidRPr="007B6371">
        <w:t xml:space="preserve">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t xml:space="preserve"> 173.2, 155.1, 80.0, 62.8, 52.5, 50.2, 41.5, 34.8, 34.3, 28.3, 25.1, 22.0; m/z (ES) Found MNa</w:t>
      </w:r>
      <w:r w:rsidR="000A3D95" w:rsidRPr="007B6371">
        <w:rPr>
          <w:vertAlign w:val="superscript"/>
        </w:rPr>
        <w:t>+</w:t>
      </w:r>
      <w:r w:rsidR="000A3D95" w:rsidRPr="007B6371">
        <w:t xml:space="preserve"> 349.1851,</w:t>
      </w:r>
      <w:r w:rsidR="000A3D95" w:rsidRPr="007B6371">
        <w:rPr>
          <w:rFonts w:cs="Lucida Grande"/>
        </w:rPr>
        <w:t xml:space="preserve"> C</w:t>
      </w:r>
      <w:r w:rsidR="000A3D95" w:rsidRPr="007B6371">
        <w:rPr>
          <w:rFonts w:cs="Lucida Grande"/>
          <w:vertAlign w:val="subscript"/>
        </w:rPr>
        <w:t>15</w:t>
      </w:r>
      <w:r w:rsidR="000A3D95" w:rsidRPr="007B6371">
        <w:rPr>
          <w:rFonts w:cs="Lucida Grande"/>
        </w:rPr>
        <w:t>H</w:t>
      </w:r>
      <w:r w:rsidR="000A3D95" w:rsidRPr="007B6371">
        <w:rPr>
          <w:rFonts w:cs="Lucida Grande"/>
          <w:vertAlign w:val="subscript"/>
        </w:rPr>
        <w:t>26</w:t>
      </w:r>
      <w:r w:rsidR="000A3D95" w:rsidRPr="007B6371">
        <w:rPr>
          <w:rFonts w:cs="Lucida Grande"/>
        </w:rPr>
        <w:t>N</w:t>
      </w:r>
      <w:r w:rsidR="000A3D95" w:rsidRPr="007B6371">
        <w:rPr>
          <w:rFonts w:cs="Lucida Grande"/>
          <w:vertAlign w:val="subscript"/>
        </w:rPr>
        <w:t>4</w:t>
      </w:r>
      <w:r w:rsidR="000A3D95" w:rsidRPr="007B6371">
        <w:rPr>
          <w:rFonts w:cs="Lucida Grande"/>
        </w:rPr>
        <w:t>O</w:t>
      </w:r>
      <w:r w:rsidR="000A3D95" w:rsidRPr="007B6371">
        <w:rPr>
          <w:rFonts w:cs="Lucida Grande"/>
          <w:vertAlign w:val="subscript"/>
        </w:rPr>
        <w:t xml:space="preserve">4 </w:t>
      </w:r>
      <w:r w:rsidR="000A3D95" w:rsidRPr="007B6371">
        <w:t>requires MNa</w:t>
      </w:r>
      <w:r w:rsidR="000A3D95" w:rsidRPr="007B6371">
        <w:rPr>
          <w:vertAlign w:val="superscript"/>
        </w:rPr>
        <w:t>+</w:t>
      </w:r>
      <w:r w:rsidR="000A3D95" w:rsidRPr="007B6371">
        <w:t xml:space="preserve"> 349.1846.</w:t>
      </w:r>
    </w:p>
    <w:p w14:paraId="4BDC16D4" w14:textId="77777777" w:rsidR="000A3D95" w:rsidRPr="007B6371" w:rsidRDefault="000A3D95" w:rsidP="003B15D8"/>
    <w:p w14:paraId="7334209B" w14:textId="20914DB7" w:rsidR="00100CFA" w:rsidRPr="007B6371" w:rsidRDefault="007545D7" w:rsidP="003B15D8">
      <w:pPr>
        <w:spacing w:line="240" w:lineRule="auto"/>
      </w:pPr>
      <w:r w:rsidRPr="007B6371">
        <w:br w:type="page"/>
      </w:r>
    </w:p>
    <w:p w14:paraId="46A4040B" w14:textId="72CA9D86" w:rsidR="000A3D95" w:rsidRDefault="00C33FD4" w:rsidP="008C6B6A">
      <w:pPr>
        <w:pStyle w:val="Heading2"/>
        <w:rPr>
          <w:b w:val="0"/>
        </w:rPr>
      </w:pPr>
      <w:bookmarkStart w:id="259" w:name="_Toc380318563"/>
      <w:r w:rsidRPr="007B6371">
        <w:rPr>
          <w:b w:val="0"/>
        </w:rPr>
        <w:t>Reduction</w:t>
      </w:r>
      <w:r w:rsidR="00B83D4A" w:rsidRPr="007B6371">
        <w:rPr>
          <w:b w:val="0"/>
        </w:rPr>
        <w:t xml:space="preserve"> and click reactions</w:t>
      </w:r>
      <w:r w:rsidRPr="007B6371">
        <w:rPr>
          <w:b w:val="0"/>
        </w:rPr>
        <w:t xml:space="preserve"> o</w:t>
      </w:r>
      <w:r w:rsidR="00100CFA" w:rsidRPr="007B6371">
        <w:rPr>
          <w:b w:val="0"/>
        </w:rPr>
        <w:t>f Azido Amino Acids</w:t>
      </w:r>
      <w:bookmarkEnd w:id="259"/>
    </w:p>
    <w:p w14:paraId="4876E5DB" w14:textId="77777777" w:rsidR="0028258D" w:rsidRPr="0028258D" w:rsidRDefault="0028258D" w:rsidP="0028258D"/>
    <w:p w14:paraId="20D7E16E" w14:textId="643EF108" w:rsidR="0066519D" w:rsidRPr="0028258D" w:rsidRDefault="0028258D" w:rsidP="0066519D">
      <w:pPr>
        <w:rPr>
          <w:rFonts w:ascii="Helvetica bold" w:hAnsi="Helvetica bold"/>
        </w:rPr>
      </w:pPr>
      <w:r w:rsidRPr="0028258D">
        <w:rPr>
          <w:rFonts w:ascii="Helvetica bold" w:hAnsi="Helvetica bold"/>
          <w:i/>
        </w:rPr>
        <w:t>Tert</w:t>
      </w:r>
      <w:r w:rsidRPr="0028258D">
        <w:rPr>
          <w:rFonts w:ascii="Helvetica bold" w:hAnsi="Helvetica bold"/>
        </w:rPr>
        <w:t xml:space="preserve">-butyl </w:t>
      </w:r>
      <w:r w:rsidRPr="0028258D">
        <w:rPr>
          <w:rFonts w:ascii="Helvetica bold" w:hAnsi="Helvetica bold"/>
          <w:i/>
        </w:rPr>
        <w:t>N</w:t>
      </w:r>
      <w:r w:rsidRPr="0028258D">
        <w:rPr>
          <w:rFonts w:ascii="Helvetica bold" w:hAnsi="Helvetica bold"/>
        </w:rPr>
        <w:t>-[(3</w:t>
      </w:r>
      <w:r w:rsidRPr="0028258D">
        <w:rPr>
          <w:rFonts w:ascii="Helvetica bold" w:hAnsi="Helvetica bold"/>
          <w:i/>
        </w:rPr>
        <w:t>S</w:t>
      </w:r>
      <w:r w:rsidRPr="0028258D">
        <w:rPr>
          <w:rFonts w:ascii="Helvetica bold" w:hAnsi="Helvetica bold"/>
        </w:rPr>
        <w:t>)-5,5-dimethyl-2-oxopyrrolidin-3-yl]carbamate</w:t>
      </w:r>
      <w:r>
        <w:rPr>
          <w:rFonts w:ascii="Helvetica bold" w:hAnsi="Helvetica bold"/>
        </w:rPr>
        <w:t xml:space="preserve"> 197</w:t>
      </w:r>
    </w:p>
    <w:p w14:paraId="25985AC1" w14:textId="0E5230BB" w:rsidR="000A3D95" w:rsidRPr="007B6371" w:rsidRDefault="004B2785" w:rsidP="00B83D4A">
      <w:pPr>
        <w:jc w:val="center"/>
      </w:pPr>
      <w:r w:rsidRPr="007B6371">
        <w:rPr>
          <w:noProof/>
        </w:rPr>
        <w:drawing>
          <wp:inline distT="0" distB="0" distL="0" distR="0" wp14:anchorId="62C9D566" wp14:editId="4B4AC41C">
            <wp:extent cx="685800" cy="929005"/>
            <wp:effectExtent l="0" t="0" r="0" b="1079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85800" cy="929005"/>
                    </a:xfrm>
                    <a:prstGeom prst="rect">
                      <a:avLst/>
                    </a:prstGeom>
                    <a:noFill/>
                    <a:ln>
                      <a:noFill/>
                    </a:ln>
                  </pic:spPr>
                </pic:pic>
              </a:graphicData>
            </a:graphic>
          </wp:inline>
        </w:drawing>
      </w:r>
    </w:p>
    <w:p w14:paraId="60DE5482" w14:textId="61214641" w:rsidR="0028258D" w:rsidRDefault="0014459D" w:rsidP="003B15D8">
      <w:r>
        <w:t>The s</w:t>
      </w:r>
      <w:r w:rsidRPr="007B6371">
        <w:t>ynthesis</w:t>
      </w:r>
      <w:r>
        <w:t xml:space="preserve"> of </w:t>
      </w:r>
      <w:r w:rsidRPr="004012ED">
        <w:rPr>
          <w:rFonts w:ascii="Helvetica bold" w:hAnsi="Helvetica bold"/>
        </w:rPr>
        <w:t>19</w:t>
      </w:r>
      <w:r>
        <w:rPr>
          <w:rFonts w:ascii="Helvetica bold" w:hAnsi="Helvetica bold"/>
        </w:rPr>
        <w:t>7</w:t>
      </w:r>
      <w:r w:rsidRPr="007B6371">
        <w:t xml:space="preserve"> was achieved by general procedure </w:t>
      </w:r>
      <w:r>
        <w:t>H</w:t>
      </w:r>
      <w:r w:rsidRPr="007B6371">
        <w:t xml:space="preserve"> using </w:t>
      </w:r>
      <w:r>
        <w:rPr>
          <w:rFonts w:ascii="Helvetica bold" w:hAnsi="Helvetica bold"/>
        </w:rPr>
        <w:t>192</w:t>
      </w:r>
      <w:r w:rsidRPr="007B6371">
        <w:t xml:space="preserve"> </w:t>
      </w:r>
      <w:r w:rsidR="000A3D95" w:rsidRPr="007B6371">
        <w:t>(</w:t>
      </w:r>
      <w:r w:rsidR="00D82101">
        <w:rPr>
          <w:rFonts w:eastAsia="Times New Roman" w:cs="Times New Roman"/>
        </w:rPr>
        <w:t>0.138</w:t>
      </w:r>
      <w:r w:rsidR="000A3D95" w:rsidRPr="007B6371">
        <w:rPr>
          <w:rFonts w:eastAsia="Times New Roman" w:cs="Times New Roman"/>
        </w:rPr>
        <w:t xml:space="preserve"> g, 0.48 mmol), EtOAc (4 </w:t>
      </w:r>
      <w:r w:rsidR="009D68AA" w:rsidRPr="007B6371">
        <w:rPr>
          <w:rFonts w:eastAsia="Times New Roman" w:cs="Times New Roman"/>
        </w:rPr>
        <w:t>mL</w:t>
      </w:r>
      <w:r w:rsidR="00D82101">
        <w:rPr>
          <w:rFonts w:eastAsia="Times New Roman" w:cs="Times New Roman"/>
        </w:rPr>
        <w:t>), Pd/C 10 % wt. (0.037</w:t>
      </w:r>
      <w:r w:rsidR="000A3D95" w:rsidRPr="007B6371">
        <w:rPr>
          <w:rFonts w:eastAsia="Times New Roman" w:cs="Times New Roman"/>
        </w:rPr>
        <w:t xml:space="preserve"> g, ~20 % wt.). Purification by flash column chromatog</w:t>
      </w:r>
      <w:r>
        <w:rPr>
          <w:rFonts w:eastAsia="Times New Roman" w:cs="Times New Roman"/>
        </w:rPr>
        <w:t>raphy (50 % EtOAc in p</w:t>
      </w:r>
      <w:r w:rsidR="000A3D95" w:rsidRPr="007B6371">
        <w:rPr>
          <w:rFonts w:eastAsia="Times New Roman" w:cs="Times New Roman"/>
        </w:rPr>
        <w:t>etroleum</w:t>
      </w:r>
      <w:r>
        <w:rPr>
          <w:rFonts w:eastAsia="Times New Roman" w:cs="Times New Roman"/>
        </w:rPr>
        <w:t xml:space="preserve"> ether</w:t>
      </w:r>
      <w:r w:rsidR="000A3D95" w:rsidRPr="007B6371">
        <w:rPr>
          <w:rFonts w:eastAsia="Times New Roman" w:cs="Times New Roman"/>
        </w:rPr>
        <w:t xml:space="preserve"> (40-60), over silica)</w:t>
      </w:r>
      <w:r>
        <w:rPr>
          <w:rFonts w:eastAsia="Times New Roman" w:cs="Times New Roman"/>
        </w:rPr>
        <w:t xml:space="preserve"> gave</w:t>
      </w:r>
      <w:r w:rsidR="00B60B1F">
        <w:rPr>
          <w:rFonts w:eastAsia="Times New Roman" w:cs="Times New Roman"/>
        </w:rPr>
        <w:t xml:space="preserve"> </w:t>
      </w:r>
      <w:r w:rsidR="00B60B1F" w:rsidRPr="00B60B1F">
        <w:rPr>
          <w:rFonts w:ascii="Helvetica bold" w:hAnsi="Helvetica bold" w:cs="Lucida Grande"/>
        </w:rPr>
        <w:t>1</w:t>
      </w:r>
      <w:r w:rsidR="00B60B1F">
        <w:rPr>
          <w:rFonts w:ascii="Helvetica bold" w:hAnsi="Helvetica bold" w:cs="Lucida Grande"/>
        </w:rPr>
        <w:t>97</w:t>
      </w:r>
      <w:r w:rsidR="00D82101">
        <w:rPr>
          <w:rFonts w:eastAsia="Times New Roman" w:cs="Times New Roman"/>
        </w:rPr>
        <w:t xml:space="preserve"> as a white solid (0.109</w:t>
      </w:r>
      <w:r w:rsidR="000A3D95" w:rsidRPr="007B6371">
        <w:rPr>
          <w:rFonts w:eastAsia="Times New Roman" w:cs="Times New Roman"/>
        </w:rPr>
        <w:t xml:space="preserve"> g, 0.48 mmol, &gt;99 %); </w:t>
      </w:r>
      <w:r w:rsidR="000A3D95" w:rsidRPr="007B6371">
        <w:t>M.p. 121-123 ºC; [α]</w:t>
      </w:r>
      <w:r w:rsidR="000A3D95" w:rsidRPr="007B6371">
        <w:rPr>
          <w:vertAlign w:val="subscript"/>
        </w:rPr>
        <w:t>D</w:t>
      </w:r>
      <w:r w:rsidR="000A3D95" w:rsidRPr="007B6371">
        <w:rPr>
          <w:vertAlign w:val="superscript"/>
        </w:rPr>
        <w:t>25</w:t>
      </w:r>
      <w:r w:rsidR="000A3D95" w:rsidRPr="007B6371">
        <w:t xml:space="preserve"> +27.4 (c 1.09, CHCl</w:t>
      </w:r>
      <w:r w:rsidR="000A3D95" w:rsidRPr="007B6371">
        <w:rPr>
          <w:vertAlign w:val="subscript"/>
        </w:rPr>
        <w:t>3</w:t>
      </w:r>
      <w:r w:rsidR="000A3D95" w:rsidRPr="007B6371">
        <w:t>); ν</w:t>
      </w:r>
      <w:r w:rsidR="000A3D95" w:rsidRPr="007B6371">
        <w:rPr>
          <w:vertAlign w:val="subscript"/>
        </w:rPr>
        <w:t>max</w:t>
      </w:r>
      <w:r w:rsidR="000A3D95" w:rsidRPr="007B6371">
        <w:t>(</w:t>
      </w:r>
      <w:r w:rsidR="00DB7CF5">
        <w:t>thin film</w:t>
      </w:r>
      <w:r w:rsidR="000A3D95" w:rsidRPr="007B6371">
        <w:t>, NaCl plates)/cm</w:t>
      </w:r>
      <w:r w:rsidR="000A3D95" w:rsidRPr="007B6371">
        <w:rPr>
          <w:vertAlign w:val="superscript"/>
        </w:rPr>
        <w:t>-1</w:t>
      </w:r>
      <w:r w:rsidR="000A3D95" w:rsidRPr="007B6371">
        <w:t xml:space="preserve"> 3284, 2975, 2933, 2883, 1705, 1528, 1455, 1420, 1392, 1368, 1327, 1292, 1247, 1169, 1056, 1028, 1001, 979, 885, 835 and 755;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7.11 (br s, 1 H), 5.24 (br d, </w:t>
      </w:r>
      <w:r w:rsidR="000A3D95" w:rsidRPr="0014459D">
        <w:rPr>
          <w:i/>
        </w:rPr>
        <w:t>J</w:t>
      </w:r>
      <w:r w:rsidR="000A3D95" w:rsidRPr="007B6371">
        <w:t xml:space="preserve"> = 4.3 Hz, 1 H), 4.35 (br m, 1 H), 2.54 (br t, </w:t>
      </w:r>
      <w:r w:rsidR="000A3D95" w:rsidRPr="0014459D">
        <w:rPr>
          <w:i/>
        </w:rPr>
        <w:t>J</w:t>
      </w:r>
      <w:r w:rsidR="000A3D95" w:rsidRPr="007B6371">
        <w:t xml:space="preserve"> = 8.3</w:t>
      </w:r>
      <w:r>
        <w:t xml:space="preserve"> Hz</w:t>
      </w:r>
      <w:r w:rsidR="000A3D95" w:rsidRPr="007B6371">
        <w:t xml:space="preserve">, 1 H), 1.75 (br t, J = 11.1 Hz, 1 H), 1.43 (s, 9 H), 1.31 (s, 3 H), 1.27 (s, 3 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rPr>
          <w:rFonts w:cs="Arial"/>
        </w:rPr>
        <w:t xml:space="preserve"> 174.2, 155.9, 79.8, 53.9, 52.1, 44.2, 29.9, 28.5, 28.3</w:t>
      </w:r>
      <w:r w:rsidR="000A3D95" w:rsidRPr="007B6371">
        <w:t>; m/z (ES) Found MNa</w:t>
      </w:r>
      <w:r w:rsidR="000A3D95" w:rsidRPr="007B6371">
        <w:rPr>
          <w:vertAlign w:val="superscript"/>
        </w:rPr>
        <w:t>+</w:t>
      </w:r>
      <w:r w:rsidR="000A3D95" w:rsidRPr="007B6371">
        <w:t xml:space="preserve"> 251.1366,</w:t>
      </w:r>
      <w:r w:rsidR="000A3D95" w:rsidRPr="007B6371">
        <w:rPr>
          <w:rFonts w:cs="Lucida Grande"/>
        </w:rPr>
        <w:t xml:space="preserve"> C</w:t>
      </w:r>
      <w:r w:rsidR="000A3D95" w:rsidRPr="007B6371">
        <w:rPr>
          <w:rFonts w:cs="Lucida Grande"/>
          <w:vertAlign w:val="subscript"/>
        </w:rPr>
        <w:t>11</w:t>
      </w:r>
      <w:r w:rsidR="000A3D95" w:rsidRPr="007B6371">
        <w:rPr>
          <w:rFonts w:cs="Lucida Grande"/>
        </w:rPr>
        <w:t>H</w:t>
      </w:r>
      <w:r w:rsidR="000A3D95" w:rsidRPr="007B6371">
        <w:rPr>
          <w:rFonts w:cs="Lucida Grande"/>
          <w:vertAlign w:val="subscript"/>
        </w:rPr>
        <w:t>20</w:t>
      </w:r>
      <w:r w:rsidR="000A3D95" w:rsidRPr="007B6371">
        <w:rPr>
          <w:rFonts w:cs="Lucida Grande"/>
        </w:rPr>
        <w:t>N</w:t>
      </w:r>
      <w:r w:rsidR="000A3D95" w:rsidRPr="007B6371">
        <w:rPr>
          <w:rFonts w:cs="Lucida Grande"/>
          <w:vertAlign w:val="subscript"/>
        </w:rPr>
        <w:t>2</w:t>
      </w:r>
      <w:r w:rsidR="000A3D95" w:rsidRPr="007B6371">
        <w:rPr>
          <w:rFonts w:cs="Lucida Grande"/>
        </w:rPr>
        <w:t>O</w:t>
      </w:r>
      <w:r w:rsidR="000A3D95" w:rsidRPr="007B6371">
        <w:rPr>
          <w:rFonts w:cs="Lucida Grande"/>
          <w:vertAlign w:val="subscript"/>
        </w:rPr>
        <w:t xml:space="preserve">3 </w:t>
      </w:r>
      <w:r w:rsidR="000A3D95" w:rsidRPr="007B6371">
        <w:t>requires MNa</w:t>
      </w:r>
      <w:r w:rsidR="000A3D95" w:rsidRPr="007B6371">
        <w:rPr>
          <w:vertAlign w:val="superscript"/>
        </w:rPr>
        <w:t>+</w:t>
      </w:r>
      <w:r w:rsidR="000A3D95" w:rsidRPr="007B6371">
        <w:t xml:space="preserve"> 251.1366.</w:t>
      </w:r>
    </w:p>
    <w:p w14:paraId="0851E2CF" w14:textId="77777777" w:rsidR="0028258D" w:rsidRDefault="0028258D">
      <w:pPr>
        <w:spacing w:line="240" w:lineRule="auto"/>
        <w:jc w:val="left"/>
      </w:pPr>
      <w:r>
        <w:br w:type="page"/>
      </w:r>
    </w:p>
    <w:p w14:paraId="224E9327" w14:textId="0B153C49" w:rsidR="000A3D95" w:rsidRPr="0028258D" w:rsidRDefault="0028258D" w:rsidP="003B15D8">
      <w:pPr>
        <w:rPr>
          <w:rFonts w:ascii="Helvetica bold" w:eastAsia="Times New Roman" w:hAnsi="Helvetica bold" w:cs="Times New Roman"/>
        </w:rPr>
      </w:pPr>
      <w:r w:rsidRPr="0028258D">
        <w:rPr>
          <w:rFonts w:ascii="Helvetica bold" w:eastAsia="Times New Roman" w:hAnsi="Helvetica bold" w:cs="Times New Roman"/>
          <w:i/>
        </w:rPr>
        <w:t>Tert</w:t>
      </w:r>
      <w:r w:rsidRPr="0028258D">
        <w:rPr>
          <w:rFonts w:ascii="Helvetica bold" w:eastAsia="Times New Roman" w:hAnsi="Helvetica bold" w:cs="Times New Roman"/>
        </w:rPr>
        <w:t xml:space="preserve">-butyl </w:t>
      </w:r>
      <w:r w:rsidRPr="0028258D">
        <w:rPr>
          <w:rFonts w:ascii="Helvetica bold" w:eastAsia="Times New Roman" w:hAnsi="Helvetica bold" w:cs="Times New Roman"/>
          <w:i/>
        </w:rPr>
        <w:t>N</w:t>
      </w:r>
      <w:r w:rsidRPr="0028258D">
        <w:rPr>
          <w:rFonts w:ascii="Helvetica bold" w:eastAsia="Times New Roman" w:hAnsi="Helvetica bold" w:cs="Times New Roman"/>
        </w:rPr>
        <w:t>-[(3</w:t>
      </w:r>
      <w:r w:rsidRPr="0028258D">
        <w:rPr>
          <w:rFonts w:ascii="Helvetica bold" w:eastAsia="Times New Roman" w:hAnsi="Helvetica bold" w:cs="Times New Roman"/>
          <w:i/>
        </w:rPr>
        <w:t>S</w:t>
      </w:r>
      <w:r w:rsidRPr="0028258D">
        <w:rPr>
          <w:rFonts w:ascii="Helvetica bold" w:eastAsia="Times New Roman" w:hAnsi="Helvetica bold" w:cs="Times New Roman"/>
        </w:rPr>
        <w:t>)-2-oxo-1-azaspiro[4.4]nonan-3-yl]carbamate</w:t>
      </w:r>
      <w:r>
        <w:rPr>
          <w:rFonts w:ascii="Helvetica bold" w:eastAsia="Times New Roman" w:hAnsi="Helvetica bold" w:cs="Times New Roman"/>
        </w:rPr>
        <w:t xml:space="preserve"> 198</w:t>
      </w:r>
    </w:p>
    <w:p w14:paraId="513DCFCB" w14:textId="19D75329" w:rsidR="000A3D95" w:rsidRPr="007B6371" w:rsidRDefault="004B2785" w:rsidP="00B83D4A">
      <w:pPr>
        <w:jc w:val="center"/>
      </w:pPr>
      <w:r w:rsidRPr="007B6371">
        <w:rPr>
          <w:noProof/>
        </w:rPr>
        <w:drawing>
          <wp:inline distT="0" distB="0" distL="0" distR="0" wp14:anchorId="4C93CB2C" wp14:editId="5C789ACB">
            <wp:extent cx="757555" cy="1057275"/>
            <wp:effectExtent l="0" t="0" r="4445"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757555" cy="1057275"/>
                    </a:xfrm>
                    <a:prstGeom prst="rect">
                      <a:avLst/>
                    </a:prstGeom>
                    <a:noFill/>
                    <a:ln>
                      <a:noFill/>
                    </a:ln>
                  </pic:spPr>
                </pic:pic>
              </a:graphicData>
            </a:graphic>
          </wp:inline>
        </w:drawing>
      </w:r>
    </w:p>
    <w:p w14:paraId="4B597E81" w14:textId="31EE0BD3" w:rsidR="000A3D95" w:rsidRPr="007B6371" w:rsidRDefault="0014459D" w:rsidP="003B15D8">
      <w:pPr>
        <w:rPr>
          <w:rFonts w:eastAsia="Times New Roman" w:cs="Times New Roman"/>
        </w:rPr>
      </w:pPr>
      <w:r>
        <w:t>The s</w:t>
      </w:r>
      <w:r w:rsidRPr="007B6371">
        <w:t>ynthesis</w:t>
      </w:r>
      <w:r>
        <w:t xml:space="preserve"> of </w:t>
      </w:r>
      <w:r w:rsidRPr="004012ED">
        <w:rPr>
          <w:rFonts w:ascii="Helvetica bold" w:hAnsi="Helvetica bold"/>
        </w:rPr>
        <w:t>19</w:t>
      </w:r>
      <w:r>
        <w:rPr>
          <w:rFonts w:ascii="Helvetica bold" w:hAnsi="Helvetica bold"/>
        </w:rPr>
        <w:t>8</w:t>
      </w:r>
      <w:r w:rsidRPr="007B6371">
        <w:t xml:space="preserve"> was achieved by general procedure </w:t>
      </w:r>
      <w:r>
        <w:t>H</w:t>
      </w:r>
      <w:r w:rsidRPr="007B6371">
        <w:t xml:space="preserve"> using </w:t>
      </w:r>
      <w:r>
        <w:rPr>
          <w:rFonts w:ascii="Helvetica bold" w:hAnsi="Helvetica bold"/>
        </w:rPr>
        <w:t>193</w:t>
      </w:r>
      <w:r w:rsidRPr="007B6371">
        <w:t xml:space="preserve"> </w:t>
      </w:r>
      <w:r w:rsidR="000A3D95" w:rsidRPr="007B6371">
        <w:t>(</w:t>
      </w:r>
      <w:r w:rsidR="00D82101">
        <w:rPr>
          <w:rFonts w:eastAsia="Times New Roman" w:cs="Times New Roman"/>
        </w:rPr>
        <w:t>0.161 g, 0.52</w:t>
      </w:r>
      <w:r w:rsidR="000A3D95" w:rsidRPr="007B6371">
        <w:rPr>
          <w:rFonts w:eastAsia="Times New Roman" w:cs="Times New Roman"/>
        </w:rPr>
        <w:t xml:space="preserve"> mmol), EtOAc (4 </w:t>
      </w:r>
      <w:r w:rsidR="009D68AA" w:rsidRPr="007B6371">
        <w:rPr>
          <w:rFonts w:eastAsia="Times New Roman" w:cs="Times New Roman"/>
        </w:rPr>
        <w:t>mL</w:t>
      </w:r>
      <w:r w:rsidR="00D82101">
        <w:rPr>
          <w:rFonts w:eastAsia="Times New Roman" w:cs="Times New Roman"/>
        </w:rPr>
        <w:t>), Pd/C 10 % wt. (0.038</w:t>
      </w:r>
      <w:r w:rsidR="000A3D95" w:rsidRPr="007B6371">
        <w:rPr>
          <w:rFonts w:eastAsia="Times New Roman" w:cs="Times New Roman"/>
        </w:rPr>
        <w:t xml:space="preserve"> g, ~20 % wt.). Purification by flash colu</w:t>
      </w:r>
      <w:r>
        <w:rPr>
          <w:rFonts w:eastAsia="Times New Roman" w:cs="Times New Roman"/>
        </w:rPr>
        <w:t>mn chromatography (50 % EtOAc in p</w:t>
      </w:r>
      <w:r w:rsidR="000A3D95" w:rsidRPr="007B6371">
        <w:rPr>
          <w:rFonts w:eastAsia="Times New Roman" w:cs="Times New Roman"/>
        </w:rPr>
        <w:t>etroleum</w:t>
      </w:r>
      <w:r>
        <w:rPr>
          <w:rFonts w:eastAsia="Times New Roman" w:cs="Times New Roman"/>
        </w:rPr>
        <w:t xml:space="preserve"> ether</w:t>
      </w:r>
      <w:r w:rsidR="000A3D95" w:rsidRPr="007B6371">
        <w:rPr>
          <w:rFonts w:eastAsia="Times New Roman" w:cs="Times New Roman"/>
        </w:rPr>
        <w:t xml:space="preserve"> (40-60), over silica)</w:t>
      </w:r>
      <w:r>
        <w:rPr>
          <w:rFonts w:eastAsia="Times New Roman" w:cs="Times New Roman"/>
        </w:rPr>
        <w:t xml:space="preserve"> gave</w:t>
      </w:r>
      <w:r w:rsidR="00B60B1F">
        <w:rPr>
          <w:rFonts w:eastAsia="Times New Roman" w:cs="Times New Roman"/>
        </w:rPr>
        <w:t xml:space="preserve"> </w:t>
      </w:r>
      <w:r w:rsidR="00B60B1F" w:rsidRPr="00B60B1F">
        <w:rPr>
          <w:rFonts w:ascii="Helvetica bold" w:hAnsi="Helvetica bold" w:cs="Lucida Grande"/>
        </w:rPr>
        <w:t>1</w:t>
      </w:r>
      <w:r w:rsidR="00B60B1F">
        <w:rPr>
          <w:rFonts w:ascii="Helvetica bold" w:hAnsi="Helvetica bold" w:cs="Lucida Grande"/>
        </w:rPr>
        <w:t>98</w:t>
      </w:r>
      <w:r w:rsidR="000A3D95" w:rsidRPr="007B6371">
        <w:rPr>
          <w:rFonts w:eastAsia="Times New Roman" w:cs="Times New Roman"/>
        </w:rPr>
        <w:t xml:space="preserve"> as a colourless</w:t>
      </w:r>
      <w:r>
        <w:rPr>
          <w:rFonts w:eastAsia="Times New Roman" w:cs="Times New Roman"/>
        </w:rPr>
        <w:t xml:space="preserve"> oil</w:t>
      </w:r>
      <w:r w:rsidR="00D82101">
        <w:rPr>
          <w:rFonts w:eastAsia="Times New Roman" w:cs="Times New Roman"/>
        </w:rPr>
        <w:t xml:space="preserve"> (0.121 g, 0.48 mmol, 92</w:t>
      </w:r>
      <w:r w:rsidR="000A3D95" w:rsidRPr="007B6371">
        <w:rPr>
          <w:rFonts w:eastAsia="Times New Roman" w:cs="Times New Roman"/>
        </w:rPr>
        <w:t xml:space="preserve"> %); </w:t>
      </w:r>
      <w:r w:rsidR="000A3D95" w:rsidRPr="007B6371">
        <w:t>[α]</w:t>
      </w:r>
      <w:r w:rsidR="000A3D95" w:rsidRPr="007B6371">
        <w:rPr>
          <w:vertAlign w:val="subscript"/>
        </w:rPr>
        <w:t>D</w:t>
      </w:r>
      <w:r w:rsidR="000A3D95" w:rsidRPr="007B6371">
        <w:rPr>
          <w:vertAlign w:val="superscript"/>
        </w:rPr>
        <w:t>25</w:t>
      </w:r>
      <w:r w:rsidR="000A3D95" w:rsidRPr="007B6371">
        <w:t xml:space="preserve"> +13.9 (c 1.22, CHCl</w:t>
      </w:r>
      <w:r w:rsidR="000A3D95" w:rsidRPr="007B6371">
        <w:rPr>
          <w:vertAlign w:val="subscript"/>
        </w:rPr>
        <w:t>3</w:t>
      </w:r>
      <w:r w:rsidR="000A3D95" w:rsidRPr="007B6371">
        <w:t>); ν</w:t>
      </w:r>
      <w:r w:rsidR="000A3D95" w:rsidRPr="007B6371">
        <w:rPr>
          <w:vertAlign w:val="subscript"/>
        </w:rPr>
        <w:t>max</w:t>
      </w:r>
      <w:r w:rsidR="000A3D95" w:rsidRPr="007B6371">
        <w:t>(</w:t>
      </w:r>
      <w:r w:rsidR="00DB7CF5">
        <w:t>thin film</w:t>
      </w:r>
      <w:r w:rsidR="000A3D95" w:rsidRPr="007B6371">
        <w:t>, NaCl plates)/cm</w:t>
      </w:r>
      <w:r w:rsidR="000A3D95" w:rsidRPr="007B6371">
        <w:rPr>
          <w:vertAlign w:val="superscript"/>
        </w:rPr>
        <w:t>-1</w:t>
      </w:r>
      <w:r w:rsidR="000A3D95" w:rsidRPr="007B6371">
        <w:t xml:space="preserve"> 3276, 2967, 2874, 1702, 1523, 1454, 1391, 1366, 1323, 1285, 1248, 1168, 1062, 1028, 1007, 839 and 753;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7.57 (br s, 1 H), 5.28 (br s, 1 H), 4.29 (m, 1 H), 2.61 (br t, </w:t>
      </w:r>
      <w:r w:rsidR="000A3D95" w:rsidRPr="0014459D">
        <w:rPr>
          <w:i/>
        </w:rPr>
        <w:t>J</w:t>
      </w:r>
      <w:r w:rsidR="000A3D95" w:rsidRPr="007B6371">
        <w:t xml:space="preserve"> = 9.4</w:t>
      </w:r>
      <w:r>
        <w:t xml:space="preserve"> Hz</w:t>
      </w:r>
      <w:r w:rsidR="000A3D95" w:rsidRPr="007B6371">
        <w:t xml:space="preserve">, 1 H), 1.86-1.63 (br m, 9 H), 1.42 (s, 9 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rPr>
          <w:rFonts w:cs="Arial"/>
        </w:rPr>
        <w:t xml:space="preserve"> 174.6, 160.0, 79.7, 64.0, 52.2, 42.8, 39.4, 38.4, 28.3, 23.5, 22.7</w:t>
      </w:r>
      <w:r w:rsidR="000A3D95" w:rsidRPr="007B6371">
        <w:t>; m/z (ES) Found MNa</w:t>
      </w:r>
      <w:r w:rsidR="000A3D95" w:rsidRPr="007B6371">
        <w:rPr>
          <w:vertAlign w:val="superscript"/>
        </w:rPr>
        <w:t>+</w:t>
      </w:r>
      <w:r w:rsidR="000A3D95" w:rsidRPr="007B6371">
        <w:t xml:space="preserve"> 277.1525,</w:t>
      </w:r>
      <w:r w:rsidR="000A3D95" w:rsidRPr="007B6371">
        <w:rPr>
          <w:rFonts w:cs="Lucida Grande"/>
        </w:rPr>
        <w:t xml:space="preserve"> C</w:t>
      </w:r>
      <w:r w:rsidR="000A3D95" w:rsidRPr="007B6371">
        <w:rPr>
          <w:rFonts w:cs="Lucida Grande"/>
          <w:vertAlign w:val="subscript"/>
        </w:rPr>
        <w:t>13</w:t>
      </w:r>
      <w:r w:rsidR="000A3D95" w:rsidRPr="007B6371">
        <w:rPr>
          <w:rFonts w:cs="Lucida Grande"/>
        </w:rPr>
        <w:t>H</w:t>
      </w:r>
      <w:r w:rsidR="000A3D95" w:rsidRPr="007B6371">
        <w:rPr>
          <w:rFonts w:cs="Lucida Grande"/>
          <w:vertAlign w:val="subscript"/>
        </w:rPr>
        <w:t>22</w:t>
      </w:r>
      <w:r w:rsidR="000A3D95" w:rsidRPr="007B6371">
        <w:rPr>
          <w:rFonts w:cs="Lucida Grande"/>
        </w:rPr>
        <w:t>N</w:t>
      </w:r>
      <w:r w:rsidR="000A3D95" w:rsidRPr="007B6371">
        <w:rPr>
          <w:rFonts w:cs="Lucida Grande"/>
          <w:vertAlign w:val="subscript"/>
        </w:rPr>
        <w:t>2</w:t>
      </w:r>
      <w:r w:rsidR="000A3D95" w:rsidRPr="007B6371">
        <w:rPr>
          <w:rFonts w:cs="Lucida Grande"/>
        </w:rPr>
        <w:t>O</w:t>
      </w:r>
      <w:r w:rsidR="000A3D95" w:rsidRPr="007B6371">
        <w:rPr>
          <w:rFonts w:cs="Lucida Grande"/>
          <w:vertAlign w:val="subscript"/>
        </w:rPr>
        <w:t xml:space="preserve">3 </w:t>
      </w:r>
      <w:r w:rsidR="000A3D95" w:rsidRPr="007B6371">
        <w:t>requires MNa</w:t>
      </w:r>
      <w:r w:rsidR="000A3D95" w:rsidRPr="007B6371">
        <w:rPr>
          <w:vertAlign w:val="superscript"/>
        </w:rPr>
        <w:t>+</w:t>
      </w:r>
      <w:r w:rsidR="000A3D95" w:rsidRPr="007B6371">
        <w:t xml:space="preserve"> 277.1523.</w:t>
      </w:r>
    </w:p>
    <w:p w14:paraId="3AECF337" w14:textId="77777777" w:rsidR="0028258D" w:rsidRDefault="0028258D">
      <w:pPr>
        <w:spacing w:line="240" w:lineRule="auto"/>
        <w:jc w:val="left"/>
        <w:rPr>
          <w:rFonts w:ascii="Helvetica bold" w:eastAsia="Times New Roman" w:hAnsi="Helvetica bold" w:cs="Times New Roman"/>
        </w:rPr>
      </w:pPr>
      <w:r>
        <w:rPr>
          <w:rFonts w:ascii="Helvetica bold" w:eastAsia="Times New Roman" w:hAnsi="Helvetica bold" w:cs="Times New Roman"/>
        </w:rPr>
        <w:br w:type="page"/>
      </w:r>
    </w:p>
    <w:p w14:paraId="4356F9F3" w14:textId="50920778" w:rsidR="000A3D95" w:rsidRPr="0028258D" w:rsidRDefault="0028258D" w:rsidP="003B15D8">
      <w:pPr>
        <w:rPr>
          <w:rFonts w:ascii="Helvetica bold" w:eastAsia="Times New Roman" w:hAnsi="Helvetica bold" w:cs="Times New Roman"/>
        </w:rPr>
      </w:pPr>
      <w:r w:rsidRPr="0028258D">
        <w:rPr>
          <w:rFonts w:ascii="Helvetica bold" w:eastAsia="Times New Roman" w:hAnsi="Helvetica bold" w:cs="Times New Roman"/>
          <w:i/>
        </w:rPr>
        <w:t>Tert</w:t>
      </w:r>
      <w:r w:rsidRPr="0028258D">
        <w:rPr>
          <w:rFonts w:ascii="Helvetica bold" w:eastAsia="Times New Roman" w:hAnsi="Helvetica bold" w:cs="Times New Roman"/>
        </w:rPr>
        <w:t xml:space="preserve">-butyl </w:t>
      </w:r>
      <w:r w:rsidRPr="0028258D">
        <w:rPr>
          <w:rFonts w:ascii="Helvetica bold" w:eastAsia="Times New Roman" w:hAnsi="Helvetica bold" w:cs="Times New Roman"/>
          <w:i/>
        </w:rPr>
        <w:t>N</w:t>
      </w:r>
      <w:r w:rsidRPr="0028258D">
        <w:rPr>
          <w:rFonts w:ascii="Helvetica bold" w:eastAsia="Times New Roman" w:hAnsi="Helvetica bold" w:cs="Times New Roman"/>
        </w:rPr>
        <w:t>-[(3</w:t>
      </w:r>
      <w:r w:rsidRPr="0028258D">
        <w:rPr>
          <w:rFonts w:ascii="Helvetica bold" w:eastAsia="Times New Roman" w:hAnsi="Helvetica bold" w:cs="Times New Roman"/>
          <w:i/>
        </w:rPr>
        <w:t>S</w:t>
      </w:r>
      <w:r w:rsidRPr="0028258D">
        <w:rPr>
          <w:rFonts w:ascii="Helvetica bold" w:eastAsia="Times New Roman" w:hAnsi="Helvetica bold" w:cs="Times New Roman"/>
        </w:rPr>
        <w:t>)-2-oxo-1-azaspiro[4.5]decan-3-yl]carbamate</w:t>
      </w:r>
      <w:r>
        <w:rPr>
          <w:rFonts w:ascii="Helvetica bold" w:eastAsia="Times New Roman" w:hAnsi="Helvetica bold" w:cs="Times New Roman"/>
        </w:rPr>
        <w:t xml:space="preserve"> 199</w:t>
      </w:r>
    </w:p>
    <w:p w14:paraId="2550868D" w14:textId="0D761582" w:rsidR="000A3D95" w:rsidRPr="007B6371" w:rsidRDefault="004B2785" w:rsidP="00B83D4A">
      <w:pPr>
        <w:jc w:val="center"/>
      </w:pPr>
      <w:r w:rsidRPr="007B6371">
        <w:rPr>
          <w:noProof/>
        </w:rPr>
        <w:drawing>
          <wp:inline distT="0" distB="0" distL="0" distR="0" wp14:anchorId="35AA0A34" wp14:editId="1AB0D8B3">
            <wp:extent cx="843280" cy="1085850"/>
            <wp:effectExtent l="0" t="0" r="0" b="635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843280" cy="1085850"/>
                    </a:xfrm>
                    <a:prstGeom prst="rect">
                      <a:avLst/>
                    </a:prstGeom>
                    <a:noFill/>
                    <a:ln>
                      <a:noFill/>
                    </a:ln>
                  </pic:spPr>
                </pic:pic>
              </a:graphicData>
            </a:graphic>
          </wp:inline>
        </w:drawing>
      </w:r>
    </w:p>
    <w:p w14:paraId="1D469163" w14:textId="7FBBC024" w:rsidR="000A3D95" w:rsidRDefault="0014459D" w:rsidP="003B15D8">
      <w:r>
        <w:t>The s</w:t>
      </w:r>
      <w:r w:rsidRPr="007B6371">
        <w:t>ynthesis</w:t>
      </w:r>
      <w:r>
        <w:t xml:space="preserve"> of </w:t>
      </w:r>
      <w:r w:rsidRPr="004012ED">
        <w:rPr>
          <w:rFonts w:ascii="Helvetica bold" w:hAnsi="Helvetica bold"/>
        </w:rPr>
        <w:t>1</w:t>
      </w:r>
      <w:r>
        <w:rPr>
          <w:rFonts w:ascii="Helvetica bold" w:hAnsi="Helvetica bold"/>
        </w:rPr>
        <w:t>99</w:t>
      </w:r>
      <w:r w:rsidRPr="007B6371">
        <w:t xml:space="preserve"> was achieved by general procedure </w:t>
      </w:r>
      <w:r>
        <w:t>H</w:t>
      </w:r>
      <w:r w:rsidRPr="007B6371">
        <w:t xml:space="preserve"> using </w:t>
      </w:r>
      <w:r>
        <w:rPr>
          <w:rFonts w:ascii="Helvetica bold" w:hAnsi="Helvetica bold"/>
        </w:rPr>
        <w:t>194</w:t>
      </w:r>
      <w:r w:rsidRPr="007B6371">
        <w:t xml:space="preserve"> </w:t>
      </w:r>
      <w:r w:rsidR="000A3D95" w:rsidRPr="007B6371">
        <w:t>(</w:t>
      </w:r>
      <w:r w:rsidR="00D82101">
        <w:rPr>
          <w:rFonts w:eastAsia="Times New Roman" w:cs="Times New Roman"/>
        </w:rPr>
        <w:t>0.106 g, 0.32</w:t>
      </w:r>
      <w:r w:rsidR="000A3D95" w:rsidRPr="007B6371">
        <w:rPr>
          <w:rFonts w:eastAsia="Times New Roman" w:cs="Times New Roman"/>
        </w:rPr>
        <w:t xml:space="preserve"> mmol), EtOAc (5 </w:t>
      </w:r>
      <w:r w:rsidR="009D68AA" w:rsidRPr="007B6371">
        <w:rPr>
          <w:rFonts w:eastAsia="Times New Roman" w:cs="Times New Roman"/>
        </w:rPr>
        <w:t>mL</w:t>
      </w:r>
      <w:r w:rsidR="00D82101">
        <w:rPr>
          <w:rFonts w:eastAsia="Times New Roman" w:cs="Times New Roman"/>
        </w:rPr>
        <w:t>), Pd/C 10 % wt. (0.023</w:t>
      </w:r>
      <w:r w:rsidR="000A3D95" w:rsidRPr="007B6371">
        <w:rPr>
          <w:rFonts w:eastAsia="Times New Roman" w:cs="Times New Roman"/>
        </w:rPr>
        <w:t xml:space="preserve"> g, ~20 % wt.). Purification by flash colu</w:t>
      </w:r>
      <w:r>
        <w:rPr>
          <w:rFonts w:eastAsia="Times New Roman" w:cs="Times New Roman"/>
        </w:rPr>
        <w:t>mn chromatography (40 % EtOAc in p</w:t>
      </w:r>
      <w:r w:rsidR="000A3D95" w:rsidRPr="007B6371">
        <w:rPr>
          <w:rFonts w:eastAsia="Times New Roman" w:cs="Times New Roman"/>
        </w:rPr>
        <w:t>etroleum</w:t>
      </w:r>
      <w:r>
        <w:rPr>
          <w:rFonts w:eastAsia="Times New Roman" w:cs="Times New Roman"/>
        </w:rPr>
        <w:t xml:space="preserve"> ether</w:t>
      </w:r>
      <w:r w:rsidR="000A3D95" w:rsidRPr="007B6371">
        <w:rPr>
          <w:rFonts w:eastAsia="Times New Roman" w:cs="Times New Roman"/>
        </w:rPr>
        <w:t xml:space="preserve"> (40-60), over silica)</w:t>
      </w:r>
      <w:r w:rsidR="00B60B1F">
        <w:rPr>
          <w:rFonts w:eastAsia="Times New Roman" w:cs="Times New Roman"/>
        </w:rPr>
        <w:t xml:space="preserve"> gave </w:t>
      </w:r>
      <w:r w:rsidR="00B60B1F" w:rsidRPr="00B60B1F">
        <w:rPr>
          <w:rFonts w:ascii="Helvetica bold" w:hAnsi="Helvetica bold" w:cs="Lucida Grande"/>
        </w:rPr>
        <w:t>1</w:t>
      </w:r>
      <w:r w:rsidR="00B60B1F">
        <w:rPr>
          <w:rFonts w:ascii="Helvetica bold" w:hAnsi="Helvetica bold" w:cs="Lucida Grande"/>
        </w:rPr>
        <w:t>99</w:t>
      </w:r>
      <w:r w:rsidR="000A3D95" w:rsidRPr="007B6371">
        <w:rPr>
          <w:rFonts w:eastAsia="Times New Roman" w:cs="Times New Roman"/>
        </w:rPr>
        <w:t xml:space="preserve"> as a colourless oil </w:t>
      </w:r>
      <w:r>
        <w:rPr>
          <w:rFonts w:eastAsia="Times New Roman" w:cs="Times New Roman"/>
        </w:rPr>
        <w:t>that</w:t>
      </w:r>
      <w:r w:rsidR="000A3D95" w:rsidRPr="007B6371">
        <w:rPr>
          <w:rFonts w:eastAsia="Times New Roman" w:cs="Times New Roman"/>
        </w:rPr>
        <w:t xml:space="preserve"> solidifies on standing. </w:t>
      </w:r>
      <w:r w:rsidR="00B60B1F" w:rsidRPr="00B60B1F">
        <w:rPr>
          <w:rFonts w:ascii="Helvetica bold" w:hAnsi="Helvetica bold" w:cs="Lucida Grande"/>
        </w:rPr>
        <w:t>1</w:t>
      </w:r>
      <w:r w:rsidR="00B60B1F">
        <w:rPr>
          <w:rFonts w:ascii="Helvetica bold" w:hAnsi="Helvetica bold" w:cs="Lucida Grande"/>
        </w:rPr>
        <w:t xml:space="preserve">99 </w:t>
      </w:r>
      <w:r w:rsidR="000A3D95" w:rsidRPr="007B6371">
        <w:rPr>
          <w:rFonts w:eastAsia="Times New Roman" w:cs="Times New Roman"/>
        </w:rPr>
        <w:t>was recrystallized by dissolving in hot 50 : 50 Et</w:t>
      </w:r>
      <w:r w:rsidR="000A3D95" w:rsidRPr="007B6371">
        <w:rPr>
          <w:rFonts w:eastAsia="Times New Roman" w:cs="Times New Roman"/>
          <w:vertAlign w:val="subscript"/>
        </w:rPr>
        <w:t>2</w:t>
      </w:r>
      <w:r w:rsidR="000A3D95" w:rsidRPr="007B6371">
        <w:rPr>
          <w:rFonts w:eastAsia="Times New Roman" w:cs="Times New Roman"/>
        </w:rPr>
        <w:t xml:space="preserve">O : pentane and </w:t>
      </w:r>
      <w:r w:rsidR="00D82101">
        <w:rPr>
          <w:rFonts w:eastAsia="Times New Roman" w:cs="Times New Roman"/>
        </w:rPr>
        <w:t>left to evaporate slowly (0.079 g, 0.29</w:t>
      </w:r>
      <w:r w:rsidR="000A3D95" w:rsidRPr="007B6371">
        <w:rPr>
          <w:rFonts w:eastAsia="Times New Roman" w:cs="Times New Roman"/>
        </w:rPr>
        <w:t xml:space="preserve"> mmol, 91 %); </w:t>
      </w:r>
      <w:r w:rsidR="000A3D95" w:rsidRPr="007B6371">
        <w:t>M.p. 160-163 ºC; [α]</w:t>
      </w:r>
      <w:r w:rsidR="000A3D95" w:rsidRPr="007B6371">
        <w:rPr>
          <w:vertAlign w:val="subscript"/>
        </w:rPr>
        <w:t>D</w:t>
      </w:r>
      <w:r w:rsidR="000A3D95" w:rsidRPr="007B6371">
        <w:rPr>
          <w:vertAlign w:val="superscript"/>
        </w:rPr>
        <w:t>24</w:t>
      </w:r>
      <w:r w:rsidR="000A3D95" w:rsidRPr="007B6371">
        <w:t xml:space="preserve"> +24.1 (c 1.14, CHCl</w:t>
      </w:r>
      <w:r w:rsidR="000A3D95" w:rsidRPr="007B6371">
        <w:rPr>
          <w:vertAlign w:val="subscript"/>
        </w:rPr>
        <w:t>3</w:t>
      </w:r>
      <w:r w:rsidR="000A3D95" w:rsidRPr="007B6371">
        <w:t>); ν</w:t>
      </w:r>
      <w:r w:rsidR="000A3D95" w:rsidRPr="007B6371">
        <w:rPr>
          <w:vertAlign w:val="subscript"/>
        </w:rPr>
        <w:t>max</w:t>
      </w:r>
      <w:r w:rsidR="000A3D95" w:rsidRPr="007B6371">
        <w:t>(</w:t>
      </w:r>
      <w:r w:rsidR="00DB7CF5">
        <w:t>thin film</w:t>
      </w:r>
      <w:r w:rsidR="000A3D95" w:rsidRPr="007B6371">
        <w:t>, NaCl plates)/cm</w:t>
      </w:r>
      <w:r w:rsidR="000A3D95" w:rsidRPr="007B6371">
        <w:rPr>
          <w:vertAlign w:val="superscript"/>
        </w:rPr>
        <w:t>-1</w:t>
      </w:r>
      <w:r w:rsidR="000A3D95" w:rsidRPr="007B6371">
        <w:t xml:space="preserve"> 3231, 3029, 3006, 2978, 2932, 2857, 1702, 1501, 1453, 1391, 1366, 1332, 1293, 1280, 1246, 1170, 1064, 973, 854 and 760; </w:t>
      </w:r>
      <w:r w:rsidR="000A3D95" w:rsidRPr="007B6371">
        <w:rPr>
          <w:vertAlign w:val="superscript"/>
        </w:rPr>
        <w:t>1</w:t>
      </w:r>
      <w:r w:rsidR="000A3D95" w:rsidRPr="007B6371">
        <w:t>H NMR (CDCl</w:t>
      </w:r>
      <w:r w:rsidR="000A3D95" w:rsidRPr="007B6371">
        <w:rPr>
          <w:vertAlign w:val="subscript"/>
        </w:rPr>
        <w:t>3</w:t>
      </w:r>
      <w:r w:rsidR="000A3D95" w:rsidRPr="007B6371">
        <w:t xml:space="preserve">, 400 MHz) </w:t>
      </w:r>
      <w:r w:rsidR="000A3D95" w:rsidRPr="007B6371">
        <w:rPr>
          <w:rFonts w:cs="Arial"/>
        </w:rPr>
        <w:t>δ</w:t>
      </w:r>
      <w:r w:rsidR="000A3D95" w:rsidRPr="007B6371">
        <w:rPr>
          <w:rFonts w:cs="Arial"/>
          <w:vertAlign w:val="subscript"/>
        </w:rPr>
        <w:t>H</w:t>
      </w:r>
      <w:r w:rsidR="000A3D95" w:rsidRPr="007B6371">
        <w:t xml:space="preserve"> 7.49 (br s, 1 H), 5.24 (br s, 1 H), 4.29 (br m, 1 H), 2.67 (br t, </w:t>
      </w:r>
      <w:r w:rsidR="000A3D95" w:rsidRPr="0014459D">
        <w:rPr>
          <w:i/>
        </w:rPr>
        <w:t>J</w:t>
      </w:r>
      <w:r w:rsidR="000A3D95" w:rsidRPr="007B6371">
        <w:t xml:space="preserve"> = 9.7 Hz, 1 H), 1.62-1.49 (br m, 11 H), 1.43 (s, 9 H); </w:t>
      </w:r>
      <w:r w:rsidR="000A3D95" w:rsidRPr="007B6371">
        <w:rPr>
          <w:vertAlign w:val="superscript"/>
        </w:rPr>
        <w:t>13</w:t>
      </w:r>
      <w:r w:rsidR="000A3D95" w:rsidRPr="007B6371">
        <w:t>C NMR (CDCl</w:t>
      </w:r>
      <w:r w:rsidR="000A3D95" w:rsidRPr="007B6371">
        <w:rPr>
          <w:vertAlign w:val="subscript"/>
        </w:rPr>
        <w:t>3</w:t>
      </w:r>
      <w:r w:rsidR="000A3D95" w:rsidRPr="007B6371">
        <w:t xml:space="preserve">, 100 MHz), </w:t>
      </w:r>
      <w:r w:rsidR="000A3D95" w:rsidRPr="007B6371">
        <w:rPr>
          <w:rFonts w:cs="Arial"/>
        </w:rPr>
        <w:t>δ</w:t>
      </w:r>
      <w:r w:rsidR="000A3D95" w:rsidRPr="007B6371">
        <w:rPr>
          <w:rFonts w:cs="Arial"/>
          <w:vertAlign w:val="subscript"/>
        </w:rPr>
        <w:t>C</w:t>
      </w:r>
      <w:r w:rsidR="000A3D95" w:rsidRPr="007B6371">
        <w:rPr>
          <w:rFonts w:cs="Arial"/>
        </w:rPr>
        <w:t xml:space="preserve"> 174.3, 156.0, 79.8, 56.8, 51.5, 41.7, 39.4, 37.3, 28.3, 25.0, 23.0, 22.7</w:t>
      </w:r>
      <w:r w:rsidR="000A3D95" w:rsidRPr="007B6371">
        <w:t>; m/z (ES) Found MNa</w:t>
      </w:r>
      <w:r w:rsidR="000A3D95" w:rsidRPr="007B6371">
        <w:rPr>
          <w:vertAlign w:val="superscript"/>
        </w:rPr>
        <w:t>+</w:t>
      </w:r>
      <w:r w:rsidR="000A3D95" w:rsidRPr="007B6371">
        <w:t xml:space="preserve"> 291.1679,</w:t>
      </w:r>
      <w:r w:rsidR="000A3D95" w:rsidRPr="007B6371">
        <w:rPr>
          <w:rFonts w:cs="Lucida Grande"/>
        </w:rPr>
        <w:t xml:space="preserve"> C</w:t>
      </w:r>
      <w:r w:rsidR="000A3D95" w:rsidRPr="007B6371">
        <w:rPr>
          <w:rFonts w:cs="Lucida Grande"/>
          <w:vertAlign w:val="subscript"/>
        </w:rPr>
        <w:t>14</w:t>
      </w:r>
      <w:r w:rsidR="000A3D95" w:rsidRPr="007B6371">
        <w:rPr>
          <w:rFonts w:cs="Lucida Grande"/>
        </w:rPr>
        <w:t>H</w:t>
      </w:r>
      <w:r w:rsidR="000A3D95" w:rsidRPr="007B6371">
        <w:rPr>
          <w:rFonts w:cs="Lucida Grande"/>
          <w:vertAlign w:val="subscript"/>
        </w:rPr>
        <w:t>24</w:t>
      </w:r>
      <w:r w:rsidR="000A3D95" w:rsidRPr="007B6371">
        <w:rPr>
          <w:rFonts w:cs="Lucida Grande"/>
        </w:rPr>
        <w:t>N</w:t>
      </w:r>
      <w:r w:rsidR="000A3D95" w:rsidRPr="007B6371">
        <w:rPr>
          <w:rFonts w:cs="Lucida Grande"/>
          <w:vertAlign w:val="subscript"/>
        </w:rPr>
        <w:t>2</w:t>
      </w:r>
      <w:r w:rsidR="000A3D95" w:rsidRPr="007B6371">
        <w:rPr>
          <w:rFonts w:cs="Lucida Grande"/>
        </w:rPr>
        <w:t>O</w:t>
      </w:r>
      <w:r w:rsidR="000A3D95" w:rsidRPr="007B6371">
        <w:rPr>
          <w:rFonts w:cs="Lucida Grande"/>
          <w:vertAlign w:val="subscript"/>
        </w:rPr>
        <w:t xml:space="preserve">3 </w:t>
      </w:r>
      <w:r w:rsidR="000A3D95" w:rsidRPr="007B6371">
        <w:t>requires MNa</w:t>
      </w:r>
      <w:r w:rsidR="000A3D95" w:rsidRPr="007B6371">
        <w:rPr>
          <w:vertAlign w:val="superscript"/>
        </w:rPr>
        <w:t>+</w:t>
      </w:r>
      <w:r w:rsidR="000A3D95" w:rsidRPr="007B6371">
        <w:t xml:space="preserve"> 291.1679.</w:t>
      </w:r>
    </w:p>
    <w:p w14:paraId="349B2B3F" w14:textId="77777777" w:rsidR="0028258D" w:rsidRDefault="0028258D">
      <w:pPr>
        <w:spacing w:line="240" w:lineRule="auto"/>
        <w:jc w:val="left"/>
        <w:rPr>
          <w:rFonts w:ascii="Helvetica bold" w:hAnsi="Helvetica bold"/>
        </w:rPr>
      </w:pPr>
      <w:r>
        <w:rPr>
          <w:rFonts w:ascii="Helvetica bold" w:hAnsi="Helvetica bold"/>
        </w:rPr>
        <w:br w:type="page"/>
      </w:r>
    </w:p>
    <w:p w14:paraId="0D3564DB" w14:textId="5AFA084E" w:rsidR="0028258D" w:rsidRPr="0028258D" w:rsidRDefault="0028258D" w:rsidP="003B15D8">
      <w:pPr>
        <w:rPr>
          <w:rFonts w:ascii="Helvetica bold" w:hAnsi="Helvetica bold"/>
        </w:rPr>
      </w:pPr>
      <w:r w:rsidRPr="0028258D">
        <w:rPr>
          <w:rFonts w:ascii="Helvetica bold" w:hAnsi="Helvetica bold"/>
          <w:i/>
        </w:rPr>
        <w:t>Tert</w:t>
      </w:r>
      <w:r w:rsidRPr="0028258D">
        <w:rPr>
          <w:rFonts w:ascii="Helvetica bold" w:hAnsi="Helvetica bold"/>
        </w:rPr>
        <w:t xml:space="preserve">-butyl </w:t>
      </w:r>
      <w:r w:rsidRPr="0028258D">
        <w:rPr>
          <w:rFonts w:ascii="Helvetica bold" w:hAnsi="Helvetica bold"/>
          <w:i/>
        </w:rPr>
        <w:t>N</w:t>
      </w:r>
      <w:r w:rsidRPr="0028258D">
        <w:rPr>
          <w:rFonts w:ascii="Helvetica bold" w:hAnsi="Helvetica bold"/>
        </w:rPr>
        <w:t>-[(3</w:t>
      </w:r>
      <w:r w:rsidRPr="0028258D">
        <w:rPr>
          <w:rFonts w:ascii="Helvetica bold" w:hAnsi="Helvetica bold"/>
          <w:i/>
        </w:rPr>
        <w:t>S</w:t>
      </w:r>
      <w:r w:rsidRPr="0028258D">
        <w:rPr>
          <w:rFonts w:ascii="Helvetica bold" w:hAnsi="Helvetica bold"/>
        </w:rPr>
        <w:t>)-6,6-dimethyl-2-oxopiperidin-3-yl]carbamate</w:t>
      </w:r>
      <w:r>
        <w:rPr>
          <w:rFonts w:ascii="Helvetica bold" w:hAnsi="Helvetica bold"/>
        </w:rPr>
        <w:t xml:space="preserve"> 200</w:t>
      </w:r>
    </w:p>
    <w:p w14:paraId="4B743C61" w14:textId="77777777" w:rsidR="004B2785" w:rsidRPr="007B6371" w:rsidRDefault="004B2785" w:rsidP="00B83D4A">
      <w:pPr>
        <w:jc w:val="center"/>
        <w:rPr>
          <w:rFonts w:eastAsia="Times New Roman" w:cs="Times New Roman"/>
        </w:rPr>
      </w:pPr>
      <w:r w:rsidRPr="007B6371">
        <w:rPr>
          <w:rFonts w:eastAsia="Times New Roman" w:cs="Times New Roman"/>
          <w:noProof/>
        </w:rPr>
        <w:drawing>
          <wp:inline distT="0" distB="0" distL="0" distR="0" wp14:anchorId="59BC477C" wp14:editId="270F4786">
            <wp:extent cx="586105" cy="1000125"/>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86105" cy="1000125"/>
                    </a:xfrm>
                    <a:prstGeom prst="rect">
                      <a:avLst/>
                    </a:prstGeom>
                    <a:noFill/>
                    <a:ln>
                      <a:noFill/>
                    </a:ln>
                  </pic:spPr>
                </pic:pic>
              </a:graphicData>
            </a:graphic>
          </wp:inline>
        </w:drawing>
      </w:r>
    </w:p>
    <w:p w14:paraId="453D3F90" w14:textId="63B41589" w:rsidR="004B2785" w:rsidRDefault="0014459D" w:rsidP="004B2785">
      <w:r>
        <w:t>The s</w:t>
      </w:r>
      <w:r w:rsidRPr="007B6371">
        <w:t>ynthesis</w:t>
      </w:r>
      <w:r>
        <w:t xml:space="preserve"> of </w:t>
      </w:r>
      <w:r>
        <w:rPr>
          <w:rFonts w:ascii="Helvetica bold" w:hAnsi="Helvetica bold"/>
        </w:rPr>
        <w:t>200</w:t>
      </w:r>
      <w:r w:rsidRPr="007B6371">
        <w:t xml:space="preserve"> was achieved by general procedure </w:t>
      </w:r>
      <w:r>
        <w:t>H</w:t>
      </w:r>
      <w:r w:rsidRPr="007B6371">
        <w:t xml:space="preserve"> using </w:t>
      </w:r>
      <w:r>
        <w:rPr>
          <w:rFonts w:ascii="Helvetica bold" w:hAnsi="Helvetica bold"/>
        </w:rPr>
        <w:t>191</w:t>
      </w:r>
      <w:r w:rsidRPr="007B6371">
        <w:t xml:space="preserve"> </w:t>
      </w:r>
      <w:r w:rsidR="004B2785" w:rsidRPr="007B6371">
        <w:t>(</w:t>
      </w:r>
      <w:r w:rsidR="00D82101">
        <w:rPr>
          <w:rFonts w:eastAsia="Times New Roman" w:cs="Times New Roman"/>
        </w:rPr>
        <w:t>0.180</w:t>
      </w:r>
      <w:r w:rsidR="004B2785" w:rsidRPr="007B6371">
        <w:rPr>
          <w:rFonts w:eastAsia="Times New Roman" w:cs="Times New Roman"/>
        </w:rPr>
        <w:t xml:space="preserve"> g, 0.60 mmol), EtOAc (3 </w:t>
      </w:r>
      <w:r w:rsidR="009D68AA" w:rsidRPr="007B6371">
        <w:rPr>
          <w:rFonts w:eastAsia="Times New Roman" w:cs="Times New Roman"/>
        </w:rPr>
        <w:t>mL</w:t>
      </w:r>
      <w:r w:rsidR="00D82101">
        <w:rPr>
          <w:rFonts w:eastAsia="Times New Roman" w:cs="Times New Roman"/>
        </w:rPr>
        <w:t>), Pd/C 10 % wt. (0.037</w:t>
      </w:r>
      <w:r w:rsidR="004B2785" w:rsidRPr="007B6371">
        <w:rPr>
          <w:rFonts w:eastAsia="Times New Roman" w:cs="Times New Roman"/>
        </w:rPr>
        <w:t xml:space="preserve"> g, ~20 % wt.). Purification by flash colu</w:t>
      </w:r>
      <w:r>
        <w:rPr>
          <w:rFonts w:eastAsia="Times New Roman" w:cs="Times New Roman"/>
        </w:rPr>
        <w:t>mn chromatography (50 % EtOAc in p</w:t>
      </w:r>
      <w:r w:rsidR="004B2785" w:rsidRPr="007B6371">
        <w:rPr>
          <w:rFonts w:eastAsia="Times New Roman" w:cs="Times New Roman"/>
        </w:rPr>
        <w:t>etroleum</w:t>
      </w:r>
      <w:r>
        <w:rPr>
          <w:rFonts w:eastAsia="Times New Roman" w:cs="Times New Roman"/>
        </w:rPr>
        <w:t xml:space="preserve"> ether</w:t>
      </w:r>
      <w:r w:rsidR="004B2785" w:rsidRPr="007B6371">
        <w:rPr>
          <w:rFonts w:eastAsia="Times New Roman" w:cs="Times New Roman"/>
        </w:rPr>
        <w:t xml:space="preserve"> (40-60), over silica)</w:t>
      </w:r>
      <w:r w:rsidR="00B60B1F">
        <w:rPr>
          <w:rFonts w:eastAsia="Times New Roman" w:cs="Times New Roman"/>
        </w:rPr>
        <w:t xml:space="preserve"> gave </w:t>
      </w:r>
      <w:r w:rsidR="00B60B1F">
        <w:rPr>
          <w:rFonts w:ascii="Helvetica bold" w:hAnsi="Helvetica bold" w:cs="Lucida Grande"/>
        </w:rPr>
        <w:t>200</w:t>
      </w:r>
      <w:r w:rsidR="00D82101">
        <w:rPr>
          <w:rFonts w:eastAsia="Times New Roman" w:cs="Times New Roman"/>
        </w:rPr>
        <w:t xml:space="preserve"> as a white solid (0.144 g, 0.59 mmol, 98</w:t>
      </w:r>
      <w:r w:rsidR="004B2785" w:rsidRPr="007B6371">
        <w:rPr>
          <w:rFonts w:eastAsia="Times New Roman" w:cs="Times New Roman"/>
        </w:rPr>
        <w:t xml:space="preserve"> %); </w:t>
      </w:r>
      <w:r w:rsidR="004B2785" w:rsidRPr="007B6371">
        <w:t>M.p. 124-127 ºC; [α]</w:t>
      </w:r>
      <w:r w:rsidR="004B2785" w:rsidRPr="007B6371">
        <w:rPr>
          <w:vertAlign w:val="subscript"/>
        </w:rPr>
        <w:t>D</w:t>
      </w:r>
      <w:r w:rsidR="004B2785" w:rsidRPr="007B6371">
        <w:rPr>
          <w:vertAlign w:val="superscript"/>
        </w:rPr>
        <w:t>25</w:t>
      </w:r>
      <w:r w:rsidR="004B2785" w:rsidRPr="007B6371">
        <w:t xml:space="preserve"> +47.8 (c 1.36, CHCl</w:t>
      </w:r>
      <w:r w:rsidR="004B2785" w:rsidRPr="007B6371">
        <w:rPr>
          <w:vertAlign w:val="subscript"/>
        </w:rPr>
        <w:t>3</w:t>
      </w:r>
      <w:r w:rsidR="004B2785" w:rsidRPr="007B6371">
        <w:t>); ν</w:t>
      </w:r>
      <w:r w:rsidR="004B2785" w:rsidRPr="007B6371">
        <w:rPr>
          <w:vertAlign w:val="subscript"/>
        </w:rPr>
        <w:t>max</w:t>
      </w:r>
      <w:r w:rsidR="004B2785" w:rsidRPr="007B6371">
        <w:t>(</w:t>
      </w:r>
      <w:r w:rsidR="00DB7CF5">
        <w:t>thin film</w:t>
      </w:r>
      <w:r w:rsidR="004B2785" w:rsidRPr="007B6371">
        <w:t>, NaCl plates)/cm</w:t>
      </w:r>
      <w:r w:rsidR="004B2785" w:rsidRPr="007B6371">
        <w:rPr>
          <w:vertAlign w:val="superscript"/>
        </w:rPr>
        <w:t>-1</w:t>
      </w:r>
      <w:r w:rsidR="004B2785" w:rsidRPr="007B6371">
        <w:t xml:space="preserve"> 3285, 3230, 2974, 2935, 1705, 1665, 1490, 1459, 1416, 1367, 1344, 1312, 1249, 1164, 1076, 1054, 1024, 971, 831 and 756; </w:t>
      </w:r>
      <w:r w:rsidR="004B2785" w:rsidRPr="007B6371">
        <w:rPr>
          <w:vertAlign w:val="superscript"/>
        </w:rPr>
        <w:t>1</w:t>
      </w:r>
      <w:r w:rsidR="004B2785" w:rsidRPr="007B6371">
        <w:t>H NMR (CDCl</w:t>
      </w:r>
      <w:r w:rsidR="004B2785" w:rsidRPr="007B6371">
        <w:rPr>
          <w:vertAlign w:val="subscript"/>
        </w:rPr>
        <w:t>3</w:t>
      </w:r>
      <w:r w:rsidR="004B2785" w:rsidRPr="007B6371">
        <w:t xml:space="preserve">, 400 MHz) </w:t>
      </w:r>
      <w:r w:rsidR="004B2785" w:rsidRPr="007B6371">
        <w:rPr>
          <w:rFonts w:cs="Arial"/>
        </w:rPr>
        <w:t>δ</w:t>
      </w:r>
      <w:r w:rsidR="004B2785" w:rsidRPr="007B6371">
        <w:rPr>
          <w:rFonts w:cs="Arial"/>
          <w:vertAlign w:val="subscript"/>
        </w:rPr>
        <w:t>H</w:t>
      </w:r>
      <w:r w:rsidR="004B2785" w:rsidRPr="007B6371">
        <w:t xml:space="preserve"> 5.82 (br s, 1 H), 5.46 (br s, 1 H), 3.96 (m, 1 H), 2.40 (m, 1H), 1.75 (m, 3 H), 1.46 (s, 9 H), 1.29 (s, 3 H), 1.27 (s, 3 H); </w:t>
      </w:r>
      <w:r w:rsidR="004B2785" w:rsidRPr="007B6371">
        <w:rPr>
          <w:vertAlign w:val="superscript"/>
        </w:rPr>
        <w:t>13</w:t>
      </w:r>
      <w:r w:rsidR="004B2785" w:rsidRPr="007B6371">
        <w:t>C NMR (CDCl</w:t>
      </w:r>
      <w:r w:rsidR="004B2785" w:rsidRPr="007B6371">
        <w:rPr>
          <w:vertAlign w:val="subscript"/>
        </w:rPr>
        <w:t>3</w:t>
      </w:r>
      <w:r w:rsidR="004B2785" w:rsidRPr="007B6371">
        <w:t xml:space="preserve">, 100 MHz), </w:t>
      </w:r>
      <w:r w:rsidR="004B2785" w:rsidRPr="007B6371">
        <w:rPr>
          <w:rFonts w:cs="Arial"/>
        </w:rPr>
        <w:t>δ</w:t>
      </w:r>
      <w:r w:rsidR="004B2785" w:rsidRPr="007B6371">
        <w:rPr>
          <w:rFonts w:cs="Arial"/>
          <w:vertAlign w:val="subscript"/>
        </w:rPr>
        <w:t>C</w:t>
      </w:r>
      <w:r w:rsidR="004B2785" w:rsidRPr="007B6371">
        <w:rPr>
          <w:rFonts w:cs="Arial"/>
        </w:rPr>
        <w:t xml:space="preserve"> 170.8, 156.0, 79.4, 53.1, 51.4, 34.4, 31.6, 29.7, 28.3, 25.3</w:t>
      </w:r>
      <w:r w:rsidR="004B2785" w:rsidRPr="007B6371">
        <w:t>; m/z (ES) Found MH</w:t>
      </w:r>
      <w:r w:rsidR="004B2785" w:rsidRPr="007B6371">
        <w:rPr>
          <w:vertAlign w:val="superscript"/>
        </w:rPr>
        <w:t>+</w:t>
      </w:r>
      <w:r w:rsidR="004B2785" w:rsidRPr="007B6371">
        <w:t xml:space="preserve"> 243.1703,</w:t>
      </w:r>
      <w:r w:rsidR="004B2785" w:rsidRPr="007B6371">
        <w:rPr>
          <w:rFonts w:cs="Lucida Grande"/>
        </w:rPr>
        <w:t xml:space="preserve"> C</w:t>
      </w:r>
      <w:r w:rsidR="004B2785" w:rsidRPr="007B6371">
        <w:rPr>
          <w:rFonts w:cs="Lucida Grande"/>
          <w:vertAlign w:val="subscript"/>
        </w:rPr>
        <w:t>12</w:t>
      </w:r>
      <w:r w:rsidR="004B2785" w:rsidRPr="007B6371">
        <w:rPr>
          <w:rFonts w:cs="Lucida Grande"/>
        </w:rPr>
        <w:t>H</w:t>
      </w:r>
      <w:r w:rsidR="004B2785" w:rsidRPr="007B6371">
        <w:rPr>
          <w:rFonts w:cs="Lucida Grande"/>
          <w:vertAlign w:val="subscript"/>
        </w:rPr>
        <w:t>22</w:t>
      </w:r>
      <w:r w:rsidR="004B2785" w:rsidRPr="007B6371">
        <w:rPr>
          <w:rFonts w:cs="Lucida Grande"/>
        </w:rPr>
        <w:t>N</w:t>
      </w:r>
      <w:r w:rsidR="004B2785" w:rsidRPr="007B6371">
        <w:rPr>
          <w:rFonts w:cs="Lucida Grande"/>
          <w:vertAlign w:val="subscript"/>
        </w:rPr>
        <w:t>2</w:t>
      </w:r>
      <w:r w:rsidR="004B2785" w:rsidRPr="007B6371">
        <w:rPr>
          <w:rFonts w:cs="Lucida Grande"/>
        </w:rPr>
        <w:t>O</w:t>
      </w:r>
      <w:r w:rsidR="004B2785" w:rsidRPr="007B6371">
        <w:rPr>
          <w:rFonts w:cs="Lucida Grande"/>
          <w:vertAlign w:val="subscript"/>
        </w:rPr>
        <w:t xml:space="preserve">3 </w:t>
      </w:r>
      <w:r w:rsidR="004B2785" w:rsidRPr="007B6371">
        <w:t>requires MH</w:t>
      </w:r>
      <w:r w:rsidR="004B2785" w:rsidRPr="007B6371">
        <w:rPr>
          <w:vertAlign w:val="superscript"/>
        </w:rPr>
        <w:t>+</w:t>
      </w:r>
      <w:r w:rsidR="004B2785" w:rsidRPr="007B6371">
        <w:t xml:space="preserve"> 243.1705.</w:t>
      </w:r>
    </w:p>
    <w:p w14:paraId="451D72ED" w14:textId="15CEB8BB" w:rsidR="0028258D" w:rsidRDefault="0028258D">
      <w:pPr>
        <w:spacing w:line="240" w:lineRule="auto"/>
        <w:jc w:val="left"/>
      </w:pPr>
      <w:r>
        <w:br w:type="page"/>
      </w:r>
    </w:p>
    <w:p w14:paraId="36918E1D" w14:textId="562B84B4" w:rsidR="0028258D" w:rsidRPr="0028258D" w:rsidRDefault="0028258D" w:rsidP="0028258D">
      <w:pPr>
        <w:jc w:val="left"/>
        <w:rPr>
          <w:rFonts w:ascii="Helvetica bold" w:hAnsi="Helvetica bold"/>
        </w:rPr>
      </w:pPr>
      <w:r>
        <w:rPr>
          <w:rFonts w:ascii="Helvetica bold" w:hAnsi="Helvetica bold"/>
        </w:rPr>
        <w:t>M</w:t>
      </w:r>
      <w:r w:rsidRPr="0028258D">
        <w:rPr>
          <w:rFonts w:ascii="Helvetica bold" w:hAnsi="Helvetica bold"/>
        </w:rPr>
        <w:t>ethyl (2</w:t>
      </w:r>
      <w:r w:rsidRPr="0028258D">
        <w:rPr>
          <w:rFonts w:ascii="Helvetica bold" w:hAnsi="Helvetica bold"/>
          <w:i/>
        </w:rPr>
        <w:t>S</w:t>
      </w:r>
      <w:r w:rsidRPr="0028258D">
        <w:rPr>
          <w:rFonts w:ascii="Helvetica bold" w:hAnsi="Helvetica bold"/>
        </w:rPr>
        <w:t>)-2-{[(</w:t>
      </w:r>
      <w:r w:rsidRPr="0028258D">
        <w:rPr>
          <w:rFonts w:ascii="Helvetica bold" w:hAnsi="Helvetica bold"/>
          <w:i/>
        </w:rPr>
        <w:t>tert</w:t>
      </w:r>
      <w:r w:rsidRPr="0028258D">
        <w:rPr>
          <w:rFonts w:ascii="Helvetica bold" w:hAnsi="Helvetica bold"/>
        </w:rPr>
        <w:t>-butoxy)carbonyl]amino}-5-methyl-5-(4-phenyl-1</w:t>
      </w:r>
      <w:r w:rsidRPr="0028258D">
        <w:rPr>
          <w:rFonts w:ascii="Helvetica bold" w:hAnsi="Helvetica bold"/>
          <w:i/>
        </w:rPr>
        <w:t>H</w:t>
      </w:r>
      <w:r w:rsidRPr="0028258D">
        <w:rPr>
          <w:rFonts w:ascii="Helvetica bold" w:hAnsi="Helvetica bold"/>
        </w:rPr>
        <w:t>-1,2,3-triazol-1-yl)hexanoate</w:t>
      </w:r>
      <w:r>
        <w:rPr>
          <w:rFonts w:ascii="Helvetica bold" w:hAnsi="Helvetica bold"/>
        </w:rPr>
        <w:t xml:space="preserve"> 195</w:t>
      </w:r>
    </w:p>
    <w:p w14:paraId="2E1F08BA" w14:textId="1D1882C3" w:rsidR="00EC5EEA" w:rsidRPr="007B6371" w:rsidRDefault="00076AB1" w:rsidP="00B83D4A">
      <w:pPr>
        <w:spacing w:line="240" w:lineRule="auto"/>
        <w:jc w:val="center"/>
        <w:rPr>
          <w:color w:val="008000"/>
        </w:rPr>
      </w:pPr>
      <w:r w:rsidRPr="007B6371">
        <w:rPr>
          <w:noProof/>
          <w:color w:val="008000"/>
        </w:rPr>
        <w:drawing>
          <wp:inline distT="0" distB="0" distL="0" distR="0" wp14:anchorId="52CF5A82" wp14:editId="0F99DF4F">
            <wp:extent cx="1600200" cy="74295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600200" cy="742950"/>
                    </a:xfrm>
                    <a:prstGeom prst="rect">
                      <a:avLst/>
                    </a:prstGeom>
                    <a:noFill/>
                    <a:ln>
                      <a:noFill/>
                    </a:ln>
                  </pic:spPr>
                </pic:pic>
              </a:graphicData>
            </a:graphic>
          </wp:inline>
        </w:drawing>
      </w:r>
    </w:p>
    <w:p w14:paraId="4B35399F" w14:textId="6F3BE068" w:rsidR="00EC5EEA" w:rsidRPr="007B6371" w:rsidRDefault="0014459D" w:rsidP="003B15D8">
      <w:pPr>
        <w:rPr>
          <w:rFonts w:eastAsia="Times New Roman" w:cs="Times New Roman"/>
          <w:color w:val="000000"/>
          <w:lang w:val="en-GB"/>
        </w:rPr>
      </w:pPr>
      <w:r>
        <w:rPr>
          <w:rFonts w:eastAsia="Times New Roman" w:cs="Times New Roman"/>
          <w:color w:val="000000"/>
          <w:lang w:val="en-GB"/>
        </w:rPr>
        <w:t xml:space="preserve">Azide </w:t>
      </w:r>
      <w:r w:rsidR="00076AB1" w:rsidRPr="0014459D">
        <w:rPr>
          <w:rFonts w:ascii="Helvetica bold" w:eastAsia="Times New Roman" w:hAnsi="Helvetica bold" w:cs="Times New Roman"/>
          <w:color w:val="000000"/>
          <w:lang w:val="en-GB"/>
        </w:rPr>
        <w:t>191</w:t>
      </w:r>
      <w:r w:rsidR="00D82101">
        <w:rPr>
          <w:rFonts w:eastAsia="Times New Roman" w:cs="Times New Roman"/>
          <w:color w:val="000000"/>
          <w:lang w:val="en-GB"/>
        </w:rPr>
        <w:t xml:space="preserve"> (0.108 g, 0.36</w:t>
      </w:r>
      <w:r w:rsidR="0028349B" w:rsidRPr="007B6371">
        <w:rPr>
          <w:rFonts w:eastAsia="Times New Roman" w:cs="Times New Roman"/>
          <w:color w:val="000000"/>
          <w:lang w:val="en-GB"/>
        </w:rPr>
        <w:t xml:space="preserve"> mmol) was dissolved in 1 : 1 </w:t>
      </w:r>
      <w:r w:rsidR="0028349B" w:rsidRPr="007B6371">
        <w:rPr>
          <w:rFonts w:eastAsia="Times New Roman" w:cs="Times New Roman"/>
          <w:color w:val="000000"/>
          <w:vertAlign w:val="superscript"/>
          <w:lang w:val="en-GB"/>
        </w:rPr>
        <w:t>t</w:t>
      </w:r>
      <w:r w:rsidR="008F4EC9" w:rsidRPr="007B6371">
        <w:rPr>
          <w:rFonts w:eastAsia="Times New Roman" w:cs="Times New Roman"/>
          <w:color w:val="000000"/>
          <w:lang w:val="en-GB"/>
        </w:rPr>
        <w:t>BuOH, water (6</w:t>
      </w:r>
      <w:r w:rsidR="0028349B" w:rsidRPr="007B6371">
        <w:rPr>
          <w:rFonts w:eastAsia="Times New Roman" w:cs="Times New Roman"/>
          <w:color w:val="000000"/>
          <w:lang w:val="en-GB"/>
        </w:rPr>
        <w:t xml:space="preserve"> </w:t>
      </w:r>
      <w:r w:rsidR="009D68AA" w:rsidRPr="007B6371">
        <w:rPr>
          <w:rFonts w:eastAsia="Times New Roman" w:cs="Times New Roman"/>
          <w:color w:val="000000"/>
          <w:lang w:val="en-GB"/>
        </w:rPr>
        <w:t>mL</w:t>
      </w:r>
      <w:r w:rsidR="0028349B" w:rsidRPr="007B6371">
        <w:rPr>
          <w:rFonts w:eastAsia="Times New Roman" w:cs="Times New Roman"/>
          <w:color w:val="000000"/>
          <w:lang w:val="en-GB"/>
        </w:rPr>
        <w:t>). The solution was heate</w:t>
      </w:r>
      <w:r>
        <w:rPr>
          <w:rFonts w:eastAsia="Times New Roman" w:cs="Times New Roman"/>
          <w:color w:val="000000"/>
          <w:lang w:val="en-GB"/>
        </w:rPr>
        <w:t>d to 55 ºC,</w:t>
      </w:r>
      <w:r w:rsidR="008F4EC9" w:rsidRPr="007B6371">
        <w:rPr>
          <w:rFonts w:eastAsia="Times New Roman" w:cs="Times New Roman"/>
          <w:color w:val="000000"/>
          <w:lang w:val="en-GB"/>
        </w:rPr>
        <w:t xml:space="preserve"> phenylacetylene (0.2 </w:t>
      </w:r>
      <w:r w:rsidR="009D68AA" w:rsidRPr="007B6371">
        <w:rPr>
          <w:rFonts w:eastAsia="Times New Roman" w:cs="Times New Roman"/>
          <w:color w:val="000000"/>
          <w:lang w:val="en-GB"/>
        </w:rPr>
        <w:t>mL</w:t>
      </w:r>
      <w:r w:rsidR="00D82101">
        <w:rPr>
          <w:rFonts w:eastAsia="Times New Roman" w:cs="Times New Roman"/>
          <w:color w:val="000000"/>
          <w:lang w:val="en-GB"/>
        </w:rPr>
        <w:t>, 0.186</w:t>
      </w:r>
      <w:r w:rsidR="008F4EC9" w:rsidRPr="007B6371">
        <w:rPr>
          <w:rFonts w:eastAsia="Times New Roman" w:cs="Times New Roman"/>
          <w:color w:val="000000"/>
          <w:lang w:val="en-GB"/>
        </w:rPr>
        <w:t xml:space="preserve"> g, 1.82</w:t>
      </w:r>
      <w:r w:rsidR="0028349B" w:rsidRPr="007B6371">
        <w:rPr>
          <w:rFonts w:eastAsia="Times New Roman" w:cs="Times New Roman"/>
          <w:color w:val="000000"/>
          <w:lang w:val="en-GB"/>
        </w:rPr>
        <w:t xml:space="preserve"> mmol), CuSO</w:t>
      </w:r>
      <w:r w:rsidR="0028349B" w:rsidRPr="007B6371">
        <w:rPr>
          <w:rFonts w:eastAsia="Times New Roman" w:cs="Times New Roman"/>
          <w:color w:val="000000"/>
          <w:vertAlign w:val="subscript"/>
          <w:lang w:val="en-GB"/>
        </w:rPr>
        <w:t>4</w:t>
      </w:r>
      <w:r w:rsidR="0028349B" w:rsidRPr="007B6371">
        <w:rPr>
          <w:rFonts w:eastAsia="Times New Roman" w:cs="Times New Roman"/>
          <w:color w:val="000000"/>
          <w:lang w:val="en-GB"/>
        </w:rPr>
        <w:t>.5H</w:t>
      </w:r>
      <w:r w:rsidR="0028349B" w:rsidRPr="007B6371">
        <w:rPr>
          <w:rFonts w:eastAsia="Times New Roman" w:cs="Times New Roman"/>
          <w:color w:val="000000"/>
          <w:vertAlign w:val="subscript"/>
          <w:lang w:val="en-GB"/>
        </w:rPr>
        <w:t>2</w:t>
      </w:r>
      <w:r w:rsidR="0028349B" w:rsidRPr="007B6371">
        <w:rPr>
          <w:rFonts w:eastAsia="Times New Roman" w:cs="Times New Roman"/>
          <w:color w:val="000000"/>
          <w:lang w:val="en-GB"/>
        </w:rPr>
        <w:t xml:space="preserve">O (1 </w:t>
      </w:r>
      <w:r w:rsidR="009D68AA" w:rsidRPr="007B6371">
        <w:rPr>
          <w:rFonts w:eastAsia="Times New Roman" w:cs="Times New Roman"/>
          <w:color w:val="000000"/>
          <w:lang w:val="en-GB"/>
        </w:rPr>
        <w:t>mL</w:t>
      </w:r>
      <w:r>
        <w:rPr>
          <w:rFonts w:eastAsia="Times New Roman" w:cs="Times New Roman"/>
          <w:color w:val="000000"/>
          <w:lang w:val="en-GB"/>
        </w:rPr>
        <w:t>, 0.3 M in water, 0.30 mmol) and</w:t>
      </w:r>
      <w:r w:rsidR="0028349B" w:rsidRPr="007B6371">
        <w:rPr>
          <w:rFonts w:eastAsia="Times New Roman" w:cs="Times New Roman"/>
          <w:color w:val="000000"/>
          <w:lang w:val="en-GB"/>
        </w:rPr>
        <w:t xml:space="preserve"> sodium ascorbate (0.3 </w:t>
      </w:r>
      <w:r w:rsidR="009D68AA" w:rsidRPr="007B6371">
        <w:rPr>
          <w:rFonts w:eastAsia="Times New Roman" w:cs="Times New Roman"/>
          <w:color w:val="000000"/>
          <w:lang w:val="en-GB"/>
        </w:rPr>
        <w:t>mL</w:t>
      </w:r>
      <w:r w:rsidR="0028349B" w:rsidRPr="007B6371">
        <w:rPr>
          <w:rFonts w:eastAsia="Times New Roman" w:cs="Times New Roman"/>
          <w:color w:val="000000"/>
          <w:lang w:val="en-GB"/>
        </w:rPr>
        <w:t>, 1 M in water, 0.30 mmol) were added and the reaction</w:t>
      </w:r>
      <w:r w:rsidR="008F4EC9" w:rsidRPr="007B6371">
        <w:rPr>
          <w:rFonts w:eastAsia="Times New Roman" w:cs="Times New Roman"/>
          <w:color w:val="000000"/>
          <w:lang w:val="en-GB"/>
        </w:rPr>
        <w:t xml:space="preserve"> mixture stirred at 55 ºC for 48</w:t>
      </w:r>
      <w:r w:rsidR="0028349B" w:rsidRPr="007B6371">
        <w:rPr>
          <w:rFonts w:eastAsia="Times New Roman" w:cs="Times New Roman"/>
          <w:color w:val="000000"/>
          <w:lang w:val="en-GB"/>
        </w:rPr>
        <w:t xml:space="preserve"> hours, at which time the reaction was deemed complete by LCMS. The reaction mixture was partitioned between brine (50 </w:t>
      </w:r>
      <w:r w:rsidR="009D68AA" w:rsidRPr="007B6371">
        <w:rPr>
          <w:rFonts w:eastAsia="Times New Roman" w:cs="Times New Roman"/>
          <w:color w:val="000000"/>
          <w:lang w:val="en-GB"/>
        </w:rPr>
        <w:t>mL</w:t>
      </w:r>
      <w:r w:rsidR="0028349B" w:rsidRPr="007B6371">
        <w:rPr>
          <w:rFonts w:eastAsia="Times New Roman" w:cs="Times New Roman"/>
          <w:color w:val="000000"/>
          <w:lang w:val="en-GB"/>
        </w:rPr>
        <w:t xml:space="preserve">) and EtOAc (50 </w:t>
      </w:r>
      <w:r w:rsidR="009D68AA" w:rsidRPr="007B6371">
        <w:rPr>
          <w:rFonts w:eastAsia="Times New Roman" w:cs="Times New Roman"/>
          <w:color w:val="000000"/>
          <w:lang w:val="en-GB"/>
        </w:rPr>
        <w:t>mL</w:t>
      </w:r>
      <w:r w:rsidR="0028349B" w:rsidRPr="007B6371">
        <w:rPr>
          <w:rFonts w:eastAsia="Times New Roman" w:cs="Times New Roman"/>
          <w:color w:val="000000"/>
          <w:lang w:val="en-GB"/>
        </w:rPr>
        <w:t>)</w:t>
      </w:r>
      <w:r>
        <w:rPr>
          <w:rFonts w:eastAsia="Times New Roman" w:cs="Times New Roman"/>
          <w:color w:val="000000"/>
          <w:lang w:val="en-GB"/>
        </w:rPr>
        <w:t>, then the aqueous phase</w:t>
      </w:r>
      <w:r w:rsidR="0028349B" w:rsidRPr="007B6371">
        <w:rPr>
          <w:rFonts w:eastAsia="Times New Roman" w:cs="Times New Roman"/>
          <w:color w:val="000000"/>
          <w:lang w:val="en-GB"/>
        </w:rPr>
        <w:t xml:space="preserve"> was extracted with EtOAc (2 x 50 </w:t>
      </w:r>
      <w:r w:rsidR="009D68AA" w:rsidRPr="007B6371">
        <w:rPr>
          <w:rFonts w:eastAsia="Times New Roman" w:cs="Times New Roman"/>
          <w:color w:val="000000"/>
          <w:lang w:val="en-GB"/>
        </w:rPr>
        <w:t>mL</w:t>
      </w:r>
      <w:r w:rsidR="0028349B" w:rsidRPr="007B6371">
        <w:rPr>
          <w:rFonts w:eastAsia="Times New Roman" w:cs="Times New Roman"/>
          <w:color w:val="000000"/>
          <w:lang w:val="en-GB"/>
        </w:rPr>
        <w:t xml:space="preserve">); the organic phases were combined and </w:t>
      </w:r>
      <w:r>
        <w:rPr>
          <w:rFonts w:eastAsia="Times New Roman" w:cs="Times New Roman"/>
          <w:color w:val="000000"/>
          <w:lang w:val="en-GB"/>
        </w:rPr>
        <w:t>washed</w:t>
      </w:r>
      <w:r w:rsidR="0028349B" w:rsidRPr="007B6371">
        <w:rPr>
          <w:rFonts w:eastAsia="Times New Roman" w:cs="Times New Roman"/>
          <w:color w:val="000000"/>
          <w:lang w:val="en-GB"/>
        </w:rPr>
        <w:t xml:space="preserve"> with brine (50 </w:t>
      </w:r>
      <w:r w:rsidR="009D68AA" w:rsidRPr="007B6371">
        <w:rPr>
          <w:rFonts w:eastAsia="Times New Roman" w:cs="Times New Roman"/>
          <w:color w:val="000000"/>
          <w:lang w:val="en-GB"/>
        </w:rPr>
        <w:t>mL</w:t>
      </w:r>
      <w:r w:rsidR="0028349B" w:rsidRPr="007B6371">
        <w:rPr>
          <w:rFonts w:eastAsia="Times New Roman" w:cs="Times New Roman"/>
          <w:color w:val="000000"/>
          <w:lang w:val="en-GB"/>
        </w:rPr>
        <w:t>). The combined organic phases were dried with Na</w:t>
      </w:r>
      <w:r w:rsidR="0028349B" w:rsidRPr="007B6371">
        <w:rPr>
          <w:rFonts w:eastAsia="Times New Roman" w:cs="Times New Roman"/>
          <w:color w:val="000000"/>
          <w:vertAlign w:val="subscript"/>
          <w:lang w:val="en-GB"/>
        </w:rPr>
        <w:t>2</w:t>
      </w:r>
      <w:r w:rsidR="0028349B" w:rsidRPr="007B6371">
        <w:rPr>
          <w:rFonts w:eastAsia="Times New Roman" w:cs="Times New Roman"/>
          <w:color w:val="000000"/>
          <w:lang w:val="en-GB"/>
        </w:rPr>
        <w:t>SO</w:t>
      </w:r>
      <w:r w:rsidR="0028349B" w:rsidRPr="007B6371">
        <w:rPr>
          <w:rFonts w:eastAsia="Times New Roman" w:cs="Times New Roman"/>
          <w:color w:val="000000"/>
          <w:vertAlign w:val="subscript"/>
          <w:lang w:val="en-GB"/>
        </w:rPr>
        <w:t>4</w:t>
      </w:r>
      <w:r w:rsidR="0028349B" w:rsidRPr="007B6371">
        <w:rPr>
          <w:rFonts w:eastAsia="Times New Roman" w:cs="Times New Roman"/>
          <w:color w:val="000000"/>
          <w:lang w:val="en-GB"/>
        </w:rPr>
        <w:t>, filtered and concentrated under reduced pressure.</w:t>
      </w:r>
      <w:r>
        <w:rPr>
          <w:rFonts w:eastAsia="Times New Roman" w:cs="Times New Roman"/>
          <w:color w:val="000000"/>
          <w:lang w:val="en-GB"/>
        </w:rPr>
        <w:t xml:space="preserve"> Purification</w:t>
      </w:r>
      <w:r w:rsidR="0028349B" w:rsidRPr="007B6371">
        <w:rPr>
          <w:rFonts w:eastAsia="Times New Roman" w:cs="Times New Roman"/>
          <w:color w:val="000000"/>
          <w:lang w:val="en-GB"/>
        </w:rPr>
        <w:t xml:space="preserve"> by flash column chromatography</w:t>
      </w:r>
      <w:r w:rsidR="008F4EC9" w:rsidRPr="007B6371">
        <w:rPr>
          <w:rFonts w:eastAsia="Times New Roman" w:cs="Times New Roman"/>
          <w:color w:val="000000"/>
          <w:lang w:val="en-GB"/>
        </w:rPr>
        <w:t xml:space="preserve"> </w:t>
      </w:r>
      <w:r>
        <w:rPr>
          <w:rFonts w:eastAsia="Times New Roman" w:cs="Times New Roman"/>
          <w:color w:val="000000"/>
          <w:lang w:val="en-GB"/>
        </w:rPr>
        <w:t>(</w:t>
      </w:r>
      <w:r w:rsidR="008F4EC9" w:rsidRPr="007B6371">
        <w:rPr>
          <w:rFonts w:eastAsia="Times New Roman" w:cs="Times New Roman"/>
          <w:color w:val="000000"/>
          <w:lang w:val="en-GB"/>
        </w:rPr>
        <w:t>25</w:t>
      </w:r>
      <w:r>
        <w:rPr>
          <w:rFonts w:eastAsia="Times New Roman" w:cs="Times New Roman"/>
          <w:color w:val="000000"/>
          <w:lang w:val="en-GB"/>
        </w:rPr>
        <w:t xml:space="preserve"> % EtOAc in</w:t>
      </w:r>
      <w:r w:rsidR="0028349B" w:rsidRPr="007B6371">
        <w:rPr>
          <w:rFonts w:eastAsia="Times New Roman" w:cs="Times New Roman"/>
          <w:color w:val="000000"/>
          <w:lang w:val="en-GB"/>
        </w:rPr>
        <w:t xml:space="preserve"> </w:t>
      </w:r>
      <w:r w:rsidR="00495157" w:rsidRPr="007B6371">
        <w:rPr>
          <w:rFonts w:eastAsia="Times New Roman" w:cs="Times New Roman"/>
          <w:color w:val="000000"/>
          <w:lang w:val="en-GB"/>
        </w:rPr>
        <w:t>petroleum ether</w:t>
      </w:r>
      <w:r w:rsidR="0028349B" w:rsidRPr="007B6371">
        <w:rPr>
          <w:rFonts w:eastAsia="Times New Roman" w:cs="Times New Roman"/>
          <w:color w:val="000000"/>
          <w:lang w:val="en-GB"/>
        </w:rPr>
        <w:t xml:space="preserve"> (40-60)</w:t>
      </w:r>
      <w:r>
        <w:rPr>
          <w:rFonts w:eastAsia="Times New Roman" w:cs="Times New Roman"/>
          <w:color w:val="000000"/>
          <w:lang w:val="en-GB"/>
        </w:rPr>
        <w:t xml:space="preserve"> over silica) gave</w:t>
      </w:r>
      <w:r w:rsidR="00B60B1F">
        <w:rPr>
          <w:rFonts w:eastAsia="Times New Roman" w:cs="Times New Roman"/>
          <w:color w:val="000000"/>
          <w:lang w:val="en-GB"/>
        </w:rPr>
        <w:t xml:space="preserve"> </w:t>
      </w:r>
      <w:r w:rsidR="00B60B1F" w:rsidRPr="00B60B1F">
        <w:rPr>
          <w:rFonts w:ascii="Helvetica bold" w:hAnsi="Helvetica bold" w:cs="Lucida Grande"/>
        </w:rPr>
        <w:t>1</w:t>
      </w:r>
      <w:r w:rsidR="00B60B1F">
        <w:rPr>
          <w:rFonts w:ascii="Helvetica bold" w:hAnsi="Helvetica bold" w:cs="Lucida Grande"/>
        </w:rPr>
        <w:t>95</w:t>
      </w:r>
      <w:r w:rsidR="0028349B" w:rsidRPr="007B6371">
        <w:rPr>
          <w:rFonts w:eastAsia="Times New Roman" w:cs="Times New Roman"/>
          <w:color w:val="000000"/>
          <w:lang w:val="en-GB"/>
        </w:rPr>
        <w:t xml:space="preserve"> as a colourless oil </w:t>
      </w:r>
      <w:r w:rsidR="00D82101">
        <w:rPr>
          <w:rFonts w:eastAsia="Times New Roman" w:cs="Times New Roman"/>
          <w:color w:val="000000"/>
          <w:lang w:val="en-GB"/>
        </w:rPr>
        <w:t>(0.091</w:t>
      </w:r>
      <w:r w:rsidR="008F4EC9" w:rsidRPr="007B6371">
        <w:rPr>
          <w:rFonts w:eastAsia="Times New Roman" w:cs="Times New Roman"/>
          <w:color w:val="000000"/>
          <w:lang w:val="en-GB"/>
        </w:rPr>
        <w:t xml:space="preserve"> g, 0.23 mmol, 61 %); </w:t>
      </w:r>
      <w:r w:rsidR="008F4EC9" w:rsidRPr="007B6371">
        <w:rPr>
          <w:color w:val="000000" w:themeColor="text1"/>
        </w:rPr>
        <w:t>[α]</w:t>
      </w:r>
      <w:r w:rsidR="008F4EC9" w:rsidRPr="007B6371">
        <w:rPr>
          <w:color w:val="000000" w:themeColor="text1"/>
          <w:vertAlign w:val="subscript"/>
        </w:rPr>
        <w:t>D</w:t>
      </w:r>
      <w:r w:rsidR="008F4EC9" w:rsidRPr="007B6371">
        <w:rPr>
          <w:color w:val="000000" w:themeColor="text1"/>
          <w:vertAlign w:val="superscript"/>
        </w:rPr>
        <w:t>23</w:t>
      </w:r>
      <w:r w:rsidR="008F4EC9" w:rsidRPr="007B6371">
        <w:rPr>
          <w:color w:val="000000" w:themeColor="text1"/>
        </w:rPr>
        <w:t xml:space="preserve"> +21.8 (c 1.10, CHCl</w:t>
      </w:r>
      <w:r w:rsidR="008F4EC9" w:rsidRPr="007B6371">
        <w:rPr>
          <w:color w:val="000000" w:themeColor="text1"/>
          <w:vertAlign w:val="subscript"/>
        </w:rPr>
        <w:t>3</w:t>
      </w:r>
      <w:r w:rsidR="008F4EC9" w:rsidRPr="007B6371">
        <w:rPr>
          <w:color w:val="000000" w:themeColor="text1"/>
        </w:rPr>
        <w:t>); ν</w:t>
      </w:r>
      <w:r w:rsidR="008F4EC9" w:rsidRPr="007B6371">
        <w:rPr>
          <w:color w:val="000000" w:themeColor="text1"/>
          <w:vertAlign w:val="subscript"/>
        </w:rPr>
        <w:t>max</w:t>
      </w:r>
      <w:r w:rsidR="008F4EC9" w:rsidRPr="007B6371">
        <w:rPr>
          <w:color w:val="000000" w:themeColor="text1"/>
        </w:rPr>
        <w:t>(</w:t>
      </w:r>
      <w:r w:rsidR="00DB7CF5">
        <w:rPr>
          <w:color w:val="000000" w:themeColor="text1"/>
        </w:rPr>
        <w:t>thin film</w:t>
      </w:r>
      <w:r w:rsidR="008F4EC9" w:rsidRPr="007B6371">
        <w:rPr>
          <w:color w:val="000000" w:themeColor="text1"/>
        </w:rPr>
        <w:t>, NaCl plates)/cm</w:t>
      </w:r>
      <w:r w:rsidR="008F4EC9" w:rsidRPr="007B6371">
        <w:rPr>
          <w:color w:val="000000" w:themeColor="text1"/>
          <w:vertAlign w:val="superscript"/>
        </w:rPr>
        <w:t>-1</w:t>
      </w:r>
      <w:r w:rsidR="008F4EC9" w:rsidRPr="007B6371">
        <w:rPr>
          <w:color w:val="000000" w:themeColor="text1"/>
        </w:rPr>
        <w:t xml:space="preserve"> 3355, 2979, 2934, 1743, 1711, 1517, 1484, 1455, 1408, 1393, </w:t>
      </w:r>
      <w:r w:rsidR="008F4EC9" w:rsidRPr="007B6371">
        <w:t xml:space="preserve">1367, 1329, 1274, 1250, 1218, 1165, 1076, 1056, 1038, 1027 and 764; </w:t>
      </w:r>
      <w:r w:rsidR="008F4EC9" w:rsidRPr="007B6371">
        <w:rPr>
          <w:vertAlign w:val="superscript"/>
        </w:rPr>
        <w:t>1</w:t>
      </w:r>
      <w:r w:rsidR="008F4EC9" w:rsidRPr="007B6371">
        <w:t>H NMR (CDCl</w:t>
      </w:r>
      <w:r w:rsidR="008F4EC9" w:rsidRPr="007B6371">
        <w:rPr>
          <w:vertAlign w:val="subscript"/>
        </w:rPr>
        <w:t>3</w:t>
      </w:r>
      <w:r w:rsidR="008F4EC9" w:rsidRPr="007B6371">
        <w:t xml:space="preserve">, 400 MHz) </w:t>
      </w:r>
      <w:r w:rsidR="008F4EC9" w:rsidRPr="007B6371">
        <w:rPr>
          <w:rFonts w:cs="Arial"/>
        </w:rPr>
        <w:t>δ</w:t>
      </w:r>
      <w:r w:rsidR="008F4EC9" w:rsidRPr="007B6371">
        <w:rPr>
          <w:rFonts w:cs="Arial"/>
          <w:vertAlign w:val="subscript"/>
        </w:rPr>
        <w:t>H</w:t>
      </w:r>
      <w:r w:rsidR="008F4EC9" w:rsidRPr="007B6371">
        <w:t xml:space="preserve"> </w:t>
      </w:r>
      <w:r w:rsidR="00BD53CD" w:rsidRPr="007B6371">
        <w:t xml:space="preserve">7.84 (d, </w:t>
      </w:r>
      <w:r w:rsidR="00BD53CD" w:rsidRPr="0014459D">
        <w:rPr>
          <w:i/>
        </w:rPr>
        <w:t>J</w:t>
      </w:r>
      <w:r w:rsidR="00BD53CD" w:rsidRPr="007B6371">
        <w:t xml:space="preserve"> = 7.2 Hz, 2 H), 7.81 (s, 1 H), 7.42 (t, </w:t>
      </w:r>
      <w:r w:rsidR="00BD53CD" w:rsidRPr="0014459D">
        <w:rPr>
          <w:i/>
        </w:rPr>
        <w:t>J</w:t>
      </w:r>
      <w:r w:rsidR="00BD53CD" w:rsidRPr="007B6371">
        <w:t xml:space="preserve"> = 7.5 Hz, 2 H), 7.32 (tt, </w:t>
      </w:r>
      <w:r w:rsidR="00BD53CD" w:rsidRPr="0014459D">
        <w:rPr>
          <w:i/>
        </w:rPr>
        <w:t>J</w:t>
      </w:r>
      <w:r w:rsidR="00BD53CD" w:rsidRPr="007B6371">
        <w:t xml:space="preserve"> = 7.4 Hz, 1.2 Hz, 1 H), 5.12 (d, </w:t>
      </w:r>
      <w:r w:rsidR="00BD53CD" w:rsidRPr="0014459D">
        <w:rPr>
          <w:i/>
        </w:rPr>
        <w:t>J</w:t>
      </w:r>
      <w:r w:rsidR="00BD53CD" w:rsidRPr="007B6371">
        <w:t xml:space="preserve"> = 7.6 Hz, 1 H), 4.27 (m, 1 H), 3.70 (s, 3 H), 2.12-1.99 (m, 2 H), 1.81-1.63 (m, 7 H), 1.51-1.36 (m, 10 H)</w:t>
      </w:r>
      <w:r w:rsidR="008F4EC9" w:rsidRPr="007B6371">
        <w:t xml:space="preserve">; </w:t>
      </w:r>
      <w:r w:rsidR="008F4EC9" w:rsidRPr="007B6371">
        <w:rPr>
          <w:vertAlign w:val="superscript"/>
        </w:rPr>
        <w:t>13</w:t>
      </w:r>
      <w:r w:rsidR="008F4EC9" w:rsidRPr="007B6371">
        <w:t>C NMR (CDCl</w:t>
      </w:r>
      <w:r w:rsidR="008F4EC9" w:rsidRPr="007B6371">
        <w:rPr>
          <w:vertAlign w:val="subscript"/>
        </w:rPr>
        <w:t>3</w:t>
      </w:r>
      <w:r w:rsidR="008F4EC9" w:rsidRPr="007B6371">
        <w:t xml:space="preserve">, 100 MHz), </w:t>
      </w:r>
      <w:r w:rsidR="008F4EC9" w:rsidRPr="007B6371">
        <w:rPr>
          <w:rFonts w:cs="Arial"/>
        </w:rPr>
        <w:t>δ</w:t>
      </w:r>
      <w:r w:rsidR="008F4EC9" w:rsidRPr="007B6371">
        <w:rPr>
          <w:rFonts w:cs="Arial"/>
          <w:vertAlign w:val="subscript"/>
        </w:rPr>
        <w:t>C</w:t>
      </w:r>
      <w:r w:rsidR="00AF6223" w:rsidRPr="007B6371">
        <w:rPr>
          <w:rFonts w:cs="Arial"/>
        </w:rPr>
        <w:t xml:space="preserve"> 172.7, 155.4, 147.2, 130.8, 128.8, 128.0, 125.6, 117.3, 80.1, 61.4, 53.1, 52.5, 38.1</w:t>
      </w:r>
      <w:r w:rsidR="008F4EC9" w:rsidRPr="007B6371">
        <w:rPr>
          <w:rFonts w:cs="Arial"/>
        </w:rPr>
        <w:t>,</w:t>
      </w:r>
      <w:r w:rsidR="00AF6223" w:rsidRPr="007B6371">
        <w:rPr>
          <w:rFonts w:cs="Arial"/>
        </w:rPr>
        <w:t xml:space="preserve"> 28.4, 28.3, 27.4, 27.0</w:t>
      </w:r>
      <w:r w:rsidR="008F4EC9" w:rsidRPr="007B6371">
        <w:t>; m/z (ES) Found MH</w:t>
      </w:r>
      <w:r w:rsidR="008F4EC9" w:rsidRPr="007B6371">
        <w:rPr>
          <w:vertAlign w:val="superscript"/>
        </w:rPr>
        <w:t>+</w:t>
      </w:r>
      <w:r w:rsidR="008F4EC9" w:rsidRPr="007B6371">
        <w:t xml:space="preserve"> </w:t>
      </w:r>
      <w:r w:rsidR="00BD53CD" w:rsidRPr="007B6371">
        <w:t>403.2341</w:t>
      </w:r>
      <w:r w:rsidR="008F4EC9" w:rsidRPr="007B6371">
        <w:t>,</w:t>
      </w:r>
      <w:r w:rsidR="008F4EC9" w:rsidRPr="007B6371">
        <w:rPr>
          <w:rFonts w:cs="Lucida Grande"/>
        </w:rPr>
        <w:t xml:space="preserve"> C</w:t>
      </w:r>
      <w:r w:rsidR="00BD53CD" w:rsidRPr="007B6371">
        <w:rPr>
          <w:rFonts w:cs="Lucida Grande"/>
          <w:vertAlign w:val="subscript"/>
        </w:rPr>
        <w:t>21</w:t>
      </w:r>
      <w:r w:rsidR="008F4EC9" w:rsidRPr="007B6371">
        <w:rPr>
          <w:rFonts w:cs="Lucida Grande"/>
        </w:rPr>
        <w:t>H</w:t>
      </w:r>
      <w:r w:rsidR="008F4EC9" w:rsidRPr="007B6371">
        <w:rPr>
          <w:rFonts w:cs="Lucida Grande"/>
          <w:vertAlign w:val="subscript"/>
        </w:rPr>
        <w:t>3</w:t>
      </w:r>
      <w:r w:rsidR="00BD53CD" w:rsidRPr="007B6371">
        <w:rPr>
          <w:rFonts w:cs="Lucida Grande"/>
          <w:vertAlign w:val="subscript"/>
        </w:rPr>
        <w:t>0</w:t>
      </w:r>
      <w:r w:rsidR="008F4EC9" w:rsidRPr="007B6371">
        <w:rPr>
          <w:rFonts w:cs="Lucida Grande"/>
        </w:rPr>
        <w:t>N</w:t>
      </w:r>
      <w:r w:rsidR="008F4EC9" w:rsidRPr="007B6371">
        <w:rPr>
          <w:rFonts w:cs="Lucida Grande"/>
          <w:vertAlign w:val="subscript"/>
        </w:rPr>
        <w:t>4</w:t>
      </w:r>
      <w:r w:rsidR="008F4EC9" w:rsidRPr="007B6371">
        <w:rPr>
          <w:rFonts w:cs="Lucida Grande"/>
        </w:rPr>
        <w:t>O</w:t>
      </w:r>
      <w:r w:rsidR="008F4EC9" w:rsidRPr="007B6371">
        <w:rPr>
          <w:rFonts w:cs="Lucida Grande"/>
          <w:vertAlign w:val="subscript"/>
        </w:rPr>
        <w:t xml:space="preserve">4 </w:t>
      </w:r>
      <w:r w:rsidR="008F4EC9" w:rsidRPr="007B6371">
        <w:t>requires MH</w:t>
      </w:r>
      <w:r w:rsidR="008F4EC9" w:rsidRPr="007B6371">
        <w:rPr>
          <w:vertAlign w:val="superscript"/>
        </w:rPr>
        <w:t>+</w:t>
      </w:r>
      <w:r w:rsidR="00BD53CD" w:rsidRPr="007B6371">
        <w:t xml:space="preserve"> 403.2340</w:t>
      </w:r>
      <w:r w:rsidR="008F4EC9" w:rsidRPr="007B6371">
        <w:t>.</w:t>
      </w:r>
      <w:r w:rsidR="00EC5EEA" w:rsidRPr="007B6371">
        <w:rPr>
          <w:rFonts w:eastAsia="Times New Roman" w:cs="Times New Roman"/>
          <w:color w:val="000000"/>
          <w:lang w:val="en-GB"/>
        </w:rPr>
        <w:br w:type="page"/>
      </w:r>
    </w:p>
    <w:p w14:paraId="26D1505B" w14:textId="60A5317C" w:rsidR="0028258D" w:rsidRPr="0028258D" w:rsidRDefault="0028258D" w:rsidP="0028258D">
      <w:pPr>
        <w:jc w:val="left"/>
        <w:rPr>
          <w:rFonts w:ascii="Helvetica bold" w:hAnsi="Helvetica bold" w:cs="Lucida Grande"/>
          <w:color w:val="000000"/>
        </w:rPr>
      </w:pPr>
      <w:r>
        <w:rPr>
          <w:rFonts w:ascii="Helvetica bold" w:hAnsi="Helvetica bold" w:cs="Lucida Grande"/>
          <w:color w:val="000000"/>
        </w:rPr>
        <w:t>M</w:t>
      </w:r>
      <w:r w:rsidRPr="0028258D">
        <w:rPr>
          <w:rFonts w:ascii="Helvetica bold" w:hAnsi="Helvetica bold" w:cs="Lucida Grande"/>
          <w:color w:val="000000"/>
        </w:rPr>
        <w:t>ethyl (2</w:t>
      </w:r>
      <w:r w:rsidRPr="0028258D">
        <w:rPr>
          <w:rFonts w:ascii="Helvetica bold" w:hAnsi="Helvetica bold" w:cs="Lucida Grande"/>
          <w:i/>
          <w:color w:val="000000"/>
        </w:rPr>
        <w:t>S</w:t>
      </w:r>
      <w:r w:rsidRPr="0028258D">
        <w:rPr>
          <w:rFonts w:ascii="Helvetica bold" w:hAnsi="Helvetica bold" w:cs="Lucida Grande"/>
          <w:color w:val="000000"/>
        </w:rPr>
        <w:t>)-2-{[(</w:t>
      </w:r>
      <w:r w:rsidRPr="0028258D">
        <w:rPr>
          <w:rFonts w:ascii="Helvetica bold" w:hAnsi="Helvetica bold" w:cs="Lucida Grande"/>
          <w:i/>
          <w:color w:val="000000"/>
        </w:rPr>
        <w:t>tert</w:t>
      </w:r>
      <w:r w:rsidRPr="0028258D">
        <w:rPr>
          <w:rFonts w:ascii="Helvetica bold" w:hAnsi="Helvetica bold" w:cs="Lucida Grande"/>
          <w:color w:val="000000"/>
        </w:rPr>
        <w:t>-butoxy)carbonyl]amino}-3-[1-(4-phenyl-1</w:t>
      </w:r>
      <w:r w:rsidRPr="0028258D">
        <w:rPr>
          <w:rFonts w:ascii="Helvetica bold" w:hAnsi="Helvetica bold" w:cs="Lucida Grande"/>
          <w:i/>
          <w:color w:val="000000"/>
        </w:rPr>
        <w:t>H</w:t>
      </w:r>
      <w:r w:rsidRPr="0028258D">
        <w:rPr>
          <w:rFonts w:ascii="Helvetica bold" w:hAnsi="Helvetica bold" w:cs="Lucida Grande"/>
          <w:color w:val="000000"/>
        </w:rPr>
        <w:t>-1,2,3-triazol-1-yl)cyclohexyl]propanoate</w:t>
      </w:r>
      <w:r>
        <w:rPr>
          <w:rFonts w:ascii="Helvetica bold" w:hAnsi="Helvetica bold" w:cs="Lucida Grande"/>
          <w:color w:val="000000"/>
        </w:rPr>
        <w:t xml:space="preserve"> 196</w:t>
      </w:r>
    </w:p>
    <w:p w14:paraId="53F06EF7" w14:textId="771D8907" w:rsidR="00EC5EEA" w:rsidRPr="007B6371" w:rsidRDefault="00076AB1" w:rsidP="00B83D4A">
      <w:pPr>
        <w:jc w:val="center"/>
        <w:rPr>
          <w:rFonts w:cs="Lucida Grande"/>
          <w:color w:val="000000"/>
        </w:rPr>
      </w:pPr>
      <w:r w:rsidRPr="007B6371">
        <w:rPr>
          <w:rFonts w:cs="Lucida Grande"/>
          <w:noProof/>
          <w:color w:val="000000"/>
        </w:rPr>
        <w:drawing>
          <wp:inline distT="0" distB="0" distL="0" distR="0" wp14:anchorId="40CCCAC2" wp14:editId="3FE9603B">
            <wp:extent cx="1214755" cy="1143000"/>
            <wp:effectExtent l="0" t="0" r="4445"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214755" cy="1143000"/>
                    </a:xfrm>
                    <a:prstGeom prst="rect">
                      <a:avLst/>
                    </a:prstGeom>
                    <a:noFill/>
                    <a:ln>
                      <a:noFill/>
                    </a:ln>
                  </pic:spPr>
                </pic:pic>
              </a:graphicData>
            </a:graphic>
          </wp:inline>
        </w:drawing>
      </w:r>
    </w:p>
    <w:p w14:paraId="5CA5E9BF" w14:textId="3488E25B" w:rsidR="00EC5EEA" w:rsidRPr="007B6371" w:rsidRDefault="0014459D" w:rsidP="003B15D8">
      <w:pPr>
        <w:rPr>
          <w:rFonts w:eastAsia="Times New Roman" w:cs="Times New Roman"/>
          <w:color w:val="000000"/>
          <w:lang w:val="en-GB"/>
        </w:rPr>
      </w:pPr>
      <w:r>
        <w:rPr>
          <w:rFonts w:eastAsia="Times New Roman" w:cs="Times New Roman"/>
          <w:color w:val="000000"/>
          <w:lang w:val="en-GB"/>
        </w:rPr>
        <w:t xml:space="preserve">Azide </w:t>
      </w:r>
      <w:r w:rsidR="00076AB1" w:rsidRPr="0014459D">
        <w:rPr>
          <w:rFonts w:ascii="Helvetica bold" w:eastAsia="Times New Roman" w:hAnsi="Helvetica bold" w:cs="Times New Roman"/>
          <w:color w:val="000000"/>
          <w:lang w:val="en-GB"/>
        </w:rPr>
        <w:t>194</w:t>
      </w:r>
      <w:r w:rsidR="00EC5EEA" w:rsidRPr="0014459D">
        <w:rPr>
          <w:rFonts w:ascii="Helvetica bold" w:eastAsia="Times New Roman" w:hAnsi="Helvetica bold" w:cs="Times New Roman"/>
          <w:color w:val="000000"/>
          <w:lang w:val="en-GB"/>
        </w:rPr>
        <w:t xml:space="preserve"> </w:t>
      </w:r>
      <w:r w:rsidR="00EC5EEA" w:rsidRPr="007B6371">
        <w:rPr>
          <w:rFonts w:eastAsia="Times New Roman" w:cs="Times New Roman"/>
          <w:color w:val="000000"/>
          <w:lang w:val="en-GB"/>
        </w:rPr>
        <w:t>(0.</w:t>
      </w:r>
      <w:r w:rsidR="00D82101">
        <w:rPr>
          <w:rFonts w:eastAsia="Times New Roman" w:cs="Times New Roman"/>
          <w:color w:val="000000"/>
          <w:lang w:val="en-GB"/>
        </w:rPr>
        <w:t>107</w:t>
      </w:r>
      <w:r w:rsidR="00EC5EEA" w:rsidRPr="007B6371">
        <w:rPr>
          <w:rFonts w:eastAsia="Times New Roman" w:cs="Times New Roman"/>
          <w:color w:val="000000"/>
          <w:lang w:val="en-GB"/>
        </w:rPr>
        <w:t xml:space="preserve"> g, 0.33 mmol) was dissolved in 1 : 1 </w:t>
      </w:r>
      <w:r w:rsidR="00EC5EEA" w:rsidRPr="007B6371">
        <w:rPr>
          <w:rFonts w:eastAsia="Times New Roman" w:cs="Times New Roman"/>
          <w:color w:val="000000"/>
          <w:vertAlign w:val="superscript"/>
          <w:lang w:val="en-GB"/>
        </w:rPr>
        <w:t>t</w:t>
      </w:r>
      <w:r w:rsidR="00EC5EEA" w:rsidRPr="007B6371">
        <w:rPr>
          <w:rFonts w:eastAsia="Times New Roman" w:cs="Times New Roman"/>
          <w:color w:val="000000"/>
          <w:lang w:val="en-GB"/>
        </w:rPr>
        <w:t xml:space="preserve">BuOH, water (5 </w:t>
      </w:r>
      <w:r w:rsidR="009D68AA" w:rsidRPr="007B6371">
        <w:rPr>
          <w:rFonts w:eastAsia="Times New Roman" w:cs="Times New Roman"/>
          <w:color w:val="000000"/>
          <w:lang w:val="en-GB"/>
        </w:rPr>
        <w:t>mL</w:t>
      </w:r>
      <w:r w:rsidR="00EC5EEA" w:rsidRPr="007B6371">
        <w:rPr>
          <w:rFonts w:eastAsia="Times New Roman" w:cs="Times New Roman"/>
          <w:color w:val="000000"/>
          <w:lang w:val="en-GB"/>
        </w:rPr>
        <w:t xml:space="preserve">). The solution was heated to 55 ºC; phenylacetylene (0.1 </w:t>
      </w:r>
      <w:r w:rsidR="009D68AA" w:rsidRPr="007B6371">
        <w:rPr>
          <w:rFonts w:eastAsia="Times New Roman" w:cs="Times New Roman"/>
          <w:color w:val="000000"/>
          <w:lang w:val="en-GB"/>
        </w:rPr>
        <w:t>mL</w:t>
      </w:r>
      <w:r w:rsidR="00D82101">
        <w:rPr>
          <w:rFonts w:eastAsia="Times New Roman" w:cs="Times New Roman"/>
          <w:color w:val="000000"/>
          <w:lang w:val="en-GB"/>
        </w:rPr>
        <w:t>, 0.093</w:t>
      </w:r>
      <w:r w:rsidR="00EC5EEA" w:rsidRPr="007B6371">
        <w:rPr>
          <w:rFonts w:eastAsia="Times New Roman" w:cs="Times New Roman"/>
          <w:color w:val="000000"/>
          <w:lang w:val="en-GB"/>
        </w:rPr>
        <w:t xml:space="preserve"> g, 0.91 mmol), CuSO</w:t>
      </w:r>
      <w:r w:rsidR="00EC5EEA" w:rsidRPr="007B6371">
        <w:rPr>
          <w:rFonts w:eastAsia="Times New Roman" w:cs="Times New Roman"/>
          <w:color w:val="000000"/>
          <w:vertAlign w:val="subscript"/>
          <w:lang w:val="en-GB"/>
        </w:rPr>
        <w:t>4</w:t>
      </w:r>
      <w:r w:rsidR="00EC5EEA" w:rsidRPr="007B6371">
        <w:rPr>
          <w:rFonts w:eastAsia="Times New Roman" w:cs="Times New Roman"/>
          <w:color w:val="000000"/>
          <w:lang w:val="en-GB"/>
        </w:rPr>
        <w:t>.5H</w:t>
      </w:r>
      <w:r w:rsidR="00EC5EEA" w:rsidRPr="007B6371">
        <w:rPr>
          <w:rFonts w:eastAsia="Times New Roman" w:cs="Times New Roman"/>
          <w:color w:val="000000"/>
          <w:vertAlign w:val="subscript"/>
          <w:lang w:val="en-GB"/>
        </w:rPr>
        <w:t>2</w:t>
      </w:r>
      <w:r w:rsidR="00EC5EEA" w:rsidRPr="007B6371">
        <w:rPr>
          <w:rFonts w:eastAsia="Times New Roman" w:cs="Times New Roman"/>
          <w:color w:val="000000"/>
          <w:lang w:val="en-GB"/>
        </w:rPr>
        <w:t xml:space="preserve">O (1 </w:t>
      </w:r>
      <w:r w:rsidR="009D68AA" w:rsidRPr="007B6371">
        <w:rPr>
          <w:rFonts w:eastAsia="Times New Roman" w:cs="Times New Roman"/>
          <w:color w:val="000000"/>
          <w:lang w:val="en-GB"/>
        </w:rPr>
        <w:t>mL</w:t>
      </w:r>
      <w:r>
        <w:rPr>
          <w:rFonts w:eastAsia="Times New Roman" w:cs="Times New Roman"/>
          <w:color w:val="000000"/>
          <w:lang w:val="en-GB"/>
        </w:rPr>
        <w:t>, 0.3 M in water, 0.30 mmol) and</w:t>
      </w:r>
      <w:r w:rsidR="00EC5EEA" w:rsidRPr="007B6371">
        <w:rPr>
          <w:rFonts w:eastAsia="Times New Roman" w:cs="Times New Roman"/>
          <w:color w:val="000000"/>
          <w:lang w:val="en-GB"/>
        </w:rPr>
        <w:t xml:space="preserve"> sodium ascorbate (0.3 </w:t>
      </w:r>
      <w:r w:rsidR="009D68AA" w:rsidRPr="007B6371">
        <w:rPr>
          <w:rFonts w:eastAsia="Times New Roman" w:cs="Times New Roman"/>
          <w:color w:val="000000"/>
          <w:lang w:val="en-GB"/>
        </w:rPr>
        <w:t>mL</w:t>
      </w:r>
      <w:r w:rsidR="00EC5EEA" w:rsidRPr="007B6371">
        <w:rPr>
          <w:rFonts w:eastAsia="Times New Roman" w:cs="Times New Roman"/>
          <w:color w:val="000000"/>
          <w:lang w:val="en-GB"/>
        </w:rPr>
        <w:t xml:space="preserve">, 1 M in water, 0.30 mmol) were added and the reaction mixture stirred at 55 ºC for 24 hours, at which time the reaction was deemed complete by LCMS. The reaction mixture was partitioned between brine (50 </w:t>
      </w:r>
      <w:r w:rsidR="009D68AA" w:rsidRPr="007B6371">
        <w:rPr>
          <w:rFonts w:eastAsia="Times New Roman" w:cs="Times New Roman"/>
          <w:color w:val="000000"/>
          <w:lang w:val="en-GB"/>
        </w:rPr>
        <w:t>mL</w:t>
      </w:r>
      <w:r w:rsidR="00EC5EEA" w:rsidRPr="007B6371">
        <w:rPr>
          <w:rFonts w:eastAsia="Times New Roman" w:cs="Times New Roman"/>
          <w:color w:val="000000"/>
          <w:lang w:val="en-GB"/>
        </w:rPr>
        <w:t xml:space="preserve">) and EtOAc (50 </w:t>
      </w:r>
      <w:r w:rsidR="009D68AA" w:rsidRPr="007B6371">
        <w:rPr>
          <w:rFonts w:eastAsia="Times New Roman" w:cs="Times New Roman"/>
          <w:color w:val="000000"/>
          <w:lang w:val="en-GB"/>
        </w:rPr>
        <w:t>mL</w:t>
      </w:r>
      <w:r w:rsidR="00EC5EEA" w:rsidRPr="007B6371">
        <w:rPr>
          <w:rFonts w:eastAsia="Times New Roman" w:cs="Times New Roman"/>
          <w:color w:val="000000"/>
          <w:lang w:val="en-GB"/>
        </w:rPr>
        <w:t xml:space="preserve">) </w:t>
      </w:r>
      <w:r>
        <w:rPr>
          <w:rFonts w:eastAsia="Times New Roman" w:cs="Times New Roman"/>
          <w:color w:val="000000"/>
          <w:lang w:val="en-GB"/>
        </w:rPr>
        <w:t>then the aqueous phase</w:t>
      </w:r>
      <w:r w:rsidR="00EC5EEA" w:rsidRPr="007B6371">
        <w:rPr>
          <w:rFonts w:eastAsia="Times New Roman" w:cs="Times New Roman"/>
          <w:color w:val="000000"/>
          <w:lang w:val="en-GB"/>
        </w:rPr>
        <w:t xml:space="preserve"> was extracted with EtOAc (2 x 50 </w:t>
      </w:r>
      <w:r w:rsidR="009D68AA" w:rsidRPr="007B6371">
        <w:rPr>
          <w:rFonts w:eastAsia="Times New Roman" w:cs="Times New Roman"/>
          <w:color w:val="000000"/>
          <w:lang w:val="en-GB"/>
        </w:rPr>
        <w:t>mL</w:t>
      </w:r>
      <w:r>
        <w:rPr>
          <w:rFonts w:eastAsia="Times New Roman" w:cs="Times New Roman"/>
          <w:color w:val="000000"/>
          <w:lang w:val="en-GB"/>
        </w:rPr>
        <w:t>) and the combined organic phase washed</w:t>
      </w:r>
      <w:r w:rsidR="00EC5EEA" w:rsidRPr="007B6371">
        <w:rPr>
          <w:rFonts w:eastAsia="Times New Roman" w:cs="Times New Roman"/>
          <w:color w:val="000000"/>
          <w:lang w:val="en-GB"/>
        </w:rPr>
        <w:t xml:space="preserve"> with brine (50 </w:t>
      </w:r>
      <w:r w:rsidR="009D68AA" w:rsidRPr="007B6371">
        <w:rPr>
          <w:rFonts w:eastAsia="Times New Roman" w:cs="Times New Roman"/>
          <w:color w:val="000000"/>
          <w:lang w:val="en-GB"/>
        </w:rPr>
        <w:t>mL</w:t>
      </w:r>
      <w:r w:rsidR="00EC5EEA" w:rsidRPr="007B6371">
        <w:rPr>
          <w:rFonts w:eastAsia="Times New Roman" w:cs="Times New Roman"/>
          <w:color w:val="000000"/>
          <w:lang w:val="en-GB"/>
        </w:rPr>
        <w:t xml:space="preserve">). The </w:t>
      </w:r>
      <w:r>
        <w:rPr>
          <w:rFonts w:eastAsia="Times New Roman" w:cs="Times New Roman"/>
          <w:color w:val="000000"/>
          <w:lang w:val="en-GB"/>
        </w:rPr>
        <w:t>organic phase was</w:t>
      </w:r>
      <w:r w:rsidR="00EC5EEA" w:rsidRPr="007B6371">
        <w:rPr>
          <w:rFonts w:eastAsia="Times New Roman" w:cs="Times New Roman"/>
          <w:color w:val="000000"/>
          <w:lang w:val="en-GB"/>
        </w:rPr>
        <w:t xml:space="preserve"> dried with Na</w:t>
      </w:r>
      <w:r w:rsidR="00EC5EEA" w:rsidRPr="007B6371">
        <w:rPr>
          <w:rFonts w:eastAsia="Times New Roman" w:cs="Times New Roman"/>
          <w:color w:val="000000"/>
          <w:vertAlign w:val="subscript"/>
          <w:lang w:val="en-GB"/>
        </w:rPr>
        <w:t>2</w:t>
      </w:r>
      <w:r w:rsidR="00EC5EEA" w:rsidRPr="007B6371">
        <w:rPr>
          <w:rFonts w:eastAsia="Times New Roman" w:cs="Times New Roman"/>
          <w:color w:val="000000"/>
          <w:lang w:val="en-GB"/>
        </w:rPr>
        <w:t>SO</w:t>
      </w:r>
      <w:r w:rsidR="00EC5EEA" w:rsidRPr="007B6371">
        <w:rPr>
          <w:rFonts w:eastAsia="Times New Roman" w:cs="Times New Roman"/>
          <w:color w:val="000000"/>
          <w:vertAlign w:val="subscript"/>
          <w:lang w:val="en-GB"/>
        </w:rPr>
        <w:t>4</w:t>
      </w:r>
      <w:r w:rsidR="00EC5EEA" w:rsidRPr="007B6371">
        <w:rPr>
          <w:rFonts w:eastAsia="Times New Roman" w:cs="Times New Roman"/>
          <w:color w:val="000000"/>
          <w:lang w:val="en-GB"/>
        </w:rPr>
        <w:t xml:space="preserve">, filtered and concentrated under reduced pressure. </w:t>
      </w:r>
      <w:r>
        <w:rPr>
          <w:rFonts w:eastAsia="Times New Roman" w:cs="Times New Roman"/>
          <w:color w:val="000000"/>
          <w:lang w:val="en-GB"/>
        </w:rPr>
        <w:t>Purification</w:t>
      </w:r>
      <w:r w:rsidR="00EC5EEA" w:rsidRPr="007B6371">
        <w:rPr>
          <w:rFonts w:eastAsia="Times New Roman" w:cs="Times New Roman"/>
          <w:color w:val="000000"/>
          <w:lang w:val="en-GB"/>
        </w:rPr>
        <w:t xml:space="preserve"> by flash column chromatography </w:t>
      </w:r>
      <w:r>
        <w:rPr>
          <w:rFonts w:eastAsia="Times New Roman" w:cs="Times New Roman"/>
          <w:color w:val="000000"/>
          <w:lang w:val="en-GB"/>
        </w:rPr>
        <w:t>(20 % EtOAc in</w:t>
      </w:r>
      <w:r w:rsidR="00EC5EEA" w:rsidRPr="007B6371">
        <w:rPr>
          <w:rFonts w:eastAsia="Times New Roman" w:cs="Times New Roman"/>
          <w:color w:val="000000"/>
          <w:lang w:val="en-GB"/>
        </w:rPr>
        <w:t xml:space="preserve"> </w:t>
      </w:r>
      <w:r w:rsidR="00495157" w:rsidRPr="007B6371">
        <w:rPr>
          <w:rFonts w:eastAsia="Times New Roman" w:cs="Times New Roman"/>
          <w:color w:val="000000"/>
          <w:lang w:val="en-GB"/>
        </w:rPr>
        <w:t>petroleum ether</w:t>
      </w:r>
      <w:r>
        <w:rPr>
          <w:rFonts w:eastAsia="Times New Roman" w:cs="Times New Roman"/>
          <w:color w:val="000000"/>
          <w:lang w:val="en-GB"/>
        </w:rPr>
        <w:t xml:space="preserve"> (40-60) over silica) gave</w:t>
      </w:r>
      <w:r w:rsidR="00EC5EEA" w:rsidRPr="007B6371">
        <w:rPr>
          <w:rFonts w:eastAsia="Times New Roman" w:cs="Times New Roman"/>
          <w:color w:val="000000"/>
          <w:lang w:val="en-GB"/>
        </w:rPr>
        <w:t xml:space="preserve"> </w:t>
      </w:r>
      <w:r w:rsidR="00B60B1F" w:rsidRPr="00B60B1F">
        <w:rPr>
          <w:rFonts w:ascii="Helvetica bold" w:hAnsi="Helvetica bold" w:cs="Lucida Grande"/>
        </w:rPr>
        <w:t>1</w:t>
      </w:r>
      <w:r w:rsidR="00B60B1F">
        <w:rPr>
          <w:rFonts w:ascii="Helvetica bold" w:hAnsi="Helvetica bold" w:cs="Lucida Grande"/>
        </w:rPr>
        <w:t>96</w:t>
      </w:r>
      <w:r w:rsidR="00B60B1F">
        <w:rPr>
          <w:rFonts w:eastAsia="Times New Roman" w:cs="Times New Roman"/>
          <w:color w:val="000000"/>
          <w:lang w:val="en-GB"/>
        </w:rPr>
        <w:t xml:space="preserve"> </w:t>
      </w:r>
      <w:r w:rsidR="00EC5EEA" w:rsidRPr="007B6371">
        <w:rPr>
          <w:rFonts w:eastAsia="Times New Roman" w:cs="Times New Roman"/>
          <w:color w:val="000000"/>
          <w:lang w:val="en-GB"/>
        </w:rPr>
        <w:t>as a colou</w:t>
      </w:r>
      <w:r w:rsidR="00D82101">
        <w:rPr>
          <w:rFonts w:eastAsia="Times New Roman" w:cs="Times New Roman"/>
          <w:color w:val="000000"/>
          <w:lang w:val="en-GB"/>
        </w:rPr>
        <w:t>rless oil (0.128</w:t>
      </w:r>
      <w:r w:rsidR="00EC5EEA" w:rsidRPr="007B6371">
        <w:rPr>
          <w:rFonts w:eastAsia="Times New Roman" w:cs="Times New Roman"/>
          <w:color w:val="000000"/>
          <w:lang w:val="en-GB"/>
        </w:rPr>
        <w:t xml:space="preserve"> g, 0.30 mmol, 91%); </w:t>
      </w:r>
      <w:r w:rsidR="00EC5EEA" w:rsidRPr="007B6371">
        <w:rPr>
          <w:color w:val="000000" w:themeColor="text1"/>
        </w:rPr>
        <w:t>[α]</w:t>
      </w:r>
      <w:r w:rsidR="00EC5EEA" w:rsidRPr="007B6371">
        <w:rPr>
          <w:color w:val="000000" w:themeColor="text1"/>
          <w:vertAlign w:val="subscript"/>
        </w:rPr>
        <w:t>D</w:t>
      </w:r>
      <w:r w:rsidR="00EC5EEA" w:rsidRPr="007B6371">
        <w:rPr>
          <w:color w:val="000000" w:themeColor="text1"/>
          <w:vertAlign w:val="superscript"/>
        </w:rPr>
        <w:t>24</w:t>
      </w:r>
      <w:r w:rsidR="00EC5EEA" w:rsidRPr="007B6371">
        <w:rPr>
          <w:color w:val="000000" w:themeColor="text1"/>
        </w:rPr>
        <w:t xml:space="preserve"> 0 (c 1.02, CHCl</w:t>
      </w:r>
      <w:r w:rsidR="00EC5EEA" w:rsidRPr="007B6371">
        <w:rPr>
          <w:color w:val="000000" w:themeColor="text1"/>
          <w:vertAlign w:val="subscript"/>
        </w:rPr>
        <w:t>3</w:t>
      </w:r>
      <w:r w:rsidR="00EC5EEA" w:rsidRPr="007B6371">
        <w:rPr>
          <w:color w:val="000000" w:themeColor="text1"/>
        </w:rPr>
        <w:t>); ν</w:t>
      </w:r>
      <w:r w:rsidR="00EC5EEA" w:rsidRPr="007B6371">
        <w:rPr>
          <w:color w:val="000000" w:themeColor="text1"/>
          <w:vertAlign w:val="subscript"/>
        </w:rPr>
        <w:t>max</w:t>
      </w:r>
      <w:r w:rsidR="00EC5EEA" w:rsidRPr="007B6371">
        <w:rPr>
          <w:color w:val="000000" w:themeColor="text1"/>
        </w:rPr>
        <w:t>(</w:t>
      </w:r>
      <w:r w:rsidR="00DB7CF5">
        <w:rPr>
          <w:color w:val="000000" w:themeColor="text1"/>
        </w:rPr>
        <w:t>thin film</w:t>
      </w:r>
      <w:r w:rsidR="00EC5EEA" w:rsidRPr="007B6371">
        <w:rPr>
          <w:color w:val="000000" w:themeColor="text1"/>
        </w:rPr>
        <w:t>, NaCl plates)/cm</w:t>
      </w:r>
      <w:r w:rsidR="00EC5EEA" w:rsidRPr="007B6371">
        <w:rPr>
          <w:color w:val="000000" w:themeColor="text1"/>
          <w:vertAlign w:val="superscript"/>
        </w:rPr>
        <w:t>-1</w:t>
      </w:r>
      <w:r w:rsidR="00EC5EEA" w:rsidRPr="007B6371">
        <w:rPr>
          <w:color w:val="000000" w:themeColor="text1"/>
        </w:rPr>
        <w:t xml:space="preserve"> 3364, 2936, 2864, 1742, 1709, 1518, 1455, 1438, 1409, 1392, 1366, 1285, 1250, 1230, 1167, 1077, 1047, 1026, 863 and 765; </w:t>
      </w:r>
      <w:r w:rsidR="00EC5EEA" w:rsidRPr="007B6371">
        <w:rPr>
          <w:color w:val="000000" w:themeColor="text1"/>
          <w:vertAlign w:val="superscript"/>
        </w:rPr>
        <w:t>1</w:t>
      </w:r>
      <w:r w:rsidR="00EC5EEA" w:rsidRPr="007B6371">
        <w:rPr>
          <w:color w:val="000000" w:themeColor="text1"/>
        </w:rPr>
        <w:t>H NMR (CDCl</w:t>
      </w:r>
      <w:r w:rsidR="00EC5EEA" w:rsidRPr="007B6371">
        <w:rPr>
          <w:color w:val="000000" w:themeColor="text1"/>
          <w:vertAlign w:val="subscript"/>
        </w:rPr>
        <w:t>3</w:t>
      </w:r>
      <w:r w:rsidR="00EC5EEA" w:rsidRPr="007B6371">
        <w:rPr>
          <w:color w:val="000000" w:themeColor="text1"/>
        </w:rPr>
        <w:t xml:space="preserve">, 400 MHz) </w:t>
      </w:r>
      <w:r w:rsidR="00EC5EEA" w:rsidRPr="007B6371">
        <w:rPr>
          <w:rFonts w:cs="Arial"/>
          <w:color w:val="000000" w:themeColor="text1"/>
        </w:rPr>
        <w:t>δ</w:t>
      </w:r>
      <w:r w:rsidR="00EC5EEA" w:rsidRPr="007B6371">
        <w:rPr>
          <w:rFonts w:cs="Arial"/>
          <w:color w:val="000000" w:themeColor="text1"/>
          <w:vertAlign w:val="subscript"/>
        </w:rPr>
        <w:t>H</w:t>
      </w:r>
      <w:r w:rsidR="00EC5EEA" w:rsidRPr="007B6371">
        <w:rPr>
          <w:color w:val="000000" w:themeColor="text1"/>
        </w:rPr>
        <w:t xml:space="preserve"> 7.88 (s, 1</w:t>
      </w:r>
      <w:r w:rsidR="00FC61E7">
        <w:rPr>
          <w:color w:val="000000" w:themeColor="text1"/>
        </w:rPr>
        <w:t xml:space="preserve"> </w:t>
      </w:r>
      <w:r w:rsidR="00EC5EEA" w:rsidRPr="007B6371">
        <w:rPr>
          <w:color w:val="000000" w:themeColor="text1"/>
        </w:rPr>
        <w:t xml:space="preserve">H), 7.85 (d, </w:t>
      </w:r>
      <w:r w:rsidR="00EC5EEA" w:rsidRPr="00FC61E7">
        <w:rPr>
          <w:i/>
          <w:color w:val="000000" w:themeColor="text1"/>
        </w:rPr>
        <w:t>J</w:t>
      </w:r>
      <w:r w:rsidR="00EC5EEA" w:rsidRPr="007B6371">
        <w:rPr>
          <w:color w:val="000000" w:themeColor="text1"/>
        </w:rPr>
        <w:t xml:space="preserve"> = 7.3 Hz, 2</w:t>
      </w:r>
      <w:r w:rsidR="00FC61E7">
        <w:rPr>
          <w:color w:val="000000" w:themeColor="text1"/>
        </w:rPr>
        <w:t xml:space="preserve"> </w:t>
      </w:r>
      <w:r w:rsidR="00EC5EEA" w:rsidRPr="007B6371">
        <w:rPr>
          <w:color w:val="000000" w:themeColor="text1"/>
        </w:rPr>
        <w:t xml:space="preserve">H), 7.41 (t, </w:t>
      </w:r>
      <w:r w:rsidR="00EC5EEA" w:rsidRPr="00FC61E7">
        <w:rPr>
          <w:i/>
          <w:color w:val="000000" w:themeColor="text1"/>
        </w:rPr>
        <w:t>J</w:t>
      </w:r>
      <w:r w:rsidR="00EC5EEA" w:rsidRPr="007B6371">
        <w:rPr>
          <w:color w:val="000000" w:themeColor="text1"/>
        </w:rPr>
        <w:t xml:space="preserve"> = 7.6 Hz, 2</w:t>
      </w:r>
      <w:r w:rsidR="00FC61E7">
        <w:rPr>
          <w:color w:val="000000" w:themeColor="text1"/>
        </w:rPr>
        <w:t xml:space="preserve"> </w:t>
      </w:r>
      <w:r w:rsidR="00EC5EEA" w:rsidRPr="007B6371">
        <w:rPr>
          <w:color w:val="000000" w:themeColor="text1"/>
        </w:rPr>
        <w:t xml:space="preserve">H), 7.31 (t, </w:t>
      </w:r>
      <w:r w:rsidR="00EC5EEA" w:rsidRPr="00FC61E7">
        <w:rPr>
          <w:i/>
          <w:color w:val="000000" w:themeColor="text1"/>
        </w:rPr>
        <w:t>J</w:t>
      </w:r>
      <w:r w:rsidR="00EC5EEA" w:rsidRPr="007B6371">
        <w:rPr>
          <w:color w:val="000000" w:themeColor="text1"/>
        </w:rPr>
        <w:t xml:space="preserve"> = 7.5 Hz, 1 H), 4.65 (m, 1</w:t>
      </w:r>
      <w:r w:rsidR="00FC61E7">
        <w:rPr>
          <w:color w:val="000000" w:themeColor="text1"/>
        </w:rPr>
        <w:t xml:space="preserve"> </w:t>
      </w:r>
      <w:r w:rsidR="00EC5EEA" w:rsidRPr="007B6371">
        <w:rPr>
          <w:color w:val="000000" w:themeColor="text1"/>
        </w:rPr>
        <w:t>H), 4.29 (m, 1</w:t>
      </w:r>
      <w:r w:rsidR="00FC61E7">
        <w:rPr>
          <w:color w:val="000000" w:themeColor="text1"/>
        </w:rPr>
        <w:t xml:space="preserve"> </w:t>
      </w:r>
      <w:r w:rsidR="00EC5EEA" w:rsidRPr="007B6371">
        <w:rPr>
          <w:color w:val="000000" w:themeColor="text1"/>
        </w:rPr>
        <w:t>H), 3.61 (s, 3</w:t>
      </w:r>
      <w:r w:rsidR="00FC61E7">
        <w:rPr>
          <w:color w:val="000000" w:themeColor="text1"/>
        </w:rPr>
        <w:t xml:space="preserve"> </w:t>
      </w:r>
      <w:r w:rsidR="00EC5EEA" w:rsidRPr="007B6371">
        <w:rPr>
          <w:color w:val="000000" w:themeColor="text1"/>
        </w:rPr>
        <w:t>H), 2.57-2.27 (br m, 4</w:t>
      </w:r>
      <w:r w:rsidR="00FC61E7">
        <w:rPr>
          <w:color w:val="000000" w:themeColor="text1"/>
        </w:rPr>
        <w:t xml:space="preserve"> </w:t>
      </w:r>
      <w:r w:rsidR="00EC5EEA" w:rsidRPr="007B6371">
        <w:rPr>
          <w:color w:val="000000" w:themeColor="text1"/>
        </w:rPr>
        <w:t>H), 2.00 (m, 2</w:t>
      </w:r>
      <w:r w:rsidR="00FC61E7">
        <w:rPr>
          <w:color w:val="000000" w:themeColor="text1"/>
        </w:rPr>
        <w:t xml:space="preserve"> </w:t>
      </w:r>
      <w:r w:rsidR="00EC5EEA" w:rsidRPr="007B6371">
        <w:rPr>
          <w:color w:val="000000" w:themeColor="text1"/>
        </w:rPr>
        <w:t>H), 1.73-1.22 (br m, 15</w:t>
      </w:r>
      <w:r w:rsidR="00FC61E7">
        <w:rPr>
          <w:color w:val="000000" w:themeColor="text1"/>
        </w:rPr>
        <w:t xml:space="preserve"> </w:t>
      </w:r>
      <w:r w:rsidR="00EC5EEA" w:rsidRPr="007B6371">
        <w:rPr>
          <w:color w:val="000000" w:themeColor="text1"/>
        </w:rPr>
        <w:t xml:space="preserve">H); </w:t>
      </w:r>
      <w:r w:rsidR="00EC5EEA" w:rsidRPr="007B6371">
        <w:rPr>
          <w:color w:val="000000" w:themeColor="text1"/>
          <w:vertAlign w:val="superscript"/>
        </w:rPr>
        <w:t>13</w:t>
      </w:r>
      <w:r w:rsidR="00EC5EEA" w:rsidRPr="007B6371">
        <w:rPr>
          <w:color w:val="000000" w:themeColor="text1"/>
        </w:rPr>
        <w:t>C NMR (CDCl</w:t>
      </w:r>
      <w:r w:rsidR="00EC5EEA" w:rsidRPr="007B6371">
        <w:rPr>
          <w:color w:val="000000" w:themeColor="text1"/>
          <w:vertAlign w:val="subscript"/>
        </w:rPr>
        <w:t>3</w:t>
      </w:r>
      <w:r w:rsidR="00EC5EEA" w:rsidRPr="007B6371">
        <w:rPr>
          <w:color w:val="000000" w:themeColor="text1"/>
        </w:rPr>
        <w:t xml:space="preserve">, 100 MHz), </w:t>
      </w:r>
      <w:r w:rsidR="00EC5EEA" w:rsidRPr="007B6371">
        <w:rPr>
          <w:rFonts w:cs="Arial"/>
          <w:color w:val="000000" w:themeColor="text1"/>
        </w:rPr>
        <w:t>δ</w:t>
      </w:r>
      <w:r w:rsidR="00EC5EEA" w:rsidRPr="007B6371">
        <w:rPr>
          <w:rFonts w:cs="Arial"/>
          <w:color w:val="000000" w:themeColor="text1"/>
          <w:vertAlign w:val="subscript"/>
        </w:rPr>
        <w:t>C</w:t>
      </w:r>
      <w:r w:rsidR="00EC5EEA" w:rsidRPr="007B6371">
        <w:rPr>
          <w:rFonts w:cs="Arial"/>
          <w:color w:val="000000" w:themeColor="text1"/>
        </w:rPr>
        <w:t xml:space="preserve"> 172.6, 155.1, 147.0, 130.9, 128.7, 128.0, 125.7, 118.5, 79.9, 63.0, 52.5, 49.7, 43.1, 36.7, 34.5, 28.0, 25.0, 21.6, 21.5</w:t>
      </w:r>
      <w:r w:rsidR="00EC5EEA" w:rsidRPr="007B6371">
        <w:rPr>
          <w:color w:val="000000" w:themeColor="text1"/>
        </w:rPr>
        <w:t>; m/z (ES) Found MH</w:t>
      </w:r>
      <w:r w:rsidR="00EC5EEA" w:rsidRPr="007B6371">
        <w:rPr>
          <w:color w:val="000000" w:themeColor="text1"/>
          <w:vertAlign w:val="superscript"/>
        </w:rPr>
        <w:t>+</w:t>
      </w:r>
      <w:r w:rsidR="00EC5EEA" w:rsidRPr="007B6371">
        <w:rPr>
          <w:color w:val="000000" w:themeColor="text1"/>
        </w:rPr>
        <w:t xml:space="preserve"> 429.2504,</w:t>
      </w:r>
      <w:r w:rsidR="00EC5EEA" w:rsidRPr="007B6371">
        <w:rPr>
          <w:rFonts w:cs="Lucida Grande"/>
          <w:color w:val="000000" w:themeColor="text1"/>
        </w:rPr>
        <w:t xml:space="preserve"> C</w:t>
      </w:r>
      <w:r w:rsidR="00EC5EEA" w:rsidRPr="007B6371">
        <w:rPr>
          <w:rFonts w:cs="Lucida Grande"/>
          <w:color w:val="000000" w:themeColor="text1"/>
          <w:vertAlign w:val="subscript"/>
        </w:rPr>
        <w:t>23</w:t>
      </w:r>
      <w:r w:rsidR="00EC5EEA" w:rsidRPr="007B6371">
        <w:rPr>
          <w:rFonts w:cs="Lucida Grande"/>
          <w:color w:val="000000" w:themeColor="text1"/>
        </w:rPr>
        <w:t>H</w:t>
      </w:r>
      <w:r w:rsidR="00EC5EEA" w:rsidRPr="007B6371">
        <w:rPr>
          <w:rFonts w:cs="Lucida Grande"/>
          <w:color w:val="000000" w:themeColor="text1"/>
          <w:vertAlign w:val="subscript"/>
        </w:rPr>
        <w:t>32</w:t>
      </w:r>
      <w:r w:rsidR="00EC5EEA" w:rsidRPr="007B6371">
        <w:rPr>
          <w:rFonts w:cs="Lucida Grande"/>
          <w:color w:val="000000" w:themeColor="text1"/>
        </w:rPr>
        <w:t>N</w:t>
      </w:r>
      <w:r w:rsidR="00EC5EEA" w:rsidRPr="007B6371">
        <w:rPr>
          <w:rFonts w:cs="Lucida Grande"/>
          <w:color w:val="000000" w:themeColor="text1"/>
          <w:vertAlign w:val="subscript"/>
        </w:rPr>
        <w:t>4</w:t>
      </w:r>
      <w:r w:rsidR="00EC5EEA" w:rsidRPr="007B6371">
        <w:rPr>
          <w:rFonts w:cs="Lucida Grande"/>
          <w:color w:val="000000" w:themeColor="text1"/>
        </w:rPr>
        <w:t>O</w:t>
      </w:r>
      <w:r w:rsidR="00EC5EEA" w:rsidRPr="007B6371">
        <w:rPr>
          <w:rFonts w:cs="Lucida Grande"/>
          <w:color w:val="000000" w:themeColor="text1"/>
          <w:vertAlign w:val="subscript"/>
        </w:rPr>
        <w:t xml:space="preserve">4 </w:t>
      </w:r>
      <w:r w:rsidR="00EC5EEA" w:rsidRPr="007B6371">
        <w:rPr>
          <w:color w:val="000000" w:themeColor="text1"/>
        </w:rPr>
        <w:t>requires MH</w:t>
      </w:r>
      <w:r w:rsidR="00EC5EEA" w:rsidRPr="007B6371">
        <w:rPr>
          <w:color w:val="000000" w:themeColor="text1"/>
          <w:vertAlign w:val="superscript"/>
        </w:rPr>
        <w:t>+</w:t>
      </w:r>
      <w:r w:rsidR="00EC5EEA" w:rsidRPr="007B6371">
        <w:rPr>
          <w:color w:val="000000" w:themeColor="text1"/>
        </w:rPr>
        <w:t xml:space="preserve"> 429.2496.</w:t>
      </w:r>
    </w:p>
    <w:p w14:paraId="13A8967B" w14:textId="77777777" w:rsidR="001A787B" w:rsidRPr="007B6371" w:rsidRDefault="001A787B" w:rsidP="003B15D8">
      <w:pPr>
        <w:rPr>
          <w:rFonts w:eastAsia="Times New Roman" w:cs="Times New Roman"/>
          <w:color w:val="008000"/>
          <w:lang w:val="en-GB"/>
        </w:rPr>
      </w:pPr>
    </w:p>
    <w:p w14:paraId="3D56E1C2" w14:textId="7B9AAC73" w:rsidR="00B71ADB" w:rsidRPr="007B6371" w:rsidRDefault="00B71ADB" w:rsidP="003B15D8">
      <w:pPr>
        <w:spacing w:line="240" w:lineRule="auto"/>
        <w:rPr>
          <w:rFonts w:eastAsia="Times New Roman" w:cs="Times New Roman"/>
          <w:color w:val="000000"/>
          <w:lang w:val="en-GB"/>
        </w:rPr>
      </w:pPr>
      <w:r w:rsidRPr="007B6371">
        <w:rPr>
          <w:rFonts w:eastAsia="Times New Roman" w:cs="Times New Roman"/>
          <w:color w:val="000000"/>
          <w:lang w:val="en-GB"/>
        </w:rPr>
        <w:br w:type="page"/>
      </w:r>
    </w:p>
    <w:p w14:paraId="77D6B3C8" w14:textId="02BBF12D" w:rsidR="001A787B" w:rsidRPr="007B6371" w:rsidRDefault="00B71ADB" w:rsidP="00183351">
      <w:pPr>
        <w:pStyle w:val="Heading1"/>
        <w:rPr>
          <w:b w:val="0"/>
        </w:rPr>
      </w:pPr>
      <w:bookmarkStart w:id="260" w:name="_Toc380318564"/>
      <w:r w:rsidRPr="007B6371">
        <w:rPr>
          <w:b w:val="0"/>
        </w:rPr>
        <w:t>Appendix</w:t>
      </w:r>
      <w:bookmarkEnd w:id="260"/>
    </w:p>
    <w:p w14:paraId="000576F5" w14:textId="2AAC496F" w:rsidR="00090D02" w:rsidRPr="007B6371" w:rsidRDefault="00D23DFD" w:rsidP="008C6B6A">
      <w:pPr>
        <w:pStyle w:val="Heading2"/>
        <w:rPr>
          <w:b w:val="0"/>
        </w:rPr>
      </w:pPr>
      <w:bookmarkStart w:id="261" w:name="_Toc380318565"/>
      <w:r w:rsidRPr="007B6371">
        <w:rPr>
          <w:b w:val="0"/>
        </w:rPr>
        <w:t>Crystallographic data</w:t>
      </w:r>
      <w:bookmarkEnd w:id="261"/>
    </w:p>
    <w:p w14:paraId="3C3EB867" w14:textId="08E089FF" w:rsidR="00D23DFD" w:rsidRPr="007B6371" w:rsidRDefault="00076AB1" w:rsidP="003B15D8">
      <w:r w:rsidRPr="007B6371">
        <w:rPr>
          <w:noProof/>
        </w:rPr>
        <w:drawing>
          <wp:inline distT="0" distB="0" distL="0" distR="0" wp14:anchorId="6EC6733C" wp14:editId="30214F00">
            <wp:extent cx="757555" cy="986155"/>
            <wp:effectExtent l="0" t="0" r="4445" b="444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757555" cy="986155"/>
                    </a:xfrm>
                    <a:prstGeom prst="rect">
                      <a:avLst/>
                    </a:prstGeom>
                    <a:noFill/>
                    <a:ln>
                      <a:noFill/>
                    </a:ln>
                  </pic:spPr>
                </pic:pic>
              </a:graphicData>
            </a:graphic>
          </wp:inline>
        </w:drawing>
      </w:r>
    </w:p>
    <w:p w14:paraId="0003F793"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Empirical formula </w:t>
      </w:r>
      <w:r w:rsidRPr="007B6371">
        <w:rPr>
          <w:rFonts w:cs="Times"/>
        </w:rPr>
        <w:tab/>
        <w:t>C10 H14 O3</w:t>
      </w:r>
    </w:p>
    <w:p w14:paraId="333D7E45"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Formula weight </w:t>
      </w:r>
      <w:r w:rsidRPr="007B6371">
        <w:rPr>
          <w:rFonts w:cs="Times"/>
        </w:rPr>
        <w:tab/>
        <w:t>182.21</w:t>
      </w:r>
    </w:p>
    <w:p w14:paraId="5921FBED"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Temperature </w:t>
      </w:r>
      <w:r w:rsidRPr="007B6371">
        <w:rPr>
          <w:rFonts w:cs="Times"/>
        </w:rPr>
        <w:tab/>
        <w:t>97(2) K</w:t>
      </w:r>
    </w:p>
    <w:p w14:paraId="07CA991E"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Wavelength </w:t>
      </w:r>
      <w:r w:rsidRPr="007B6371">
        <w:rPr>
          <w:rFonts w:cs="Times"/>
        </w:rPr>
        <w:tab/>
        <w:t>0.71073 Å</w:t>
      </w:r>
    </w:p>
    <w:p w14:paraId="0260BFCF"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Crystal system </w:t>
      </w:r>
      <w:r w:rsidRPr="007B6371">
        <w:rPr>
          <w:rFonts w:cs="Times"/>
        </w:rPr>
        <w:tab/>
        <w:t>Trigonal</w:t>
      </w:r>
    </w:p>
    <w:p w14:paraId="54AB2C9C"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Space group </w:t>
      </w:r>
      <w:r w:rsidRPr="007B6371">
        <w:rPr>
          <w:rFonts w:cs="Times"/>
        </w:rPr>
        <w:tab/>
        <w:t>P3(2)</w:t>
      </w:r>
    </w:p>
    <w:p w14:paraId="45DB304B"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Unit cell dimensions</w:t>
      </w:r>
      <w:r w:rsidRPr="007B6371">
        <w:rPr>
          <w:rFonts w:cs="Times"/>
        </w:rPr>
        <w:tab/>
        <w:t>a = 11.941(2) Å</w:t>
      </w:r>
      <w:r w:rsidRPr="007B6371">
        <w:rPr>
          <w:rFonts w:cs="Times"/>
        </w:rPr>
        <w:tab/>
      </w:r>
      <w:r w:rsidRPr="007B6371">
        <w:rPr>
          <w:rFonts w:cs="Lucida Grande"/>
        </w:rPr>
        <w:t>a</w:t>
      </w:r>
      <w:r w:rsidRPr="007B6371">
        <w:rPr>
          <w:rFonts w:cs="Times"/>
        </w:rPr>
        <w:t>= 90°.</w:t>
      </w:r>
    </w:p>
    <w:p w14:paraId="04D89301"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
        <w:t>b = 11.941(2) Å</w:t>
      </w:r>
      <w:r w:rsidRPr="007B6371">
        <w:rPr>
          <w:rFonts w:cs="Times"/>
        </w:rPr>
        <w:tab/>
      </w:r>
      <w:r w:rsidRPr="007B6371">
        <w:rPr>
          <w:rFonts w:cs="Lucida Grande"/>
        </w:rPr>
        <w:t>b</w:t>
      </w:r>
      <w:r w:rsidRPr="007B6371">
        <w:rPr>
          <w:rFonts w:cs="Times"/>
        </w:rPr>
        <w:t>= 90°.</w:t>
      </w:r>
    </w:p>
    <w:p w14:paraId="038C341B"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
        <w:t>c = 5.9165(16) Å</w:t>
      </w:r>
      <w:r w:rsidRPr="007B6371">
        <w:rPr>
          <w:rFonts w:cs="Times"/>
        </w:rPr>
        <w:tab/>
      </w:r>
      <w:r w:rsidRPr="007B6371">
        <w:rPr>
          <w:rFonts w:cs="Lucida Grande"/>
        </w:rPr>
        <w:t>g</w:t>
      </w:r>
      <w:r w:rsidRPr="007B6371">
        <w:rPr>
          <w:rFonts w:cs="Times"/>
        </w:rPr>
        <w:t xml:space="preserve"> = 120°.</w:t>
      </w:r>
    </w:p>
    <w:p w14:paraId="34B79FC4"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Volume</w:t>
      </w:r>
      <w:r w:rsidRPr="007B6371">
        <w:rPr>
          <w:rFonts w:cs="Times"/>
        </w:rPr>
        <w:tab/>
        <w:t>730.6(3) Å</w:t>
      </w:r>
      <w:r w:rsidRPr="007B6371">
        <w:rPr>
          <w:rFonts w:cs="Times"/>
          <w:position w:val="6"/>
        </w:rPr>
        <w:t>3</w:t>
      </w:r>
    </w:p>
    <w:p w14:paraId="0378DF46"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Z</w:t>
      </w:r>
      <w:r w:rsidRPr="007B6371">
        <w:rPr>
          <w:rFonts w:cs="Times"/>
        </w:rPr>
        <w:tab/>
        <w:t>3</w:t>
      </w:r>
    </w:p>
    <w:p w14:paraId="4F1A3554"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Density (calculated)</w:t>
      </w:r>
      <w:r w:rsidRPr="007B6371">
        <w:rPr>
          <w:rFonts w:cs="Times"/>
        </w:rPr>
        <w:tab/>
        <w:t>1.242 Mg/m</w:t>
      </w:r>
      <w:r w:rsidRPr="007B6371">
        <w:rPr>
          <w:rFonts w:cs="Times"/>
          <w:position w:val="6"/>
        </w:rPr>
        <w:t>3</w:t>
      </w:r>
    </w:p>
    <w:p w14:paraId="3B7CBA7F"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Absorption coefficient</w:t>
      </w:r>
      <w:r w:rsidRPr="007B6371">
        <w:rPr>
          <w:rFonts w:cs="Times"/>
        </w:rPr>
        <w:tab/>
        <w:t>0.091 mm</w:t>
      </w:r>
      <w:r w:rsidRPr="007B6371">
        <w:rPr>
          <w:rFonts w:cs="Times"/>
          <w:position w:val="6"/>
        </w:rPr>
        <w:t>-1</w:t>
      </w:r>
    </w:p>
    <w:p w14:paraId="3B0B71F4"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F(000)</w:t>
      </w:r>
      <w:r w:rsidRPr="007B6371">
        <w:rPr>
          <w:rFonts w:cs="Times"/>
        </w:rPr>
        <w:tab/>
        <w:t>294</w:t>
      </w:r>
    </w:p>
    <w:p w14:paraId="411F72FC"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Crystal size</w:t>
      </w:r>
      <w:r w:rsidRPr="007B6371">
        <w:rPr>
          <w:rFonts w:cs="Times"/>
        </w:rPr>
        <w:tab/>
        <w:t>0.32 x 0.10 x 0.05 mm</w:t>
      </w:r>
      <w:r w:rsidRPr="007B6371">
        <w:rPr>
          <w:rFonts w:cs="Times"/>
          <w:position w:val="6"/>
        </w:rPr>
        <w:t>3</w:t>
      </w:r>
    </w:p>
    <w:p w14:paraId="6E8B031D"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Theta range for data collection</w:t>
      </w:r>
      <w:r w:rsidRPr="007B6371">
        <w:rPr>
          <w:rFonts w:cs="Times"/>
        </w:rPr>
        <w:tab/>
        <w:t>1.97 to 27.70°.</w:t>
      </w:r>
    </w:p>
    <w:p w14:paraId="66035A02"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Index ranges</w:t>
      </w:r>
      <w:r w:rsidRPr="007B6371">
        <w:rPr>
          <w:rFonts w:cs="Times"/>
        </w:rPr>
        <w:tab/>
        <w:t>-15&lt;=h&lt;=15, -15&lt;=k&lt;=15, -7&lt;=l&lt;=7</w:t>
      </w:r>
    </w:p>
    <w:p w14:paraId="29A0DCEA"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Reflections collected</w:t>
      </w:r>
      <w:r w:rsidRPr="007B6371">
        <w:rPr>
          <w:rFonts w:cs="Times"/>
        </w:rPr>
        <w:tab/>
        <w:t>5920</w:t>
      </w:r>
    </w:p>
    <w:p w14:paraId="1B47BCD9"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Independent reflections</w:t>
      </w:r>
      <w:r w:rsidRPr="007B6371">
        <w:rPr>
          <w:rFonts w:cs="Times"/>
        </w:rPr>
        <w:tab/>
        <w:t>2079 [R(int) = 0.0927]</w:t>
      </w:r>
    </w:p>
    <w:p w14:paraId="2A24A162"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Completeness to theta = 27.70°</w:t>
      </w:r>
      <w:r w:rsidRPr="007B6371">
        <w:rPr>
          <w:rFonts w:cs="Times"/>
        </w:rPr>
        <w:tab/>
        <w:t xml:space="preserve">97.5 % </w:t>
      </w:r>
    </w:p>
    <w:p w14:paraId="5A4FEA31"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Absorption correction</w:t>
      </w:r>
      <w:r w:rsidRPr="007B6371">
        <w:rPr>
          <w:rFonts w:cs="Times"/>
        </w:rPr>
        <w:tab/>
        <w:t>Semi-empirical from equivalents</w:t>
      </w:r>
    </w:p>
    <w:p w14:paraId="46D83F7A"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Max. and min. transmission</w:t>
      </w:r>
      <w:r w:rsidRPr="007B6371">
        <w:rPr>
          <w:rFonts w:cs="Times"/>
        </w:rPr>
        <w:tab/>
        <w:t>0.9955 and 0.9715</w:t>
      </w:r>
    </w:p>
    <w:p w14:paraId="710817D0"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Refinement method</w:t>
      </w:r>
      <w:r w:rsidRPr="007B6371">
        <w:rPr>
          <w:rFonts w:cs="Times"/>
        </w:rPr>
        <w:tab/>
        <w:t>Full-matrix least-squares on F</w:t>
      </w:r>
      <w:r w:rsidRPr="007B6371">
        <w:rPr>
          <w:rFonts w:cs="Times"/>
          <w:position w:val="6"/>
        </w:rPr>
        <w:t>2</w:t>
      </w:r>
    </w:p>
    <w:p w14:paraId="5E86875D"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Data / restraints / parameters</w:t>
      </w:r>
      <w:r w:rsidRPr="007B6371">
        <w:rPr>
          <w:rFonts w:cs="Times"/>
        </w:rPr>
        <w:tab/>
        <w:t>2079 / 1 / 120</w:t>
      </w:r>
    </w:p>
    <w:p w14:paraId="6A03DDEA"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Goodness-of-fit on F</w:t>
      </w:r>
      <w:r w:rsidRPr="007B6371">
        <w:rPr>
          <w:rFonts w:cs="Times"/>
          <w:position w:val="6"/>
        </w:rPr>
        <w:t>2</w:t>
      </w:r>
      <w:r w:rsidRPr="007B6371">
        <w:rPr>
          <w:rFonts w:cs="Times"/>
        </w:rPr>
        <w:tab/>
        <w:t>0.875</w:t>
      </w:r>
    </w:p>
    <w:p w14:paraId="31653FC3"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Final R indices [I&gt;2sigma(I)]</w:t>
      </w:r>
      <w:r w:rsidRPr="007B6371">
        <w:rPr>
          <w:rFonts w:cs="Times"/>
        </w:rPr>
        <w:tab/>
        <w:t>R1 = 0.0514, wR2 = 0.1120</w:t>
      </w:r>
    </w:p>
    <w:p w14:paraId="144BE8F2"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 indices (all data)</w:t>
      </w:r>
      <w:r w:rsidRPr="007B6371">
        <w:rPr>
          <w:rFonts w:cs="Times"/>
        </w:rPr>
        <w:tab/>
        <w:t>R1 = 0.0785, wR2 = 0.1208</w:t>
      </w:r>
    </w:p>
    <w:p w14:paraId="3F343BDE" w14:textId="77777777" w:rsidR="00072CBF" w:rsidRPr="007B6371" w:rsidRDefault="00072CBF"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Absolute structure parameter</w:t>
      </w:r>
      <w:r w:rsidRPr="007B6371">
        <w:rPr>
          <w:rFonts w:cs="Times"/>
        </w:rPr>
        <w:tab/>
        <w:t>?</w:t>
      </w:r>
    </w:p>
    <w:p w14:paraId="17573733" w14:textId="77777777" w:rsidR="00E72574" w:rsidRPr="007B6371" w:rsidRDefault="00072CBF" w:rsidP="003B15D8">
      <w:pPr>
        <w:rPr>
          <w:rFonts w:cs="Times"/>
          <w:position w:val="6"/>
        </w:rPr>
        <w:sectPr w:rsidR="00E72574" w:rsidRPr="007B6371" w:rsidSect="00844067">
          <w:pgSz w:w="11900" w:h="16840"/>
          <w:pgMar w:top="1440" w:right="1800" w:bottom="1440" w:left="1800" w:header="708" w:footer="708" w:gutter="0"/>
          <w:pgNumType w:start="1"/>
          <w:cols w:space="708"/>
          <w:titlePg/>
          <w:docGrid w:linePitch="360"/>
        </w:sectPr>
      </w:pPr>
      <w:r w:rsidRPr="007B6371">
        <w:rPr>
          <w:rFonts w:cs="Times"/>
        </w:rPr>
        <w:t>Largest diff. peak and hole</w:t>
      </w:r>
      <w:r w:rsidRPr="007B6371">
        <w:rPr>
          <w:rFonts w:cs="Times"/>
        </w:rPr>
        <w:tab/>
      </w:r>
      <w:r w:rsidRPr="007B6371">
        <w:rPr>
          <w:rFonts w:cs="Times"/>
        </w:rPr>
        <w:tab/>
        <w:t xml:space="preserve">          0.283 and -0.348 e.Å</w:t>
      </w:r>
      <w:r w:rsidRPr="007B6371">
        <w:rPr>
          <w:rFonts w:cs="Times"/>
          <w:position w:val="6"/>
        </w:rPr>
        <w:t>-3</w:t>
      </w:r>
    </w:p>
    <w:p w14:paraId="56D5C357" w14:textId="4BBAF0E4" w:rsidR="00072CBF" w:rsidRPr="007B6371" w:rsidRDefault="00794110" w:rsidP="003B15D8">
      <w:r w:rsidRPr="007B6371">
        <w:rPr>
          <w:noProof/>
        </w:rPr>
        <w:lastRenderedPageBreak/>
        <mc:AlternateContent>
          <mc:Choice Requires="wps">
            <w:drawing>
              <wp:anchor distT="0" distB="0" distL="114300" distR="114300" simplePos="0" relativeHeight="251660288" behindDoc="0" locked="0" layoutInCell="1" allowOverlap="1" wp14:anchorId="5DB830C5" wp14:editId="7E33DC84">
                <wp:simplePos x="0" y="0"/>
                <wp:positionH relativeFrom="column">
                  <wp:posOffset>0</wp:posOffset>
                </wp:positionH>
                <wp:positionV relativeFrom="paragraph">
                  <wp:posOffset>4629150</wp:posOffset>
                </wp:positionV>
                <wp:extent cx="7450455" cy="401320"/>
                <wp:effectExtent l="0" t="0" r="0" b="0"/>
                <wp:wrapSquare wrapText="bothSides"/>
                <wp:docPr id="247" name="Text Box 247"/>
                <wp:cNvGraphicFramePr/>
                <a:graphic xmlns:a="http://schemas.openxmlformats.org/drawingml/2006/main">
                  <a:graphicData uri="http://schemas.microsoft.com/office/word/2010/wordprocessingShape">
                    <wps:wsp>
                      <wps:cNvSpPr txBox="1"/>
                      <wps:spPr>
                        <a:xfrm>
                          <a:off x="0" y="0"/>
                          <a:ext cx="7450455" cy="40132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28EE076" w14:textId="7F1324D5" w:rsidR="006A0020" w:rsidRPr="00F30126" w:rsidRDefault="006A0020" w:rsidP="005E57DA">
                            <w:pPr>
                              <w:pStyle w:val="Caption"/>
                              <w:rPr>
                                <w:noProof/>
                              </w:rPr>
                            </w:pPr>
                            <w:r>
                              <w:t xml:space="preserve">Figure </w:t>
                            </w:r>
                            <w:fldSimple w:instr=" SEQ Figure \* ARABIC ">
                              <w:r>
                                <w:rPr>
                                  <w:noProof/>
                                </w:rPr>
                                <w:t>24</w:t>
                              </w:r>
                            </w:fldSimple>
                            <w:r>
                              <w:t xml:space="preserve">. Ortep plot for compound </w:t>
                            </w:r>
                            <w:r w:rsidRPr="00FC61E7">
                              <w:rPr>
                                <w:rFonts w:ascii="Helvetica bold" w:hAnsi="Helvetica bold"/>
                              </w:rPr>
                              <w:t>114</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47" o:spid="_x0000_s1039" type="#_x0000_t202" style="position:absolute;left:0;text-align:left;margin-left:0;margin-top:364.5pt;width:586.65pt;height:31.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" stroked="f">
                <v:textbox style="mso-fit-shape-to-text:t" inset="0,0,0,0">
                  <w:txbxContent>
                    <w:p w14:paraId="328EE076" w14:textId="7F1324D5" w:rsidR="006A0020" w:rsidRPr="00F30126" w:rsidRDefault="006A0020" w:rsidP="005E57DA">
                      <w:pPr>
                        <w:pStyle w:val="Caption"/>
                        <w:rPr>
                          <w:noProof/>
                        </w:rPr>
                      </w:pPr>
                      <w:r>
                        <w:t xml:space="preserve">Figure </w:t>
                      </w:r>
                      <w:fldSimple w:instr=" SEQ Figure \* ARABIC ">
                        <w:r>
                          <w:rPr>
                            <w:noProof/>
                          </w:rPr>
                          <w:t>24</w:t>
                        </w:r>
                      </w:fldSimple>
                      <w:r>
                        <w:t xml:space="preserve">. Ortep plot for compound </w:t>
                      </w:r>
                      <w:r w:rsidRPr="00FC61E7">
                        <w:rPr>
                          <w:rFonts w:ascii="Helvetica bold" w:hAnsi="Helvetica bold"/>
                        </w:rPr>
                        <w:t>114</w:t>
                      </w:r>
                      <w:r>
                        <w:t>.</w:t>
                      </w:r>
                    </w:p>
                  </w:txbxContent>
                </v:textbox>
                <w10:wrap type="square"/>
              </v:shape>
            </w:pict>
          </mc:Fallback>
        </mc:AlternateContent>
      </w:r>
      <w:r w:rsidR="00E72574" w:rsidRPr="007B6371">
        <w:rPr>
          <w:noProof/>
        </w:rPr>
        <w:drawing>
          <wp:anchor distT="0" distB="0" distL="114300" distR="114300" simplePos="0" relativeHeight="251658240" behindDoc="0" locked="0" layoutInCell="1" allowOverlap="1" wp14:anchorId="4DC62999" wp14:editId="4267C8C8">
            <wp:simplePos x="0" y="0"/>
            <wp:positionH relativeFrom="column">
              <wp:posOffset>1553210</wp:posOffset>
            </wp:positionH>
            <wp:positionV relativeFrom="paragraph">
              <wp:posOffset>-1324610</wp:posOffset>
            </wp:positionV>
            <wp:extent cx="4343400" cy="7450455"/>
            <wp:effectExtent l="0" t="0" r="0" b="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rtep.eps"/>
                    <pic:cNvPicPr/>
                  </pic:nvPicPr>
                  <pic:blipFill rotWithShape="1">
                    <a:blip r:embed="rId353">
                      <a:extLst>
                        <a:ext uri="{28A0092B-C50C-407E-A947-70E740481C1C}">
                          <a14:useLocalDpi xmlns:a14="http://schemas.microsoft.com/office/drawing/2010/main" val="0"/>
                        </a:ext>
                      </a:extLst>
                    </a:blip>
                    <a:srcRect l="18508" t="8711" r="19326" b="8925"/>
                    <a:stretch/>
                  </pic:blipFill>
                  <pic:spPr bwMode="auto">
                    <a:xfrm rot="5400000">
                      <a:off x="0" y="0"/>
                      <a:ext cx="4343400" cy="7450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C3948E" w14:textId="77777777" w:rsidR="00D56EA7" w:rsidRPr="007B6371" w:rsidRDefault="00D56EA7" w:rsidP="003B15D8"/>
    <w:p w14:paraId="7E58CE93" w14:textId="77777777" w:rsidR="00794110" w:rsidRPr="007B6371" w:rsidRDefault="00794110" w:rsidP="00183351">
      <w:pPr>
        <w:pStyle w:val="Heading1"/>
        <w:rPr>
          <w:b w:val="0"/>
        </w:rPr>
        <w:sectPr w:rsidR="00794110" w:rsidRPr="007B6371" w:rsidSect="00F852C7">
          <w:pgSz w:w="16840" w:h="11900" w:orient="landscape"/>
          <w:pgMar w:top="1800" w:right="1440" w:bottom="1800" w:left="1440" w:header="708" w:footer="708" w:gutter="0"/>
          <w:cols w:space="708"/>
          <w:titlePg/>
          <w:docGrid w:linePitch="360"/>
        </w:sectPr>
      </w:pPr>
    </w:p>
    <w:p w14:paraId="4AE7CD55" w14:textId="419D87C7" w:rsidR="00794110" w:rsidRPr="007B6371" w:rsidRDefault="00076AB1" w:rsidP="00183351">
      <w:pPr>
        <w:pStyle w:val="Heading1"/>
        <w:rPr>
          <w:b w:val="0"/>
        </w:rPr>
      </w:pPr>
      <w:r w:rsidRPr="007B6371">
        <w:rPr>
          <w:b w:val="0"/>
          <w:noProof/>
          <w:lang w:val="en-US"/>
        </w:rPr>
        <w:lastRenderedPageBreak/>
        <w:drawing>
          <wp:inline distT="0" distB="0" distL="0" distR="0" wp14:anchorId="5775649B" wp14:editId="16832E8D">
            <wp:extent cx="671830" cy="1114425"/>
            <wp:effectExtent l="0" t="0" r="0" b="317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71830" cy="1114425"/>
                    </a:xfrm>
                    <a:prstGeom prst="rect">
                      <a:avLst/>
                    </a:prstGeom>
                    <a:noFill/>
                    <a:ln>
                      <a:noFill/>
                    </a:ln>
                  </pic:spPr>
                </pic:pic>
              </a:graphicData>
            </a:graphic>
          </wp:inline>
        </w:drawing>
      </w:r>
    </w:p>
    <w:p w14:paraId="1A9F5EBC"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Empirical formula </w:t>
      </w:r>
      <w:r w:rsidRPr="007B6371">
        <w:rPr>
          <w:rFonts w:cs="Times"/>
        </w:rPr>
        <w:tab/>
        <w:t>C11 H16 O</w:t>
      </w:r>
    </w:p>
    <w:p w14:paraId="6F021E7F"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Formula weight </w:t>
      </w:r>
      <w:r w:rsidRPr="007B6371">
        <w:rPr>
          <w:rFonts w:cs="Times"/>
        </w:rPr>
        <w:tab/>
        <w:t>164.24</w:t>
      </w:r>
    </w:p>
    <w:p w14:paraId="3F58E3ED"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Temperature </w:t>
      </w:r>
      <w:r w:rsidRPr="007B6371">
        <w:rPr>
          <w:rFonts w:cs="Times"/>
        </w:rPr>
        <w:tab/>
        <w:t>100(2) K</w:t>
      </w:r>
    </w:p>
    <w:p w14:paraId="502CC341"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Wavelength </w:t>
      </w:r>
      <w:r w:rsidRPr="007B6371">
        <w:rPr>
          <w:rFonts w:cs="Times"/>
        </w:rPr>
        <w:tab/>
        <w:t>0.71073 Å</w:t>
      </w:r>
    </w:p>
    <w:p w14:paraId="604B6B61"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Crystal system </w:t>
      </w:r>
      <w:r w:rsidRPr="007B6371">
        <w:rPr>
          <w:rFonts w:cs="Times"/>
        </w:rPr>
        <w:tab/>
        <w:t>Monoclinic</w:t>
      </w:r>
    </w:p>
    <w:p w14:paraId="48634F1D"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Space group </w:t>
      </w:r>
      <w:r w:rsidRPr="007B6371">
        <w:rPr>
          <w:rFonts w:cs="Times"/>
        </w:rPr>
        <w:tab/>
        <w:t>P2(1)/c</w:t>
      </w:r>
    </w:p>
    <w:p w14:paraId="24DEF470" w14:textId="5955A46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Unit cell dimensions</w:t>
      </w:r>
      <w:r w:rsidRPr="007B6371">
        <w:rPr>
          <w:rFonts w:cs="Times"/>
        </w:rPr>
        <w:tab/>
        <w:t xml:space="preserve">a = 11.9689(4) Å          </w:t>
      </w:r>
      <w:r w:rsidRPr="007B6371">
        <w:rPr>
          <w:rFonts w:cs="Lucida Grande"/>
        </w:rPr>
        <w:t xml:space="preserve">a </w:t>
      </w:r>
      <w:r w:rsidRPr="007B6371">
        <w:rPr>
          <w:rFonts w:cs="Times"/>
        </w:rPr>
        <w:t>= 90°.</w:t>
      </w:r>
    </w:p>
    <w:p w14:paraId="18542B8E" w14:textId="42F5589F"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
        <w:t xml:space="preserve">b = 8.7312(3) Å            </w:t>
      </w:r>
      <w:r w:rsidRPr="007B6371">
        <w:rPr>
          <w:rFonts w:cs="Lucida Grande"/>
        </w:rPr>
        <w:t xml:space="preserve">b </w:t>
      </w:r>
      <w:r w:rsidRPr="007B6371">
        <w:rPr>
          <w:rFonts w:cs="Times"/>
        </w:rPr>
        <w:t>= 91.526(2)°.</w:t>
      </w:r>
    </w:p>
    <w:p w14:paraId="7017A945" w14:textId="60D5A689"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
        <w:t xml:space="preserve">c = 18.4186(6) Å          </w:t>
      </w:r>
      <w:r w:rsidRPr="007B6371">
        <w:rPr>
          <w:rFonts w:cs="Lucida Grande"/>
        </w:rPr>
        <w:t>g</w:t>
      </w:r>
      <w:r w:rsidRPr="007B6371">
        <w:rPr>
          <w:rFonts w:cs="Times"/>
        </w:rPr>
        <w:t xml:space="preserve"> = 90°.</w:t>
      </w:r>
    </w:p>
    <w:p w14:paraId="56C5AF3B"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Volume</w:t>
      </w:r>
      <w:r w:rsidRPr="007B6371">
        <w:rPr>
          <w:rFonts w:cs="Times"/>
        </w:rPr>
        <w:tab/>
        <w:t>1924.11(11) Å</w:t>
      </w:r>
      <w:r w:rsidRPr="007B6371">
        <w:rPr>
          <w:rFonts w:cs="Times"/>
          <w:position w:val="6"/>
        </w:rPr>
        <w:t>3</w:t>
      </w:r>
    </w:p>
    <w:p w14:paraId="78E04B50"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Z</w:t>
      </w:r>
      <w:r w:rsidRPr="007B6371">
        <w:rPr>
          <w:rFonts w:cs="Times"/>
        </w:rPr>
        <w:tab/>
        <w:t>8</w:t>
      </w:r>
    </w:p>
    <w:p w14:paraId="4FB636F2"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Density (calculated)</w:t>
      </w:r>
      <w:r w:rsidRPr="007B6371">
        <w:rPr>
          <w:rFonts w:cs="Times"/>
        </w:rPr>
        <w:tab/>
        <w:t>1.134 Mg/m</w:t>
      </w:r>
      <w:r w:rsidRPr="007B6371">
        <w:rPr>
          <w:rFonts w:cs="Times"/>
          <w:position w:val="6"/>
        </w:rPr>
        <w:t>3</w:t>
      </w:r>
    </w:p>
    <w:p w14:paraId="1C66B78F"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Absorption coefficient</w:t>
      </w:r>
      <w:r w:rsidRPr="007B6371">
        <w:rPr>
          <w:rFonts w:cs="Times"/>
        </w:rPr>
        <w:tab/>
        <w:t>0.070 mm</w:t>
      </w:r>
      <w:r w:rsidRPr="007B6371">
        <w:rPr>
          <w:rFonts w:cs="Times"/>
          <w:position w:val="6"/>
        </w:rPr>
        <w:t>-1</w:t>
      </w:r>
    </w:p>
    <w:p w14:paraId="2B9CB407"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F(000)</w:t>
      </w:r>
      <w:r w:rsidRPr="007B6371">
        <w:rPr>
          <w:rFonts w:cs="Times"/>
        </w:rPr>
        <w:tab/>
        <w:t>720</w:t>
      </w:r>
    </w:p>
    <w:p w14:paraId="35B34A88"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Crystal size</w:t>
      </w:r>
      <w:r w:rsidRPr="007B6371">
        <w:rPr>
          <w:rFonts w:cs="Times"/>
        </w:rPr>
        <w:tab/>
        <w:t>0.43 x 0.38 x 0.38 mm</w:t>
      </w:r>
      <w:r w:rsidRPr="007B6371">
        <w:rPr>
          <w:rFonts w:cs="Times"/>
          <w:position w:val="6"/>
        </w:rPr>
        <w:t>3</w:t>
      </w:r>
    </w:p>
    <w:p w14:paraId="3A3F2304"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Theta range for data collection</w:t>
      </w:r>
      <w:r w:rsidRPr="007B6371">
        <w:rPr>
          <w:rFonts w:cs="Times"/>
        </w:rPr>
        <w:tab/>
        <w:t>1.70 to 27.63°.</w:t>
      </w:r>
    </w:p>
    <w:p w14:paraId="232F219A" w14:textId="23142ABE"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Index ran</w:t>
      </w:r>
      <w:r w:rsidR="007302E7" w:rsidRPr="007B6371">
        <w:rPr>
          <w:rFonts w:cs="Times"/>
        </w:rPr>
        <w:t>ges                                          -15&lt;=h&lt;=15, -11&lt;=k&lt;=11, -</w:t>
      </w:r>
      <w:r w:rsidRPr="007B6371">
        <w:rPr>
          <w:rFonts w:cs="Times"/>
        </w:rPr>
        <w:t>23&lt;=l&lt;=24</w:t>
      </w:r>
    </w:p>
    <w:p w14:paraId="6228DFEB"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Reflections collected</w:t>
      </w:r>
      <w:r w:rsidRPr="007B6371">
        <w:rPr>
          <w:rFonts w:cs="Times"/>
        </w:rPr>
        <w:tab/>
        <w:t>40830</w:t>
      </w:r>
    </w:p>
    <w:p w14:paraId="55232571"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Independent reflections</w:t>
      </w:r>
      <w:r w:rsidRPr="007B6371">
        <w:rPr>
          <w:rFonts w:cs="Times"/>
        </w:rPr>
        <w:tab/>
        <w:t>4469 [R(int) = 0.0768]</w:t>
      </w:r>
    </w:p>
    <w:p w14:paraId="40604F8B"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Completeness to theta = 27.63°</w:t>
      </w:r>
      <w:r w:rsidRPr="007B6371">
        <w:rPr>
          <w:rFonts w:cs="Times"/>
        </w:rPr>
        <w:tab/>
        <w:t xml:space="preserve">99.6 % </w:t>
      </w:r>
    </w:p>
    <w:p w14:paraId="49D86C20"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Absorption correction</w:t>
      </w:r>
      <w:r w:rsidRPr="007B6371">
        <w:rPr>
          <w:rFonts w:cs="Times"/>
        </w:rPr>
        <w:tab/>
        <w:t>Semi-empirical from equivalents</w:t>
      </w:r>
    </w:p>
    <w:p w14:paraId="0EB8DF4B"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Max. and min. transmission</w:t>
      </w:r>
      <w:r w:rsidRPr="007B6371">
        <w:rPr>
          <w:rFonts w:cs="Times"/>
        </w:rPr>
        <w:tab/>
        <w:t>0.9738 and 0.9704</w:t>
      </w:r>
    </w:p>
    <w:p w14:paraId="655B07A7"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Refinement method</w:t>
      </w:r>
      <w:r w:rsidRPr="007B6371">
        <w:rPr>
          <w:rFonts w:cs="Times"/>
        </w:rPr>
        <w:tab/>
        <w:t>Full-matrix least-squares on F</w:t>
      </w:r>
      <w:r w:rsidRPr="007B6371">
        <w:rPr>
          <w:rFonts w:cs="Times"/>
          <w:position w:val="6"/>
        </w:rPr>
        <w:t>2</w:t>
      </w:r>
    </w:p>
    <w:p w14:paraId="70416F7A"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Data / restraints / parameters</w:t>
      </w:r>
      <w:r w:rsidRPr="007B6371">
        <w:rPr>
          <w:rFonts w:cs="Times"/>
        </w:rPr>
        <w:tab/>
        <w:t>4469 / 0 / 219</w:t>
      </w:r>
    </w:p>
    <w:p w14:paraId="195E850C"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Goodness-of-fit on F</w:t>
      </w:r>
      <w:r w:rsidRPr="007B6371">
        <w:rPr>
          <w:rFonts w:cs="Times"/>
          <w:position w:val="6"/>
        </w:rPr>
        <w:t>2</w:t>
      </w:r>
      <w:r w:rsidRPr="007B6371">
        <w:rPr>
          <w:rFonts w:cs="Times"/>
        </w:rPr>
        <w:tab/>
        <w:t>0.899</w:t>
      </w:r>
    </w:p>
    <w:p w14:paraId="5A22DC39"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Final R indices [I&gt;2sigma(I)]</w:t>
      </w:r>
      <w:r w:rsidRPr="007B6371">
        <w:rPr>
          <w:rFonts w:cs="Times"/>
        </w:rPr>
        <w:tab/>
        <w:t>R1 = 0.0426, wR2 = 0.1177</w:t>
      </w:r>
    </w:p>
    <w:p w14:paraId="3E06C77F"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 indices (all data)</w:t>
      </w:r>
      <w:r w:rsidRPr="007B6371">
        <w:rPr>
          <w:rFonts w:cs="Times"/>
        </w:rPr>
        <w:tab/>
        <w:t>R1 = 0.0508, wR2 = 0.1271</w:t>
      </w:r>
    </w:p>
    <w:p w14:paraId="3F8C0546" w14:textId="77777777" w:rsidR="00794110" w:rsidRPr="007B6371" w:rsidRDefault="00794110"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position w:val="6"/>
        </w:rPr>
        <w:sectPr w:rsidR="00794110" w:rsidRPr="007B6371" w:rsidSect="00F852C7">
          <w:pgSz w:w="11900" w:h="16840"/>
          <w:pgMar w:top="1440" w:right="1800" w:bottom="1440" w:left="1800" w:header="708" w:footer="708" w:gutter="0"/>
          <w:cols w:space="708"/>
          <w:titlePg/>
          <w:docGrid w:linePitch="360"/>
        </w:sectPr>
      </w:pPr>
      <w:r w:rsidRPr="007B6371">
        <w:rPr>
          <w:rFonts w:cs="Times"/>
        </w:rPr>
        <w:t>Largest diff. peak and hole</w:t>
      </w:r>
      <w:r w:rsidRPr="007B6371">
        <w:rPr>
          <w:rFonts w:cs="Times"/>
        </w:rPr>
        <w:tab/>
        <w:t>0.344 and -0.269 e.Å</w:t>
      </w:r>
      <w:r w:rsidRPr="007B6371">
        <w:rPr>
          <w:rFonts w:cs="Times"/>
          <w:position w:val="6"/>
        </w:rPr>
        <w:t>-3</w:t>
      </w:r>
    </w:p>
    <w:p w14:paraId="1F8ACBD6" w14:textId="7B481D8F"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sectPr w:rsidR="007302E7" w:rsidRPr="007B6371" w:rsidSect="00F852C7">
          <w:pgSz w:w="16840" w:h="11900" w:orient="landscape"/>
          <w:pgMar w:top="1800" w:right="1440" w:bottom="1800" w:left="1440" w:header="708" w:footer="708" w:gutter="0"/>
          <w:cols w:space="708"/>
          <w:titlePg/>
          <w:docGrid w:linePitch="360"/>
        </w:sectPr>
      </w:pPr>
      <w:r w:rsidRPr="007B6371">
        <w:rPr>
          <w:rFonts w:cs="Times"/>
          <w:noProof/>
        </w:rPr>
        <w:lastRenderedPageBreak/>
        <w:drawing>
          <wp:anchor distT="0" distB="0" distL="114300" distR="114300" simplePos="0" relativeHeight="251662336" behindDoc="0" locked="0" layoutInCell="1" allowOverlap="1" wp14:anchorId="18A2FC66" wp14:editId="3FB99BDD">
            <wp:simplePos x="0" y="0"/>
            <wp:positionH relativeFrom="column">
              <wp:posOffset>1038225</wp:posOffset>
            </wp:positionH>
            <wp:positionV relativeFrom="paragraph">
              <wp:posOffset>-1036955</wp:posOffset>
            </wp:positionV>
            <wp:extent cx="4436745" cy="6515735"/>
            <wp:effectExtent l="0" t="0" r="0" b="0"/>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rtep.eps"/>
                    <pic:cNvPicPr/>
                  </pic:nvPicPr>
                  <pic:blipFill rotWithShape="1">
                    <a:blip r:embed="rId355">
                      <a:extLst>
                        <a:ext uri="{28A0092B-C50C-407E-A947-70E740481C1C}">
                          <a14:useLocalDpi xmlns:a14="http://schemas.microsoft.com/office/drawing/2010/main" val="0"/>
                        </a:ext>
                      </a:extLst>
                    </a:blip>
                    <a:srcRect l="13601" t="11312" r="12678" b="5027"/>
                    <a:stretch/>
                  </pic:blipFill>
                  <pic:spPr bwMode="auto">
                    <a:xfrm rot="5400000">
                      <a:off x="0" y="0"/>
                      <a:ext cx="4436745" cy="6515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6371">
        <w:rPr>
          <w:noProof/>
        </w:rPr>
        <mc:AlternateContent>
          <mc:Choice Requires="wps">
            <w:drawing>
              <wp:anchor distT="0" distB="0" distL="114300" distR="114300" simplePos="0" relativeHeight="251663360" behindDoc="0" locked="0" layoutInCell="1" allowOverlap="1" wp14:anchorId="4E9D39B6" wp14:editId="00BBDF73">
                <wp:simplePos x="0" y="0"/>
                <wp:positionH relativeFrom="column">
                  <wp:posOffset>-1270</wp:posOffset>
                </wp:positionH>
                <wp:positionV relativeFrom="paragraph">
                  <wp:posOffset>4496435</wp:posOffset>
                </wp:positionV>
                <wp:extent cx="6515735" cy="401320"/>
                <wp:effectExtent l="0" t="0" r="0" b="0"/>
                <wp:wrapSquare wrapText="bothSides"/>
                <wp:docPr id="95" name="Text Box 95"/>
                <wp:cNvGraphicFramePr/>
                <a:graphic xmlns:a="http://schemas.openxmlformats.org/drawingml/2006/main">
                  <a:graphicData uri="http://schemas.microsoft.com/office/word/2010/wordprocessingShape">
                    <wps:wsp>
                      <wps:cNvSpPr txBox="1"/>
                      <wps:spPr>
                        <a:xfrm>
                          <a:off x="0" y="0"/>
                          <a:ext cx="6515735" cy="40132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91AFC26" w14:textId="57BF78AE" w:rsidR="006A0020" w:rsidRPr="00A70382" w:rsidRDefault="006A0020" w:rsidP="005E57DA">
                            <w:pPr>
                              <w:pStyle w:val="Caption"/>
                              <w:rPr>
                                <w:rFonts w:cs="Times"/>
                                <w:noProof/>
                              </w:rPr>
                            </w:pPr>
                            <w:r>
                              <w:t xml:space="preserve">Figure </w:t>
                            </w:r>
                            <w:fldSimple w:instr=" SEQ Figure \* ARABIC ">
                              <w:r>
                                <w:rPr>
                                  <w:noProof/>
                                </w:rPr>
                                <w:t>25</w:t>
                              </w:r>
                            </w:fldSimple>
                            <w:r>
                              <w:t xml:space="preserve">. Ortep plot for </w:t>
                            </w:r>
                            <w:r w:rsidRPr="00FC61E7">
                              <w:rPr>
                                <w:rFonts w:ascii="Helvetica bold" w:hAnsi="Helvetica bold"/>
                              </w:rPr>
                              <w:t>116</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95" o:spid="_x0000_s1040" type="#_x0000_t202" style="position:absolute;left:0;text-align:left;margin-left:-.05pt;margin-top:354.05pt;width:513.05pt;height:31.6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" stroked="f">
                <v:textbox style="mso-fit-shape-to-text:t" inset="0,0,0,0">
                  <w:txbxContent>
                    <w:p w14:paraId="591AFC26" w14:textId="57BF78AE" w:rsidR="006A0020" w:rsidRPr="00A70382" w:rsidRDefault="006A0020" w:rsidP="005E57DA">
                      <w:pPr>
                        <w:pStyle w:val="Caption"/>
                        <w:rPr>
                          <w:rFonts w:cs="Times"/>
                          <w:noProof/>
                        </w:rPr>
                      </w:pPr>
                      <w:r>
                        <w:t xml:space="preserve">Figure </w:t>
                      </w:r>
                      <w:fldSimple w:instr=" SEQ Figure \* ARABIC ">
                        <w:r>
                          <w:rPr>
                            <w:noProof/>
                          </w:rPr>
                          <w:t>25</w:t>
                        </w:r>
                      </w:fldSimple>
                      <w:r>
                        <w:t xml:space="preserve">. Ortep plot for </w:t>
                      </w:r>
                      <w:r w:rsidRPr="00FC61E7">
                        <w:rPr>
                          <w:rFonts w:ascii="Helvetica bold" w:hAnsi="Helvetica bold"/>
                        </w:rPr>
                        <w:t>116</w:t>
                      </w:r>
                      <w:r>
                        <w:t>.</w:t>
                      </w:r>
                    </w:p>
                  </w:txbxContent>
                </v:textbox>
                <w10:wrap type="square"/>
              </v:shape>
            </w:pict>
          </mc:Fallback>
        </mc:AlternateContent>
      </w:r>
    </w:p>
    <w:p w14:paraId="64A25FF4" w14:textId="2B670A06" w:rsidR="007302E7" w:rsidRPr="007B6371" w:rsidRDefault="00A800A3"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noProof/>
        </w:rPr>
        <w:lastRenderedPageBreak/>
        <w:drawing>
          <wp:inline distT="0" distB="0" distL="0" distR="0" wp14:anchorId="2AE057C8" wp14:editId="77DB1950">
            <wp:extent cx="1214755" cy="771525"/>
            <wp:effectExtent l="0" t="0" r="444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214755" cy="771525"/>
                    </a:xfrm>
                    <a:prstGeom prst="rect">
                      <a:avLst/>
                    </a:prstGeom>
                    <a:noFill/>
                    <a:ln>
                      <a:noFill/>
                    </a:ln>
                  </pic:spPr>
                </pic:pic>
              </a:graphicData>
            </a:graphic>
          </wp:inline>
        </w:drawing>
      </w:r>
    </w:p>
    <w:p w14:paraId="3C1E7B1A"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Empirical formula </w:t>
      </w:r>
      <w:r w:rsidRPr="007B6371">
        <w:rPr>
          <w:rFonts w:cs="Times"/>
        </w:rPr>
        <w:tab/>
        <w:t>C17 H27 N O4</w:t>
      </w:r>
    </w:p>
    <w:p w14:paraId="786555B4"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Formula weight </w:t>
      </w:r>
      <w:r w:rsidRPr="007B6371">
        <w:rPr>
          <w:rFonts w:cs="Times"/>
        </w:rPr>
        <w:tab/>
        <w:t>309.39</w:t>
      </w:r>
    </w:p>
    <w:p w14:paraId="6295E29C"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Temperature </w:t>
      </w:r>
      <w:r w:rsidRPr="007B6371">
        <w:rPr>
          <w:rFonts w:cs="Times"/>
        </w:rPr>
        <w:tab/>
        <w:t>100(2) K</w:t>
      </w:r>
    </w:p>
    <w:p w14:paraId="2B235D34"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Wavelength </w:t>
      </w:r>
      <w:r w:rsidRPr="007B6371">
        <w:rPr>
          <w:rFonts w:cs="Times"/>
        </w:rPr>
        <w:tab/>
        <w:t>1.54178 Å</w:t>
      </w:r>
    </w:p>
    <w:p w14:paraId="06BB6844"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Crystal system </w:t>
      </w:r>
      <w:r w:rsidRPr="007B6371">
        <w:rPr>
          <w:rFonts w:cs="Times"/>
        </w:rPr>
        <w:tab/>
        <w:t>Orthorhombic</w:t>
      </w:r>
    </w:p>
    <w:p w14:paraId="5E9B9A0B"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Space group </w:t>
      </w:r>
      <w:r w:rsidRPr="007B6371">
        <w:rPr>
          <w:rFonts w:cs="Times"/>
        </w:rPr>
        <w:tab/>
        <w:t>P2</w:t>
      </w:r>
      <w:r w:rsidRPr="007B6371">
        <w:rPr>
          <w:rFonts w:cs="Times"/>
          <w:bCs/>
          <w:vertAlign w:val="subscript"/>
        </w:rPr>
        <w:t>1</w:t>
      </w:r>
      <w:r w:rsidRPr="007B6371">
        <w:rPr>
          <w:rFonts w:cs="Times"/>
        </w:rPr>
        <w:t>2</w:t>
      </w:r>
      <w:r w:rsidRPr="007B6371">
        <w:rPr>
          <w:rFonts w:cs="Times"/>
          <w:bCs/>
          <w:vertAlign w:val="subscript"/>
        </w:rPr>
        <w:t>1</w:t>
      </w:r>
      <w:r w:rsidRPr="007B6371">
        <w:rPr>
          <w:rFonts w:cs="Times"/>
        </w:rPr>
        <w:t>2</w:t>
      </w:r>
      <w:r w:rsidRPr="007B6371">
        <w:rPr>
          <w:rFonts w:cs="Times"/>
          <w:bCs/>
          <w:vertAlign w:val="subscript"/>
        </w:rPr>
        <w:t>1</w:t>
      </w:r>
    </w:p>
    <w:p w14:paraId="127191AF"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Unit cell dimensions</w:t>
      </w:r>
      <w:r w:rsidRPr="007B6371">
        <w:rPr>
          <w:rFonts w:cs="Times"/>
        </w:rPr>
        <w:tab/>
        <w:t>a = 7.07380(10) Å</w:t>
      </w:r>
      <w:r w:rsidRPr="007B6371">
        <w:rPr>
          <w:rFonts w:cs="Times"/>
        </w:rPr>
        <w:tab/>
      </w:r>
      <w:r w:rsidRPr="007B6371">
        <w:rPr>
          <w:rFonts w:cs="Lucida Grande"/>
        </w:rPr>
        <w:t>a</w:t>
      </w:r>
      <w:r w:rsidRPr="007B6371">
        <w:rPr>
          <w:rFonts w:cs="Times"/>
        </w:rPr>
        <w:t>= 90°.</w:t>
      </w:r>
    </w:p>
    <w:p w14:paraId="29EE9974"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
        <w:t>b = 24.5616(5) Å</w:t>
      </w:r>
      <w:r w:rsidRPr="007B6371">
        <w:rPr>
          <w:rFonts w:cs="Times"/>
        </w:rPr>
        <w:tab/>
      </w:r>
      <w:r w:rsidRPr="007B6371">
        <w:rPr>
          <w:rFonts w:cs="Lucida Grande"/>
        </w:rPr>
        <w:t>b</w:t>
      </w:r>
      <w:r w:rsidRPr="007B6371">
        <w:rPr>
          <w:rFonts w:cs="Times"/>
        </w:rPr>
        <w:t>= 90°.</w:t>
      </w:r>
    </w:p>
    <w:p w14:paraId="4181B76E"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
        <w:t>c = 10.1439(2) Å</w:t>
      </w:r>
      <w:r w:rsidRPr="007B6371">
        <w:rPr>
          <w:rFonts w:cs="Times"/>
        </w:rPr>
        <w:tab/>
      </w:r>
      <w:r w:rsidRPr="007B6371">
        <w:rPr>
          <w:rFonts w:cs="Lucida Grande"/>
        </w:rPr>
        <w:t>g</w:t>
      </w:r>
      <w:r w:rsidRPr="007B6371">
        <w:rPr>
          <w:rFonts w:cs="Times"/>
        </w:rPr>
        <w:t xml:space="preserve"> = 90°.</w:t>
      </w:r>
    </w:p>
    <w:p w14:paraId="2866CAF5"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Volume</w:t>
      </w:r>
      <w:r w:rsidRPr="007B6371">
        <w:rPr>
          <w:rFonts w:cs="Times"/>
        </w:rPr>
        <w:tab/>
        <w:t>1762.44(6) Å</w:t>
      </w:r>
      <w:r w:rsidRPr="007B6371">
        <w:rPr>
          <w:rFonts w:cs="Times"/>
          <w:position w:val="6"/>
        </w:rPr>
        <w:t>3</w:t>
      </w:r>
    </w:p>
    <w:p w14:paraId="0A84E43C"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Z</w:t>
      </w:r>
      <w:r w:rsidRPr="007B6371">
        <w:rPr>
          <w:rFonts w:cs="Times"/>
        </w:rPr>
        <w:tab/>
        <w:t>4</w:t>
      </w:r>
    </w:p>
    <w:p w14:paraId="2734935C"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Density (calculated)</w:t>
      </w:r>
      <w:r w:rsidRPr="007B6371">
        <w:rPr>
          <w:rFonts w:cs="Times"/>
        </w:rPr>
        <w:tab/>
        <w:t>1.166 Mg/m</w:t>
      </w:r>
      <w:r w:rsidRPr="007B6371">
        <w:rPr>
          <w:rFonts w:cs="Times"/>
          <w:position w:val="6"/>
        </w:rPr>
        <w:t>3</w:t>
      </w:r>
    </w:p>
    <w:p w14:paraId="270607CA"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Absorption coefficient</w:t>
      </w:r>
      <w:r w:rsidRPr="007B6371">
        <w:rPr>
          <w:rFonts w:cs="Times"/>
        </w:rPr>
        <w:tab/>
        <w:t>0.666 mm</w:t>
      </w:r>
      <w:r w:rsidRPr="007B6371">
        <w:rPr>
          <w:rFonts w:cs="Times"/>
          <w:position w:val="6"/>
        </w:rPr>
        <w:t>-1</w:t>
      </w:r>
    </w:p>
    <w:p w14:paraId="2D65A248"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F(000)</w:t>
      </w:r>
      <w:r w:rsidRPr="007B6371">
        <w:rPr>
          <w:rFonts w:cs="Times"/>
        </w:rPr>
        <w:tab/>
        <w:t>672</w:t>
      </w:r>
    </w:p>
    <w:p w14:paraId="2F0F6C17"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Crystal size</w:t>
      </w:r>
      <w:r w:rsidRPr="007B6371">
        <w:rPr>
          <w:rFonts w:cs="Times"/>
        </w:rPr>
        <w:tab/>
        <w:t>0.180 x 0.120 x 0.040 mm</w:t>
      </w:r>
      <w:r w:rsidRPr="007B6371">
        <w:rPr>
          <w:rFonts w:cs="Times"/>
          <w:position w:val="6"/>
        </w:rPr>
        <w:t>3</w:t>
      </w:r>
    </w:p>
    <w:p w14:paraId="7DB27037"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Theta range for data collection</w:t>
      </w:r>
      <w:r w:rsidRPr="007B6371">
        <w:rPr>
          <w:rFonts w:cs="Times"/>
        </w:rPr>
        <w:tab/>
        <w:t>3.599 to 72.476°.</w:t>
      </w:r>
    </w:p>
    <w:p w14:paraId="4187E138"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Index ranges</w:t>
      </w:r>
      <w:r w:rsidRPr="007B6371">
        <w:rPr>
          <w:rFonts w:cs="Times"/>
        </w:rPr>
        <w:tab/>
        <w:t>-8&lt;=h&lt;=8, -30&lt;=k&lt;=30, -8&lt;=l&lt;=12</w:t>
      </w:r>
    </w:p>
    <w:p w14:paraId="14D80946"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Reflections collected</w:t>
      </w:r>
      <w:r w:rsidRPr="007B6371">
        <w:rPr>
          <w:rFonts w:cs="Times"/>
        </w:rPr>
        <w:tab/>
        <w:t>13790</w:t>
      </w:r>
    </w:p>
    <w:p w14:paraId="3EE8736F"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Independent reflections</w:t>
      </w:r>
      <w:r w:rsidRPr="007B6371">
        <w:rPr>
          <w:rFonts w:cs="Times"/>
        </w:rPr>
        <w:tab/>
        <w:t>3465 [R(int) = 0.0353]</w:t>
      </w:r>
    </w:p>
    <w:p w14:paraId="76A13B38"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Completeness to theta = 67.679°</w:t>
      </w:r>
      <w:r w:rsidRPr="007B6371">
        <w:rPr>
          <w:rFonts w:cs="Times"/>
        </w:rPr>
        <w:tab/>
        <w:t xml:space="preserve">99.7 % </w:t>
      </w:r>
    </w:p>
    <w:p w14:paraId="2269C1A4"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Absorption correction</w:t>
      </w:r>
      <w:r w:rsidRPr="007B6371">
        <w:rPr>
          <w:rFonts w:cs="Times"/>
        </w:rPr>
        <w:tab/>
        <w:t>Semi-empirical from equivalents</w:t>
      </w:r>
    </w:p>
    <w:p w14:paraId="4E367271"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Max. and min. transmission</w:t>
      </w:r>
      <w:r w:rsidRPr="007B6371">
        <w:rPr>
          <w:rFonts w:cs="Times"/>
        </w:rPr>
        <w:tab/>
        <w:t>0.67 and 0.54</w:t>
      </w:r>
    </w:p>
    <w:p w14:paraId="19D125EE"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Refinement method</w:t>
      </w:r>
      <w:r w:rsidRPr="007B6371">
        <w:rPr>
          <w:rFonts w:cs="Times"/>
        </w:rPr>
        <w:tab/>
        <w:t>Full-matrix least-squares on F</w:t>
      </w:r>
      <w:r w:rsidRPr="007B6371">
        <w:rPr>
          <w:rFonts w:cs="Times"/>
          <w:position w:val="6"/>
        </w:rPr>
        <w:t>2</w:t>
      </w:r>
    </w:p>
    <w:p w14:paraId="07A8DCE1"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Data / restraints / parameters</w:t>
      </w:r>
      <w:r w:rsidRPr="007B6371">
        <w:rPr>
          <w:rFonts w:cs="Times"/>
        </w:rPr>
        <w:tab/>
        <w:t>3465 / 0 / 203</w:t>
      </w:r>
    </w:p>
    <w:p w14:paraId="742E46CD"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Goodness-of-fit on F</w:t>
      </w:r>
      <w:r w:rsidRPr="007B6371">
        <w:rPr>
          <w:rFonts w:cs="Times"/>
          <w:position w:val="6"/>
        </w:rPr>
        <w:t>2</w:t>
      </w:r>
      <w:r w:rsidRPr="007B6371">
        <w:rPr>
          <w:rFonts w:cs="Times"/>
        </w:rPr>
        <w:tab/>
        <w:t>1.066</w:t>
      </w:r>
    </w:p>
    <w:p w14:paraId="2E5F26FA"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Final R indices [I&gt;2sigma(I)]</w:t>
      </w:r>
      <w:r w:rsidRPr="007B6371">
        <w:rPr>
          <w:rFonts w:cs="Times"/>
        </w:rPr>
        <w:tab/>
        <w:t>R1 = 0.0344, wR2 = 0.0844</w:t>
      </w:r>
    </w:p>
    <w:p w14:paraId="13670C15"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 indices (all data)</w:t>
      </w:r>
      <w:r w:rsidRPr="007B6371">
        <w:rPr>
          <w:rFonts w:cs="Times"/>
        </w:rPr>
        <w:tab/>
        <w:t>R1 = 0.0375, wR2 = 0.0864</w:t>
      </w:r>
    </w:p>
    <w:p w14:paraId="73472B23"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Absolute structure parameter</w:t>
      </w:r>
      <w:r w:rsidRPr="007B6371">
        <w:rPr>
          <w:rFonts w:cs="Times"/>
        </w:rPr>
        <w:tab/>
        <w:t>0.01(8)</w:t>
      </w:r>
    </w:p>
    <w:p w14:paraId="0C4ECFAF"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Extinction coefficient</w:t>
      </w:r>
      <w:r w:rsidRPr="007B6371">
        <w:rPr>
          <w:rFonts w:cs="Times"/>
        </w:rPr>
        <w:tab/>
        <w:t>n/a</w:t>
      </w:r>
    </w:p>
    <w:p w14:paraId="196B0C8F" w14:textId="77777777" w:rsidR="007302E7" w:rsidRPr="007B6371" w:rsidRDefault="007302E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position w:val="6"/>
        </w:rPr>
        <w:sectPr w:rsidR="007302E7" w:rsidRPr="007B6371" w:rsidSect="00F852C7">
          <w:pgSz w:w="11900" w:h="16840"/>
          <w:pgMar w:top="1440" w:right="1800" w:bottom="1440" w:left="1800" w:header="708" w:footer="708" w:gutter="0"/>
          <w:cols w:space="708"/>
          <w:titlePg/>
          <w:docGrid w:linePitch="360"/>
        </w:sectPr>
      </w:pPr>
      <w:r w:rsidRPr="007B6371">
        <w:rPr>
          <w:rFonts w:cs="Times"/>
        </w:rPr>
        <w:t>Largest diff. peak and hole</w:t>
      </w:r>
      <w:r w:rsidRPr="007B6371">
        <w:rPr>
          <w:rFonts w:cs="Times"/>
        </w:rPr>
        <w:tab/>
        <w:t>0.234 and -0.253 e.Å</w:t>
      </w:r>
      <w:r w:rsidRPr="007B6371">
        <w:rPr>
          <w:rFonts w:cs="Times"/>
          <w:position w:val="6"/>
        </w:rPr>
        <w:t>-3</w:t>
      </w:r>
    </w:p>
    <w:p w14:paraId="54748E65" w14:textId="155A3572" w:rsidR="007302E7" w:rsidRPr="007B6371" w:rsidRDefault="00C900E4"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sectPr w:rsidR="007302E7" w:rsidRPr="007B6371" w:rsidSect="00F852C7">
          <w:pgSz w:w="16840" w:h="11900" w:orient="landscape"/>
          <w:pgMar w:top="1800" w:right="1440" w:bottom="1800" w:left="1440" w:header="708" w:footer="708" w:gutter="0"/>
          <w:cols w:space="708"/>
          <w:titlePg/>
          <w:docGrid w:linePitch="360"/>
        </w:sectPr>
      </w:pPr>
      <w:r w:rsidRPr="007B6371">
        <w:rPr>
          <w:noProof/>
        </w:rPr>
        <w:lastRenderedPageBreak/>
        <w:drawing>
          <wp:inline distT="0" distB="0" distL="0" distR="0" wp14:anchorId="40C10385" wp14:editId="2841EBD2">
            <wp:extent cx="7543800" cy="468133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J323P212121_a-2.eps"/>
                    <pic:cNvPicPr/>
                  </pic:nvPicPr>
                  <pic:blipFill>
                    <a:blip r:embed="rId112">
                      <a:extLst>
                        <a:ext uri="{28A0092B-C50C-407E-A947-70E740481C1C}">
                          <a14:useLocalDpi xmlns:a14="http://schemas.microsoft.com/office/drawing/2010/main" val="0"/>
                        </a:ext>
                      </a:extLst>
                    </a:blip>
                    <a:stretch>
                      <a:fillRect/>
                    </a:stretch>
                  </pic:blipFill>
                  <pic:spPr>
                    <a:xfrm>
                      <a:off x="0" y="0"/>
                      <a:ext cx="7543800" cy="4681330"/>
                    </a:xfrm>
                    <a:prstGeom prst="rect">
                      <a:avLst/>
                    </a:prstGeom>
                  </pic:spPr>
                </pic:pic>
              </a:graphicData>
            </a:graphic>
          </wp:inline>
        </w:drawing>
      </w:r>
      <w:r w:rsidR="007302E7" w:rsidRPr="007B6371">
        <w:rPr>
          <w:noProof/>
        </w:rPr>
        <mc:AlternateContent>
          <mc:Choice Requires="wps">
            <w:drawing>
              <wp:anchor distT="0" distB="0" distL="114300" distR="114300" simplePos="0" relativeHeight="251666432" behindDoc="0" locked="0" layoutInCell="1" allowOverlap="1" wp14:anchorId="27FA0923" wp14:editId="783124FF">
                <wp:simplePos x="0" y="0"/>
                <wp:positionH relativeFrom="column">
                  <wp:posOffset>-1905</wp:posOffset>
                </wp:positionH>
                <wp:positionV relativeFrom="paragraph">
                  <wp:posOffset>4822825</wp:posOffset>
                </wp:positionV>
                <wp:extent cx="6402705" cy="401320"/>
                <wp:effectExtent l="0" t="0" r="0" b="0"/>
                <wp:wrapSquare wrapText="bothSides"/>
                <wp:docPr id="182" name="Text Box 182"/>
                <wp:cNvGraphicFramePr/>
                <a:graphic xmlns:a="http://schemas.openxmlformats.org/drawingml/2006/main">
                  <a:graphicData uri="http://schemas.microsoft.com/office/word/2010/wordprocessingShape">
                    <wps:wsp>
                      <wps:cNvSpPr txBox="1"/>
                      <wps:spPr>
                        <a:xfrm>
                          <a:off x="0" y="0"/>
                          <a:ext cx="6402705" cy="40132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D75F499" w14:textId="7F79775A" w:rsidR="006A0020" w:rsidRPr="003A015C" w:rsidRDefault="006A0020" w:rsidP="005E57DA">
                            <w:pPr>
                              <w:pStyle w:val="Caption"/>
                              <w:rPr>
                                <w:rFonts w:cs="Times"/>
                                <w:noProof/>
                              </w:rPr>
                            </w:pPr>
                            <w:r>
                              <w:t xml:space="preserve">Figure </w:t>
                            </w:r>
                            <w:fldSimple w:instr=" SEQ Figure \* ARABIC ">
                              <w:r>
                                <w:rPr>
                                  <w:noProof/>
                                </w:rPr>
                                <w:t>26</w:t>
                              </w:r>
                            </w:fldSimple>
                            <w:r>
                              <w:t xml:space="preserve">. Ortep plot for </w:t>
                            </w:r>
                            <w:r w:rsidRPr="00FC61E7">
                              <w:rPr>
                                <w:rFonts w:ascii="Helvetica bold" w:hAnsi="Helvetica bold"/>
                              </w:rPr>
                              <w:t>107</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82" o:spid="_x0000_s1041" type="#_x0000_t202" style="position:absolute;left:0;text-align:left;margin-left:-.1pt;margin-top:379.75pt;width:504.15pt;height:31.6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" stroked="f">
                <v:textbox style="mso-fit-shape-to-text:t" inset="0,0,0,0">
                  <w:txbxContent>
                    <w:p w14:paraId="0D75F499" w14:textId="7F79775A" w:rsidR="006A0020" w:rsidRPr="003A015C" w:rsidRDefault="006A0020" w:rsidP="005E57DA">
                      <w:pPr>
                        <w:pStyle w:val="Caption"/>
                        <w:rPr>
                          <w:rFonts w:cs="Times"/>
                          <w:noProof/>
                        </w:rPr>
                      </w:pPr>
                      <w:r>
                        <w:t xml:space="preserve">Figure </w:t>
                      </w:r>
                      <w:fldSimple w:instr=" SEQ Figure \* ARABIC ">
                        <w:r>
                          <w:rPr>
                            <w:noProof/>
                          </w:rPr>
                          <w:t>26</w:t>
                        </w:r>
                      </w:fldSimple>
                      <w:r>
                        <w:t xml:space="preserve">. Ortep plot for </w:t>
                      </w:r>
                      <w:r w:rsidRPr="00FC61E7">
                        <w:rPr>
                          <w:rFonts w:ascii="Helvetica bold" w:hAnsi="Helvetica bold"/>
                        </w:rPr>
                        <w:t>107</w:t>
                      </w:r>
                      <w:r>
                        <w:t>.</w:t>
                      </w:r>
                    </w:p>
                  </w:txbxContent>
                </v:textbox>
                <w10:wrap type="square"/>
              </v:shape>
            </w:pict>
          </mc:Fallback>
        </mc:AlternateContent>
      </w:r>
    </w:p>
    <w:p w14:paraId="5FC1D010" w14:textId="18AC90C6" w:rsidR="00F852C7" w:rsidRPr="007B6371" w:rsidRDefault="00076AB1"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noProof/>
        </w:rPr>
        <w:lastRenderedPageBreak/>
        <w:drawing>
          <wp:inline distT="0" distB="0" distL="0" distR="0" wp14:anchorId="1C9CC91D" wp14:editId="506047BA">
            <wp:extent cx="1200150" cy="657225"/>
            <wp:effectExtent l="0" t="0" r="0" b="317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200150" cy="657225"/>
                    </a:xfrm>
                    <a:prstGeom prst="rect">
                      <a:avLst/>
                    </a:prstGeom>
                    <a:noFill/>
                    <a:ln>
                      <a:noFill/>
                    </a:ln>
                  </pic:spPr>
                </pic:pic>
              </a:graphicData>
            </a:graphic>
          </wp:inline>
        </w:drawing>
      </w:r>
    </w:p>
    <w:p w14:paraId="40026116"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Empirical formula </w:t>
      </w:r>
      <w:r w:rsidRPr="007B6371">
        <w:rPr>
          <w:rFonts w:cs="Times"/>
        </w:rPr>
        <w:tab/>
        <w:t>C14 H24 F N O4</w:t>
      </w:r>
    </w:p>
    <w:p w14:paraId="36535CFD"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Formula weight </w:t>
      </w:r>
      <w:r w:rsidRPr="007B6371">
        <w:rPr>
          <w:rFonts w:cs="Times"/>
        </w:rPr>
        <w:tab/>
        <w:t>289.34</w:t>
      </w:r>
    </w:p>
    <w:p w14:paraId="37232124"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Temperature </w:t>
      </w:r>
      <w:r w:rsidRPr="007B6371">
        <w:rPr>
          <w:rFonts w:cs="Times"/>
        </w:rPr>
        <w:tab/>
        <w:t>100(2) K</w:t>
      </w:r>
    </w:p>
    <w:p w14:paraId="59BB23A4"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Wavelength </w:t>
      </w:r>
      <w:r w:rsidRPr="007B6371">
        <w:rPr>
          <w:rFonts w:cs="Times"/>
        </w:rPr>
        <w:tab/>
        <w:t>1.54178 Å</w:t>
      </w:r>
    </w:p>
    <w:p w14:paraId="7B5321F1"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Crystal system </w:t>
      </w:r>
      <w:r w:rsidRPr="007B6371">
        <w:rPr>
          <w:rFonts w:cs="Times"/>
        </w:rPr>
        <w:tab/>
        <w:t>Monoclinic</w:t>
      </w:r>
    </w:p>
    <w:p w14:paraId="3F4A12D0"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Space group </w:t>
      </w:r>
      <w:r w:rsidRPr="007B6371">
        <w:rPr>
          <w:rFonts w:cs="Times"/>
        </w:rPr>
        <w:tab/>
        <w:t>P2</w:t>
      </w:r>
      <w:r w:rsidRPr="007B6371">
        <w:rPr>
          <w:rFonts w:cs="Times"/>
          <w:bCs/>
          <w:vertAlign w:val="subscript"/>
        </w:rPr>
        <w:t>1</w:t>
      </w:r>
    </w:p>
    <w:p w14:paraId="17C07D92" w14:textId="33DDDCC2"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Unit cell dimensions</w:t>
      </w:r>
      <w:r w:rsidRPr="007B6371">
        <w:rPr>
          <w:rFonts w:cs="Times"/>
        </w:rPr>
        <w:tab/>
        <w:t xml:space="preserve">a = 16.1257(6) Å          </w:t>
      </w:r>
      <w:r w:rsidRPr="007B6371">
        <w:rPr>
          <w:rFonts w:cs="Lucida Grande"/>
        </w:rPr>
        <w:t xml:space="preserve">a </w:t>
      </w:r>
      <w:r w:rsidRPr="007B6371">
        <w:rPr>
          <w:rFonts w:cs="Times"/>
        </w:rPr>
        <w:t>= 90°.</w:t>
      </w:r>
    </w:p>
    <w:p w14:paraId="4E9E12DE" w14:textId="7953C659"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
        <w:t xml:space="preserve">b = 5.0821(2) Å            </w:t>
      </w:r>
      <w:r w:rsidRPr="007B6371">
        <w:rPr>
          <w:rFonts w:cs="Lucida Grande"/>
        </w:rPr>
        <w:t xml:space="preserve">b </w:t>
      </w:r>
      <w:r w:rsidRPr="007B6371">
        <w:rPr>
          <w:rFonts w:cs="Times"/>
        </w:rPr>
        <w:t>= 97.582(2)°.</w:t>
      </w:r>
    </w:p>
    <w:p w14:paraId="2146BDC5" w14:textId="5BBA046E"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
        <w:t xml:space="preserve">c = 19.3075(6) Å          </w:t>
      </w:r>
      <w:r w:rsidRPr="007B6371">
        <w:rPr>
          <w:rFonts w:cs="Lucida Grande"/>
        </w:rPr>
        <w:t>g</w:t>
      </w:r>
      <w:r w:rsidRPr="007B6371">
        <w:rPr>
          <w:rFonts w:cs="Times"/>
        </w:rPr>
        <w:t xml:space="preserve"> = 90°.</w:t>
      </w:r>
    </w:p>
    <w:p w14:paraId="31EAF05B"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Volume</w:t>
      </w:r>
      <w:r w:rsidRPr="007B6371">
        <w:rPr>
          <w:rFonts w:cs="Times"/>
        </w:rPr>
        <w:tab/>
        <w:t>1568.46(10) Å</w:t>
      </w:r>
      <w:r w:rsidRPr="007B6371">
        <w:rPr>
          <w:rFonts w:cs="Times"/>
          <w:position w:val="6"/>
        </w:rPr>
        <w:t>3</w:t>
      </w:r>
    </w:p>
    <w:p w14:paraId="1D1398F8"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Z</w:t>
      </w:r>
      <w:r w:rsidRPr="007B6371">
        <w:rPr>
          <w:rFonts w:cs="Times"/>
        </w:rPr>
        <w:tab/>
        <w:t>4</w:t>
      </w:r>
    </w:p>
    <w:p w14:paraId="13E027A1"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Density (calculated)</w:t>
      </w:r>
      <w:r w:rsidRPr="007B6371">
        <w:rPr>
          <w:rFonts w:cs="Times"/>
        </w:rPr>
        <w:tab/>
        <w:t>1.225 Mg/m</w:t>
      </w:r>
      <w:r w:rsidRPr="007B6371">
        <w:rPr>
          <w:rFonts w:cs="Times"/>
          <w:position w:val="6"/>
        </w:rPr>
        <w:t>3</w:t>
      </w:r>
    </w:p>
    <w:p w14:paraId="195D148C"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Absorption coefficient</w:t>
      </w:r>
      <w:r w:rsidRPr="007B6371">
        <w:rPr>
          <w:rFonts w:cs="Times"/>
        </w:rPr>
        <w:tab/>
        <w:t>0.806 mm</w:t>
      </w:r>
      <w:r w:rsidRPr="007B6371">
        <w:rPr>
          <w:rFonts w:cs="Times"/>
          <w:position w:val="6"/>
        </w:rPr>
        <w:t>-1</w:t>
      </w:r>
    </w:p>
    <w:p w14:paraId="22E9F629"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F(000)</w:t>
      </w:r>
      <w:r w:rsidRPr="007B6371">
        <w:rPr>
          <w:rFonts w:cs="Times"/>
        </w:rPr>
        <w:tab/>
        <w:t>624</w:t>
      </w:r>
    </w:p>
    <w:p w14:paraId="04953853"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Crystal size</w:t>
      </w:r>
      <w:r w:rsidRPr="007B6371">
        <w:rPr>
          <w:rFonts w:cs="Times"/>
        </w:rPr>
        <w:tab/>
        <w:t>0.320 x 0.120 x 0.120 mm</w:t>
      </w:r>
      <w:r w:rsidRPr="007B6371">
        <w:rPr>
          <w:rFonts w:cs="Times"/>
          <w:position w:val="6"/>
        </w:rPr>
        <w:t>3</w:t>
      </w:r>
    </w:p>
    <w:p w14:paraId="6B9E68D2"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Theta range for data collection</w:t>
      </w:r>
      <w:r w:rsidRPr="007B6371">
        <w:rPr>
          <w:rFonts w:cs="Times"/>
        </w:rPr>
        <w:tab/>
        <w:t>2.308 to 66.651°.</w:t>
      </w:r>
    </w:p>
    <w:p w14:paraId="3728219F"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Index ranges</w:t>
      </w:r>
      <w:r w:rsidRPr="007B6371">
        <w:rPr>
          <w:rFonts w:cs="Times"/>
        </w:rPr>
        <w:tab/>
        <w:t>-15&lt;=h&lt;=19, -6&lt;=k&lt;=6, -22&lt;=l&lt;=22</w:t>
      </w:r>
    </w:p>
    <w:p w14:paraId="199EA8CE"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Reflections collected</w:t>
      </w:r>
      <w:r w:rsidRPr="007B6371">
        <w:rPr>
          <w:rFonts w:cs="Times"/>
        </w:rPr>
        <w:tab/>
        <w:t>22527</w:t>
      </w:r>
    </w:p>
    <w:p w14:paraId="76BEAAB8"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Independent reflections</w:t>
      </w:r>
      <w:r w:rsidRPr="007B6371">
        <w:rPr>
          <w:rFonts w:cs="Times"/>
        </w:rPr>
        <w:tab/>
        <w:t>5386 [R(int) = 0.1030]</w:t>
      </w:r>
    </w:p>
    <w:p w14:paraId="0BA8446A"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Completeness to theta = 67.679°</w:t>
      </w:r>
      <w:r w:rsidRPr="007B6371">
        <w:rPr>
          <w:rFonts w:cs="Times"/>
        </w:rPr>
        <w:tab/>
        <w:t xml:space="preserve">97.2 % </w:t>
      </w:r>
    </w:p>
    <w:p w14:paraId="51555BD1"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Absorption correction</w:t>
      </w:r>
      <w:r w:rsidRPr="007B6371">
        <w:rPr>
          <w:rFonts w:cs="Times"/>
        </w:rPr>
        <w:tab/>
        <w:t>Semi-empirical from equivalents</w:t>
      </w:r>
    </w:p>
    <w:p w14:paraId="52B03B70"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Max. and min. transmission</w:t>
      </w:r>
      <w:r w:rsidRPr="007B6371">
        <w:rPr>
          <w:rFonts w:cs="Times"/>
        </w:rPr>
        <w:tab/>
        <w:t>0.86 and 0.65</w:t>
      </w:r>
    </w:p>
    <w:p w14:paraId="4DE521B6"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Refinement method</w:t>
      </w:r>
      <w:r w:rsidRPr="007B6371">
        <w:rPr>
          <w:rFonts w:cs="Times"/>
        </w:rPr>
        <w:tab/>
        <w:t>Full-matrix least-squares on F</w:t>
      </w:r>
      <w:r w:rsidRPr="007B6371">
        <w:rPr>
          <w:rFonts w:cs="Times"/>
          <w:position w:val="6"/>
        </w:rPr>
        <w:t>2</w:t>
      </w:r>
    </w:p>
    <w:p w14:paraId="6A4B1DC7"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Data / restraints / parameters</w:t>
      </w:r>
      <w:r w:rsidRPr="007B6371">
        <w:rPr>
          <w:rFonts w:cs="Times"/>
        </w:rPr>
        <w:tab/>
        <w:t>5386 / 13 / 379</w:t>
      </w:r>
    </w:p>
    <w:p w14:paraId="5EC25340"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Goodness-of-fit on F</w:t>
      </w:r>
      <w:r w:rsidRPr="007B6371">
        <w:rPr>
          <w:rFonts w:cs="Times"/>
          <w:position w:val="6"/>
        </w:rPr>
        <w:t>2</w:t>
      </w:r>
      <w:r w:rsidRPr="007B6371">
        <w:rPr>
          <w:rFonts w:cs="Times"/>
        </w:rPr>
        <w:tab/>
        <w:t>1.019</w:t>
      </w:r>
    </w:p>
    <w:p w14:paraId="6000B708"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Final R indices [I&gt;2sigma(I)]</w:t>
      </w:r>
      <w:r w:rsidRPr="007B6371">
        <w:rPr>
          <w:rFonts w:cs="Times"/>
        </w:rPr>
        <w:tab/>
        <w:t>R1 = 0.0571, wR2 = 0.1104</w:t>
      </w:r>
    </w:p>
    <w:p w14:paraId="167AA69E"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 indices (all data)</w:t>
      </w:r>
      <w:r w:rsidRPr="007B6371">
        <w:rPr>
          <w:rFonts w:cs="Times"/>
        </w:rPr>
        <w:tab/>
        <w:t>R1 = 0.1062, wR2 = 0.1295</w:t>
      </w:r>
    </w:p>
    <w:p w14:paraId="7A56C6C6"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Absolute structure parameter</w:t>
      </w:r>
      <w:r w:rsidRPr="007B6371">
        <w:rPr>
          <w:rFonts w:cs="Times"/>
        </w:rPr>
        <w:tab/>
        <w:t>0.00(15)</w:t>
      </w:r>
    </w:p>
    <w:p w14:paraId="6E148FCA"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Extinction coefficient</w:t>
      </w:r>
      <w:r w:rsidRPr="007B6371">
        <w:rPr>
          <w:rFonts w:cs="Times"/>
        </w:rPr>
        <w:tab/>
        <w:t>n/a</w:t>
      </w:r>
    </w:p>
    <w:p w14:paraId="29FEBAC5"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position w:val="6"/>
        </w:rPr>
        <w:sectPr w:rsidR="00F852C7" w:rsidRPr="007B6371" w:rsidSect="00F852C7">
          <w:pgSz w:w="11900" w:h="16840"/>
          <w:pgMar w:top="1440" w:right="1800" w:bottom="1440" w:left="1800" w:header="708" w:footer="708" w:gutter="0"/>
          <w:cols w:space="708"/>
          <w:titlePg/>
          <w:docGrid w:linePitch="360"/>
        </w:sectPr>
      </w:pPr>
      <w:r w:rsidRPr="007B6371">
        <w:rPr>
          <w:rFonts w:cs="Times"/>
        </w:rPr>
        <w:t>Largest diff. peak and hole</w:t>
      </w:r>
      <w:r w:rsidRPr="007B6371">
        <w:rPr>
          <w:rFonts w:cs="Times"/>
        </w:rPr>
        <w:tab/>
        <w:t>0.352 and -0.324 e.Å</w:t>
      </w:r>
      <w:r w:rsidRPr="007B6371">
        <w:rPr>
          <w:rFonts w:cs="Times"/>
          <w:position w:val="6"/>
        </w:rPr>
        <w:t>-3</w:t>
      </w:r>
    </w:p>
    <w:p w14:paraId="0EF336BA" w14:textId="434DCCA0"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sectPr w:rsidR="00F852C7" w:rsidRPr="007B6371" w:rsidSect="00F852C7">
          <w:pgSz w:w="16840" w:h="11900" w:orient="landscape"/>
          <w:pgMar w:top="1800" w:right="1440" w:bottom="1800" w:left="1440" w:header="708" w:footer="708" w:gutter="0"/>
          <w:cols w:space="708"/>
          <w:titlePg/>
          <w:docGrid w:linePitch="360"/>
        </w:sectPr>
      </w:pPr>
      <w:r w:rsidRPr="007B6371">
        <w:rPr>
          <w:noProof/>
        </w:rPr>
        <w:lastRenderedPageBreak/>
        <mc:AlternateContent>
          <mc:Choice Requires="wps">
            <w:drawing>
              <wp:anchor distT="0" distB="0" distL="114300" distR="114300" simplePos="0" relativeHeight="251669504" behindDoc="0" locked="0" layoutInCell="1" allowOverlap="1" wp14:anchorId="3F26E477" wp14:editId="52178551">
                <wp:simplePos x="0" y="0"/>
                <wp:positionH relativeFrom="column">
                  <wp:posOffset>635</wp:posOffset>
                </wp:positionH>
                <wp:positionV relativeFrom="paragraph">
                  <wp:posOffset>4780915</wp:posOffset>
                </wp:positionV>
                <wp:extent cx="8228330" cy="401320"/>
                <wp:effectExtent l="0" t="0" r="0" b="0"/>
                <wp:wrapSquare wrapText="bothSides"/>
                <wp:docPr id="209" name="Text Box 209"/>
                <wp:cNvGraphicFramePr/>
                <a:graphic xmlns:a="http://schemas.openxmlformats.org/drawingml/2006/main">
                  <a:graphicData uri="http://schemas.microsoft.com/office/word/2010/wordprocessingShape">
                    <wps:wsp>
                      <wps:cNvSpPr txBox="1"/>
                      <wps:spPr>
                        <a:xfrm>
                          <a:off x="0" y="0"/>
                          <a:ext cx="8228330" cy="40132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E1A6DC4" w14:textId="7DC34845" w:rsidR="006A0020" w:rsidRPr="00F06C92" w:rsidRDefault="006A0020" w:rsidP="005E57DA">
                            <w:pPr>
                              <w:pStyle w:val="Caption"/>
                              <w:rPr>
                                <w:rFonts w:cs="Times"/>
                                <w:noProof/>
                              </w:rPr>
                            </w:pPr>
                            <w:r>
                              <w:t xml:space="preserve">Figure </w:t>
                            </w:r>
                            <w:fldSimple w:instr=" SEQ Figure \* ARABIC ">
                              <w:r>
                                <w:rPr>
                                  <w:noProof/>
                                </w:rPr>
                                <w:t>27</w:t>
                              </w:r>
                            </w:fldSimple>
                            <w:r>
                              <w:t xml:space="preserve">. Ortep plot for </w:t>
                            </w:r>
                            <w:r w:rsidRPr="00FC61E7">
                              <w:rPr>
                                <w:rFonts w:ascii="Helvetica bold" w:hAnsi="Helvetica bold"/>
                              </w:rPr>
                              <w:t>147</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09" o:spid="_x0000_s1042" type="#_x0000_t202" style="position:absolute;left:0;text-align:left;margin-left:.05pt;margin-top:376.45pt;width:647.9pt;height:31.6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" stroked="f">
                <v:textbox style="mso-fit-shape-to-text:t" inset="0,0,0,0">
                  <w:txbxContent>
                    <w:p w14:paraId="3E1A6DC4" w14:textId="7DC34845" w:rsidR="006A0020" w:rsidRPr="00F06C92" w:rsidRDefault="006A0020" w:rsidP="005E57DA">
                      <w:pPr>
                        <w:pStyle w:val="Caption"/>
                        <w:rPr>
                          <w:rFonts w:cs="Times"/>
                          <w:noProof/>
                        </w:rPr>
                      </w:pPr>
                      <w:r>
                        <w:t xml:space="preserve">Figure </w:t>
                      </w:r>
                      <w:fldSimple w:instr=" SEQ Figure \* ARABIC ">
                        <w:r>
                          <w:rPr>
                            <w:noProof/>
                          </w:rPr>
                          <w:t>27</w:t>
                        </w:r>
                      </w:fldSimple>
                      <w:r>
                        <w:t xml:space="preserve">. Ortep plot for </w:t>
                      </w:r>
                      <w:r w:rsidRPr="00FC61E7">
                        <w:rPr>
                          <w:rFonts w:ascii="Helvetica bold" w:hAnsi="Helvetica bold"/>
                        </w:rPr>
                        <w:t>147</w:t>
                      </w:r>
                      <w:r>
                        <w:t>.</w:t>
                      </w:r>
                    </w:p>
                  </w:txbxContent>
                </v:textbox>
                <w10:wrap type="square"/>
              </v:shape>
            </w:pict>
          </mc:Fallback>
        </mc:AlternateContent>
      </w:r>
      <w:r w:rsidRPr="007B6371">
        <w:rPr>
          <w:noProof/>
        </w:rPr>
        <w:drawing>
          <wp:anchor distT="0" distB="0" distL="114300" distR="114300" simplePos="0" relativeHeight="251671552" behindDoc="0" locked="0" layoutInCell="1" allowOverlap="1" wp14:anchorId="1AAFE806" wp14:editId="6964F61C">
            <wp:simplePos x="0" y="0"/>
            <wp:positionH relativeFrom="column">
              <wp:posOffset>2013268</wp:posOffset>
            </wp:positionH>
            <wp:positionV relativeFrom="paragraph">
              <wp:posOffset>-2812733</wp:posOffset>
            </wp:positionV>
            <wp:extent cx="5029200" cy="9741535"/>
            <wp:effectExtent l="0" t="0" r="0" b="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j1a_ortepc.eps"/>
                    <pic:cNvPicPr/>
                  </pic:nvPicPr>
                  <pic:blipFill rotWithShape="1">
                    <a:blip r:embed="rId358">
                      <a:extLst>
                        <a:ext uri="{28A0092B-C50C-407E-A947-70E740481C1C}">
                          <a14:useLocalDpi xmlns:a14="http://schemas.microsoft.com/office/drawing/2010/main" val="0"/>
                        </a:ext>
                      </a:extLst>
                    </a:blip>
                    <a:srcRect l="22811" t="8645" r="21071" b="7333"/>
                    <a:stretch/>
                  </pic:blipFill>
                  <pic:spPr bwMode="auto">
                    <a:xfrm rot="5400000">
                      <a:off x="0" y="0"/>
                      <a:ext cx="5029200" cy="974153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CD50B15" w14:textId="274E48B2" w:rsidR="00F852C7" w:rsidRPr="007B6371" w:rsidRDefault="00076AB1"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noProof/>
        </w:rPr>
        <w:lastRenderedPageBreak/>
        <w:drawing>
          <wp:inline distT="0" distB="0" distL="0" distR="0" wp14:anchorId="06DA358A" wp14:editId="2B52ECAC">
            <wp:extent cx="1428750" cy="74295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428750" cy="742950"/>
                    </a:xfrm>
                    <a:prstGeom prst="rect">
                      <a:avLst/>
                    </a:prstGeom>
                    <a:noFill/>
                    <a:ln>
                      <a:noFill/>
                    </a:ln>
                  </pic:spPr>
                </pic:pic>
              </a:graphicData>
            </a:graphic>
          </wp:inline>
        </w:drawing>
      </w:r>
    </w:p>
    <w:p w14:paraId="3533C09F"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Empirical formula </w:t>
      </w:r>
      <w:r w:rsidRPr="007B6371">
        <w:rPr>
          <w:rFonts w:cs="Times"/>
        </w:rPr>
        <w:tab/>
        <w:t>C15 H24 F3 N O4</w:t>
      </w:r>
    </w:p>
    <w:p w14:paraId="1D717612"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Formula weight </w:t>
      </w:r>
      <w:r w:rsidRPr="007B6371">
        <w:rPr>
          <w:rFonts w:cs="Times"/>
        </w:rPr>
        <w:tab/>
        <w:t>339.35</w:t>
      </w:r>
    </w:p>
    <w:p w14:paraId="24CB5001"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Temperature </w:t>
      </w:r>
      <w:r w:rsidRPr="007B6371">
        <w:rPr>
          <w:rFonts w:cs="Times"/>
        </w:rPr>
        <w:tab/>
        <w:t>100(2) K</w:t>
      </w:r>
    </w:p>
    <w:p w14:paraId="26C90A6F"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Wavelength </w:t>
      </w:r>
      <w:r w:rsidRPr="007B6371">
        <w:rPr>
          <w:rFonts w:cs="Times"/>
        </w:rPr>
        <w:tab/>
        <w:t>1.54178 Å</w:t>
      </w:r>
    </w:p>
    <w:p w14:paraId="09A21686"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Crystal system </w:t>
      </w:r>
      <w:r w:rsidRPr="007B6371">
        <w:rPr>
          <w:rFonts w:cs="Times"/>
        </w:rPr>
        <w:tab/>
        <w:t>Orthorhombic</w:t>
      </w:r>
    </w:p>
    <w:p w14:paraId="2A46D01F"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Space group </w:t>
      </w:r>
      <w:r w:rsidRPr="007B6371">
        <w:rPr>
          <w:rFonts w:cs="Times"/>
        </w:rPr>
        <w:tab/>
        <w:t>P2</w:t>
      </w:r>
      <w:r w:rsidRPr="007B6371">
        <w:rPr>
          <w:rFonts w:cs="Times"/>
          <w:bCs/>
          <w:vertAlign w:val="subscript"/>
        </w:rPr>
        <w:t>1</w:t>
      </w:r>
      <w:r w:rsidRPr="007B6371">
        <w:rPr>
          <w:rFonts w:cs="Times"/>
        </w:rPr>
        <w:t>2</w:t>
      </w:r>
      <w:r w:rsidRPr="007B6371">
        <w:rPr>
          <w:rFonts w:cs="Times"/>
          <w:bCs/>
          <w:vertAlign w:val="subscript"/>
        </w:rPr>
        <w:t>1</w:t>
      </w:r>
      <w:r w:rsidRPr="007B6371">
        <w:rPr>
          <w:rFonts w:cs="Times"/>
        </w:rPr>
        <w:t>2</w:t>
      </w:r>
      <w:r w:rsidRPr="007B6371">
        <w:rPr>
          <w:rFonts w:cs="Times"/>
          <w:bCs/>
          <w:vertAlign w:val="subscript"/>
        </w:rPr>
        <w:t>1</w:t>
      </w:r>
    </w:p>
    <w:p w14:paraId="79AB0D00"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Unit cell dimensions</w:t>
      </w:r>
      <w:r w:rsidRPr="007B6371">
        <w:rPr>
          <w:rFonts w:cs="Times"/>
        </w:rPr>
        <w:tab/>
        <w:t>a = 5.20190(10) Å</w:t>
      </w:r>
      <w:r w:rsidRPr="007B6371">
        <w:rPr>
          <w:rFonts w:cs="Times"/>
        </w:rPr>
        <w:tab/>
      </w:r>
      <w:r w:rsidRPr="007B6371">
        <w:rPr>
          <w:rFonts w:cs="Lucida Grande"/>
        </w:rPr>
        <w:t>a</w:t>
      </w:r>
      <w:r w:rsidRPr="007B6371">
        <w:rPr>
          <w:rFonts w:cs="Times"/>
        </w:rPr>
        <w:t>= 90°.</w:t>
      </w:r>
    </w:p>
    <w:p w14:paraId="321EADBD"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
        <w:t>b = 11.2334(3) Å</w:t>
      </w:r>
      <w:r w:rsidRPr="007B6371">
        <w:rPr>
          <w:rFonts w:cs="Times"/>
        </w:rPr>
        <w:tab/>
      </w:r>
      <w:r w:rsidRPr="007B6371">
        <w:rPr>
          <w:rFonts w:cs="Lucida Grande"/>
        </w:rPr>
        <w:t>b</w:t>
      </w:r>
      <w:r w:rsidRPr="007B6371">
        <w:rPr>
          <w:rFonts w:cs="Times"/>
        </w:rPr>
        <w:t>= 90°.</w:t>
      </w:r>
    </w:p>
    <w:p w14:paraId="5DFC057F"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
        <w:t>c = 28.6154(6) Å</w:t>
      </w:r>
      <w:r w:rsidRPr="007B6371">
        <w:rPr>
          <w:rFonts w:cs="Times"/>
        </w:rPr>
        <w:tab/>
      </w:r>
      <w:r w:rsidRPr="007B6371">
        <w:rPr>
          <w:rFonts w:cs="Lucida Grande"/>
        </w:rPr>
        <w:t>g</w:t>
      </w:r>
      <w:r w:rsidRPr="007B6371">
        <w:rPr>
          <w:rFonts w:cs="Times"/>
        </w:rPr>
        <w:t xml:space="preserve"> = 90°.</w:t>
      </w:r>
    </w:p>
    <w:p w14:paraId="286BD12C"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Volume</w:t>
      </w:r>
      <w:r w:rsidRPr="007B6371">
        <w:rPr>
          <w:rFonts w:cs="Times"/>
        </w:rPr>
        <w:tab/>
        <w:t>1672.14(7) Å</w:t>
      </w:r>
      <w:r w:rsidRPr="007B6371">
        <w:rPr>
          <w:rFonts w:cs="Times"/>
          <w:position w:val="6"/>
        </w:rPr>
        <w:t>3</w:t>
      </w:r>
    </w:p>
    <w:p w14:paraId="4B445E60"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Z</w:t>
      </w:r>
      <w:r w:rsidRPr="007B6371">
        <w:rPr>
          <w:rFonts w:cs="Times"/>
        </w:rPr>
        <w:tab/>
        <w:t>4</w:t>
      </w:r>
    </w:p>
    <w:p w14:paraId="18E5571A"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Density (calculated)</w:t>
      </w:r>
      <w:r w:rsidRPr="007B6371">
        <w:rPr>
          <w:rFonts w:cs="Times"/>
        </w:rPr>
        <w:tab/>
        <w:t>1.348 Mg/m</w:t>
      </w:r>
      <w:r w:rsidRPr="007B6371">
        <w:rPr>
          <w:rFonts w:cs="Times"/>
          <w:position w:val="6"/>
        </w:rPr>
        <w:t>3</w:t>
      </w:r>
    </w:p>
    <w:p w14:paraId="314B4C33"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Absorption coefficient</w:t>
      </w:r>
      <w:r w:rsidRPr="007B6371">
        <w:rPr>
          <w:rFonts w:cs="Times"/>
        </w:rPr>
        <w:tab/>
        <w:t>1.016 mm</w:t>
      </w:r>
      <w:r w:rsidRPr="007B6371">
        <w:rPr>
          <w:rFonts w:cs="Times"/>
          <w:position w:val="6"/>
        </w:rPr>
        <w:t>-1</w:t>
      </w:r>
    </w:p>
    <w:p w14:paraId="30B70C82"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F(000)</w:t>
      </w:r>
      <w:r w:rsidRPr="007B6371">
        <w:rPr>
          <w:rFonts w:cs="Times"/>
        </w:rPr>
        <w:tab/>
        <w:t>720</w:t>
      </w:r>
    </w:p>
    <w:p w14:paraId="796791BE"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Crystal size</w:t>
      </w:r>
      <w:r w:rsidRPr="007B6371">
        <w:rPr>
          <w:rFonts w:cs="Times"/>
        </w:rPr>
        <w:tab/>
        <w:t>0.400 x 0.130 x 0.100 mm</w:t>
      </w:r>
      <w:r w:rsidRPr="007B6371">
        <w:rPr>
          <w:rFonts w:cs="Times"/>
          <w:position w:val="6"/>
        </w:rPr>
        <w:t>3</w:t>
      </w:r>
    </w:p>
    <w:p w14:paraId="154F20E9"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Theta range for data collection</w:t>
      </w:r>
      <w:r w:rsidRPr="007B6371">
        <w:rPr>
          <w:rFonts w:cs="Times"/>
        </w:rPr>
        <w:tab/>
        <w:t>3.089 to 66.605°.</w:t>
      </w:r>
    </w:p>
    <w:p w14:paraId="17AE39ED"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Index ranges</w:t>
      </w:r>
      <w:r w:rsidRPr="007B6371">
        <w:rPr>
          <w:rFonts w:cs="Times"/>
        </w:rPr>
        <w:tab/>
        <w:t>-6&lt;=h&lt;=5, -13&lt;=k&lt;=13, -34&lt;=l&lt;=34</w:t>
      </w:r>
    </w:p>
    <w:p w14:paraId="11F1042E"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Reflections collected</w:t>
      </w:r>
      <w:r w:rsidRPr="007B6371">
        <w:rPr>
          <w:rFonts w:cs="Times"/>
        </w:rPr>
        <w:tab/>
        <w:t>20183</w:t>
      </w:r>
    </w:p>
    <w:p w14:paraId="663A0C56"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Independent reflections</w:t>
      </w:r>
      <w:r w:rsidRPr="007B6371">
        <w:rPr>
          <w:rFonts w:cs="Times"/>
        </w:rPr>
        <w:tab/>
        <w:t>2951 [R(int) = 0.0271]</w:t>
      </w:r>
    </w:p>
    <w:p w14:paraId="5BF81ED9"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Completeness to theta = 67.000°</w:t>
      </w:r>
      <w:r w:rsidRPr="007B6371">
        <w:rPr>
          <w:rFonts w:cs="Times"/>
        </w:rPr>
        <w:tab/>
        <w:t xml:space="preserve">99.1 % </w:t>
      </w:r>
    </w:p>
    <w:p w14:paraId="58C46257"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Absorption correction</w:t>
      </w:r>
      <w:r w:rsidRPr="007B6371">
        <w:rPr>
          <w:rFonts w:cs="Times"/>
        </w:rPr>
        <w:tab/>
        <w:t>Semi-empirical from equivalents</w:t>
      </w:r>
    </w:p>
    <w:p w14:paraId="00FD98F3"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Max. and min. transmission</w:t>
      </w:r>
      <w:r w:rsidRPr="007B6371">
        <w:rPr>
          <w:rFonts w:cs="Times"/>
        </w:rPr>
        <w:tab/>
        <w:t>0.87 and 0.54</w:t>
      </w:r>
    </w:p>
    <w:p w14:paraId="1BE140A0"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Refinement method</w:t>
      </w:r>
      <w:r w:rsidRPr="007B6371">
        <w:rPr>
          <w:rFonts w:cs="Times"/>
        </w:rPr>
        <w:tab/>
        <w:t>Full-matrix least-squares on F</w:t>
      </w:r>
      <w:r w:rsidRPr="007B6371">
        <w:rPr>
          <w:rFonts w:cs="Times"/>
          <w:position w:val="6"/>
        </w:rPr>
        <w:t>2</w:t>
      </w:r>
    </w:p>
    <w:p w14:paraId="2B790342"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Data / restraints / parameters</w:t>
      </w:r>
      <w:r w:rsidRPr="007B6371">
        <w:rPr>
          <w:rFonts w:cs="Times"/>
        </w:rPr>
        <w:tab/>
        <w:t>2951 / 0 / 212</w:t>
      </w:r>
    </w:p>
    <w:p w14:paraId="5C7EC4BE"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Goodness-of-fit on F</w:t>
      </w:r>
      <w:r w:rsidRPr="007B6371">
        <w:rPr>
          <w:rFonts w:cs="Times"/>
          <w:position w:val="6"/>
        </w:rPr>
        <w:t>2</w:t>
      </w:r>
      <w:r w:rsidRPr="007B6371">
        <w:rPr>
          <w:rFonts w:cs="Times"/>
        </w:rPr>
        <w:tab/>
        <w:t>1.092</w:t>
      </w:r>
    </w:p>
    <w:p w14:paraId="064E9358"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Final R indices [I&gt;2sigma(I)]</w:t>
      </w:r>
      <w:r w:rsidRPr="007B6371">
        <w:rPr>
          <w:rFonts w:cs="Times"/>
        </w:rPr>
        <w:tab/>
        <w:t>R1 = 0.0260, wR2 = 0.0646</w:t>
      </w:r>
    </w:p>
    <w:p w14:paraId="0F773864"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 indices (all data)</w:t>
      </w:r>
      <w:r w:rsidRPr="007B6371">
        <w:rPr>
          <w:rFonts w:cs="Times"/>
        </w:rPr>
        <w:tab/>
        <w:t>R1 = 0.0271, wR2 = 0.0656</w:t>
      </w:r>
    </w:p>
    <w:p w14:paraId="6BBB0840"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Absolute structure parameter</w:t>
      </w:r>
      <w:r w:rsidRPr="007B6371">
        <w:rPr>
          <w:rFonts w:cs="Times"/>
        </w:rPr>
        <w:tab/>
        <w:t>0.00(4)</w:t>
      </w:r>
    </w:p>
    <w:p w14:paraId="01387ABC" w14:textId="77777777"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Extinction coefficient</w:t>
      </w:r>
      <w:r w:rsidRPr="007B6371">
        <w:rPr>
          <w:rFonts w:cs="Times"/>
        </w:rPr>
        <w:tab/>
        <w:t>n/a</w:t>
      </w:r>
    </w:p>
    <w:p w14:paraId="572F96B0" w14:textId="6EC93EF5"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sectPr w:rsidR="00F852C7" w:rsidRPr="007B6371" w:rsidSect="00F852C7">
          <w:pgSz w:w="11900" w:h="16840"/>
          <w:pgMar w:top="1440" w:right="1800" w:bottom="1440" w:left="1800" w:header="708" w:footer="708" w:gutter="0"/>
          <w:cols w:space="708"/>
          <w:titlePg/>
          <w:docGrid w:linePitch="360"/>
        </w:sectPr>
      </w:pPr>
      <w:r w:rsidRPr="007B6371">
        <w:rPr>
          <w:rFonts w:cs="Times"/>
        </w:rPr>
        <w:t>Largest diff. peak and hole</w:t>
      </w:r>
      <w:r w:rsidRPr="007B6371">
        <w:rPr>
          <w:rFonts w:cs="Times"/>
        </w:rPr>
        <w:tab/>
        <w:t>0.118 and -0.265 e.Å</w:t>
      </w:r>
      <w:r w:rsidRPr="007B6371">
        <w:rPr>
          <w:rFonts w:cs="Times"/>
          <w:position w:val="6"/>
        </w:rPr>
        <w:t>-3</w:t>
      </w:r>
    </w:p>
    <w:p w14:paraId="34A82B2D" w14:textId="1B4A5395" w:rsidR="00F852C7" w:rsidRPr="007B6371" w:rsidRDefault="00F852C7"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sectPr w:rsidR="00F852C7" w:rsidRPr="007B6371" w:rsidSect="00F852C7">
          <w:pgSz w:w="16840" w:h="11900" w:orient="landscape"/>
          <w:pgMar w:top="1800" w:right="1440" w:bottom="1800" w:left="1440" w:header="708" w:footer="708" w:gutter="0"/>
          <w:cols w:space="708"/>
          <w:titlePg/>
          <w:docGrid w:linePitch="360"/>
        </w:sectPr>
      </w:pPr>
      <w:r w:rsidRPr="007B6371">
        <w:rPr>
          <w:noProof/>
        </w:rPr>
        <w:lastRenderedPageBreak/>
        <mc:AlternateContent>
          <mc:Choice Requires="wps">
            <w:drawing>
              <wp:anchor distT="0" distB="0" distL="114300" distR="114300" simplePos="0" relativeHeight="251675648" behindDoc="0" locked="0" layoutInCell="1" allowOverlap="1" wp14:anchorId="0D7530C8" wp14:editId="63DD1E3A">
                <wp:simplePos x="0" y="0"/>
                <wp:positionH relativeFrom="column">
                  <wp:posOffset>-19685</wp:posOffset>
                </wp:positionH>
                <wp:positionV relativeFrom="paragraph">
                  <wp:posOffset>4420870</wp:posOffset>
                </wp:positionV>
                <wp:extent cx="9065895" cy="401320"/>
                <wp:effectExtent l="0" t="0" r="0" b="0"/>
                <wp:wrapSquare wrapText="bothSides"/>
                <wp:docPr id="213" name="Text Box 213"/>
                <wp:cNvGraphicFramePr/>
                <a:graphic xmlns:a="http://schemas.openxmlformats.org/drawingml/2006/main">
                  <a:graphicData uri="http://schemas.microsoft.com/office/word/2010/wordprocessingShape">
                    <wps:wsp>
                      <wps:cNvSpPr txBox="1"/>
                      <wps:spPr>
                        <a:xfrm>
                          <a:off x="0" y="0"/>
                          <a:ext cx="9065895" cy="40132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9AE8810" w14:textId="3160F1B0" w:rsidR="006A0020" w:rsidRPr="00D76BA5" w:rsidRDefault="006A0020" w:rsidP="005E57DA">
                            <w:pPr>
                              <w:pStyle w:val="Caption"/>
                              <w:rPr>
                                <w:noProof/>
                              </w:rPr>
                            </w:pPr>
                            <w:r>
                              <w:t xml:space="preserve">Figure </w:t>
                            </w:r>
                            <w:fldSimple w:instr=" SEQ Figure \* ARABIC ">
                              <w:r>
                                <w:rPr>
                                  <w:noProof/>
                                </w:rPr>
                                <w:t>28</w:t>
                              </w:r>
                            </w:fldSimple>
                            <w:r>
                              <w:t xml:space="preserve">, Ortep plot for </w:t>
                            </w:r>
                            <w:r w:rsidRPr="00FC61E7">
                              <w:rPr>
                                <w:rFonts w:ascii="Helvetica bold" w:hAnsi="Helvetica bold"/>
                              </w:rPr>
                              <w:t>152</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13" o:spid="_x0000_s1043" type="#_x0000_t202" style="position:absolute;left:0;text-align:left;margin-left:-1.5pt;margin-top:348.1pt;width:713.85pt;height:31.6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" stroked="f">
                <v:textbox style="mso-fit-shape-to-text:t" inset="0,0,0,0">
                  <w:txbxContent>
                    <w:p w14:paraId="09AE8810" w14:textId="3160F1B0" w:rsidR="006A0020" w:rsidRPr="00D76BA5" w:rsidRDefault="006A0020" w:rsidP="005E57DA">
                      <w:pPr>
                        <w:pStyle w:val="Caption"/>
                        <w:rPr>
                          <w:noProof/>
                        </w:rPr>
                      </w:pPr>
                      <w:r>
                        <w:t xml:space="preserve">Figure </w:t>
                      </w:r>
                      <w:fldSimple w:instr=" SEQ Figure \* ARABIC ">
                        <w:r>
                          <w:rPr>
                            <w:noProof/>
                          </w:rPr>
                          <w:t>28</w:t>
                        </w:r>
                      </w:fldSimple>
                      <w:r>
                        <w:t xml:space="preserve">, Ortep plot for </w:t>
                      </w:r>
                      <w:r w:rsidRPr="00FC61E7">
                        <w:rPr>
                          <w:rFonts w:ascii="Helvetica bold" w:hAnsi="Helvetica bold"/>
                        </w:rPr>
                        <w:t>152</w:t>
                      </w:r>
                      <w:r>
                        <w:t>.</w:t>
                      </w:r>
                    </w:p>
                  </w:txbxContent>
                </v:textbox>
                <w10:wrap type="square"/>
              </v:shape>
            </w:pict>
          </mc:Fallback>
        </mc:AlternateContent>
      </w:r>
      <w:r w:rsidRPr="007B6371">
        <w:rPr>
          <w:noProof/>
        </w:rPr>
        <w:drawing>
          <wp:anchor distT="0" distB="0" distL="114300" distR="114300" simplePos="0" relativeHeight="251673600" behindDoc="0" locked="0" layoutInCell="1" allowOverlap="1" wp14:anchorId="4B6E7BD1" wp14:editId="6890F031">
            <wp:simplePos x="0" y="0"/>
            <wp:positionH relativeFrom="column">
              <wp:posOffset>2053908</wp:posOffset>
            </wp:positionH>
            <wp:positionV relativeFrom="paragraph">
              <wp:posOffset>-2628583</wp:posOffset>
            </wp:positionV>
            <wp:extent cx="4918710" cy="9065895"/>
            <wp:effectExtent l="0" t="0" r="0" b="0"/>
            <wp:wrapSquare wrapText="bothSides"/>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rtep3c.eps"/>
                    <pic:cNvPicPr/>
                  </pic:nvPicPr>
                  <pic:blipFill rotWithShape="1">
                    <a:blip r:embed="rId360">
                      <a:extLst>
                        <a:ext uri="{28A0092B-C50C-407E-A947-70E740481C1C}">
                          <a14:useLocalDpi xmlns:a14="http://schemas.microsoft.com/office/drawing/2010/main" val="0"/>
                        </a:ext>
                      </a:extLst>
                    </a:blip>
                    <a:srcRect l="20518" t="5663" r="18955" b="8132"/>
                    <a:stretch/>
                  </pic:blipFill>
                  <pic:spPr bwMode="auto">
                    <a:xfrm rot="5400000">
                      <a:off x="0" y="0"/>
                      <a:ext cx="4918710" cy="9065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D4DE38" w14:textId="31B3877E" w:rsidR="003068DB" w:rsidRPr="007B6371" w:rsidRDefault="00076AB1"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noProof/>
        </w:rPr>
        <w:lastRenderedPageBreak/>
        <w:drawing>
          <wp:inline distT="0" distB="0" distL="0" distR="0" wp14:anchorId="43FEF931" wp14:editId="713C4F1A">
            <wp:extent cx="843280" cy="1085850"/>
            <wp:effectExtent l="0" t="0" r="0" b="635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843280" cy="1085850"/>
                    </a:xfrm>
                    <a:prstGeom prst="rect">
                      <a:avLst/>
                    </a:prstGeom>
                    <a:noFill/>
                    <a:ln>
                      <a:noFill/>
                    </a:ln>
                  </pic:spPr>
                </pic:pic>
              </a:graphicData>
            </a:graphic>
          </wp:inline>
        </w:drawing>
      </w:r>
    </w:p>
    <w:p w14:paraId="6B4AA345"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Empirical formula </w:t>
      </w:r>
      <w:r w:rsidRPr="007B6371">
        <w:rPr>
          <w:rFonts w:cs="Times"/>
        </w:rPr>
        <w:tab/>
        <w:t>C14 H24 N2 O3</w:t>
      </w:r>
    </w:p>
    <w:p w14:paraId="2966879A"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Formula weight </w:t>
      </w:r>
      <w:r w:rsidRPr="007B6371">
        <w:rPr>
          <w:rFonts w:cs="Times"/>
        </w:rPr>
        <w:tab/>
        <w:t>268.35</w:t>
      </w:r>
    </w:p>
    <w:p w14:paraId="5D6CEA66"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Temperature </w:t>
      </w:r>
      <w:r w:rsidRPr="007B6371">
        <w:rPr>
          <w:rFonts w:cs="Times"/>
        </w:rPr>
        <w:tab/>
        <w:t>100(2) K</w:t>
      </w:r>
    </w:p>
    <w:p w14:paraId="36692186"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Wavelength </w:t>
      </w:r>
      <w:r w:rsidRPr="007B6371">
        <w:rPr>
          <w:rFonts w:cs="Times"/>
        </w:rPr>
        <w:tab/>
        <w:t>1.54178 Å</w:t>
      </w:r>
    </w:p>
    <w:p w14:paraId="7A37DCAE"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Crystal system </w:t>
      </w:r>
      <w:r w:rsidRPr="007B6371">
        <w:rPr>
          <w:rFonts w:cs="Times"/>
        </w:rPr>
        <w:tab/>
        <w:t>Monoclinic</w:t>
      </w:r>
    </w:p>
    <w:p w14:paraId="4C19F898"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 xml:space="preserve">Space group </w:t>
      </w:r>
      <w:r w:rsidRPr="007B6371">
        <w:rPr>
          <w:rFonts w:cs="Times"/>
        </w:rPr>
        <w:tab/>
        <w:t>P2</w:t>
      </w:r>
      <w:r w:rsidRPr="007B6371">
        <w:rPr>
          <w:rFonts w:cs="Times"/>
          <w:bCs/>
          <w:vertAlign w:val="subscript"/>
        </w:rPr>
        <w:t>1</w:t>
      </w:r>
    </w:p>
    <w:p w14:paraId="1B62C2F3"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Unit cell dimensions</w:t>
      </w:r>
      <w:r w:rsidRPr="007B6371">
        <w:rPr>
          <w:rFonts w:cs="Times"/>
        </w:rPr>
        <w:tab/>
        <w:t xml:space="preserve">a = 5.8929(4) Å            </w:t>
      </w:r>
      <w:r w:rsidRPr="007B6371">
        <w:rPr>
          <w:rFonts w:cs="Lucida Grande"/>
        </w:rPr>
        <w:t xml:space="preserve">a </w:t>
      </w:r>
      <w:r w:rsidRPr="007B6371">
        <w:rPr>
          <w:rFonts w:cs="Times"/>
        </w:rPr>
        <w:t>= 90°.</w:t>
      </w:r>
    </w:p>
    <w:p w14:paraId="36DDB50D"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
        <w:t xml:space="preserve">b = 9.6349(6) Å            </w:t>
      </w:r>
      <w:r w:rsidRPr="007B6371">
        <w:rPr>
          <w:rFonts w:cs="Lucida Grande"/>
        </w:rPr>
        <w:t xml:space="preserve">b </w:t>
      </w:r>
      <w:r w:rsidRPr="007B6371">
        <w:rPr>
          <w:rFonts w:cs="Times"/>
        </w:rPr>
        <w:t>= 95.355(4)°.</w:t>
      </w:r>
    </w:p>
    <w:p w14:paraId="72778637"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
        <w:t xml:space="preserve">c = 13.2171(9) Å          </w:t>
      </w:r>
      <w:r w:rsidRPr="007B6371">
        <w:rPr>
          <w:rFonts w:cs="Lucida Grande"/>
        </w:rPr>
        <w:t>g</w:t>
      </w:r>
      <w:r w:rsidRPr="007B6371">
        <w:rPr>
          <w:rFonts w:cs="Times"/>
        </w:rPr>
        <w:t xml:space="preserve"> = 90°.</w:t>
      </w:r>
    </w:p>
    <w:p w14:paraId="6E64EBA8"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Volume</w:t>
      </w:r>
      <w:r w:rsidRPr="007B6371">
        <w:rPr>
          <w:rFonts w:cs="Times"/>
        </w:rPr>
        <w:tab/>
        <w:t>747.16(9) Å</w:t>
      </w:r>
      <w:r w:rsidRPr="007B6371">
        <w:rPr>
          <w:rFonts w:cs="Times"/>
          <w:position w:val="6"/>
        </w:rPr>
        <w:t>3</w:t>
      </w:r>
    </w:p>
    <w:p w14:paraId="30B179A7"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Z</w:t>
      </w:r>
      <w:r w:rsidRPr="007B6371">
        <w:rPr>
          <w:rFonts w:cs="Times"/>
        </w:rPr>
        <w:tab/>
        <w:t>2</w:t>
      </w:r>
    </w:p>
    <w:p w14:paraId="2394CB9E"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Density (calculated)</w:t>
      </w:r>
      <w:r w:rsidRPr="007B6371">
        <w:rPr>
          <w:rFonts w:cs="Times"/>
        </w:rPr>
        <w:tab/>
        <w:t>1.193 Mg/m</w:t>
      </w:r>
      <w:r w:rsidRPr="007B6371">
        <w:rPr>
          <w:rFonts w:cs="Times"/>
          <w:position w:val="6"/>
        </w:rPr>
        <w:t>3</w:t>
      </w:r>
    </w:p>
    <w:p w14:paraId="1E543EF9"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Absorption coefficient</w:t>
      </w:r>
      <w:r w:rsidRPr="007B6371">
        <w:rPr>
          <w:rFonts w:cs="Times"/>
        </w:rPr>
        <w:tab/>
        <w:t>0.678 mm</w:t>
      </w:r>
      <w:r w:rsidRPr="007B6371">
        <w:rPr>
          <w:rFonts w:cs="Times"/>
          <w:position w:val="6"/>
        </w:rPr>
        <w:t>-1</w:t>
      </w:r>
    </w:p>
    <w:p w14:paraId="21009061"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F(000)</w:t>
      </w:r>
      <w:r w:rsidRPr="007B6371">
        <w:rPr>
          <w:rFonts w:cs="Times"/>
        </w:rPr>
        <w:tab/>
        <w:t>292</w:t>
      </w:r>
    </w:p>
    <w:p w14:paraId="2DAF9C60"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Crystal size</w:t>
      </w:r>
      <w:r w:rsidRPr="007B6371">
        <w:rPr>
          <w:rFonts w:cs="Times"/>
        </w:rPr>
        <w:tab/>
        <w:t>0.120 x 0.100 x 0.020 mm</w:t>
      </w:r>
      <w:r w:rsidRPr="007B6371">
        <w:rPr>
          <w:rFonts w:cs="Times"/>
          <w:position w:val="6"/>
        </w:rPr>
        <w:t>3</w:t>
      </w:r>
    </w:p>
    <w:p w14:paraId="450EDF20"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Theta range for data collection</w:t>
      </w:r>
      <w:r w:rsidRPr="007B6371">
        <w:rPr>
          <w:rFonts w:cs="Times"/>
        </w:rPr>
        <w:tab/>
        <w:t>5.691 to 66.384°.</w:t>
      </w:r>
    </w:p>
    <w:p w14:paraId="669296B4"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Index ranges</w:t>
      </w:r>
      <w:r w:rsidRPr="007B6371">
        <w:rPr>
          <w:rFonts w:cs="Times"/>
        </w:rPr>
        <w:tab/>
        <w:t>-7&lt;=h&lt;=6, -11&lt;=k&lt;=11, -15&lt;=l&lt;=15</w:t>
      </w:r>
    </w:p>
    <w:p w14:paraId="20AC6D8E"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Reflections collected</w:t>
      </w:r>
      <w:r w:rsidRPr="007B6371">
        <w:rPr>
          <w:rFonts w:cs="Times"/>
        </w:rPr>
        <w:tab/>
        <w:t>9664</w:t>
      </w:r>
    </w:p>
    <w:p w14:paraId="11F3A539"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Independent reflections</w:t>
      </w:r>
      <w:r w:rsidRPr="007B6371">
        <w:rPr>
          <w:rFonts w:cs="Times"/>
        </w:rPr>
        <w:tab/>
        <w:t>2594 [R(int) = 0.0559]</w:t>
      </w:r>
    </w:p>
    <w:p w14:paraId="4B163DDE"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Completeness to theta = 66.384°</w:t>
      </w:r>
      <w:r w:rsidRPr="007B6371">
        <w:rPr>
          <w:rFonts w:cs="Times"/>
        </w:rPr>
        <w:tab/>
        <w:t xml:space="preserve">99.5 % </w:t>
      </w:r>
    </w:p>
    <w:p w14:paraId="2F505666"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Absorption correction</w:t>
      </w:r>
      <w:r w:rsidRPr="007B6371">
        <w:rPr>
          <w:rFonts w:cs="Times"/>
        </w:rPr>
        <w:tab/>
        <w:t>Semi-empirical from equivalents</w:t>
      </w:r>
    </w:p>
    <w:p w14:paraId="380F5E59"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Max. and min. transmission</w:t>
      </w:r>
      <w:r w:rsidRPr="007B6371">
        <w:rPr>
          <w:rFonts w:cs="Times"/>
        </w:rPr>
        <w:tab/>
        <w:t>0.7528 and 0.6631</w:t>
      </w:r>
    </w:p>
    <w:p w14:paraId="40A34743"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Refinement method</w:t>
      </w:r>
      <w:r w:rsidRPr="007B6371">
        <w:rPr>
          <w:rFonts w:cs="Times"/>
        </w:rPr>
        <w:tab/>
        <w:t>Full-matrix least-squares on F</w:t>
      </w:r>
      <w:r w:rsidRPr="007B6371">
        <w:rPr>
          <w:rFonts w:cs="Times"/>
          <w:position w:val="6"/>
        </w:rPr>
        <w:t>2</w:t>
      </w:r>
    </w:p>
    <w:p w14:paraId="52F1A164"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Data / restraints / parameters</w:t>
      </w:r>
      <w:r w:rsidRPr="007B6371">
        <w:rPr>
          <w:rFonts w:cs="Times"/>
        </w:rPr>
        <w:tab/>
        <w:t>2594 / 1 / 176</w:t>
      </w:r>
    </w:p>
    <w:p w14:paraId="1AC9612E"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Goodness-of-fit on F</w:t>
      </w:r>
      <w:r w:rsidRPr="007B6371">
        <w:rPr>
          <w:rFonts w:cs="Times"/>
          <w:position w:val="6"/>
        </w:rPr>
        <w:t>2</w:t>
      </w:r>
      <w:r w:rsidRPr="007B6371">
        <w:rPr>
          <w:rFonts w:cs="Times"/>
        </w:rPr>
        <w:tab/>
        <w:t>1.046</w:t>
      </w:r>
    </w:p>
    <w:p w14:paraId="3AA1F21C"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Final R indices [I&gt;2sigma(I)]</w:t>
      </w:r>
      <w:r w:rsidRPr="007B6371">
        <w:rPr>
          <w:rFonts w:cs="Times"/>
        </w:rPr>
        <w:tab/>
        <w:t>R1 = 0.0381, wR2 = 0.0788</w:t>
      </w:r>
    </w:p>
    <w:p w14:paraId="71D1F230"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R indices (all data)</w:t>
      </w:r>
      <w:r w:rsidRPr="007B6371">
        <w:rPr>
          <w:rFonts w:cs="Times"/>
        </w:rPr>
        <w:tab/>
        <w:t>R1 = 0.0489, wR2 = 0.0828</w:t>
      </w:r>
    </w:p>
    <w:p w14:paraId="1E45095C"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Absolute structure parameter</w:t>
      </w:r>
      <w:r w:rsidRPr="007B6371">
        <w:rPr>
          <w:rFonts w:cs="Times"/>
        </w:rPr>
        <w:tab/>
        <w:t>0.02(16)</w:t>
      </w:r>
    </w:p>
    <w:p w14:paraId="5984D3E1" w14:textId="77777777" w:rsidR="003068DB"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pPr>
      <w:r w:rsidRPr="007B6371">
        <w:rPr>
          <w:rFonts w:cs="Times"/>
        </w:rPr>
        <w:t>Extinction coefficient</w:t>
      </w:r>
      <w:r w:rsidRPr="007B6371">
        <w:rPr>
          <w:rFonts w:cs="Times"/>
        </w:rPr>
        <w:tab/>
        <w:t>0.012(2)</w:t>
      </w:r>
    </w:p>
    <w:p w14:paraId="57C14730" w14:textId="4E6261AA" w:rsidR="003068DB" w:rsidRPr="007B6371" w:rsidRDefault="003068DB" w:rsidP="003B15D8">
      <w:pPr>
        <w:sectPr w:rsidR="003068DB" w:rsidRPr="007B6371" w:rsidSect="00843FB7">
          <w:pgSz w:w="11900" w:h="16840"/>
          <w:pgMar w:top="1440" w:right="1800" w:bottom="1440" w:left="1800" w:header="708" w:footer="708" w:gutter="0"/>
          <w:cols w:space="708"/>
          <w:docGrid w:linePitch="360"/>
        </w:sectPr>
      </w:pPr>
      <w:r w:rsidRPr="007B6371">
        <w:rPr>
          <w:rFonts w:cs="Times"/>
        </w:rPr>
        <w:t>Largest diff. peak and hole</w:t>
      </w:r>
      <w:r w:rsidRPr="007B6371">
        <w:rPr>
          <w:rFonts w:cs="Times"/>
        </w:rPr>
        <w:tab/>
        <w:t xml:space="preserve">                    0.153 and -0.144 e.</w:t>
      </w:r>
    </w:p>
    <w:p w14:paraId="6CBF12CD" w14:textId="3EDCE4A0" w:rsidR="00F852C7" w:rsidRPr="007B6371" w:rsidRDefault="003068DB" w:rsidP="003B15D8">
      <w:pPr>
        <w:widowControl w:val="0"/>
        <w:tabs>
          <w:tab w:val="left" w:pos="4240"/>
          <w:tab w:val="left" w:pos="6800"/>
          <w:tab w:val="left" w:pos="8500"/>
          <w:tab w:val="left" w:pos="10200"/>
          <w:tab w:val="left" w:pos="11900"/>
        </w:tabs>
        <w:autoSpaceDE w:val="0"/>
        <w:autoSpaceDN w:val="0"/>
        <w:adjustRightInd w:val="0"/>
        <w:spacing w:line="360" w:lineRule="atLeast"/>
        <w:rPr>
          <w:rFonts w:cs="Times"/>
        </w:rPr>
        <w:sectPr w:rsidR="00F852C7" w:rsidRPr="007B6371" w:rsidSect="003068DB">
          <w:pgSz w:w="16840" w:h="11900" w:orient="landscape"/>
          <w:pgMar w:top="1800" w:right="1440" w:bottom="1800" w:left="1440" w:header="708" w:footer="708" w:gutter="0"/>
          <w:cols w:space="708"/>
          <w:titlePg/>
          <w:docGrid w:linePitch="360"/>
        </w:sectPr>
      </w:pPr>
      <w:r w:rsidRPr="007B6371">
        <w:rPr>
          <w:noProof/>
        </w:rPr>
        <w:lastRenderedPageBreak/>
        <mc:AlternateContent>
          <mc:Choice Requires="wps">
            <w:drawing>
              <wp:anchor distT="0" distB="0" distL="114300" distR="114300" simplePos="0" relativeHeight="251679744" behindDoc="0" locked="0" layoutInCell="1" allowOverlap="1" wp14:anchorId="3B3BA412" wp14:editId="2B4B9052">
                <wp:simplePos x="0" y="0"/>
                <wp:positionH relativeFrom="column">
                  <wp:posOffset>0</wp:posOffset>
                </wp:positionH>
                <wp:positionV relativeFrom="paragraph">
                  <wp:posOffset>4229100</wp:posOffset>
                </wp:positionV>
                <wp:extent cx="8343900" cy="401320"/>
                <wp:effectExtent l="0" t="0" r="12700" b="5080"/>
                <wp:wrapSquare wrapText="bothSides"/>
                <wp:docPr id="216" name="Text Box 216"/>
                <wp:cNvGraphicFramePr/>
                <a:graphic xmlns:a="http://schemas.openxmlformats.org/drawingml/2006/main">
                  <a:graphicData uri="http://schemas.microsoft.com/office/word/2010/wordprocessingShape">
                    <wps:wsp>
                      <wps:cNvSpPr txBox="1"/>
                      <wps:spPr>
                        <a:xfrm>
                          <a:off x="0" y="0"/>
                          <a:ext cx="8343900" cy="40132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F646452" w14:textId="06D6B135" w:rsidR="006A0020" w:rsidRPr="005B715E" w:rsidRDefault="006A0020" w:rsidP="005E57DA">
                            <w:pPr>
                              <w:pStyle w:val="Caption"/>
                              <w:rPr>
                                <w:noProof/>
                              </w:rPr>
                            </w:pPr>
                            <w:r>
                              <w:t xml:space="preserve">Figure </w:t>
                            </w:r>
                            <w:fldSimple w:instr=" SEQ Figure \* ARABIC ">
                              <w:r>
                                <w:rPr>
                                  <w:noProof/>
                                </w:rPr>
                                <w:t>29</w:t>
                              </w:r>
                            </w:fldSimple>
                            <w:r>
                              <w:t xml:space="preserve">. Ortep plot for </w:t>
                            </w:r>
                            <w:r w:rsidRPr="00FC61E7">
                              <w:rPr>
                                <w:rFonts w:ascii="Helvetica bold" w:hAnsi="Helvetica bold"/>
                              </w:rPr>
                              <w:t>199</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16" o:spid="_x0000_s1044" type="#_x0000_t202" style="position:absolute;left:0;text-align:left;margin-left:0;margin-top:333pt;width:657pt;height:31.6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" stroked="f">
                <v:textbox style="mso-fit-shape-to-text:t" inset="0,0,0,0">
                  <w:txbxContent>
                    <w:p w14:paraId="4F646452" w14:textId="06D6B135" w:rsidR="006A0020" w:rsidRPr="005B715E" w:rsidRDefault="006A0020" w:rsidP="005E57DA">
                      <w:pPr>
                        <w:pStyle w:val="Caption"/>
                        <w:rPr>
                          <w:noProof/>
                        </w:rPr>
                      </w:pPr>
                      <w:r>
                        <w:t xml:space="preserve">Figure </w:t>
                      </w:r>
                      <w:fldSimple w:instr=" SEQ Figure \* ARABIC ">
                        <w:r>
                          <w:rPr>
                            <w:noProof/>
                          </w:rPr>
                          <w:t>29</w:t>
                        </w:r>
                      </w:fldSimple>
                      <w:r>
                        <w:t xml:space="preserve">. Ortep plot for </w:t>
                      </w:r>
                      <w:r w:rsidRPr="00FC61E7">
                        <w:rPr>
                          <w:rFonts w:ascii="Helvetica bold" w:hAnsi="Helvetica bold"/>
                        </w:rPr>
                        <w:t>199</w:t>
                      </w:r>
                      <w:r>
                        <w:t>.</w:t>
                      </w:r>
                    </w:p>
                  </w:txbxContent>
                </v:textbox>
                <w10:wrap type="square"/>
              </v:shape>
            </w:pict>
          </mc:Fallback>
        </mc:AlternateContent>
      </w:r>
      <w:r w:rsidRPr="007B6371">
        <w:rPr>
          <w:noProof/>
        </w:rPr>
        <w:drawing>
          <wp:anchor distT="0" distB="0" distL="114300" distR="114300" simplePos="0" relativeHeight="251677696" behindDoc="0" locked="0" layoutInCell="1" allowOverlap="1" wp14:anchorId="507C7024" wp14:editId="2397FD45">
            <wp:simplePos x="0" y="0"/>
            <wp:positionH relativeFrom="column">
              <wp:posOffset>2219643</wp:posOffset>
            </wp:positionH>
            <wp:positionV relativeFrom="paragraph">
              <wp:posOffset>-3067368</wp:posOffset>
            </wp:positionV>
            <wp:extent cx="4343400" cy="10154285"/>
            <wp:effectExtent l="0" t="0" r="0" b="0"/>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rj337v_ortepc.eps"/>
                    <pic:cNvPicPr/>
                  </pic:nvPicPr>
                  <pic:blipFill rotWithShape="1">
                    <a:blip r:embed="rId362">
                      <a:extLst>
                        <a:ext uri="{28A0092B-C50C-407E-A947-70E740481C1C}">
                          <a14:useLocalDpi xmlns:a14="http://schemas.microsoft.com/office/drawing/2010/main" val="0"/>
                        </a:ext>
                      </a:extLst>
                    </a:blip>
                    <a:srcRect l="25102" t="7018" r="29127" b="10304"/>
                    <a:stretch/>
                  </pic:blipFill>
                  <pic:spPr bwMode="auto">
                    <a:xfrm rot="5400000">
                      <a:off x="0" y="0"/>
                      <a:ext cx="4343400" cy="10154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84409F" w14:textId="07ED6EA8" w:rsidR="00C414FD" w:rsidRPr="007B6371" w:rsidRDefault="00C414FD" w:rsidP="00183351">
      <w:pPr>
        <w:pStyle w:val="Heading1"/>
        <w:rPr>
          <w:rFonts w:ascii="Times" w:hAnsi="Times" w:cs="Times"/>
          <w:b w:val="0"/>
        </w:rPr>
      </w:pPr>
      <w:bookmarkStart w:id="262" w:name="_Toc320950934"/>
      <w:bookmarkStart w:id="263" w:name="_Toc380318566"/>
      <w:r w:rsidRPr="007B6371">
        <w:rPr>
          <w:b w:val="0"/>
        </w:rPr>
        <w:lastRenderedPageBreak/>
        <w:t>References</w:t>
      </w:r>
      <w:bookmarkEnd w:id="262"/>
      <w:bookmarkEnd w:id="263"/>
    </w:p>
    <w:p w14:paraId="7414192F" w14:textId="3E2FDDB9" w:rsidR="0018212C" w:rsidRPr="0018212C" w:rsidRDefault="00C414FD" w:rsidP="0018212C">
      <w:pPr>
        <w:widowControl w:val="0"/>
        <w:autoSpaceDE w:val="0"/>
        <w:autoSpaceDN w:val="0"/>
        <w:adjustRightInd w:val="0"/>
        <w:ind w:left="640" w:hanging="640"/>
        <w:rPr>
          <w:noProof/>
        </w:rPr>
      </w:pPr>
      <w:r w:rsidRPr="007B6371">
        <w:fldChar w:fldCharType="begin" w:fldLock="1"/>
      </w:r>
      <w:r w:rsidRPr="007B6371">
        <w:instrText xml:space="preserve">ADDIN Mendeley Bibliography CSL_BIBLIOGRAPHY </w:instrText>
      </w:r>
      <w:r w:rsidRPr="007B6371">
        <w:fldChar w:fldCharType="separate"/>
      </w:r>
      <w:r w:rsidR="0018212C" w:rsidRPr="0018212C">
        <w:rPr>
          <w:noProof/>
        </w:rPr>
        <w:t>1</w:t>
      </w:r>
      <w:r w:rsidR="0018212C" w:rsidRPr="0018212C">
        <w:rPr>
          <w:noProof/>
        </w:rPr>
        <w:tab/>
        <w:t xml:space="preserve">C. Wuttke, R. Ford, M. Lilley, U. Grabowska, D. Wiktelius and R. F. W. Jackson, </w:t>
      </w:r>
      <w:r w:rsidR="0018212C" w:rsidRPr="0018212C">
        <w:rPr>
          <w:i/>
          <w:iCs/>
          <w:noProof/>
        </w:rPr>
        <w:t>Synlett</w:t>
      </w:r>
      <w:r w:rsidR="0018212C" w:rsidRPr="0018212C">
        <w:rPr>
          <w:noProof/>
        </w:rPr>
        <w:t>, 2012, 243–246.</w:t>
      </w:r>
    </w:p>
    <w:p w14:paraId="42171C88" w14:textId="77777777" w:rsidR="0018212C" w:rsidRPr="0018212C" w:rsidRDefault="0018212C" w:rsidP="0018212C">
      <w:pPr>
        <w:widowControl w:val="0"/>
        <w:autoSpaceDE w:val="0"/>
        <w:autoSpaceDN w:val="0"/>
        <w:adjustRightInd w:val="0"/>
        <w:ind w:left="640" w:hanging="640"/>
        <w:rPr>
          <w:noProof/>
        </w:rPr>
      </w:pPr>
      <w:r w:rsidRPr="0018212C">
        <w:rPr>
          <w:noProof/>
        </w:rPr>
        <w:t>2</w:t>
      </w:r>
      <w:r w:rsidRPr="0018212C">
        <w:rPr>
          <w:noProof/>
        </w:rPr>
        <w:tab/>
        <w:t xml:space="preserve">D. B. Harper and D. O’Hagan, </w:t>
      </w:r>
      <w:r w:rsidRPr="0018212C">
        <w:rPr>
          <w:i/>
          <w:iCs/>
          <w:noProof/>
        </w:rPr>
        <w:t>Nat. Prod. Rep.</w:t>
      </w:r>
      <w:r w:rsidRPr="0018212C">
        <w:rPr>
          <w:noProof/>
        </w:rPr>
        <w:t xml:space="preserve">, 1994, </w:t>
      </w:r>
      <w:r w:rsidRPr="0018212C">
        <w:rPr>
          <w:b/>
          <w:bCs/>
          <w:noProof/>
        </w:rPr>
        <w:t>11</w:t>
      </w:r>
      <w:r w:rsidRPr="0018212C">
        <w:rPr>
          <w:noProof/>
        </w:rPr>
        <w:t>, 123–133.</w:t>
      </w:r>
    </w:p>
    <w:p w14:paraId="0BAE5C02" w14:textId="77777777" w:rsidR="0018212C" w:rsidRPr="0018212C" w:rsidRDefault="0018212C" w:rsidP="0018212C">
      <w:pPr>
        <w:widowControl w:val="0"/>
        <w:autoSpaceDE w:val="0"/>
        <w:autoSpaceDN w:val="0"/>
        <w:adjustRightInd w:val="0"/>
        <w:ind w:left="640" w:hanging="640"/>
        <w:rPr>
          <w:noProof/>
        </w:rPr>
      </w:pPr>
      <w:r w:rsidRPr="0018212C">
        <w:rPr>
          <w:noProof/>
        </w:rPr>
        <w:t>3</w:t>
      </w:r>
      <w:r w:rsidRPr="0018212C">
        <w:rPr>
          <w:noProof/>
        </w:rPr>
        <w:tab/>
        <w:t xml:space="preserve">S. Purser, P. R. Moore, S. Swallow and V. Gouverneur, </w:t>
      </w:r>
      <w:r w:rsidRPr="0018212C">
        <w:rPr>
          <w:i/>
          <w:iCs/>
          <w:noProof/>
        </w:rPr>
        <w:t>Chem. Soc. Rev.</w:t>
      </w:r>
      <w:r w:rsidRPr="0018212C">
        <w:rPr>
          <w:noProof/>
        </w:rPr>
        <w:t xml:space="preserve">, 2008, </w:t>
      </w:r>
      <w:r w:rsidRPr="0018212C">
        <w:rPr>
          <w:b/>
          <w:bCs/>
          <w:noProof/>
        </w:rPr>
        <w:t>37</w:t>
      </w:r>
      <w:r w:rsidRPr="0018212C">
        <w:rPr>
          <w:noProof/>
        </w:rPr>
        <w:t>, 320–30.</w:t>
      </w:r>
    </w:p>
    <w:p w14:paraId="3B0C80F5" w14:textId="77777777" w:rsidR="0018212C" w:rsidRPr="0018212C" w:rsidRDefault="0018212C" w:rsidP="0018212C">
      <w:pPr>
        <w:widowControl w:val="0"/>
        <w:autoSpaceDE w:val="0"/>
        <w:autoSpaceDN w:val="0"/>
        <w:adjustRightInd w:val="0"/>
        <w:ind w:left="640" w:hanging="640"/>
        <w:rPr>
          <w:noProof/>
        </w:rPr>
      </w:pPr>
      <w:r w:rsidRPr="0018212C">
        <w:rPr>
          <w:noProof/>
        </w:rPr>
        <w:t>4</w:t>
      </w:r>
      <w:r w:rsidRPr="0018212C">
        <w:rPr>
          <w:noProof/>
        </w:rPr>
        <w:tab/>
        <w:t xml:space="preserve">Y. Zhou, J. Wang, Z. Gu, S. Wang, W. Zhu, J. L. Aceña, V. A. Soloshonok, K. Izawa and H. Liu, </w:t>
      </w:r>
      <w:r w:rsidRPr="0018212C">
        <w:rPr>
          <w:i/>
          <w:iCs/>
          <w:noProof/>
        </w:rPr>
        <w:t>Chem. Rev.</w:t>
      </w:r>
      <w:r w:rsidRPr="0018212C">
        <w:rPr>
          <w:noProof/>
        </w:rPr>
        <w:t xml:space="preserve">, 2016, </w:t>
      </w:r>
      <w:r w:rsidRPr="0018212C">
        <w:rPr>
          <w:b/>
          <w:bCs/>
          <w:noProof/>
        </w:rPr>
        <w:t>116</w:t>
      </w:r>
      <w:r w:rsidRPr="0018212C">
        <w:rPr>
          <w:noProof/>
        </w:rPr>
        <w:t>, 422–518.</w:t>
      </w:r>
    </w:p>
    <w:p w14:paraId="69BC14BD" w14:textId="77777777" w:rsidR="0018212C" w:rsidRPr="0018212C" w:rsidRDefault="0018212C" w:rsidP="0018212C">
      <w:pPr>
        <w:widowControl w:val="0"/>
        <w:autoSpaceDE w:val="0"/>
        <w:autoSpaceDN w:val="0"/>
        <w:adjustRightInd w:val="0"/>
        <w:ind w:left="640" w:hanging="640"/>
        <w:rPr>
          <w:noProof/>
        </w:rPr>
      </w:pPr>
      <w:r w:rsidRPr="0018212C">
        <w:rPr>
          <w:noProof/>
        </w:rPr>
        <w:t>5</w:t>
      </w:r>
      <w:r w:rsidRPr="0018212C">
        <w:rPr>
          <w:noProof/>
        </w:rPr>
        <w:tab/>
        <w:t xml:space="preserve">D. A. Price, S. Gayton, M. D. Selby, J. Ahman, S. Haycock-Lewandowski, B. L. Stammen and A. Warren, </w:t>
      </w:r>
      <w:r w:rsidRPr="0018212C">
        <w:rPr>
          <w:i/>
          <w:iCs/>
          <w:noProof/>
        </w:rPr>
        <w:t>Tetrahedron Lett.</w:t>
      </w:r>
      <w:r w:rsidRPr="0018212C">
        <w:rPr>
          <w:noProof/>
        </w:rPr>
        <w:t xml:space="preserve">, 2005, </w:t>
      </w:r>
      <w:r w:rsidRPr="0018212C">
        <w:rPr>
          <w:b/>
          <w:bCs/>
          <w:noProof/>
        </w:rPr>
        <w:t>46</w:t>
      </w:r>
      <w:r w:rsidRPr="0018212C">
        <w:rPr>
          <w:noProof/>
        </w:rPr>
        <w:t>, 5005–5007.</w:t>
      </w:r>
    </w:p>
    <w:p w14:paraId="6F74796A" w14:textId="77777777" w:rsidR="0018212C" w:rsidRPr="0018212C" w:rsidRDefault="0018212C" w:rsidP="0018212C">
      <w:pPr>
        <w:widowControl w:val="0"/>
        <w:autoSpaceDE w:val="0"/>
        <w:autoSpaceDN w:val="0"/>
        <w:adjustRightInd w:val="0"/>
        <w:ind w:left="640" w:hanging="640"/>
        <w:rPr>
          <w:noProof/>
        </w:rPr>
      </w:pPr>
      <w:r w:rsidRPr="0018212C">
        <w:rPr>
          <w:noProof/>
        </w:rPr>
        <w:t>6</w:t>
      </w:r>
      <w:r w:rsidRPr="0018212C">
        <w:rPr>
          <w:noProof/>
        </w:rPr>
        <w:tab/>
        <w:t xml:space="preserve">T. A. Bedell, G. A. B. Hone, J. Du Bois and E. J. Sorensen, </w:t>
      </w:r>
      <w:r w:rsidRPr="0018212C">
        <w:rPr>
          <w:i/>
          <w:iCs/>
          <w:noProof/>
        </w:rPr>
        <w:t>Tetrahedron Lett.</w:t>
      </w:r>
      <w:r w:rsidRPr="0018212C">
        <w:rPr>
          <w:noProof/>
        </w:rPr>
        <w:t xml:space="preserve">, 2015, </w:t>
      </w:r>
      <w:r w:rsidRPr="0018212C">
        <w:rPr>
          <w:b/>
          <w:bCs/>
          <w:noProof/>
        </w:rPr>
        <w:t>56</w:t>
      </w:r>
      <w:r w:rsidRPr="0018212C">
        <w:rPr>
          <w:noProof/>
        </w:rPr>
        <w:t>, 3620–3623.</w:t>
      </w:r>
    </w:p>
    <w:p w14:paraId="6262C0C8" w14:textId="77777777" w:rsidR="0018212C" w:rsidRPr="0018212C" w:rsidRDefault="0018212C" w:rsidP="0018212C">
      <w:pPr>
        <w:widowControl w:val="0"/>
        <w:autoSpaceDE w:val="0"/>
        <w:autoSpaceDN w:val="0"/>
        <w:adjustRightInd w:val="0"/>
        <w:ind w:left="640" w:hanging="640"/>
        <w:rPr>
          <w:noProof/>
        </w:rPr>
      </w:pPr>
      <w:r w:rsidRPr="0018212C">
        <w:rPr>
          <w:noProof/>
        </w:rPr>
        <w:t>7</w:t>
      </w:r>
      <w:r w:rsidRPr="0018212C">
        <w:rPr>
          <w:noProof/>
        </w:rPr>
        <w:tab/>
        <w:t xml:space="preserve">M. E. Pierce, R. L. Parsons, L. A. Radesca, Y. S. Lo, S. Silverman, J. R. Moore, Q. Islam, A. Choudhury, J. M. D. Fortunak, D. Nguyen, C. Luo, S. J. Morgan, W. P. Davis, P. N. Confalone, C. Chen, R. D. Tillyer, L. Frey, L. Tan, F. Xu, D. Zhao, A. S. Thompson, E. G. Corley, E. J. J. Grabowski, R. Reamer and P. J. Reider, </w:t>
      </w:r>
      <w:r w:rsidRPr="0018212C">
        <w:rPr>
          <w:i/>
          <w:iCs/>
          <w:noProof/>
        </w:rPr>
        <w:t>J. Org. Chem.</w:t>
      </w:r>
      <w:r w:rsidRPr="0018212C">
        <w:rPr>
          <w:noProof/>
        </w:rPr>
        <w:t xml:space="preserve">, 1998, </w:t>
      </w:r>
      <w:r w:rsidRPr="0018212C">
        <w:rPr>
          <w:b/>
          <w:bCs/>
          <w:noProof/>
        </w:rPr>
        <w:t>63</w:t>
      </w:r>
      <w:r w:rsidRPr="0018212C">
        <w:rPr>
          <w:noProof/>
        </w:rPr>
        <w:t>, 8536–8543.</w:t>
      </w:r>
    </w:p>
    <w:p w14:paraId="018A9A71" w14:textId="77777777" w:rsidR="0018212C" w:rsidRPr="0018212C" w:rsidRDefault="0018212C" w:rsidP="0018212C">
      <w:pPr>
        <w:widowControl w:val="0"/>
        <w:autoSpaceDE w:val="0"/>
        <w:autoSpaceDN w:val="0"/>
        <w:adjustRightInd w:val="0"/>
        <w:ind w:left="640" w:hanging="640"/>
        <w:rPr>
          <w:noProof/>
        </w:rPr>
      </w:pPr>
      <w:r w:rsidRPr="0018212C">
        <w:rPr>
          <w:noProof/>
        </w:rPr>
        <w:t>8</w:t>
      </w:r>
      <w:r w:rsidRPr="0018212C">
        <w:rPr>
          <w:noProof/>
        </w:rPr>
        <w:tab/>
        <w:t xml:space="preserve">J. S. Fowler and T. Ido, </w:t>
      </w:r>
      <w:r w:rsidRPr="0018212C">
        <w:rPr>
          <w:i/>
          <w:iCs/>
          <w:noProof/>
        </w:rPr>
        <w:t>Semin. Nucl. Med.</w:t>
      </w:r>
      <w:r w:rsidRPr="0018212C">
        <w:rPr>
          <w:noProof/>
        </w:rPr>
        <w:t xml:space="preserve">, 2002, </w:t>
      </w:r>
      <w:r w:rsidRPr="0018212C">
        <w:rPr>
          <w:b/>
          <w:bCs/>
          <w:noProof/>
        </w:rPr>
        <w:t>32</w:t>
      </w:r>
      <w:r w:rsidRPr="0018212C">
        <w:rPr>
          <w:noProof/>
        </w:rPr>
        <w:t>, 6–12.</w:t>
      </w:r>
    </w:p>
    <w:p w14:paraId="3D53961A" w14:textId="77777777" w:rsidR="0018212C" w:rsidRPr="0018212C" w:rsidRDefault="0018212C" w:rsidP="0018212C">
      <w:pPr>
        <w:widowControl w:val="0"/>
        <w:autoSpaceDE w:val="0"/>
        <w:autoSpaceDN w:val="0"/>
        <w:adjustRightInd w:val="0"/>
        <w:ind w:left="640" w:hanging="640"/>
        <w:rPr>
          <w:noProof/>
        </w:rPr>
      </w:pPr>
      <w:r w:rsidRPr="0018212C">
        <w:rPr>
          <w:noProof/>
        </w:rPr>
        <w:t>9</w:t>
      </w:r>
      <w:r w:rsidRPr="0018212C">
        <w:rPr>
          <w:noProof/>
        </w:rPr>
        <w:tab/>
        <w:t xml:space="preserve">T. Läppchen, M. L. H. Vlaming, E. Custers, J. Lub, C. F. Sio, J. DeGroot and O. C. Steinbach, </w:t>
      </w:r>
      <w:r w:rsidRPr="0018212C">
        <w:rPr>
          <w:i/>
          <w:iCs/>
          <w:noProof/>
        </w:rPr>
        <w:t>Appl. Radiat. Isot.</w:t>
      </w:r>
      <w:r w:rsidRPr="0018212C">
        <w:rPr>
          <w:noProof/>
        </w:rPr>
        <w:t xml:space="preserve">, 2012, </w:t>
      </w:r>
      <w:r w:rsidRPr="0018212C">
        <w:rPr>
          <w:b/>
          <w:bCs/>
          <w:noProof/>
        </w:rPr>
        <w:t>70</w:t>
      </w:r>
      <w:r w:rsidRPr="0018212C">
        <w:rPr>
          <w:noProof/>
        </w:rPr>
        <w:t>, 205–209.</w:t>
      </w:r>
    </w:p>
    <w:p w14:paraId="4AB22E00" w14:textId="77777777" w:rsidR="0018212C" w:rsidRPr="0018212C" w:rsidRDefault="0018212C" w:rsidP="0018212C">
      <w:pPr>
        <w:widowControl w:val="0"/>
        <w:autoSpaceDE w:val="0"/>
        <w:autoSpaceDN w:val="0"/>
        <w:adjustRightInd w:val="0"/>
        <w:ind w:left="640" w:hanging="640"/>
        <w:rPr>
          <w:noProof/>
        </w:rPr>
      </w:pPr>
      <w:r w:rsidRPr="0018212C">
        <w:rPr>
          <w:noProof/>
        </w:rPr>
        <w:t>10</w:t>
      </w:r>
      <w:r w:rsidRPr="0018212C">
        <w:rPr>
          <w:noProof/>
        </w:rPr>
        <w:tab/>
        <w:t xml:space="preserve">M. Alajarin, C. Conesa and H. S. Rzepa, </w:t>
      </w:r>
      <w:r w:rsidRPr="0018212C">
        <w:rPr>
          <w:i/>
          <w:iCs/>
          <w:noProof/>
        </w:rPr>
        <w:t>J. Chem. Soc. Perkin Trans. 2</w:t>
      </w:r>
      <w:r w:rsidRPr="0018212C">
        <w:rPr>
          <w:noProof/>
        </w:rPr>
        <w:t xml:space="preserve">, 1999, </w:t>
      </w:r>
      <w:r w:rsidRPr="0018212C">
        <w:rPr>
          <w:b/>
          <w:bCs/>
          <w:noProof/>
        </w:rPr>
        <w:t>7</w:t>
      </w:r>
      <w:r w:rsidRPr="0018212C">
        <w:rPr>
          <w:noProof/>
        </w:rPr>
        <w:t>, 1811–1814.</w:t>
      </w:r>
    </w:p>
    <w:p w14:paraId="309B910A" w14:textId="77777777" w:rsidR="0018212C" w:rsidRPr="0018212C" w:rsidRDefault="0018212C" w:rsidP="0018212C">
      <w:pPr>
        <w:widowControl w:val="0"/>
        <w:autoSpaceDE w:val="0"/>
        <w:autoSpaceDN w:val="0"/>
        <w:adjustRightInd w:val="0"/>
        <w:ind w:left="640" w:hanging="640"/>
        <w:rPr>
          <w:noProof/>
        </w:rPr>
      </w:pPr>
      <w:r w:rsidRPr="0018212C">
        <w:rPr>
          <w:noProof/>
        </w:rPr>
        <w:t>11</w:t>
      </w:r>
      <w:r w:rsidRPr="0018212C">
        <w:rPr>
          <w:noProof/>
        </w:rPr>
        <w:tab/>
        <w:t xml:space="preserve">E. Neil and G. Marsh, </w:t>
      </w:r>
      <w:r w:rsidRPr="0018212C">
        <w:rPr>
          <w:i/>
          <w:iCs/>
          <w:noProof/>
        </w:rPr>
        <w:t>Chem. Biol.</w:t>
      </w:r>
      <w:r w:rsidRPr="0018212C">
        <w:rPr>
          <w:noProof/>
        </w:rPr>
        <w:t xml:space="preserve">, 2000, </w:t>
      </w:r>
      <w:r w:rsidRPr="0018212C">
        <w:rPr>
          <w:b/>
          <w:bCs/>
          <w:noProof/>
        </w:rPr>
        <w:t>7</w:t>
      </w:r>
      <w:r w:rsidRPr="0018212C">
        <w:rPr>
          <w:noProof/>
        </w:rPr>
        <w:t>, R153–R157.</w:t>
      </w:r>
    </w:p>
    <w:p w14:paraId="5B17FAB5" w14:textId="77777777" w:rsidR="0018212C" w:rsidRPr="0018212C" w:rsidRDefault="0018212C" w:rsidP="0018212C">
      <w:pPr>
        <w:widowControl w:val="0"/>
        <w:autoSpaceDE w:val="0"/>
        <w:autoSpaceDN w:val="0"/>
        <w:adjustRightInd w:val="0"/>
        <w:ind w:left="640" w:hanging="640"/>
        <w:rPr>
          <w:noProof/>
        </w:rPr>
      </w:pPr>
      <w:r w:rsidRPr="0018212C">
        <w:rPr>
          <w:noProof/>
        </w:rPr>
        <w:t>12</w:t>
      </w:r>
      <w:r w:rsidRPr="0018212C">
        <w:rPr>
          <w:noProof/>
        </w:rPr>
        <w:tab/>
        <w:t xml:space="preserve">N. C. Yoder and K. Kumar, </w:t>
      </w:r>
      <w:r w:rsidRPr="0018212C">
        <w:rPr>
          <w:i/>
          <w:iCs/>
          <w:noProof/>
        </w:rPr>
        <w:t>Chem. Soc. Rev.</w:t>
      </w:r>
      <w:r w:rsidRPr="0018212C">
        <w:rPr>
          <w:noProof/>
        </w:rPr>
        <w:t xml:space="preserve">, 2002, </w:t>
      </w:r>
      <w:r w:rsidRPr="0018212C">
        <w:rPr>
          <w:b/>
          <w:bCs/>
          <w:noProof/>
        </w:rPr>
        <w:t>31</w:t>
      </w:r>
      <w:r w:rsidRPr="0018212C">
        <w:rPr>
          <w:noProof/>
        </w:rPr>
        <w:t>, 335–341.</w:t>
      </w:r>
    </w:p>
    <w:p w14:paraId="41F9D5EF" w14:textId="77777777" w:rsidR="0018212C" w:rsidRPr="0018212C" w:rsidRDefault="0018212C" w:rsidP="0018212C">
      <w:pPr>
        <w:widowControl w:val="0"/>
        <w:autoSpaceDE w:val="0"/>
        <w:autoSpaceDN w:val="0"/>
        <w:adjustRightInd w:val="0"/>
        <w:ind w:left="640" w:hanging="640"/>
        <w:rPr>
          <w:noProof/>
        </w:rPr>
      </w:pPr>
      <w:r w:rsidRPr="0018212C">
        <w:rPr>
          <w:noProof/>
        </w:rPr>
        <w:t>13</w:t>
      </w:r>
      <w:r w:rsidRPr="0018212C">
        <w:rPr>
          <w:noProof/>
        </w:rPr>
        <w:tab/>
        <w:t xml:space="preserve">S. L. Cobb and C. D. Murphy, </w:t>
      </w:r>
      <w:r w:rsidRPr="0018212C">
        <w:rPr>
          <w:i/>
          <w:iCs/>
          <w:noProof/>
        </w:rPr>
        <w:t>J. Fluor. Chem.</w:t>
      </w:r>
      <w:r w:rsidRPr="0018212C">
        <w:rPr>
          <w:noProof/>
        </w:rPr>
        <w:t xml:space="preserve">, 2009, </w:t>
      </w:r>
      <w:r w:rsidRPr="0018212C">
        <w:rPr>
          <w:b/>
          <w:bCs/>
          <w:noProof/>
        </w:rPr>
        <w:t>130</w:t>
      </w:r>
      <w:r w:rsidRPr="0018212C">
        <w:rPr>
          <w:noProof/>
        </w:rPr>
        <w:t>, 132–143.</w:t>
      </w:r>
    </w:p>
    <w:p w14:paraId="2891060C" w14:textId="77777777" w:rsidR="0018212C" w:rsidRPr="0018212C" w:rsidRDefault="0018212C" w:rsidP="0018212C">
      <w:pPr>
        <w:widowControl w:val="0"/>
        <w:autoSpaceDE w:val="0"/>
        <w:autoSpaceDN w:val="0"/>
        <w:adjustRightInd w:val="0"/>
        <w:ind w:left="640" w:hanging="640"/>
        <w:rPr>
          <w:noProof/>
        </w:rPr>
      </w:pPr>
      <w:r w:rsidRPr="0018212C">
        <w:rPr>
          <w:noProof/>
        </w:rPr>
        <w:t>14</w:t>
      </w:r>
      <w:r w:rsidRPr="0018212C">
        <w:rPr>
          <w:noProof/>
        </w:rPr>
        <w:tab/>
        <w:t xml:space="preserve">T. Liang, C. N. Neumann and T. Ritter, </w:t>
      </w:r>
      <w:r w:rsidRPr="0018212C">
        <w:rPr>
          <w:i/>
          <w:iCs/>
          <w:noProof/>
        </w:rPr>
        <w:t>Angew. Chemie Int. Ed.</w:t>
      </w:r>
      <w:r w:rsidRPr="0018212C">
        <w:rPr>
          <w:noProof/>
        </w:rPr>
        <w:t xml:space="preserve">, 2013, </w:t>
      </w:r>
      <w:r w:rsidRPr="0018212C">
        <w:rPr>
          <w:b/>
          <w:bCs/>
          <w:noProof/>
        </w:rPr>
        <w:t>52</w:t>
      </w:r>
      <w:r w:rsidRPr="0018212C">
        <w:rPr>
          <w:noProof/>
        </w:rPr>
        <w:t>, 8214–8264.</w:t>
      </w:r>
    </w:p>
    <w:p w14:paraId="5EA1B421" w14:textId="77777777" w:rsidR="0018212C" w:rsidRPr="0018212C" w:rsidRDefault="0018212C" w:rsidP="0018212C">
      <w:pPr>
        <w:widowControl w:val="0"/>
        <w:autoSpaceDE w:val="0"/>
        <w:autoSpaceDN w:val="0"/>
        <w:adjustRightInd w:val="0"/>
        <w:ind w:left="640" w:hanging="640"/>
        <w:rPr>
          <w:noProof/>
        </w:rPr>
      </w:pPr>
      <w:r w:rsidRPr="0018212C">
        <w:rPr>
          <w:noProof/>
        </w:rPr>
        <w:t>15</w:t>
      </w:r>
      <w:r w:rsidRPr="0018212C">
        <w:rPr>
          <w:noProof/>
        </w:rPr>
        <w:tab/>
        <w:t xml:space="preserve">H. B. Gottlieb, </w:t>
      </w:r>
      <w:r w:rsidRPr="0018212C">
        <w:rPr>
          <w:i/>
          <w:iCs/>
          <w:noProof/>
        </w:rPr>
        <w:t>J. Am. Chem. Soc.</w:t>
      </w:r>
      <w:r w:rsidRPr="0018212C">
        <w:rPr>
          <w:noProof/>
        </w:rPr>
        <w:t xml:space="preserve">, 1936, </w:t>
      </w:r>
      <w:r w:rsidRPr="0018212C">
        <w:rPr>
          <w:b/>
          <w:bCs/>
          <w:noProof/>
        </w:rPr>
        <w:t>58</w:t>
      </w:r>
      <w:r w:rsidRPr="0018212C">
        <w:rPr>
          <w:noProof/>
        </w:rPr>
        <w:t>, 532–533.</w:t>
      </w:r>
    </w:p>
    <w:p w14:paraId="7C88318C" w14:textId="77777777" w:rsidR="0018212C" w:rsidRPr="0018212C" w:rsidRDefault="0018212C" w:rsidP="0018212C">
      <w:pPr>
        <w:widowControl w:val="0"/>
        <w:autoSpaceDE w:val="0"/>
        <w:autoSpaceDN w:val="0"/>
        <w:adjustRightInd w:val="0"/>
        <w:ind w:left="640" w:hanging="640"/>
        <w:rPr>
          <w:noProof/>
        </w:rPr>
      </w:pPr>
      <w:r w:rsidRPr="0018212C">
        <w:rPr>
          <w:noProof/>
        </w:rPr>
        <w:t>16</w:t>
      </w:r>
      <w:r w:rsidRPr="0018212C">
        <w:rPr>
          <w:noProof/>
        </w:rPr>
        <w:tab/>
        <w:t xml:space="preserve">D. A. Watson, M. Su, G. Teverovskiy, Y. Zhang, J. Garcia-Fortanet, T. Kinzel and S. L. Buchwald, </w:t>
      </w:r>
      <w:r w:rsidRPr="0018212C">
        <w:rPr>
          <w:i/>
          <w:iCs/>
          <w:noProof/>
        </w:rPr>
        <w:t>Science (80-. ).</w:t>
      </w:r>
      <w:r w:rsidRPr="0018212C">
        <w:rPr>
          <w:noProof/>
        </w:rPr>
        <w:t xml:space="preserve">, 2009, </w:t>
      </w:r>
      <w:r w:rsidRPr="0018212C">
        <w:rPr>
          <w:b/>
          <w:bCs/>
          <w:noProof/>
        </w:rPr>
        <w:t>325</w:t>
      </w:r>
      <w:r w:rsidRPr="0018212C">
        <w:rPr>
          <w:noProof/>
        </w:rPr>
        <w:t>, 1661–1664.</w:t>
      </w:r>
    </w:p>
    <w:p w14:paraId="0FE1C6B7" w14:textId="77777777" w:rsidR="0018212C" w:rsidRPr="0018212C" w:rsidRDefault="0018212C" w:rsidP="0018212C">
      <w:pPr>
        <w:widowControl w:val="0"/>
        <w:autoSpaceDE w:val="0"/>
        <w:autoSpaceDN w:val="0"/>
        <w:adjustRightInd w:val="0"/>
        <w:ind w:left="640" w:hanging="640"/>
        <w:rPr>
          <w:noProof/>
        </w:rPr>
      </w:pPr>
      <w:r w:rsidRPr="0018212C">
        <w:rPr>
          <w:noProof/>
        </w:rPr>
        <w:lastRenderedPageBreak/>
        <w:t>17</w:t>
      </w:r>
      <w:r w:rsidRPr="0018212C">
        <w:rPr>
          <w:noProof/>
        </w:rPr>
        <w:tab/>
        <w:t xml:space="preserve">J. Kollonitsch, L. Barash, F. M. Kahan and H. Kropp, </w:t>
      </w:r>
      <w:r w:rsidRPr="0018212C">
        <w:rPr>
          <w:i/>
          <w:iCs/>
          <w:noProof/>
        </w:rPr>
        <w:t>Nature</w:t>
      </w:r>
      <w:r w:rsidRPr="0018212C">
        <w:rPr>
          <w:noProof/>
        </w:rPr>
        <w:t xml:space="preserve">, 1973, </w:t>
      </w:r>
      <w:r w:rsidRPr="0018212C">
        <w:rPr>
          <w:b/>
          <w:bCs/>
          <w:noProof/>
        </w:rPr>
        <w:t>243</w:t>
      </w:r>
      <w:r w:rsidRPr="0018212C">
        <w:rPr>
          <w:noProof/>
        </w:rPr>
        <w:t>, 346–347.</w:t>
      </w:r>
    </w:p>
    <w:p w14:paraId="639121E3" w14:textId="77777777" w:rsidR="0018212C" w:rsidRPr="0018212C" w:rsidRDefault="0018212C" w:rsidP="0018212C">
      <w:pPr>
        <w:widowControl w:val="0"/>
        <w:autoSpaceDE w:val="0"/>
        <w:autoSpaceDN w:val="0"/>
        <w:adjustRightInd w:val="0"/>
        <w:ind w:left="640" w:hanging="640"/>
        <w:rPr>
          <w:noProof/>
        </w:rPr>
      </w:pPr>
      <w:r w:rsidRPr="0018212C">
        <w:rPr>
          <w:noProof/>
        </w:rPr>
        <w:t>18</w:t>
      </w:r>
      <w:r w:rsidRPr="0018212C">
        <w:rPr>
          <w:noProof/>
        </w:rPr>
        <w:tab/>
        <w:t xml:space="preserve">J. Kollonitsch, S. Marburg and L. M. Perkins, </w:t>
      </w:r>
      <w:r w:rsidRPr="0018212C">
        <w:rPr>
          <w:i/>
          <w:iCs/>
          <w:noProof/>
        </w:rPr>
        <w:t>J. Org. Chem.</w:t>
      </w:r>
      <w:r w:rsidRPr="0018212C">
        <w:rPr>
          <w:noProof/>
        </w:rPr>
        <w:t xml:space="preserve">, 1979, </w:t>
      </w:r>
      <w:r w:rsidRPr="0018212C">
        <w:rPr>
          <w:b/>
          <w:bCs/>
          <w:noProof/>
        </w:rPr>
        <w:t>44</w:t>
      </w:r>
      <w:r w:rsidRPr="0018212C">
        <w:rPr>
          <w:noProof/>
        </w:rPr>
        <w:t>, 771–777.</w:t>
      </w:r>
    </w:p>
    <w:p w14:paraId="51CDDF46" w14:textId="77777777" w:rsidR="0018212C" w:rsidRPr="0018212C" w:rsidRDefault="0018212C" w:rsidP="0018212C">
      <w:pPr>
        <w:widowControl w:val="0"/>
        <w:autoSpaceDE w:val="0"/>
        <w:autoSpaceDN w:val="0"/>
        <w:adjustRightInd w:val="0"/>
        <w:ind w:left="640" w:hanging="640"/>
        <w:rPr>
          <w:noProof/>
        </w:rPr>
      </w:pPr>
      <w:r w:rsidRPr="0018212C">
        <w:rPr>
          <w:noProof/>
        </w:rPr>
        <w:t>19</w:t>
      </w:r>
      <w:r w:rsidRPr="0018212C">
        <w:rPr>
          <w:noProof/>
        </w:rPr>
        <w:tab/>
        <w:t xml:space="preserve">T. N. Wade, F. Gaymard and R. Guedj, </w:t>
      </w:r>
      <w:r w:rsidRPr="0018212C">
        <w:rPr>
          <w:i/>
          <w:iCs/>
          <w:noProof/>
        </w:rPr>
        <w:t>Tetrahedron Lett.</w:t>
      </w:r>
      <w:r w:rsidRPr="0018212C">
        <w:rPr>
          <w:noProof/>
        </w:rPr>
        <w:t xml:space="preserve">, 1979, </w:t>
      </w:r>
      <w:r w:rsidRPr="0018212C">
        <w:rPr>
          <w:b/>
          <w:bCs/>
          <w:noProof/>
        </w:rPr>
        <w:t>20</w:t>
      </w:r>
      <w:r w:rsidRPr="0018212C">
        <w:rPr>
          <w:noProof/>
        </w:rPr>
        <w:t>, 2681–2682.</w:t>
      </w:r>
    </w:p>
    <w:p w14:paraId="61FB6A27" w14:textId="77777777" w:rsidR="0018212C" w:rsidRPr="0018212C" w:rsidRDefault="0018212C" w:rsidP="0018212C">
      <w:pPr>
        <w:widowControl w:val="0"/>
        <w:autoSpaceDE w:val="0"/>
        <w:autoSpaceDN w:val="0"/>
        <w:adjustRightInd w:val="0"/>
        <w:ind w:left="640" w:hanging="640"/>
        <w:rPr>
          <w:noProof/>
        </w:rPr>
      </w:pPr>
      <w:r w:rsidRPr="0018212C">
        <w:rPr>
          <w:noProof/>
        </w:rPr>
        <w:t>20</w:t>
      </w:r>
      <w:r w:rsidRPr="0018212C">
        <w:rPr>
          <w:noProof/>
        </w:rPr>
        <w:tab/>
        <w:t xml:space="preserve">T. N. Wade and R. Guedj, </w:t>
      </w:r>
      <w:r w:rsidRPr="0018212C">
        <w:rPr>
          <w:i/>
          <w:iCs/>
          <w:noProof/>
        </w:rPr>
        <w:t>Tetrahedron Lett.</w:t>
      </w:r>
      <w:r w:rsidRPr="0018212C">
        <w:rPr>
          <w:noProof/>
        </w:rPr>
        <w:t xml:space="preserve">, 1979, </w:t>
      </w:r>
      <w:r w:rsidRPr="0018212C">
        <w:rPr>
          <w:b/>
          <w:bCs/>
          <w:noProof/>
        </w:rPr>
        <w:t>20</w:t>
      </w:r>
      <w:r w:rsidRPr="0018212C">
        <w:rPr>
          <w:noProof/>
        </w:rPr>
        <w:t>, 3953–3954.</w:t>
      </w:r>
    </w:p>
    <w:p w14:paraId="05243F53" w14:textId="77777777" w:rsidR="0018212C" w:rsidRPr="0018212C" w:rsidRDefault="0018212C" w:rsidP="0018212C">
      <w:pPr>
        <w:widowControl w:val="0"/>
        <w:autoSpaceDE w:val="0"/>
        <w:autoSpaceDN w:val="0"/>
        <w:adjustRightInd w:val="0"/>
        <w:ind w:left="640" w:hanging="640"/>
        <w:rPr>
          <w:noProof/>
        </w:rPr>
      </w:pPr>
      <w:r w:rsidRPr="0018212C">
        <w:rPr>
          <w:noProof/>
        </w:rPr>
        <w:t>21</w:t>
      </w:r>
      <w:r w:rsidRPr="0018212C">
        <w:rPr>
          <w:noProof/>
        </w:rPr>
        <w:tab/>
        <w:t xml:space="preserve">T. N. Wade, </w:t>
      </w:r>
      <w:r w:rsidRPr="0018212C">
        <w:rPr>
          <w:i/>
          <w:iCs/>
          <w:noProof/>
        </w:rPr>
        <w:t>J. Org. Chem.</w:t>
      </w:r>
      <w:r w:rsidRPr="0018212C">
        <w:rPr>
          <w:noProof/>
        </w:rPr>
        <w:t xml:space="preserve">, 1980, </w:t>
      </w:r>
      <w:r w:rsidRPr="0018212C">
        <w:rPr>
          <w:b/>
          <w:bCs/>
          <w:noProof/>
        </w:rPr>
        <w:t>45</w:t>
      </w:r>
      <w:r w:rsidRPr="0018212C">
        <w:rPr>
          <w:noProof/>
        </w:rPr>
        <w:t>, 5328–5333.</w:t>
      </w:r>
    </w:p>
    <w:p w14:paraId="5A9E0EDE" w14:textId="77777777" w:rsidR="0018212C" w:rsidRPr="0018212C" w:rsidRDefault="0018212C" w:rsidP="0018212C">
      <w:pPr>
        <w:widowControl w:val="0"/>
        <w:autoSpaceDE w:val="0"/>
        <w:autoSpaceDN w:val="0"/>
        <w:adjustRightInd w:val="0"/>
        <w:ind w:left="640" w:hanging="640"/>
        <w:rPr>
          <w:noProof/>
        </w:rPr>
      </w:pPr>
      <w:r w:rsidRPr="0018212C">
        <w:rPr>
          <w:noProof/>
        </w:rPr>
        <w:t>22</w:t>
      </w:r>
      <w:r w:rsidRPr="0018212C">
        <w:rPr>
          <w:noProof/>
        </w:rPr>
        <w:tab/>
        <w:t xml:space="preserve">T. N. Wade and R. Kheribet, </w:t>
      </w:r>
      <w:r w:rsidRPr="0018212C">
        <w:rPr>
          <w:i/>
          <w:iCs/>
          <w:noProof/>
        </w:rPr>
        <w:t>J. Org. Chem.</w:t>
      </w:r>
      <w:r w:rsidRPr="0018212C">
        <w:rPr>
          <w:noProof/>
        </w:rPr>
        <w:t xml:space="preserve">, 1980, </w:t>
      </w:r>
      <w:r w:rsidRPr="0018212C">
        <w:rPr>
          <w:b/>
          <w:bCs/>
          <w:noProof/>
        </w:rPr>
        <w:t>45</w:t>
      </w:r>
      <w:r w:rsidRPr="0018212C">
        <w:rPr>
          <w:noProof/>
        </w:rPr>
        <w:t>, 5333–5335.</w:t>
      </w:r>
    </w:p>
    <w:p w14:paraId="7CAD51EE" w14:textId="77777777" w:rsidR="0018212C" w:rsidRPr="0018212C" w:rsidRDefault="0018212C" w:rsidP="0018212C">
      <w:pPr>
        <w:widowControl w:val="0"/>
        <w:autoSpaceDE w:val="0"/>
        <w:autoSpaceDN w:val="0"/>
        <w:adjustRightInd w:val="0"/>
        <w:ind w:left="640" w:hanging="640"/>
        <w:rPr>
          <w:noProof/>
        </w:rPr>
      </w:pPr>
      <w:r w:rsidRPr="0018212C">
        <w:rPr>
          <w:noProof/>
        </w:rPr>
        <w:t>23</w:t>
      </w:r>
      <w:r w:rsidRPr="0018212C">
        <w:rPr>
          <w:noProof/>
        </w:rPr>
        <w:tab/>
        <w:t xml:space="preserve">F. Buckingham, S. Calderwood, B. Checa, T. Keller, M. Tredwell, T. L. Collier, I. M. Newington, R. Bhalla, M. Glaser and V. Gouverneur, </w:t>
      </w:r>
      <w:r w:rsidRPr="0018212C">
        <w:rPr>
          <w:i/>
          <w:iCs/>
          <w:noProof/>
        </w:rPr>
        <w:t>J. Fluor. Chem.</w:t>
      </w:r>
      <w:r w:rsidRPr="0018212C">
        <w:rPr>
          <w:noProof/>
        </w:rPr>
        <w:t xml:space="preserve">, 2015, </w:t>
      </w:r>
      <w:r w:rsidRPr="0018212C">
        <w:rPr>
          <w:b/>
          <w:bCs/>
          <w:noProof/>
        </w:rPr>
        <w:t>180</w:t>
      </w:r>
      <w:r w:rsidRPr="0018212C">
        <w:rPr>
          <w:noProof/>
        </w:rPr>
        <w:t>, 33–39.</w:t>
      </w:r>
    </w:p>
    <w:p w14:paraId="202D1E42" w14:textId="77777777" w:rsidR="0018212C" w:rsidRPr="0018212C" w:rsidRDefault="0018212C" w:rsidP="0018212C">
      <w:pPr>
        <w:widowControl w:val="0"/>
        <w:autoSpaceDE w:val="0"/>
        <w:autoSpaceDN w:val="0"/>
        <w:adjustRightInd w:val="0"/>
        <w:ind w:left="640" w:hanging="640"/>
        <w:rPr>
          <w:noProof/>
        </w:rPr>
      </w:pPr>
      <w:r w:rsidRPr="0018212C">
        <w:rPr>
          <w:noProof/>
        </w:rPr>
        <w:t>24</w:t>
      </w:r>
      <w:r w:rsidRPr="0018212C">
        <w:rPr>
          <w:noProof/>
        </w:rPr>
        <w:tab/>
        <w:t xml:space="preserve">W. J. Middleton, </w:t>
      </w:r>
      <w:r w:rsidRPr="0018212C">
        <w:rPr>
          <w:i/>
          <w:iCs/>
          <w:noProof/>
        </w:rPr>
        <w:t>J. Org. Chem.</w:t>
      </w:r>
      <w:r w:rsidRPr="0018212C">
        <w:rPr>
          <w:noProof/>
        </w:rPr>
        <w:t xml:space="preserve">, 1975, </w:t>
      </w:r>
      <w:r w:rsidRPr="0018212C">
        <w:rPr>
          <w:b/>
          <w:bCs/>
          <w:noProof/>
        </w:rPr>
        <w:t>40</w:t>
      </w:r>
      <w:r w:rsidRPr="0018212C">
        <w:rPr>
          <w:noProof/>
        </w:rPr>
        <w:t>, 574–578.</w:t>
      </w:r>
    </w:p>
    <w:p w14:paraId="7DEE9B1F" w14:textId="77777777" w:rsidR="0018212C" w:rsidRPr="0018212C" w:rsidRDefault="0018212C" w:rsidP="0018212C">
      <w:pPr>
        <w:widowControl w:val="0"/>
        <w:autoSpaceDE w:val="0"/>
        <w:autoSpaceDN w:val="0"/>
        <w:adjustRightInd w:val="0"/>
        <w:ind w:left="640" w:hanging="640"/>
        <w:rPr>
          <w:noProof/>
        </w:rPr>
      </w:pPr>
      <w:r w:rsidRPr="0018212C">
        <w:rPr>
          <w:noProof/>
        </w:rPr>
        <w:t>25</w:t>
      </w:r>
      <w:r w:rsidRPr="0018212C">
        <w:rPr>
          <w:noProof/>
        </w:rPr>
        <w:tab/>
        <w:t xml:space="preserve">M. K. Nielsen, C. R. Ugaz, W. Li and A. G. Doyle, </w:t>
      </w:r>
      <w:r w:rsidRPr="0018212C">
        <w:rPr>
          <w:i/>
          <w:iCs/>
          <w:noProof/>
        </w:rPr>
        <w:t>J. Am. Chem. Soc.</w:t>
      </w:r>
      <w:r w:rsidRPr="0018212C">
        <w:rPr>
          <w:noProof/>
        </w:rPr>
        <w:t xml:space="preserve">, 2015, </w:t>
      </w:r>
      <w:r w:rsidRPr="0018212C">
        <w:rPr>
          <w:b/>
          <w:bCs/>
          <w:noProof/>
        </w:rPr>
        <w:t>137</w:t>
      </w:r>
      <w:r w:rsidRPr="0018212C">
        <w:rPr>
          <w:noProof/>
        </w:rPr>
        <w:t>, 9571–9574.</w:t>
      </w:r>
    </w:p>
    <w:p w14:paraId="45C1E999" w14:textId="77777777" w:rsidR="0018212C" w:rsidRPr="0018212C" w:rsidRDefault="0018212C" w:rsidP="0018212C">
      <w:pPr>
        <w:widowControl w:val="0"/>
        <w:autoSpaceDE w:val="0"/>
        <w:autoSpaceDN w:val="0"/>
        <w:adjustRightInd w:val="0"/>
        <w:ind w:left="640" w:hanging="640"/>
        <w:rPr>
          <w:noProof/>
        </w:rPr>
      </w:pPr>
      <w:r w:rsidRPr="0018212C">
        <w:rPr>
          <w:noProof/>
        </w:rPr>
        <w:t>26</w:t>
      </w:r>
      <w:r w:rsidRPr="0018212C">
        <w:rPr>
          <w:noProof/>
        </w:rPr>
        <w:tab/>
        <w:t xml:space="preserve">A. Takaoka, H. Iwakiri and N. Ishikawa, </w:t>
      </w:r>
      <w:r w:rsidRPr="0018212C">
        <w:rPr>
          <w:i/>
          <w:iCs/>
          <w:noProof/>
        </w:rPr>
        <w:t>Bull. Chem. Soc. Jpn.</w:t>
      </w:r>
      <w:r w:rsidRPr="0018212C">
        <w:rPr>
          <w:noProof/>
        </w:rPr>
        <w:t xml:space="preserve">, 1979, </w:t>
      </w:r>
      <w:r w:rsidRPr="0018212C">
        <w:rPr>
          <w:b/>
          <w:bCs/>
          <w:noProof/>
        </w:rPr>
        <w:t>52</w:t>
      </w:r>
      <w:r w:rsidRPr="0018212C">
        <w:rPr>
          <w:noProof/>
        </w:rPr>
        <w:t>, 3377–3380.</w:t>
      </w:r>
    </w:p>
    <w:p w14:paraId="3B2B7DCE" w14:textId="77777777" w:rsidR="0018212C" w:rsidRPr="0018212C" w:rsidRDefault="0018212C" w:rsidP="0018212C">
      <w:pPr>
        <w:widowControl w:val="0"/>
        <w:autoSpaceDE w:val="0"/>
        <w:autoSpaceDN w:val="0"/>
        <w:adjustRightInd w:val="0"/>
        <w:ind w:left="640" w:hanging="640"/>
        <w:rPr>
          <w:noProof/>
        </w:rPr>
      </w:pPr>
      <w:r w:rsidRPr="0018212C">
        <w:rPr>
          <w:noProof/>
        </w:rPr>
        <w:t>27</w:t>
      </w:r>
      <w:r w:rsidRPr="0018212C">
        <w:rPr>
          <w:noProof/>
        </w:rPr>
        <w:tab/>
        <w:t xml:space="preserve">K. C. Caster, N. S. Zefirov, S. A. Lermontov and R. Filler, in </w:t>
      </w:r>
      <w:r w:rsidRPr="0018212C">
        <w:rPr>
          <w:i/>
          <w:iCs/>
          <w:noProof/>
        </w:rPr>
        <w:t>Encyclopedia of Reagents for Organic Synthesis</w:t>
      </w:r>
      <w:r w:rsidRPr="0018212C">
        <w:rPr>
          <w:noProof/>
        </w:rPr>
        <w:t>, John Wiley &amp; Sons, Ltd, Chichester, UK, 2009.</w:t>
      </w:r>
    </w:p>
    <w:p w14:paraId="0E861EE8" w14:textId="77777777" w:rsidR="0018212C" w:rsidRPr="0018212C" w:rsidRDefault="0018212C" w:rsidP="0018212C">
      <w:pPr>
        <w:widowControl w:val="0"/>
        <w:autoSpaceDE w:val="0"/>
        <w:autoSpaceDN w:val="0"/>
        <w:adjustRightInd w:val="0"/>
        <w:ind w:left="640" w:hanging="640"/>
        <w:rPr>
          <w:noProof/>
        </w:rPr>
      </w:pPr>
      <w:r w:rsidRPr="0018212C">
        <w:rPr>
          <w:noProof/>
        </w:rPr>
        <w:t>28</w:t>
      </w:r>
      <w:r w:rsidRPr="0018212C">
        <w:rPr>
          <w:noProof/>
        </w:rPr>
        <w:tab/>
        <w:t xml:space="preserve">L. Kiss, E. Forro, S. Fustero and F. Fulop, </w:t>
      </w:r>
      <w:r w:rsidRPr="0018212C">
        <w:rPr>
          <w:i/>
          <w:iCs/>
          <w:noProof/>
        </w:rPr>
        <w:t>Org. Biomol. Chem.</w:t>
      </w:r>
      <w:r w:rsidRPr="0018212C">
        <w:rPr>
          <w:noProof/>
        </w:rPr>
        <w:t xml:space="preserve">, 2011, </w:t>
      </w:r>
      <w:r w:rsidRPr="0018212C">
        <w:rPr>
          <w:b/>
          <w:bCs/>
          <w:noProof/>
        </w:rPr>
        <w:t>9</w:t>
      </w:r>
      <w:r w:rsidRPr="0018212C">
        <w:rPr>
          <w:noProof/>
        </w:rPr>
        <w:t>, 6528–6534.</w:t>
      </w:r>
    </w:p>
    <w:p w14:paraId="4A5C604E" w14:textId="77777777" w:rsidR="0018212C" w:rsidRPr="0018212C" w:rsidRDefault="0018212C" w:rsidP="0018212C">
      <w:pPr>
        <w:widowControl w:val="0"/>
        <w:autoSpaceDE w:val="0"/>
        <w:autoSpaceDN w:val="0"/>
        <w:adjustRightInd w:val="0"/>
        <w:ind w:left="640" w:hanging="640"/>
        <w:rPr>
          <w:noProof/>
        </w:rPr>
      </w:pPr>
      <w:r w:rsidRPr="0018212C">
        <w:rPr>
          <w:noProof/>
        </w:rPr>
        <w:t>29</w:t>
      </w:r>
      <w:r w:rsidRPr="0018212C">
        <w:rPr>
          <w:noProof/>
        </w:rPr>
        <w:tab/>
        <w:t xml:space="preserve">L. Kiss, E. Forró, S. Fustero and F. Fülöp, </w:t>
      </w:r>
      <w:r w:rsidRPr="0018212C">
        <w:rPr>
          <w:i/>
          <w:iCs/>
          <w:noProof/>
        </w:rPr>
        <w:t>European J. Org. Chem.</w:t>
      </w:r>
      <w:r w:rsidRPr="0018212C">
        <w:rPr>
          <w:noProof/>
        </w:rPr>
        <w:t xml:space="preserve">, 2011, </w:t>
      </w:r>
      <w:r w:rsidRPr="0018212C">
        <w:rPr>
          <w:b/>
          <w:bCs/>
          <w:noProof/>
        </w:rPr>
        <w:t>2011</w:t>
      </w:r>
      <w:r w:rsidRPr="0018212C">
        <w:rPr>
          <w:noProof/>
        </w:rPr>
        <w:t>, 4993–5001.</w:t>
      </w:r>
    </w:p>
    <w:p w14:paraId="54E768C0" w14:textId="77777777" w:rsidR="0018212C" w:rsidRPr="0018212C" w:rsidRDefault="0018212C" w:rsidP="0018212C">
      <w:pPr>
        <w:widowControl w:val="0"/>
        <w:autoSpaceDE w:val="0"/>
        <w:autoSpaceDN w:val="0"/>
        <w:adjustRightInd w:val="0"/>
        <w:ind w:left="640" w:hanging="640"/>
        <w:rPr>
          <w:noProof/>
        </w:rPr>
      </w:pPr>
      <w:r w:rsidRPr="0018212C">
        <w:rPr>
          <w:noProof/>
        </w:rPr>
        <w:t>30</w:t>
      </w:r>
      <w:r w:rsidRPr="0018212C">
        <w:rPr>
          <w:noProof/>
        </w:rPr>
        <w:tab/>
        <w:t xml:space="preserve">P. Tang, W. Wang and T. Ritter, </w:t>
      </w:r>
      <w:r w:rsidRPr="0018212C">
        <w:rPr>
          <w:i/>
          <w:iCs/>
          <w:noProof/>
        </w:rPr>
        <w:t>J. Am. Chem. Soc.</w:t>
      </w:r>
      <w:r w:rsidRPr="0018212C">
        <w:rPr>
          <w:noProof/>
        </w:rPr>
        <w:t xml:space="preserve">, 2011, </w:t>
      </w:r>
      <w:r w:rsidRPr="0018212C">
        <w:rPr>
          <w:b/>
          <w:bCs/>
          <w:noProof/>
        </w:rPr>
        <w:t>133</w:t>
      </w:r>
      <w:r w:rsidRPr="0018212C">
        <w:rPr>
          <w:noProof/>
        </w:rPr>
        <w:t>, 11482–11484.</w:t>
      </w:r>
    </w:p>
    <w:p w14:paraId="4CAA747A" w14:textId="77777777" w:rsidR="0018212C" w:rsidRPr="0018212C" w:rsidRDefault="0018212C" w:rsidP="0018212C">
      <w:pPr>
        <w:widowControl w:val="0"/>
        <w:autoSpaceDE w:val="0"/>
        <w:autoSpaceDN w:val="0"/>
        <w:adjustRightInd w:val="0"/>
        <w:ind w:left="640" w:hanging="640"/>
        <w:rPr>
          <w:noProof/>
        </w:rPr>
      </w:pPr>
      <w:r w:rsidRPr="0018212C">
        <w:rPr>
          <w:noProof/>
        </w:rPr>
        <w:t>31</w:t>
      </w:r>
      <w:r w:rsidRPr="0018212C">
        <w:rPr>
          <w:noProof/>
        </w:rPr>
        <w:tab/>
        <w:t xml:space="preserve">T. Fujimoto and T. Ritter, </w:t>
      </w:r>
      <w:r w:rsidRPr="0018212C">
        <w:rPr>
          <w:i/>
          <w:iCs/>
          <w:noProof/>
        </w:rPr>
        <w:t>Org. Lett.</w:t>
      </w:r>
      <w:r w:rsidRPr="0018212C">
        <w:rPr>
          <w:noProof/>
        </w:rPr>
        <w:t xml:space="preserve">, 2015, </w:t>
      </w:r>
      <w:r w:rsidRPr="0018212C">
        <w:rPr>
          <w:b/>
          <w:bCs/>
          <w:noProof/>
        </w:rPr>
        <w:t>17</w:t>
      </w:r>
      <w:r w:rsidRPr="0018212C">
        <w:rPr>
          <w:noProof/>
        </w:rPr>
        <w:t>, 544–547.</w:t>
      </w:r>
    </w:p>
    <w:p w14:paraId="42434749" w14:textId="77777777" w:rsidR="0018212C" w:rsidRPr="0018212C" w:rsidRDefault="0018212C" w:rsidP="0018212C">
      <w:pPr>
        <w:widowControl w:val="0"/>
        <w:autoSpaceDE w:val="0"/>
        <w:autoSpaceDN w:val="0"/>
        <w:adjustRightInd w:val="0"/>
        <w:ind w:left="640" w:hanging="640"/>
        <w:rPr>
          <w:noProof/>
        </w:rPr>
      </w:pPr>
      <w:r w:rsidRPr="0018212C">
        <w:rPr>
          <w:noProof/>
        </w:rPr>
        <w:t>32</w:t>
      </w:r>
      <w:r w:rsidRPr="0018212C">
        <w:rPr>
          <w:noProof/>
        </w:rPr>
        <w:tab/>
        <w:t xml:space="preserve">C. N. Neumann, J. M. Hooker and T. Ritter, </w:t>
      </w:r>
      <w:r w:rsidRPr="0018212C">
        <w:rPr>
          <w:i/>
          <w:iCs/>
          <w:noProof/>
        </w:rPr>
        <w:t>Nature</w:t>
      </w:r>
      <w:r w:rsidRPr="0018212C">
        <w:rPr>
          <w:noProof/>
        </w:rPr>
        <w:t xml:space="preserve">, 2016, </w:t>
      </w:r>
      <w:r w:rsidRPr="0018212C">
        <w:rPr>
          <w:b/>
          <w:bCs/>
          <w:noProof/>
        </w:rPr>
        <w:t>534</w:t>
      </w:r>
      <w:r w:rsidRPr="0018212C">
        <w:rPr>
          <w:noProof/>
        </w:rPr>
        <w:t>, 369–373.</w:t>
      </w:r>
    </w:p>
    <w:p w14:paraId="2A1282A1" w14:textId="77777777" w:rsidR="0018212C" w:rsidRPr="0018212C" w:rsidRDefault="0018212C" w:rsidP="0018212C">
      <w:pPr>
        <w:widowControl w:val="0"/>
        <w:autoSpaceDE w:val="0"/>
        <w:autoSpaceDN w:val="0"/>
        <w:adjustRightInd w:val="0"/>
        <w:ind w:left="640" w:hanging="640"/>
        <w:rPr>
          <w:noProof/>
        </w:rPr>
      </w:pPr>
      <w:r w:rsidRPr="0018212C">
        <w:rPr>
          <w:noProof/>
        </w:rPr>
        <w:t>33</w:t>
      </w:r>
      <w:r w:rsidRPr="0018212C">
        <w:rPr>
          <w:noProof/>
        </w:rPr>
        <w:tab/>
        <w:t xml:space="preserve">S. Bloom, J. L. Knippel, M. G. Holl, R. Barber and T. Lectka, </w:t>
      </w:r>
      <w:r w:rsidRPr="0018212C">
        <w:rPr>
          <w:i/>
          <w:iCs/>
          <w:noProof/>
        </w:rPr>
        <w:t>Tetrahedron Lett.</w:t>
      </w:r>
      <w:r w:rsidRPr="0018212C">
        <w:rPr>
          <w:noProof/>
        </w:rPr>
        <w:t xml:space="preserve">, 2014, </w:t>
      </w:r>
      <w:r w:rsidRPr="0018212C">
        <w:rPr>
          <w:b/>
          <w:bCs/>
          <w:noProof/>
        </w:rPr>
        <w:t>55</w:t>
      </w:r>
      <w:r w:rsidRPr="0018212C">
        <w:rPr>
          <w:noProof/>
        </w:rPr>
        <w:t>, 4576–4580.</w:t>
      </w:r>
    </w:p>
    <w:p w14:paraId="232A1C6D" w14:textId="77777777" w:rsidR="0018212C" w:rsidRPr="0018212C" w:rsidRDefault="0018212C" w:rsidP="0018212C">
      <w:pPr>
        <w:widowControl w:val="0"/>
        <w:autoSpaceDE w:val="0"/>
        <w:autoSpaceDN w:val="0"/>
        <w:adjustRightInd w:val="0"/>
        <w:ind w:left="640" w:hanging="640"/>
        <w:rPr>
          <w:noProof/>
        </w:rPr>
      </w:pPr>
      <w:r w:rsidRPr="0018212C">
        <w:rPr>
          <w:noProof/>
        </w:rPr>
        <w:t>34</w:t>
      </w:r>
      <w:r w:rsidRPr="0018212C">
        <w:rPr>
          <w:noProof/>
        </w:rPr>
        <w:tab/>
        <w:t xml:space="preserve">G. S. Lal, </w:t>
      </w:r>
      <w:r w:rsidRPr="0018212C">
        <w:rPr>
          <w:i/>
          <w:iCs/>
          <w:noProof/>
        </w:rPr>
        <w:t>J. Org. Chem.</w:t>
      </w:r>
      <w:r w:rsidRPr="0018212C">
        <w:rPr>
          <w:noProof/>
        </w:rPr>
        <w:t xml:space="preserve">, 1993, </w:t>
      </w:r>
      <w:r w:rsidRPr="0018212C">
        <w:rPr>
          <w:b/>
          <w:bCs/>
          <w:noProof/>
        </w:rPr>
        <w:t>58</w:t>
      </w:r>
      <w:r w:rsidRPr="0018212C">
        <w:rPr>
          <w:noProof/>
        </w:rPr>
        <w:t>, 2791–2796.</w:t>
      </w:r>
    </w:p>
    <w:p w14:paraId="21915572" w14:textId="77777777" w:rsidR="0018212C" w:rsidRPr="0018212C" w:rsidRDefault="0018212C" w:rsidP="0018212C">
      <w:pPr>
        <w:widowControl w:val="0"/>
        <w:autoSpaceDE w:val="0"/>
        <w:autoSpaceDN w:val="0"/>
        <w:adjustRightInd w:val="0"/>
        <w:ind w:left="640" w:hanging="640"/>
        <w:rPr>
          <w:noProof/>
        </w:rPr>
      </w:pPr>
      <w:r w:rsidRPr="0018212C">
        <w:rPr>
          <w:noProof/>
        </w:rPr>
        <w:t>35</w:t>
      </w:r>
      <w:r w:rsidRPr="0018212C">
        <w:rPr>
          <w:noProof/>
        </w:rPr>
        <w:tab/>
        <w:t xml:space="preserve">R. E. Banks, V. Murtagh and E. Tsiliopoulos, </w:t>
      </w:r>
      <w:r w:rsidRPr="0018212C">
        <w:rPr>
          <w:i/>
          <w:iCs/>
          <w:noProof/>
        </w:rPr>
        <w:t>J. Fluor. Chem.</w:t>
      </w:r>
      <w:r w:rsidRPr="0018212C">
        <w:rPr>
          <w:noProof/>
        </w:rPr>
        <w:t xml:space="preserve">, 1991, </w:t>
      </w:r>
      <w:r w:rsidRPr="0018212C">
        <w:rPr>
          <w:b/>
          <w:bCs/>
          <w:noProof/>
        </w:rPr>
        <w:t>52</w:t>
      </w:r>
      <w:r w:rsidRPr="0018212C">
        <w:rPr>
          <w:noProof/>
        </w:rPr>
        <w:t xml:space="preserve">, </w:t>
      </w:r>
      <w:r w:rsidRPr="0018212C">
        <w:rPr>
          <w:noProof/>
        </w:rPr>
        <w:lastRenderedPageBreak/>
        <w:t>389–401.</w:t>
      </w:r>
    </w:p>
    <w:p w14:paraId="5F87B3B4" w14:textId="77777777" w:rsidR="0018212C" w:rsidRPr="0018212C" w:rsidRDefault="0018212C" w:rsidP="0018212C">
      <w:pPr>
        <w:widowControl w:val="0"/>
        <w:autoSpaceDE w:val="0"/>
        <w:autoSpaceDN w:val="0"/>
        <w:adjustRightInd w:val="0"/>
        <w:ind w:left="640" w:hanging="640"/>
        <w:rPr>
          <w:noProof/>
        </w:rPr>
      </w:pPr>
      <w:r w:rsidRPr="0018212C">
        <w:rPr>
          <w:noProof/>
        </w:rPr>
        <w:t>36</w:t>
      </w:r>
      <w:r w:rsidRPr="0018212C">
        <w:rPr>
          <w:noProof/>
        </w:rPr>
        <w:tab/>
        <w:t xml:space="preserve">S. Yamada and P. Knochel, </w:t>
      </w:r>
      <w:r w:rsidRPr="0018212C">
        <w:rPr>
          <w:i/>
          <w:iCs/>
          <w:noProof/>
        </w:rPr>
        <w:t>Synthesis (Stuttg).</w:t>
      </w:r>
      <w:r w:rsidRPr="0018212C">
        <w:rPr>
          <w:noProof/>
        </w:rPr>
        <w:t>, 2010, 2010, 2490–2494.</w:t>
      </w:r>
    </w:p>
    <w:p w14:paraId="7405F08E" w14:textId="77777777" w:rsidR="0018212C" w:rsidRPr="0018212C" w:rsidRDefault="0018212C" w:rsidP="0018212C">
      <w:pPr>
        <w:widowControl w:val="0"/>
        <w:autoSpaceDE w:val="0"/>
        <w:autoSpaceDN w:val="0"/>
        <w:adjustRightInd w:val="0"/>
        <w:ind w:left="640" w:hanging="640"/>
        <w:rPr>
          <w:noProof/>
        </w:rPr>
      </w:pPr>
      <w:r w:rsidRPr="0018212C">
        <w:rPr>
          <w:noProof/>
        </w:rPr>
        <w:t>37</w:t>
      </w:r>
      <w:r w:rsidRPr="0018212C">
        <w:rPr>
          <w:noProof/>
        </w:rPr>
        <w:tab/>
        <w:t xml:space="preserve">F. A. Davis, W. Han and C. K. Murphy, </w:t>
      </w:r>
      <w:r w:rsidRPr="0018212C">
        <w:rPr>
          <w:i/>
          <w:iCs/>
          <w:noProof/>
        </w:rPr>
        <w:t>J. Org. Chem.</w:t>
      </w:r>
      <w:r w:rsidRPr="0018212C">
        <w:rPr>
          <w:noProof/>
        </w:rPr>
        <w:t xml:space="preserve">, 1995, </w:t>
      </w:r>
      <w:r w:rsidRPr="0018212C">
        <w:rPr>
          <w:b/>
          <w:bCs/>
          <w:noProof/>
        </w:rPr>
        <w:t>60</w:t>
      </w:r>
      <w:r w:rsidRPr="0018212C">
        <w:rPr>
          <w:noProof/>
        </w:rPr>
        <w:t>, 4730–4737.</w:t>
      </w:r>
    </w:p>
    <w:p w14:paraId="22EA7492" w14:textId="77777777" w:rsidR="0018212C" w:rsidRPr="0018212C" w:rsidRDefault="0018212C" w:rsidP="0018212C">
      <w:pPr>
        <w:widowControl w:val="0"/>
        <w:autoSpaceDE w:val="0"/>
        <w:autoSpaceDN w:val="0"/>
        <w:adjustRightInd w:val="0"/>
        <w:ind w:left="640" w:hanging="640"/>
        <w:rPr>
          <w:noProof/>
        </w:rPr>
      </w:pPr>
      <w:r w:rsidRPr="0018212C">
        <w:rPr>
          <w:noProof/>
        </w:rPr>
        <w:t>38</w:t>
      </w:r>
      <w:r w:rsidRPr="0018212C">
        <w:rPr>
          <w:noProof/>
        </w:rPr>
        <w:tab/>
        <w:t xml:space="preserve">H. Teare, E. G. Robins, A. Kirjavainen, S. Forsback, G. Sandford, O. Solin, S. K. Luthra and V. Gouverneur, </w:t>
      </w:r>
      <w:r w:rsidRPr="0018212C">
        <w:rPr>
          <w:i/>
          <w:iCs/>
          <w:noProof/>
        </w:rPr>
        <w:t>Angew. Chemie Int. Ed.</w:t>
      </w:r>
      <w:r w:rsidRPr="0018212C">
        <w:rPr>
          <w:noProof/>
        </w:rPr>
        <w:t xml:space="preserve">, 2010, </w:t>
      </w:r>
      <w:r w:rsidRPr="0018212C">
        <w:rPr>
          <w:b/>
          <w:bCs/>
          <w:noProof/>
        </w:rPr>
        <w:t>49</w:t>
      </w:r>
      <w:r w:rsidRPr="0018212C">
        <w:rPr>
          <w:noProof/>
        </w:rPr>
        <w:t>, 6821–6824.</w:t>
      </w:r>
    </w:p>
    <w:p w14:paraId="1786B79E" w14:textId="77777777" w:rsidR="0018212C" w:rsidRPr="0018212C" w:rsidRDefault="0018212C" w:rsidP="0018212C">
      <w:pPr>
        <w:widowControl w:val="0"/>
        <w:autoSpaceDE w:val="0"/>
        <w:autoSpaceDN w:val="0"/>
        <w:adjustRightInd w:val="0"/>
        <w:ind w:left="640" w:hanging="640"/>
        <w:rPr>
          <w:noProof/>
        </w:rPr>
      </w:pPr>
      <w:r w:rsidRPr="0018212C">
        <w:rPr>
          <w:noProof/>
        </w:rPr>
        <w:t>39</w:t>
      </w:r>
      <w:r w:rsidRPr="0018212C">
        <w:rPr>
          <w:noProof/>
        </w:rPr>
        <w:tab/>
        <w:t xml:space="preserve">H. Teare, E. G. Robins, E. Arstad, S. K. Luthra and V. Gouverneur, </w:t>
      </w:r>
      <w:r w:rsidRPr="0018212C">
        <w:rPr>
          <w:i/>
          <w:iCs/>
          <w:noProof/>
        </w:rPr>
        <w:t>Chem. Commun.</w:t>
      </w:r>
      <w:r w:rsidRPr="0018212C">
        <w:rPr>
          <w:noProof/>
        </w:rPr>
        <w:t>, 2007, 2330–2332.</w:t>
      </w:r>
    </w:p>
    <w:p w14:paraId="263EF32E" w14:textId="77777777" w:rsidR="0018212C" w:rsidRPr="0018212C" w:rsidRDefault="0018212C" w:rsidP="0018212C">
      <w:pPr>
        <w:widowControl w:val="0"/>
        <w:autoSpaceDE w:val="0"/>
        <w:autoSpaceDN w:val="0"/>
        <w:adjustRightInd w:val="0"/>
        <w:ind w:left="640" w:hanging="640"/>
        <w:rPr>
          <w:noProof/>
        </w:rPr>
      </w:pPr>
      <w:r w:rsidRPr="0018212C">
        <w:rPr>
          <w:noProof/>
        </w:rPr>
        <w:t>40</w:t>
      </w:r>
      <w:r w:rsidRPr="0018212C">
        <w:rPr>
          <w:noProof/>
        </w:rPr>
        <w:tab/>
        <w:t xml:space="preserve">T. Suzuki, T. Goto, Y. Hamashima and M. Sodeoka, </w:t>
      </w:r>
      <w:r w:rsidRPr="0018212C">
        <w:rPr>
          <w:i/>
          <w:iCs/>
          <w:noProof/>
        </w:rPr>
        <w:t>J. Org. Chem.</w:t>
      </w:r>
      <w:r w:rsidRPr="0018212C">
        <w:rPr>
          <w:noProof/>
        </w:rPr>
        <w:t xml:space="preserve">, 2007, </w:t>
      </w:r>
      <w:r w:rsidRPr="0018212C">
        <w:rPr>
          <w:b/>
          <w:bCs/>
          <w:noProof/>
        </w:rPr>
        <w:t>72</w:t>
      </w:r>
      <w:r w:rsidRPr="0018212C">
        <w:rPr>
          <w:noProof/>
        </w:rPr>
        <w:t>, 246–250.</w:t>
      </w:r>
    </w:p>
    <w:p w14:paraId="5803E9D3" w14:textId="77777777" w:rsidR="0018212C" w:rsidRPr="0018212C" w:rsidRDefault="0018212C" w:rsidP="0018212C">
      <w:pPr>
        <w:widowControl w:val="0"/>
        <w:autoSpaceDE w:val="0"/>
        <w:autoSpaceDN w:val="0"/>
        <w:adjustRightInd w:val="0"/>
        <w:ind w:left="640" w:hanging="640"/>
        <w:rPr>
          <w:noProof/>
        </w:rPr>
      </w:pPr>
      <w:r w:rsidRPr="0018212C">
        <w:rPr>
          <w:noProof/>
        </w:rPr>
        <w:t>41</w:t>
      </w:r>
      <w:r w:rsidRPr="0018212C">
        <w:rPr>
          <w:noProof/>
        </w:rPr>
        <w:tab/>
        <w:t xml:space="preserve">T. Furuya, A. S. Kamlet and T. Ritter, </w:t>
      </w:r>
      <w:r w:rsidRPr="0018212C">
        <w:rPr>
          <w:i/>
          <w:iCs/>
          <w:noProof/>
        </w:rPr>
        <w:t>Nature</w:t>
      </w:r>
      <w:r w:rsidRPr="0018212C">
        <w:rPr>
          <w:noProof/>
        </w:rPr>
        <w:t xml:space="preserve">, 2011, </w:t>
      </w:r>
      <w:r w:rsidRPr="0018212C">
        <w:rPr>
          <w:b/>
          <w:bCs/>
          <w:noProof/>
        </w:rPr>
        <w:t>473</w:t>
      </w:r>
      <w:r w:rsidRPr="0018212C">
        <w:rPr>
          <w:noProof/>
        </w:rPr>
        <w:t>, 470–477.</w:t>
      </w:r>
    </w:p>
    <w:p w14:paraId="292E33BF" w14:textId="77777777" w:rsidR="0018212C" w:rsidRPr="0018212C" w:rsidRDefault="0018212C" w:rsidP="0018212C">
      <w:pPr>
        <w:widowControl w:val="0"/>
        <w:autoSpaceDE w:val="0"/>
        <w:autoSpaceDN w:val="0"/>
        <w:adjustRightInd w:val="0"/>
        <w:ind w:left="640" w:hanging="640"/>
        <w:rPr>
          <w:noProof/>
        </w:rPr>
      </w:pPr>
      <w:r w:rsidRPr="0018212C">
        <w:rPr>
          <w:noProof/>
        </w:rPr>
        <w:t>42</w:t>
      </w:r>
      <w:r w:rsidRPr="0018212C">
        <w:rPr>
          <w:noProof/>
        </w:rPr>
        <w:tab/>
        <w:t xml:space="preserve">K. L. Hull, W. Q. Anani and M. S. Sanford, </w:t>
      </w:r>
      <w:r w:rsidRPr="0018212C">
        <w:rPr>
          <w:i/>
          <w:iCs/>
          <w:noProof/>
        </w:rPr>
        <w:t>J. Am. Chem. Soc.</w:t>
      </w:r>
      <w:r w:rsidRPr="0018212C">
        <w:rPr>
          <w:noProof/>
        </w:rPr>
        <w:t xml:space="preserve">, 2006, </w:t>
      </w:r>
      <w:r w:rsidRPr="0018212C">
        <w:rPr>
          <w:b/>
          <w:bCs/>
          <w:noProof/>
        </w:rPr>
        <w:t>128</w:t>
      </w:r>
      <w:r w:rsidRPr="0018212C">
        <w:rPr>
          <w:noProof/>
        </w:rPr>
        <w:t>, 7134–7135.</w:t>
      </w:r>
    </w:p>
    <w:p w14:paraId="6C83F608" w14:textId="77777777" w:rsidR="0018212C" w:rsidRPr="0018212C" w:rsidRDefault="0018212C" w:rsidP="0018212C">
      <w:pPr>
        <w:widowControl w:val="0"/>
        <w:autoSpaceDE w:val="0"/>
        <w:autoSpaceDN w:val="0"/>
        <w:adjustRightInd w:val="0"/>
        <w:ind w:left="640" w:hanging="640"/>
        <w:rPr>
          <w:noProof/>
        </w:rPr>
      </w:pPr>
      <w:r w:rsidRPr="0018212C">
        <w:rPr>
          <w:noProof/>
        </w:rPr>
        <w:t>43</w:t>
      </w:r>
      <w:r w:rsidRPr="0018212C">
        <w:rPr>
          <w:noProof/>
        </w:rPr>
        <w:tab/>
        <w:t xml:space="preserve">E. Emer, L. Pfeifer, J. M. Brown and V. Gouverneur, </w:t>
      </w:r>
      <w:r w:rsidRPr="0018212C">
        <w:rPr>
          <w:i/>
          <w:iCs/>
          <w:noProof/>
        </w:rPr>
        <w:t>Angew. Chemie Int. Ed.</w:t>
      </w:r>
      <w:r w:rsidRPr="0018212C">
        <w:rPr>
          <w:noProof/>
        </w:rPr>
        <w:t xml:space="preserve">, 2014, </w:t>
      </w:r>
      <w:r w:rsidRPr="0018212C">
        <w:rPr>
          <w:b/>
          <w:bCs/>
          <w:noProof/>
        </w:rPr>
        <w:t>53</w:t>
      </w:r>
      <w:r w:rsidRPr="0018212C">
        <w:rPr>
          <w:noProof/>
        </w:rPr>
        <w:t>, 4181–4185.</w:t>
      </w:r>
    </w:p>
    <w:p w14:paraId="1D829455" w14:textId="77777777" w:rsidR="0018212C" w:rsidRPr="0018212C" w:rsidRDefault="0018212C" w:rsidP="0018212C">
      <w:pPr>
        <w:widowControl w:val="0"/>
        <w:autoSpaceDE w:val="0"/>
        <w:autoSpaceDN w:val="0"/>
        <w:adjustRightInd w:val="0"/>
        <w:ind w:left="640" w:hanging="640"/>
        <w:rPr>
          <w:noProof/>
        </w:rPr>
      </w:pPr>
      <w:r w:rsidRPr="0018212C">
        <w:rPr>
          <w:noProof/>
        </w:rPr>
        <w:t>44</w:t>
      </w:r>
      <w:r w:rsidRPr="0018212C">
        <w:rPr>
          <w:noProof/>
        </w:rPr>
        <w:tab/>
        <w:t xml:space="preserve">J. T. Welch and S. Eswarakrishnan, </w:t>
      </w:r>
      <w:r w:rsidRPr="0018212C">
        <w:rPr>
          <w:i/>
          <w:iCs/>
          <w:noProof/>
        </w:rPr>
        <w:t>Recl. des Trav. Chim. des Pays-Bas</w:t>
      </w:r>
      <w:r w:rsidRPr="0018212C">
        <w:rPr>
          <w:noProof/>
        </w:rPr>
        <w:t>, 1991, 391–391.</w:t>
      </w:r>
    </w:p>
    <w:p w14:paraId="35814B6F" w14:textId="77777777" w:rsidR="0018212C" w:rsidRPr="0018212C" w:rsidRDefault="0018212C" w:rsidP="0018212C">
      <w:pPr>
        <w:widowControl w:val="0"/>
        <w:autoSpaceDE w:val="0"/>
        <w:autoSpaceDN w:val="0"/>
        <w:adjustRightInd w:val="0"/>
        <w:ind w:left="640" w:hanging="640"/>
        <w:rPr>
          <w:noProof/>
        </w:rPr>
      </w:pPr>
      <w:r w:rsidRPr="0018212C">
        <w:rPr>
          <w:noProof/>
        </w:rPr>
        <w:t>45</w:t>
      </w:r>
      <w:r w:rsidRPr="0018212C">
        <w:rPr>
          <w:noProof/>
        </w:rPr>
        <w:tab/>
        <w:t xml:space="preserve">J. Kollonitsch, L. Barash and G. A. Doldouras, </w:t>
      </w:r>
      <w:r w:rsidRPr="0018212C">
        <w:rPr>
          <w:i/>
          <w:iCs/>
          <w:noProof/>
        </w:rPr>
        <w:t>J. Am. Chem. Soc.</w:t>
      </w:r>
      <w:r w:rsidRPr="0018212C">
        <w:rPr>
          <w:noProof/>
        </w:rPr>
        <w:t xml:space="preserve">, 1970, </w:t>
      </w:r>
      <w:r w:rsidRPr="0018212C">
        <w:rPr>
          <w:b/>
          <w:bCs/>
          <w:noProof/>
        </w:rPr>
        <w:t>92</w:t>
      </w:r>
      <w:r w:rsidRPr="0018212C">
        <w:rPr>
          <w:noProof/>
        </w:rPr>
        <w:t>, 7494–7495.</w:t>
      </w:r>
    </w:p>
    <w:p w14:paraId="3C37B0E6" w14:textId="77777777" w:rsidR="0018212C" w:rsidRPr="0018212C" w:rsidRDefault="0018212C" w:rsidP="0018212C">
      <w:pPr>
        <w:widowControl w:val="0"/>
        <w:autoSpaceDE w:val="0"/>
        <w:autoSpaceDN w:val="0"/>
        <w:adjustRightInd w:val="0"/>
        <w:ind w:left="640" w:hanging="640"/>
        <w:rPr>
          <w:noProof/>
        </w:rPr>
      </w:pPr>
      <w:r w:rsidRPr="0018212C">
        <w:rPr>
          <w:noProof/>
        </w:rPr>
        <w:t>46</w:t>
      </w:r>
      <w:r w:rsidRPr="0018212C">
        <w:rPr>
          <w:noProof/>
        </w:rPr>
        <w:tab/>
        <w:t xml:space="preserve">M. P. Sibi and Y. Landais, </w:t>
      </w:r>
      <w:r w:rsidRPr="0018212C">
        <w:rPr>
          <w:i/>
          <w:iCs/>
          <w:noProof/>
        </w:rPr>
        <w:t>Angew. Chemie - Int. Ed.</w:t>
      </w:r>
      <w:r w:rsidRPr="0018212C">
        <w:rPr>
          <w:noProof/>
        </w:rPr>
        <w:t xml:space="preserve">, 2013, </w:t>
      </w:r>
      <w:r w:rsidRPr="0018212C">
        <w:rPr>
          <w:b/>
          <w:bCs/>
          <w:noProof/>
        </w:rPr>
        <w:t>52</w:t>
      </w:r>
      <w:r w:rsidRPr="0018212C">
        <w:rPr>
          <w:noProof/>
        </w:rPr>
        <w:t>, 3570–3572.</w:t>
      </w:r>
    </w:p>
    <w:p w14:paraId="3F8A3DA6" w14:textId="77777777" w:rsidR="0018212C" w:rsidRPr="0018212C" w:rsidRDefault="0018212C" w:rsidP="0018212C">
      <w:pPr>
        <w:widowControl w:val="0"/>
        <w:autoSpaceDE w:val="0"/>
        <w:autoSpaceDN w:val="0"/>
        <w:adjustRightInd w:val="0"/>
        <w:ind w:left="640" w:hanging="640"/>
        <w:rPr>
          <w:noProof/>
        </w:rPr>
      </w:pPr>
      <w:r w:rsidRPr="0018212C">
        <w:rPr>
          <w:noProof/>
        </w:rPr>
        <w:t>47</w:t>
      </w:r>
      <w:r w:rsidRPr="0018212C">
        <w:rPr>
          <w:noProof/>
        </w:rPr>
        <w:tab/>
        <w:t xml:space="preserve">C. Chatalova-Sazepin, R. Hemelaere, J. F. Paquin and G. M. Sammis, </w:t>
      </w:r>
      <w:r w:rsidRPr="0018212C">
        <w:rPr>
          <w:i/>
          <w:iCs/>
          <w:noProof/>
        </w:rPr>
        <w:t>Synth.</w:t>
      </w:r>
      <w:r w:rsidRPr="0018212C">
        <w:rPr>
          <w:noProof/>
        </w:rPr>
        <w:t xml:space="preserve">, 2015, </w:t>
      </w:r>
      <w:r w:rsidRPr="0018212C">
        <w:rPr>
          <w:b/>
          <w:bCs/>
          <w:noProof/>
        </w:rPr>
        <w:t>47</w:t>
      </w:r>
      <w:r w:rsidRPr="0018212C">
        <w:rPr>
          <w:noProof/>
        </w:rPr>
        <w:t>, 2554–2569.</w:t>
      </w:r>
    </w:p>
    <w:p w14:paraId="356BD7D5" w14:textId="77777777" w:rsidR="0018212C" w:rsidRPr="0018212C" w:rsidRDefault="0018212C" w:rsidP="0018212C">
      <w:pPr>
        <w:widowControl w:val="0"/>
        <w:autoSpaceDE w:val="0"/>
        <w:autoSpaceDN w:val="0"/>
        <w:adjustRightInd w:val="0"/>
        <w:ind w:left="640" w:hanging="640"/>
        <w:rPr>
          <w:noProof/>
        </w:rPr>
      </w:pPr>
      <w:r w:rsidRPr="0018212C">
        <w:rPr>
          <w:noProof/>
        </w:rPr>
        <w:t>48</w:t>
      </w:r>
      <w:r w:rsidRPr="0018212C">
        <w:rPr>
          <w:noProof/>
        </w:rPr>
        <w:tab/>
        <w:t xml:space="preserve">T. J. Barker and D. L. Boger, </w:t>
      </w:r>
      <w:r w:rsidRPr="0018212C">
        <w:rPr>
          <w:i/>
          <w:iCs/>
          <w:noProof/>
        </w:rPr>
        <w:t>J. Am. Chem. Soc.</w:t>
      </w:r>
      <w:r w:rsidRPr="0018212C">
        <w:rPr>
          <w:noProof/>
        </w:rPr>
        <w:t xml:space="preserve">, 2012, </w:t>
      </w:r>
      <w:r w:rsidRPr="0018212C">
        <w:rPr>
          <w:b/>
          <w:bCs/>
          <w:noProof/>
        </w:rPr>
        <w:t>134</w:t>
      </w:r>
      <w:r w:rsidRPr="0018212C">
        <w:rPr>
          <w:noProof/>
        </w:rPr>
        <w:t>, 13588–13591.</w:t>
      </w:r>
    </w:p>
    <w:p w14:paraId="0543C7A5" w14:textId="77777777" w:rsidR="0018212C" w:rsidRPr="0018212C" w:rsidRDefault="0018212C" w:rsidP="0018212C">
      <w:pPr>
        <w:widowControl w:val="0"/>
        <w:autoSpaceDE w:val="0"/>
        <w:autoSpaceDN w:val="0"/>
        <w:adjustRightInd w:val="0"/>
        <w:ind w:left="640" w:hanging="640"/>
        <w:rPr>
          <w:noProof/>
        </w:rPr>
      </w:pPr>
      <w:r w:rsidRPr="0018212C">
        <w:rPr>
          <w:noProof/>
        </w:rPr>
        <w:t>49</w:t>
      </w:r>
      <w:r w:rsidRPr="0018212C">
        <w:rPr>
          <w:noProof/>
        </w:rPr>
        <w:tab/>
        <w:t xml:space="preserve">J.-B. Xia, C. Zhu and C. Chen, </w:t>
      </w:r>
      <w:r w:rsidRPr="0018212C">
        <w:rPr>
          <w:i/>
          <w:iCs/>
          <w:noProof/>
        </w:rPr>
        <w:t>J. Am. Chem. Soc.</w:t>
      </w:r>
      <w:r w:rsidRPr="0018212C">
        <w:rPr>
          <w:noProof/>
        </w:rPr>
        <w:t xml:space="preserve">, 2013, </w:t>
      </w:r>
      <w:r w:rsidRPr="0018212C">
        <w:rPr>
          <w:b/>
          <w:bCs/>
          <w:noProof/>
        </w:rPr>
        <w:t>135</w:t>
      </w:r>
      <w:r w:rsidRPr="0018212C">
        <w:rPr>
          <w:noProof/>
        </w:rPr>
        <w:t>, 17494–17500.</w:t>
      </w:r>
    </w:p>
    <w:p w14:paraId="144EC070" w14:textId="77777777" w:rsidR="0018212C" w:rsidRPr="0018212C" w:rsidRDefault="0018212C" w:rsidP="0018212C">
      <w:pPr>
        <w:widowControl w:val="0"/>
        <w:autoSpaceDE w:val="0"/>
        <w:autoSpaceDN w:val="0"/>
        <w:adjustRightInd w:val="0"/>
        <w:ind w:left="640" w:hanging="640"/>
        <w:rPr>
          <w:noProof/>
        </w:rPr>
      </w:pPr>
      <w:r w:rsidRPr="0018212C">
        <w:rPr>
          <w:noProof/>
        </w:rPr>
        <w:t>50</w:t>
      </w:r>
      <w:r w:rsidRPr="0018212C">
        <w:rPr>
          <w:noProof/>
        </w:rPr>
        <w:tab/>
        <w:t xml:space="preserve">D. Cantillo, O. de Frutos, J. A. Rincón, C. Mateos and C. O. Kappe, </w:t>
      </w:r>
      <w:r w:rsidRPr="0018212C">
        <w:rPr>
          <w:i/>
          <w:iCs/>
          <w:noProof/>
        </w:rPr>
        <w:t>J. Org. Chem.</w:t>
      </w:r>
      <w:r w:rsidRPr="0018212C">
        <w:rPr>
          <w:noProof/>
        </w:rPr>
        <w:t xml:space="preserve">, 2014, </w:t>
      </w:r>
      <w:r w:rsidRPr="0018212C">
        <w:rPr>
          <w:b/>
          <w:bCs/>
          <w:noProof/>
        </w:rPr>
        <w:t>79</w:t>
      </w:r>
      <w:r w:rsidRPr="0018212C">
        <w:rPr>
          <w:noProof/>
        </w:rPr>
        <w:t>, 8486–8490.</w:t>
      </w:r>
    </w:p>
    <w:p w14:paraId="2C3944B5" w14:textId="77777777" w:rsidR="0018212C" w:rsidRPr="0018212C" w:rsidRDefault="0018212C" w:rsidP="0018212C">
      <w:pPr>
        <w:widowControl w:val="0"/>
        <w:autoSpaceDE w:val="0"/>
        <w:autoSpaceDN w:val="0"/>
        <w:adjustRightInd w:val="0"/>
        <w:ind w:left="640" w:hanging="640"/>
        <w:rPr>
          <w:noProof/>
        </w:rPr>
      </w:pPr>
      <w:r w:rsidRPr="0018212C">
        <w:rPr>
          <w:noProof/>
        </w:rPr>
        <w:t>51</w:t>
      </w:r>
      <w:r w:rsidRPr="0018212C">
        <w:rPr>
          <w:noProof/>
        </w:rPr>
        <w:tab/>
        <w:t xml:space="preserve">Y. Amaoka, M. Nagatomo and M. Inoue, </w:t>
      </w:r>
      <w:r w:rsidRPr="0018212C">
        <w:rPr>
          <w:i/>
          <w:iCs/>
          <w:noProof/>
        </w:rPr>
        <w:t>Org. Lett.</w:t>
      </w:r>
      <w:r w:rsidRPr="0018212C">
        <w:rPr>
          <w:noProof/>
        </w:rPr>
        <w:t xml:space="preserve">, 2013, </w:t>
      </w:r>
      <w:r w:rsidRPr="0018212C">
        <w:rPr>
          <w:b/>
          <w:bCs/>
          <w:noProof/>
        </w:rPr>
        <w:t>15</w:t>
      </w:r>
      <w:r w:rsidRPr="0018212C">
        <w:rPr>
          <w:noProof/>
        </w:rPr>
        <w:t>, 2160–2163.</w:t>
      </w:r>
    </w:p>
    <w:p w14:paraId="2C0D9A30" w14:textId="77777777" w:rsidR="0018212C" w:rsidRPr="0018212C" w:rsidRDefault="0018212C" w:rsidP="0018212C">
      <w:pPr>
        <w:widowControl w:val="0"/>
        <w:autoSpaceDE w:val="0"/>
        <w:autoSpaceDN w:val="0"/>
        <w:adjustRightInd w:val="0"/>
        <w:ind w:left="640" w:hanging="640"/>
        <w:rPr>
          <w:noProof/>
        </w:rPr>
      </w:pPr>
      <w:r w:rsidRPr="0018212C">
        <w:rPr>
          <w:noProof/>
        </w:rPr>
        <w:lastRenderedPageBreak/>
        <w:t>52</w:t>
      </w:r>
      <w:r w:rsidRPr="0018212C">
        <w:rPr>
          <w:noProof/>
        </w:rPr>
        <w:tab/>
        <w:t xml:space="preserve">S. Bloom, C. R. Pitts, D. C. Miller, N. Haselton, M. G. Holl, E. Urheim and T. Lectka, </w:t>
      </w:r>
      <w:r w:rsidRPr="0018212C">
        <w:rPr>
          <w:i/>
          <w:iCs/>
          <w:noProof/>
        </w:rPr>
        <w:t>Angew. Chemie Int. Ed.</w:t>
      </w:r>
      <w:r w:rsidRPr="0018212C">
        <w:rPr>
          <w:noProof/>
        </w:rPr>
        <w:t xml:space="preserve">, 2012, </w:t>
      </w:r>
      <w:r w:rsidRPr="0018212C">
        <w:rPr>
          <w:b/>
          <w:bCs/>
          <w:noProof/>
        </w:rPr>
        <w:t>51</w:t>
      </w:r>
      <w:r w:rsidRPr="0018212C">
        <w:rPr>
          <w:noProof/>
        </w:rPr>
        <w:t>, 10580–10583.</w:t>
      </w:r>
    </w:p>
    <w:p w14:paraId="20E0F363" w14:textId="77777777" w:rsidR="0018212C" w:rsidRPr="0018212C" w:rsidRDefault="0018212C" w:rsidP="0018212C">
      <w:pPr>
        <w:widowControl w:val="0"/>
        <w:autoSpaceDE w:val="0"/>
        <w:autoSpaceDN w:val="0"/>
        <w:adjustRightInd w:val="0"/>
        <w:ind w:left="640" w:hanging="640"/>
        <w:rPr>
          <w:noProof/>
        </w:rPr>
      </w:pPr>
      <w:r w:rsidRPr="0018212C">
        <w:rPr>
          <w:noProof/>
        </w:rPr>
        <w:t>53</w:t>
      </w:r>
      <w:r w:rsidRPr="0018212C">
        <w:rPr>
          <w:noProof/>
        </w:rPr>
        <w:tab/>
        <w:t xml:space="preserve">S. Bloom, J. L. Knippel and T. Lectka, </w:t>
      </w:r>
      <w:r w:rsidRPr="0018212C">
        <w:rPr>
          <w:i/>
          <w:iCs/>
          <w:noProof/>
        </w:rPr>
        <w:t>Chem. Sci.</w:t>
      </w:r>
      <w:r w:rsidRPr="0018212C">
        <w:rPr>
          <w:noProof/>
        </w:rPr>
        <w:t xml:space="preserve">, 2014, </w:t>
      </w:r>
      <w:r w:rsidRPr="0018212C">
        <w:rPr>
          <w:b/>
          <w:bCs/>
          <w:noProof/>
        </w:rPr>
        <w:t>5</w:t>
      </w:r>
      <w:r w:rsidRPr="0018212C">
        <w:rPr>
          <w:noProof/>
        </w:rPr>
        <w:t>, 1175.</w:t>
      </w:r>
    </w:p>
    <w:p w14:paraId="70E5EF88" w14:textId="77777777" w:rsidR="0018212C" w:rsidRPr="0018212C" w:rsidRDefault="0018212C" w:rsidP="0018212C">
      <w:pPr>
        <w:widowControl w:val="0"/>
        <w:autoSpaceDE w:val="0"/>
        <w:autoSpaceDN w:val="0"/>
        <w:adjustRightInd w:val="0"/>
        <w:ind w:left="640" w:hanging="640"/>
        <w:rPr>
          <w:noProof/>
        </w:rPr>
      </w:pPr>
      <w:r w:rsidRPr="0018212C">
        <w:rPr>
          <w:noProof/>
        </w:rPr>
        <w:t>54</w:t>
      </w:r>
      <w:r w:rsidRPr="0018212C">
        <w:rPr>
          <w:noProof/>
        </w:rPr>
        <w:tab/>
        <w:t xml:space="preserve">R. O. Duthaler, </w:t>
      </w:r>
      <w:r w:rsidRPr="0018212C">
        <w:rPr>
          <w:i/>
          <w:iCs/>
          <w:noProof/>
        </w:rPr>
        <w:t>Tetrahedron</w:t>
      </w:r>
      <w:r w:rsidRPr="0018212C">
        <w:rPr>
          <w:noProof/>
        </w:rPr>
        <w:t xml:space="preserve">, 1994, </w:t>
      </w:r>
      <w:r w:rsidRPr="0018212C">
        <w:rPr>
          <w:b/>
          <w:bCs/>
          <w:noProof/>
        </w:rPr>
        <w:t>50</w:t>
      </w:r>
      <w:r w:rsidRPr="0018212C">
        <w:rPr>
          <w:noProof/>
        </w:rPr>
        <w:t>, 1539–1650.</w:t>
      </w:r>
    </w:p>
    <w:p w14:paraId="40233B0D" w14:textId="77777777" w:rsidR="0018212C" w:rsidRPr="0018212C" w:rsidRDefault="0018212C" w:rsidP="0018212C">
      <w:pPr>
        <w:widowControl w:val="0"/>
        <w:autoSpaceDE w:val="0"/>
        <w:autoSpaceDN w:val="0"/>
        <w:adjustRightInd w:val="0"/>
        <w:ind w:left="640" w:hanging="640"/>
        <w:rPr>
          <w:noProof/>
        </w:rPr>
      </w:pPr>
      <w:r w:rsidRPr="0018212C">
        <w:rPr>
          <w:noProof/>
        </w:rPr>
        <w:t>55</w:t>
      </w:r>
      <w:r w:rsidRPr="0018212C">
        <w:rPr>
          <w:noProof/>
        </w:rPr>
        <w:tab/>
        <w:t xml:space="preserve">C. J. Easton, </w:t>
      </w:r>
      <w:r w:rsidRPr="0018212C">
        <w:rPr>
          <w:i/>
          <w:iCs/>
          <w:noProof/>
        </w:rPr>
        <w:t>Chem. Rev.</w:t>
      </w:r>
      <w:r w:rsidRPr="0018212C">
        <w:rPr>
          <w:noProof/>
        </w:rPr>
        <w:t xml:space="preserve">, 1997, </w:t>
      </w:r>
      <w:r w:rsidRPr="0018212C">
        <w:rPr>
          <w:b/>
          <w:bCs/>
          <w:noProof/>
        </w:rPr>
        <w:t>97</w:t>
      </w:r>
      <w:r w:rsidRPr="0018212C">
        <w:rPr>
          <w:noProof/>
        </w:rPr>
        <w:t>, 53–82.</w:t>
      </w:r>
    </w:p>
    <w:p w14:paraId="229D4B4C" w14:textId="77777777" w:rsidR="0018212C" w:rsidRPr="0018212C" w:rsidRDefault="0018212C" w:rsidP="0018212C">
      <w:pPr>
        <w:widowControl w:val="0"/>
        <w:autoSpaceDE w:val="0"/>
        <w:autoSpaceDN w:val="0"/>
        <w:adjustRightInd w:val="0"/>
        <w:ind w:left="640" w:hanging="640"/>
        <w:rPr>
          <w:noProof/>
        </w:rPr>
      </w:pPr>
      <w:r w:rsidRPr="0018212C">
        <w:rPr>
          <w:noProof/>
        </w:rPr>
        <w:t>56</w:t>
      </w:r>
      <w:r w:rsidRPr="0018212C">
        <w:rPr>
          <w:noProof/>
        </w:rPr>
        <w:tab/>
        <w:t xml:space="preserve">M. A. Blaskovich, </w:t>
      </w:r>
      <w:r w:rsidRPr="0018212C">
        <w:rPr>
          <w:i/>
          <w:iCs/>
          <w:noProof/>
        </w:rPr>
        <w:t>Handbook on Syntheses of Amino Acids</w:t>
      </w:r>
      <w:r w:rsidRPr="0018212C">
        <w:rPr>
          <w:noProof/>
        </w:rPr>
        <w:t>, 2010.</w:t>
      </w:r>
    </w:p>
    <w:p w14:paraId="075E79D4" w14:textId="77777777" w:rsidR="0018212C" w:rsidRPr="0018212C" w:rsidRDefault="0018212C" w:rsidP="0018212C">
      <w:pPr>
        <w:widowControl w:val="0"/>
        <w:autoSpaceDE w:val="0"/>
        <w:autoSpaceDN w:val="0"/>
        <w:adjustRightInd w:val="0"/>
        <w:ind w:left="640" w:hanging="640"/>
        <w:rPr>
          <w:noProof/>
        </w:rPr>
      </w:pPr>
      <w:r w:rsidRPr="0018212C">
        <w:rPr>
          <w:noProof/>
        </w:rPr>
        <w:t>57</w:t>
      </w:r>
      <w:r w:rsidRPr="0018212C">
        <w:rPr>
          <w:noProof/>
        </w:rPr>
        <w:tab/>
        <w:t xml:space="preserve">A. Strecker, </w:t>
      </w:r>
      <w:r w:rsidRPr="0018212C">
        <w:rPr>
          <w:i/>
          <w:iCs/>
          <w:noProof/>
        </w:rPr>
        <w:t>Justus Liebigs Ann. Chem.</w:t>
      </w:r>
      <w:r w:rsidRPr="0018212C">
        <w:rPr>
          <w:noProof/>
        </w:rPr>
        <w:t xml:space="preserve">, 1850, </w:t>
      </w:r>
      <w:r w:rsidRPr="0018212C">
        <w:rPr>
          <w:b/>
          <w:bCs/>
          <w:noProof/>
        </w:rPr>
        <w:t>75</w:t>
      </w:r>
      <w:r w:rsidRPr="0018212C">
        <w:rPr>
          <w:noProof/>
        </w:rPr>
        <w:t>, 27–45.</w:t>
      </w:r>
    </w:p>
    <w:p w14:paraId="4E747DFA" w14:textId="77777777" w:rsidR="0018212C" w:rsidRPr="0018212C" w:rsidRDefault="0018212C" w:rsidP="0018212C">
      <w:pPr>
        <w:widowControl w:val="0"/>
        <w:autoSpaceDE w:val="0"/>
        <w:autoSpaceDN w:val="0"/>
        <w:adjustRightInd w:val="0"/>
        <w:ind w:left="640" w:hanging="640"/>
        <w:rPr>
          <w:noProof/>
        </w:rPr>
      </w:pPr>
      <w:r w:rsidRPr="0018212C">
        <w:rPr>
          <w:noProof/>
        </w:rPr>
        <w:t>58</w:t>
      </w:r>
      <w:r w:rsidRPr="0018212C">
        <w:rPr>
          <w:noProof/>
        </w:rPr>
        <w:tab/>
        <w:t xml:space="preserve">A. Baeza, C. Nájera and J. M. Sansano, </w:t>
      </w:r>
      <w:r w:rsidRPr="0018212C">
        <w:rPr>
          <w:i/>
          <w:iCs/>
          <w:noProof/>
        </w:rPr>
        <w:t>Synthesis (Stuttg).</w:t>
      </w:r>
      <w:r w:rsidRPr="0018212C">
        <w:rPr>
          <w:noProof/>
        </w:rPr>
        <w:t>, 2007, 1230–1234.</w:t>
      </w:r>
    </w:p>
    <w:p w14:paraId="6611AFFE" w14:textId="77777777" w:rsidR="0018212C" w:rsidRPr="0018212C" w:rsidRDefault="0018212C" w:rsidP="0018212C">
      <w:pPr>
        <w:widowControl w:val="0"/>
        <w:autoSpaceDE w:val="0"/>
        <w:autoSpaceDN w:val="0"/>
        <w:adjustRightInd w:val="0"/>
        <w:ind w:left="640" w:hanging="640"/>
        <w:rPr>
          <w:noProof/>
        </w:rPr>
      </w:pPr>
      <w:r w:rsidRPr="0018212C">
        <w:rPr>
          <w:noProof/>
        </w:rPr>
        <w:t>59</w:t>
      </w:r>
      <w:r w:rsidRPr="0018212C">
        <w:rPr>
          <w:noProof/>
        </w:rPr>
        <w:tab/>
        <w:t xml:space="preserve">J. P. Abell and H. Yamamoto, </w:t>
      </w:r>
      <w:r w:rsidRPr="0018212C">
        <w:rPr>
          <w:i/>
          <w:iCs/>
          <w:noProof/>
        </w:rPr>
        <w:t>J. Am. Chem. Soc.</w:t>
      </w:r>
      <w:r w:rsidRPr="0018212C">
        <w:rPr>
          <w:noProof/>
        </w:rPr>
        <w:t xml:space="preserve">, 2009, </w:t>
      </w:r>
      <w:r w:rsidRPr="0018212C">
        <w:rPr>
          <w:b/>
          <w:bCs/>
          <w:noProof/>
        </w:rPr>
        <w:t>131</w:t>
      </w:r>
      <w:r w:rsidRPr="0018212C">
        <w:rPr>
          <w:noProof/>
        </w:rPr>
        <w:t>, 15118–15119.</w:t>
      </w:r>
    </w:p>
    <w:p w14:paraId="4F998AC0" w14:textId="77777777" w:rsidR="0018212C" w:rsidRPr="0018212C" w:rsidRDefault="0018212C" w:rsidP="0018212C">
      <w:pPr>
        <w:widowControl w:val="0"/>
        <w:autoSpaceDE w:val="0"/>
        <w:autoSpaceDN w:val="0"/>
        <w:adjustRightInd w:val="0"/>
        <w:ind w:left="640" w:hanging="640"/>
        <w:rPr>
          <w:noProof/>
        </w:rPr>
      </w:pPr>
      <w:r w:rsidRPr="0018212C">
        <w:rPr>
          <w:noProof/>
        </w:rPr>
        <w:t>60</w:t>
      </w:r>
      <w:r w:rsidRPr="0018212C">
        <w:rPr>
          <w:noProof/>
        </w:rPr>
        <w:tab/>
        <w:t xml:space="preserve">K. Tanaka, M. Ahn, Y. Watanabe and K. Fuji, </w:t>
      </w:r>
      <w:r w:rsidRPr="0018212C">
        <w:rPr>
          <w:i/>
          <w:iCs/>
          <w:noProof/>
        </w:rPr>
        <w:t>Tetrahedron: Asymmetry</w:t>
      </w:r>
      <w:r w:rsidRPr="0018212C">
        <w:rPr>
          <w:noProof/>
        </w:rPr>
        <w:t xml:space="preserve">, 1996, </w:t>
      </w:r>
      <w:r w:rsidRPr="0018212C">
        <w:rPr>
          <w:b/>
          <w:bCs/>
          <w:noProof/>
        </w:rPr>
        <w:t>7</w:t>
      </w:r>
      <w:r w:rsidRPr="0018212C">
        <w:rPr>
          <w:noProof/>
        </w:rPr>
        <w:t>, 1771–1782.</w:t>
      </w:r>
    </w:p>
    <w:p w14:paraId="506CBBAB" w14:textId="77777777" w:rsidR="0018212C" w:rsidRPr="0018212C" w:rsidRDefault="0018212C" w:rsidP="0018212C">
      <w:pPr>
        <w:widowControl w:val="0"/>
        <w:autoSpaceDE w:val="0"/>
        <w:autoSpaceDN w:val="0"/>
        <w:adjustRightInd w:val="0"/>
        <w:ind w:left="640" w:hanging="640"/>
        <w:rPr>
          <w:noProof/>
        </w:rPr>
      </w:pPr>
      <w:r w:rsidRPr="0018212C">
        <w:rPr>
          <w:noProof/>
        </w:rPr>
        <w:t>61</w:t>
      </w:r>
      <w:r w:rsidRPr="0018212C">
        <w:rPr>
          <w:noProof/>
        </w:rPr>
        <w:tab/>
        <w:t xml:space="preserve">J. M. Brunel, </w:t>
      </w:r>
      <w:r w:rsidRPr="0018212C">
        <w:rPr>
          <w:i/>
          <w:iCs/>
          <w:noProof/>
        </w:rPr>
        <w:t>Chem. Rev.</w:t>
      </w:r>
      <w:r w:rsidRPr="0018212C">
        <w:rPr>
          <w:noProof/>
        </w:rPr>
        <w:t xml:space="preserve">, 2005, </w:t>
      </w:r>
      <w:r w:rsidRPr="0018212C">
        <w:rPr>
          <w:b/>
          <w:bCs/>
          <w:noProof/>
        </w:rPr>
        <w:t>105</w:t>
      </w:r>
      <w:r w:rsidRPr="0018212C">
        <w:rPr>
          <w:noProof/>
        </w:rPr>
        <w:t>, 857–898.</w:t>
      </w:r>
    </w:p>
    <w:p w14:paraId="766879BE" w14:textId="77777777" w:rsidR="0018212C" w:rsidRPr="0018212C" w:rsidRDefault="0018212C" w:rsidP="0018212C">
      <w:pPr>
        <w:widowControl w:val="0"/>
        <w:autoSpaceDE w:val="0"/>
        <w:autoSpaceDN w:val="0"/>
        <w:adjustRightInd w:val="0"/>
        <w:ind w:left="640" w:hanging="640"/>
        <w:rPr>
          <w:noProof/>
        </w:rPr>
      </w:pPr>
      <w:r w:rsidRPr="0018212C">
        <w:rPr>
          <w:noProof/>
        </w:rPr>
        <w:t>62</w:t>
      </w:r>
      <w:r w:rsidRPr="0018212C">
        <w:rPr>
          <w:noProof/>
        </w:rPr>
        <w:tab/>
        <w:t xml:space="preserve">U. Schöllkopf, W. Hartwig and U. Groth, </w:t>
      </w:r>
      <w:r w:rsidRPr="0018212C">
        <w:rPr>
          <w:i/>
          <w:iCs/>
          <w:noProof/>
        </w:rPr>
        <w:t>Angew. Chemie Int. Ed. English</w:t>
      </w:r>
      <w:r w:rsidRPr="0018212C">
        <w:rPr>
          <w:noProof/>
        </w:rPr>
        <w:t xml:space="preserve">, 1979, </w:t>
      </w:r>
      <w:r w:rsidRPr="0018212C">
        <w:rPr>
          <w:b/>
          <w:bCs/>
          <w:noProof/>
        </w:rPr>
        <w:t>18</w:t>
      </w:r>
      <w:r w:rsidRPr="0018212C">
        <w:rPr>
          <w:noProof/>
        </w:rPr>
        <w:t>, 863–864.</w:t>
      </w:r>
    </w:p>
    <w:p w14:paraId="21135A12" w14:textId="77777777" w:rsidR="0018212C" w:rsidRPr="0018212C" w:rsidRDefault="0018212C" w:rsidP="0018212C">
      <w:pPr>
        <w:widowControl w:val="0"/>
        <w:autoSpaceDE w:val="0"/>
        <w:autoSpaceDN w:val="0"/>
        <w:adjustRightInd w:val="0"/>
        <w:ind w:left="640" w:hanging="640"/>
        <w:rPr>
          <w:noProof/>
        </w:rPr>
      </w:pPr>
      <w:r w:rsidRPr="0018212C">
        <w:rPr>
          <w:noProof/>
        </w:rPr>
        <w:t>63</w:t>
      </w:r>
      <w:r w:rsidRPr="0018212C">
        <w:rPr>
          <w:noProof/>
        </w:rPr>
        <w:tab/>
        <w:t xml:space="preserve">J. Chen, S. P. Corbin and N. J. Holman, </w:t>
      </w:r>
      <w:r w:rsidRPr="0018212C">
        <w:rPr>
          <w:i/>
          <w:iCs/>
          <w:noProof/>
        </w:rPr>
        <w:t>Org. Process Res. Dev.</w:t>
      </w:r>
      <w:r w:rsidRPr="0018212C">
        <w:rPr>
          <w:noProof/>
        </w:rPr>
        <w:t xml:space="preserve">, 2005, </w:t>
      </w:r>
      <w:r w:rsidRPr="0018212C">
        <w:rPr>
          <w:b/>
          <w:bCs/>
          <w:noProof/>
        </w:rPr>
        <w:t>9</w:t>
      </w:r>
      <w:r w:rsidRPr="0018212C">
        <w:rPr>
          <w:noProof/>
        </w:rPr>
        <w:t>, 185–187.</w:t>
      </w:r>
    </w:p>
    <w:p w14:paraId="7E733BAD" w14:textId="77777777" w:rsidR="0018212C" w:rsidRPr="0018212C" w:rsidRDefault="0018212C" w:rsidP="0018212C">
      <w:pPr>
        <w:widowControl w:val="0"/>
        <w:autoSpaceDE w:val="0"/>
        <w:autoSpaceDN w:val="0"/>
        <w:adjustRightInd w:val="0"/>
        <w:ind w:left="640" w:hanging="640"/>
        <w:rPr>
          <w:noProof/>
        </w:rPr>
      </w:pPr>
      <w:r w:rsidRPr="0018212C">
        <w:rPr>
          <w:noProof/>
        </w:rPr>
        <w:t>64</w:t>
      </w:r>
      <w:r w:rsidRPr="0018212C">
        <w:rPr>
          <w:noProof/>
        </w:rPr>
        <w:tab/>
        <w:t xml:space="preserve">D. Seebach and R. Naef, </w:t>
      </w:r>
      <w:r w:rsidRPr="0018212C">
        <w:rPr>
          <w:i/>
          <w:iCs/>
          <w:noProof/>
        </w:rPr>
        <w:t>Helv. Chim. Acta</w:t>
      </w:r>
      <w:r w:rsidRPr="0018212C">
        <w:rPr>
          <w:noProof/>
        </w:rPr>
        <w:t xml:space="preserve">, 1981, </w:t>
      </w:r>
      <w:r w:rsidRPr="0018212C">
        <w:rPr>
          <w:b/>
          <w:bCs/>
          <w:noProof/>
        </w:rPr>
        <w:t>64</w:t>
      </w:r>
      <w:r w:rsidRPr="0018212C">
        <w:rPr>
          <w:noProof/>
        </w:rPr>
        <w:t>, 2704–2708.</w:t>
      </w:r>
    </w:p>
    <w:p w14:paraId="25C56591" w14:textId="77777777" w:rsidR="0018212C" w:rsidRPr="0018212C" w:rsidRDefault="0018212C" w:rsidP="0018212C">
      <w:pPr>
        <w:widowControl w:val="0"/>
        <w:autoSpaceDE w:val="0"/>
        <w:autoSpaceDN w:val="0"/>
        <w:adjustRightInd w:val="0"/>
        <w:ind w:left="640" w:hanging="640"/>
        <w:rPr>
          <w:noProof/>
        </w:rPr>
      </w:pPr>
      <w:r w:rsidRPr="0018212C">
        <w:rPr>
          <w:noProof/>
        </w:rPr>
        <w:t>65</w:t>
      </w:r>
      <w:r w:rsidRPr="0018212C">
        <w:rPr>
          <w:noProof/>
        </w:rPr>
        <w:tab/>
        <w:t xml:space="preserve">D. Seebach and M. Hoffmann, </w:t>
      </w:r>
      <w:r w:rsidRPr="0018212C">
        <w:rPr>
          <w:i/>
          <w:iCs/>
          <w:noProof/>
        </w:rPr>
        <w:t>European J. Org. Chem.</w:t>
      </w:r>
      <w:r w:rsidRPr="0018212C">
        <w:rPr>
          <w:noProof/>
        </w:rPr>
        <w:t xml:space="preserve">, 1998, </w:t>
      </w:r>
      <w:r w:rsidRPr="0018212C">
        <w:rPr>
          <w:b/>
          <w:bCs/>
          <w:noProof/>
        </w:rPr>
        <w:t>1998</w:t>
      </w:r>
      <w:r w:rsidRPr="0018212C">
        <w:rPr>
          <w:noProof/>
        </w:rPr>
        <w:t>, 1337–1351.</w:t>
      </w:r>
    </w:p>
    <w:p w14:paraId="20D6401F" w14:textId="77777777" w:rsidR="0018212C" w:rsidRPr="0018212C" w:rsidRDefault="0018212C" w:rsidP="0018212C">
      <w:pPr>
        <w:widowControl w:val="0"/>
        <w:autoSpaceDE w:val="0"/>
        <w:autoSpaceDN w:val="0"/>
        <w:adjustRightInd w:val="0"/>
        <w:ind w:left="640" w:hanging="640"/>
        <w:rPr>
          <w:noProof/>
        </w:rPr>
      </w:pPr>
      <w:r w:rsidRPr="0018212C">
        <w:rPr>
          <w:noProof/>
        </w:rPr>
        <w:t>66</w:t>
      </w:r>
      <w:r w:rsidRPr="0018212C">
        <w:rPr>
          <w:noProof/>
        </w:rPr>
        <w:tab/>
        <w:t xml:space="preserve">X. Xing, A. Fichera and K. Kumar, </w:t>
      </w:r>
      <w:r w:rsidRPr="0018212C">
        <w:rPr>
          <w:i/>
          <w:iCs/>
          <w:noProof/>
        </w:rPr>
        <w:t>Org. Lett.</w:t>
      </w:r>
      <w:r w:rsidRPr="0018212C">
        <w:rPr>
          <w:noProof/>
        </w:rPr>
        <w:t xml:space="preserve">, 2001, </w:t>
      </w:r>
      <w:r w:rsidRPr="0018212C">
        <w:rPr>
          <w:b/>
          <w:bCs/>
          <w:noProof/>
        </w:rPr>
        <w:t>3</w:t>
      </w:r>
      <w:r w:rsidRPr="0018212C">
        <w:rPr>
          <w:noProof/>
        </w:rPr>
        <w:t>, 1285–1286.</w:t>
      </w:r>
    </w:p>
    <w:p w14:paraId="5666B3EF" w14:textId="77777777" w:rsidR="0018212C" w:rsidRPr="0018212C" w:rsidRDefault="0018212C" w:rsidP="0018212C">
      <w:pPr>
        <w:widowControl w:val="0"/>
        <w:autoSpaceDE w:val="0"/>
        <w:autoSpaceDN w:val="0"/>
        <w:adjustRightInd w:val="0"/>
        <w:ind w:left="640" w:hanging="640"/>
        <w:rPr>
          <w:noProof/>
        </w:rPr>
      </w:pPr>
      <w:r w:rsidRPr="0018212C">
        <w:rPr>
          <w:noProof/>
        </w:rPr>
        <w:t>67</w:t>
      </w:r>
      <w:r w:rsidRPr="0018212C">
        <w:rPr>
          <w:noProof/>
        </w:rPr>
        <w:tab/>
        <w:t xml:space="preserve">A. Sutherland and C. L. Willis, </w:t>
      </w:r>
      <w:r w:rsidRPr="0018212C">
        <w:rPr>
          <w:i/>
          <w:iCs/>
          <w:noProof/>
        </w:rPr>
        <w:t>Nat. Prod. Rep.</w:t>
      </w:r>
      <w:r w:rsidRPr="0018212C">
        <w:rPr>
          <w:noProof/>
        </w:rPr>
        <w:t xml:space="preserve">, 2000, </w:t>
      </w:r>
      <w:r w:rsidRPr="0018212C">
        <w:rPr>
          <w:b/>
          <w:bCs/>
          <w:noProof/>
        </w:rPr>
        <w:t>17</w:t>
      </w:r>
      <w:r w:rsidRPr="0018212C">
        <w:rPr>
          <w:noProof/>
        </w:rPr>
        <w:t>, 621–631.</w:t>
      </w:r>
    </w:p>
    <w:p w14:paraId="3D11CD63" w14:textId="77777777" w:rsidR="0018212C" w:rsidRPr="0018212C" w:rsidRDefault="0018212C" w:rsidP="0018212C">
      <w:pPr>
        <w:widowControl w:val="0"/>
        <w:autoSpaceDE w:val="0"/>
        <w:autoSpaceDN w:val="0"/>
        <w:adjustRightInd w:val="0"/>
        <w:ind w:left="640" w:hanging="640"/>
        <w:rPr>
          <w:noProof/>
        </w:rPr>
      </w:pPr>
      <w:r w:rsidRPr="0018212C">
        <w:rPr>
          <w:noProof/>
        </w:rPr>
        <w:t>68</w:t>
      </w:r>
      <w:r w:rsidRPr="0018212C">
        <w:rPr>
          <w:noProof/>
        </w:rPr>
        <w:tab/>
        <w:t xml:space="preserve">X.-L. Qiu, W.-D. Meng and F.-L. Qing, </w:t>
      </w:r>
      <w:r w:rsidRPr="0018212C">
        <w:rPr>
          <w:i/>
          <w:iCs/>
          <w:noProof/>
        </w:rPr>
        <w:t>Tetrahedron</w:t>
      </w:r>
      <w:r w:rsidRPr="0018212C">
        <w:rPr>
          <w:noProof/>
        </w:rPr>
        <w:t xml:space="preserve">, 2004, </w:t>
      </w:r>
      <w:r w:rsidRPr="0018212C">
        <w:rPr>
          <w:b/>
          <w:bCs/>
          <w:noProof/>
        </w:rPr>
        <w:t>60</w:t>
      </w:r>
      <w:r w:rsidRPr="0018212C">
        <w:rPr>
          <w:noProof/>
        </w:rPr>
        <w:t>, 6711–6745.</w:t>
      </w:r>
    </w:p>
    <w:p w14:paraId="6F012894" w14:textId="77777777" w:rsidR="0018212C" w:rsidRPr="0018212C" w:rsidRDefault="0018212C" w:rsidP="0018212C">
      <w:pPr>
        <w:widowControl w:val="0"/>
        <w:autoSpaceDE w:val="0"/>
        <w:autoSpaceDN w:val="0"/>
        <w:adjustRightInd w:val="0"/>
        <w:ind w:left="640" w:hanging="640"/>
        <w:rPr>
          <w:noProof/>
        </w:rPr>
      </w:pPr>
      <w:r w:rsidRPr="0018212C">
        <w:rPr>
          <w:noProof/>
        </w:rPr>
        <w:t>69</w:t>
      </w:r>
      <w:r w:rsidRPr="0018212C">
        <w:rPr>
          <w:noProof/>
        </w:rPr>
        <w:tab/>
        <w:t xml:space="preserve">X.-L. Qiu and F.-L. Qing, </w:t>
      </w:r>
      <w:r w:rsidRPr="0018212C">
        <w:rPr>
          <w:i/>
          <w:iCs/>
          <w:noProof/>
        </w:rPr>
        <w:t>European J. Org. Chem.</w:t>
      </w:r>
      <w:r w:rsidRPr="0018212C">
        <w:rPr>
          <w:noProof/>
        </w:rPr>
        <w:t xml:space="preserve">, 2011, </w:t>
      </w:r>
      <w:r w:rsidRPr="0018212C">
        <w:rPr>
          <w:b/>
          <w:bCs/>
          <w:noProof/>
        </w:rPr>
        <w:t>2011</w:t>
      </w:r>
      <w:r w:rsidRPr="0018212C">
        <w:rPr>
          <w:noProof/>
        </w:rPr>
        <w:t>, 3261–3278.</w:t>
      </w:r>
    </w:p>
    <w:p w14:paraId="1A7E98E6" w14:textId="77777777" w:rsidR="0018212C" w:rsidRPr="0018212C" w:rsidRDefault="0018212C" w:rsidP="0018212C">
      <w:pPr>
        <w:widowControl w:val="0"/>
        <w:autoSpaceDE w:val="0"/>
        <w:autoSpaceDN w:val="0"/>
        <w:adjustRightInd w:val="0"/>
        <w:ind w:left="640" w:hanging="640"/>
        <w:rPr>
          <w:noProof/>
        </w:rPr>
      </w:pPr>
      <w:r w:rsidRPr="0018212C">
        <w:rPr>
          <w:noProof/>
        </w:rPr>
        <w:t>70</w:t>
      </w:r>
      <w:r w:rsidRPr="0018212C">
        <w:rPr>
          <w:noProof/>
        </w:rPr>
        <w:tab/>
        <w:t>Google Patents, 2013.</w:t>
      </w:r>
    </w:p>
    <w:p w14:paraId="05BC6F06" w14:textId="77777777" w:rsidR="0018212C" w:rsidRPr="0018212C" w:rsidRDefault="0018212C" w:rsidP="0018212C">
      <w:pPr>
        <w:widowControl w:val="0"/>
        <w:autoSpaceDE w:val="0"/>
        <w:autoSpaceDN w:val="0"/>
        <w:adjustRightInd w:val="0"/>
        <w:ind w:left="640" w:hanging="640"/>
        <w:rPr>
          <w:noProof/>
        </w:rPr>
      </w:pPr>
      <w:r w:rsidRPr="0018212C">
        <w:rPr>
          <w:noProof/>
        </w:rPr>
        <w:t>71</w:t>
      </w:r>
      <w:r w:rsidRPr="0018212C">
        <w:rPr>
          <w:noProof/>
        </w:rPr>
        <w:tab/>
        <w:t>2013.</w:t>
      </w:r>
    </w:p>
    <w:p w14:paraId="28FBE6E3" w14:textId="77777777" w:rsidR="0018212C" w:rsidRPr="0018212C" w:rsidRDefault="0018212C" w:rsidP="0018212C">
      <w:pPr>
        <w:widowControl w:val="0"/>
        <w:autoSpaceDE w:val="0"/>
        <w:autoSpaceDN w:val="0"/>
        <w:adjustRightInd w:val="0"/>
        <w:ind w:left="640" w:hanging="640"/>
        <w:rPr>
          <w:noProof/>
        </w:rPr>
      </w:pPr>
      <w:r w:rsidRPr="0018212C">
        <w:rPr>
          <w:noProof/>
        </w:rPr>
        <w:t>72</w:t>
      </w:r>
      <w:r w:rsidRPr="0018212C">
        <w:rPr>
          <w:noProof/>
        </w:rPr>
        <w:tab/>
        <w:t xml:space="preserve">C. Papageorgiou, X. Borer and R. R. French, </w:t>
      </w:r>
      <w:r w:rsidRPr="0018212C">
        <w:rPr>
          <w:i/>
          <w:iCs/>
          <w:noProof/>
        </w:rPr>
        <w:t>Bioorg. Med. Chem. Lett.</w:t>
      </w:r>
      <w:r w:rsidRPr="0018212C">
        <w:rPr>
          <w:noProof/>
        </w:rPr>
        <w:t xml:space="preserve">, 1994, </w:t>
      </w:r>
      <w:r w:rsidRPr="0018212C">
        <w:rPr>
          <w:b/>
          <w:bCs/>
          <w:noProof/>
        </w:rPr>
        <w:t>4</w:t>
      </w:r>
      <w:r w:rsidRPr="0018212C">
        <w:rPr>
          <w:noProof/>
        </w:rPr>
        <w:t>, 267–272.</w:t>
      </w:r>
    </w:p>
    <w:p w14:paraId="62D564A9" w14:textId="77777777" w:rsidR="0018212C" w:rsidRPr="0018212C" w:rsidRDefault="0018212C" w:rsidP="0018212C">
      <w:pPr>
        <w:widowControl w:val="0"/>
        <w:autoSpaceDE w:val="0"/>
        <w:autoSpaceDN w:val="0"/>
        <w:adjustRightInd w:val="0"/>
        <w:ind w:left="640" w:hanging="640"/>
        <w:rPr>
          <w:noProof/>
        </w:rPr>
      </w:pPr>
      <w:r w:rsidRPr="0018212C">
        <w:rPr>
          <w:noProof/>
        </w:rPr>
        <w:t>73</w:t>
      </w:r>
      <w:r w:rsidRPr="0018212C">
        <w:rPr>
          <w:noProof/>
        </w:rPr>
        <w:tab/>
        <w:t xml:space="preserve">V. L. Truong, J. Y. Gauthier, M. Boyd, B. Roy and J. Scheigetz, </w:t>
      </w:r>
      <w:r w:rsidRPr="0018212C">
        <w:rPr>
          <w:i/>
          <w:iCs/>
          <w:noProof/>
        </w:rPr>
        <w:t>Synlett</w:t>
      </w:r>
      <w:r w:rsidRPr="0018212C">
        <w:rPr>
          <w:noProof/>
        </w:rPr>
        <w:t>, 2005, 1279–1280.</w:t>
      </w:r>
    </w:p>
    <w:p w14:paraId="2F838B33" w14:textId="77777777" w:rsidR="0018212C" w:rsidRPr="0018212C" w:rsidRDefault="0018212C" w:rsidP="0018212C">
      <w:pPr>
        <w:widowControl w:val="0"/>
        <w:autoSpaceDE w:val="0"/>
        <w:autoSpaceDN w:val="0"/>
        <w:adjustRightInd w:val="0"/>
        <w:ind w:left="640" w:hanging="640"/>
        <w:rPr>
          <w:noProof/>
        </w:rPr>
      </w:pPr>
      <w:r w:rsidRPr="0018212C">
        <w:rPr>
          <w:noProof/>
        </w:rPr>
        <w:t>74</w:t>
      </w:r>
      <w:r w:rsidRPr="0018212C">
        <w:rPr>
          <w:noProof/>
        </w:rPr>
        <w:tab/>
        <w:t xml:space="preserve">C. Nadeau, F. Gosselin, P. D. O’Shea, I. W. Davies and R. P. Volante, </w:t>
      </w:r>
      <w:r w:rsidRPr="0018212C">
        <w:rPr>
          <w:i/>
          <w:iCs/>
          <w:noProof/>
        </w:rPr>
        <w:t>Synfacts</w:t>
      </w:r>
      <w:r w:rsidRPr="0018212C">
        <w:rPr>
          <w:noProof/>
        </w:rPr>
        <w:t xml:space="preserve">, 2006, </w:t>
      </w:r>
      <w:r w:rsidRPr="0018212C">
        <w:rPr>
          <w:b/>
          <w:bCs/>
          <w:noProof/>
        </w:rPr>
        <w:t>2006</w:t>
      </w:r>
      <w:r w:rsidRPr="0018212C">
        <w:rPr>
          <w:noProof/>
        </w:rPr>
        <w:t>, 363.</w:t>
      </w:r>
    </w:p>
    <w:p w14:paraId="647FFB44" w14:textId="77777777" w:rsidR="0018212C" w:rsidRPr="0018212C" w:rsidRDefault="0018212C" w:rsidP="0018212C">
      <w:pPr>
        <w:widowControl w:val="0"/>
        <w:autoSpaceDE w:val="0"/>
        <w:autoSpaceDN w:val="0"/>
        <w:adjustRightInd w:val="0"/>
        <w:ind w:left="640" w:hanging="640"/>
        <w:rPr>
          <w:noProof/>
        </w:rPr>
      </w:pPr>
      <w:r w:rsidRPr="0018212C">
        <w:rPr>
          <w:noProof/>
        </w:rPr>
        <w:t>75</w:t>
      </w:r>
      <w:r w:rsidRPr="0018212C">
        <w:rPr>
          <w:noProof/>
        </w:rPr>
        <w:tab/>
        <w:t xml:space="preserve">J. Limanto, A. Shafiee, P. N. Devine, V. Upadhyay, R. A. Desmond, B. R. Foster, D. R. Gauthier, R. A. Reamer and R. P. Volante, </w:t>
      </w:r>
      <w:r w:rsidRPr="0018212C">
        <w:rPr>
          <w:i/>
          <w:iCs/>
          <w:noProof/>
        </w:rPr>
        <w:t>J. Org. Chem.</w:t>
      </w:r>
      <w:r w:rsidRPr="0018212C">
        <w:rPr>
          <w:noProof/>
        </w:rPr>
        <w:t xml:space="preserve">, 2005, </w:t>
      </w:r>
      <w:r w:rsidRPr="0018212C">
        <w:rPr>
          <w:b/>
          <w:bCs/>
          <w:noProof/>
        </w:rPr>
        <w:t>70</w:t>
      </w:r>
      <w:r w:rsidRPr="0018212C">
        <w:rPr>
          <w:noProof/>
        </w:rPr>
        <w:t>, 2372–2375.</w:t>
      </w:r>
    </w:p>
    <w:p w14:paraId="1CD75472" w14:textId="77777777" w:rsidR="0018212C" w:rsidRPr="0018212C" w:rsidRDefault="0018212C" w:rsidP="0018212C">
      <w:pPr>
        <w:widowControl w:val="0"/>
        <w:autoSpaceDE w:val="0"/>
        <w:autoSpaceDN w:val="0"/>
        <w:adjustRightInd w:val="0"/>
        <w:ind w:left="640" w:hanging="640"/>
        <w:rPr>
          <w:noProof/>
        </w:rPr>
      </w:pPr>
      <w:r w:rsidRPr="0018212C">
        <w:rPr>
          <w:noProof/>
        </w:rPr>
        <w:t>76</w:t>
      </w:r>
      <w:r w:rsidRPr="0018212C">
        <w:rPr>
          <w:noProof/>
        </w:rPr>
        <w:tab/>
        <w:t xml:space="preserve">S. D. Halperin, H. Fan, S. Chang, R. E. Martin and R. Britton, </w:t>
      </w:r>
      <w:r w:rsidRPr="0018212C">
        <w:rPr>
          <w:i/>
          <w:iCs/>
          <w:noProof/>
        </w:rPr>
        <w:t>Angew. Chemie Int. Ed.</w:t>
      </w:r>
      <w:r w:rsidRPr="0018212C">
        <w:rPr>
          <w:noProof/>
        </w:rPr>
        <w:t xml:space="preserve">, 2014, </w:t>
      </w:r>
      <w:r w:rsidRPr="0018212C">
        <w:rPr>
          <w:b/>
          <w:bCs/>
          <w:noProof/>
        </w:rPr>
        <w:t>53</w:t>
      </w:r>
      <w:r w:rsidRPr="0018212C">
        <w:rPr>
          <w:noProof/>
        </w:rPr>
        <w:t>, 4690–4693.</w:t>
      </w:r>
    </w:p>
    <w:p w14:paraId="0BCF4CBE" w14:textId="77777777" w:rsidR="0018212C" w:rsidRPr="0018212C" w:rsidRDefault="0018212C" w:rsidP="0018212C">
      <w:pPr>
        <w:widowControl w:val="0"/>
        <w:autoSpaceDE w:val="0"/>
        <w:autoSpaceDN w:val="0"/>
        <w:adjustRightInd w:val="0"/>
        <w:ind w:left="640" w:hanging="640"/>
        <w:rPr>
          <w:noProof/>
        </w:rPr>
      </w:pPr>
      <w:r w:rsidRPr="0018212C">
        <w:rPr>
          <w:noProof/>
        </w:rPr>
        <w:t>77</w:t>
      </w:r>
      <w:r w:rsidRPr="0018212C">
        <w:rPr>
          <w:noProof/>
        </w:rPr>
        <w:tab/>
        <w:t xml:space="preserve">S. D. Halperin, D. Kwon, M. Holmes, E. L. Regalado, L.-C. Campeau, D. A. DiRocco and R. Britton, </w:t>
      </w:r>
      <w:r w:rsidRPr="0018212C">
        <w:rPr>
          <w:i/>
          <w:iCs/>
          <w:noProof/>
        </w:rPr>
        <w:t>Org. Lett.</w:t>
      </w:r>
      <w:r w:rsidRPr="0018212C">
        <w:rPr>
          <w:noProof/>
        </w:rPr>
        <w:t>, 2015.</w:t>
      </w:r>
    </w:p>
    <w:p w14:paraId="2ABFD8C3" w14:textId="77777777" w:rsidR="0018212C" w:rsidRPr="0018212C" w:rsidRDefault="0018212C" w:rsidP="0018212C">
      <w:pPr>
        <w:widowControl w:val="0"/>
        <w:autoSpaceDE w:val="0"/>
        <w:autoSpaceDN w:val="0"/>
        <w:adjustRightInd w:val="0"/>
        <w:ind w:left="640" w:hanging="640"/>
        <w:rPr>
          <w:noProof/>
        </w:rPr>
      </w:pPr>
      <w:r w:rsidRPr="0018212C">
        <w:rPr>
          <w:noProof/>
        </w:rPr>
        <w:t>78</w:t>
      </w:r>
      <w:r w:rsidRPr="0018212C">
        <w:rPr>
          <w:noProof/>
        </w:rPr>
        <w:tab/>
        <w:t xml:space="preserve">D. Padmakshan, S. Bennett, G. Otting and C. Easton, </w:t>
      </w:r>
      <w:r w:rsidRPr="0018212C">
        <w:rPr>
          <w:i/>
          <w:iCs/>
          <w:noProof/>
        </w:rPr>
        <w:t>Synlett</w:t>
      </w:r>
      <w:r w:rsidRPr="0018212C">
        <w:rPr>
          <w:noProof/>
        </w:rPr>
        <w:t>, 2007, 1083–1084.</w:t>
      </w:r>
    </w:p>
    <w:p w14:paraId="1CEB6C1C" w14:textId="77777777" w:rsidR="0018212C" w:rsidRPr="0018212C" w:rsidRDefault="0018212C" w:rsidP="0018212C">
      <w:pPr>
        <w:widowControl w:val="0"/>
        <w:autoSpaceDE w:val="0"/>
        <w:autoSpaceDN w:val="0"/>
        <w:adjustRightInd w:val="0"/>
        <w:ind w:left="640" w:hanging="640"/>
        <w:rPr>
          <w:noProof/>
        </w:rPr>
      </w:pPr>
      <w:r w:rsidRPr="0018212C">
        <w:rPr>
          <w:noProof/>
        </w:rPr>
        <w:t>79</w:t>
      </w:r>
      <w:r w:rsidRPr="0018212C">
        <w:rPr>
          <w:noProof/>
        </w:rPr>
        <w:tab/>
        <w:t xml:space="preserve">E. Negishi, A. O. King and N. Okukado, </w:t>
      </w:r>
      <w:r w:rsidRPr="0018212C">
        <w:rPr>
          <w:i/>
          <w:iCs/>
          <w:noProof/>
        </w:rPr>
        <w:t>J. Org. Chem.</w:t>
      </w:r>
      <w:r w:rsidRPr="0018212C">
        <w:rPr>
          <w:noProof/>
        </w:rPr>
        <w:t xml:space="preserve">, 1977, </w:t>
      </w:r>
      <w:r w:rsidRPr="0018212C">
        <w:rPr>
          <w:b/>
          <w:bCs/>
          <w:noProof/>
        </w:rPr>
        <w:t>42</w:t>
      </w:r>
      <w:r w:rsidRPr="0018212C">
        <w:rPr>
          <w:noProof/>
        </w:rPr>
        <w:t>, 1821–1823.</w:t>
      </w:r>
    </w:p>
    <w:p w14:paraId="0E9F3BA7" w14:textId="77777777" w:rsidR="0018212C" w:rsidRPr="0018212C" w:rsidRDefault="0018212C" w:rsidP="0018212C">
      <w:pPr>
        <w:widowControl w:val="0"/>
        <w:autoSpaceDE w:val="0"/>
        <w:autoSpaceDN w:val="0"/>
        <w:adjustRightInd w:val="0"/>
        <w:ind w:left="640" w:hanging="640"/>
        <w:rPr>
          <w:noProof/>
        </w:rPr>
      </w:pPr>
      <w:r w:rsidRPr="0018212C">
        <w:rPr>
          <w:noProof/>
        </w:rPr>
        <w:t>80</w:t>
      </w:r>
      <w:r w:rsidRPr="0018212C">
        <w:rPr>
          <w:noProof/>
        </w:rPr>
        <w:tab/>
        <w:t xml:space="preserve">E. Nakamura and I. Kuwajima, </w:t>
      </w:r>
      <w:r w:rsidRPr="0018212C">
        <w:rPr>
          <w:i/>
          <w:iCs/>
          <w:noProof/>
        </w:rPr>
        <w:t>Tetrahedron Lett.</w:t>
      </w:r>
      <w:r w:rsidRPr="0018212C">
        <w:rPr>
          <w:noProof/>
        </w:rPr>
        <w:t xml:space="preserve">, 1986, </w:t>
      </w:r>
      <w:r w:rsidRPr="0018212C">
        <w:rPr>
          <w:b/>
          <w:bCs/>
          <w:noProof/>
        </w:rPr>
        <w:t>27</w:t>
      </w:r>
      <w:r w:rsidRPr="0018212C">
        <w:rPr>
          <w:noProof/>
        </w:rPr>
        <w:t>, 83–86.</w:t>
      </w:r>
    </w:p>
    <w:p w14:paraId="0DC0221B" w14:textId="77777777" w:rsidR="0018212C" w:rsidRPr="0018212C" w:rsidRDefault="0018212C" w:rsidP="0018212C">
      <w:pPr>
        <w:widowControl w:val="0"/>
        <w:autoSpaceDE w:val="0"/>
        <w:autoSpaceDN w:val="0"/>
        <w:adjustRightInd w:val="0"/>
        <w:ind w:left="640" w:hanging="640"/>
        <w:rPr>
          <w:noProof/>
        </w:rPr>
      </w:pPr>
      <w:r w:rsidRPr="0018212C">
        <w:rPr>
          <w:noProof/>
        </w:rPr>
        <w:t>81</w:t>
      </w:r>
      <w:r w:rsidRPr="0018212C">
        <w:rPr>
          <w:noProof/>
        </w:rPr>
        <w:tab/>
        <w:t xml:space="preserve">E. Nakamura, K. Sekiya and I. Kuwajima, </w:t>
      </w:r>
      <w:r w:rsidRPr="0018212C">
        <w:rPr>
          <w:i/>
          <w:iCs/>
          <w:noProof/>
        </w:rPr>
        <w:t>Tetrahedron Lett.</w:t>
      </w:r>
      <w:r w:rsidRPr="0018212C">
        <w:rPr>
          <w:noProof/>
        </w:rPr>
        <w:t xml:space="preserve">, 1987, </w:t>
      </w:r>
      <w:r w:rsidRPr="0018212C">
        <w:rPr>
          <w:b/>
          <w:bCs/>
          <w:noProof/>
        </w:rPr>
        <w:t>28</w:t>
      </w:r>
      <w:r w:rsidRPr="0018212C">
        <w:rPr>
          <w:noProof/>
        </w:rPr>
        <w:t>, 337–340.</w:t>
      </w:r>
    </w:p>
    <w:p w14:paraId="1EE90E46" w14:textId="77777777" w:rsidR="0018212C" w:rsidRPr="0018212C" w:rsidRDefault="0018212C" w:rsidP="0018212C">
      <w:pPr>
        <w:widowControl w:val="0"/>
        <w:autoSpaceDE w:val="0"/>
        <w:autoSpaceDN w:val="0"/>
        <w:adjustRightInd w:val="0"/>
        <w:ind w:left="640" w:hanging="640"/>
        <w:rPr>
          <w:noProof/>
        </w:rPr>
      </w:pPr>
      <w:r w:rsidRPr="0018212C">
        <w:rPr>
          <w:noProof/>
        </w:rPr>
        <w:t>82</w:t>
      </w:r>
      <w:r w:rsidRPr="0018212C">
        <w:rPr>
          <w:noProof/>
        </w:rPr>
        <w:tab/>
        <w:t xml:space="preserve">P. Knochel, M. C. P. Yeh, S. C. Berk and J. Talbert, </w:t>
      </w:r>
      <w:r w:rsidRPr="0018212C">
        <w:rPr>
          <w:i/>
          <w:iCs/>
          <w:noProof/>
        </w:rPr>
        <w:t>J. Org. Chem.</w:t>
      </w:r>
      <w:r w:rsidRPr="0018212C">
        <w:rPr>
          <w:noProof/>
        </w:rPr>
        <w:t xml:space="preserve">, 1988, </w:t>
      </w:r>
      <w:r w:rsidRPr="0018212C">
        <w:rPr>
          <w:b/>
          <w:bCs/>
          <w:noProof/>
        </w:rPr>
        <w:t>53</w:t>
      </w:r>
      <w:r w:rsidRPr="0018212C">
        <w:rPr>
          <w:noProof/>
        </w:rPr>
        <w:t>, 2390–2392.</w:t>
      </w:r>
    </w:p>
    <w:p w14:paraId="6DD54A33" w14:textId="77777777" w:rsidR="0018212C" w:rsidRPr="0018212C" w:rsidRDefault="0018212C" w:rsidP="0018212C">
      <w:pPr>
        <w:widowControl w:val="0"/>
        <w:autoSpaceDE w:val="0"/>
        <w:autoSpaceDN w:val="0"/>
        <w:adjustRightInd w:val="0"/>
        <w:ind w:left="640" w:hanging="640"/>
        <w:rPr>
          <w:noProof/>
        </w:rPr>
      </w:pPr>
      <w:r w:rsidRPr="0018212C">
        <w:rPr>
          <w:noProof/>
        </w:rPr>
        <w:t>83</w:t>
      </w:r>
      <w:r w:rsidRPr="0018212C">
        <w:rPr>
          <w:noProof/>
        </w:rPr>
        <w:tab/>
        <w:t xml:space="preserve">S. C. Berk, P. Knochel and M. C. P. Yeh, </w:t>
      </w:r>
      <w:r w:rsidRPr="0018212C">
        <w:rPr>
          <w:i/>
          <w:iCs/>
          <w:noProof/>
        </w:rPr>
        <w:t>J. Org. Chem.</w:t>
      </w:r>
      <w:r w:rsidRPr="0018212C">
        <w:rPr>
          <w:noProof/>
        </w:rPr>
        <w:t xml:space="preserve">, 1988, </w:t>
      </w:r>
      <w:r w:rsidRPr="0018212C">
        <w:rPr>
          <w:b/>
          <w:bCs/>
          <w:noProof/>
        </w:rPr>
        <w:t>53</w:t>
      </w:r>
      <w:r w:rsidRPr="0018212C">
        <w:rPr>
          <w:noProof/>
        </w:rPr>
        <w:t>, 5789–5791.</w:t>
      </w:r>
    </w:p>
    <w:p w14:paraId="2A8C7E44" w14:textId="77777777" w:rsidR="0018212C" w:rsidRPr="0018212C" w:rsidRDefault="0018212C" w:rsidP="0018212C">
      <w:pPr>
        <w:widowControl w:val="0"/>
        <w:autoSpaceDE w:val="0"/>
        <w:autoSpaceDN w:val="0"/>
        <w:adjustRightInd w:val="0"/>
        <w:ind w:left="640" w:hanging="640"/>
        <w:rPr>
          <w:noProof/>
        </w:rPr>
      </w:pPr>
      <w:r w:rsidRPr="0018212C">
        <w:rPr>
          <w:noProof/>
        </w:rPr>
        <w:t>84</w:t>
      </w:r>
      <w:r w:rsidRPr="0018212C">
        <w:rPr>
          <w:noProof/>
        </w:rPr>
        <w:tab/>
        <w:t xml:space="preserve">I. Rilatt, L. Caggiano and R. F. W. Jackson, </w:t>
      </w:r>
      <w:r w:rsidRPr="0018212C">
        <w:rPr>
          <w:i/>
          <w:iCs/>
          <w:noProof/>
        </w:rPr>
        <w:t>Synlett</w:t>
      </w:r>
      <w:r w:rsidRPr="0018212C">
        <w:rPr>
          <w:noProof/>
        </w:rPr>
        <w:t xml:space="preserve">, 2005, </w:t>
      </w:r>
      <w:r w:rsidRPr="0018212C">
        <w:rPr>
          <w:b/>
          <w:bCs/>
          <w:noProof/>
        </w:rPr>
        <w:t>18</w:t>
      </w:r>
      <w:r w:rsidRPr="0018212C">
        <w:rPr>
          <w:noProof/>
        </w:rPr>
        <w:t>, 2701–2719.</w:t>
      </w:r>
    </w:p>
    <w:p w14:paraId="6AD4B45E" w14:textId="77777777" w:rsidR="0018212C" w:rsidRPr="0018212C" w:rsidRDefault="0018212C" w:rsidP="0018212C">
      <w:pPr>
        <w:widowControl w:val="0"/>
        <w:autoSpaceDE w:val="0"/>
        <w:autoSpaceDN w:val="0"/>
        <w:adjustRightInd w:val="0"/>
        <w:ind w:left="640" w:hanging="640"/>
        <w:rPr>
          <w:noProof/>
        </w:rPr>
      </w:pPr>
      <w:r w:rsidRPr="0018212C">
        <w:rPr>
          <w:noProof/>
        </w:rPr>
        <w:t>85</w:t>
      </w:r>
      <w:r w:rsidRPr="0018212C">
        <w:rPr>
          <w:noProof/>
        </w:rPr>
        <w:tab/>
        <w:t xml:space="preserve">R. F. W. Jackson, K. James, M. J. Wythes and A. Wood, </w:t>
      </w:r>
      <w:r w:rsidRPr="0018212C">
        <w:rPr>
          <w:i/>
          <w:iCs/>
          <w:noProof/>
        </w:rPr>
        <w:t>J. Chem. Soc.</w:t>
      </w:r>
      <w:r w:rsidRPr="0018212C">
        <w:rPr>
          <w:noProof/>
        </w:rPr>
        <w:t>, 1989, 644–645.</w:t>
      </w:r>
    </w:p>
    <w:p w14:paraId="7D1866CB" w14:textId="77777777" w:rsidR="0018212C" w:rsidRPr="0018212C" w:rsidRDefault="0018212C" w:rsidP="0018212C">
      <w:pPr>
        <w:widowControl w:val="0"/>
        <w:autoSpaceDE w:val="0"/>
        <w:autoSpaceDN w:val="0"/>
        <w:adjustRightInd w:val="0"/>
        <w:ind w:left="640" w:hanging="640"/>
        <w:rPr>
          <w:noProof/>
        </w:rPr>
      </w:pPr>
      <w:r w:rsidRPr="0018212C">
        <w:rPr>
          <w:noProof/>
        </w:rPr>
        <w:t>86</w:t>
      </w:r>
      <w:r w:rsidRPr="0018212C">
        <w:rPr>
          <w:noProof/>
        </w:rPr>
        <w:tab/>
        <w:t xml:space="preserve">A. J. Ross, H. L. Lang and R. F. W. Jackson, </w:t>
      </w:r>
      <w:r w:rsidRPr="0018212C">
        <w:rPr>
          <w:i/>
          <w:iCs/>
          <w:noProof/>
        </w:rPr>
        <w:t>J. Org. Chem.</w:t>
      </w:r>
      <w:r w:rsidRPr="0018212C">
        <w:rPr>
          <w:noProof/>
        </w:rPr>
        <w:t xml:space="preserve">, 2010, </w:t>
      </w:r>
      <w:r w:rsidRPr="0018212C">
        <w:rPr>
          <w:b/>
          <w:bCs/>
          <w:noProof/>
        </w:rPr>
        <w:t>75</w:t>
      </w:r>
      <w:r w:rsidRPr="0018212C">
        <w:rPr>
          <w:noProof/>
        </w:rPr>
        <w:t>, 245–8.</w:t>
      </w:r>
    </w:p>
    <w:p w14:paraId="2C2C6246" w14:textId="77777777" w:rsidR="0018212C" w:rsidRPr="0018212C" w:rsidRDefault="0018212C" w:rsidP="0018212C">
      <w:pPr>
        <w:widowControl w:val="0"/>
        <w:autoSpaceDE w:val="0"/>
        <w:autoSpaceDN w:val="0"/>
        <w:adjustRightInd w:val="0"/>
        <w:ind w:left="640" w:hanging="640"/>
        <w:rPr>
          <w:noProof/>
        </w:rPr>
      </w:pPr>
      <w:r w:rsidRPr="0018212C">
        <w:rPr>
          <w:noProof/>
        </w:rPr>
        <w:t>87</w:t>
      </w:r>
      <w:r w:rsidRPr="0018212C">
        <w:rPr>
          <w:noProof/>
        </w:rPr>
        <w:tab/>
        <w:t xml:space="preserve">M. J. Dunn and R. F. W. Jackson, </w:t>
      </w:r>
      <w:r w:rsidRPr="0018212C">
        <w:rPr>
          <w:i/>
          <w:iCs/>
          <w:noProof/>
        </w:rPr>
        <w:t>J. Chem. Soc., Chem. Commun.</w:t>
      </w:r>
      <w:r w:rsidRPr="0018212C">
        <w:rPr>
          <w:noProof/>
        </w:rPr>
        <w:t xml:space="preserve">, 1992, </w:t>
      </w:r>
      <w:r w:rsidRPr="0018212C">
        <w:rPr>
          <w:b/>
          <w:bCs/>
          <w:noProof/>
        </w:rPr>
        <w:t>4</w:t>
      </w:r>
      <w:r w:rsidRPr="0018212C">
        <w:rPr>
          <w:noProof/>
        </w:rPr>
        <w:t>, 319–320.</w:t>
      </w:r>
    </w:p>
    <w:p w14:paraId="3DC2D9E4" w14:textId="77777777" w:rsidR="0018212C" w:rsidRPr="0018212C" w:rsidRDefault="0018212C" w:rsidP="0018212C">
      <w:pPr>
        <w:widowControl w:val="0"/>
        <w:autoSpaceDE w:val="0"/>
        <w:autoSpaceDN w:val="0"/>
        <w:adjustRightInd w:val="0"/>
        <w:ind w:left="640" w:hanging="640"/>
        <w:rPr>
          <w:noProof/>
        </w:rPr>
      </w:pPr>
      <w:r w:rsidRPr="0018212C">
        <w:rPr>
          <w:noProof/>
        </w:rPr>
        <w:t>88</w:t>
      </w:r>
      <w:r w:rsidRPr="0018212C">
        <w:rPr>
          <w:noProof/>
        </w:rPr>
        <w:tab/>
        <w:t xml:space="preserve">M. J. Dunn, R. F. W. Jackson and J. Pietruszka, </w:t>
      </w:r>
      <w:r w:rsidRPr="0018212C">
        <w:rPr>
          <w:i/>
          <w:iCs/>
          <w:noProof/>
        </w:rPr>
        <w:t>Synlett</w:t>
      </w:r>
      <w:r w:rsidRPr="0018212C">
        <w:rPr>
          <w:noProof/>
        </w:rPr>
        <w:t>, 1993, 499–500.</w:t>
      </w:r>
    </w:p>
    <w:p w14:paraId="772DDE16" w14:textId="77777777" w:rsidR="0018212C" w:rsidRPr="0018212C" w:rsidRDefault="0018212C" w:rsidP="0018212C">
      <w:pPr>
        <w:widowControl w:val="0"/>
        <w:autoSpaceDE w:val="0"/>
        <w:autoSpaceDN w:val="0"/>
        <w:adjustRightInd w:val="0"/>
        <w:ind w:left="640" w:hanging="640"/>
        <w:rPr>
          <w:noProof/>
        </w:rPr>
      </w:pPr>
      <w:r w:rsidRPr="0018212C">
        <w:rPr>
          <w:noProof/>
        </w:rPr>
        <w:t>89</w:t>
      </w:r>
      <w:r w:rsidRPr="0018212C">
        <w:rPr>
          <w:noProof/>
        </w:rPr>
        <w:tab/>
        <w:t xml:space="preserve">H. J. C. Deboves, U. Grabowska, A. Rizzo and R. F. W. Jackson, </w:t>
      </w:r>
      <w:r w:rsidRPr="0018212C">
        <w:rPr>
          <w:i/>
          <w:iCs/>
          <w:noProof/>
        </w:rPr>
        <w:t>J. Chem. Soc. Perkin Trans. 1</w:t>
      </w:r>
      <w:r w:rsidRPr="0018212C">
        <w:rPr>
          <w:noProof/>
        </w:rPr>
        <w:t xml:space="preserve">, 2000, </w:t>
      </w:r>
      <w:r w:rsidRPr="0018212C">
        <w:rPr>
          <w:b/>
          <w:bCs/>
          <w:noProof/>
        </w:rPr>
        <w:t>24</w:t>
      </w:r>
      <w:r w:rsidRPr="0018212C">
        <w:rPr>
          <w:noProof/>
        </w:rPr>
        <w:t>, 4284–4292.</w:t>
      </w:r>
    </w:p>
    <w:p w14:paraId="35ADDF2A" w14:textId="77777777" w:rsidR="0018212C" w:rsidRPr="0018212C" w:rsidRDefault="0018212C" w:rsidP="0018212C">
      <w:pPr>
        <w:widowControl w:val="0"/>
        <w:autoSpaceDE w:val="0"/>
        <w:autoSpaceDN w:val="0"/>
        <w:adjustRightInd w:val="0"/>
        <w:ind w:left="640" w:hanging="640"/>
        <w:rPr>
          <w:noProof/>
        </w:rPr>
      </w:pPr>
      <w:r w:rsidRPr="0018212C">
        <w:rPr>
          <w:noProof/>
        </w:rPr>
        <w:t>90</w:t>
      </w:r>
      <w:r w:rsidRPr="0018212C">
        <w:rPr>
          <w:noProof/>
        </w:rPr>
        <w:tab/>
        <w:t xml:space="preserve">T. Carrillo-Marquez, L. Caggiano, R. F. W. Jackson, U. Grabowska, A. Rae and M. J. Tozer, </w:t>
      </w:r>
      <w:r w:rsidRPr="0018212C">
        <w:rPr>
          <w:i/>
          <w:iCs/>
          <w:noProof/>
        </w:rPr>
        <w:t>Org. Biomol. Chem.</w:t>
      </w:r>
      <w:r w:rsidRPr="0018212C">
        <w:rPr>
          <w:noProof/>
        </w:rPr>
        <w:t xml:space="preserve">, 2005, </w:t>
      </w:r>
      <w:r w:rsidRPr="0018212C">
        <w:rPr>
          <w:b/>
          <w:bCs/>
          <w:noProof/>
        </w:rPr>
        <w:t>3</w:t>
      </w:r>
      <w:r w:rsidRPr="0018212C">
        <w:rPr>
          <w:noProof/>
        </w:rPr>
        <w:t>, 4117.</w:t>
      </w:r>
    </w:p>
    <w:p w14:paraId="6A571AC2" w14:textId="77777777" w:rsidR="0018212C" w:rsidRPr="0018212C" w:rsidRDefault="0018212C" w:rsidP="0018212C">
      <w:pPr>
        <w:widowControl w:val="0"/>
        <w:autoSpaceDE w:val="0"/>
        <w:autoSpaceDN w:val="0"/>
        <w:adjustRightInd w:val="0"/>
        <w:ind w:left="640" w:hanging="640"/>
        <w:rPr>
          <w:noProof/>
        </w:rPr>
      </w:pPr>
      <w:r w:rsidRPr="0018212C">
        <w:rPr>
          <w:noProof/>
        </w:rPr>
        <w:t>91</w:t>
      </w:r>
      <w:r w:rsidRPr="0018212C">
        <w:rPr>
          <w:noProof/>
        </w:rPr>
        <w:tab/>
        <w:t xml:space="preserve">S. R. Landor, A. N. Patel, P. F. Whiter and P. M. Greaves, </w:t>
      </w:r>
      <w:r w:rsidRPr="0018212C">
        <w:rPr>
          <w:i/>
          <w:iCs/>
          <w:noProof/>
        </w:rPr>
        <w:t>J. Chem. Soc. C Org.</w:t>
      </w:r>
      <w:r w:rsidRPr="0018212C">
        <w:rPr>
          <w:noProof/>
        </w:rPr>
        <w:t>, 1966, 1223–1226.</w:t>
      </w:r>
    </w:p>
    <w:p w14:paraId="2AAA6FC7" w14:textId="77777777" w:rsidR="0018212C" w:rsidRPr="0018212C" w:rsidRDefault="0018212C" w:rsidP="0018212C">
      <w:pPr>
        <w:widowControl w:val="0"/>
        <w:autoSpaceDE w:val="0"/>
        <w:autoSpaceDN w:val="0"/>
        <w:adjustRightInd w:val="0"/>
        <w:ind w:left="640" w:hanging="640"/>
        <w:rPr>
          <w:noProof/>
        </w:rPr>
      </w:pPr>
      <w:r w:rsidRPr="0018212C">
        <w:rPr>
          <w:noProof/>
        </w:rPr>
        <w:t>92</w:t>
      </w:r>
      <w:r w:rsidRPr="0018212C">
        <w:rPr>
          <w:noProof/>
        </w:rPr>
        <w:tab/>
        <w:t xml:space="preserve">P. D. Landor and S. R. Landor, </w:t>
      </w:r>
      <w:r w:rsidRPr="0018212C">
        <w:rPr>
          <w:i/>
          <w:iCs/>
          <w:noProof/>
        </w:rPr>
        <w:t>J. Chem. Soc.</w:t>
      </w:r>
      <w:r w:rsidRPr="0018212C">
        <w:rPr>
          <w:noProof/>
        </w:rPr>
        <w:t>, 1956, 1015.</w:t>
      </w:r>
    </w:p>
    <w:p w14:paraId="678EDCF6" w14:textId="77777777" w:rsidR="0018212C" w:rsidRPr="0018212C" w:rsidRDefault="0018212C" w:rsidP="0018212C">
      <w:pPr>
        <w:widowControl w:val="0"/>
        <w:autoSpaceDE w:val="0"/>
        <w:autoSpaceDN w:val="0"/>
        <w:adjustRightInd w:val="0"/>
        <w:ind w:left="640" w:hanging="640"/>
        <w:rPr>
          <w:noProof/>
        </w:rPr>
      </w:pPr>
      <w:r w:rsidRPr="0018212C">
        <w:rPr>
          <w:noProof/>
        </w:rPr>
        <w:t>93</w:t>
      </w:r>
      <w:r w:rsidRPr="0018212C">
        <w:rPr>
          <w:noProof/>
        </w:rPr>
        <w:tab/>
        <w:t xml:space="preserve">Y. R. Bhatia, P. D. Landor and S. R. Landor, </w:t>
      </w:r>
      <w:r w:rsidRPr="0018212C">
        <w:rPr>
          <w:i/>
          <w:iCs/>
          <w:noProof/>
        </w:rPr>
        <w:t>J. Chem. Soc.</w:t>
      </w:r>
      <w:r w:rsidRPr="0018212C">
        <w:rPr>
          <w:noProof/>
        </w:rPr>
        <w:t xml:space="preserve">, 1959, </w:t>
      </w:r>
      <w:r w:rsidRPr="0018212C">
        <w:rPr>
          <w:b/>
          <w:bCs/>
          <w:noProof/>
        </w:rPr>
        <w:t>24</w:t>
      </w:r>
      <w:r w:rsidRPr="0018212C">
        <w:rPr>
          <w:noProof/>
        </w:rPr>
        <w:t>, 24.</w:t>
      </w:r>
    </w:p>
    <w:p w14:paraId="6EBFC7FE" w14:textId="77777777" w:rsidR="0018212C" w:rsidRPr="0018212C" w:rsidRDefault="0018212C" w:rsidP="0018212C">
      <w:pPr>
        <w:widowControl w:val="0"/>
        <w:autoSpaceDE w:val="0"/>
        <w:autoSpaceDN w:val="0"/>
        <w:adjustRightInd w:val="0"/>
        <w:ind w:left="640" w:hanging="640"/>
        <w:rPr>
          <w:noProof/>
        </w:rPr>
      </w:pPr>
      <w:r w:rsidRPr="0018212C">
        <w:rPr>
          <w:noProof/>
        </w:rPr>
        <w:t>94</w:t>
      </w:r>
      <w:r w:rsidRPr="0018212C">
        <w:rPr>
          <w:noProof/>
        </w:rPr>
        <w:tab/>
        <w:t xml:space="preserve">D. Black, S. Landor, A. Patel and P. Whiter, </w:t>
      </w:r>
      <w:r w:rsidRPr="0018212C">
        <w:rPr>
          <w:i/>
          <w:iCs/>
          <w:noProof/>
        </w:rPr>
        <w:t>Tetrahedron Lett.</w:t>
      </w:r>
      <w:r w:rsidRPr="0018212C">
        <w:rPr>
          <w:noProof/>
        </w:rPr>
        <w:t xml:space="preserve">, 1963, </w:t>
      </w:r>
      <w:r w:rsidRPr="0018212C">
        <w:rPr>
          <w:b/>
          <w:bCs/>
          <w:noProof/>
        </w:rPr>
        <w:t>4</w:t>
      </w:r>
      <w:r w:rsidRPr="0018212C">
        <w:rPr>
          <w:noProof/>
        </w:rPr>
        <w:t>, 483–486.</w:t>
      </w:r>
    </w:p>
    <w:p w14:paraId="4E685A6D" w14:textId="77777777" w:rsidR="0018212C" w:rsidRPr="0018212C" w:rsidRDefault="0018212C" w:rsidP="0018212C">
      <w:pPr>
        <w:widowControl w:val="0"/>
        <w:autoSpaceDE w:val="0"/>
        <w:autoSpaceDN w:val="0"/>
        <w:adjustRightInd w:val="0"/>
        <w:ind w:left="640" w:hanging="640"/>
        <w:rPr>
          <w:noProof/>
        </w:rPr>
      </w:pPr>
      <w:r w:rsidRPr="0018212C">
        <w:rPr>
          <w:noProof/>
        </w:rPr>
        <w:t>95</w:t>
      </w:r>
      <w:r w:rsidRPr="0018212C">
        <w:rPr>
          <w:noProof/>
        </w:rPr>
        <w:tab/>
        <w:t xml:space="preserve">H.-H. Otto and T. Schirmeister, </w:t>
      </w:r>
      <w:r w:rsidRPr="0018212C">
        <w:rPr>
          <w:i/>
          <w:iCs/>
          <w:noProof/>
        </w:rPr>
        <w:t>Chem. Rev.</w:t>
      </w:r>
      <w:r w:rsidRPr="0018212C">
        <w:rPr>
          <w:noProof/>
        </w:rPr>
        <w:t xml:space="preserve">, 1997, </w:t>
      </w:r>
      <w:r w:rsidRPr="0018212C">
        <w:rPr>
          <w:b/>
          <w:bCs/>
          <w:noProof/>
        </w:rPr>
        <w:t>97</w:t>
      </w:r>
      <w:r w:rsidRPr="0018212C">
        <w:rPr>
          <w:noProof/>
        </w:rPr>
        <w:t>, 133–172.</w:t>
      </w:r>
    </w:p>
    <w:p w14:paraId="1461EAE1" w14:textId="77777777" w:rsidR="0018212C" w:rsidRPr="0018212C" w:rsidRDefault="0018212C" w:rsidP="0018212C">
      <w:pPr>
        <w:widowControl w:val="0"/>
        <w:autoSpaceDE w:val="0"/>
        <w:autoSpaceDN w:val="0"/>
        <w:adjustRightInd w:val="0"/>
        <w:ind w:left="640" w:hanging="640"/>
        <w:rPr>
          <w:noProof/>
        </w:rPr>
      </w:pPr>
      <w:r w:rsidRPr="0018212C">
        <w:rPr>
          <w:noProof/>
        </w:rPr>
        <w:t>96</w:t>
      </w:r>
      <w:r w:rsidRPr="0018212C">
        <w:rPr>
          <w:noProof/>
        </w:rPr>
        <w:tab/>
        <w:t xml:space="preserve">V. Turk, V. Stoka, O. Vasiljeva, M. Renko, T. Sun, B. Turk and D. Turk, </w:t>
      </w:r>
      <w:r w:rsidRPr="0018212C">
        <w:rPr>
          <w:i/>
          <w:iCs/>
          <w:noProof/>
        </w:rPr>
        <w:t>Biochim. Biophys. Acta - Proteins Proteomics</w:t>
      </w:r>
      <w:r w:rsidRPr="0018212C">
        <w:rPr>
          <w:noProof/>
        </w:rPr>
        <w:t xml:space="preserve">, 2012, </w:t>
      </w:r>
      <w:r w:rsidRPr="0018212C">
        <w:rPr>
          <w:b/>
          <w:bCs/>
          <w:noProof/>
        </w:rPr>
        <w:t>1824</w:t>
      </w:r>
      <w:r w:rsidRPr="0018212C">
        <w:rPr>
          <w:noProof/>
        </w:rPr>
        <w:t>, 68–88.</w:t>
      </w:r>
    </w:p>
    <w:p w14:paraId="0B7C8711" w14:textId="77777777" w:rsidR="0018212C" w:rsidRPr="0018212C" w:rsidRDefault="0018212C" w:rsidP="0018212C">
      <w:pPr>
        <w:widowControl w:val="0"/>
        <w:autoSpaceDE w:val="0"/>
        <w:autoSpaceDN w:val="0"/>
        <w:adjustRightInd w:val="0"/>
        <w:ind w:left="640" w:hanging="640"/>
        <w:rPr>
          <w:noProof/>
        </w:rPr>
      </w:pPr>
      <w:r w:rsidRPr="0018212C">
        <w:rPr>
          <w:noProof/>
        </w:rPr>
        <w:t>97</w:t>
      </w:r>
      <w:r w:rsidRPr="0018212C">
        <w:rPr>
          <w:noProof/>
        </w:rPr>
        <w:tab/>
        <w:t xml:space="preserve">E. Erez, D. Fass and E. Bibi, </w:t>
      </w:r>
      <w:r w:rsidRPr="0018212C">
        <w:rPr>
          <w:i/>
          <w:iCs/>
          <w:noProof/>
        </w:rPr>
        <w:t>Nature</w:t>
      </w:r>
      <w:r w:rsidRPr="0018212C">
        <w:rPr>
          <w:noProof/>
        </w:rPr>
        <w:t xml:space="preserve">, 2009, </w:t>
      </w:r>
      <w:r w:rsidRPr="0018212C">
        <w:rPr>
          <w:b/>
          <w:bCs/>
          <w:noProof/>
        </w:rPr>
        <w:t>459</w:t>
      </w:r>
      <w:r w:rsidRPr="0018212C">
        <w:rPr>
          <w:noProof/>
        </w:rPr>
        <w:t>, 371–378.</w:t>
      </w:r>
    </w:p>
    <w:p w14:paraId="43565C09" w14:textId="77777777" w:rsidR="0018212C" w:rsidRPr="0018212C" w:rsidRDefault="0018212C" w:rsidP="0018212C">
      <w:pPr>
        <w:widowControl w:val="0"/>
        <w:autoSpaceDE w:val="0"/>
        <w:autoSpaceDN w:val="0"/>
        <w:adjustRightInd w:val="0"/>
        <w:ind w:left="640" w:hanging="640"/>
        <w:rPr>
          <w:noProof/>
        </w:rPr>
      </w:pPr>
      <w:r w:rsidRPr="0018212C">
        <w:rPr>
          <w:noProof/>
        </w:rPr>
        <w:t>98</w:t>
      </w:r>
      <w:r w:rsidRPr="0018212C">
        <w:rPr>
          <w:noProof/>
        </w:rPr>
        <w:tab/>
        <w:t xml:space="preserve">J. J. Neitzel, </w:t>
      </w:r>
      <w:r w:rsidRPr="0018212C">
        <w:rPr>
          <w:i/>
          <w:iCs/>
          <w:noProof/>
        </w:rPr>
        <w:t>Nat. Educ.</w:t>
      </w:r>
      <w:r w:rsidRPr="0018212C">
        <w:rPr>
          <w:noProof/>
        </w:rPr>
        <w:t xml:space="preserve">, 2010, </w:t>
      </w:r>
      <w:r w:rsidRPr="0018212C">
        <w:rPr>
          <w:b/>
          <w:bCs/>
          <w:noProof/>
        </w:rPr>
        <w:t>3</w:t>
      </w:r>
      <w:r w:rsidRPr="0018212C">
        <w:rPr>
          <w:noProof/>
        </w:rPr>
        <w:t>, 21.</w:t>
      </w:r>
    </w:p>
    <w:p w14:paraId="63159C56" w14:textId="77777777" w:rsidR="0018212C" w:rsidRPr="0018212C" w:rsidRDefault="0018212C" w:rsidP="0018212C">
      <w:pPr>
        <w:widowControl w:val="0"/>
        <w:autoSpaceDE w:val="0"/>
        <w:autoSpaceDN w:val="0"/>
        <w:adjustRightInd w:val="0"/>
        <w:ind w:left="640" w:hanging="640"/>
        <w:rPr>
          <w:noProof/>
        </w:rPr>
      </w:pPr>
      <w:r w:rsidRPr="0018212C">
        <w:rPr>
          <w:noProof/>
        </w:rPr>
        <w:t>99</w:t>
      </w:r>
      <w:r w:rsidRPr="0018212C">
        <w:rPr>
          <w:noProof/>
        </w:rPr>
        <w:tab/>
        <w:t xml:space="preserve">K. Shindo, H. Suzuki and T. Okuda, </w:t>
      </w:r>
      <w:r w:rsidRPr="0018212C">
        <w:rPr>
          <w:i/>
          <w:iCs/>
          <w:noProof/>
        </w:rPr>
        <w:t>Biosci. Biotechnol. Biochem.</w:t>
      </w:r>
      <w:r w:rsidRPr="0018212C">
        <w:rPr>
          <w:noProof/>
        </w:rPr>
        <w:t xml:space="preserve">, 2002, </w:t>
      </w:r>
      <w:r w:rsidRPr="0018212C">
        <w:rPr>
          <w:b/>
          <w:bCs/>
          <w:noProof/>
        </w:rPr>
        <w:t>66</w:t>
      </w:r>
      <w:r w:rsidRPr="0018212C">
        <w:rPr>
          <w:noProof/>
        </w:rPr>
        <w:t>, 2444–2448.</w:t>
      </w:r>
    </w:p>
    <w:p w14:paraId="4F1B6BA1" w14:textId="77777777" w:rsidR="0018212C" w:rsidRPr="0018212C" w:rsidRDefault="0018212C" w:rsidP="0018212C">
      <w:pPr>
        <w:widowControl w:val="0"/>
        <w:autoSpaceDE w:val="0"/>
        <w:autoSpaceDN w:val="0"/>
        <w:adjustRightInd w:val="0"/>
        <w:ind w:left="640" w:hanging="640"/>
        <w:rPr>
          <w:noProof/>
        </w:rPr>
      </w:pPr>
      <w:r w:rsidRPr="0018212C">
        <w:rPr>
          <w:noProof/>
        </w:rPr>
        <w:t>100</w:t>
      </w:r>
      <w:r w:rsidRPr="0018212C">
        <w:rPr>
          <w:noProof/>
        </w:rPr>
        <w:tab/>
        <w:t>PCT/GB2005/050243, 2006.</w:t>
      </w:r>
    </w:p>
    <w:p w14:paraId="69FCD7E7" w14:textId="77777777" w:rsidR="0018212C" w:rsidRPr="0018212C" w:rsidRDefault="0018212C" w:rsidP="0018212C">
      <w:pPr>
        <w:widowControl w:val="0"/>
        <w:autoSpaceDE w:val="0"/>
        <w:autoSpaceDN w:val="0"/>
        <w:adjustRightInd w:val="0"/>
        <w:ind w:left="640" w:hanging="640"/>
        <w:rPr>
          <w:noProof/>
        </w:rPr>
      </w:pPr>
      <w:r w:rsidRPr="0018212C">
        <w:rPr>
          <w:noProof/>
        </w:rPr>
        <w:t>101</w:t>
      </w:r>
      <w:r w:rsidRPr="0018212C">
        <w:rPr>
          <w:noProof/>
        </w:rPr>
        <w:tab/>
        <w:t xml:space="preserve">E. Hewitt, T. Pitcher, B. Rizoska, K. Tunblad, I. Henderson, B.-L. Sahlberg, U. Grabowska, B. Classon, C. Edenius, M. Malcangio and E. Lindstrom, </w:t>
      </w:r>
      <w:r w:rsidRPr="0018212C">
        <w:rPr>
          <w:i/>
          <w:iCs/>
          <w:noProof/>
        </w:rPr>
        <w:t>J. Pharmacol. Exp. Ther.</w:t>
      </w:r>
      <w:r w:rsidRPr="0018212C">
        <w:rPr>
          <w:noProof/>
        </w:rPr>
        <w:t xml:space="preserve">, 2016, </w:t>
      </w:r>
      <w:r w:rsidRPr="0018212C">
        <w:rPr>
          <w:b/>
          <w:bCs/>
          <w:noProof/>
        </w:rPr>
        <w:t>358</w:t>
      </w:r>
      <w:r w:rsidRPr="0018212C">
        <w:rPr>
          <w:noProof/>
        </w:rPr>
        <w:t>, 387–396.</w:t>
      </w:r>
    </w:p>
    <w:p w14:paraId="23F39FA6" w14:textId="77777777" w:rsidR="0018212C" w:rsidRPr="0018212C" w:rsidRDefault="0018212C" w:rsidP="0018212C">
      <w:pPr>
        <w:widowControl w:val="0"/>
        <w:autoSpaceDE w:val="0"/>
        <w:autoSpaceDN w:val="0"/>
        <w:adjustRightInd w:val="0"/>
        <w:ind w:left="640" w:hanging="640"/>
        <w:rPr>
          <w:noProof/>
        </w:rPr>
      </w:pPr>
      <w:r w:rsidRPr="0018212C">
        <w:rPr>
          <w:noProof/>
        </w:rPr>
        <w:t>102</w:t>
      </w:r>
      <w:r w:rsidRPr="0018212C">
        <w:rPr>
          <w:noProof/>
        </w:rPr>
        <w:tab/>
        <w:t xml:space="preserve">A. Dondoni and D. Perrone, </w:t>
      </w:r>
      <w:r w:rsidRPr="0018212C">
        <w:rPr>
          <w:i/>
          <w:iCs/>
          <w:noProof/>
        </w:rPr>
        <w:t>Org. Synth.</w:t>
      </w:r>
      <w:r w:rsidRPr="0018212C">
        <w:rPr>
          <w:noProof/>
        </w:rPr>
        <w:t xml:space="preserve">, 2000, </w:t>
      </w:r>
      <w:r w:rsidRPr="0018212C">
        <w:rPr>
          <w:b/>
          <w:bCs/>
          <w:noProof/>
        </w:rPr>
        <w:t>77</w:t>
      </w:r>
      <w:r w:rsidRPr="0018212C">
        <w:rPr>
          <w:noProof/>
        </w:rPr>
        <w:t>, 64.</w:t>
      </w:r>
    </w:p>
    <w:p w14:paraId="544057E7" w14:textId="77777777" w:rsidR="0018212C" w:rsidRPr="0018212C" w:rsidRDefault="0018212C" w:rsidP="0018212C">
      <w:pPr>
        <w:widowControl w:val="0"/>
        <w:autoSpaceDE w:val="0"/>
        <w:autoSpaceDN w:val="0"/>
        <w:adjustRightInd w:val="0"/>
        <w:ind w:left="640" w:hanging="640"/>
        <w:rPr>
          <w:noProof/>
        </w:rPr>
      </w:pPr>
      <w:r w:rsidRPr="0018212C">
        <w:rPr>
          <w:noProof/>
        </w:rPr>
        <w:t>103</w:t>
      </w:r>
      <w:r w:rsidRPr="0018212C">
        <w:rPr>
          <w:noProof/>
        </w:rPr>
        <w:tab/>
        <w:t xml:space="preserve">R. F. W. Jackson and M. Perez-Gonzalez, </w:t>
      </w:r>
      <w:r w:rsidRPr="0018212C">
        <w:rPr>
          <w:i/>
          <w:iCs/>
          <w:noProof/>
        </w:rPr>
        <w:t>Org. Synth.</w:t>
      </w:r>
      <w:r w:rsidRPr="0018212C">
        <w:rPr>
          <w:noProof/>
        </w:rPr>
        <w:t xml:space="preserve">, 2005, </w:t>
      </w:r>
      <w:r w:rsidRPr="0018212C">
        <w:rPr>
          <w:b/>
          <w:bCs/>
          <w:noProof/>
        </w:rPr>
        <w:t>81</w:t>
      </w:r>
      <w:r w:rsidRPr="0018212C">
        <w:rPr>
          <w:noProof/>
        </w:rPr>
        <w:t>, 77.</w:t>
      </w:r>
    </w:p>
    <w:p w14:paraId="43792663" w14:textId="77777777" w:rsidR="0018212C" w:rsidRPr="0018212C" w:rsidRDefault="0018212C" w:rsidP="0018212C">
      <w:pPr>
        <w:widowControl w:val="0"/>
        <w:autoSpaceDE w:val="0"/>
        <w:autoSpaceDN w:val="0"/>
        <w:adjustRightInd w:val="0"/>
        <w:ind w:left="640" w:hanging="640"/>
        <w:rPr>
          <w:noProof/>
        </w:rPr>
      </w:pPr>
      <w:r w:rsidRPr="0018212C">
        <w:rPr>
          <w:noProof/>
        </w:rPr>
        <w:t>104</w:t>
      </w:r>
      <w:r w:rsidRPr="0018212C">
        <w:rPr>
          <w:noProof/>
        </w:rPr>
        <w:tab/>
        <w:t xml:space="preserve">D. R. Taylor, </w:t>
      </w:r>
      <w:r w:rsidRPr="0018212C">
        <w:rPr>
          <w:i/>
          <w:iCs/>
          <w:noProof/>
        </w:rPr>
        <w:t>Chem. Rev.</w:t>
      </w:r>
      <w:r w:rsidRPr="0018212C">
        <w:rPr>
          <w:noProof/>
        </w:rPr>
        <w:t xml:space="preserve">, 1967, </w:t>
      </w:r>
      <w:r w:rsidRPr="0018212C">
        <w:rPr>
          <w:b/>
          <w:bCs/>
          <w:noProof/>
        </w:rPr>
        <w:t>67</w:t>
      </w:r>
      <w:r w:rsidRPr="0018212C">
        <w:rPr>
          <w:noProof/>
        </w:rPr>
        <w:t>, 317–359.</w:t>
      </w:r>
    </w:p>
    <w:p w14:paraId="19C28C45" w14:textId="77777777" w:rsidR="0018212C" w:rsidRPr="0018212C" w:rsidRDefault="0018212C" w:rsidP="0018212C">
      <w:pPr>
        <w:widowControl w:val="0"/>
        <w:autoSpaceDE w:val="0"/>
        <w:autoSpaceDN w:val="0"/>
        <w:adjustRightInd w:val="0"/>
        <w:ind w:left="640" w:hanging="640"/>
        <w:rPr>
          <w:noProof/>
        </w:rPr>
      </w:pPr>
      <w:r w:rsidRPr="0018212C">
        <w:rPr>
          <w:noProof/>
        </w:rPr>
        <w:t>105</w:t>
      </w:r>
      <w:r w:rsidRPr="0018212C">
        <w:rPr>
          <w:noProof/>
        </w:rPr>
        <w:tab/>
        <w:t xml:space="preserve">J. A. Marshall, </w:t>
      </w:r>
      <w:r w:rsidRPr="0018212C">
        <w:rPr>
          <w:i/>
          <w:iCs/>
          <w:noProof/>
        </w:rPr>
        <w:t>J. Org. Chem.</w:t>
      </w:r>
      <w:r w:rsidRPr="0018212C">
        <w:rPr>
          <w:noProof/>
        </w:rPr>
        <w:t xml:space="preserve">, 2007, </w:t>
      </w:r>
      <w:r w:rsidRPr="0018212C">
        <w:rPr>
          <w:b/>
          <w:bCs/>
          <w:noProof/>
        </w:rPr>
        <w:t>72</w:t>
      </w:r>
      <w:r w:rsidRPr="0018212C">
        <w:rPr>
          <w:noProof/>
        </w:rPr>
        <w:t>, 8153–8166.</w:t>
      </w:r>
    </w:p>
    <w:p w14:paraId="578BE08C" w14:textId="77777777" w:rsidR="0018212C" w:rsidRPr="0018212C" w:rsidRDefault="0018212C" w:rsidP="0018212C">
      <w:pPr>
        <w:widowControl w:val="0"/>
        <w:autoSpaceDE w:val="0"/>
        <w:autoSpaceDN w:val="0"/>
        <w:adjustRightInd w:val="0"/>
        <w:ind w:left="640" w:hanging="640"/>
        <w:rPr>
          <w:noProof/>
        </w:rPr>
      </w:pPr>
      <w:r w:rsidRPr="0018212C">
        <w:rPr>
          <w:noProof/>
        </w:rPr>
        <w:t>106</w:t>
      </w:r>
      <w:r w:rsidRPr="0018212C">
        <w:rPr>
          <w:noProof/>
        </w:rPr>
        <w:tab/>
        <w:t xml:space="preserve">M. M. Midland, A. Tramontano and J. R. Cable, </w:t>
      </w:r>
      <w:r w:rsidRPr="0018212C">
        <w:rPr>
          <w:i/>
          <w:iCs/>
          <w:noProof/>
        </w:rPr>
        <w:t>J. Org. Chem.</w:t>
      </w:r>
      <w:r w:rsidRPr="0018212C">
        <w:rPr>
          <w:noProof/>
        </w:rPr>
        <w:t xml:space="preserve">, 1980, </w:t>
      </w:r>
      <w:r w:rsidRPr="0018212C">
        <w:rPr>
          <w:b/>
          <w:bCs/>
          <w:noProof/>
        </w:rPr>
        <w:t>45</w:t>
      </w:r>
      <w:r w:rsidRPr="0018212C">
        <w:rPr>
          <w:noProof/>
        </w:rPr>
        <w:t>, 28–29.</w:t>
      </w:r>
    </w:p>
    <w:p w14:paraId="2C323E84" w14:textId="77777777" w:rsidR="0018212C" w:rsidRPr="0018212C" w:rsidRDefault="0018212C" w:rsidP="0018212C">
      <w:pPr>
        <w:widowControl w:val="0"/>
        <w:autoSpaceDE w:val="0"/>
        <w:autoSpaceDN w:val="0"/>
        <w:adjustRightInd w:val="0"/>
        <w:ind w:left="640" w:hanging="640"/>
        <w:rPr>
          <w:noProof/>
        </w:rPr>
      </w:pPr>
      <w:r w:rsidRPr="0018212C">
        <w:rPr>
          <w:noProof/>
        </w:rPr>
        <w:t>107</w:t>
      </w:r>
      <w:r w:rsidRPr="0018212C">
        <w:rPr>
          <w:noProof/>
        </w:rPr>
        <w:tab/>
        <w:t xml:space="preserve">S. R. Landor, A. N. Patel, P. F. Whiter and P. M. Greaves, </w:t>
      </w:r>
      <w:r w:rsidRPr="0018212C">
        <w:rPr>
          <w:i/>
          <w:iCs/>
          <w:noProof/>
        </w:rPr>
        <w:t>J. Chem. Soc. C Org.</w:t>
      </w:r>
      <w:r w:rsidRPr="0018212C">
        <w:rPr>
          <w:noProof/>
        </w:rPr>
        <w:t>, 1966, 1223–1226.</w:t>
      </w:r>
    </w:p>
    <w:p w14:paraId="1E9517C3" w14:textId="77777777" w:rsidR="0018212C" w:rsidRPr="0018212C" w:rsidRDefault="0018212C" w:rsidP="0018212C">
      <w:pPr>
        <w:widowControl w:val="0"/>
        <w:autoSpaceDE w:val="0"/>
        <w:autoSpaceDN w:val="0"/>
        <w:adjustRightInd w:val="0"/>
        <w:ind w:left="640" w:hanging="640"/>
        <w:rPr>
          <w:noProof/>
        </w:rPr>
      </w:pPr>
      <w:r w:rsidRPr="0018212C">
        <w:rPr>
          <w:noProof/>
        </w:rPr>
        <w:t>108</w:t>
      </w:r>
      <w:r w:rsidRPr="0018212C">
        <w:rPr>
          <w:noProof/>
        </w:rPr>
        <w:tab/>
        <w:t xml:space="preserve">K. S. Feldman, C. C. Mechem and L. Nader, </w:t>
      </w:r>
      <w:r w:rsidRPr="0018212C">
        <w:rPr>
          <w:i/>
          <w:iCs/>
          <w:noProof/>
        </w:rPr>
        <w:t>J. Am. Chem. Soc.</w:t>
      </w:r>
      <w:r w:rsidRPr="0018212C">
        <w:rPr>
          <w:noProof/>
        </w:rPr>
        <w:t xml:space="preserve">, 1982, </w:t>
      </w:r>
      <w:r w:rsidRPr="0018212C">
        <w:rPr>
          <w:b/>
          <w:bCs/>
          <w:noProof/>
        </w:rPr>
        <w:t>104</w:t>
      </w:r>
      <w:r w:rsidRPr="0018212C">
        <w:rPr>
          <w:noProof/>
        </w:rPr>
        <w:t>, 4011–4012.</w:t>
      </w:r>
    </w:p>
    <w:p w14:paraId="58BD4418" w14:textId="77777777" w:rsidR="0018212C" w:rsidRPr="0018212C" w:rsidRDefault="0018212C" w:rsidP="0018212C">
      <w:pPr>
        <w:widowControl w:val="0"/>
        <w:autoSpaceDE w:val="0"/>
        <w:autoSpaceDN w:val="0"/>
        <w:adjustRightInd w:val="0"/>
        <w:ind w:left="640" w:hanging="640"/>
        <w:rPr>
          <w:noProof/>
        </w:rPr>
      </w:pPr>
      <w:r w:rsidRPr="0018212C">
        <w:rPr>
          <w:noProof/>
        </w:rPr>
        <w:t>109</w:t>
      </w:r>
      <w:r w:rsidRPr="0018212C">
        <w:rPr>
          <w:noProof/>
        </w:rPr>
        <w:tab/>
        <w:t xml:space="preserve">M. T. Crimmins and K. A. Emmitte, </w:t>
      </w:r>
      <w:r w:rsidRPr="0018212C">
        <w:rPr>
          <w:i/>
          <w:iCs/>
          <w:noProof/>
        </w:rPr>
        <w:t>J. Am. Chem. Soc.</w:t>
      </w:r>
      <w:r w:rsidRPr="0018212C">
        <w:rPr>
          <w:noProof/>
        </w:rPr>
        <w:t xml:space="preserve">, 2001, </w:t>
      </w:r>
      <w:r w:rsidRPr="0018212C">
        <w:rPr>
          <w:b/>
          <w:bCs/>
          <w:noProof/>
        </w:rPr>
        <w:t>123</w:t>
      </w:r>
      <w:r w:rsidRPr="0018212C">
        <w:rPr>
          <w:noProof/>
        </w:rPr>
        <w:t>, 1533–1534.</w:t>
      </w:r>
    </w:p>
    <w:p w14:paraId="6FEA25A8" w14:textId="77777777" w:rsidR="0018212C" w:rsidRPr="0018212C" w:rsidRDefault="0018212C" w:rsidP="0018212C">
      <w:pPr>
        <w:widowControl w:val="0"/>
        <w:autoSpaceDE w:val="0"/>
        <w:autoSpaceDN w:val="0"/>
        <w:adjustRightInd w:val="0"/>
        <w:ind w:left="640" w:hanging="640"/>
        <w:rPr>
          <w:noProof/>
        </w:rPr>
      </w:pPr>
      <w:r w:rsidRPr="0018212C">
        <w:rPr>
          <w:noProof/>
        </w:rPr>
        <w:t>110</w:t>
      </w:r>
      <w:r w:rsidRPr="0018212C">
        <w:rPr>
          <w:noProof/>
        </w:rPr>
        <w:tab/>
        <w:t xml:space="preserve">M. Badertscher, P. Bühlmann and E. Pretsch, </w:t>
      </w:r>
      <w:r w:rsidRPr="0018212C">
        <w:rPr>
          <w:i/>
          <w:iCs/>
          <w:noProof/>
        </w:rPr>
        <w:t>Structure Determination of Organic Compounds</w:t>
      </w:r>
      <w:r w:rsidRPr="0018212C">
        <w:rPr>
          <w:noProof/>
        </w:rPr>
        <w:t>, Springer Berlin Heidelberg, Berlin, Heidelberg, 2009.</w:t>
      </w:r>
    </w:p>
    <w:p w14:paraId="04B38F2D" w14:textId="77777777" w:rsidR="0018212C" w:rsidRPr="0018212C" w:rsidRDefault="0018212C" w:rsidP="0018212C">
      <w:pPr>
        <w:widowControl w:val="0"/>
        <w:autoSpaceDE w:val="0"/>
        <w:autoSpaceDN w:val="0"/>
        <w:adjustRightInd w:val="0"/>
        <w:ind w:left="640" w:hanging="640"/>
        <w:rPr>
          <w:noProof/>
        </w:rPr>
      </w:pPr>
      <w:r w:rsidRPr="0018212C">
        <w:rPr>
          <w:noProof/>
        </w:rPr>
        <w:t>111</w:t>
      </w:r>
      <w:r w:rsidRPr="0018212C">
        <w:rPr>
          <w:noProof/>
        </w:rPr>
        <w:tab/>
        <w:t xml:space="preserve">O. J. Muscio, Y. M. Jun and J. B. Philip, </w:t>
      </w:r>
      <w:r w:rsidRPr="0018212C">
        <w:rPr>
          <w:i/>
          <w:iCs/>
          <w:noProof/>
        </w:rPr>
        <w:t>Tetrahedron Lett.</w:t>
      </w:r>
      <w:r w:rsidRPr="0018212C">
        <w:rPr>
          <w:noProof/>
        </w:rPr>
        <w:t xml:space="preserve">, 1978, </w:t>
      </w:r>
      <w:r w:rsidRPr="0018212C">
        <w:rPr>
          <w:b/>
          <w:bCs/>
          <w:noProof/>
        </w:rPr>
        <w:t>19</w:t>
      </w:r>
      <w:r w:rsidRPr="0018212C">
        <w:rPr>
          <w:noProof/>
        </w:rPr>
        <w:t>, 2379–2382.</w:t>
      </w:r>
    </w:p>
    <w:p w14:paraId="77886F9C" w14:textId="77777777" w:rsidR="0018212C" w:rsidRPr="0018212C" w:rsidRDefault="0018212C" w:rsidP="0018212C">
      <w:pPr>
        <w:widowControl w:val="0"/>
        <w:autoSpaceDE w:val="0"/>
        <w:autoSpaceDN w:val="0"/>
        <w:adjustRightInd w:val="0"/>
        <w:ind w:left="640" w:hanging="640"/>
        <w:rPr>
          <w:noProof/>
        </w:rPr>
      </w:pPr>
      <w:r w:rsidRPr="0018212C">
        <w:rPr>
          <w:noProof/>
        </w:rPr>
        <w:t>112</w:t>
      </w:r>
      <w:r w:rsidRPr="0018212C">
        <w:rPr>
          <w:noProof/>
        </w:rPr>
        <w:tab/>
        <w:t xml:space="preserve">Q. Liu, H. Zhang and A. Lei, </w:t>
      </w:r>
      <w:r w:rsidRPr="0018212C">
        <w:rPr>
          <w:i/>
          <w:iCs/>
          <w:noProof/>
        </w:rPr>
        <w:t>Angew. Chemie Int. Ed.</w:t>
      </w:r>
      <w:r w:rsidRPr="0018212C">
        <w:rPr>
          <w:noProof/>
        </w:rPr>
        <w:t xml:space="preserve">, 2011, </w:t>
      </w:r>
      <w:r w:rsidRPr="0018212C">
        <w:rPr>
          <w:b/>
          <w:bCs/>
          <w:noProof/>
        </w:rPr>
        <w:t>50</w:t>
      </w:r>
      <w:r w:rsidRPr="0018212C">
        <w:rPr>
          <w:noProof/>
        </w:rPr>
        <w:t>, 10788–10799.</w:t>
      </w:r>
    </w:p>
    <w:p w14:paraId="482EB1B3" w14:textId="77777777" w:rsidR="0018212C" w:rsidRPr="0018212C" w:rsidRDefault="0018212C" w:rsidP="0018212C">
      <w:pPr>
        <w:widowControl w:val="0"/>
        <w:autoSpaceDE w:val="0"/>
        <w:autoSpaceDN w:val="0"/>
        <w:adjustRightInd w:val="0"/>
        <w:ind w:left="640" w:hanging="640"/>
        <w:rPr>
          <w:noProof/>
        </w:rPr>
      </w:pPr>
      <w:r w:rsidRPr="0018212C">
        <w:rPr>
          <w:noProof/>
        </w:rPr>
        <w:t>113</w:t>
      </w:r>
      <w:r w:rsidRPr="0018212C">
        <w:rPr>
          <w:noProof/>
        </w:rPr>
        <w:tab/>
        <w:t xml:space="preserve">X.-F. Wu, H. Neumann and M. Beller, </w:t>
      </w:r>
      <w:r w:rsidRPr="0018212C">
        <w:rPr>
          <w:i/>
          <w:iCs/>
          <w:noProof/>
        </w:rPr>
        <w:t>ChemSusChem</w:t>
      </w:r>
      <w:r w:rsidRPr="0018212C">
        <w:rPr>
          <w:noProof/>
        </w:rPr>
        <w:t xml:space="preserve">, 2013, </w:t>
      </w:r>
      <w:r w:rsidRPr="0018212C">
        <w:rPr>
          <w:b/>
          <w:bCs/>
          <w:noProof/>
        </w:rPr>
        <w:t>6</w:t>
      </w:r>
      <w:r w:rsidRPr="0018212C">
        <w:rPr>
          <w:noProof/>
        </w:rPr>
        <w:t>, 229–241.</w:t>
      </w:r>
    </w:p>
    <w:p w14:paraId="42640DF3" w14:textId="77777777" w:rsidR="0018212C" w:rsidRPr="0018212C" w:rsidRDefault="0018212C" w:rsidP="0018212C">
      <w:pPr>
        <w:widowControl w:val="0"/>
        <w:autoSpaceDE w:val="0"/>
        <w:autoSpaceDN w:val="0"/>
        <w:adjustRightInd w:val="0"/>
        <w:ind w:left="640" w:hanging="640"/>
        <w:rPr>
          <w:noProof/>
        </w:rPr>
      </w:pPr>
      <w:r w:rsidRPr="0018212C">
        <w:rPr>
          <w:noProof/>
        </w:rPr>
        <w:t>114</w:t>
      </w:r>
      <w:r w:rsidRPr="0018212C">
        <w:rPr>
          <w:noProof/>
        </w:rPr>
        <w:tab/>
        <w:t xml:space="preserve">L. J. Gooßen, N. Rodríguez, F. Manjolinho and P. P. Lange, </w:t>
      </w:r>
      <w:r w:rsidRPr="0018212C">
        <w:rPr>
          <w:i/>
          <w:iCs/>
          <w:noProof/>
        </w:rPr>
        <w:t>Adv. Synth. Catal.</w:t>
      </w:r>
      <w:r w:rsidRPr="0018212C">
        <w:rPr>
          <w:noProof/>
        </w:rPr>
        <w:t xml:space="preserve">, 2010, </w:t>
      </w:r>
      <w:r w:rsidRPr="0018212C">
        <w:rPr>
          <w:b/>
          <w:bCs/>
          <w:noProof/>
        </w:rPr>
        <w:t>352</w:t>
      </w:r>
      <w:r w:rsidRPr="0018212C">
        <w:rPr>
          <w:noProof/>
        </w:rPr>
        <w:t>, 2913–2917.</w:t>
      </w:r>
    </w:p>
    <w:p w14:paraId="1377E8AA" w14:textId="77777777" w:rsidR="0018212C" w:rsidRPr="0018212C" w:rsidRDefault="0018212C" w:rsidP="0018212C">
      <w:pPr>
        <w:widowControl w:val="0"/>
        <w:autoSpaceDE w:val="0"/>
        <w:autoSpaceDN w:val="0"/>
        <w:adjustRightInd w:val="0"/>
        <w:ind w:left="640" w:hanging="640"/>
        <w:rPr>
          <w:noProof/>
        </w:rPr>
      </w:pPr>
      <w:r w:rsidRPr="0018212C">
        <w:rPr>
          <w:noProof/>
        </w:rPr>
        <w:t>115</w:t>
      </w:r>
      <w:r w:rsidRPr="0018212C">
        <w:rPr>
          <w:noProof/>
        </w:rPr>
        <w:tab/>
        <w:t xml:space="preserve">B. M. Coleridge, C. S. Bello and A. Leitner, </w:t>
      </w:r>
      <w:r w:rsidRPr="0018212C">
        <w:rPr>
          <w:i/>
          <w:iCs/>
          <w:noProof/>
        </w:rPr>
        <w:t>Tetrahedron Lett.</w:t>
      </w:r>
      <w:r w:rsidRPr="0018212C">
        <w:rPr>
          <w:noProof/>
        </w:rPr>
        <w:t xml:space="preserve">, 2009, </w:t>
      </w:r>
      <w:r w:rsidRPr="0018212C">
        <w:rPr>
          <w:b/>
          <w:bCs/>
          <w:noProof/>
        </w:rPr>
        <w:t>50</w:t>
      </w:r>
      <w:r w:rsidRPr="0018212C">
        <w:rPr>
          <w:noProof/>
        </w:rPr>
        <w:t>, 4475–4477.</w:t>
      </w:r>
    </w:p>
    <w:p w14:paraId="7A257CDF" w14:textId="77777777" w:rsidR="0018212C" w:rsidRPr="0018212C" w:rsidRDefault="0018212C" w:rsidP="0018212C">
      <w:pPr>
        <w:widowControl w:val="0"/>
        <w:autoSpaceDE w:val="0"/>
        <w:autoSpaceDN w:val="0"/>
        <w:adjustRightInd w:val="0"/>
        <w:ind w:left="640" w:hanging="640"/>
        <w:rPr>
          <w:noProof/>
        </w:rPr>
      </w:pPr>
      <w:r w:rsidRPr="0018212C">
        <w:rPr>
          <w:noProof/>
        </w:rPr>
        <w:t>116</w:t>
      </w:r>
      <w:r w:rsidRPr="0018212C">
        <w:rPr>
          <w:noProof/>
        </w:rPr>
        <w:tab/>
        <w:t xml:space="preserve">S. Melnes, A. Bayer and O. R. Gautun, </w:t>
      </w:r>
      <w:r w:rsidRPr="0018212C">
        <w:rPr>
          <w:i/>
          <w:iCs/>
          <w:noProof/>
        </w:rPr>
        <w:t>Tetrahedron</w:t>
      </w:r>
      <w:r w:rsidRPr="0018212C">
        <w:rPr>
          <w:noProof/>
        </w:rPr>
        <w:t xml:space="preserve">, 2012, </w:t>
      </w:r>
      <w:r w:rsidRPr="0018212C">
        <w:rPr>
          <w:b/>
          <w:bCs/>
          <w:noProof/>
        </w:rPr>
        <w:t>68</w:t>
      </w:r>
      <w:r w:rsidRPr="0018212C">
        <w:rPr>
          <w:noProof/>
        </w:rPr>
        <w:t>, 8463–8471.</w:t>
      </w:r>
    </w:p>
    <w:p w14:paraId="0B348348" w14:textId="77777777" w:rsidR="0018212C" w:rsidRPr="0018212C" w:rsidRDefault="0018212C" w:rsidP="0018212C">
      <w:pPr>
        <w:widowControl w:val="0"/>
        <w:autoSpaceDE w:val="0"/>
        <w:autoSpaceDN w:val="0"/>
        <w:adjustRightInd w:val="0"/>
        <w:ind w:left="640" w:hanging="640"/>
        <w:rPr>
          <w:noProof/>
        </w:rPr>
      </w:pPr>
      <w:r w:rsidRPr="0018212C">
        <w:rPr>
          <w:noProof/>
        </w:rPr>
        <w:t>117</w:t>
      </w:r>
      <w:r w:rsidRPr="0018212C">
        <w:rPr>
          <w:noProof/>
        </w:rPr>
        <w:tab/>
        <w:t xml:space="preserve">L. Chu and F.-L. Qing, </w:t>
      </w:r>
      <w:r w:rsidRPr="0018212C">
        <w:rPr>
          <w:i/>
          <w:iCs/>
          <w:noProof/>
        </w:rPr>
        <w:t>J. Am. Chem. Soc.</w:t>
      </w:r>
      <w:r w:rsidRPr="0018212C">
        <w:rPr>
          <w:noProof/>
        </w:rPr>
        <w:t xml:space="preserve">, 2010, </w:t>
      </w:r>
      <w:r w:rsidRPr="0018212C">
        <w:rPr>
          <w:b/>
          <w:bCs/>
          <w:noProof/>
        </w:rPr>
        <w:t>132</w:t>
      </w:r>
      <w:r w:rsidRPr="0018212C">
        <w:rPr>
          <w:noProof/>
        </w:rPr>
        <w:t>, 7262–7263.</w:t>
      </w:r>
    </w:p>
    <w:p w14:paraId="789D15D4" w14:textId="77777777" w:rsidR="0018212C" w:rsidRPr="0018212C" w:rsidRDefault="0018212C" w:rsidP="0018212C">
      <w:pPr>
        <w:widowControl w:val="0"/>
        <w:autoSpaceDE w:val="0"/>
        <w:autoSpaceDN w:val="0"/>
        <w:adjustRightInd w:val="0"/>
        <w:ind w:left="640" w:hanging="640"/>
        <w:rPr>
          <w:noProof/>
        </w:rPr>
      </w:pPr>
      <w:r w:rsidRPr="0018212C">
        <w:rPr>
          <w:noProof/>
        </w:rPr>
        <w:t>118</w:t>
      </w:r>
      <w:r w:rsidRPr="0018212C">
        <w:rPr>
          <w:noProof/>
        </w:rPr>
        <w:tab/>
        <w:t xml:space="preserve">N. Jana, Q. Nguyen and T. G. Driver, </w:t>
      </w:r>
      <w:r w:rsidRPr="0018212C">
        <w:rPr>
          <w:i/>
          <w:iCs/>
          <w:noProof/>
        </w:rPr>
        <w:t>J. Org. Chem.</w:t>
      </w:r>
      <w:r w:rsidRPr="0018212C">
        <w:rPr>
          <w:noProof/>
        </w:rPr>
        <w:t xml:space="preserve">, 2014, </w:t>
      </w:r>
      <w:r w:rsidRPr="0018212C">
        <w:rPr>
          <w:b/>
          <w:bCs/>
          <w:noProof/>
        </w:rPr>
        <w:t>79</w:t>
      </w:r>
      <w:r w:rsidRPr="0018212C">
        <w:rPr>
          <w:noProof/>
        </w:rPr>
        <w:t>, 2781–2791.</w:t>
      </w:r>
    </w:p>
    <w:p w14:paraId="3D5B5A74" w14:textId="77777777" w:rsidR="0018212C" w:rsidRPr="0018212C" w:rsidRDefault="0018212C" w:rsidP="0018212C">
      <w:pPr>
        <w:widowControl w:val="0"/>
        <w:autoSpaceDE w:val="0"/>
        <w:autoSpaceDN w:val="0"/>
        <w:adjustRightInd w:val="0"/>
        <w:ind w:left="640" w:hanging="640"/>
        <w:rPr>
          <w:noProof/>
        </w:rPr>
      </w:pPr>
      <w:r w:rsidRPr="0018212C">
        <w:rPr>
          <w:noProof/>
        </w:rPr>
        <w:t>119</w:t>
      </w:r>
      <w:r w:rsidRPr="0018212C">
        <w:rPr>
          <w:noProof/>
        </w:rPr>
        <w:tab/>
        <w:t xml:space="preserve">J. Elaridi, W. R. Jackson and A. J. Robinson, </w:t>
      </w:r>
      <w:r w:rsidRPr="0018212C">
        <w:rPr>
          <w:i/>
          <w:iCs/>
          <w:noProof/>
        </w:rPr>
        <w:t>Tetrahedron: Asymmetry</w:t>
      </w:r>
      <w:r w:rsidRPr="0018212C">
        <w:rPr>
          <w:noProof/>
        </w:rPr>
        <w:t xml:space="preserve">, 2005, </w:t>
      </w:r>
      <w:r w:rsidRPr="0018212C">
        <w:rPr>
          <w:b/>
          <w:bCs/>
          <w:noProof/>
        </w:rPr>
        <w:t>16</w:t>
      </w:r>
      <w:r w:rsidRPr="0018212C">
        <w:rPr>
          <w:noProof/>
        </w:rPr>
        <w:t>, 2025–2029.</w:t>
      </w:r>
    </w:p>
    <w:p w14:paraId="74A9F877" w14:textId="77777777" w:rsidR="0018212C" w:rsidRPr="0018212C" w:rsidRDefault="0018212C" w:rsidP="0018212C">
      <w:pPr>
        <w:widowControl w:val="0"/>
        <w:autoSpaceDE w:val="0"/>
        <w:autoSpaceDN w:val="0"/>
        <w:adjustRightInd w:val="0"/>
        <w:ind w:left="640" w:hanging="640"/>
        <w:rPr>
          <w:noProof/>
        </w:rPr>
      </w:pPr>
      <w:r w:rsidRPr="0018212C">
        <w:rPr>
          <w:noProof/>
        </w:rPr>
        <w:t>120</w:t>
      </w:r>
      <w:r w:rsidRPr="0018212C">
        <w:rPr>
          <w:noProof/>
        </w:rPr>
        <w:tab/>
        <w:t xml:space="preserve">L. P. Jayathilaka, M. Deb and R. F. Standaert, </w:t>
      </w:r>
      <w:r w:rsidRPr="0018212C">
        <w:rPr>
          <w:i/>
          <w:iCs/>
          <w:noProof/>
        </w:rPr>
        <w:t>Org. Lett.</w:t>
      </w:r>
      <w:r w:rsidRPr="0018212C">
        <w:rPr>
          <w:noProof/>
        </w:rPr>
        <w:t xml:space="preserve">, 2004, </w:t>
      </w:r>
      <w:r w:rsidRPr="0018212C">
        <w:rPr>
          <w:b/>
          <w:bCs/>
          <w:noProof/>
        </w:rPr>
        <w:t>6</w:t>
      </w:r>
      <w:r w:rsidRPr="0018212C">
        <w:rPr>
          <w:noProof/>
        </w:rPr>
        <w:t>, 3659–3662.</w:t>
      </w:r>
    </w:p>
    <w:p w14:paraId="37ADF5C0" w14:textId="77777777" w:rsidR="0018212C" w:rsidRPr="0018212C" w:rsidRDefault="0018212C" w:rsidP="0018212C">
      <w:pPr>
        <w:widowControl w:val="0"/>
        <w:autoSpaceDE w:val="0"/>
        <w:autoSpaceDN w:val="0"/>
        <w:adjustRightInd w:val="0"/>
        <w:ind w:left="640" w:hanging="640"/>
        <w:rPr>
          <w:noProof/>
        </w:rPr>
      </w:pPr>
      <w:r w:rsidRPr="0018212C">
        <w:rPr>
          <w:noProof/>
        </w:rPr>
        <w:t>121</w:t>
      </w:r>
      <w:r w:rsidRPr="0018212C">
        <w:rPr>
          <w:noProof/>
        </w:rPr>
        <w:tab/>
        <w:t xml:space="preserve">H. J. C. Deboves, C. A. G. N. Montalbetti and R. F. W. Jackson, </w:t>
      </w:r>
      <w:r w:rsidRPr="0018212C">
        <w:rPr>
          <w:i/>
          <w:iCs/>
          <w:noProof/>
        </w:rPr>
        <w:t>J. Chem. Soc. Perkin Trans. 1</w:t>
      </w:r>
      <w:r w:rsidRPr="0018212C">
        <w:rPr>
          <w:noProof/>
        </w:rPr>
        <w:t>, 2001, 1876–1884.</w:t>
      </w:r>
    </w:p>
    <w:p w14:paraId="27B99ECB" w14:textId="77777777" w:rsidR="0018212C" w:rsidRPr="0018212C" w:rsidRDefault="0018212C" w:rsidP="0018212C">
      <w:pPr>
        <w:widowControl w:val="0"/>
        <w:autoSpaceDE w:val="0"/>
        <w:autoSpaceDN w:val="0"/>
        <w:adjustRightInd w:val="0"/>
        <w:ind w:left="640" w:hanging="640"/>
        <w:rPr>
          <w:noProof/>
        </w:rPr>
      </w:pPr>
      <w:r w:rsidRPr="0018212C">
        <w:rPr>
          <w:noProof/>
        </w:rPr>
        <w:t>122</w:t>
      </w:r>
      <w:r w:rsidRPr="0018212C">
        <w:rPr>
          <w:noProof/>
        </w:rPr>
        <w:tab/>
        <w:t xml:space="preserve">V. Gulati, </w:t>
      </w:r>
      <w:r w:rsidRPr="0018212C">
        <w:rPr>
          <w:i/>
          <w:iCs/>
          <w:noProof/>
        </w:rPr>
        <w:t>PhD Thesis</w:t>
      </w:r>
      <w:r w:rsidRPr="0018212C">
        <w:rPr>
          <w:noProof/>
        </w:rPr>
        <w:t>, 2008.</w:t>
      </w:r>
    </w:p>
    <w:p w14:paraId="170D95A2" w14:textId="77777777" w:rsidR="0018212C" w:rsidRPr="0018212C" w:rsidRDefault="0018212C" w:rsidP="0018212C">
      <w:pPr>
        <w:widowControl w:val="0"/>
        <w:autoSpaceDE w:val="0"/>
        <w:autoSpaceDN w:val="0"/>
        <w:adjustRightInd w:val="0"/>
        <w:ind w:left="640" w:hanging="640"/>
        <w:rPr>
          <w:noProof/>
        </w:rPr>
      </w:pPr>
      <w:r w:rsidRPr="0018212C">
        <w:rPr>
          <w:noProof/>
        </w:rPr>
        <w:t>123</w:t>
      </w:r>
      <w:r w:rsidRPr="0018212C">
        <w:rPr>
          <w:noProof/>
        </w:rPr>
        <w:tab/>
        <w:t xml:space="preserve">D. Wiktelius, </w:t>
      </w:r>
      <w:r w:rsidRPr="0018212C">
        <w:rPr>
          <w:i/>
          <w:iCs/>
          <w:noProof/>
        </w:rPr>
        <w:t>Unpublished Work</w:t>
      </w:r>
      <w:r w:rsidRPr="0018212C">
        <w:rPr>
          <w:noProof/>
        </w:rPr>
        <w:t>, 2012.</w:t>
      </w:r>
    </w:p>
    <w:p w14:paraId="7F32310E" w14:textId="77777777" w:rsidR="0018212C" w:rsidRPr="0018212C" w:rsidRDefault="0018212C" w:rsidP="0018212C">
      <w:pPr>
        <w:widowControl w:val="0"/>
        <w:autoSpaceDE w:val="0"/>
        <w:autoSpaceDN w:val="0"/>
        <w:adjustRightInd w:val="0"/>
        <w:ind w:left="640" w:hanging="640"/>
        <w:rPr>
          <w:noProof/>
        </w:rPr>
      </w:pPr>
      <w:r w:rsidRPr="0018212C">
        <w:rPr>
          <w:noProof/>
        </w:rPr>
        <w:t>124</w:t>
      </w:r>
      <w:r w:rsidRPr="0018212C">
        <w:rPr>
          <w:noProof/>
        </w:rPr>
        <w:tab/>
        <w:t xml:space="preserve">R. Fanelli, J. Martinez and F. Cavelier, </w:t>
      </w:r>
      <w:r w:rsidRPr="0018212C">
        <w:rPr>
          <w:i/>
          <w:iCs/>
          <w:noProof/>
        </w:rPr>
        <w:t>Synlett</w:t>
      </w:r>
      <w:r w:rsidRPr="0018212C">
        <w:rPr>
          <w:noProof/>
        </w:rPr>
        <w:t xml:space="preserve">, 2016, </w:t>
      </w:r>
      <w:r w:rsidRPr="0018212C">
        <w:rPr>
          <w:b/>
          <w:bCs/>
          <w:noProof/>
        </w:rPr>
        <w:t>27</w:t>
      </w:r>
      <w:r w:rsidRPr="0018212C">
        <w:rPr>
          <w:noProof/>
        </w:rPr>
        <w:t>, 1403–1407.</w:t>
      </w:r>
    </w:p>
    <w:p w14:paraId="4390D1AF" w14:textId="77777777" w:rsidR="0018212C" w:rsidRPr="0018212C" w:rsidRDefault="0018212C" w:rsidP="0018212C">
      <w:pPr>
        <w:widowControl w:val="0"/>
        <w:autoSpaceDE w:val="0"/>
        <w:autoSpaceDN w:val="0"/>
        <w:adjustRightInd w:val="0"/>
        <w:ind w:left="640" w:hanging="640"/>
        <w:rPr>
          <w:noProof/>
        </w:rPr>
      </w:pPr>
      <w:r w:rsidRPr="0018212C">
        <w:rPr>
          <w:noProof/>
        </w:rPr>
        <w:t>125</w:t>
      </w:r>
      <w:r w:rsidRPr="0018212C">
        <w:rPr>
          <w:noProof/>
        </w:rPr>
        <w:tab/>
        <w:t xml:space="preserve">B. Lygo and B. I. Andrews, 2004, </w:t>
      </w:r>
      <w:r w:rsidRPr="0018212C">
        <w:rPr>
          <w:b/>
          <w:bCs/>
          <w:noProof/>
        </w:rPr>
        <w:t>37</w:t>
      </w:r>
      <w:r w:rsidRPr="0018212C">
        <w:rPr>
          <w:noProof/>
        </w:rPr>
        <w:t>, 518–525.</w:t>
      </w:r>
    </w:p>
    <w:p w14:paraId="25C8FA1F" w14:textId="77777777" w:rsidR="0018212C" w:rsidRPr="0018212C" w:rsidRDefault="0018212C" w:rsidP="0018212C">
      <w:pPr>
        <w:widowControl w:val="0"/>
        <w:autoSpaceDE w:val="0"/>
        <w:autoSpaceDN w:val="0"/>
        <w:adjustRightInd w:val="0"/>
        <w:ind w:left="640" w:hanging="640"/>
        <w:rPr>
          <w:noProof/>
        </w:rPr>
      </w:pPr>
      <w:r w:rsidRPr="0018212C">
        <w:rPr>
          <w:noProof/>
        </w:rPr>
        <w:t>126</w:t>
      </w:r>
      <w:r w:rsidRPr="0018212C">
        <w:rPr>
          <w:noProof/>
        </w:rPr>
        <w:tab/>
        <w:t xml:space="preserve">E. K. Leggans, T. J. Barker, K. K. Duncan and D. L. Boger, </w:t>
      </w:r>
      <w:r w:rsidRPr="0018212C">
        <w:rPr>
          <w:i/>
          <w:iCs/>
          <w:noProof/>
        </w:rPr>
        <w:t>Org. Lett.</w:t>
      </w:r>
      <w:r w:rsidRPr="0018212C">
        <w:rPr>
          <w:noProof/>
        </w:rPr>
        <w:t xml:space="preserve">, 2012, </w:t>
      </w:r>
      <w:r w:rsidRPr="0018212C">
        <w:rPr>
          <w:b/>
          <w:bCs/>
          <w:noProof/>
        </w:rPr>
        <w:t>14</w:t>
      </w:r>
      <w:r w:rsidRPr="0018212C">
        <w:rPr>
          <w:noProof/>
        </w:rPr>
        <w:t>, 1428–1431.</w:t>
      </w:r>
    </w:p>
    <w:p w14:paraId="2A303F0B" w14:textId="77777777" w:rsidR="0018212C" w:rsidRPr="0018212C" w:rsidRDefault="0018212C" w:rsidP="0018212C">
      <w:pPr>
        <w:widowControl w:val="0"/>
        <w:autoSpaceDE w:val="0"/>
        <w:autoSpaceDN w:val="0"/>
        <w:adjustRightInd w:val="0"/>
        <w:ind w:left="640" w:hanging="640"/>
        <w:rPr>
          <w:noProof/>
        </w:rPr>
      </w:pPr>
      <w:r w:rsidRPr="0018212C">
        <w:rPr>
          <w:noProof/>
        </w:rPr>
        <w:t>127</w:t>
      </w:r>
      <w:r w:rsidRPr="0018212C">
        <w:rPr>
          <w:noProof/>
        </w:rPr>
        <w:tab/>
        <w:t xml:space="preserve">M. N. Kenworthy, J. P. Kilburn and R. J. K. Taylor, </w:t>
      </w:r>
      <w:r w:rsidRPr="0018212C">
        <w:rPr>
          <w:i/>
          <w:iCs/>
          <w:noProof/>
        </w:rPr>
        <w:t>Org. Lett.</w:t>
      </w:r>
      <w:r w:rsidRPr="0018212C">
        <w:rPr>
          <w:noProof/>
        </w:rPr>
        <w:t xml:space="preserve">, 2004, </w:t>
      </w:r>
      <w:r w:rsidRPr="0018212C">
        <w:rPr>
          <w:b/>
          <w:bCs/>
          <w:noProof/>
        </w:rPr>
        <w:t>6</w:t>
      </w:r>
      <w:r w:rsidRPr="0018212C">
        <w:rPr>
          <w:noProof/>
        </w:rPr>
        <w:t>, 19–22.</w:t>
      </w:r>
    </w:p>
    <w:p w14:paraId="17EF634A" w14:textId="77777777" w:rsidR="0018212C" w:rsidRPr="0018212C" w:rsidRDefault="0018212C" w:rsidP="0018212C">
      <w:pPr>
        <w:widowControl w:val="0"/>
        <w:autoSpaceDE w:val="0"/>
        <w:autoSpaceDN w:val="0"/>
        <w:adjustRightInd w:val="0"/>
        <w:ind w:left="640" w:hanging="640"/>
        <w:rPr>
          <w:noProof/>
        </w:rPr>
      </w:pPr>
      <w:r w:rsidRPr="0018212C">
        <w:rPr>
          <w:noProof/>
        </w:rPr>
        <w:t>128</w:t>
      </w:r>
      <w:r w:rsidRPr="0018212C">
        <w:rPr>
          <w:noProof/>
        </w:rPr>
        <w:tab/>
        <w:t xml:space="preserve">C. J. Easton, C. A. Hutton, P. D. Roselt and E. R. T. Tiekink, </w:t>
      </w:r>
      <w:r w:rsidRPr="0018212C">
        <w:rPr>
          <w:i/>
          <w:iCs/>
          <w:noProof/>
        </w:rPr>
        <w:t>Tetrahedron</w:t>
      </w:r>
      <w:r w:rsidRPr="0018212C">
        <w:rPr>
          <w:noProof/>
        </w:rPr>
        <w:t xml:space="preserve">, 1994, </w:t>
      </w:r>
      <w:r w:rsidRPr="0018212C">
        <w:rPr>
          <w:b/>
          <w:bCs/>
          <w:noProof/>
        </w:rPr>
        <w:t>50</w:t>
      </w:r>
      <w:r w:rsidRPr="0018212C">
        <w:rPr>
          <w:noProof/>
        </w:rPr>
        <w:t>, 7327–7340.</w:t>
      </w:r>
    </w:p>
    <w:p w14:paraId="55C0BCA3" w14:textId="77777777" w:rsidR="0018212C" w:rsidRPr="0018212C" w:rsidRDefault="0018212C" w:rsidP="0018212C">
      <w:pPr>
        <w:widowControl w:val="0"/>
        <w:autoSpaceDE w:val="0"/>
        <w:autoSpaceDN w:val="0"/>
        <w:adjustRightInd w:val="0"/>
        <w:ind w:left="640" w:hanging="640"/>
        <w:rPr>
          <w:noProof/>
        </w:rPr>
      </w:pPr>
      <w:r w:rsidRPr="0018212C">
        <w:rPr>
          <w:noProof/>
        </w:rPr>
        <w:t>129</w:t>
      </w:r>
      <w:r w:rsidRPr="0018212C">
        <w:rPr>
          <w:noProof/>
        </w:rPr>
        <w:tab/>
        <w:t xml:space="preserve">M. Mezzetti, E. Mincione and R. Saladino, </w:t>
      </w:r>
      <w:r w:rsidRPr="0018212C">
        <w:rPr>
          <w:i/>
          <w:iCs/>
          <w:noProof/>
        </w:rPr>
        <w:t>Chem. Commun.</w:t>
      </w:r>
      <w:r w:rsidRPr="0018212C">
        <w:rPr>
          <w:noProof/>
        </w:rPr>
        <w:t>, 1997, 1063–1064.</w:t>
      </w:r>
    </w:p>
    <w:p w14:paraId="5E11A03D" w14:textId="77777777" w:rsidR="0018212C" w:rsidRPr="0018212C" w:rsidRDefault="0018212C" w:rsidP="0018212C">
      <w:pPr>
        <w:widowControl w:val="0"/>
        <w:autoSpaceDE w:val="0"/>
        <w:autoSpaceDN w:val="0"/>
        <w:adjustRightInd w:val="0"/>
        <w:ind w:left="640" w:hanging="640"/>
        <w:rPr>
          <w:noProof/>
        </w:rPr>
      </w:pPr>
      <w:r w:rsidRPr="0018212C">
        <w:rPr>
          <w:noProof/>
        </w:rPr>
        <w:t>130</w:t>
      </w:r>
      <w:r w:rsidRPr="0018212C">
        <w:rPr>
          <w:noProof/>
        </w:rPr>
        <w:tab/>
        <w:t xml:space="preserve">R. Saladino, M. Mezzetti, E. Mincione, I. Torrini, M. P. Paradisi and G. Mastropietro, </w:t>
      </w:r>
      <w:r w:rsidRPr="0018212C">
        <w:rPr>
          <w:i/>
          <w:iCs/>
          <w:noProof/>
        </w:rPr>
        <w:t>J. Org. Chem.</w:t>
      </w:r>
      <w:r w:rsidRPr="0018212C">
        <w:rPr>
          <w:noProof/>
        </w:rPr>
        <w:t xml:space="preserve">, 1999, </w:t>
      </w:r>
      <w:r w:rsidRPr="0018212C">
        <w:rPr>
          <w:b/>
          <w:bCs/>
          <w:noProof/>
        </w:rPr>
        <w:t>64</w:t>
      </w:r>
      <w:r w:rsidRPr="0018212C">
        <w:rPr>
          <w:noProof/>
        </w:rPr>
        <w:t>, 8468–8474.</w:t>
      </w:r>
    </w:p>
    <w:p w14:paraId="653D3AFF" w14:textId="77777777" w:rsidR="0018212C" w:rsidRPr="0018212C" w:rsidRDefault="0018212C" w:rsidP="0018212C">
      <w:pPr>
        <w:widowControl w:val="0"/>
        <w:autoSpaceDE w:val="0"/>
        <w:autoSpaceDN w:val="0"/>
        <w:adjustRightInd w:val="0"/>
        <w:ind w:left="640" w:hanging="640"/>
        <w:rPr>
          <w:noProof/>
        </w:rPr>
      </w:pPr>
      <w:r w:rsidRPr="0018212C">
        <w:rPr>
          <w:noProof/>
        </w:rPr>
        <w:t>131</w:t>
      </w:r>
      <w:r w:rsidRPr="0018212C">
        <w:rPr>
          <w:noProof/>
        </w:rPr>
        <w:tab/>
        <w:t xml:space="preserve">R. W. Murray and H. Gu, </w:t>
      </w:r>
      <w:r w:rsidRPr="0018212C">
        <w:rPr>
          <w:i/>
          <w:iCs/>
          <w:noProof/>
        </w:rPr>
        <w:t>J. Org. Chem.</w:t>
      </w:r>
      <w:r w:rsidRPr="0018212C">
        <w:rPr>
          <w:noProof/>
        </w:rPr>
        <w:t xml:space="preserve">, 1995, </w:t>
      </w:r>
      <w:r w:rsidRPr="0018212C">
        <w:rPr>
          <w:b/>
          <w:bCs/>
          <w:noProof/>
        </w:rPr>
        <w:t>60</w:t>
      </w:r>
      <w:r w:rsidRPr="0018212C">
        <w:rPr>
          <w:noProof/>
        </w:rPr>
        <w:t>, 5673–5677.</w:t>
      </w:r>
    </w:p>
    <w:p w14:paraId="790D259F" w14:textId="77777777" w:rsidR="0018212C" w:rsidRPr="0018212C" w:rsidRDefault="0018212C" w:rsidP="0018212C">
      <w:pPr>
        <w:widowControl w:val="0"/>
        <w:autoSpaceDE w:val="0"/>
        <w:autoSpaceDN w:val="0"/>
        <w:adjustRightInd w:val="0"/>
        <w:ind w:left="640" w:hanging="640"/>
        <w:rPr>
          <w:noProof/>
        </w:rPr>
      </w:pPr>
      <w:r w:rsidRPr="0018212C">
        <w:rPr>
          <w:noProof/>
        </w:rPr>
        <w:t>132</w:t>
      </w:r>
      <w:r w:rsidRPr="0018212C">
        <w:rPr>
          <w:noProof/>
        </w:rPr>
        <w:tab/>
        <w:t xml:space="preserve">R. W. Murray and H. Gu, </w:t>
      </w:r>
      <w:r w:rsidRPr="0018212C">
        <w:rPr>
          <w:i/>
          <w:iCs/>
          <w:noProof/>
        </w:rPr>
        <w:t>J. Phys. Org. Chem.</w:t>
      </w:r>
      <w:r w:rsidRPr="0018212C">
        <w:rPr>
          <w:noProof/>
        </w:rPr>
        <w:t xml:space="preserve">, 1996, </w:t>
      </w:r>
      <w:r w:rsidRPr="0018212C">
        <w:rPr>
          <w:b/>
          <w:bCs/>
          <w:noProof/>
        </w:rPr>
        <w:t>9</w:t>
      </w:r>
      <w:r w:rsidRPr="0018212C">
        <w:rPr>
          <w:noProof/>
        </w:rPr>
        <w:t>, 751–758.</w:t>
      </w:r>
    </w:p>
    <w:p w14:paraId="08692E90" w14:textId="77777777" w:rsidR="0018212C" w:rsidRPr="0018212C" w:rsidRDefault="0018212C" w:rsidP="0018212C">
      <w:pPr>
        <w:widowControl w:val="0"/>
        <w:autoSpaceDE w:val="0"/>
        <w:autoSpaceDN w:val="0"/>
        <w:adjustRightInd w:val="0"/>
        <w:ind w:left="640" w:hanging="640"/>
        <w:rPr>
          <w:noProof/>
        </w:rPr>
      </w:pPr>
      <w:r w:rsidRPr="0018212C">
        <w:rPr>
          <w:noProof/>
        </w:rPr>
        <w:t>133</w:t>
      </w:r>
      <w:r w:rsidRPr="0018212C">
        <w:rPr>
          <w:noProof/>
        </w:rPr>
        <w:tab/>
        <w:t xml:space="preserve">V. V. Rostovtsev, L. G. Green, V. V. Fokin and K. B. Sharpless, </w:t>
      </w:r>
      <w:r w:rsidRPr="0018212C">
        <w:rPr>
          <w:i/>
          <w:iCs/>
          <w:noProof/>
        </w:rPr>
        <w:t>Angew. Chemie Int. Ed.</w:t>
      </w:r>
      <w:r w:rsidRPr="0018212C">
        <w:rPr>
          <w:noProof/>
        </w:rPr>
        <w:t xml:space="preserve">, 2002, </w:t>
      </w:r>
      <w:r w:rsidRPr="0018212C">
        <w:rPr>
          <w:b/>
          <w:bCs/>
          <w:noProof/>
        </w:rPr>
        <w:t>41</w:t>
      </w:r>
      <w:r w:rsidRPr="0018212C">
        <w:rPr>
          <w:noProof/>
        </w:rPr>
        <w:t>, 2596–2599.</w:t>
      </w:r>
    </w:p>
    <w:p w14:paraId="462C1012" w14:textId="77777777" w:rsidR="0018212C" w:rsidRPr="0018212C" w:rsidRDefault="0018212C" w:rsidP="0018212C">
      <w:pPr>
        <w:widowControl w:val="0"/>
        <w:autoSpaceDE w:val="0"/>
        <w:autoSpaceDN w:val="0"/>
        <w:adjustRightInd w:val="0"/>
        <w:ind w:left="640" w:hanging="640"/>
        <w:rPr>
          <w:noProof/>
        </w:rPr>
      </w:pPr>
      <w:r w:rsidRPr="0018212C">
        <w:rPr>
          <w:noProof/>
        </w:rPr>
        <w:t>134</w:t>
      </w:r>
      <w:r w:rsidRPr="0018212C">
        <w:rPr>
          <w:noProof/>
        </w:rPr>
        <w:tab/>
        <w:t xml:space="preserve">S. V. Heines, </w:t>
      </w:r>
      <w:r w:rsidRPr="0018212C">
        <w:rPr>
          <w:i/>
          <w:iCs/>
          <w:noProof/>
        </w:rPr>
        <w:t>J. Chem. Educ.</w:t>
      </w:r>
      <w:r w:rsidRPr="0018212C">
        <w:rPr>
          <w:noProof/>
        </w:rPr>
        <w:t xml:space="preserve">, 1958, </w:t>
      </w:r>
      <w:r w:rsidRPr="0018212C">
        <w:rPr>
          <w:b/>
          <w:bCs/>
          <w:noProof/>
        </w:rPr>
        <w:t>35</w:t>
      </w:r>
      <w:r w:rsidRPr="0018212C">
        <w:rPr>
          <w:noProof/>
        </w:rPr>
        <w:t>, 187.</w:t>
      </w:r>
    </w:p>
    <w:p w14:paraId="23716080" w14:textId="77777777" w:rsidR="0018212C" w:rsidRPr="0018212C" w:rsidRDefault="0018212C" w:rsidP="0018212C">
      <w:pPr>
        <w:widowControl w:val="0"/>
        <w:autoSpaceDE w:val="0"/>
        <w:autoSpaceDN w:val="0"/>
        <w:adjustRightInd w:val="0"/>
        <w:ind w:left="640" w:hanging="640"/>
        <w:rPr>
          <w:noProof/>
        </w:rPr>
      </w:pPr>
      <w:r w:rsidRPr="0018212C">
        <w:rPr>
          <w:noProof/>
        </w:rPr>
        <w:t>135</w:t>
      </w:r>
      <w:r w:rsidRPr="0018212C">
        <w:rPr>
          <w:noProof/>
        </w:rPr>
        <w:tab/>
        <w:t xml:space="preserve">L. Pauling and L. O. Brockway, </w:t>
      </w:r>
      <w:r w:rsidRPr="0018212C">
        <w:rPr>
          <w:i/>
          <w:iCs/>
          <w:noProof/>
        </w:rPr>
        <w:t>J. Am. Chem. Soc.</w:t>
      </w:r>
      <w:r w:rsidRPr="0018212C">
        <w:rPr>
          <w:noProof/>
        </w:rPr>
        <w:t xml:space="preserve">, 1937, </w:t>
      </w:r>
      <w:r w:rsidRPr="0018212C">
        <w:rPr>
          <w:b/>
          <w:bCs/>
          <w:noProof/>
        </w:rPr>
        <w:t>59</w:t>
      </w:r>
      <w:r w:rsidRPr="0018212C">
        <w:rPr>
          <w:noProof/>
        </w:rPr>
        <w:t>, 13–20.</w:t>
      </w:r>
    </w:p>
    <w:p w14:paraId="4F8FDFCC" w14:textId="77777777" w:rsidR="0018212C" w:rsidRPr="0018212C" w:rsidRDefault="0018212C" w:rsidP="0018212C">
      <w:pPr>
        <w:widowControl w:val="0"/>
        <w:autoSpaceDE w:val="0"/>
        <w:autoSpaceDN w:val="0"/>
        <w:adjustRightInd w:val="0"/>
        <w:ind w:left="640" w:hanging="640"/>
        <w:rPr>
          <w:noProof/>
        </w:rPr>
      </w:pPr>
      <w:r w:rsidRPr="0018212C">
        <w:rPr>
          <w:noProof/>
        </w:rPr>
        <w:t>136</w:t>
      </w:r>
      <w:r w:rsidRPr="0018212C">
        <w:rPr>
          <w:noProof/>
        </w:rPr>
        <w:tab/>
        <w:t xml:space="preserve">L. O. Brockway and L. Pauling, </w:t>
      </w:r>
      <w:r w:rsidRPr="0018212C">
        <w:rPr>
          <w:i/>
          <w:iCs/>
          <w:noProof/>
        </w:rPr>
        <w:t>Proc. Natl. Acad. Sci.</w:t>
      </w:r>
      <w:r w:rsidRPr="0018212C">
        <w:rPr>
          <w:noProof/>
        </w:rPr>
        <w:t xml:space="preserve">, 1933, </w:t>
      </w:r>
      <w:r w:rsidRPr="0018212C">
        <w:rPr>
          <w:b/>
          <w:bCs/>
          <w:noProof/>
        </w:rPr>
        <w:t>19</w:t>
      </w:r>
      <w:r w:rsidRPr="0018212C">
        <w:rPr>
          <w:noProof/>
        </w:rPr>
        <w:t>, 860–867.</w:t>
      </w:r>
    </w:p>
    <w:p w14:paraId="5D897205" w14:textId="77777777" w:rsidR="0018212C" w:rsidRPr="0018212C" w:rsidRDefault="0018212C" w:rsidP="0018212C">
      <w:pPr>
        <w:widowControl w:val="0"/>
        <w:autoSpaceDE w:val="0"/>
        <w:autoSpaceDN w:val="0"/>
        <w:adjustRightInd w:val="0"/>
        <w:ind w:left="640" w:hanging="640"/>
        <w:rPr>
          <w:noProof/>
        </w:rPr>
      </w:pPr>
      <w:r w:rsidRPr="0018212C">
        <w:rPr>
          <w:noProof/>
        </w:rPr>
        <w:t>137</w:t>
      </w:r>
      <w:r w:rsidRPr="0018212C">
        <w:rPr>
          <w:noProof/>
        </w:rPr>
        <w:tab/>
        <w:t xml:space="preserve">J. H. Boyer and F. C. Canter, </w:t>
      </w:r>
      <w:r w:rsidRPr="0018212C">
        <w:rPr>
          <w:i/>
          <w:iCs/>
          <w:noProof/>
        </w:rPr>
        <w:t>Chem. Rev.</w:t>
      </w:r>
      <w:r w:rsidRPr="0018212C">
        <w:rPr>
          <w:noProof/>
        </w:rPr>
        <w:t xml:space="preserve">, 1954, </w:t>
      </w:r>
      <w:r w:rsidRPr="0018212C">
        <w:rPr>
          <w:b/>
          <w:bCs/>
          <w:noProof/>
        </w:rPr>
        <w:t>54</w:t>
      </w:r>
      <w:r w:rsidRPr="0018212C">
        <w:rPr>
          <w:noProof/>
        </w:rPr>
        <w:t>, 1–57.</w:t>
      </w:r>
    </w:p>
    <w:p w14:paraId="7CE80CA5" w14:textId="77777777" w:rsidR="0018212C" w:rsidRPr="0018212C" w:rsidRDefault="0018212C" w:rsidP="0018212C">
      <w:pPr>
        <w:widowControl w:val="0"/>
        <w:autoSpaceDE w:val="0"/>
        <w:autoSpaceDN w:val="0"/>
        <w:adjustRightInd w:val="0"/>
        <w:ind w:left="640" w:hanging="640"/>
        <w:rPr>
          <w:noProof/>
        </w:rPr>
      </w:pPr>
      <w:r w:rsidRPr="0018212C">
        <w:rPr>
          <w:noProof/>
        </w:rPr>
        <w:t>138</w:t>
      </w:r>
      <w:r w:rsidRPr="0018212C">
        <w:rPr>
          <w:noProof/>
        </w:rPr>
        <w:tab/>
        <w:t xml:space="preserve">R. A. Abramovitch and B. A. Davis, </w:t>
      </w:r>
      <w:r w:rsidRPr="0018212C">
        <w:rPr>
          <w:i/>
          <w:iCs/>
          <w:noProof/>
        </w:rPr>
        <w:t>Chem. Rev.</w:t>
      </w:r>
      <w:r w:rsidRPr="0018212C">
        <w:rPr>
          <w:noProof/>
        </w:rPr>
        <w:t xml:space="preserve">, 1964, </w:t>
      </w:r>
      <w:r w:rsidRPr="0018212C">
        <w:rPr>
          <w:b/>
          <w:bCs/>
          <w:noProof/>
        </w:rPr>
        <w:t>64</w:t>
      </w:r>
      <w:r w:rsidRPr="0018212C">
        <w:rPr>
          <w:noProof/>
        </w:rPr>
        <w:t>, 149–185.</w:t>
      </w:r>
    </w:p>
    <w:p w14:paraId="6D3A062E" w14:textId="77777777" w:rsidR="0018212C" w:rsidRPr="0018212C" w:rsidRDefault="0018212C" w:rsidP="0018212C">
      <w:pPr>
        <w:widowControl w:val="0"/>
        <w:autoSpaceDE w:val="0"/>
        <w:autoSpaceDN w:val="0"/>
        <w:adjustRightInd w:val="0"/>
        <w:ind w:left="640" w:hanging="640"/>
        <w:rPr>
          <w:noProof/>
        </w:rPr>
      </w:pPr>
      <w:r w:rsidRPr="0018212C">
        <w:rPr>
          <w:noProof/>
        </w:rPr>
        <w:t>139</w:t>
      </w:r>
      <w:r w:rsidRPr="0018212C">
        <w:rPr>
          <w:noProof/>
        </w:rPr>
        <w:tab/>
        <w:t xml:space="preserve">G. L’abbe, </w:t>
      </w:r>
      <w:r w:rsidRPr="0018212C">
        <w:rPr>
          <w:i/>
          <w:iCs/>
          <w:noProof/>
        </w:rPr>
        <w:t>Chem. Rev.</w:t>
      </w:r>
      <w:r w:rsidRPr="0018212C">
        <w:rPr>
          <w:noProof/>
        </w:rPr>
        <w:t xml:space="preserve">, 1969, </w:t>
      </w:r>
      <w:r w:rsidRPr="0018212C">
        <w:rPr>
          <w:b/>
          <w:bCs/>
          <w:noProof/>
        </w:rPr>
        <w:t>69</w:t>
      </w:r>
      <w:r w:rsidRPr="0018212C">
        <w:rPr>
          <w:noProof/>
        </w:rPr>
        <w:t>, 345–363.</w:t>
      </w:r>
    </w:p>
    <w:p w14:paraId="660C16CF" w14:textId="77777777" w:rsidR="0018212C" w:rsidRPr="0018212C" w:rsidRDefault="0018212C" w:rsidP="0018212C">
      <w:pPr>
        <w:widowControl w:val="0"/>
        <w:autoSpaceDE w:val="0"/>
        <w:autoSpaceDN w:val="0"/>
        <w:adjustRightInd w:val="0"/>
        <w:ind w:left="640" w:hanging="640"/>
        <w:rPr>
          <w:noProof/>
        </w:rPr>
      </w:pPr>
      <w:r w:rsidRPr="0018212C">
        <w:rPr>
          <w:noProof/>
        </w:rPr>
        <w:t>140</w:t>
      </w:r>
      <w:r w:rsidRPr="0018212C">
        <w:rPr>
          <w:noProof/>
        </w:rPr>
        <w:tab/>
        <w:t xml:space="preserve">N. Halland, A. Braunton, S. Bachmann, M. Marigo and K. A. Jørgensen, </w:t>
      </w:r>
      <w:r w:rsidRPr="0018212C">
        <w:rPr>
          <w:i/>
          <w:iCs/>
          <w:noProof/>
        </w:rPr>
        <w:t>J. Am. Chem. Soc.</w:t>
      </w:r>
      <w:r w:rsidRPr="0018212C">
        <w:rPr>
          <w:noProof/>
        </w:rPr>
        <w:t xml:space="preserve">, 2004, </w:t>
      </w:r>
      <w:r w:rsidRPr="0018212C">
        <w:rPr>
          <w:b/>
          <w:bCs/>
          <w:noProof/>
        </w:rPr>
        <w:t>126</w:t>
      </w:r>
      <w:r w:rsidRPr="0018212C">
        <w:rPr>
          <w:noProof/>
        </w:rPr>
        <w:t>, 4790–4791.</w:t>
      </w:r>
    </w:p>
    <w:p w14:paraId="78D3E607" w14:textId="77777777" w:rsidR="0018212C" w:rsidRPr="0018212C" w:rsidRDefault="0018212C" w:rsidP="0018212C">
      <w:pPr>
        <w:widowControl w:val="0"/>
        <w:autoSpaceDE w:val="0"/>
        <w:autoSpaceDN w:val="0"/>
        <w:adjustRightInd w:val="0"/>
        <w:ind w:left="640" w:hanging="640"/>
        <w:rPr>
          <w:noProof/>
        </w:rPr>
      </w:pPr>
      <w:r w:rsidRPr="0018212C">
        <w:rPr>
          <w:noProof/>
        </w:rPr>
        <w:t>141</w:t>
      </w:r>
      <w:r w:rsidRPr="0018212C">
        <w:rPr>
          <w:noProof/>
        </w:rPr>
        <w:tab/>
        <w:t xml:space="preserve">P. S. Baran, A. L. Zografos and D. P. O’Malley, </w:t>
      </w:r>
      <w:r w:rsidRPr="0018212C">
        <w:rPr>
          <w:i/>
          <w:iCs/>
          <w:noProof/>
        </w:rPr>
        <w:t>J. Am. Chem. Soc.</w:t>
      </w:r>
      <w:r w:rsidRPr="0018212C">
        <w:rPr>
          <w:noProof/>
        </w:rPr>
        <w:t xml:space="preserve">, 2004, </w:t>
      </w:r>
      <w:r w:rsidRPr="0018212C">
        <w:rPr>
          <w:b/>
          <w:bCs/>
          <w:noProof/>
        </w:rPr>
        <w:t>126</w:t>
      </w:r>
      <w:r w:rsidRPr="0018212C">
        <w:rPr>
          <w:noProof/>
        </w:rPr>
        <w:t>, 3726–3727.</w:t>
      </w:r>
    </w:p>
    <w:p w14:paraId="742C8AC8" w14:textId="77777777" w:rsidR="0018212C" w:rsidRPr="0018212C" w:rsidRDefault="0018212C" w:rsidP="0018212C">
      <w:pPr>
        <w:widowControl w:val="0"/>
        <w:autoSpaceDE w:val="0"/>
        <w:autoSpaceDN w:val="0"/>
        <w:adjustRightInd w:val="0"/>
        <w:ind w:left="640" w:hanging="640"/>
        <w:rPr>
          <w:noProof/>
        </w:rPr>
      </w:pPr>
      <w:r w:rsidRPr="0018212C">
        <w:rPr>
          <w:noProof/>
        </w:rPr>
        <w:t>142</w:t>
      </w:r>
      <w:r w:rsidRPr="0018212C">
        <w:rPr>
          <w:noProof/>
        </w:rPr>
        <w:tab/>
        <w:t xml:space="preserve">L. Marinescu, J. Thinggaard, I. B. Thomsen and M. Bols, </w:t>
      </w:r>
      <w:r w:rsidRPr="0018212C">
        <w:rPr>
          <w:i/>
          <w:iCs/>
          <w:noProof/>
        </w:rPr>
        <w:t>J. Org. Chem.</w:t>
      </w:r>
      <w:r w:rsidRPr="0018212C">
        <w:rPr>
          <w:noProof/>
        </w:rPr>
        <w:t xml:space="preserve">, 2003, </w:t>
      </w:r>
      <w:r w:rsidRPr="0018212C">
        <w:rPr>
          <w:b/>
          <w:bCs/>
          <w:noProof/>
        </w:rPr>
        <w:t>68</w:t>
      </w:r>
      <w:r w:rsidRPr="0018212C">
        <w:rPr>
          <w:noProof/>
        </w:rPr>
        <w:t>, 9453–9455.</w:t>
      </w:r>
    </w:p>
    <w:p w14:paraId="6BD51EC1" w14:textId="77777777" w:rsidR="0018212C" w:rsidRPr="0018212C" w:rsidRDefault="0018212C" w:rsidP="0018212C">
      <w:pPr>
        <w:widowControl w:val="0"/>
        <w:autoSpaceDE w:val="0"/>
        <w:autoSpaceDN w:val="0"/>
        <w:adjustRightInd w:val="0"/>
        <w:ind w:left="640" w:hanging="640"/>
        <w:rPr>
          <w:noProof/>
        </w:rPr>
      </w:pPr>
      <w:r w:rsidRPr="0018212C">
        <w:rPr>
          <w:noProof/>
        </w:rPr>
        <w:t>143</w:t>
      </w:r>
      <w:r w:rsidRPr="0018212C">
        <w:rPr>
          <w:noProof/>
        </w:rPr>
        <w:tab/>
        <w:t xml:space="preserve">M. Tingoli, M. Tiecco, D. Chianelli, R. Balducci and A. Temperini, </w:t>
      </w:r>
      <w:r w:rsidRPr="0018212C">
        <w:rPr>
          <w:i/>
          <w:iCs/>
          <w:noProof/>
        </w:rPr>
        <w:t>J. Org. Chem.</w:t>
      </w:r>
      <w:r w:rsidRPr="0018212C">
        <w:rPr>
          <w:noProof/>
        </w:rPr>
        <w:t xml:space="preserve">, 1991, </w:t>
      </w:r>
      <w:r w:rsidRPr="0018212C">
        <w:rPr>
          <w:b/>
          <w:bCs/>
          <w:noProof/>
        </w:rPr>
        <w:t>56</w:t>
      </w:r>
      <w:r w:rsidRPr="0018212C">
        <w:rPr>
          <w:noProof/>
        </w:rPr>
        <w:t>, 6809–6813.</w:t>
      </w:r>
    </w:p>
    <w:p w14:paraId="6A09B4F1" w14:textId="77777777" w:rsidR="0018212C" w:rsidRPr="0018212C" w:rsidRDefault="0018212C" w:rsidP="0018212C">
      <w:pPr>
        <w:widowControl w:val="0"/>
        <w:autoSpaceDE w:val="0"/>
        <w:autoSpaceDN w:val="0"/>
        <w:adjustRightInd w:val="0"/>
        <w:ind w:left="640" w:hanging="640"/>
        <w:rPr>
          <w:noProof/>
        </w:rPr>
      </w:pPr>
      <w:r w:rsidRPr="0018212C">
        <w:rPr>
          <w:noProof/>
        </w:rPr>
        <w:t>144</w:t>
      </w:r>
      <w:r w:rsidRPr="0018212C">
        <w:rPr>
          <w:noProof/>
        </w:rPr>
        <w:tab/>
        <w:t xml:space="preserve">P. Panchaud, C. Ollivier, P. Renaud and S. Zigmantas, </w:t>
      </w:r>
      <w:r w:rsidRPr="0018212C">
        <w:rPr>
          <w:i/>
          <w:iCs/>
          <w:noProof/>
        </w:rPr>
        <w:t>J. Org. Chem.</w:t>
      </w:r>
      <w:r w:rsidRPr="0018212C">
        <w:rPr>
          <w:noProof/>
        </w:rPr>
        <w:t xml:space="preserve">, 2004, </w:t>
      </w:r>
      <w:r w:rsidRPr="0018212C">
        <w:rPr>
          <w:b/>
          <w:bCs/>
          <w:noProof/>
        </w:rPr>
        <w:t>69</w:t>
      </w:r>
      <w:r w:rsidRPr="0018212C">
        <w:rPr>
          <w:noProof/>
        </w:rPr>
        <w:t>, 2755–2759.</w:t>
      </w:r>
    </w:p>
    <w:p w14:paraId="116F71DF" w14:textId="77777777" w:rsidR="0018212C" w:rsidRPr="0018212C" w:rsidRDefault="0018212C" w:rsidP="0018212C">
      <w:pPr>
        <w:widowControl w:val="0"/>
        <w:autoSpaceDE w:val="0"/>
        <w:autoSpaceDN w:val="0"/>
        <w:adjustRightInd w:val="0"/>
        <w:ind w:left="640" w:hanging="640"/>
        <w:rPr>
          <w:noProof/>
        </w:rPr>
      </w:pPr>
      <w:r w:rsidRPr="0018212C">
        <w:rPr>
          <w:noProof/>
        </w:rPr>
        <w:t>145</w:t>
      </w:r>
      <w:r w:rsidRPr="0018212C">
        <w:rPr>
          <w:noProof/>
        </w:rPr>
        <w:tab/>
        <w:t xml:space="preserve">X. Zhang, H. Yang and P. Tang, </w:t>
      </w:r>
      <w:r w:rsidRPr="0018212C">
        <w:rPr>
          <w:i/>
          <w:iCs/>
          <w:noProof/>
        </w:rPr>
        <w:t>Org. Lett.</w:t>
      </w:r>
      <w:r w:rsidRPr="0018212C">
        <w:rPr>
          <w:noProof/>
        </w:rPr>
        <w:t xml:space="preserve">, 2015, </w:t>
      </w:r>
      <w:r w:rsidRPr="0018212C">
        <w:rPr>
          <w:b/>
          <w:bCs/>
          <w:noProof/>
        </w:rPr>
        <w:t>17</w:t>
      </w:r>
      <w:r w:rsidRPr="0018212C">
        <w:rPr>
          <w:noProof/>
        </w:rPr>
        <w:t>, 5828–5831.</w:t>
      </w:r>
    </w:p>
    <w:p w14:paraId="7B703633" w14:textId="77777777" w:rsidR="0018212C" w:rsidRPr="0018212C" w:rsidRDefault="0018212C" w:rsidP="0018212C">
      <w:pPr>
        <w:widowControl w:val="0"/>
        <w:autoSpaceDE w:val="0"/>
        <w:autoSpaceDN w:val="0"/>
        <w:adjustRightInd w:val="0"/>
        <w:ind w:left="640" w:hanging="640"/>
        <w:rPr>
          <w:noProof/>
        </w:rPr>
      </w:pPr>
      <w:r w:rsidRPr="0018212C">
        <w:rPr>
          <w:noProof/>
        </w:rPr>
        <w:t>146</w:t>
      </w:r>
      <w:r w:rsidRPr="0018212C">
        <w:rPr>
          <w:noProof/>
        </w:rPr>
        <w:tab/>
        <w:t xml:space="preserve">Y. Wang, G.-X. Li, G. Yang, G. He and G. Chen, </w:t>
      </w:r>
      <w:r w:rsidRPr="0018212C">
        <w:rPr>
          <w:i/>
          <w:iCs/>
          <w:noProof/>
        </w:rPr>
        <w:t>Chem. Sci.</w:t>
      </w:r>
      <w:r w:rsidRPr="0018212C">
        <w:rPr>
          <w:noProof/>
        </w:rPr>
        <w:t xml:space="preserve">, 2016, </w:t>
      </w:r>
      <w:r w:rsidRPr="0018212C">
        <w:rPr>
          <w:b/>
          <w:bCs/>
          <w:noProof/>
        </w:rPr>
        <w:t>7</w:t>
      </w:r>
      <w:r w:rsidRPr="0018212C">
        <w:rPr>
          <w:noProof/>
        </w:rPr>
        <w:t>, 2679–2683.</w:t>
      </w:r>
    </w:p>
    <w:p w14:paraId="1ADC3997" w14:textId="77777777" w:rsidR="0018212C" w:rsidRPr="0018212C" w:rsidRDefault="0018212C" w:rsidP="0018212C">
      <w:pPr>
        <w:widowControl w:val="0"/>
        <w:autoSpaceDE w:val="0"/>
        <w:autoSpaceDN w:val="0"/>
        <w:adjustRightInd w:val="0"/>
        <w:ind w:left="640" w:hanging="640"/>
        <w:rPr>
          <w:noProof/>
        </w:rPr>
      </w:pPr>
      <w:r w:rsidRPr="0018212C">
        <w:rPr>
          <w:noProof/>
        </w:rPr>
        <w:t>147</w:t>
      </w:r>
      <w:r w:rsidRPr="0018212C">
        <w:rPr>
          <w:noProof/>
        </w:rPr>
        <w:tab/>
        <w:t xml:space="preserve">E. F. V. Scriven and K. Turnbull, </w:t>
      </w:r>
      <w:r w:rsidRPr="0018212C">
        <w:rPr>
          <w:i/>
          <w:iCs/>
          <w:noProof/>
        </w:rPr>
        <w:t>Chem. Rev.</w:t>
      </w:r>
      <w:r w:rsidRPr="0018212C">
        <w:rPr>
          <w:noProof/>
        </w:rPr>
        <w:t xml:space="preserve">, 1988, </w:t>
      </w:r>
      <w:r w:rsidRPr="0018212C">
        <w:rPr>
          <w:b/>
          <w:bCs/>
          <w:noProof/>
        </w:rPr>
        <w:t>88</w:t>
      </w:r>
      <w:r w:rsidRPr="0018212C">
        <w:rPr>
          <w:noProof/>
        </w:rPr>
        <w:t>, 297–368.</w:t>
      </w:r>
    </w:p>
    <w:p w14:paraId="0D9A2176" w14:textId="77777777" w:rsidR="0018212C" w:rsidRPr="0018212C" w:rsidRDefault="0018212C" w:rsidP="0018212C">
      <w:pPr>
        <w:widowControl w:val="0"/>
        <w:autoSpaceDE w:val="0"/>
        <w:autoSpaceDN w:val="0"/>
        <w:adjustRightInd w:val="0"/>
        <w:ind w:left="640" w:hanging="640"/>
        <w:rPr>
          <w:noProof/>
        </w:rPr>
      </w:pPr>
      <w:r w:rsidRPr="0018212C">
        <w:rPr>
          <w:noProof/>
        </w:rPr>
        <w:t>148</w:t>
      </w:r>
      <w:r w:rsidRPr="0018212C">
        <w:rPr>
          <w:noProof/>
        </w:rPr>
        <w:tab/>
        <w:t xml:space="preserve">S. Bräse, C. Gil, K. Knepper and V. Zimmermann, </w:t>
      </w:r>
      <w:r w:rsidRPr="0018212C">
        <w:rPr>
          <w:i/>
          <w:iCs/>
          <w:noProof/>
        </w:rPr>
        <w:t>Angew. Chemie Int. Ed.</w:t>
      </w:r>
      <w:r w:rsidRPr="0018212C">
        <w:rPr>
          <w:noProof/>
        </w:rPr>
        <w:t xml:space="preserve">, 2005, </w:t>
      </w:r>
      <w:r w:rsidRPr="0018212C">
        <w:rPr>
          <w:b/>
          <w:bCs/>
          <w:noProof/>
        </w:rPr>
        <w:t>44</w:t>
      </w:r>
      <w:r w:rsidRPr="0018212C">
        <w:rPr>
          <w:noProof/>
        </w:rPr>
        <w:t>, 5188–5240.</w:t>
      </w:r>
    </w:p>
    <w:p w14:paraId="6D0269E8" w14:textId="77777777" w:rsidR="0018212C" w:rsidRPr="0018212C" w:rsidRDefault="0018212C" w:rsidP="0018212C">
      <w:pPr>
        <w:widowControl w:val="0"/>
        <w:autoSpaceDE w:val="0"/>
        <w:autoSpaceDN w:val="0"/>
        <w:adjustRightInd w:val="0"/>
        <w:ind w:left="640" w:hanging="640"/>
        <w:rPr>
          <w:noProof/>
        </w:rPr>
      </w:pPr>
      <w:r w:rsidRPr="0018212C">
        <w:rPr>
          <w:noProof/>
        </w:rPr>
        <w:t>149</w:t>
      </w:r>
      <w:r w:rsidRPr="0018212C">
        <w:rPr>
          <w:noProof/>
        </w:rPr>
        <w:tab/>
        <w:t xml:space="preserve">H. C. Kolb, M. G. Finn and K. B. Sharpless, </w:t>
      </w:r>
      <w:r w:rsidRPr="0018212C">
        <w:rPr>
          <w:i/>
          <w:iCs/>
          <w:noProof/>
        </w:rPr>
        <w:t>Angew. Chemie Int. Ed.</w:t>
      </w:r>
      <w:r w:rsidRPr="0018212C">
        <w:rPr>
          <w:noProof/>
        </w:rPr>
        <w:t xml:space="preserve">, 2001, </w:t>
      </w:r>
      <w:r w:rsidRPr="0018212C">
        <w:rPr>
          <w:b/>
          <w:bCs/>
          <w:noProof/>
        </w:rPr>
        <w:t>40</w:t>
      </w:r>
      <w:r w:rsidRPr="0018212C">
        <w:rPr>
          <w:noProof/>
        </w:rPr>
        <w:t>, 2004–2021.</w:t>
      </w:r>
    </w:p>
    <w:p w14:paraId="10A5D269" w14:textId="77777777" w:rsidR="0018212C" w:rsidRPr="0018212C" w:rsidRDefault="0018212C" w:rsidP="0018212C">
      <w:pPr>
        <w:widowControl w:val="0"/>
        <w:autoSpaceDE w:val="0"/>
        <w:autoSpaceDN w:val="0"/>
        <w:adjustRightInd w:val="0"/>
        <w:ind w:left="640" w:hanging="640"/>
        <w:rPr>
          <w:noProof/>
        </w:rPr>
      </w:pPr>
      <w:r w:rsidRPr="0018212C">
        <w:rPr>
          <w:noProof/>
        </w:rPr>
        <w:t>150</w:t>
      </w:r>
      <w:r w:rsidRPr="0018212C">
        <w:rPr>
          <w:noProof/>
        </w:rPr>
        <w:tab/>
        <w:t xml:space="preserve">G. C. Tron, T. Pirali, R. A. Billington, P. L. Canonico, G. Sorba and A. A. Genazzani, </w:t>
      </w:r>
      <w:r w:rsidRPr="0018212C">
        <w:rPr>
          <w:i/>
          <w:iCs/>
          <w:noProof/>
        </w:rPr>
        <w:t>Med. Res. Rev.</w:t>
      </w:r>
      <w:r w:rsidRPr="0018212C">
        <w:rPr>
          <w:noProof/>
        </w:rPr>
        <w:t xml:space="preserve">, 2008, </w:t>
      </w:r>
      <w:r w:rsidRPr="0018212C">
        <w:rPr>
          <w:b/>
          <w:bCs/>
          <w:noProof/>
        </w:rPr>
        <w:t>28</w:t>
      </w:r>
      <w:r w:rsidRPr="0018212C">
        <w:rPr>
          <w:noProof/>
        </w:rPr>
        <w:t>, 278–308.</w:t>
      </w:r>
    </w:p>
    <w:p w14:paraId="4485B3A0" w14:textId="77777777" w:rsidR="0018212C" w:rsidRPr="0018212C" w:rsidRDefault="0018212C" w:rsidP="0018212C">
      <w:pPr>
        <w:widowControl w:val="0"/>
        <w:autoSpaceDE w:val="0"/>
        <w:autoSpaceDN w:val="0"/>
        <w:adjustRightInd w:val="0"/>
        <w:ind w:left="640" w:hanging="640"/>
        <w:rPr>
          <w:noProof/>
        </w:rPr>
      </w:pPr>
      <w:r w:rsidRPr="0018212C">
        <w:rPr>
          <w:noProof/>
        </w:rPr>
        <w:t>151</w:t>
      </w:r>
      <w:r w:rsidRPr="0018212C">
        <w:rPr>
          <w:noProof/>
        </w:rPr>
        <w:tab/>
        <w:t xml:space="preserve">B. R. Buckley, S. E. Dann and H. Heaney, </w:t>
      </w:r>
      <w:r w:rsidRPr="0018212C">
        <w:rPr>
          <w:i/>
          <w:iCs/>
          <w:noProof/>
        </w:rPr>
        <w:t>Chem. A Eur. J.</w:t>
      </w:r>
      <w:r w:rsidRPr="0018212C">
        <w:rPr>
          <w:noProof/>
        </w:rPr>
        <w:t xml:space="preserve">, 2010, </w:t>
      </w:r>
      <w:r w:rsidRPr="0018212C">
        <w:rPr>
          <w:b/>
          <w:bCs/>
          <w:noProof/>
        </w:rPr>
        <w:t>16</w:t>
      </w:r>
      <w:r w:rsidRPr="0018212C">
        <w:rPr>
          <w:noProof/>
        </w:rPr>
        <w:t>, 6278–6284.</w:t>
      </w:r>
    </w:p>
    <w:p w14:paraId="5848E4C7" w14:textId="77777777" w:rsidR="0018212C" w:rsidRPr="0018212C" w:rsidRDefault="0018212C" w:rsidP="0018212C">
      <w:pPr>
        <w:widowControl w:val="0"/>
        <w:autoSpaceDE w:val="0"/>
        <w:autoSpaceDN w:val="0"/>
        <w:adjustRightInd w:val="0"/>
        <w:ind w:left="640" w:hanging="640"/>
        <w:rPr>
          <w:noProof/>
        </w:rPr>
      </w:pPr>
      <w:r w:rsidRPr="0018212C">
        <w:rPr>
          <w:noProof/>
        </w:rPr>
        <w:t>152</w:t>
      </w:r>
      <w:r w:rsidRPr="0018212C">
        <w:rPr>
          <w:noProof/>
        </w:rPr>
        <w:tab/>
        <w:t xml:space="preserve">H. Johansson and D. S. Pedersen, </w:t>
      </w:r>
      <w:r w:rsidRPr="0018212C">
        <w:rPr>
          <w:i/>
          <w:iCs/>
          <w:noProof/>
        </w:rPr>
        <w:t>European J. Org. Chem.</w:t>
      </w:r>
      <w:r w:rsidRPr="0018212C">
        <w:rPr>
          <w:noProof/>
        </w:rPr>
        <w:t xml:space="preserve">, 2012, </w:t>
      </w:r>
      <w:r w:rsidRPr="0018212C">
        <w:rPr>
          <w:b/>
          <w:bCs/>
          <w:noProof/>
        </w:rPr>
        <w:t>2012</w:t>
      </w:r>
      <w:r w:rsidRPr="0018212C">
        <w:rPr>
          <w:noProof/>
        </w:rPr>
        <w:t>, 4267–4281.</w:t>
      </w:r>
    </w:p>
    <w:p w14:paraId="7F7D9675" w14:textId="77777777" w:rsidR="0018212C" w:rsidRPr="0018212C" w:rsidRDefault="0018212C" w:rsidP="0018212C">
      <w:pPr>
        <w:widowControl w:val="0"/>
        <w:autoSpaceDE w:val="0"/>
        <w:autoSpaceDN w:val="0"/>
        <w:adjustRightInd w:val="0"/>
        <w:ind w:left="640" w:hanging="640"/>
        <w:rPr>
          <w:noProof/>
        </w:rPr>
      </w:pPr>
      <w:r w:rsidRPr="0018212C">
        <w:rPr>
          <w:noProof/>
        </w:rPr>
        <w:t>153</w:t>
      </w:r>
      <w:r w:rsidRPr="0018212C">
        <w:rPr>
          <w:noProof/>
        </w:rPr>
        <w:tab/>
        <w:t xml:space="preserve">F. Himo, T. Lovell, R. Hilgraf, V. V Rostovtsev, L. Noodleman, K. B. Sharpless and V. V Fokin, </w:t>
      </w:r>
      <w:r w:rsidRPr="0018212C">
        <w:rPr>
          <w:i/>
          <w:iCs/>
          <w:noProof/>
        </w:rPr>
        <w:t>J. Am. Chem. Soc.</w:t>
      </w:r>
      <w:r w:rsidRPr="0018212C">
        <w:rPr>
          <w:noProof/>
        </w:rPr>
        <w:t xml:space="preserve">, 2005, </w:t>
      </w:r>
      <w:r w:rsidRPr="0018212C">
        <w:rPr>
          <w:b/>
          <w:bCs/>
          <w:noProof/>
        </w:rPr>
        <w:t>127</w:t>
      </w:r>
      <w:r w:rsidRPr="0018212C">
        <w:rPr>
          <w:noProof/>
        </w:rPr>
        <w:t>, 210–216.</w:t>
      </w:r>
    </w:p>
    <w:p w14:paraId="1002037D" w14:textId="77777777" w:rsidR="0018212C" w:rsidRPr="0018212C" w:rsidRDefault="0018212C" w:rsidP="0018212C">
      <w:pPr>
        <w:widowControl w:val="0"/>
        <w:autoSpaceDE w:val="0"/>
        <w:autoSpaceDN w:val="0"/>
        <w:adjustRightInd w:val="0"/>
        <w:ind w:left="640" w:hanging="640"/>
        <w:rPr>
          <w:noProof/>
        </w:rPr>
      </w:pPr>
      <w:r w:rsidRPr="0018212C">
        <w:rPr>
          <w:noProof/>
        </w:rPr>
        <w:t>154</w:t>
      </w:r>
      <w:r w:rsidRPr="0018212C">
        <w:rPr>
          <w:noProof/>
        </w:rPr>
        <w:tab/>
        <w:t xml:space="preserve">B. C. Boren, S. Narayan, L. K. Rasmussen, L. Zhang, H. Zhao, Z. Lin, G. Jia and V. V Fokin, </w:t>
      </w:r>
      <w:r w:rsidRPr="0018212C">
        <w:rPr>
          <w:i/>
          <w:iCs/>
          <w:noProof/>
        </w:rPr>
        <w:t>J. Am. Chem. Soc.</w:t>
      </w:r>
      <w:r w:rsidRPr="0018212C">
        <w:rPr>
          <w:noProof/>
        </w:rPr>
        <w:t xml:space="preserve">, 2008, </w:t>
      </w:r>
      <w:r w:rsidRPr="0018212C">
        <w:rPr>
          <w:b/>
          <w:bCs/>
          <w:noProof/>
        </w:rPr>
        <w:t>130</w:t>
      </w:r>
      <w:r w:rsidRPr="0018212C">
        <w:rPr>
          <w:noProof/>
        </w:rPr>
        <w:t>, 8923–8930.</w:t>
      </w:r>
    </w:p>
    <w:p w14:paraId="384C84FD" w14:textId="77777777" w:rsidR="0018212C" w:rsidRPr="0018212C" w:rsidRDefault="0018212C" w:rsidP="0018212C">
      <w:pPr>
        <w:widowControl w:val="0"/>
        <w:autoSpaceDE w:val="0"/>
        <w:autoSpaceDN w:val="0"/>
        <w:adjustRightInd w:val="0"/>
        <w:ind w:left="640" w:hanging="640"/>
        <w:rPr>
          <w:noProof/>
        </w:rPr>
      </w:pPr>
      <w:r w:rsidRPr="0018212C">
        <w:rPr>
          <w:noProof/>
        </w:rPr>
        <w:t>155</w:t>
      </w:r>
      <w:r w:rsidRPr="0018212C">
        <w:rPr>
          <w:noProof/>
        </w:rPr>
        <w:tab/>
        <w:t xml:space="preserve">E. J. Corey and J. O. Link, </w:t>
      </w:r>
      <w:r w:rsidRPr="0018212C">
        <w:rPr>
          <w:i/>
          <w:iCs/>
          <w:noProof/>
        </w:rPr>
        <w:t>J. Am. Chem. Soc.</w:t>
      </w:r>
      <w:r w:rsidRPr="0018212C">
        <w:rPr>
          <w:noProof/>
        </w:rPr>
        <w:t xml:space="preserve">, 1992, </w:t>
      </w:r>
      <w:r w:rsidRPr="0018212C">
        <w:rPr>
          <w:b/>
          <w:bCs/>
          <w:noProof/>
        </w:rPr>
        <w:t>114</w:t>
      </w:r>
      <w:r w:rsidRPr="0018212C">
        <w:rPr>
          <w:noProof/>
        </w:rPr>
        <w:t>, 1906–1908.</w:t>
      </w:r>
    </w:p>
    <w:p w14:paraId="6A96A8B0" w14:textId="77777777" w:rsidR="0018212C" w:rsidRPr="0018212C" w:rsidRDefault="0018212C" w:rsidP="0018212C">
      <w:pPr>
        <w:widowControl w:val="0"/>
        <w:autoSpaceDE w:val="0"/>
        <w:autoSpaceDN w:val="0"/>
        <w:adjustRightInd w:val="0"/>
        <w:ind w:left="640" w:hanging="640"/>
        <w:rPr>
          <w:noProof/>
        </w:rPr>
      </w:pPr>
      <w:r w:rsidRPr="0018212C">
        <w:rPr>
          <w:noProof/>
        </w:rPr>
        <w:t>156</w:t>
      </w:r>
      <w:r w:rsidRPr="0018212C">
        <w:rPr>
          <w:noProof/>
        </w:rPr>
        <w:tab/>
        <w:t xml:space="preserve">G. W. J. Fleet, M. J. Gough and T. K. M. Shing, </w:t>
      </w:r>
      <w:r w:rsidRPr="0018212C">
        <w:rPr>
          <w:i/>
          <w:iCs/>
          <w:noProof/>
        </w:rPr>
        <w:t>Tetrahedron Lett.</w:t>
      </w:r>
      <w:r w:rsidRPr="0018212C">
        <w:rPr>
          <w:noProof/>
        </w:rPr>
        <w:t xml:space="preserve">, 1984, </w:t>
      </w:r>
      <w:r w:rsidRPr="0018212C">
        <w:rPr>
          <w:b/>
          <w:bCs/>
          <w:noProof/>
        </w:rPr>
        <w:t>25</w:t>
      </w:r>
      <w:r w:rsidRPr="0018212C">
        <w:rPr>
          <w:noProof/>
        </w:rPr>
        <w:t>, 4029–4032.</w:t>
      </w:r>
    </w:p>
    <w:p w14:paraId="30D24C6B" w14:textId="77777777" w:rsidR="0018212C" w:rsidRPr="0018212C" w:rsidRDefault="0018212C" w:rsidP="0018212C">
      <w:pPr>
        <w:widowControl w:val="0"/>
        <w:autoSpaceDE w:val="0"/>
        <w:autoSpaceDN w:val="0"/>
        <w:adjustRightInd w:val="0"/>
        <w:ind w:left="640" w:hanging="640"/>
        <w:rPr>
          <w:noProof/>
        </w:rPr>
      </w:pPr>
      <w:r w:rsidRPr="0018212C">
        <w:rPr>
          <w:noProof/>
        </w:rPr>
        <w:t>157</w:t>
      </w:r>
      <w:r w:rsidRPr="0018212C">
        <w:rPr>
          <w:noProof/>
        </w:rPr>
        <w:tab/>
        <w:t xml:space="preserve">C. Mazzini, L. Sambri, H. Regeling, B. Zwanenburg and G. J. F. Chittenden, </w:t>
      </w:r>
      <w:r w:rsidRPr="0018212C">
        <w:rPr>
          <w:i/>
          <w:iCs/>
          <w:noProof/>
        </w:rPr>
        <w:t>J. Chem. Soc. Perkin Trans. 1</w:t>
      </w:r>
      <w:r w:rsidRPr="0018212C">
        <w:rPr>
          <w:noProof/>
        </w:rPr>
        <w:t xml:space="preserve">, 1997, </w:t>
      </w:r>
      <w:r w:rsidRPr="0018212C">
        <w:rPr>
          <w:b/>
          <w:bCs/>
          <w:noProof/>
        </w:rPr>
        <w:t>22</w:t>
      </w:r>
      <w:r w:rsidRPr="0018212C">
        <w:rPr>
          <w:noProof/>
        </w:rPr>
        <w:t>, 3351–3356.</w:t>
      </w:r>
    </w:p>
    <w:p w14:paraId="0ECA6E9B" w14:textId="77777777" w:rsidR="0018212C" w:rsidRPr="0018212C" w:rsidRDefault="0018212C" w:rsidP="0018212C">
      <w:pPr>
        <w:widowControl w:val="0"/>
        <w:autoSpaceDE w:val="0"/>
        <w:autoSpaceDN w:val="0"/>
        <w:adjustRightInd w:val="0"/>
        <w:ind w:left="640" w:hanging="640"/>
        <w:rPr>
          <w:noProof/>
        </w:rPr>
      </w:pPr>
      <w:r w:rsidRPr="0018212C">
        <w:rPr>
          <w:noProof/>
        </w:rPr>
        <w:t>158</w:t>
      </w:r>
      <w:r w:rsidRPr="0018212C">
        <w:rPr>
          <w:noProof/>
        </w:rPr>
        <w:tab/>
        <w:t xml:space="preserve">J. E. Baldwin, </w:t>
      </w:r>
      <w:r w:rsidRPr="0018212C">
        <w:rPr>
          <w:i/>
          <w:iCs/>
          <w:noProof/>
        </w:rPr>
        <w:t>J. Chem. Soc. Chem. Commun.</w:t>
      </w:r>
      <w:r w:rsidRPr="0018212C">
        <w:rPr>
          <w:noProof/>
        </w:rPr>
        <w:t xml:space="preserve">, 1976, </w:t>
      </w:r>
      <w:r w:rsidRPr="0018212C">
        <w:rPr>
          <w:b/>
          <w:bCs/>
          <w:noProof/>
        </w:rPr>
        <w:t>18</w:t>
      </w:r>
      <w:r w:rsidRPr="0018212C">
        <w:rPr>
          <w:noProof/>
        </w:rPr>
        <w:t>, 734.</w:t>
      </w:r>
    </w:p>
    <w:p w14:paraId="0701D999" w14:textId="77777777" w:rsidR="0018212C" w:rsidRPr="0018212C" w:rsidRDefault="0018212C" w:rsidP="0018212C">
      <w:pPr>
        <w:widowControl w:val="0"/>
        <w:autoSpaceDE w:val="0"/>
        <w:autoSpaceDN w:val="0"/>
        <w:adjustRightInd w:val="0"/>
        <w:ind w:left="640" w:hanging="640"/>
        <w:rPr>
          <w:noProof/>
        </w:rPr>
      </w:pPr>
      <w:r w:rsidRPr="0018212C">
        <w:rPr>
          <w:noProof/>
        </w:rPr>
        <w:t>159</w:t>
      </w:r>
      <w:r w:rsidRPr="0018212C">
        <w:rPr>
          <w:noProof/>
        </w:rPr>
        <w:tab/>
        <w:t xml:space="preserve">J. E. Baldwin, R. C. Thomas, L. I. Kruse and L. Silberman, </w:t>
      </w:r>
      <w:r w:rsidRPr="0018212C">
        <w:rPr>
          <w:i/>
          <w:iCs/>
          <w:noProof/>
        </w:rPr>
        <w:t>J. Org. Chem.</w:t>
      </w:r>
      <w:r w:rsidRPr="0018212C">
        <w:rPr>
          <w:noProof/>
        </w:rPr>
        <w:t xml:space="preserve">, 1977, </w:t>
      </w:r>
      <w:r w:rsidRPr="0018212C">
        <w:rPr>
          <w:b/>
          <w:bCs/>
          <w:noProof/>
        </w:rPr>
        <w:t>42</w:t>
      </w:r>
      <w:r w:rsidRPr="0018212C">
        <w:rPr>
          <w:noProof/>
        </w:rPr>
        <w:t>, 3846–3852.</w:t>
      </w:r>
    </w:p>
    <w:p w14:paraId="6D057947" w14:textId="77777777" w:rsidR="0018212C" w:rsidRPr="0018212C" w:rsidRDefault="0018212C" w:rsidP="0018212C">
      <w:pPr>
        <w:widowControl w:val="0"/>
        <w:autoSpaceDE w:val="0"/>
        <w:autoSpaceDN w:val="0"/>
        <w:adjustRightInd w:val="0"/>
        <w:ind w:left="640" w:hanging="640"/>
        <w:rPr>
          <w:noProof/>
        </w:rPr>
      </w:pPr>
      <w:r w:rsidRPr="0018212C">
        <w:rPr>
          <w:noProof/>
        </w:rPr>
        <w:t>160</w:t>
      </w:r>
      <w:r w:rsidRPr="0018212C">
        <w:rPr>
          <w:noProof/>
        </w:rPr>
        <w:tab/>
        <w:t xml:space="preserve">K. Grimes, A. Gupte and C. Aldrich, </w:t>
      </w:r>
      <w:r w:rsidRPr="0018212C">
        <w:rPr>
          <w:i/>
          <w:iCs/>
          <w:noProof/>
        </w:rPr>
        <w:t>Synthesis (Stuttg).</w:t>
      </w:r>
      <w:r w:rsidRPr="0018212C">
        <w:rPr>
          <w:noProof/>
        </w:rPr>
        <w:t xml:space="preserve">, 2010, </w:t>
      </w:r>
      <w:r w:rsidRPr="0018212C">
        <w:rPr>
          <w:b/>
          <w:bCs/>
          <w:noProof/>
        </w:rPr>
        <w:t>9</w:t>
      </w:r>
      <w:r w:rsidRPr="0018212C">
        <w:rPr>
          <w:noProof/>
        </w:rPr>
        <w:t>, 1441–1448.</w:t>
      </w:r>
    </w:p>
    <w:p w14:paraId="060A8990" w14:textId="77777777" w:rsidR="0018212C" w:rsidRPr="0018212C" w:rsidRDefault="0018212C" w:rsidP="0018212C">
      <w:pPr>
        <w:widowControl w:val="0"/>
        <w:autoSpaceDE w:val="0"/>
        <w:autoSpaceDN w:val="0"/>
        <w:adjustRightInd w:val="0"/>
        <w:ind w:left="640" w:hanging="640"/>
        <w:rPr>
          <w:noProof/>
        </w:rPr>
      </w:pPr>
      <w:r w:rsidRPr="0018212C">
        <w:rPr>
          <w:noProof/>
        </w:rPr>
        <w:t>161</w:t>
      </w:r>
      <w:r w:rsidRPr="0018212C">
        <w:rPr>
          <w:noProof/>
        </w:rPr>
        <w:tab/>
        <w:t xml:space="preserve">J. T. Fletcher, S. E. Walz and M. E. Keeney, </w:t>
      </w:r>
      <w:r w:rsidRPr="0018212C">
        <w:rPr>
          <w:i/>
          <w:iCs/>
          <w:noProof/>
        </w:rPr>
        <w:t>Tetrahedron Lett.</w:t>
      </w:r>
      <w:r w:rsidRPr="0018212C">
        <w:rPr>
          <w:noProof/>
        </w:rPr>
        <w:t xml:space="preserve">, 2008, </w:t>
      </w:r>
      <w:r w:rsidRPr="0018212C">
        <w:rPr>
          <w:b/>
          <w:bCs/>
          <w:noProof/>
        </w:rPr>
        <w:t>49</w:t>
      </w:r>
      <w:r w:rsidRPr="0018212C">
        <w:rPr>
          <w:noProof/>
        </w:rPr>
        <w:t>, 7030–7032.</w:t>
      </w:r>
    </w:p>
    <w:p w14:paraId="5D4C1B06" w14:textId="77777777" w:rsidR="0018212C" w:rsidRPr="0018212C" w:rsidRDefault="0018212C" w:rsidP="0018212C">
      <w:pPr>
        <w:widowControl w:val="0"/>
        <w:autoSpaceDE w:val="0"/>
        <w:autoSpaceDN w:val="0"/>
        <w:adjustRightInd w:val="0"/>
        <w:ind w:left="640" w:hanging="640"/>
        <w:rPr>
          <w:noProof/>
        </w:rPr>
      </w:pPr>
      <w:r w:rsidRPr="0018212C">
        <w:rPr>
          <w:noProof/>
        </w:rPr>
        <w:t>162</w:t>
      </w:r>
      <w:r w:rsidRPr="0018212C">
        <w:rPr>
          <w:noProof/>
        </w:rPr>
        <w:tab/>
        <w:t xml:space="preserve">P. G. Reddy, T. V. Pratap, G. D. K. Kumar, S. K. Mohanty and S. Baskaran, </w:t>
      </w:r>
      <w:r w:rsidRPr="0018212C">
        <w:rPr>
          <w:i/>
          <w:iCs/>
          <w:noProof/>
        </w:rPr>
        <w:t>European J. Org. Chem.</w:t>
      </w:r>
      <w:r w:rsidRPr="0018212C">
        <w:rPr>
          <w:noProof/>
        </w:rPr>
        <w:t xml:space="preserve">, 2002, </w:t>
      </w:r>
      <w:r w:rsidRPr="0018212C">
        <w:rPr>
          <w:b/>
          <w:bCs/>
          <w:noProof/>
        </w:rPr>
        <w:t>2002</w:t>
      </w:r>
      <w:r w:rsidRPr="0018212C">
        <w:rPr>
          <w:noProof/>
        </w:rPr>
        <w:t>, 3740–3743.</w:t>
      </w:r>
    </w:p>
    <w:p w14:paraId="4BB59A7B" w14:textId="77777777" w:rsidR="0018212C" w:rsidRPr="0018212C" w:rsidRDefault="0018212C" w:rsidP="0018212C">
      <w:pPr>
        <w:widowControl w:val="0"/>
        <w:autoSpaceDE w:val="0"/>
        <w:autoSpaceDN w:val="0"/>
        <w:adjustRightInd w:val="0"/>
        <w:ind w:left="640" w:hanging="640"/>
        <w:rPr>
          <w:noProof/>
        </w:rPr>
      </w:pPr>
      <w:r w:rsidRPr="0018212C">
        <w:rPr>
          <w:noProof/>
        </w:rPr>
        <w:t>163</w:t>
      </w:r>
      <w:r w:rsidRPr="0018212C">
        <w:rPr>
          <w:noProof/>
        </w:rPr>
        <w:tab/>
        <w:t xml:space="preserve">A. Dondoni and D. Perrone, </w:t>
      </w:r>
      <w:r w:rsidRPr="0018212C">
        <w:rPr>
          <w:i/>
          <w:iCs/>
          <w:noProof/>
        </w:rPr>
        <w:t>Org. Synth.</w:t>
      </w:r>
      <w:r w:rsidRPr="0018212C">
        <w:rPr>
          <w:noProof/>
        </w:rPr>
        <w:t>, 2004, 320.</w:t>
      </w:r>
    </w:p>
    <w:p w14:paraId="10F450B4" w14:textId="77777777" w:rsidR="0018212C" w:rsidRPr="0018212C" w:rsidRDefault="0018212C" w:rsidP="0018212C">
      <w:pPr>
        <w:widowControl w:val="0"/>
        <w:autoSpaceDE w:val="0"/>
        <w:autoSpaceDN w:val="0"/>
        <w:adjustRightInd w:val="0"/>
        <w:ind w:left="640" w:hanging="640"/>
        <w:rPr>
          <w:noProof/>
        </w:rPr>
      </w:pPr>
      <w:r w:rsidRPr="0018212C">
        <w:rPr>
          <w:noProof/>
        </w:rPr>
        <w:t>164</w:t>
      </w:r>
      <w:r w:rsidRPr="0018212C">
        <w:rPr>
          <w:noProof/>
        </w:rPr>
        <w:tab/>
        <w:t xml:space="preserve">M. J. Dunn, R. F. W. Jackson, J. Pietruszka and D. Turner, </w:t>
      </w:r>
      <w:r w:rsidRPr="0018212C">
        <w:rPr>
          <w:i/>
          <w:iCs/>
          <w:noProof/>
        </w:rPr>
        <w:t>J. Org. Chem.</w:t>
      </w:r>
      <w:r w:rsidRPr="0018212C">
        <w:rPr>
          <w:noProof/>
        </w:rPr>
        <w:t xml:space="preserve">, 1995, </w:t>
      </w:r>
      <w:r w:rsidRPr="0018212C">
        <w:rPr>
          <w:b/>
          <w:bCs/>
          <w:noProof/>
        </w:rPr>
        <w:t>60</w:t>
      </w:r>
      <w:r w:rsidRPr="0018212C">
        <w:rPr>
          <w:noProof/>
        </w:rPr>
        <w:t>, 2210–2215.</w:t>
      </w:r>
    </w:p>
    <w:p w14:paraId="07C8D213" w14:textId="77777777" w:rsidR="0018212C" w:rsidRPr="0018212C" w:rsidRDefault="0018212C" w:rsidP="0018212C">
      <w:pPr>
        <w:widowControl w:val="0"/>
        <w:autoSpaceDE w:val="0"/>
        <w:autoSpaceDN w:val="0"/>
        <w:adjustRightInd w:val="0"/>
        <w:ind w:left="640" w:hanging="640"/>
        <w:rPr>
          <w:noProof/>
        </w:rPr>
      </w:pPr>
      <w:r w:rsidRPr="0018212C">
        <w:rPr>
          <w:noProof/>
        </w:rPr>
        <w:t>165</w:t>
      </w:r>
      <w:r w:rsidRPr="0018212C">
        <w:rPr>
          <w:noProof/>
        </w:rPr>
        <w:tab/>
        <w:t xml:space="preserve">M. Abdelsalam, </w:t>
      </w:r>
      <w:r w:rsidRPr="0018212C">
        <w:rPr>
          <w:i/>
          <w:iCs/>
          <w:noProof/>
        </w:rPr>
        <w:t>PhD Thesis, Rep. as a Byprod.</w:t>
      </w:r>
      <w:r w:rsidRPr="0018212C">
        <w:rPr>
          <w:noProof/>
        </w:rPr>
        <w:t>, 2013.</w:t>
      </w:r>
    </w:p>
    <w:p w14:paraId="305F0DD6" w14:textId="5DAE0786" w:rsidR="000D1BC7" w:rsidRPr="007B6371" w:rsidRDefault="00C414FD" w:rsidP="0018212C">
      <w:pPr>
        <w:widowControl w:val="0"/>
        <w:autoSpaceDE w:val="0"/>
        <w:autoSpaceDN w:val="0"/>
        <w:adjustRightInd w:val="0"/>
        <w:ind w:left="640" w:hanging="640"/>
      </w:pPr>
      <w:r w:rsidRPr="007B6371">
        <w:fldChar w:fldCharType="end"/>
      </w:r>
    </w:p>
    <w:p w14:paraId="4832271D" w14:textId="64CEBD0B" w:rsidR="00034396" w:rsidRPr="007B6371" w:rsidRDefault="00034396" w:rsidP="003B15D8">
      <w:pPr>
        <w:spacing w:line="240" w:lineRule="auto"/>
      </w:pPr>
    </w:p>
    <w:sectPr w:rsidR="00034396" w:rsidRPr="007B6371" w:rsidSect="00F852C7">
      <w:pgSz w:w="11900" w:h="16840"/>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9BCA0F" w14:textId="77777777" w:rsidR="006A0020" w:rsidRDefault="006A0020" w:rsidP="00D80638">
      <w:r>
        <w:separator/>
      </w:r>
    </w:p>
  </w:endnote>
  <w:endnote w:type="continuationSeparator" w:id="0">
    <w:p w14:paraId="0B420693" w14:textId="77777777" w:rsidR="006A0020" w:rsidRDefault="006A0020" w:rsidP="00D806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ＭＳ 明朝">
    <w:charset w:val="4E"/>
    <w:family w:val="auto"/>
    <w:pitch w:val="variable"/>
    <w:sig w:usb0="E00002FF" w:usb1="6AC7FDFB" w:usb2="00000012" w:usb3="00000000" w:csb0="0002009F" w:csb1="00000000"/>
  </w:font>
  <w:font w:name="Helvetica bold">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imes">
    <w:altName w:val="Times Roman"/>
    <w:panose1 w:val="02000500000000000000"/>
    <w:charset w:val="4D"/>
    <w:family w:val="roman"/>
    <w:notTrueType/>
    <w:pitch w:val="variable"/>
    <w:sig w:usb0="00000003" w:usb1="00000000" w:usb2="00000000" w:usb3="00000000" w:csb0="00000001" w:csb1="00000000"/>
  </w:font>
  <w:font w:name="PMingLiU">
    <w:altName w:val="新細明體"/>
    <w:charset w:val="88"/>
    <w:family w:val="roman"/>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Apple Symbols">
    <w:panose1 w:val="02000000000000000000"/>
    <w:charset w:val="00"/>
    <w:family w:val="auto"/>
    <w:pitch w:val="variable"/>
    <w:sig w:usb0="800000A3" w:usb1="08007BEB" w:usb2="01840034" w:usb3="00000000" w:csb0="000001FB"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2D9ACC" w14:textId="77777777" w:rsidR="006A0020" w:rsidRDefault="006A0020" w:rsidP="006354E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50A2B58" w14:textId="77777777" w:rsidR="006A0020" w:rsidRDefault="006A0020" w:rsidP="00D80638">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D1A9BA" w14:textId="45E4737D" w:rsidR="006A0020" w:rsidRDefault="006A0020" w:rsidP="006354E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D0B63">
      <w:rPr>
        <w:rStyle w:val="PageNumber"/>
        <w:noProof/>
      </w:rPr>
      <w:t>89</w:t>
    </w:r>
    <w:r>
      <w:rPr>
        <w:rStyle w:val="PageNumber"/>
      </w:rPr>
      <w:fldChar w:fldCharType="end"/>
    </w:r>
  </w:p>
  <w:p w14:paraId="715090D8" w14:textId="77777777" w:rsidR="006A0020" w:rsidRDefault="006A0020" w:rsidP="00D80638">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09C0CA" w14:textId="77777777" w:rsidR="006A0020" w:rsidRDefault="006A0020" w:rsidP="008D255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D0B63">
      <w:rPr>
        <w:rStyle w:val="PageNumber"/>
        <w:noProof/>
      </w:rPr>
      <w:t>i</w:t>
    </w:r>
    <w:r>
      <w:rPr>
        <w:rStyle w:val="PageNumber"/>
      </w:rPr>
      <w:fldChar w:fldCharType="end"/>
    </w:r>
  </w:p>
  <w:p w14:paraId="1B533F94" w14:textId="77777777" w:rsidR="006A0020" w:rsidRDefault="006A002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B847CF" w14:textId="77777777" w:rsidR="006A0020" w:rsidRDefault="006A0020" w:rsidP="00D80638">
      <w:r>
        <w:separator/>
      </w:r>
    </w:p>
  </w:footnote>
  <w:footnote w:type="continuationSeparator" w:id="0">
    <w:p w14:paraId="543EEED7" w14:textId="77777777" w:rsidR="006A0020" w:rsidRDefault="006A0020" w:rsidP="00D8063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628C9"/>
    <w:multiLevelType w:val="hybridMultilevel"/>
    <w:tmpl w:val="A3384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915901"/>
    <w:multiLevelType w:val="hybridMultilevel"/>
    <w:tmpl w:val="74463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F07B20"/>
    <w:multiLevelType w:val="hybridMultilevel"/>
    <w:tmpl w:val="92EA7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3393E31"/>
    <w:multiLevelType w:val="hybridMultilevel"/>
    <w:tmpl w:val="20085622"/>
    <w:lvl w:ilvl="0" w:tplc="04090001">
      <w:start w:val="1"/>
      <w:numFmt w:val="bullet"/>
      <w:lvlText w:val=""/>
      <w:lvlJc w:val="left"/>
      <w:pPr>
        <w:ind w:left="7200" w:hanging="360"/>
      </w:pPr>
      <w:rPr>
        <w:rFonts w:ascii="Symbol" w:hAnsi="Symbol" w:hint="default"/>
      </w:rPr>
    </w:lvl>
    <w:lvl w:ilvl="1" w:tplc="04090003" w:tentative="1">
      <w:start w:val="1"/>
      <w:numFmt w:val="bullet"/>
      <w:lvlText w:val="o"/>
      <w:lvlJc w:val="left"/>
      <w:pPr>
        <w:ind w:left="7920" w:hanging="360"/>
      </w:pPr>
      <w:rPr>
        <w:rFonts w:ascii="Courier New" w:hAnsi="Courier New" w:hint="default"/>
      </w:rPr>
    </w:lvl>
    <w:lvl w:ilvl="2" w:tplc="04090005" w:tentative="1">
      <w:start w:val="1"/>
      <w:numFmt w:val="bullet"/>
      <w:lvlText w:val=""/>
      <w:lvlJc w:val="left"/>
      <w:pPr>
        <w:ind w:left="8640" w:hanging="360"/>
      </w:pPr>
      <w:rPr>
        <w:rFonts w:ascii="Wingdings" w:hAnsi="Wingdings" w:hint="default"/>
      </w:rPr>
    </w:lvl>
    <w:lvl w:ilvl="3" w:tplc="04090001" w:tentative="1">
      <w:start w:val="1"/>
      <w:numFmt w:val="bullet"/>
      <w:lvlText w:val=""/>
      <w:lvlJc w:val="left"/>
      <w:pPr>
        <w:ind w:left="9360" w:hanging="360"/>
      </w:pPr>
      <w:rPr>
        <w:rFonts w:ascii="Symbol" w:hAnsi="Symbol" w:hint="default"/>
      </w:rPr>
    </w:lvl>
    <w:lvl w:ilvl="4" w:tplc="04090003" w:tentative="1">
      <w:start w:val="1"/>
      <w:numFmt w:val="bullet"/>
      <w:lvlText w:val="o"/>
      <w:lvlJc w:val="left"/>
      <w:pPr>
        <w:ind w:left="10080" w:hanging="360"/>
      </w:pPr>
      <w:rPr>
        <w:rFonts w:ascii="Courier New" w:hAnsi="Courier New" w:hint="default"/>
      </w:rPr>
    </w:lvl>
    <w:lvl w:ilvl="5" w:tplc="04090005" w:tentative="1">
      <w:start w:val="1"/>
      <w:numFmt w:val="bullet"/>
      <w:lvlText w:val=""/>
      <w:lvlJc w:val="left"/>
      <w:pPr>
        <w:ind w:left="10800" w:hanging="360"/>
      </w:pPr>
      <w:rPr>
        <w:rFonts w:ascii="Wingdings" w:hAnsi="Wingdings" w:hint="default"/>
      </w:rPr>
    </w:lvl>
    <w:lvl w:ilvl="6" w:tplc="04090001" w:tentative="1">
      <w:start w:val="1"/>
      <w:numFmt w:val="bullet"/>
      <w:lvlText w:val=""/>
      <w:lvlJc w:val="left"/>
      <w:pPr>
        <w:ind w:left="11520" w:hanging="360"/>
      </w:pPr>
      <w:rPr>
        <w:rFonts w:ascii="Symbol" w:hAnsi="Symbol" w:hint="default"/>
      </w:rPr>
    </w:lvl>
    <w:lvl w:ilvl="7" w:tplc="04090003" w:tentative="1">
      <w:start w:val="1"/>
      <w:numFmt w:val="bullet"/>
      <w:lvlText w:val="o"/>
      <w:lvlJc w:val="left"/>
      <w:pPr>
        <w:ind w:left="12240" w:hanging="360"/>
      </w:pPr>
      <w:rPr>
        <w:rFonts w:ascii="Courier New" w:hAnsi="Courier New" w:hint="default"/>
      </w:rPr>
    </w:lvl>
    <w:lvl w:ilvl="8" w:tplc="04090005" w:tentative="1">
      <w:start w:val="1"/>
      <w:numFmt w:val="bullet"/>
      <w:lvlText w:val=""/>
      <w:lvlJc w:val="left"/>
      <w:pPr>
        <w:ind w:left="12960" w:hanging="360"/>
      </w:pPr>
      <w:rPr>
        <w:rFonts w:ascii="Wingdings" w:hAnsi="Wingdings" w:hint="default"/>
      </w:rPr>
    </w:lvl>
  </w:abstractNum>
  <w:abstractNum w:abstractNumId="4">
    <w:nsid w:val="05C50F83"/>
    <w:multiLevelType w:val="hybridMultilevel"/>
    <w:tmpl w:val="A4BC6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68C5C78"/>
    <w:multiLevelType w:val="hybridMultilevel"/>
    <w:tmpl w:val="46B01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6B0698"/>
    <w:multiLevelType w:val="hybridMultilevel"/>
    <w:tmpl w:val="3850D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20C1B6C"/>
    <w:multiLevelType w:val="hybridMultilevel"/>
    <w:tmpl w:val="7AE04BDA"/>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8">
    <w:nsid w:val="18DF4ABC"/>
    <w:multiLevelType w:val="hybridMultilevel"/>
    <w:tmpl w:val="A2867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9B73FBA"/>
    <w:multiLevelType w:val="hybridMultilevel"/>
    <w:tmpl w:val="AE22D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7F5AA7"/>
    <w:multiLevelType w:val="hybridMultilevel"/>
    <w:tmpl w:val="E3C6C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06E5BF8"/>
    <w:multiLevelType w:val="hybridMultilevel"/>
    <w:tmpl w:val="07243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96F4CCB"/>
    <w:multiLevelType w:val="multilevel"/>
    <w:tmpl w:val="B16AA722"/>
    <w:lvl w:ilvl="0">
      <w:start w:val="1"/>
      <w:numFmt w:val="decimal"/>
      <w:lvlText w:val="%1.0"/>
      <w:lvlJc w:val="left"/>
      <w:pPr>
        <w:ind w:left="540" w:hanging="540"/>
      </w:pPr>
      <w:rPr>
        <w:rFonts w:hint="default"/>
      </w:rPr>
    </w:lvl>
    <w:lvl w:ilvl="1">
      <w:start w:val="1"/>
      <w:numFmt w:val="decimalZero"/>
      <w:lvlText w:val="%1.%2"/>
      <w:lvlJc w:val="left"/>
      <w:pPr>
        <w:ind w:left="1260" w:hanging="54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3">
    <w:nsid w:val="2A7A3799"/>
    <w:multiLevelType w:val="hybridMultilevel"/>
    <w:tmpl w:val="73724712"/>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4">
    <w:nsid w:val="2AC868B3"/>
    <w:multiLevelType w:val="hybridMultilevel"/>
    <w:tmpl w:val="CC86E5C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5">
    <w:nsid w:val="4E056ADD"/>
    <w:multiLevelType w:val="hybridMultilevel"/>
    <w:tmpl w:val="C334314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6">
    <w:nsid w:val="534B1B60"/>
    <w:multiLevelType w:val="hybridMultilevel"/>
    <w:tmpl w:val="DB84D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9153505"/>
    <w:multiLevelType w:val="hybridMultilevel"/>
    <w:tmpl w:val="82D83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06D0F38"/>
    <w:multiLevelType w:val="hybridMultilevel"/>
    <w:tmpl w:val="F2DEBF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C3A4A0E"/>
    <w:multiLevelType w:val="hybridMultilevel"/>
    <w:tmpl w:val="76B8F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10F09D7"/>
    <w:multiLevelType w:val="multilevel"/>
    <w:tmpl w:val="61CE70A4"/>
    <w:lvl w:ilvl="0">
      <w:start w:val="1"/>
      <w:numFmt w:val="decimal"/>
      <w:lvlText w:val="%1.0-"/>
      <w:lvlJc w:val="left"/>
      <w:pPr>
        <w:ind w:left="720" w:hanging="720"/>
      </w:pPr>
      <w:rPr>
        <w:rFonts w:hint="default"/>
      </w:rPr>
    </w:lvl>
    <w:lvl w:ilvl="1">
      <w:start w:val="1"/>
      <w:numFmt w:val="decimalZero"/>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1">
    <w:nsid w:val="7D587E61"/>
    <w:multiLevelType w:val="hybridMultilevel"/>
    <w:tmpl w:val="5CCEC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
  </w:num>
  <w:num w:numId="3">
    <w:abstractNumId w:val="9"/>
  </w:num>
  <w:num w:numId="4">
    <w:abstractNumId w:val="10"/>
  </w:num>
  <w:num w:numId="5">
    <w:abstractNumId w:val="18"/>
  </w:num>
  <w:num w:numId="6">
    <w:abstractNumId w:val="16"/>
  </w:num>
  <w:num w:numId="7">
    <w:abstractNumId w:val="0"/>
  </w:num>
  <w:num w:numId="8">
    <w:abstractNumId w:val="19"/>
  </w:num>
  <w:num w:numId="9">
    <w:abstractNumId w:val="5"/>
  </w:num>
  <w:num w:numId="10">
    <w:abstractNumId w:val="6"/>
  </w:num>
  <w:num w:numId="11">
    <w:abstractNumId w:val="8"/>
  </w:num>
  <w:num w:numId="12">
    <w:abstractNumId w:val="13"/>
  </w:num>
  <w:num w:numId="13">
    <w:abstractNumId w:val="3"/>
  </w:num>
  <w:num w:numId="14">
    <w:abstractNumId w:val="15"/>
  </w:num>
  <w:num w:numId="15">
    <w:abstractNumId w:val="14"/>
  </w:num>
  <w:num w:numId="16">
    <w:abstractNumId w:val="7"/>
  </w:num>
  <w:num w:numId="17">
    <w:abstractNumId w:val="17"/>
  </w:num>
  <w:num w:numId="18">
    <w:abstractNumId w:val="2"/>
  </w:num>
  <w:num w:numId="19">
    <w:abstractNumId w:val="4"/>
  </w:num>
  <w:num w:numId="20">
    <w:abstractNumId w:val="21"/>
  </w:num>
  <w:num w:numId="21">
    <w:abstractNumId w:val="12"/>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displayBackgroundShape/>
  <w:hideSpellingErrors/>
  <w:activeWritingStyle w:appName="MSWord" w:lang="en-US" w:vendorID="64" w:dllVersion="131078" w:nlCheck="1" w:checkStyle="1"/>
  <w:activeWritingStyle w:appName="MSWord" w:lang="en-GB" w:vendorID="64" w:dllVersion="131078" w:nlCheck="1" w:checkStyle="1"/>
  <w:defaultTabStop w:val="720"/>
  <w:characterSpacingControl w:val="doNotCompress"/>
  <w:savePreviewPicture/>
  <w:hdrShapeDefaults>
    <o:shapedefaults v:ext="edit" spidmax="2049">
      <o:colormenu v:ext="edit" fillcolor="#cfc"/>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1BC7"/>
    <w:rsid w:val="00000AA8"/>
    <w:rsid w:val="00000CAD"/>
    <w:rsid w:val="00002C63"/>
    <w:rsid w:val="00005EBF"/>
    <w:rsid w:val="0000694E"/>
    <w:rsid w:val="0001143A"/>
    <w:rsid w:val="00013747"/>
    <w:rsid w:val="0001555E"/>
    <w:rsid w:val="00016A1A"/>
    <w:rsid w:val="00017AF0"/>
    <w:rsid w:val="0002193A"/>
    <w:rsid w:val="000223EF"/>
    <w:rsid w:val="00023292"/>
    <w:rsid w:val="000239E9"/>
    <w:rsid w:val="00024D08"/>
    <w:rsid w:val="00025636"/>
    <w:rsid w:val="00026353"/>
    <w:rsid w:val="00026BA5"/>
    <w:rsid w:val="000278E3"/>
    <w:rsid w:val="00027C6C"/>
    <w:rsid w:val="00030991"/>
    <w:rsid w:val="00031996"/>
    <w:rsid w:val="000331B6"/>
    <w:rsid w:val="00034396"/>
    <w:rsid w:val="00035345"/>
    <w:rsid w:val="000364B1"/>
    <w:rsid w:val="00040BAA"/>
    <w:rsid w:val="00040E3B"/>
    <w:rsid w:val="00041F86"/>
    <w:rsid w:val="000422EC"/>
    <w:rsid w:val="00043F91"/>
    <w:rsid w:val="00044AD0"/>
    <w:rsid w:val="00046751"/>
    <w:rsid w:val="00046E94"/>
    <w:rsid w:val="00047863"/>
    <w:rsid w:val="00047F88"/>
    <w:rsid w:val="00051BFF"/>
    <w:rsid w:val="00055E59"/>
    <w:rsid w:val="000561A0"/>
    <w:rsid w:val="00067465"/>
    <w:rsid w:val="00067F68"/>
    <w:rsid w:val="00070E31"/>
    <w:rsid w:val="00072695"/>
    <w:rsid w:val="00072CBF"/>
    <w:rsid w:val="00074971"/>
    <w:rsid w:val="00075BE2"/>
    <w:rsid w:val="000765F0"/>
    <w:rsid w:val="00076AB1"/>
    <w:rsid w:val="00077261"/>
    <w:rsid w:val="00077B40"/>
    <w:rsid w:val="00077BDD"/>
    <w:rsid w:val="000800AE"/>
    <w:rsid w:val="00080C13"/>
    <w:rsid w:val="000829F6"/>
    <w:rsid w:val="00082AB0"/>
    <w:rsid w:val="00082B26"/>
    <w:rsid w:val="00086417"/>
    <w:rsid w:val="00086BCD"/>
    <w:rsid w:val="00090D02"/>
    <w:rsid w:val="0009122C"/>
    <w:rsid w:val="00091A9C"/>
    <w:rsid w:val="00093719"/>
    <w:rsid w:val="0009466C"/>
    <w:rsid w:val="00095FE2"/>
    <w:rsid w:val="000962EF"/>
    <w:rsid w:val="000965CD"/>
    <w:rsid w:val="000A06C7"/>
    <w:rsid w:val="000A13E4"/>
    <w:rsid w:val="000A2161"/>
    <w:rsid w:val="000A32EE"/>
    <w:rsid w:val="000A3659"/>
    <w:rsid w:val="000A3D95"/>
    <w:rsid w:val="000A4A92"/>
    <w:rsid w:val="000A4B1E"/>
    <w:rsid w:val="000A6950"/>
    <w:rsid w:val="000A7C2B"/>
    <w:rsid w:val="000B0330"/>
    <w:rsid w:val="000B3749"/>
    <w:rsid w:val="000B4FA7"/>
    <w:rsid w:val="000B5E21"/>
    <w:rsid w:val="000B695E"/>
    <w:rsid w:val="000B6C0B"/>
    <w:rsid w:val="000B6D96"/>
    <w:rsid w:val="000C0CC0"/>
    <w:rsid w:val="000C175A"/>
    <w:rsid w:val="000C2A6D"/>
    <w:rsid w:val="000C2F6A"/>
    <w:rsid w:val="000C3FB6"/>
    <w:rsid w:val="000C5AFB"/>
    <w:rsid w:val="000C5C1C"/>
    <w:rsid w:val="000D13E2"/>
    <w:rsid w:val="000D1BC7"/>
    <w:rsid w:val="000D2087"/>
    <w:rsid w:val="000D379B"/>
    <w:rsid w:val="000D3FBD"/>
    <w:rsid w:val="000D660E"/>
    <w:rsid w:val="000D698D"/>
    <w:rsid w:val="000D75D8"/>
    <w:rsid w:val="000E2FAF"/>
    <w:rsid w:val="000E3B8C"/>
    <w:rsid w:val="000E532F"/>
    <w:rsid w:val="000E54FE"/>
    <w:rsid w:val="000E5A25"/>
    <w:rsid w:val="000E6507"/>
    <w:rsid w:val="000E685B"/>
    <w:rsid w:val="000F2745"/>
    <w:rsid w:val="000F5079"/>
    <w:rsid w:val="000F5AF6"/>
    <w:rsid w:val="000F7C8F"/>
    <w:rsid w:val="00100CFA"/>
    <w:rsid w:val="00102059"/>
    <w:rsid w:val="001034CB"/>
    <w:rsid w:val="001038A2"/>
    <w:rsid w:val="00103CF2"/>
    <w:rsid w:val="0010427C"/>
    <w:rsid w:val="001050DE"/>
    <w:rsid w:val="001056B2"/>
    <w:rsid w:val="00105ADF"/>
    <w:rsid w:val="00107993"/>
    <w:rsid w:val="00111B19"/>
    <w:rsid w:val="001127C7"/>
    <w:rsid w:val="00112B7D"/>
    <w:rsid w:val="001159AA"/>
    <w:rsid w:val="00115EBD"/>
    <w:rsid w:val="0011709D"/>
    <w:rsid w:val="00121730"/>
    <w:rsid w:val="00121BF7"/>
    <w:rsid w:val="00122530"/>
    <w:rsid w:val="00123445"/>
    <w:rsid w:val="00124839"/>
    <w:rsid w:val="00124F32"/>
    <w:rsid w:val="001270C8"/>
    <w:rsid w:val="00127B58"/>
    <w:rsid w:val="00130B87"/>
    <w:rsid w:val="00132709"/>
    <w:rsid w:val="00133960"/>
    <w:rsid w:val="00133D38"/>
    <w:rsid w:val="00134E7D"/>
    <w:rsid w:val="00135E90"/>
    <w:rsid w:val="00143E2D"/>
    <w:rsid w:val="0014459D"/>
    <w:rsid w:val="001451D5"/>
    <w:rsid w:val="0014776D"/>
    <w:rsid w:val="00150B00"/>
    <w:rsid w:val="0015121B"/>
    <w:rsid w:val="00151EB1"/>
    <w:rsid w:val="00153349"/>
    <w:rsid w:val="0015626C"/>
    <w:rsid w:val="001600FA"/>
    <w:rsid w:val="00160741"/>
    <w:rsid w:val="00160BAB"/>
    <w:rsid w:val="00161463"/>
    <w:rsid w:val="00161EFD"/>
    <w:rsid w:val="00161F53"/>
    <w:rsid w:val="00163183"/>
    <w:rsid w:val="001631B6"/>
    <w:rsid w:val="00163966"/>
    <w:rsid w:val="0016510B"/>
    <w:rsid w:val="00165FAB"/>
    <w:rsid w:val="00166955"/>
    <w:rsid w:val="00167E13"/>
    <w:rsid w:val="00170DFE"/>
    <w:rsid w:val="00171033"/>
    <w:rsid w:val="0017413C"/>
    <w:rsid w:val="00174F9C"/>
    <w:rsid w:val="00175225"/>
    <w:rsid w:val="00176211"/>
    <w:rsid w:val="00176F82"/>
    <w:rsid w:val="00177B28"/>
    <w:rsid w:val="0018074D"/>
    <w:rsid w:val="001811B1"/>
    <w:rsid w:val="00181CC1"/>
    <w:rsid w:val="0018212C"/>
    <w:rsid w:val="00183351"/>
    <w:rsid w:val="00183A0B"/>
    <w:rsid w:val="00183FA8"/>
    <w:rsid w:val="00185F49"/>
    <w:rsid w:val="00186339"/>
    <w:rsid w:val="00187350"/>
    <w:rsid w:val="0019049F"/>
    <w:rsid w:val="0019172A"/>
    <w:rsid w:val="00194002"/>
    <w:rsid w:val="00194364"/>
    <w:rsid w:val="001945A2"/>
    <w:rsid w:val="00194625"/>
    <w:rsid w:val="0019516F"/>
    <w:rsid w:val="001A01AA"/>
    <w:rsid w:val="001A04A3"/>
    <w:rsid w:val="001A0658"/>
    <w:rsid w:val="001A1C4E"/>
    <w:rsid w:val="001A546C"/>
    <w:rsid w:val="001A5BD4"/>
    <w:rsid w:val="001A5D7A"/>
    <w:rsid w:val="001A6FDE"/>
    <w:rsid w:val="001A787B"/>
    <w:rsid w:val="001A7D2C"/>
    <w:rsid w:val="001B03FD"/>
    <w:rsid w:val="001B1D65"/>
    <w:rsid w:val="001B24A6"/>
    <w:rsid w:val="001B28B0"/>
    <w:rsid w:val="001B4905"/>
    <w:rsid w:val="001B6779"/>
    <w:rsid w:val="001B6A79"/>
    <w:rsid w:val="001B6BE5"/>
    <w:rsid w:val="001B7043"/>
    <w:rsid w:val="001B7BAF"/>
    <w:rsid w:val="001B7C78"/>
    <w:rsid w:val="001C0204"/>
    <w:rsid w:val="001C38E9"/>
    <w:rsid w:val="001C3DB9"/>
    <w:rsid w:val="001C7012"/>
    <w:rsid w:val="001C7890"/>
    <w:rsid w:val="001C7D7D"/>
    <w:rsid w:val="001D413B"/>
    <w:rsid w:val="001D506B"/>
    <w:rsid w:val="001D6A0B"/>
    <w:rsid w:val="001D7349"/>
    <w:rsid w:val="001D7647"/>
    <w:rsid w:val="001E1AD5"/>
    <w:rsid w:val="001E290C"/>
    <w:rsid w:val="001E2A4D"/>
    <w:rsid w:val="001E687F"/>
    <w:rsid w:val="001E72D3"/>
    <w:rsid w:val="001F05A2"/>
    <w:rsid w:val="001F141F"/>
    <w:rsid w:val="001F1D46"/>
    <w:rsid w:val="001F3437"/>
    <w:rsid w:val="001F3D95"/>
    <w:rsid w:val="001F49DE"/>
    <w:rsid w:val="001F4B7C"/>
    <w:rsid w:val="001F6902"/>
    <w:rsid w:val="001F73C0"/>
    <w:rsid w:val="001F7727"/>
    <w:rsid w:val="0020003C"/>
    <w:rsid w:val="0020554E"/>
    <w:rsid w:val="00206F34"/>
    <w:rsid w:val="002122FB"/>
    <w:rsid w:val="00216223"/>
    <w:rsid w:val="002168F0"/>
    <w:rsid w:val="00217FD3"/>
    <w:rsid w:val="00220264"/>
    <w:rsid w:val="00220654"/>
    <w:rsid w:val="00220B1F"/>
    <w:rsid w:val="002229DD"/>
    <w:rsid w:val="00223226"/>
    <w:rsid w:val="00223D15"/>
    <w:rsid w:val="002300ED"/>
    <w:rsid w:val="00230EF6"/>
    <w:rsid w:val="00231151"/>
    <w:rsid w:val="00232C1D"/>
    <w:rsid w:val="00232D64"/>
    <w:rsid w:val="00233A89"/>
    <w:rsid w:val="0023417C"/>
    <w:rsid w:val="00237C40"/>
    <w:rsid w:val="00240C51"/>
    <w:rsid w:val="00242544"/>
    <w:rsid w:val="00245D42"/>
    <w:rsid w:val="0024657C"/>
    <w:rsid w:val="00246BF9"/>
    <w:rsid w:val="0024730F"/>
    <w:rsid w:val="00252E32"/>
    <w:rsid w:val="00253D7B"/>
    <w:rsid w:val="00253DE1"/>
    <w:rsid w:val="002555B2"/>
    <w:rsid w:val="002572E8"/>
    <w:rsid w:val="00257FF3"/>
    <w:rsid w:val="00261070"/>
    <w:rsid w:val="00261C13"/>
    <w:rsid w:val="002624F5"/>
    <w:rsid w:val="00262877"/>
    <w:rsid w:val="00262CF4"/>
    <w:rsid w:val="00262DD3"/>
    <w:rsid w:val="0026356B"/>
    <w:rsid w:val="00263EDD"/>
    <w:rsid w:val="002654A2"/>
    <w:rsid w:val="002655C1"/>
    <w:rsid w:val="00271084"/>
    <w:rsid w:val="00271C93"/>
    <w:rsid w:val="00272A4C"/>
    <w:rsid w:val="00273A3C"/>
    <w:rsid w:val="00274286"/>
    <w:rsid w:val="00275AA1"/>
    <w:rsid w:val="00275BC4"/>
    <w:rsid w:val="00276D88"/>
    <w:rsid w:val="002801F0"/>
    <w:rsid w:val="0028166F"/>
    <w:rsid w:val="00281878"/>
    <w:rsid w:val="00281B31"/>
    <w:rsid w:val="002823D8"/>
    <w:rsid w:val="0028258D"/>
    <w:rsid w:val="0028349B"/>
    <w:rsid w:val="002836BD"/>
    <w:rsid w:val="00283D93"/>
    <w:rsid w:val="00284282"/>
    <w:rsid w:val="0029146C"/>
    <w:rsid w:val="002938AF"/>
    <w:rsid w:val="002A09C5"/>
    <w:rsid w:val="002A0D1B"/>
    <w:rsid w:val="002A1571"/>
    <w:rsid w:val="002A2C54"/>
    <w:rsid w:val="002A4326"/>
    <w:rsid w:val="002A5168"/>
    <w:rsid w:val="002A602D"/>
    <w:rsid w:val="002A6647"/>
    <w:rsid w:val="002B07C6"/>
    <w:rsid w:val="002B1E57"/>
    <w:rsid w:val="002B4C0D"/>
    <w:rsid w:val="002B7362"/>
    <w:rsid w:val="002B7AA0"/>
    <w:rsid w:val="002B7F85"/>
    <w:rsid w:val="002C0354"/>
    <w:rsid w:val="002C111D"/>
    <w:rsid w:val="002C13E5"/>
    <w:rsid w:val="002C1537"/>
    <w:rsid w:val="002C153A"/>
    <w:rsid w:val="002C2FC1"/>
    <w:rsid w:val="002C34B5"/>
    <w:rsid w:val="002C3C7A"/>
    <w:rsid w:val="002D23DD"/>
    <w:rsid w:val="002D247D"/>
    <w:rsid w:val="002D3791"/>
    <w:rsid w:val="002D4F6E"/>
    <w:rsid w:val="002D5A06"/>
    <w:rsid w:val="002D5A7A"/>
    <w:rsid w:val="002D7993"/>
    <w:rsid w:val="002E00D3"/>
    <w:rsid w:val="002E0C31"/>
    <w:rsid w:val="002E106D"/>
    <w:rsid w:val="002E2BC3"/>
    <w:rsid w:val="002E2CE8"/>
    <w:rsid w:val="002E43F7"/>
    <w:rsid w:val="002E4BF0"/>
    <w:rsid w:val="002E5B61"/>
    <w:rsid w:val="002E7A9D"/>
    <w:rsid w:val="002F290F"/>
    <w:rsid w:val="002F30C7"/>
    <w:rsid w:val="002F31D5"/>
    <w:rsid w:val="002F60D2"/>
    <w:rsid w:val="002F7C80"/>
    <w:rsid w:val="00300A09"/>
    <w:rsid w:val="00301AC5"/>
    <w:rsid w:val="00302FD1"/>
    <w:rsid w:val="00305010"/>
    <w:rsid w:val="0030542A"/>
    <w:rsid w:val="0030630D"/>
    <w:rsid w:val="003068DB"/>
    <w:rsid w:val="00306E0E"/>
    <w:rsid w:val="00306F16"/>
    <w:rsid w:val="0030762B"/>
    <w:rsid w:val="003104C5"/>
    <w:rsid w:val="00310B3B"/>
    <w:rsid w:val="00310DA0"/>
    <w:rsid w:val="00314840"/>
    <w:rsid w:val="00314E7E"/>
    <w:rsid w:val="00316C61"/>
    <w:rsid w:val="00317959"/>
    <w:rsid w:val="00317AEF"/>
    <w:rsid w:val="00320C78"/>
    <w:rsid w:val="003212DB"/>
    <w:rsid w:val="00321753"/>
    <w:rsid w:val="00322042"/>
    <w:rsid w:val="00326630"/>
    <w:rsid w:val="00327E2D"/>
    <w:rsid w:val="0033054C"/>
    <w:rsid w:val="00332051"/>
    <w:rsid w:val="003320BB"/>
    <w:rsid w:val="003339BD"/>
    <w:rsid w:val="00334BB6"/>
    <w:rsid w:val="0033512A"/>
    <w:rsid w:val="0033539F"/>
    <w:rsid w:val="00337AA9"/>
    <w:rsid w:val="00342751"/>
    <w:rsid w:val="003434AB"/>
    <w:rsid w:val="00344ACC"/>
    <w:rsid w:val="00350505"/>
    <w:rsid w:val="003519D5"/>
    <w:rsid w:val="00352BE0"/>
    <w:rsid w:val="00352D69"/>
    <w:rsid w:val="00352E66"/>
    <w:rsid w:val="00354D5B"/>
    <w:rsid w:val="00355B17"/>
    <w:rsid w:val="00361F84"/>
    <w:rsid w:val="0036398F"/>
    <w:rsid w:val="003664A7"/>
    <w:rsid w:val="00366569"/>
    <w:rsid w:val="003666F4"/>
    <w:rsid w:val="00371655"/>
    <w:rsid w:val="00371745"/>
    <w:rsid w:val="00371987"/>
    <w:rsid w:val="00372F79"/>
    <w:rsid w:val="00375310"/>
    <w:rsid w:val="00375614"/>
    <w:rsid w:val="00376176"/>
    <w:rsid w:val="003807C7"/>
    <w:rsid w:val="00381163"/>
    <w:rsid w:val="00383D46"/>
    <w:rsid w:val="003840BD"/>
    <w:rsid w:val="003846DF"/>
    <w:rsid w:val="00385151"/>
    <w:rsid w:val="00385F5C"/>
    <w:rsid w:val="0038698B"/>
    <w:rsid w:val="00386EFA"/>
    <w:rsid w:val="00390B06"/>
    <w:rsid w:val="00390E0A"/>
    <w:rsid w:val="00391361"/>
    <w:rsid w:val="003959AF"/>
    <w:rsid w:val="00396446"/>
    <w:rsid w:val="00396A80"/>
    <w:rsid w:val="00396F7B"/>
    <w:rsid w:val="003971E8"/>
    <w:rsid w:val="003973EB"/>
    <w:rsid w:val="003979D7"/>
    <w:rsid w:val="003A0D74"/>
    <w:rsid w:val="003A3A89"/>
    <w:rsid w:val="003A3CF1"/>
    <w:rsid w:val="003A4278"/>
    <w:rsid w:val="003A4324"/>
    <w:rsid w:val="003A465B"/>
    <w:rsid w:val="003A4D00"/>
    <w:rsid w:val="003A7D5E"/>
    <w:rsid w:val="003B15D8"/>
    <w:rsid w:val="003B1610"/>
    <w:rsid w:val="003B1A69"/>
    <w:rsid w:val="003B5597"/>
    <w:rsid w:val="003B7559"/>
    <w:rsid w:val="003C04D6"/>
    <w:rsid w:val="003C12E8"/>
    <w:rsid w:val="003C3815"/>
    <w:rsid w:val="003C491A"/>
    <w:rsid w:val="003C652E"/>
    <w:rsid w:val="003C6A46"/>
    <w:rsid w:val="003D14FB"/>
    <w:rsid w:val="003D1D43"/>
    <w:rsid w:val="003D2A73"/>
    <w:rsid w:val="003D6ED0"/>
    <w:rsid w:val="003D71B9"/>
    <w:rsid w:val="003D7649"/>
    <w:rsid w:val="003D7937"/>
    <w:rsid w:val="003E0A85"/>
    <w:rsid w:val="003E38AE"/>
    <w:rsid w:val="003E43DB"/>
    <w:rsid w:val="003E53CB"/>
    <w:rsid w:val="003E60C4"/>
    <w:rsid w:val="003E6419"/>
    <w:rsid w:val="003E737B"/>
    <w:rsid w:val="003F025F"/>
    <w:rsid w:val="003F1AB5"/>
    <w:rsid w:val="003F2776"/>
    <w:rsid w:val="003F501F"/>
    <w:rsid w:val="003F508D"/>
    <w:rsid w:val="003F53BB"/>
    <w:rsid w:val="003F57C0"/>
    <w:rsid w:val="003F63FB"/>
    <w:rsid w:val="004012ED"/>
    <w:rsid w:val="0040151E"/>
    <w:rsid w:val="00401E04"/>
    <w:rsid w:val="00402665"/>
    <w:rsid w:val="004037D9"/>
    <w:rsid w:val="00404769"/>
    <w:rsid w:val="00410E24"/>
    <w:rsid w:val="00412956"/>
    <w:rsid w:val="004173B0"/>
    <w:rsid w:val="00423452"/>
    <w:rsid w:val="004241D0"/>
    <w:rsid w:val="0042447A"/>
    <w:rsid w:val="00424663"/>
    <w:rsid w:val="004260ED"/>
    <w:rsid w:val="00426837"/>
    <w:rsid w:val="00426DCE"/>
    <w:rsid w:val="004270F9"/>
    <w:rsid w:val="00427E37"/>
    <w:rsid w:val="004303C0"/>
    <w:rsid w:val="00431877"/>
    <w:rsid w:val="0043283F"/>
    <w:rsid w:val="00432A98"/>
    <w:rsid w:val="00435852"/>
    <w:rsid w:val="00436EAC"/>
    <w:rsid w:val="004403BC"/>
    <w:rsid w:val="00440851"/>
    <w:rsid w:val="00441453"/>
    <w:rsid w:val="00442611"/>
    <w:rsid w:val="00442725"/>
    <w:rsid w:val="00442F20"/>
    <w:rsid w:val="00447072"/>
    <w:rsid w:val="00450607"/>
    <w:rsid w:val="00450A63"/>
    <w:rsid w:val="00454C7F"/>
    <w:rsid w:val="00456B89"/>
    <w:rsid w:val="00456E32"/>
    <w:rsid w:val="004613A8"/>
    <w:rsid w:val="00461CA7"/>
    <w:rsid w:val="0046271B"/>
    <w:rsid w:val="00462D83"/>
    <w:rsid w:val="004638EB"/>
    <w:rsid w:val="00464234"/>
    <w:rsid w:val="004676C1"/>
    <w:rsid w:val="00471897"/>
    <w:rsid w:val="00471D28"/>
    <w:rsid w:val="004726F7"/>
    <w:rsid w:val="00473FF3"/>
    <w:rsid w:val="004740DD"/>
    <w:rsid w:val="004742B9"/>
    <w:rsid w:val="0047433B"/>
    <w:rsid w:val="004747FC"/>
    <w:rsid w:val="00475288"/>
    <w:rsid w:val="0048001F"/>
    <w:rsid w:val="004802C3"/>
    <w:rsid w:val="00481853"/>
    <w:rsid w:val="004821CB"/>
    <w:rsid w:val="00482B80"/>
    <w:rsid w:val="00483D46"/>
    <w:rsid w:val="004842A4"/>
    <w:rsid w:val="00484DDE"/>
    <w:rsid w:val="00486524"/>
    <w:rsid w:val="004904B5"/>
    <w:rsid w:val="004922C3"/>
    <w:rsid w:val="00492C1A"/>
    <w:rsid w:val="00493287"/>
    <w:rsid w:val="00493406"/>
    <w:rsid w:val="00494C92"/>
    <w:rsid w:val="00495157"/>
    <w:rsid w:val="00495B81"/>
    <w:rsid w:val="004A1933"/>
    <w:rsid w:val="004A4B07"/>
    <w:rsid w:val="004A502D"/>
    <w:rsid w:val="004A6880"/>
    <w:rsid w:val="004B05AF"/>
    <w:rsid w:val="004B24BD"/>
    <w:rsid w:val="004B2785"/>
    <w:rsid w:val="004B34DC"/>
    <w:rsid w:val="004B48A3"/>
    <w:rsid w:val="004B494F"/>
    <w:rsid w:val="004B79BD"/>
    <w:rsid w:val="004C0650"/>
    <w:rsid w:val="004C0991"/>
    <w:rsid w:val="004C0EE7"/>
    <w:rsid w:val="004C1795"/>
    <w:rsid w:val="004C19BF"/>
    <w:rsid w:val="004C3DF7"/>
    <w:rsid w:val="004C6568"/>
    <w:rsid w:val="004C69EE"/>
    <w:rsid w:val="004C7408"/>
    <w:rsid w:val="004D1CE8"/>
    <w:rsid w:val="004D2ED1"/>
    <w:rsid w:val="004D3B34"/>
    <w:rsid w:val="004D4D3E"/>
    <w:rsid w:val="004D61E5"/>
    <w:rsid w:val="004D63BA"/>
    <w:rsid w:val="004D6DAA"/>
    <w:rsid w:val="004D73FA"/>
    <w:rsid w:val="004E1277"/>
    <w:rsid w:val="004E1A90"/>
    <w:rsid w:val="004E288D"/>
    <w:rsid w:val="004E47E8"/>
    <w:rsid w:val="004E4A48"/>
    <w:rsid w:val="004E4FA9"/>
    <w:rsid w:val="004E5273"/>
    <w:rsid w:val="004E667E"/>
    <w:rsid w:val="004E7327"/>
    <w:rsid w:val="004E7E84"/>
    <w:rsid w:val="004E7E95"/>
    <w:rsid w:val="004F0188"/>
    <w:rsid w:val="004F151C"/>
    <w:rsid w:val="004F1652"/>
    <w:rsid w:val="004F1EA7"/>
    <w:rsid w:val="004F1FEE"/>
    <w:rsid w:val="004F384F"/>
    <w:rsid w:val="004F3BEC"/>
    <w:rsid w:val="004F3D53"/>
    <w:rsid w:val="004F3FDA"/>
    <w:rsid w:val="004F523E"/>
    <w:rsid w:val="004F5492"/>
    <w:rsid w:val="004F6973"/>
    <w:rsid w:val="004F6C61"/>
    <w:rsid w:val="004F712B"/>
    <w:rsid w:val="0050023D"/>
    <w:rsid w:val="00502944"/>
    <w:rsid w:val="00502AEA"/>
    <w:rsid w:val="00502B49"/>
    <w:rsid w:val="00503E41"/>
    <w:rsid w:val="005042A6"/>
    <w:rsid w:val="00504850"/>
    <w:rsid w:val="00504E24"/>
    <w:rsid w:val="00505FEE"/>
    <w:rsid w:val="00507A47"/>
    <w:rsid w:val="00507F4E"/>
    <w:rsid w:val="00512676"/>
    <w:rsid w:val="005144DB"/>
    <w:rsid w:val="00514D37"/>
    <w:rsid w:val="00516146"/>
    <w:rsid w:val="00517A60"/>
    <w:rsid w:val="00517E28"/>
    <w:rsid w:val="00520F01"/>
    <w:rsid w:val="00522021"/>
    <w:rsid w:val="00522545"/>
    <w:rsid w:val="005250E6"/>
    <w:rsid w:val="005267AB"/>
    <w:rsid w:val="00526F31"/>
    <w:rsid w:val="005303DD"/>
    <w:rsid w:val="00531BD0"/>
    <w:rsid w:val="00531CEB"/>
    <w:rsid w:val="00531F91"/>
    <w:rsid w:val="00532155"/>
    <w:rsid w:val="00536663"/>
    <w:rsid w:val="0053699F"/>
    <w:rsid w:val="005417B5"/>
    <w:rsid w:val="005425FA"/>
    <w:rsid w:val="00543148"/>
    <w:rsid w:val="005453AA"/>
    <w:rsid w:val="00547754"/>
    <w:rsid w:val="0054797E"/>
    <w:rsid w:val="00550CF2"/>
    <w:rsid w:val="00552A6E"/>
    <w:rsid w:val="00556DEA"/>
    <w:rsid w:val="00560FBA"/>
    <w:rsid w:val="005610C5"/>
    <w:rsid w:val="00561828"/>
    <w:rsid w:val="005626E2"/>
    <w:rsid w:val="00563262"/>
    <w:rsid w:val="005642BF"/>
    <w:rsid w:val="0057185F"/>
    <w:rsid w:val="00574681"/>
    <w:rsid w:val="00576105"/>
    <w:rsid w:val="0058097E"/>
    <w:rsid w:val="0058324E"/>
    <w:rsid w:val="0058511E"/>
    <w:rsid w:val="005861CD"/>
    <w:rsid w:val="005868E5"/>
    <w:rsid w:val="00586D84"/>
    <w:rsid w:val="00587319"/>
    <w:rsid w:val="00590D3D"/>
    <w:rsid w:val="00590DF5"/>
    <w:rsid w:val="005910C2"/>
    <w:rsid w:val="00594B77"/>
    <w:rsid w:val="00594B82"/>
    <w:rsid w:val="00594FE6"/>
    <w:rsid w:val="005953BE"/>
    <w:rsid w:val="00596EE4"/>
    <w:rsid w:val="00597B21"/>
    <w:rsid w:val="005A155A"/>
    <w:rsid w:val="005A1CAC"/>
    <w:rsid w:val="005A1CE6"/>
    <w:rsid w:val="005A22AB"/>
    <w:rsid w:val="005A2FE6"/>
    <w:rsid w:val="005A3D92"/>
    <w:rsid w:val="005A6469"/>
    <w:rsid w:val="005A672A"/>
    <w:rsid w:val="005B036D"/>
    <w:rsid w:val="005B0DCD"/>
    <w:rsid w:val="005B1CD2"/>
    <w:rsid w:val="005B203B"/>
    <w:rsid w:val="005B238C"/>
    <w:rsid w:val="005B2394"/>
    <w:rsid w:val="005B2513"/>
    <w:rsid w:val="005B5563"/>
    <w:rsid w:val="005B58D9"/>
    <w:rsid w:val="005B70AE"/>
    <w:rsid w:val="005C0184"/>
    <w:rsid w:val="005C35DD"/>
    <w:rsid w:val="005C45C1"/>
    <w:rsid w:val="005C5169"/>
    <w:rsid w:val="005D1C15"/>
    <w:rsid w:val="005D1F81"/>
    <w:rsid w:val="005D4A0B"/>
    <w:rsid w:val="005D5CC8"/>
    <w:rsid w:val="005D697C"/>
    <w:rsid w:val="005D773D"/>
    <w:rsid w:val="005D7F7F"/>
    <w:rsid w:val="005E0DF5"/>
    <w:rsid w:val="005E15E3"/>
    <w:rsid w:val="005E3D43"/>
    <w:rsid w:val="005E41DC"/>
    <w:rsid w:val="005E4A57"/>
    <w:rsid w:val="005E57DA"/>
    <w:rsid w:val="005E6841"/>
    <w:rsid w:val="005E6F19"/>
    <w:rsid w:val="005E7038"/>
    <w:rsid w:val="005E7C8D"/>
    <w:rsid w:val="005E7CD5"/>
    <w:rsid w:val="005F0BD1"/>
    <w:rsid w:val="005F3C5C"/>
    <w:rsid w:val="005F3D24"/>
    <w:rsid w:val="005F6DF2"/>
    <w:rsid w:val="005F7022"/>
    <w:rsid w:val="005F7093"/>
    <w:rsid w:val="005F7D20"/>
    <w:rsid w:val="005F7DA3"/>
    <w:rsid w:val="00600CB9"/>
    <w:rsid w:val="00602C6C"/>
    <w:rsid w:val="00603266"/>
    <w:rsid w:val="00603A54"/>
    <w:rsid w:val="00603AE9"/>
    <w:rsid w:val="00603EAB"/>
    <w:rsid w:val="00605CC5"/>
    <w:rsid w:val="00607B7B"/>
    <w:rsid w:val="00611B6A"/>
    <w:rsid w:val="00612DA7"/>
    <w:rsid w:val="00613450"/>
    <w:rsid w:val="00622DD8"/>
    <w:rsid w:val="0062572E"/>
    <w:rsid w:val="00627F64"/>
    <w:rsid w:val="00631FF1"/>
    <w:rsid w:val="006354EA"/>
    <w:rsid w:val="00635AF6"/>
    <w:rsid w:val="00637477"/>
    <w:rsid w:val="006379B5"/>
    <w:rsid w:val="00640364"/>
    <w:rsid w:val="00641FA7"/>
    <w:rsid w:val="00644A97"/>
    <w:rsid w:val="006452D0"/>
    <w:rsid w:val="00645467"/>
    <w:rsid w:val="006463AE"/>
    <w:rsid w:val="0065113C"/>
    <w:rsid w:val="00652903"/>
    <w:rsid w:val="00653015"/>
    <w:rsid w:val="00653BA6"/>
    <w:rsid w:val="00654441"/>
    <w:rsid w:val="006545DE"/>
    <w:rsid w:val="00655465"/>
    <w:rsid w:val="006605EF"/>
    <w:rsid w:val="006615CC"/>
    <w:rsid w:val="006623E7"/>
    <w:rsid w:val="0066313E"/>
    <w:rsid w:val="00663A70"/>
    <w:rsid w:val="00663C58"/>
    <w:rsid w:val="006647BD"/>
    <w:rsid w:val="0066519D"/>
    <w:rsid w:val="00671EF7"/>
    <w:rsid w:val="00672B96"/>
    <w:rsid w:val="00672DE1"/>
    <w:rsid w:val="006742B8"/>
    <w:rsid w:val="006751F9"/>
    <w:rsid w:val="006765F5"/>
    <w:rsid w:val="00677427"/>
    <w:rsid w:val="0067774C"/>
    <w:rsid w:val="00681321"/>
    <w:rsid w:val="00681377"/>
    <w:rsid w:val="00682E6D"/>
    <w:rsid w:val="00682EC4"/>
    <w:rsid w:val="0068342C"/>
    <w:rsid w:val="00684C9A"/>
    <w:rsid w:val="0068611E"/>
    <w:rsid w:val="0068663E"/>
    <w:rsid w:val="0068714C"/>
    <w:rsid w:val="006926E8"/>
    <w:rsid w:val="006927CB"/>
    <w:rsid w:val="00694670"/>
    <w:rsid w:val="00694A3C"/>
    <w:rsid w:val="00694D02"/>
    <w:rsid w:val="00695BA1"/>
    <w:rsid w:val="006962AF"/>
    <w:rsid w:val="00696BCF"/>
    <w:rsid w:val="006975AB"/>
    <w:rsid w:val="00697852"/>
    <w:rsid w:val="006A0020"/>
    <w:rsid w:val="006A36A5"/>
    <w:rsid w:val="006A53D0"/>
    <w:rsid w:val="006A7C30"/>
    <w:rsid w:val="006B302E"/>
    <w:rsid w:val="006B474B"/>
    <w:rsid w:val="006B6D65"/>
    <w:rsid w:val="006B7B71"/>
    <w:rsid w:val="006C0AE9"/>
    <w:rsid w:val="006C1BDB"/>
    <w:rsid w:val="006C23D9"/>
    <w:rsid w:val="006C2778"/>
    <w:rsid w:val="006C29B2"/>
    <w:rsid w:val="006C3175"/>
    <w:rsid w:val="006C32EB"/>
    <w:rsid w:val="006C3653"/>
    <w:rsid w:val="006C3D52"/>
    <w:rsid w:val="006C473C"/>
    <w:rsid w:val="006C4F3E"/>
    <w:rsid w:val="006C5070"/>
    <w:rsid w:val="006C75F0"/>
    <w:rsid w:val="006D04A1"/>
    <w:rsid w:val="006D0FF0"/>
    <w:rsid w:val="006D15AD"/>
    <w:rsid w:val="006D5C1D"/>
    <w:rsid w:val="006D5E63"/>
    <w:rsid w:val="006E074A"/>
    <w:rsid w:val="006E0799"/>
    <w:rsid w:val="006E0B7A"/>
    <w:rsid w:val="006E19AE"/>
    <w:rsid w:val="006E2F96"/>
    <w:rsid w:val="006E30A4"/>
    <w:rsid w:val="006E4D14"/>
    <w:rsid w:val="006F402F"/>
    <w:rsid w:val="006F51B7"/>
    <w:rsid w:val="006F5F78"/>
    <w:rsid w:val="006F67EB"/>
    <w:rsid w:val="007002DF"/>
    <w:rsid w:val="007005DF"/>
    <w:rsid w:val="00700DD9"/>
    <w:rsid w:val="00702561"/>
    <w:rsid w:val="007040D9"/>
    <w:rsid w:val="007041B6"/>
    <w:rsid w:val="007059BF"/>
    <w:rsid w:val="00707D09"/>
    <w:rsid w:val="0071205A"/>
    <w:rsid w:val="00713FE1"/>
    <w:rsid w:val="00716462"/>
    <w:rsid w:val="00716B97"/>
    <w:rsid w:val="00717B66"/>
    <w:rsid w:val="00717E4C"/>
    <w:rsid w:val="0072061E"/>
    <w:rsid w:val="00720863"/>
    <w:rsid w:val="0072177F"/>
    <w:rsid w:val="00722245"/>
    <w:rsid w:val="00723509"/>
    <w:rsid w:val="007238AF"/>
    <w:rsid w:val="00724509"/>
    <w:rsid w:val="007249DB"/>
    <w:rsid w:val="007252AA"/>
    <w:rsid w:val="00726F14"/>
    <w:rsid w:val="007302E7"/>
    <w:rsid w:val="0073049E"/>
    <w:rsid w:val="00731239"/>
    <w:rsid w:val="0073481F"/>
    <w:rsid w:val="00735743"/>
    <w:rsid w:val="00743087"/>
    <w:rsid w:val="0074396E"/>
    <w:rsid w:val="00743A87"/>
    <w:rsid w:val="00744827"/>
    <w:rsid w:val="007448E7"/>
    <w:rsid w:val="00744E06"/>
    <w:rsid w:val="00745482"/>
    <w:rsid w:val="00745DC2"/>
    <w:rsid w:val="00750873"/>
    <w:rsid w:val="00750901"/>
    <w:rsid w:val="007526EC"/>
    <w:rsid w:val="007545D7"/>
    <w:rsid w:val="007572CF"/>
    <w:rsid w:val="00760B40"/>
    <w:rsid w:val="007613E7"/>
    <w:rsid w:val="0076467F"/>
    <w:rsid w:val="00766BA4"/>
    <w:rsid w:val="007677E8"/>
    <w:rsid w:val="00770311"/>
    <w:rsid w:val="007712FC"/>
    <w:rsid w:val="00772BF3"/>
    <w:rsid w:val="00773E8B"/>
    <w:rsid w:val="00773F09"/>
    <w:rsid w:val="007740F0"/>
    <w:rsid w:val="00775754"/>
    <w:rsid w:val="0077582E"/>
    <w:rsid w:val="00780FC8"/>
    <w:rsid w:val="00781A21"/>
    <w:rsid w:val="0078296B"/>
    <w:rsid w:val="00784239"/>
    <w:rsid w:val="007843B3"/>
    <w:rsid w:val="00785A01"/>
    <w:rsid w:val="007860F7"/>
    <w:rsid w:val="00791953"/>
    <w:rsid w:val="007931B9"/>
    <w:rsid w:val="00794110"/>
    <w:rsid w:val="00794AF2"/>
    <w:rsid w:val="00795EB7"/>
    <w:rsid w:val="00796E8C"/>
    <w:rsid w:val="007A1C63"/>
    <w:rsid w:val="007A38EB"/>
    <w:rsid w:val="007A4511"/>
    <w:rsid w:val="007A6283"/>
    <w:rsid w:val="007A6CA0"/>
    <w:rsid w:val="007A7931"/>
    <w:rsid w:val="007B2337"/>
    <w:rsid w:val="007B246E"/>
    <w:rsid w:val="007B2F5E"/>
    <w:rsid w:val="007B3FA0"/>
    <w:rsid w:val="007B6371"/>
    <w:rsid w:val="007B6595"/>
    <w:rsid w:val="007B6B27"/>
    <w:rsid w:val="007B6E18"/>
    <w:rsid w:val="007C0EC2"/>
    <w:rsid w:val="007C39D0"/>
    <w:rsid w:val="007C3B46"/>
    <w:rsid w:val="007C4041"/>
    <w:rsid w:val="007C4535"/>
    <w:rsid w:val="007C4F33"/>
    <w:rsid w:val="007C7408"/>
    <w:rsid w:val="007D11DB"/>
    <w:rsid w:val="007D15F7"/>
    <w:rsid w:val="007D25D6"/>
    <w:rsid w:val="007D61AE"/>
    <w:rsid w:val="007D6594"/>
    <w:rsid w:val="007D6B60"/>
    <w:rsid w:val="007D6EF8"/>
    <w:rsid w:val="007E2447"/>
    <w:rsid w:val="007E372B"/>
    <w:rsid w:val="007E618E"/>
    <w:rsid w:val="007E7B69"/>
    <w:rsid w:val="007F1743"/>
    <w:rsid w:val="007F330E"/>
    <w:rsid w:val="007F3AA5"/>
    <w:rsid w:val="007F41DA"/>
    <w:rsid w:val="007F56B7"/>
    <w:rsid w:val="007F735B"/>
    <w:rsid w:val="007F78D0"/>
    <w:rsid w:val="0080091B"/>
    <w:rsid w:val="0080146C"/>
    <w:rsid w:val="008018E9"/>
    <w:rsid w:val="00803079"/>
    <w:rsid w:val="008032B3"/>
    <w:rsid w:val="008041E0"/>
    <w:rsid w:val="00804F14"/>
    <w:rsid w:val="00806A37"/>
    <w:rsid w:val="00806E0E"/>
    <w:rsid w:val="00810598"/>
    <w:rsid w:val="00810B4A"/>
    <w:rsid w:val="00811907"/>
    <w:rsid w:val="00813835"/>
    <w:rsid w:val="00814301"/>
    <w:rsid w:val="008159BA"/>
    <w:rsid w:val="008159F6"/>
    <w:rsid w:val="00815D7F"/>
    <w:rsid w:val="0081723E"/>
    <w:rsid w:val="00817B61"/>
    <w:rsid w:val="00821329"/>
    <w:rsid w:val="00822B95"/>
    <w:rsid w:val="008257D5"/>
    <w:rsid w:val="0082644A"/>
    <w:rsid w:val="0082732C"/>
    <w:rsid w:val="0083133E"/>
    <w:rsid w:val="008317C2"/>
    <w:rsid w:val="008318C9"/>
    <w:rsid w:val="00831BFA"/>
    <w:rsid w:val="00832001"/>
    <w:rsid w:val="008321C0"/>
    <w:rsid w:val="008323FC"/>
    <w:rsid w:val="00836376"/>
    <w:rsid w:val="00837704"/>
    <w:rsid w:val="0084031C"/>
    <w:rsid w:val="00840BE5"/>
    <w:rsid w:val="00840DDB"/>
    <w:rsid w:val="008416DE"/>
    <w:rsid w:val="00841EA6"/>
    <w:rsid w:val="00843FB7"/>
    <w:rsid w:val="00844067"/>
    <w:rsid w:val="00845614"/>
    <w:rsid w:val="008458FC"/>
    <w:rsid w:val="008516E3"/>
    <w:rsid w:val="00852EC2"/>
    <w:rsid w:val="00853ED7"/>
    <w:rsid w:val="00854471"/>
    <w:rsid w:val="00856589"/>
    <w:rsid w:val="00857653"/>
    <w:rsid w:val="008578B9"/>
    <w:rsid w:val="0086034B"/>
    <w:rsid w:val="008609CE"/>
    <w:rsid w:val="00860E7D"/>
    <w:rsid w:val="0086129E"/>
    <w:rsid w:val="0086204C"/>
    <w:rsid w:val="008620C7"/>
    <w:rsid w:val="00867F66"/>
    <w:rsid w:val="00873539"/>
    <w:rsid w:val="00873878"/>
    <w:rsid w:val="0087460B"/>
    <w:rsid w:val="00876ADA"/>
    <w:rsid w:val="00877AC8"/>
    <w:rsid w:val="008808F6"/>
    <w:rsid w:val="00884081"/>
    <w:rsid w:val="00884A7C"/>
    <w:rsid w:val="008851BD"/>
    <w:rsid w:val="00885E53"/>
    <w:rsid w:val="00886DD7"/>
    <w:rsid w:val="008901D6"/>
    <w:rsid w:val="00890CFE"/>
    <w:rsid w:val="008921D2"/>
    <w:rsid w:val="008935E6"/>
    <w:rsid w:val="00895681"/>
    <w:rsid w:val="00895AD7"/>
    <w:rsid w:val="008A0139"/>
    <w:rsid w:val="008A0297"/>
    <w:rsid w:val="008A0C19"/>
    <w:rsid w:val="008A0DC1"/>
    <w:rsid w:val="008A1319"/>
    <w:rsid w:val="008A1E86"/>
    <w:rsid w:val="008A4695"/>
    <w:rsid w:val="008A4842"/>
    <w:rsid w:val="008A4FBF"/>
    <w:rsid w:val="008A6BEE"/>
    <w:rsid w:val="008B1216"/>
    <w:rsid w:val="008B2C0E"/>
    <w:rsid w:val="008B335B"/>
    <w:rsid w:val="008B5842"/>
    <w:rsid w:val="008B6945"/>
    <w:rsid w:val="008B7005"/>
    <w:rsid w:val="008C02E1"/>
    <w:rsid w:val="008C18EF"/>
    <w:rsid w:val="008C1A80"/>
    <w:rsid w:val="008C2050"/>
    <w:rsid w:val="008C37E4"/>
    <w:rsid w:val="008C430B"/>
    <w:rsid w:val="008C54E3"/>
    <w:rsid w:val="008C6B6A"/>
    <w:rsid w:val="008C6E52"/>
    <w:rsid w:val="008C73CA"/>
    <w:rsid w:val="008D0B63"/>
    <w:rsid w:val="008D214D"/>
    <w:rsid w:val="008D2551"/>
    <w:rsid w:val="008D31D1"/>
    <w:rsid w:val="008D4A99"/>
    <w:rsid w:val="008D5860"/>
    <w:rsid w:val="008D5F51"/>
    <w:rsid w:val="008D6E18"/>
    <w:rsid w:val="008D7013"/>
    <w:rsid w:val="008E104F"/>
    <w:rsid w:val="008E1421"/>
    <w:rsid w:val="008E2F69"/>
    <w:rsid w:val="008E50CF"/>
    <w:rsid w:val="008F2436"/>
    <w:rsid w:val="008F38F9"/>
    <w:rsid w:val="008F4EC9"/>
    <w:rsid w:val="008F57FE"/>
    <w:rsid w:val="008F761E"/>
    <w:rsid w:val="008F7E8F"/>
    <w:rsid w:val="00900B6C"/>
    <w:rsid w:val="00901116"/>
    <w:rsid w:val="0090149A"/>
    <w:rsid w:val="00901E74"/>
    <w:rsid w:val="00901E87"/>
    <w:rsid w:val="00902C97"/>
    <w:rsid w:val="0090349C"/>
    <w:rsid w:val="009037B1"/>
    <w:rsid w:val="00904F2E"/>
    <w:rsid w:val="009062BC"/>
    <w:rsid w:val="00912F2A"/>
    <w:rsid w:val="00913FAF"/>
    <w:rsid w:val="009147B9"/>
    <w:rsid w:val="00915D9F"/>
    <w:rsid w:val="00916C92"/>
    <w:rsid w:val="0091709D"/>
    <w:rsid w:val="00920EB8"/>
    <w:rsid w:val="009214BB"/>
    <w:rsid w:val="00922D76"/>
    <w:rsid w:val="00925380"/>
    <w:rsid w:val="009255FD"/>
    <w:rsid w:val="00926485"/>
    <w:rsid w:val="009324E7"/>
    <w:rsid w:val="00932F9D"/>
    <w:rsid w:val="009336A9"/>
    <w:rsid w:val="00933859"/>
    <w:rsid w:val="00934427"/>
    <w:rsid w:val="00934CE0"/>
    <w:rsid w:val="00937E57"/>
    <w:rsid w:val="00941ED0"/>
    <w:rsid w:val="009420BE"/>
    <w:rsid w:val="0094241B"/>
    <w:rsid w:val="00943425"/>
    <w:rsid w:val="009452B7"/>
    <w:rsid w:val="009457E1"/>
    <w:rsid w:val="0094660F"/>
    <w:rsid w:val="00946B30"/>
    <w:rsid w:val="009474BC"/>
    <w:rsid w:val="00947A13"/>
    <w:rsid w:val="009508B6"/>
    <w:rsid w:val="00950E4D"/>
    <w:rsid w:val="00950F5B"/>
    <w:rsid w:val="00952714"/>
    <w:rsid w:val="00956282"/>
    <w:rsid w:val="00956706"/>
    <w:rsid w:val="0095786D"/>
    <w:rsid w:val="00963646"/>
    <w:rsid w:val="00964835"/>
    <w:rsid w:val="009671BE"/>
    <w:rsid w:val="009674DE"/>
    <w:rsid w:val="00967531"/>
    <w:rsid w:val="00967C3F"/>
    <w:rsid w:val="00967DAD"/>
    <w:rsid w:val="00970E1D"/>
    <w:rsid w:val="00970F28"/>
    <w:rsid w:val="009711B7"/>
    <w:rsid w:val="00973BCA"/>
    <w:rsid w:val="00973E5F"/>
    <w:rsid w:val="009743A8"/>
    <w:rsid w:val="00976CFB"/>
    <w:rsid w:val="00977ABD"/>
    <w:rsid w:val="009805FD"/>
    <w:rsid w:val="00980D02"/>
    <w:rsid w:val="00985596"/>
    <w:rsid w:val="00986125"/>
    <w:rsid w:val="0099336B"/>
    <w:rsid w:val="009935F1"/>
    <w:rsid w:val="0099449E"/>
    <w:rsid w:val="00994C17"/>
    <w:rsid w:val="0099500E"/>
    <w:rsid w:val="009952BC"/>
    <w:rsid w:val="00995FBC"/>
    <w:rsid w:val="009A52F8"/>
    <w:rsid w:val="009A69E6"/>
    <w:rsid w:val="009A7056"/>
    <w:rsid w:val="009B14F6"/>
    <w:rsid w:val="009B1FDB"/>
    <w:rsid w:val="009B4088"/>
    <w:rsid w:val="009B62BC"/>
    <w:rsid w:val="009B6A77"/>
    <w:rsid w:val="009B7B3C"/>
    <w:rsid w:val="009C11D3"/>
    <w:rsid w:val="009C1F34"/>
    <w:rsid w:val="009C2307"/>
    <w:rsid w:val="009C2F30"/>
    <w:rsid w:val="009C6881"/>
    <w:rsid w:val="009C6DA2"/>
    <w:rsid w:val="009D0DFC"/>
    <w:rsid w:val="009D2435"/>
    <w:rsid w:val="009D27AE"/>
    <w:rsid w:val="009D2E14"/>
    <w:rsid w:val="009D2F57"/>
    <w:rsid w:val="009D47F5"/>
    <w:rsid w:val="009D5068"/>
    <w:rsid w:val="009D67A0"/>
    <w:rsid w:val="009D68AA"/>
    <w:rsid w:val="009E0B7E"/>
    <w:rsid w:val="009E0FAA"/>
    <w:rsid w:val="009E106D"/>
    <w:rsid w:val="009E21B9"/>
    <w:rsid w:val="009E2F41"/>
    <w:rsid w:val="009E42A3"/>
    <w:rsid w:val="009E454F"/>
    <w:rsid w:val="009E4A81"/>
    <w:rsid w:val="009E6075"/>
    <w:rsid w:val="009E6364"/>
    <w:rsid w:val="009E7575"/>
    <w:rsid w:val="009F0C74"/>
    <w:rsid w:val="009F46A9"/>
    <w:rsid w:val="009F6E1E"/>
    <w:rsid w:val="00A005A7"/>
    <w:rsid w:val="00A007B7"/>
    <w:rsid w:val="00A00C3E"/>
    <w:rsid w:val="00A014D4"/>
    <w:rsid w:val="00A02D2B"/>
    <w:rsid w:val="00A03509"/>
    <w:rsid w:val="00A03641"/>
    <w:rsid w:val="00A04180"/>
    <w:rsid w:val="00A04473"/>
    <w:rsid w:val="00A05F17"/>
    <w:rsid w:val="00A11C7D"/>
    <w:rsid w:val="00A13F5D"/>
    <w:rsid w:val="00A144FE"/>
    <w:rsid w:val="00A1486A"/>
    <w:rsid w:val="00A148CF"/>
    <w:rsid w:val="00A15944"/>
    <w:rsid w:val="00A16940"/>
    <w:rsid w:val="00A178FF"/>
    <w:rsid w:val="00A211EF"/>
    <w:rsid w:val="00A22DC3"/>
    <w:rsid w:val="00A22F00"/>
    <w:rsid w:val="00A2475C"/>
    <w:rsid w:val="00A24B56"/>
    <w:rsid w:val="00A24F97"/>
    <w:rsid w:val="00A2774A"/>
    <w:rsid w:val="00A304DE"/>
    <w:rsid w:val="00A321A0"/>
    <w:rsid w:val="00A337EC"/>
    <w:rsid w:val="00A3745D"/>
    <w:rsid w:val="00A411DE"/>
    <w:rsid w:val="00A417CA"/>
    <w:rsid w:val="00A47540"/>
    <w:rsid w:val="00A47B8A"/>
    <w:rsid w:val="00A52748"/>
    <w:rsid w:val="00A52F1D"/>
    <w:rsid w:val="00A54333"/>
    <w:rsid w:val="00A54E7A"/>
    <w:rsid w:val="00A60ECA"/>
    <w:rsid w:val="00A623A5"/>
    <w:rsid w:val="00A62E0C"/>
    <w:rsid w:val="00A6444C"/>
    <w:rsid w:val="00A64B60"/>
    <w:rsid w:val="00A64B77"/>
    <w:rsid w:val="00A655B6"/>
    <w:rsid w:val="00A72532"/>
    <w:rsid w:val="00A7254D"/>
    <w:rsid w:val="00A72F1D"/>
    <w:rsid w:val="00A763FA"/>
    <w:rsid w:val="00A779FD"/>
    <w:rsid w:val="00A800A3"/>
    <w:rsid w:val="00A831AD"/>
    <w:rsid w:val="00A848BD"/>
    <w:rsid w:val="00A8666B"/>
    <w:rsid w:val="00A8734B"/>
    <w:rsid w:val="00A90895"/>
    <w:rsid w:val="00A90B0B"/>
    <w:rsid w:val="00A90CB1"/>
    <w:rsid w:val="00A91A0D"/>
    <w:rsid w:val="00A91F7B"/>
    <w:rsid w:val="00A9260B"/>
    <w:rsid w:val="00A9351E"/>
    <w:rsid w:val="00A949E7"/>
    <w:rsid w:val="00A94A8D"/>
    <w:rsid w:val="00A96514"/>
    <w:rsid w:val="00AA28CD"/>
    <w:rsid w:val="00AA3B9A"/>
    <w:rsid w:val="00AA3EFF"/>
    <w:rsid w:val="00AA4683"/>
    <w:rsid w:val="00AA573A"/>
    <w:rsid w:val="00AB0B66"/>
    <w:rsid w:val="00AB1455"/>
    <w:rsid w:val="00AB17CC"/>
    <w:rsid w:val="00AB5BE3"/>
    <w:rsid w:val="00AB678A"/>
    <w:rsid w:val="00AB7E05"/>
    <w:rsid w:val="00AC2494"/>
    <w:rsid w:val="00AC3F80"/>
    <w:rsid w:val="00AD15F5"/>
    <w:rsid w:val="00AD3066"/>
    <w:rsid w:val="00AD3BF2"/>
    <w:rsid w:val="00AD3DE4"/>
    <w:rsid w:val="00AD4833"/>
    <w:rsid w:val="00AE0405"/>
    <w:rsid w:val="00AE1358"/>
    <w:rsid w:val="00AE248A"/>
    <w:rsid w:val="00AE2833"/>
    <w:rsid w:val="00AE47BF"/>
    <w:rsid w:val="00AE511B"/>
    <w:rsid w:val="00AE5143"/>
    <w:rsid w:val="00AE5C53"/>
    <w:rsid w:val="00AE5DF4"/>
    <w:rsid w:val="00AE5EF1"/>
    <w:rsid w:val="00AE753A"/>
    <w:rsid w:val="00AE79E0"/>
    <w:rsid w:val="00AF0335"/>
    <w:rsid w:val="00AF099F"/>
    <w:rsid w:val="00AF1043"/>
    <w:rsid w:val="00AF6223"/>
    <w:rsid w:val="00AF7481"/>
    <w:rsid w:val="00B005A1"/>
    <w:rsid w:val="00B00956"/>
    <w:rsid w:val="00B023EB"/>
    <w:rsid w:val="00B04AF2"/>
    <w:rsid w:val="00B070DD"/>
    <w:rsid w:val="00B0767C"/>
    <w:rsid w:val="00B07F19"/>
    <w:rsid w:val="00B10C9F"/>
    <w:rsid w:val="00B12545"/>
    <w:rsid w:val="00B12CD5"/>
    <w:rsid w:val="00B13287"/>
    <w:rsid w:val="00B1374A"/>
    <w:rsid w:val="00B143E1"/>
    <w:rsid w:val="00B2245A"/>
    <w:rsid w:val="00B23208"/>
    <w:rsid w:val="00B27529"/>
    <w:rsid w:val="00B27D45"/>
    <w:rsid w:val="00B3004E"/>
    <w:rsid w:val="00B3119B"/>
    <w:rsid w:val="00B328F4"/>
    <w:rsid w:val="00B36E1B"/>
    <w:rsid w:val="00B377CC"/>
    <w:rsid w:val="00B37CFB"/>
    <w:rsid w:val="00B41ED3"/>
    <w:rsid w:val="00B42EB8"/>
    <w:rsid w:val="00B435BD"/>
    <w:rsid w:val="00B45A03"/>
    <w:rsid w:val="00B47A37"/>
    <w:rsid w:val="00B5002C"/>
    <w:rsid w:val="00B506F9"/>
    <w:rsid w:val="00B51111"/>
    <w:rsid w:val="00B52D11"/>
    <w:rsid w:val="00B5634D"/>
    <w:rsid w:val="00B60498"/>
    <w:rsid w:val="00B60521"/>
    <w:rsid w:val="00B60B1F"/>
    <w:rsid w:val="00B62395"/>
    <w:rsid w:val="00B629BA"/>
    <w:rsid w:val="00B62EF0"/>
    <w:rsid w:val="00B65F2A"/>
    <w:rsid w:val="00B6664B"/>
    <w:rsid w:val="00B66F63"/>
    <w:rsid w:val="00B7042D"/>
    <w:rsid w:val="00B71ADB"/>
    <w:rsid w:val="00B72DA6"/>
    <w:rsid w:val="00B73AE4"/>
    <w:rsid w:val="00B743B1"/>
    <w:rsid w:val="00B7520E"/>
    <w:rsid w:val="00B7622D"/>
    <w:rsid w:val="00B800B2"/>
    <w:rsid w:val="00B816F6"/>
    <w:rsid w:val="00B81B38"/>
    <w:rsid w:val="00B82BDA"/>
    <w:rsid w:val="00B82CD3"/>
    <w:rsid w:val="00B8340F"/>
    <w:rsid w:val="00B837A1"/>
    <w:rsid w:val="00B83D4A"/>
    <w:rsid w:val="00B84819"/>
    <w:rsid w:val="00B84E18"/>
    <w:rsid w:val="00B87300"/>
    <w:rsid w:val="00B87A1E"/>
    <w:rsid w:val="00B90A48"/>
    <w:rsid w:val="00B920E2"/>
    <w:rsid w:val="00B931A1"/>
    <w:rsid w:val="00B94FA9"/>
    <w:rsid w:val="00B979F4"/>
    <w:rsid w:val="00B97C1D"/>
    <w:rsid w:val="00BA52E6"/>
    <w:rsid w:val="00BA6307"/>
    <w:rsid w:val="00BA744C"/>
    <w:rsid w:val="00BB11CB"/>
    <w:rsid w:val="00BB358F"/>
    <w:rsid w:val="00BB3B68"/>
    <w:rsid w:val="00BB48BC"/>
    <w:rsid w:val="00BB5669"/>
    <w:rsid w:val="00BB6882"/>
    <w:rsid w:val="00BB690B"/>
    <w:rsid w:val="00BB6DB6"/>
    <w:rsid w:val="00BB707D"/>
    <w:rsid w:val="00BC1955"/>
    <w:rsid w:val="00BC1A0F"/>
    <w:rsid w:val="00BC39B4"/>
    <w:rsid w:val="00BC442C"/>
    <w:rsid w:val="00BC5694"/>
    <w:rsid w:val="00BC63C4"/>
    <w:rsid w:val="00BC7BE7"/>
    <w:rsid w:val="00BC7E19"/>
    <w:rsid w:val="00BD184B"/>
    <w:rsid w:val="00BD24D2"/>
    <w:rsid w:val="00BD41F3"/>
    <w:rsid w:val="00BD53CD"/>
    <w:rsid w:val="00BD6155"/>
    <w:rsid w:val="00BD658A"/>
    <w:rsid w:val="00BD787E"/>
    <w:rsid w:val="00BE358E"/>
    <w:rsid w:val="00BE3B66"/>
    <w:rsid w:val="00BF431C"/>
    <w:rsid w:val="00BF574E"/>
    <w:rsid w:val="00BF5A87"/>
    <w:rsid w:val="00C0246C"/>
    <w:rsid w:val="00C02929"/>
    <w:rsid w:val="00C029E0"/>
    <w:rsid w:val="00C02BC3"/>
    <w:rsid w:val="00C03B86"/>
    <w:rsid w:val="00C0465C"/>
    <w:rsid w:val="00C046D8"/>
    <w:rsid w:val="00C05CB0"/>
    <w:rsid w:val="00C072CE"/>
    <w:rsid w:val="00C11AE3"/>
    <w:rsid w:val="00C11DB4"/>
    <w:rsid w:val="00C123F6"/>
    <w:rsid w:val="00C12FA2"/>
    <w:rsid w:val="00C15889"/>
    <w:rsid w:val="00C1635B"/>
    <w:rsid w:val="00C169F3"/>
    <w:rsid w:val="00C17A1A"/>
    <w:rsid w:val="00C2228C"/>
    <w:rsid w:val="00C228E0"/>
    <w:rsid w:val="00C2306C"/>
    <w:rsid w:val="00C23CA3"/>
    <w:rsid w:val="00C23E0F"/>
    <w:rsid w:val="00C25038"/>
    <w:rsid w:val="00C25B6B"/>
    <w:rsid w:val="00C25BFB"/>
    <w:rsid w:val="00C26145"/>
    <w:rsid w:val="00C3016C"/>
    <w:rsid w:val="00C30A19"/>
    <w:rsid w:val="00C32EAC"/>
    <w:rsid w:val="00C33FD4"/>
    <w:rsid w:val="00C34960"/>
    <w:rsid w:val="00C34AFF"/>
    <w:rsid w:val="00C34CAA"/>
    <w:rsid w:val="00C41264"/>
    <w:rsid w:val="00C41482"/>
    <w:rsid w:val="00C414FD"/>
    <w:rsid w:val="00C43080"/>
    <w:rsid w:val="00C46F5D"/>
    <w:rsid w:val="00C508B6"/>
    <w:rsid w:val="00C5113F"/>
    <w:rsid w:val="00C52C24"/>
    <w:rsid w:val="00C537E0"/>
    <w:rsid w:val="00C5552B"/>
    <w:rsid w:val="00C5645A"/>
    <w:rsid w:val="00C56B4A"/>
    <w:rsid w:val="00C65FDA"/>
    <w:rsid w:val="00C6733F"/>
    <w:rsid w:val="00C67E67"/>
    <w:rsid w:val="00C7252E"/>
    <w:rsid w:val="00C72E9E"/>
    <w:rsid w:val="00C73363"/>
    <w:rsid w:val="00C76151"/>
    <w:rsid w:val="00C765C0"/>
    <w:rsid w:val="00C80367"/>
    <w:rsid w:val="00C80C51"/>
    <w:rsid w:val="00C81B31"/>
    <w:rsid w:val="00C848A2"/>
    <w:rsid w:val="00C85D36"/>
    <w:rsid w:val="00C868EF"/>
    <w:rsid w:val="00C900E4"/>
    <w:rsid w:val="00C913D0"/>
    <w:rsid w:val="00C91558"/>
    <w:rsid w:val="00C916FC"/>
    <w:rsid w:val="00C92186"/>
    <w:rsid w:val="00C92457"/>
    <w:rsid w:val="00C92A40"/>
    <w:rsid w:val="00C936BF"/>
    <w:rsid w:val="00C94E99"/>
    <w:rsid w:val="00C9668C"/>
    <w:rsid w:val="00CA2C3E"/>
    <w:rsid w:val="00CA3DB9"/>
    <w:rsid w:val="00CA4E23"/>
    <w:rsid w:val="00CA5392"/>
    <w:rsid w:val="00CA5AF4"/>
    <w:rsid w:val="00CA5FC8"/>
    <w:rsid w:val="00CA6FB1"/>
    <w:rsid w:val="00CA736A"/>
    <w:rsid w:val="00CA7B96"/>
    <w:rsid w:val="00CB0B2B"/>
    <w:rsid w:val="00CB15AF"/>
    <w:rsid w:val="00CB2207"/>
    <w:rsid w:val="00CB27E1"/>
    <w:rsid w:val="00CB2A2A"/>
    <w:rsid w:val="00CB32EE"/>
    <w:rsid w:val="00CB363A"/>
    <w:rsid w:val="00CB5FED"/>
    <w:rsid w:val="00CB6E3F"/>
    <w:rsid w:val="00CC01DD"/>
    <w:rsid w:val="00CC0F87"/>
    <w:rsid w:val="00CC1A2F"/>
    <w:rsid w:val="00CC1B7F"/>
    <w:rsid w:val="00CC21E6"/>
    <w:rsid w:val="00CC2C27"/>
    <w:rsid w:val="00CC61A8"/>
    <w:rsid w:val="00CC6769"/>
    <w:rsid w:val="00CC7754"/>
    <w:rsid w:val="00CD12DC"/>
    <w:rsid w:val="00CD1994"/>
    <w:rsid w:val="00CD1DC9"/>
    <w:rsid w:val="00CD2840"/>
    <w:rsid w:val="00CD3834"/>
    <w:rsid w:val="00CD39FB"/>
    <w:rsid w:val="00CD549F"/>
    <w:rsid w:val="00CD560B"/>
    <w:rsid w:val="00CD67E2"/>
    <w:rsid w:val="00CD7004"/>
    <w:rsid w:val="00CE1272"/>
    <w:rsid w:val="00CE2332"/>
    <w:rsid w:val="00CE2859"/>
    <w:rsid w:val="00CE28F9"/>
    <w:rsid w:val="00CE4887"/>
    <w:rsid w:val="00CE5AF0"/>
    <w:rsid w:val="00CE6371"/>
    <w:rsid w:val="00CE6932"/>
    <w:rsid w:val="00CF18F3"/>
    <w:rsid w:val="00CF2C0C"/>
    <w:rsid w:val="00CF343E"/>
    <w:rsid w:val="00CF3B26"/>
    <w:rsid w:val="00CF4990"/>
    <w:rsid w:val="00CF4BD1"/>
    <w:rsid w:val="00D045D6"/>
    <w:rsid w:val="00D04D79"/>
    <w:rsid w:val="00D051B9"/>
    <w:rsid w:val="00D06373"/>
    <w:rsid w:val="00D06589"/>
    <w:rsid w:val="00D06CB9"/>
    <w:rsid w:val="00D074EF"/>
    <w:rsid w:val="00D07985"/>
    <w:rsid w:val="00D07C56"/>
    <w:rsid w:val="00D108D2"/>
    <w:rsid w:val="00D11199"/>
    <w:rsid w:val="00D1134D"/>
    <w:rsid w:val="00D1281C"/>
    <w:rsid w:val="00D13663"/>
    <w:rsid w:val="00D15EA5"/>
    <w:rsid w:val="00D200F4"/>
    <w:rsid w:val="00D237D2"/>
    <w:rsid w:val="00D23B90"/>
    <w:rsid w:val="00D23DFD"/>
    <w:rsid w:val="00D23F18"/>
    <w:rsid w:val="00D2438D"/>
    <w:rsid w:val="00D25C6A"/>
    <w:rsid w:val="00D32219"/>
    <w:rsid w:val="00D32F57"/>
    <w:rsid w:val="00D3421D"/>
    <w:rsid w:val="00D3488B"/>
    <w:rsid w:val="00D34E43"/>
    <w:rsid w:val="00D36B17"/>
    <w:rsid w:val="00D37022"/>
    <w:rsid w:val="00D37B3F"/>
    <w:rsid w:val="00D37F15"/>
    <w:rsid w:val="00D40186"/>
    <w:rsid w:val="00D408AD"/>
    <w:rsid w:val="00D4119A"/>
    <w:rsid w:val="00D41520"/>
    <w:rsid w:val="00D41B25"/>
    <w:rsid w:val="00D41DDE"/>
    <w:rsid w:val="00D43919"/>
    <w:rsid w:val="00D43AF5"/>
    <w:rsid w:val="00D44433"/>
    <w:rsid w:val="00D445B0"/>
    <w:rsid w:val="00D45834"/>
    <w:rsid w:val="00D45982"/>
    <w:rsid w:val="00D45E36"/>
    <w:rsid w:val="00D472E3"/>
    <w:rsid w:val="00D47413"/>
    <w:rsid w:val="00D50AF1"/>
    <w:rsid w:val="00D52E65"/>
    <w:rsid w:val="00D53640"/>
    <w:rsid w:val="00D552B4"/>
    <w:rsid w:val="00D55556"/>
    <w:rsid w:val="00D55AB3"/>
    <w:rsid w:val="00D55BD6"/>
    <w:rsid w:val="00D56409"/>
    <w:rsid w:val="00D5682B"/>
    <w:rsid w:val="00D56EA7"/>
    <w:rsid w:val="00D57BD7"/>
    <w:rsid w:val="00D57D07"/>
    <w:rsid w:val="00D65E39"/>
    <w:rsid w:val="00D65E50"/>
    <w:rsid w:val="00D660AD"/>
    <w:rsid w:val="00D6658B"/>
    <w:rsid w:val="00D710D6"/>
    <w:rsid w:val="00D72675"/>
    <w:rsid w:val="00D7306B"/>
    <w:rsid w:val="00D73249"/>
    <w:rsid w:val="00D744D5"/>
    <w:rsid w:val="00D75A50"/>
    <w:rsid w:val="00D75AD0"/>
    <w:rsid w:val="00D76D13"/>
    <w:rsid w:val="00D77240"/>
    <w:rsid w:val="00D8005F"/>
    <w:rsid w:val="00D8046F"/>
    <w:rsid w:val="00D80638"/>
    <w:rsid w:val="00D82101"/>
    <w:rsid w:val="00D83E9B"/>
    <w:rsid w:val="00D85F66"/>
    <w:rsid w:val="00D86A0D"/>
    <w:rsid w:val="00D86B89"/>
    <w:rsid w:val="00D86DC9"/>
    <w:rsid w:val="00D922A4"/>
    <w:rsid w:val="00D92E8D"/>
    <w:rsid w:val="00D9347B"/>
    <w:rsid w:val="00D934FC"/>
    <w:rsid w:val="00D976D9"/>
    <w:rsid w:val="00DA0022"/>
    <w:rsid w:val="00DA146F"/>
    <w:rsid w:val="00DA2CAB"/>
    <w:rsid w:val="00DA3A31"/>
    <w:rsid w:val="00DA5D8F"/>
    <w:rsid w:val="00DA7B45"/>
    <w:rsid w:val="00DB05B7"/>
    <w:rsid w:val="00DB4856"/>
    <w:rsid w:val="00DB7CF5"/>
    <w:rsid w:val="00DC19D0"/>
    <w:rsid w:val="00DC2267"/>
    <w:rsid w:val="00DC2D4F"/>
    <w:rsid w:val="00DC3C11"/>
    <w:rsid w:val="00DC5732"/>
    <w:rsid w:val="00DC6676"/>
    <w:rsid w:val="00DC68D2"/>
    <w:rsid w:val="00DC7E6C"/>
    <w:rsid w:val="00DD39B8"/>
    <w:rsid w:val="00DD51AE"/>
    <w:rsid w:val="00DD523D"/>
    <w:rsid w:val="00DD5859"/>
    <w:rsid w:val="00DD6E7C"/>
    <w:rsid w:val="00DD7D85"/>
    <w:rsid w:val="00DE1AA0"/>
    <w:rsid w:val="00DE2B78"/>
    <w:rsid w:val="00DE2BFA"/>
    <w:rsid w:val="00DE33AF"/>
    <w:rsid w:val="00DE3C48"/>
    <w:rsid w:val="00DE625C"/>
    <w:rsid w:val="00DE6CBF"/>
    <w:rsid w:val="00DE7039"/>
    <w:rsid w:val="00DF0C18"/>
    <w:rsid w:val="00DF2FDD"/>
    <w:rsid w:val="00DF3C41"/>
    <w:rsid w:val="00DF447F"/>
    <w:rsid w:val="00DF486E"/>
    <w:rsid w:val="00DF62DB"/>
    <w:rsid w:val="00E019C8"/>
    <w:rsid w:val="00E01C34"/>
    <w:rsid w:val="00E0296D"/>
    <w:rsid w:val="00E02AC8"/>
    <w:rsid w:val="00E04097"/>
    <w:rsid w:val="00E0538C"/>
    <w:rsid w:val="00E05DAA"/>
    <w:rsid w:val="00E0693D"/>
    <w:rsid w:val="00E0761A"/>
    <w:rsid w:val="00E10249"/>
    <w:rsid w:val="00E11C48"/>
    <w:rsid w:val="00E12004"/>
    <w:rsid w:val="00E143AC"/>
    <w:rsid w:val="00E144A3"/>
    <w:rsid w:val="00E146B7"/>
    <w:rsid w:val="00E21228"/>
    <w:rsid w:val="00E212CA"/>
    <w:rsid w:val="00E23F85"/>
    <w:rsid w:val="00E248D6"/>
    <w:rsid w:val="00E262D9"/>
    <w:rsid w:val="00E3010D"/>
    <w:rsid w:val="00E32090"/>
    <w:rsid w:val="00E32379"/>
    <w:rsid w:val="00E33BC0"/>
    <w:rsid w:val="00E34228"/>
    <w:rsid w:val="00E34CD4"/>
    <w:rsid w:val="00E354B3"/>
    <w:rsid w:val="00E374A2"/>
    <w:rsid w:val="00E37B47"/>
    <w:rsid w:val="00E40378"/>
    <w:rsid w:val="00E40C0B"/>
    <w:rsid w:val="00E41EBB"/>
    <w:rsid w:val="00E44814"/>
    <w:rsid w:val="00E44F25"/>
    <w:rsid w:val="00E45C50"/>
    <w:rsid w:val="00E460A6"/>
    <w:rsid w:val="00E47084"/>
    <w:rsid w:val="00E4730F"/>
    <w:rsid w:val="00E479BC"/>
    <w:rsid w:val="00E479F0"/>
    <w:rsid w:val="00E5062F"/>
    <w:rsid w:val="00E50BB9"/>
    <w:rsid w:val="00E51B74"/>
    <w:rsid w:val="00E51C8B"/>
    <w:rsid w:val="00E52BF3"/>
    <w:rsid w:val="00E53317"/>
    <w:rsid w:val="00E53FA5"/>
    <w:rsid w:val="00E54079"/>
    <w:rsid w:val="00E54171"/>
    <w:rsid w:val="00E565C7"/>
    <w:rsid w:val="00E56BEC"/>
    <w:rsid w:val="00E605D8"/>
    <w:rsid w:val="00E62CCF"/>
    <w:rsid w:val="00E63277"/>
    <w:rsid w:val="00E63854"/>
    <w:rsid w:val="00E650C8"/>
    <w:rsid w:val="00E65DF3"/>
    <w:rsid w:val="00E65DF4"/>
    <w:rsid w:val="00E66C19"/>
    <w:rsid w:val="00E67483"/>
    <w:rsid w:val="00E67F0C"/>
    <w:rsid w:val="00E67F3F"/>
    <w:rsid w:val="00E72574"/>
    <w:rsid w:val="00E73F6C"/>
    <w:rsid w:val="00E76F49"/>
    <w:rsid w:val="00E80D33"/>
    <w:rsid w:val="00E814A2"/>
    <w:rsid w:val="00E82317"/>
    <w:rsid w:val="00E84B30"/>
    <w:rsid w:val="00E85361"/>
    <w:rsid w:val="00E853D4"/>
    <w:rsid w:val="00E874B4"/>
    <w:rsid w:val="00E90462"/>
    <w:rsid w:val="00E92807"/>
    <w:rsid w:val="00E9281F"/>
    <w:rsid w:val="00E93755"/>
    <w:rsid w:val="00EA02CD"/>
    <w:rsid w:val="00EA175C"/>
    <w:rsid w:val="00EA3478"/>
    <w:rsid w:val="00EA3612"/>
    <w:rsid w:val="00EA4103"/>
    <w:rsid w:val="00EA4484"/>
    <w:rsid w:val="00EA4DD8"/>
    <w:rsid w:val="00EA4DFC"/>
    <w:rsid w:val="00EA65F5"/>
    <w:rsid w:val="00EA6C00"/>
    <w:rsid w:val="00EA7BD1"/>
    <w:rsid w:val="00EB0F2D"/>
    <w:rsid w:val="00EB13D7"/>
    <w:rsid w:val="00EB1B40"/>
    <w:rsid w:val="00EB3023"/>
    <w:rsid w:val="00EB4440"/>
    <w:rsid w:val="00EB6ABE"/>
    <w:rsid w:val="00EC1359"/>
    <w:rsid w:val="00EC16AA"/>
    <w:rsid w:val="00EC1B52"/>
    <w:rsid w:val="00EC2A2F"/>
    <w:rsid w:val="00EC440E"/>
    <w:rsid w:val="00EC599D"/>
    <w:rsid w:val="00EC5EEA"/>
    <w:rsid w:val="00EC73CF"/>
    <w:rsid w:val="00EC73FC"/>
    <w:rsid w:val="00EC7D69"/>
    <w:rsid w:val="00ED0685"/>
    <w:rsid w:val="00ED1EF4"/>
    <w:rsid w:val="00ED2304"/>
    <w:rsid w:val="00ED2896"/>
    <w:rsid w:val="00ED3936"/>
    <w:rsid w:val="00ED463E"/>
    <w:rsid w:val="00ED63FD"/>
    <w:rsid w:val="00ED7778"/>
    <w:rsid w:val="00ED7F95"/>
    <w:rsid w:val="00EE071D"/>
    <w:rsid w:val="00EE2CE9"/>
    <w:rsid w:val="00EE4780"/>
    <w:rsid w:val="00EF1903"/>
    <w:rsid w:val="00EF42B8"/>
    <w:rsid w:val="00EF52FC"/>
    <w:rsid w:val="00EF70C7"/>
    <w:rsid w:val="00F00687"/>
    <w:rsid w:val="00F00699"/>
    <w:rsid w:val="00F01E0F"/>
    <w:rsid w:val="00F01F2A"/>
    <w:rsid w:val="00F028B9"/>
    <w:rsid w:val="00F03C7C"/>
    <w:rsid w:val="00F04345"/>
    <w:rsid w:val="00F058B1"/>
    <w:rsid w:val="00F05BCB"/>
    <w:rsid w:val="00F06533"/>
    <w:rsid w:val="00F06802"/>
    <w:rsid w:val="00F11133"/>
    <w:rsid w:val="00F113E5"/>
    <w:rsid w:val="00F1252A"/>
    <w:rsid w:val="00F12DAC"/>
    <w:rsid w:val="00F13693"/>
    <w:rsid w:val="00F13BDD"/>
    <w:rsid w:val="00F166B2"/>
    <w:rsid w:val="00F20A01"/>
    <w:rsid w:val="00F216EE"/>
    <w:rsid w:val="00F2197C"/>
    <w:rsid w:val="00F2245E"/>
    <w:rsid w:val="00F25126"/>
    <w:rsid w:val="00F2545C"/>
    <w:rsid w:val="00F25873"/>
    <w:rsid w:val="00F27ACE"/>
    <w:rsid w:val="00F321EB"/>
    <w:rsid w:val="00F33086"/>
    <w:rsid w:val="00F3345D"/>
    <w:rsid w:val="00F37399"/>
    <w:rsid w:val="00F40922"/>
    <w:rsid w:val="00F409D2"/>
    <w:rsid w:val="00F40E22"/>
    <w:rsid w:val="00F42657"/>
    <w:rsid w:val="00F441BC"/>
    <w:rsid w:val="00F4492F"/>
    <w:rsid w:val="00F44A16"/>
    <w:rsid w:val="00F45148"/>
    <w:rsid w:val="00F451A1"/>
    <w:rsid w:val="00F46071"/>
    <w:rsid w:val="00F46864"/>
    <w:rsid w:val="00F47765"/>
    <w:rsid w:val="00F50C4C"/>
    <w:rsid w:val="00F5311B"/>
    <w:rsid w:val="00F533C7"/>
    <w:rsid w:val="00F53AB2"/>
    <w:rsid w:val="00F540DD"/>
    <w:rsid w:val="00F54A83"/>
    <w:rsid w:val="00F55103"/>
    <w:rsid w:val="00F56C3E"/>
    <w:rsid w:val="00F56DD2"/>
    <w:rsid w:val="00F653F9"/>
    <w:rsid w:val="00F66152"/>
    <w:rsid w:val="00F67B84"/>
    <w:rsid w:val="00F712A9"/>
    <w:rsid w:val="00F71D4D"/>
    <w:rsid w:val="00F71F54"/>
    <w:rsid w:val="00F73138"/>
    <w:rsid w:val="00F731B7"/>
    <w:rsid w:val="00F74C59"/>
    <w:rsid w:val="00F751FC"/>
    <w:rsid w:val="00F800EF"/>
    <w:rsid w:val="00F8088B"/>
    <w:rsid w:val="00F8196A"/>
    <w:rsid w:val="00F827FB"/>
    <w:rsid w:val="00F82907"/>
    <w:rsid w:val="00F82FD5"/>
    <w:rsid w:val="00F83137"/>
    <w:rsid w:val="00F84D9C"/>
    <w:rsid w:val="00F85028"/>
    <w:rsid w:val="00F852C7"/>
    <w:rsid w:val="00F86DF8"/>
    <w:rsid w:val="00F8723A"/>
    <w:rsid w:val="00F87CCA"/>
    <w:rsid w:val="00F911DC"/>
    <w:rsid w:val="00F91903"/>
    <w:rsid w:val="00F93B83"/>
    <w:rsid w:val="00F96EB2"/>
    <w:rsid w:val="00F97D67"/>
    <w:rsid w:val="00FA0A2E"/>
    <w:rsid w:val="00FA1E11"/>
    <w:rsid w:val="00FA241D"/>
    <w:rsid w:val="00FA2A74"/>
    <w:rsid w:val="00FA34A9"/>
    <w:rsid w:val="00FA50AD"/>
    <w:rsid w:val="00FA5C2C"/>
    <w:rsid w:val="00FA60AB"/>
    <w:rsid w:val="00FA6411"/>
    <w:rsid w:val="00FA6441"/>
    <w:rsid w:val="00FA76D7"/>
    <w:rsid w:val="00FA7C77"/>
    <w:rsid w:val="00FB0E57"/>
    <w:rsid w:val="00FB17D7"/>
    <w:rsid w:val="00FB224A"/>
    <w:rsid w:val="00FB2302"/>
    <w:rsid w:val="00FB2D0E"/>
    <w:rsid w:val="00FB2DE4"/>
    <w:rsid w:val="00FB5A75"/>
    <w:rsid w:val="00FB6917"/>
    <w:rsid w:val="00FB6FB8"/>
    <w:rsid w:val="00FB7966"/>
    <w:rsid w:val="00FC32A1"/>
    <w:rsid w:val="00FC5054"/>
    <w:rsid w:val="00FC61E7"/>
    <w:rsid w:val="00FD036C"/>
    <w:rsid w:val="00FD07AB"/>
    <w:rsid w:val="00FD1021"/>
    <w:rsid w:val="00FD1C71"/>
    <w:rsid w:val="00FD5327"/>
    <w:rsid w:val="00FD76A5"/>
    <w:rsid w:val="00FD7EB5"/>
    <w:rsid w:val="00FE0C85"/>
    <w:rsid w:val="00FE2913"/>
    <w:rsid w:val="00FE4E99"/>
    <w:rsid w:val="00FE670A"/>
    <w:rsid w:val="00FE6723"/>
    <w:rsid w:val="00FE69C7"/>
    <w:rsid w:val="00FE72D9"/>
    <w:rsid w:val="00FF13CA"/>
    <w:rsid w:val="00FF3D43"/>
    <w:rsid w:val="00FF530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enu v:ext="edit" fillcolor="#cfc"/>
    </o:shapedefaults>
    <o:shapelayout v:ext="edit">
      <o:idmap v:ext="edit" data="1"/>
    </o:shapelayout>
  </w:shapeDefaults>
  <w:decimalSymbol w:val="."/>
  <w:listSeparator w:val=","/>
  <w14:docId w14:val="391E6AF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Helvetica" w:eastAsiaTheme="minorEastAsia" w:hAnsi="Helvetica" w:cstheme="maj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34CB"/>
    <w:pPr>
      <w:spacing w:line="360" w:lineRule="auto"/>
      <w:jc w:val="both"/>
    </w:pPr>
  </w:style>
  <w:style w:type="paragraph" w:styleId="Heading1">
    <w:name w:val="heading 1"/>
    <w:basedOn w:val="Normal"/>
    <w:next w:val="Normal"/>
    <w:link w:val="Heading1Char"/>
    <w:autoRedefine/>
    <w:uiPriority w:val="9"/>
    <w:qFormat/>
    <w:rsid w:val="00495157"/>
    <w:pPr>
      <w:keepNext/>
      <w:keepLines/>
      <w:outlineLvl w:val="0"/>
    </w:pPr>
    <w:rPr>
      <w:rFonts w:ascii="Helvetica bold" w:eastAsiaTheme="majorEastAsia" w:hAnsi="Helvetica bold" w:cs="Arial"/>
      <w:b/>
      <w:bCs/>
      <w:color w:val="000000" w:themeColor="text1"/>
      <w:sz w:val="32"/>
      <w:lang w:val="en-GB"/>
    </w:rPr>
  </w:style>
  <w:style w:type="paragraph" w:styleId="Heading2">
    <w:name w:val="heading 2"/>
    <w:basedOn w:val="Normal"/>
    <w:next w:val="Normal"/>
    <w:link w:val="Heading2Char"/>
    <w:autoRedefine/>
    <w:uiPriority w:val="9"/>
    <w:unhideWhenUsed/>
    <w:qFormat/>
    <w:rsid w:val="00603AE9"/>
    <w:pPr>
      <w:keepNext/>
      <w:keepLines/>
      <w:spacing w:before="200"/>
      <w:outlineLvl w:val="1"/>
    </w:pPr>
    <w:rPr>
      <w:rFonts w:ascii="Helvetica bold" w:eastAsiaTheme="majorEastAsia" w:hAnsi="Helvetica bold"/>
      <w:b/>
      <w:bCs/>
      <w:sz w:val="28"/>
      <w:lang w:val="en-GB"/>
    </w:rPr>
  </w:style>
  <w:style w:type="paragraph" w:styleId="Heading3">
    <w:name w:val="heading 3"/>
    <w:basedOn w:val="Normal"/>
    <w:next w:val="Normal"/>
    <w:link w:val="Heading3Char"/>
    <w:uiPriority w:val="9"/>
    <w:unhideWhenUsed/>
    <w:qFormat/>
    <w:rsid w:val="00C414FD"/>
    <w:pPr>
      <w:keepNext/>
      <w:keepLines/>
      <w:spacing w:before="200"/>
      <w:outlineLvl w:val="2"/>
    </w:pPr>
    <w:rPr>
      <w:rFonts w:asciiTheme="majorHAnsi" w:eastAsiaTheme="majorEastAsia" w:hAnsiTheme="majorHAns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926E8"/>
    <w:pPr>
      <w:ind w:left="720"/>
      <w:contextualSpacing/>
    </w:pPr>
  </w:style>
  <w:style w:type="character" w:customStyle="1" w:styleId="Heading1Char">
    <w:name w:val="Heading 1 Char"/>
    <w:basedOn w:val="DefaultParagraphFont"/>
    <w:link w:val="Heading1"/>
    <w:uiPriority w:val="9"/>
    <w:rsid w:val="00495157"/>
    <w:rPr>
      <w:rFonts w:ascii="Helvetica bold" w:eastAsiaTheme="majorEastAsia" w:hAnsi="Helvetica bold" w:cs="Arial"/>
      <w:b/>
      <w:bCs/>
      <w:color w:val="000000" w:themeColor="text1"/>
      <w:sz w:val="32"/>
      <w:lang w:val="en-GB"/>
    </w:rPr>
  </w:style>
  <w:style w:type="character" w:customStyle="1" w:styleId="Heading2Char">
    <w:name w:val="Heading 2 Char"/>
    <w:basedOn w:val="DefaultParagraphFont"/>
    <w:link w:val="Heading2"/>
    <w:uiPriority w:val="9"/>
    <w:rsid w:val="00603AE9"/>
    <w:rPr>
      <w:rFonts w:ascii="Helvetica bold" w:eastAsiaTheme="majorEastAsia" w:hAnsi="Helvetica bold"/>
      <w:b/>
      <w:bCs/>
      <w:sz w:val="28"/>
      <w:lang w:val="en-GB"/>
    </w:rPr>
  </w:style>
  <w:style w:type="table" w:styleId="TableGrid">
    <w:name w:val="Table Grid"/>
    <w:basedOn w:val="TableNormal"/>
    <w:uiPriority w:val="59"/>
    <w:rsid w:val="007C39D0"/>
    <w:pPr>
      <w:jc w:val="center"/>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styleId="BalloonText">
    <w:name w:val="Balloon Text"/>
    <w:basedOn w:val="Normal"/>
    <w:link w:val="BalloonTextChar"/>
    <w:uiPriority w:val="99"/>
    <w:semiHidden/>
    <w:unhideWhenUsed/>
    <w:rsid w:val="008A4FB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A4FBF"/>
    <w:rPr>
      <w:rFonts w:ascii="Lucida Grande" w:hAnsi="Lucida Grande" w:cs="Lucida Grande"/>
      <w:sz w:val="18"/>
      <w:szCs w:val="18"/>
    </w:rPr>
  </w:style>
  <w:style w:type="paragraph" w:styleId="TOCHeading">
    <w:name w:val="TOC Heading"/>
    <w:basedOn w:val="Heading1"/>
    <w:next w:val="Normal"/>
    <w:uiPriority w:val="39"/>
    <w:unhideWhenUsed/>
    <w:qFormat/>
    <w:rsid w:val="00C414FD"/>
    <w:pPr>
      <w:spacing w:line="276" w:lineRule="auto"/>
      <w:outlineLvl w:val="9"/>
    </w:pPr>
    <w:rPr>
      <w:color w:val="365F91" w:themeColor="accent1" w:themeShade="BF"/>
      <w:sz w:val="28"/>
      <w:szCs w:val="28"/>
      <w:lang w:val="en-US"/>
    </w:rPr>
  </w:style>
  <w:style w:type="paragraph" w:styleId="TOC1">
    <w:name w:val="toc 1"/>
    <w:basedOn w:val="Normal"/>
    <w:next w:val="Normal"/>
    <w:autoRedefine/>
    <w:uiPriority w:val="39"/>
    <w:unhideWhenUsed/>
    <w:rsid w:val="00C414FD"/>
    <w:pPr>
      <w:spacing w:before="120"/>
    </w:pPr>
    <w:rPr>
      <w:b/>
      <w:sz w:val="22"/>
      <w:szCs w:val="22"/>
    </w:rPr>
  </w:style>
  <w:style w:type="paragraph" w:styleId="TOC2">
    <w:name w:val="toc 2"/>
    <w:basedOn w:val="Normal"/>
    <w:next w:val="Normal"/>
    <w:autoRedefine/>
    <w:uiPriority w:val="39"/>
    <w:unhideWhenUsed/>
    <w:rsid w:val="00C414FD"/>
    <w:pPr>
      <w:ind w:left="240"/>
    </w:pPr>
    <w:rPr>
      <w:i/>
      <w:sz w:val="22"/>
      <w:szCs w:val="22"/>
    </w:rPr>
  </w:style>
  <w:style w:type="paragraph" w:styleId="TOC3">
    <w:name w:val="toc 3"/>
    <w:basedOn w:val="Normal"/>
    <w:next w:val="Normal"/>
    <w:autoRedefine/>
    <w:uiPriority w:val="39"/>
    <w:unhideWhenUsed/>
    <w:rsid w:val="00C414FD"/>
    <w:pPr>
      <w:ind w:left="480"/>
    </w:pPr>
    <w:rPr>
      <w:sz w:val="22"/>
      <w:szCs w:val="22"/>
    </w:rPr>
  </w:style>
  <w:style w:type="paragraph" w:styleId="TOC4">
    <w:name w:val="toc 4"/>
    <w:basedOn w:val="Normal"/>
    <w:next w:val="Normal"/>
    <w:autoRedefine/>
    <w:uiPriority w:val="39"/>
    <w:unhideWhenUsed/>
    <w:rsid w:val="00C414FD"/>
    <w:pPr>
      <w:ind w:left="720"/>
    </w:pPr>
    <w:rPr>
      <w:sz w:val="20"/>
      <w:szCs w:val="20"/>
    </w:rPr>
  </w:style>
  <w:style w:type="paragraph" w:styleId="TOC5">
    <w:name w:val="toc 5"/>
    <w:basedOn w:val="Normal"/>
    <w:next w:val="Normal"/>
    <w:autoRedefine/>
    <w:uiPriority w:val="39"/>
    <w:unhideWhenUsed/>
    <w:rsid w:val="00C414FD"/>
    <w:pPr>
      <w:ind w:left="960"/>
    </w:pPr>
    <w:rPr>
      <w:sz w:val="20"/>
      <w:szCs w:val="20"/>
    </w:rPr>
  </w:style>
  <w:style w:type="paragraph" w:styleId="TOC6">
    <w:name w:val="toc 6"/>
    <w:basedOn w:val="Normal"/>
    <w:next w:val="Normal"/>
    <w:autoRedefine/>
    <w:uiPriority w:val="39"/>
    <w:unhideWhenUsed/>
    <w:rsid w:val="00C414FD"/>
    <w:pPr>
      <w:ind w:left="1200"/>
    </w:pPr>
    <w:rPr>
      <w:sz w:val="20"/>
      <w:szCs w:val="20"/>
    </w:rPr>
  </w:style>
  <w:style w:type="paragraph" w:styleId="TOC7">
    <w:name w:val="toc 7"/>
    <w:basedOn w:val="Normal"/>
    <w:next w:val="Normal"/>
    <w:autoRedefine/>
    <w:uiPriority w:val="39"/>
    <w:unhideWhenUsed/>
    <w:rsid w:val="00C414FD"/>
    <w:pPr>
      <w:ind w:left="1440"/>
    </w:pPr>
    <w:rPr>
      <w:sz w:val="20"/>
      <w:szCs w:val="20"/>
    </w:rPr>
  </w:style>
  <w:style w:type="paragraph" w:styleId="TOC8">
    <w:name w:val="toc 8"/>
    <w:basedOn w:val="Normal"/>
    <w:next w:val="Normal"/>
    <w:autoRedefine/>
    <w:uiPriority w:val="39"/>
    <w:unhideWhenUsed/>
    <w:rsid w:val="00C414FD"/>
    <w:pPr>
      <w:ind w:left="1680"/>
    </w:pPr>
    <w:rPr>
      <w:sz w:val="20"/>
      <w:szCs w:val="20"/>
    </w:rPr>
  </w:style>
  <w:style w:type="paragraph" w:styleId="TOC9">
    <w:name w:val="toc 9"/>
    <w:basedOn w:val="Normal"/>
    <w:next w:val="Normal"/>
    <w:autoRedefine/>
    <w:uiPriority w:val="39"/>
    <w:unhideWhenUsed/>
    <w:rsid w:val="00C414FD"/>
    <w:pPr>
      <w:ind w:left="1920"/>
    </w:pPr>
    <w:rPr>
      <w:sz w:val="20"/>
      <w:szCs w:val="20"/>
    </w:rPr>
  </w:style>
  <w:style w:type="character" w:customStyle="1" w:styleId="Heading3Char">
    <w:name w:val="Heading 3 Char"/>
    <w:basedOn w:val="DefaultParagraphFont"/>
    <w:link w:val="Heading3"/>
    <w:uiPriority w:val="9"/>
    <w:rsid w:val="00C414FD"/>
    <w:rPr>
      <w:rFonts w:asciiTheme="majorHAnsi" w:eastAsiaTheme="majorEastAsia" w:hAnsiTheme="majorHAnsi" w:cstheme="majorBidi"/>
      <w:b/>
      <w:bCs/>
      <w:color w:val="4F81BD" w:themeColor="accent1"/>
    </w:rPr>
  </w:style>
  <w:style w:type="paragraph" w:styleId="Caption">
    <w:name w:val="caption"/>
    <w:aliases w:val="FIGURE"/>
    <w:basedOn w:val="Normal"/>
    <w:next w:val="Normal"/>
    <w:autoRedefine/>
    <w:uiPriority w:val="35"/>
    <w:unhideWhenUsed/>
    <w:qFormat/>
    <w:rsid w:val="00CB27E1"/>
    <w:pPr>
      <w:spacing w:after="200"/>
      <w:jc w:val="left"/>
    </w:pPr>
    <w:rPr>
      <w:bCs/>
      <w:i/>
      <w:color w:val="000000" w:themeColor="text1"/>
      <w:szCs w:val="18"/>
    </w:rPr>
  </w:style>
  <w:style w:type="paragraph" w:styleId="Footer">
    <w:name w:val="footer"/>
    <w:basedOn w:val="Normal"/>
    <w:link w:val="FooterChar"/>
    <w:uiPriority w:val="99"/>
    <w:unhideWhenUsed/>
    <w:rsid w:val="00D80638"/>
    <w:pPr>
      <w:tabs>
        <w:tab w:val="center" w:pos="4320"/>
        <w:tab w:val="right" w:pos="8640"/>
      </w:tabs>
    </w:pPr>
  </w:style>
  <w:style w:type="character" w:customStyle="1" w:styleId="FooterChar">
    <w:name w:val="Footer Char"/>
    <w:basedOn w:val="DefaultParagraphFont"/>
    <w:link w:val="Footer"/>
    <w:uiPriority w:val="99"/>
    <w:rsid w:val="00D80638"/>
  </w:style>
  <w:style w:type="character" w:styleId="PageNumber">
    <w:name w:val="page number"/>
    <w:basedOn w:val="DefaultParagraphFont"/>
    <w:uiPriority w:val="99"/>
    <w:semiHidden/>
    <w:unhideWhenUsed/>
    <w:rsid w:val="00D80638"/>
  </w:style>
  <w:style w:type="paragraph" w:styleId="Header">
    <w:name w:val="header"/>
    <w:basedOn w:val="Normal"/>
    <w:link w:val="HeaderChar"/>
    <w:uiPriority w:val="99"/>
    <w:unhideWhenUsed/>
    <w:rsid w:val="00836376"/>
    <w:pPr>
      <w:tabs>
        <w:tab w:val="center" w:pos="4320"/>
        <w:tab w:val="right" w:pos="8640"/>
      </w:tabs>
    </w:pPr>
  </w:style>
  <w:style w:type="character" w:customStyle="1" w:styleId="HeaderChar">
    <w:name w:val="Header Char"/>
    <w:basedOn w:val="DefaultParagraphFont"/>
    <w:link w:val="Header"/>
    <w:uiPriority w:val="99"/>
    <w:rsid w:val="00836376"/>
  </w:style>
  <w:style w:type="paragraph" w:styleId="NormalWeb">
    <w:name w:val="Normal (Web)"/>
    <w:basedOn w:val="Normal"/>
    <w:uiPriority w:val="99"/>
    <w:unhideWhenUsed/>
    <w:rsid w:val="00EA175C"/>
    <w:pPr>
      <w:spacing w:before="100" w:beforeAutospacing="1" w:after="100" w:afterAutospacing="1" w:line="240" w:lineRule="auto"/>
      <w:jc w:val="left"/>
    </w:pPr>
    <w:rPr>
      <w:rFonts w:ascii="Times" w:hAnsi="Times" w:cs="Times New Roman"/>
      <w:sz w:val="20"/>
      <w:szCs w:val="20"/>
      <w:lang w:val="en-GB"/>
    </w:rPr>
  </w:style>
  <w:style w:type="character" w:styleId="PlaceholderText">
    <w:name w:val="Placeholder Text"/>
    <w:basedOn w:val="DefaultParagraphFont"/>
    <w:uiPriority w:val="99"/>
    <w:semiHidden/>
    <w:rsid w:val="002D23DD"/>
    <w:rPr>
      <w:color w:val="808080"/>
    </w:rPr>
  </w:style>
  <w:style w:type="paragraph" w:customStyle="1" w:styleId="equation">
    <w:name w:val="equation"/>
    <w:basedOn w:val="Normal"/>
    <w:qFormat/>
    <w:rsid w:val="00B3004E"/>
  </w:style>
  <w:style w:type="paragraph" w:styleId="NoSpacing">
    <w:name w:val="No Spacing"/>
    <w:link w:val="NoSpacingChar"/>
    <w:qFormat/>
    <w:rsid w:val="006354EA"/>
    <w:rPr>
      <w:rFonts w:ascii="PMingLiU" w:hAnsi="PMingLiU" w:cstheme="minorBidi"/>
      <w:sz w:val="22"/>
      <w:szCs w:val="22"/>
    </w:rPr>
  </w:style>
  <w:style w:type="character" w:customStyle="1" w:styleId="NoSpacingChar">
    <w:name w:val="No Spacing Char"/>
    <w:basedOn w:val="DefaultParagraphFont"/>
    <w:link w:val="NoSpacing"/>
    <w:rsid w:val="006354EA"/>
    <w:rPr>
      <w:rFonts w:ascii="PMingLiU" w:hAnsi="PMingLiU" w:cstheme="minorBidi"/>
      <w:sz w:val="22"/>
      <w:szCs w:val="22"/>
    </w:rPr>
  </w:style>
  <w:style w:type="table" w:styleId="LightShading">
    <w:name w:val="Light Shading"/>
    <w:basedOn w:val="TableNormal"/>
    <w:uiPriority w:val="60"/>
    <w:rsid w:val="002C13E5"/>
    <w:rPr>
      <w:rFonts w:asciiTheme="minorHAnsi" w:hAnsiTheme="minorHAnsi" w:cstheme="minorBidi"/>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Strong">
    <w:name w:val="Strong"/>
    <w:basedOn w:val="DefaultParagraphFont"/>
    <w:uiPriority w:val="22"/>
    <w:qFormat/>
    <w:rsid w:val="00FF13CA"/>
    <w:rPr>
      <w:b/>
      <w:bCs/>
    </w:rPr>
  </w:style>
  <w:style w:type="character" w:customStyle="1" w:styleId="apple-converted-space">
    <w:name w:val="apple-converted-space"/>
    <w:basedOn w:val="DefaultParagraphFont"/>
    <w:rsid w:val="00FF13C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Helvetica" w:eastAsiaTheme="minorEastAsia" w:hAnsi="Helvetica" w:cstheme="maj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34CB"/>
    <w:pPr>
      <w:spacing w:line="360" w:lineRule="auto"/>
      <w:jc w:val="both"/>
    </w:pPr>
  </w:style>
  <w:style w:type="paragraph" w:styleId="Heading1">
    <w:name w:val="heading 1"/>
    <w:basedOn w:val="Normal"/>
    <w:next w:val="Normal"/>
    <w:link w:val="Heading1Char"/>
    <w:autoRedefine/>
    <w:uiPriority w:val="9"/>
    <w:qFormat/>
    <w:rsid w:val="00495157"/>
    <w:pPr>
      <w:keepNext/>
      <w:keepLines/>
      <w:outlineLvl w:val="0"/>
    </w:pPr>
    <w:rPr>
      <w:rFonts w:ascii="Helvetica bold" w:eastAsiaTheme="majorEastAsia" w:hAnsi="Helvetica bold" w:cs="Arial"/>
      <w:b/>
      <w:bCs/>
      <w:color w:val="000000" w:themeColor="text1"/>
      <w:sz w:val="32"/>
      <w:lang w:val="en-GB"/>
    </w:rPr>
  </w:style>
  <w:style w:type="paragraph" w:styleId="Heading2">
    <w:name w:val="heading 2"/>
    <w:basedOn w:val="Normal"/>
    <w:next w:val="Normal"/>
    <w:link w:val="Heading2Char"/>
    <w:autoRedefine/>
    <w:uiPriority w:val="9"/>
    <w:unhideWhenUsed/>
    <w:qFormat/>
    <w:rsid w:val="00603AE9"/>
    <w:pPr>
      <w:keepNext/>
      <w:keepLines/>
      <w:spacing w:before="200"/>
      <w:outlineLvl w:val="1"/>
    </w:pPr>
    <w:rPr>
      <w:rFonts w:ascii="Helvetica bold" w:eastAsiaTheme="majorEastAsia" w:hAnsi="Helvetica bold"/>
      <w:b/>
      <w:bCs/>
      <w:sz w:val="28"/>
      <w:lang w:val="en-GB"/>
    </w:rPr>
  </w:style>
  <w:style w:type="paragraph" w:styleId="Heading3">
    <w:name w:val="heading 3"/>
    <w:basedOn w:val="Normal"/>
    <w:next w:val="Normal"/>
    <w:link w:val="Heading3Char"/>
    <w:uiPriority w:val="9"/>
    <w:unhideWhenUsed/>
    <w:qFormat/>
    <w:rsid w:val="00C414FD"/>
    <w:pPr>
      <w:keepNext/>
      <w:keepLines/>
      <w:spacing w:before="200"/>
      <w:outlineLvl w:val="2"/>
    </w:pPr>
    <w:rPr>
      <w:rFonts w:asciiTheme="majorHAnsi" w:eastAsiaTheme="majorEastAsia" w:hAnsiTheme="majorHAns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926E8"/>
    <w:pPr>
      <w:ind w:left="720"/>
      <w:contextualSpacing/>
    </w:pPr>
  </w:style>
  <w:style w:type="character" w:customStyle="1" w:styleId="Heading1Char">
    <w:name w:val="Heading 1 Char"/>
    <w:basedOn w:val="DefaultParagraphFont"/>
    <w:link w:val="Heading1"/>
    <w:uiPriority w:val="9"/>
    <w:rsid w:val="00495157"/>
    <w:rPr>
      <w:rFonts w:ascii="Helvetica bold" w:eastAsiaTheme="majorEastAsia" w:hAnsi="Helvetica bold" w:cs="Arial"/>
      <w:b/>
      <w:bCs/>
      <w:color w:val="000000" w:themeColor="text1"/>
      <w:sz w:val="32"/>
      <w:lang w:val="en-GB"/>
    </w:rPr>
  </w:style>
  <w:style w:type="character" w:customStyle="1" w:styleId="Heading2Char">
    <w:name w:val="Heading 2 Char"/>
    <w:basedOn w:val="DefaultParagraphFont"/>
    <w:link w:val="Heading2"/>
    <w:uiPriority w:val="9"/>
    <w:rsid w:val="00603AE9"/>
    <w:rPr>
      <w:rFonts w:ascii="Helvetica bold" w:eastAsiaTheme="majorEastAsia" w:hAnsi="Helvetica bold"/>
      <w:b/>
      <w:bCs/>
      <w:sz w:val="28"/>
      <w:lang w:val="en-GB"/>
    </w:rPr>
  </w:style>
  <w:style w:type="table" w:styleId="TableGrid">
    <w:name w:val="Table Grid"/>
    <w:basedOn w:val="TableNormal"/>
    <w:uiPriority w:val="59"/>
    <w:rsid w:val="007C39D0"/>
    <w:pPr>
      <w:jc w:val="center"/>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styleId="BalloonText">
    <w:name w:val="Balloon Text"/>
    <w:basedOn w:val="Normal"/>
    <w:link w:val="BalloonTextChar"/>
    <w:uiPriority w:val="99"/>
    <w:semiHidden/>
    <w:unhideWhenUsed/>
    <w:rsid w:val="008A4FB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A4FBF"/>
    <w:rPr>
      <w:rFonts w:ascii="Lucida Grande" w:hAnsi="Lucida Grande" w:cs="Lucida Grande"/>
      <w:sz w:val="18"/>
      <w:szCs w:val="18"/>
    </w:rPr>
  </w:style>
  <w:style w:type="paragraph" w:styleId="TOCHeading">
    <w:name w:val="TOC Heading"/>
    <w:basedOn w:val="Heading1"/>
    <w:next w:val="Normal"/>
    <w:uiPriority w:val="39"/>
    <w:unhideWhenUsed/>
    <w:qFormat/>
    <w:rsid w:val="00C414FD"/>
    <w:pPr>
      <w:spacing w:line="276" w:lineRule="auto"/>
      <w:outlineLvl w:val="9"/>
    </w:pPr>
    <w:rPr>
      <w:color w:val="365F91" w:themeColor="accent1" w:themeShade="BF"/>
      <w:sz w:val="28"/>
      <w:szCs w:val="28"/>
      <w:lang w:val="en-US"/>
    </w:rPr>
  </w:style>
  <w:style w:type="paragraph" w:styleId="TOC1">
    <w:name w:val="toc 1"/>
    <w:basedOn w:val="Normal"/>
    <w:next w:val="Normal"/>
    <w:autoRedefine/>
    <w:uiPriority w:val="39"/>
    <w:unhideWhenUsed/>
    <w:rsid w:val="00C414FD"/>
    <w:pPr>
      <w:spacing w:before="120"/>
    </w:pPr>
    <w:rPr>
      <w:b/>
      <w:sz w:val="22"/>
      <w:szCs w:val="22"/>
    </w:rPr>
  </w:style>
  <w:style w:type="paragraph" w:styleId="TOC2">
    <w:name w:val="toc 2"/>
    <w:basedOn w:val="Normal"/>
    <w:next w:val="Normal"/>
    <w:autoRedefine/>
    <w:uiPriority w:val="39"/>
    <w:unhideWhenUsed/>
    <w:rsid w:val="00C414FD"/>
    <w:pPr>
      <w:ind w:left="240"/>
    </w:pPr>
    <w:rPr>
      <w:i/>
      <w:sz w:val="22"/>
      <w:szCs w:val="22"/>
    </w:rPr>
  </w:style>
  <w:style w:type="paragraph" w:styleId="TOC3">
    <w:name w:val="toc 3"/>
    <w:basedOn w:val="Normal"/>
    <w:next w:val="Normal"/>
    <w:autoRedefine/>
    <w:uiPriority w:val="39"/>
    <w:unhideWhenUsed/>
    <w:rsid w:val="00C414FD"/>
    <w:pPr>
      <w:ind w:left="480"/>
    </w:pPr>
    <w:rPr>
      <w:sz w:val="22"/>
      <w:szCs w:val="22"/>
    </w:rPr>
  </w:style>
  <w:style w:type="paragraph" w:styleId="TOC4">
    <w:name w:val="toc 4"/>
    <w:basedOn w:val="Normal"/>
    <w:next w:val="Normal"/>
    <w:autoRedefine/>
    <w:uiPriority w:val="39"/>
    <w:unhideWhenUsed/>
    <w:rsid w:val="00C414FD"/>
    <w:pPr>
      <w:ind w:left="720"/>
    </w:pPr>
    <w:rPr>
      <w:sz w:val="20"/>
      <w:szCs w:val="20"/>
    </w:rPr>
  </w:style>
  <w:style w:type="paragraph" w:styleId="TOC5">
    <w:name w:val="toc 5"/>
    <w:basedOn w:val="Normal"/>
    <w:next w:val="Normal"/>
    <w:autoRedefine/>
    <w:uiPriority w:val="39"/>
    <w:unhideWhenUsed/>
    <w:rsid w:val="00C414FD"/>
    <w:pPr>
      <w:ind w:left="960"/>
    </w:pPr>
    <w:rPr>
      <w:sz w:val="20"/>
      <w:szCs w:val="20"/>
    </w:rPr>
  </w:style>
  <w:style w:type="paragraph" w:styleId="TOC6">
    <w:name w:val="toc 6"/>
    <w:basedOn w:val="Normal"/>
    <w:next w:val="Normal"/>
    <w:autoRedefine/>
    <w:uiPriority w:val="39"/>
    <w:unhideWhenUsed/>
    <w:rsid w:val="00C414FD"/>
    <w:pPr>
      <w:ind w:left="1200"/>
    </w:pPr>
    <w:rPr>
      <w:sz w:val="20"/>
      <w:szCs w:val="20"/>
    </w:rPr>
  </w:style>
  <w:style w:type="paragraph" w:styleId="TOC7">
    <w:name w:val="toc 7"/>
    <w:basedOn w:val="Normal"/>
    <w:next w:val="Normal"/>
    <w:autoRedefine/>
    <w:uiPriority w:val="39"/>
    <w:unhideWhenUsed/>
    <w:rsid w:val="00C414FD"/>
    <w:pPr>
      <w:ind w:left="1440"/>
    </w:pPr>
    <w:rPr>
      <w:sz w:val="20"/>
      <w:szCs w:val="20"/>
    </w:rPr>
  </w:style>
  <w:style w:type="paragraph" w:styleId="TOC8">
    <w:name w:val="toc 8"/>
    <w:basedOn w:val="Normal"/>
    <w:next w:val="Normal"/>
    <w:autoRedefine/>
    <w:uiPriority w:val="39"/>
    <w:unhideWhenUsed/>
    <w:rsid w:val="00C414FD"/>
    <w:pPr>
      <w:ind w:left="1680"/>
    </w:pPr>
    <w:rPr>
      <w:sz w:val="20"/>
      <w:szCs w:val="20"/>
    </w:rPr>
  </w:style>
  <w:style w:type="paragraph" w:styleId="TOC9">
    <w:name w:val="toc 9"/>
    <w:basedOn w:val="Normal"/>
    <w:next w:val="Normal"/>
    <w:autoRedefine/>
    <w:uiPriority w:val="39"/>
    <w:unhideWhenUsed/>
    <w:rsid w:val="00C414FD"/>
    <w:pPr>
      <w:ind w:left="1920"/>
    </w:pPr>
    <w:rPr>
      <w:sz w:val="20"/>
      <w:szCs w:val="20"/>
    </w:rPr>
  </w:style>
  <w:style w:type="character" w:customStyle="1" w:styleId="Heading3Char">
    <w:name w:val="Heading 3 Char"/>
    <w:basedOn w:val="DefaultParagraphFont"/>
    <w:link w:val="Heading3"/>
    <w:uiPriority w:val="9"/>
    <w:rsid w:val="00C414FD"/>
    <w:rPr>
      <w:rFonts w:asciiTheme="majorHAnsi" w:eastAsiaTheme="majorEastAsia" w:hAnsiTheme="majorHAnsi" w:cstheme="majorBidi"/>
      <w:b/>
      <w:bCs/>
      <w:color w:val="4F81BD" w:themeColor="accent1"/>
    </w:rPr>
  </w:style>
  <w:style w:type="paragraph" w:styleId="Caption">
    <w:name w:val="caption"/>
    <w:aliases w:val="FIGURE"/>
    <w:basedOn w:val="Normal"/>
    <w:next w:val="Normal"/>
    <w:autoRedefine/>
    <w:uiPriority w:val="35"/>
    <w:unhideWhenUsed/>
    <w:qFormat/>
    <w:rsid w:val="00CB27E1"/>
    <w:pPr>
      <w:spacing w:after="200"/>
      <w:jc w:val="left"/>
    </w:pPr>
    <w:rPr>
      <w:bCs/>
      <w:i/>
      <w:color w:val="000000" w:themeColor="text1"/>
      <w:szCs w:val="18"/>
    </w:rPr>
  </w:style>
  <w:style w:type="paragraph" w:styleId="Footer">
    <w:name w:val="footer"/>
    <w:basedOn w:val="Normal"/>
    <w:link w:val="FooterChar"/>
    <w:uiPriority w:val="99"/>
    <w:unhideWhenUsed/>
    <w:rsid w:val="00D80638"/>
    <w:pPr>
      <w:tabs>
        <w:tab w:val="center" w:pos="4320"/>
        <w:tab w:val="right" w:pos="8640"/>
      </w:tabs>
    </w:pPr>
  </w:style>
  <w:style w:type="character" w:customStyle="1" w:styleId="FooterChar">
    <w:name w:val="Footer Char"/>
    <w:basedOn w:val="DefaultParagraphFont"/>
    <w:link w:val="Footer"/>
    <w:uiPriority w:val="99"/>
    <w:rsid w:val="00D80638"/>
  </w:style>
  <w:style w:type="character" w:styleId="PageNumber">
    <w:name w:val="page number"/>
    <w:basedOn w:val="DefaultParagraphFont"/>
    <w:uiPriority w:val="99"/>
    <w:semiHidden/>
    <w:unhideWhenUsed/>
    <w:rsid w:val="00D80638"/>
  </w:style>
  <w:style w:type="paragraph" w:styleId="Header">
    <w:name w:val="header"/>
    <w:basedOn w:val="Normal"/>
    <w:link w:val="HeaderChar"/>
    <w:uiPriority w:val="99"/>
    <w:unhideWhenUsed/>
    <w:rsid w:val="00836376"/>
    <w:pPr>
      <w:tabs>
        <w:tab w:val="center" w:pos="4320"/>
        <w:tab w:val="right" w:pos="8640"/>
      </w:tabs>
    </w:pPr>
  </w:style>
  <w:style w:type="character" w:customStyle="1" w:styleId="HeaderChar">
    <w:name w:val="Header Char"/>
    <w:basedOn w:val="DefaultParagraphFont"/>
    <w:link w:val="Header"/>
    <w:uiPriority w:val="99"/>
    <w:rsid w:val="00836376"/>
  </w:style>
  <w:style w:type="paragraph" w:styleId="NormalWeb">
    <w:name w:val="Normal (Web)"/>
    <w:basedOn w:val="Normal"/>
    <w:uiPriority w:val="99"/>
    <w:unhideWhenUsed/>
    <w:rsid w:val="00EA175C"/>
    <w:pPr>
      <w:spacing w:before="100" w:beforeAutospacing="1" w:after="100" w:afterAutospacing="1" w:line="240" w:lineRule="auto"/>
      <w:jc w:val="left"/>
    </w:pPr>
    <w:rPr>
      <w:rFonts w:ascii="Times" w:hAnsi="Times" w:cs="Times New Roman"/>
      <w:sz w:val="20"/>
      <w:szCs w:val="20"/>
      <w:lang w:val="en-GB"/>
    </w:rPr>
  </w:style>
  <w:style w:type="character" w:styleId="PlaceholderText">
    <w:name w:val="Placeholder Text"/>
    <w:basedOn w:val="DefaultParagraphFont"/>
    <w:uiPriority w:val="99"/>
    <w:semiHidden/>
    <w:rsid w:val="002D23DD"/>
    <w:rPr>
      <w:color w:val="808080"/>
    </w:rPr>
  </w:style>
  <w:style w:type="paragraph" w:customStyle="1" w:styleId="equation">
    <w:name w:val="equation"/>
    <w:basedOn w:val="Normal"/>
    <w:qFormat/>
    <w:rsid w:val="00B3004E"/>
  </w:style>
  <w:style w:type="paragraph" w:styleId="NoSpacing">
    <w:name w:val="No Spacing"/>
    <w:link w:val="NoSpacingChar"/>
    <w:qFormat/>
    <w:rsid w:val="006354EA"/>
    <w:rPr>
      <w:rFonts w:ascii="PMingLiU" w:hAnsi="PMingLiU" w:cstheme="minorBidi"/>
      <w:sz w:val="22"/>
      <w:szCs w:val="22"/>
    </w:rPr>
  </w:style>
  <w:style w:type="character" w:customStyle="1" w:styleId="NoSpacingChar">
    <w:name w:val="No Spacing Char"/>
    <w:basedOn w:val="DefaultParagraphFont"/>
    <w:link w:val="NoSpacing"/>
    <w:rsid w:val="006354EA"/>
    <w:rPr>
      <w:rFonts w:ascii="PMingLiU" w:hAnsi="PMingLiU" w:cstheme="minorBidi"/>
      <w:sz w:val="22"/>
      <w:szCs w:val="22"/>
    </w:rPr>
  </w:style>
  <w:style w:type="table" w:styleId="LightShading">
    <w:name w:val="Light Shading"/>
    <w:basedOn w:val="TableNormal"/>
    <w:uiPriority w:val="60"/>
    <w:rsid w:val="002C13E5"/>
    <w:rPr>
      <w:rFonts w:asciiTheme="minorHAnsi" w:hAnsiTheme="minorHAnsi" w:cstheme="minorBidi"/>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Strong">
    <w:name w:val="Strong"/>
    <w:basedOn w:val="DefaultParagraphFont"/>
    <w:uiPriority w:val="22"/>
    <w:qFormat/>
    <w:rsid w:val="00FF13CA"/>
    <w:rPr>
      <w:b/>
      <w:bCs/>
    </w:rPr>
  </w:style>
  <w:style w:type="character" w:customStyle="1" w:styleId="apple-converted-space">
    <w:name w:val="apple-converted-space"/>
    <w:basedOn w:val="DefaultParagraphFont"/>
    <w:rsid w:val="00FF13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083501">
      <w:bodyDiv w:val="1"/>
      <w:marLeft w:val="0"/>
      <w:marRight w:val="0"/>
      <w:marTop w:val="0"/>
      <w:marBottom w:val="0"/>
      <w:divBdr>
        <w:top w:val="none" w:sz="0" w:space="0" w:color="auto"/>
        <w:left w:val="none" w:sz="0" w:space="0" w:color="auto"/>
        <w:bottom w:val="none" w:sz="0" w:space="0" w:color="auto"/>
        <w:right w:val="none" w:sz="0" w:space="0" w:color="auto"/>
      </w:divBdr>
    </w:div>
    <w:div w:id="111483420">
      <w:bodyDiv w:val="1"/>
      <w:marLeft w:val="0"/>
      <w:marRight w:val="0"/>
      <w:marTop w:val="0"/>
      <w:marBottom w:val="0"/>
      <w:divBdr>
        <w:top w:val="none" w:sz="0" w:space="0" w:color="auto"/>
        <w:left w:val="none" w:sz="0" w:space="0" w:color="auto"/>
        <w:bottom w:val="none" w:sz="0" w:space="0" w:color="auto"/>
        <w:right w:val="none" w:sz="0" w:space="0" w:color="auto"/>
      </w:divBdr>
    </w:div>
    <w:div w:id="123694499">
      <w:bodyDiv w:val="1"/>
      <w:marLeft w:val="0"/>
      <w:marRight w:val="0"/>
      <w:marTop w:val="0"/>
      <w:marBottom w:val="0"/>
      <w:divBdr>
        <w:top w:val="none" w:sz="0" w:space="0" w:color="auto"/>
        <w:left w:val="none" w:sz="0" w:space="0" w:color="auto"/>
        <w:bottom w:val="none" w:sz="0" w:space="0" w:color="auto"/>
        <w:right w:val="none" w:sz="0" w:space="0" w:color="auto"/>
      </w:divBdr>
    </w:div>
    <w:div w:id="158347658">
      <w:bodyDiv w:val="1"/>
      <w:marLeft w:val="0"/>
      <w:marRight w:val="0"/>
      <w:marTop w:val="0"/>
      <w:marBottom w:val="0"/>
      <w:divBdr>
        <w:top w:val="none" w:sz="0" w:space="0" w:color="auto"/>
        <w:left w:val="none" w:sz="0" w:space="0" w:color="auto"/>
        <w:bottom w:val="none" w:sz="0" w:space="0" w:color="auto"/>
        <w:right w:val="none" w:sz="0" w:space="0" w:color="auto"/>
      </w:divBdr>
    </w:div>
    <w:div w:id="381756538">
      <w:bodyDiv w:val="1"/>
      <w:marLeft w:val="0"/>
      <w:marRight w:val="0"/>
      <w:marTop w:val="0"/>
      <w:marBottom w:val="0"/>
      <w:divBdr>
        <w:top w:val="none" w:sz="0" w:space="0" w:color="auto"/>
        <w:left w:val="none" w:sz="0" w:space="0" w:color="auto"/>
        <w:bottom w:val="none" w:sz="0" w:space="0" w:color="auto"/>
        <w:right w:val="none" w:sz="0" w:space="0" w:color="auto"/>
      </w:divBdr>
    </w:div>
    <w:div w:id="565264796">
      <w:bodyDiv w:val="1"/>
      <w:marLeft w:val="0"/>
      <w:marRight w:val="0"/>
      <w:marTop w:val="0"/>
      <w:marBottom w:val="0"/>
      <w:divBdr>
        <w:top w:val="none" w:sz="0" w:space="0" w:color="auto"/>
        <w:left w:val="none" w:sz="0" w:space="0" w:color="auto"/>
        <w:bottom w:val="none" w:sz="0" w:space="0" w:color="auto"/>
        <w:right w:val="none" w:sz="0" w:space="0" w:color="auto"/>
      </w:divBdr>
    </w:div>
    <w:div w:id="580260178">
      <w:bodyDiv w:val="1"/>
      <w:marLeft w:val="0"/>
      <w:marRight w:val="0"/>
      <w:marTop w:val="0"/>
      <w:marBottom w:val="0"/>
      <w:divBdr>
        <w:top w:val="none" w:sz="0" w:space="0" w:color="auto"/>
        <w:left w:val="none" w:sz="0" w:space="0" w:color="auto"/>
        <w:bottom w:val="none" w:sz="0" w:space="0" w:color="auto"/>
        <w:right w:val="none" w:sz="0" w:space="0" w:color="auto"/>
      </w:divBdr>
    </w:div>
    <w:div w:id="919677814">
      <w:bodyDiv w:val="1"/>
      <w:marLeft w:val="0"/>
      <w:marRight w:val="0"/>
      <w:marTop w:val="0"/>
      <w:marBottom w:val="0"/>
      <w:divBdr>
        <w:top w:val="none" w:sz="0" w:space="0" w:color="auto"/>
        <w:left w:val="none" w:sz="0" w:space="0" w:color="auto"/>
        <w:bottom w:val="none" w:sz="0" w:space="0" w:color="auto"/>
        <w:right w:val="none" w:sz="0" w:space="0" w:color="auto"/>
      </w:divBdr>
    </w:div>
    <w:div w:id="990255344">
      <w:bodyDiv w:val="1"/>
      <w:marLeft w:val="0"/>
      <w:marRight w:val="0"/>
      <w:marTop w:val="0"/>
      <w:marBottom w:val="0"/>
      <w:divBdr>
        <w:top w:val="none" w:sz="0" w:space="0" w:color="auto"/>
        <w:left w:val="none" w:sz="0" w:space="0" w:color="auto"/>
        <w:bottom w:val="none" w:sz="0" w:space="0" w:color="auto"/>
        <w:right w:val="none" w:sz="0" w:space="0" w:color="auto"/>
      </w:divBdr>
    </w:div>
    <w:div w:id="994188133">
      <w:bodyDiv w:val="1"/>
      <w:marLeft w:val="0"/>
      <w:marRight w:val="0"/>
      <w:marTop w:val="0"/>
      <w:marBottom w:val="0"/>
      <w:divBdr>
        <w:top w:val="none" w:sz="0" w:space="0" w:color="auto"/>
        <w:left w:val="none" w:sz="0" w:space="0" w:color="auto"/>
        <w:bottom w:val="none" w:sz="0" w:space="0" w:color="auto"/>
        <w:right w:val="none" w:sz="0" w:space="0" w:color="auto"/>
      </w:divBdr>
    </w:div>
    <w:div w:id="1499610164">
      <w:bodyDiv w:val="1"/>
      <w:marLeft w:val="0"/>
      <w:marRight w:val="0"/>
      <w:marTop w:val="0"/>
      <w:marBottom w:val="0"/>
      <w:divBdr>
        <w:top w:val="none" w:sz="0" w:space="0" w:color="auto"/>
        <w:left w:val="none" w:sz="0" w:space="0" w:color="auto"/>
        <w:bottom w:val="none" w:sz="0" w:space="0" w:color="auto"/>
        <w:right w:val="none" w:sz="0" w:space="0" w:color="auto"/>
      </w:divBdr>
    </w:div>
    <w:div w:id="167387462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95.emf"/><Relationship Id="rId107" Type="http://schemas.openxmlformats.org/officeDocument/2006/relationships/image" Target="media/image96.emf"/><Relationship Id="rId108" Type="http://schemas.openxmlformats.org/officeDocument/2006/relationships/image" Target="media/image97.emf"/><Relationship Id="rId109" Type="http://schemas.openxmlformats.org/officeDocument/2006/relationships/image" Target="media/image98.emf"/><Relationship Id="rId345" Type="http://schemas.openxmlformats.org/officeDocument/2006/relationships/image" Target="media/image334.emf"/><Relationship Id="rId346" Type="http://schemas.openxmlformats.org/officeDocument/2006/relationships/image" Target="media/image335.emf"/><Relationship Id="rId347" Type="http://schemas.openxmlformats.org/officeDocument/2006/relationships/image" Target="media/image336.emf"/><Relationship Id="rId348" Type="http://schemas.openxmlformats.org/officeDocument/2006/relationships/image" Target="media/image337.emf"/><Relationship Id="rId349" Type="http://schemas.openxmlformats.org/officeDocument/2006/relationships/image" Target="media/image338.emf"/><Relationship Id="rId70" Type="http://schemas.openxmlformats.org/officeDocument/2006/relationships/image" Target="media/image59.emf"/><Relationship Id="rId71" Type="http://schemas.openxmlformats.org/officeDocument/2006/relationships/image" Target="media/image60.emf"/><Relationship Id="rId72" Type="http://schemas.openxmlformats.org/officeDocument/2006/relationships/image" Target="media/image61.emf"/><Relationship Id="rId73" Type="http://schemas.openxmlformats.org/officeDocument/2006/relationships/image" Target="media/image62.emf"/><Relationship Id="rId74" Type="http://schemas.openxmlformats.org/officeDocument/2006/relationships/image" Target="media/image63.emf"/><Relationship Id="rId75" Type="http://schemas.openxmlformats.org/officeDocument/2006/relationships/image" Target="media/image64.emf"/><Relationship Id="rId76" Type="http://schemas.openxmlformats.org/officeDocument/2006/relationships/image" Target="media/image65.emf"/><Relationship Id="rId77" Type="http://schemas.openxmlformats.org/officeDocument/2006/relationships/image" Target="media/image66.emf"/><Relationship Id="rId78" Type="http://schemas.openxmlformats.org/officeDocument/2006/relationships/image" Target="media/image67.emf"/><Relationship Id="rId79" Type="http://schemas.openxmlformats.org/officeDocument/2006/relationships/image" Target="media/image68.emf"/><Relationship Id="rId170" Type="http://schemas.openxmlformats.org/officeDocument/2006/relationships/image" Target="media/image159.emf"/><Relationship Id="rId171" Type="http://schemas.openxmlformats.org/officeDocument/2006/relationships/image" Target="media/image160.emf"/><Relationship Id="rId172" Type="http://schemas.openxmlformats.org/officeDocument/2006/relationships/image" Target="media/image161.emf"/><Relationship Id="rId173" Type="http://schemas.openxmlformats.org/officeDocument/2006/relationships/image" Target="media/image162.emf"/><Relationship Id="rId174" Type="http://schemas.openxmlformats.org/officeDocument/2006/relationships/image" Target="media/image163.emf"/><Relationship Id="rId175" Type="http://schemas.openxmlformats.org/officeDocument/2006/relationships/image" Target="media/image164.emf"/><Relationship Id="rId176" Type="http://schemas.openxmlformats.org/officeDocument/2006/relationships/image" Target="media/image165.emf"/><Relationship Id="rId177" Type="http://schemas.openxmlformats.org/officeDocument/2006/relationships/image" Target="media/image166.jpg"/><Relationship Id="rId178" Type="http://schemas.openxmlformats.org/officeDocument/2006/relationships/image" Target="media/image167.jpg"/><Relationship Id="rId179" Type="http://schemas.openxmlformats.org/officeDocument/2006/relationships/image" Target="media/image168.jpg"/><Relationship Id="rId260" Type="http://schemas.openxmlformats.org/officeDocument/2006/relationships/image" Target="media/image249.JP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 Id="rId13" Type="http://schemas.openxmlformats.org/officeDocument/2006/relationships/image" Target="media/image2.emf"/><Relationship Id="rId14" Type="http://schemas.openxmlformats.org/officeDocument/2006/relationships/image" Target="media/image3.emf"/><Relationship Id="rId15" Type="http://schemas.openxmlformats.org/officeDocument/2006/relationships/image" Target="media/image4.emf"/><Relationship Id="rId16" Type="http://schemas.openxmlformats.org/officeDocument/2006/relationships/image" Target="media/image5.emf"/><Relationship Id="rId17" Type="http://schemas.openxmlformats.org/officeDocument/2006/relationships/image" Target="media/image6.emf"/><Relationship Id="rId18" Type="http://schemas.openxmlformats.org/officeDocument/2006/relationships/image" Target="media/image7.emf"/><Relationship Id="rId19" Type="http://schemas.openxmlformats.org/officeDocument/2006/relationships/image" Target="media/image8.emf"/><Relationship Id="rId261" Type="http://schemas.openxmlformats.org/officeDocument/2006/relationships/image" Target="media/image250.jpeg"/><Relationship Id="rId262" Type="http://schemas.openxmlformats.org/officeDocument/2006/relationships/image" Target="media/image251.jpeg"/><Relationship Id="rId263" Type="http://schemas.openxmlformats.org/officeDocument/2006/relationships/image" Target="media/image252.jpeg"/><Relationship Id="rId264" Type="http://schemas.openxmlformats.org/officeDocument/2006/relationships/image" Target="media/image253.emf"/><Relationship Id="rId110" Type="http://schemas.openxmlformats.org/officeDocument/2006/relationships/image" Target="media/image99.emf"/><Relationship Id="rId111" Type="http://schemas.openxmlformats.org/officeDocument/2006/relationships/image" Target="media/image100.emf"/><Relationship Id="rId112" Type="http://schemas.openxmlformats.org/officeDocument/2006/relationships/image" Target="media/image101.emf"/><Relationship Id="rId113" Type="http://schemas.openxmlformats.org/officeDocument/2006/relationships/image" Target="media/image102.emf"/><Relationship Id="rId114" Type="http://schemas.openxmlformats.org/officeDocument/2006/relationships/image" Target="media/image103.emf"/><Relationship Id="rId115" Type="http://schemas.openxmlformats.org/officeDocument/2006/relationships/image" Target="media/image104.emf"/><Relationship Id="rId116" Type="http://schemas.openxmlformats.org/officeDocument/2006/relationships/image" Target="media/image105.emf"/><Relationship Id="rId117" Type="http://schemas.openxmlformats.org/officeDocument/2006/relationships/image" Target="media/image106.emf"/><Relationship Id="rId118" Type="http://schemas.openxmlformats.org/officeDocument/2006/relationships/image" Target="media/image107.emf"/><Relationship Id="rId119" Type="http://schemas.openxmlformats.org/officeDocument/2006/relationships/image" Target="media/image108.emf"/><Relationship Id="rId200" Type="http://schemas.openxmlformats.org/officeDocument/2006/relationships/image" Target="media/image189.jpg"/><Relationship Id="rId201" Type="http://schemas.openxmlformats.org/officeDocument/2006/relationships/image" Target="media/image190.jpg"/><Relationship Id="rId202" Type="http://schemas.openxmlformats.org/officeDocument/2006/relationships/image" Target="media/image191.jpg"/><Relationship Id="rId203" Type="http://schemas.openxmlformats.org/officeDocument/2006/relationships/image" Target="media/image192.emf"/><Relationship Id="rId204" Type="http://schemas.openxmlformats.org/officeDocument/2006/relationships/image" Target="media/image193.emf"/><Relationship Id="rId205" Type="http://schemas.openxmlformats.org/officeDocument/2006/relationships/image" Target="media/image194.emf"/><Relationship Id="rId206" Type="http://schemas.openxmlformats.org/officeDocument/2006/relationships/image" Target="media/image195.emf"/><Relationship Id="rId207" Type="http://schemas.openxmlformats.org/officeDocument/2006/relationships/image" Target="media/image196.emf"/><Relationship Id="rId208" Type="http://schemas.openxmlformats.org/officeDocument/2006/relationships/image" Target="media/image197.emf"/><Relationship Id="rId209" Type="http://schemas.openxmlformats.org/officeDocument/2006/relationships/image" Target="media/image198.emf"/><Relationship Id="rId265" Type="http://schemas.openxmlformats.org/officeDocument/2006/relationships/image" Target="media/image254.emf"/><Relationship Id="rId266" Type="http://schemas.openxmlformats.org/officeDocument/2006/relationships/image" Target="media/image255.emf"/><Relationship Id="rId267" Type="http://schemas.openxmlformats.org/officeDocument/2006/relationships/image" Target="media/image256.emf"/><Relationship Id="rId268" Type="http://schemas.openxmlformats.org/officeDocument/2006/relationships/image" Target="media/image257.emf"/><Relationship Id="rId269" Type="http://schemas.openxmlformats.org/officeDocument/2006/relationships/image" Target="media/image258.emf"/><Relationship Id="rId350" Type="http://schemas.openxmlformats.org/officeDocument/2006/relationships/image" Target="media/image339.emf"/><Relationship Id="rId351" Type="http://schemas.openxmlformats.org/officeDocument/2006/relationships/image" Target="media/image340.emf"/><Relationship Id="rId352" Type="http://schemas.openxmlformats.org/officeDocument/2006/relationships/image" Target="media/image341.emf"/><Relationship Id="rId353" Type="http://schemas.openxmlformats.org/officeDocument/2006/relationships/image" Target="media/image342.emf"/><Relationship Id="rId354" Type="http://schemas.openxmlformats.org/officeDocument/2006/relationships/image" Target="media/image343.emf"/><Relationship Id="rId355" Type="http://schemas.openxmlformats.org/officeDocument/2006/relationships/image" Target="media/image344.emf"/><Relationship Id="rId356" Type="http://schemas.openxmlformats.org/officeDocument/2006/relationships/image" Target="media/image345.emf"/><Relationship Id="rId357" Type="http://schemas.openxmlformats.org/officeDocument/2006/relationships/image" Target="media/image346.emf"/><Relationship Id="rId358" Type="http://schemas.openxmlformats.org/officeDocument/2006/relationships/image" Target="media/image347.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59" Type="http://schemas.openxmlformats.org/officeDocument/2006/relationships/image" Target="media/image348.emf"/><Relationship Id="rId80" Type="http://schemas.openxmlformats.org/officeDocument/2006/relationships/image" Target="media/image69.emf"/><Relationship Id="rId81" Type="http://schemas.openxmlformats.org/officeDocument/2006/relationships/image" Target="media/image70.emf"/><Relationship Id="rId82" Type="http://schemas.openxmlformats.org/officeDocument/2006/relationships/image" Target="media/image71.emf"/><Relationship Id="rId83" Type="http://schemas.openxmlformats.org/officeDocument/2006/relationships/image" Target="media/image72.emf"/><Relationship Id="rId84" Type="http://schemas.openxmlformats.org/officeDocument/2006/relationships/image" Target="media/image73.emf"/><Relationship Id="rId85" Type="http://schemas.openxmlformats.org/officeDocument/2006/relationships/image" Target="media/image74.emf"/><Relationship Id="rId86" Type="http://schemas.openxmlformats.org/officeDocument/2006/relationships/image" Target="media/image75.emf"/><Relationship Id="rId87" Type="http://schemas.openxmlformats.org/officeDocument/2006/relationships/image" Target="media/image76.emf"/><Relationship Id="rId88" Type="http://schemas.openxmlformats.org/officeDocument/2006/relationships/image" Target="media/image77.emf"/><Relationship Id="rId89" Type="http://schemas.openxmlformats.org/officeDocument/2006/relationships/image" Target="media/image78.emf"/><Relationship Id="rId180" Type="http://schemas.openxmlformats.org/officeDocument/2006/relationships/image" Target="media/image169.jpg"/><Relationship Id="rId181" Type="http://schemas.openxmlformats.org/officeDocument/2006/relationships/image" Target="media/image170.emf"/><Relationship Id="rId182" Type="http://schemas.openxmlformats.org/officeDocument/2006/relationships/image" Target="media/image171.emf"/><Relationship Id="rId183" Type="http://schemas.openxmlformats.org/officeDocument/2006/relationships/image" Target="media/image172.emf"/><Relationship Id="rId184" Type="http://schemas.openxmlformats.org/officeDocument/2006/relationships/image" Target="media/image173.emf"/><Relationship Id="rId185" Type="http://schemas.openxmlformats.org/officeDocument/2006/relationships/image" Target="media/image174.emf"/><Relationship Id="rId186" Type="http://schemas.openxmlformats.org/officeDocument/2006/relationships/image" Target="media/image175.emf"/><Relationship Id="rId187" Type="http://schemas.openxmlformats.org/officeDocument/2006/relationships/image" Target="media/image176.emf"/><Relationship Id="rId188" Type="http://schemas.openxmlformats.org/officeDocument/2006/relationships/image" Target="media/image177.emf"/><Relationship Id="rId189" Type="http://schemas.openxmlformats.org/officeDocument/2006/relationships/image" Target="media/image178.emf"/><Relationship Id="rId270" Type="http://schemas.openxmlformats.org/officeDocument/2006/relationships/image" Target="media/image259.emf"/><Relationship Id="rId20" Type="http://schemas.openxmlformats.org/officeDocument/2006/relationships/image" Target="media/image9.emf"/><Relationship Id="rId21" Type="http://schemas.openxmlformats.org/officeDocument/2006/relationships/image" Target="media/image10.emf"/><Relationship Id="rId22" Type="http://schemas.openxmlformats.org/officeDocument/2006/relationships/image" Target="media/image11.emf"/><Relationship Id="rId23" Type="http://schemas.openxmlformats.org/officeDocument/2006/relationships/image" Target="media/image12.emf"/><Relationship Id="rId24" Type="http://schemas.openxmlformats.org/officeDocument/2006/relationships/image" Target="media/image13.emf"/><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image" Target="media/image18.emf"/><Relationship Id="rId271" Type="http://schemas.openxmlformats.org/officeDocument/2006/relationships/image" Target="media/image260.emf"/><Relationship Id="rId272" Type="http://schemas.openxmlformats.org/officeDocument/2006/relationships/image" Target="media/image261.emf"/><Relationship Id="rId273" Type="http://schemas.openxmlformats.org/officeDocument/2006/relationships/image" Target="media/image262.emf"/><Relationship Id="rId274" Type="http://schemas.openxmlformats.org/officeDocument/2006/relationships/image" Target="media/image263.emf"/><Relationship Id="rId120" Type="http://schemas.openxmlformats.org/officeDocument/2006/relationships/image" Target="media/image109.emf"/><Relationship Id="rId121" Type="http://schemas.openxmlformats.org/officeDocument/2006/relationships/image" Target="media/image110.emf"/><Relationship Id="rId122" Type="http://schemas.openxmlformats.org/officeDocument/2006/relationships/image" Target="media/image111.emf"/><Relationship Id="rId123" Type="http://schemas.openxmlformats.org/officeDocument/2006/relationships/image" Target="media/image112.emf"/><Relationship Id="rId124" Type="http://schemas.openxmlformats.org/officeDocument/2006/relationships/image" Target="media/image113.emf"/><Relationship Id="rId125" Type="http://schemas.openxmlformats.org/officeDocument/2006/relationships/image" Target="media/image114.jpg"/><Relationship Id="rId126" Type="http://schemas.openxmlformats.org/officeDocument/2006/relationships/image" Target="media/image115.jpg"/><Relationship Id="rId127" Type="http://schemas.openxmlformats.org/officeDocument/2006/relationships/image" Target="media/image116.emf"/><Relationship Id="rId128" Type="http://schemas.openxmlformats.org/officeDocument/2006/relationships/image" Target="media/image117.emf"/><Relationship Id="rId129" Type="http://schemas.openxmlformats.org/officeDocument/2006/relationships/image" Target="media/image118.emf"/><Relationship Id="rId210" Type="http://schemas.openxmlformats.org/officeDocument/2006/relationships/image" Target="media/image199.emf"/><Relationship Id="rId211" Type="http://schemas.openxmlformats.org/officeDocument/2006/relationships/image" Target="media/image200.emf"/><Relationship Id="rId212" Type="http://schemas.openxmlformats.org/officeDocument/2006/relationships/image" Target="media/image201.emf"/><Relationship Id="rId213" Type="http://schemas.openxmlformats.org/officeDocument/2006/relationships/image" Target="media/image202.emf"/><Relationship Id="rId214" Type="http://schemas.openxmlformats.org/officeDocument/2006/relationships/image" Target="media/image203.emf"/><Relationship Id="rId215" Type="http://schemas.openxmlformats.org/officeDocument/2006/relationships/image" Target="media/image204.emf"/><Relationship Id="rId216" Type="http://schemas.openxmlformats.org/officeDocument/2006/relationships/image" Target="media/image205.emf"/><Relationship Id="rId217" Type="http://schemas.openxmlformats.org/officeDocument/2006/relationships/image" Target="media/image206.emf"/><Relationship Id="rId218" Type="http://schemas.openxmlformats.org/officeDocument/2006/relationships/image" Target="media/image207.emf"/><Relationship Id="rId219" Type="http://schemas.openxmlformats.org/officeDocument/2006/relationships/image" Target="media/image208.emf"/><Relationship Id="rId275" Type="http://schemas.openxmlformats.org/officeDocument/2006/relationships/image" Target="media/image264.emf"/><Relationship Id="rId276" Type="http://schemas.openxmlformats.org/officeDocument/2006/relationships/image" Target="media/image265.JPG"/><Relationship Id="rId277" Type="http://schemas.openxmlformats.org/officeDocument/2006/relationships/image" Target="media/image266.emf"/><Relationship Id="rId278" Type="http://schemas.openxmlformats.org/officeDocument/2006/relationships/image" Target="media/image267.emf"/><Relationship Id="rId279" Type="http://schemas.openxmlformats.org/officeDocument/2006/relationships/image" Target="media/image268.emf"/><Relationship Id="rId300" Type="http://schemas.openxmlformats.org/officeDocument/2006/relationships/image" Target="media/image289.emf"/><Relationship Id="rId301" Type="http://schemas.openxmlformats.org/officeDocument/2006/relationships/image" Target="media/image290.jpg"/><Relationship Id="rId302" Type="http://schemas.openxmlformats.org/officeDocument/2006/relationships/image" Target="media/image291.jpg"/><Relationship Id="rId303" Type="http://schemas.openxmlformats.org/officeDocument/2006/relationships/image" Target="media/image292.emf"/><Relationship Id="rId304" Type="http://schemas.openxmlformats.org/officeDocument/2006/relationships/image" Target="media/image293.emf"/><Relationship Id="rId305" Type="http://schemas.openxmlformats.org/officeDocument/2006/relationships/image" Target="media/image294.emf"/><Relationship Id="rId306" Type="http://schemas.openxmlformats.org/officeDocument/2006/relationships/image" Target="media/image295.emf"/><Relationship Id="rId307" Type="http://schemas.openxmlformats.org/officeDocument/2006/relationships/image" Target="media/image296.emf"/><Relationship Id="rId308" Type="http://schemas.openxmlformats.org/officeDocument/2006/relationships/image" Target="media/image297.emf"/><Relationship Id="rId309" Type="http://schemas.openxmlformats.org/officeDocument/2006/relationships/image" Target="media/image298.emf"/><Relationship Id="rId360" Type="http://schemas.openxmlformats.org/officeDocument/2006/relationships/image" Target="media/image349.emf"/><Relationship Id="rId361" Type="http://schemas.openxmlformats.org/officeDocument/2006/relationships/image" Target="media/image350.emf"/><Relationship Id="rId362" Type="http://schemas.openxmlformats.org/officeDocument/2006/relationships/image" Target="media/image351.emf"/><Relationship Id="rId363" Type="http://schemas.openxmlformats.org/officeDocument/2006/relationships/fontTable" Target="fontTable.xml"/><Relationship Id="rId364" Type="http://schemas.openxmlformats.org/officeDocument/2006/relationships/theme" Target="theme/theme1.xml"/><Relationship Id="rId90" Type="http://schemas.openxmlformats.org/officeDocument/2006/relationships/image" Target="media/image79.emf"/><Relationship Id="rId91" Type="http://schemas.openxmlformats.org/officeDocument/2006/relationships/image" Target="media/image80.emf"/><Relationship Id="rId92" Type="http://schemas.openxmlformats.org/officeDocument/2006/relationships/image" Target="media/image81.emf"/><Relationship Id="rId93" Type="http://schemas.openxmlformats.org/officeDocument/2006/relationships/image" Target="media/image82.emf"/><Relationship Id="rId94" Type="http://schemas.openxmlformats.org/officeDocument/2006/relationships/image" Target="media/image83.emf"/><Relationship Id="rId95" Type="http://schemas.openxmlformats.org/officeDocument/2006/relationships/image" Target="media/image84.emf"/><Relationship Id="rId96" Type="http://schemas.openxmlformats.org/officeDocument/2006/relationships/image" Target="media/image85.emf"/><Relationship Id="rId97" Type="http://schemas.openxmlformats.org/officeDocument/2006/relationships/image" Target="media/image86.emf"/><Relationship Id="rId98" Type="http://schemas.openxmlformats.org/officeDocument/2006/relationships/image" Target="media/image87.emf"/><Relationship Id="rId99" Type="http://schemas.openxmlformats.org/officeDocument/2006/relationships/image" Target="media/image88.emf"/><Relationship Id="rId190" Type="http://schemas.openxmlformats.org/officeDocument/2006/relationships/image" Target="media/image179.emf"/><Relationship Id="rId191" Type="http://schemas.openxmlformats.org/officeDocument/2006/relationships/image" Target="media/image180.emf"/><Relationship Id="rId192" Type="http://schemas.openxmlformats.org/officeDocument/2006/relationships/image" Target="media/image181.emf"/><Relationship Id="rId193" Type="http://schemas.openxmlformats.org/officeDocument/2006/relationships/image" Target="media/image182.emf"/><Relationship Id="rId194" Type="http://schemas.openxmlformats.org/officeDocument/2006/relationships/image" Target="media/image183.jpg"/><Relationship Id="rId195" Type="http://schemas.openxmlformats.org/officeDocument/2006/relationships/image" Target="media/image184.jpg"/><Relationship Id="rId196" Type="http://schemas.openxmlformats.org/officeDocument/2006/relationships/image" Target="media/image185.emf"/><Relationship Id="rId197" Type="http://schemas.openxmlformats.org/officeDocument/2006/relationships/image" Target="media/image186.jpg"/><Relationship Id="rId198" Type="http://schemas.openxmlformats.org/officeDocument/2006/relationships/image" Target="media/image187.emf"/><Relationship Id="rId199" Type="http://schemas.openxmlformats.org/officeDocument/2006/relationships/image" Target="media/image188.jpg"/><Relationship Id="rId280" Type="http://schemas.openxmlformats.org/officeDocument/2006/relationships/image" Target="media/image269.emf"/><Relationship Id="rId30" Type="http://schemas.openxmlformats.org/officeDocument/2006/relationships/image" Target="media/image19.emf"/><Relationship Id="rId31" Type="http://schemas.openxmlformats.org/officeDocument/2006/relationships/image" Target="media/image20.emf"/><Relationship Id="rId32" Type="http://schemas.openxmlformats.org/officeDocument/2006/relationships/image" Target="media/image21.emf"/><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image" Target="media/image24.emf"/><Relationship Id="rId36" Type="http://schemas.openxmlformats.org/officeDocument/2006/relationships/image" Target="media/image25.emf"/><Relationship Id="rId37" Type="http://schemas.openxmlformats.org/officeDocument/2006/relationships/image" Target="media/image26.emf"/><Relationship Id="rId38" Type="http://schemas.openxmlformats.org/officeDocument/2006/relationships/image" Target="media/image27.emf"/><Relationship Id="rId39" Type="http://schemas.openxmlformats.org/officeDocument/2006/relationships/image" Target="media/image28.emf"/><Relationship Id="rId281" Type="http://schemas.openxmlformats.org/officeDocument/2006/relationships/image" Target="media/image270.emf"/><Relationship Id="rId282" Type="http://schemas.openxmlformats.org/officeDocument/2006/relationships/image" Target="media/image271.emf"/><Relationship Id="rId283" Type="http://schemas.openxmlformats.org/officeDocument/2006/relationships/image" Target="media/image272.emf"/><Relationship Id="rId284" Type="http://schemas.openxmlformats.org/officeDocument/2006/relationships/image" Target="media/image273.emf"/><Relationship Id="rId130" Type="http://schemas.openxmlformats.org/officeDocument/2006/relationships/image" Target="media/image119.emf"/><Relationship Id="rId131" Type="http://schemas.openxmlformats.org/officeDocument/2006/relationships/image" Target="media/image120.emf"/><Relationship Id="rId132" Type="http://schemas.openxmlformats.org/officeDocument/2006/relationships/image" Target="media/image121.emf"/><Relationship Id="rId133" Type="http://schemas.openxmlformats.org/officeDocument/2006/relationships/image" Target="media/image122.jpg"/><Relationship Id="rId220" Type="http://schemas.openxmlformats.org/officeDocument/2006/relationships/image" Target="media/image209.emf"/><Relationship Id="rId221" Type="http://schemas.openxmlformats.org/officeDocument/2006/relationships/image" Target="media/image210.emf"/><Relationship Id="rId222" Type="http://schemas.openxmlformats.org/officeDocument/2006/relationships/image" Target="media/image211.emf"/><Relationship Id="rId223" Type="http://schemas.openxmlformats.org/officeDocument/2006/relationships/image" Target="media/image212.emf"/><Relationship Id="rId224" Type="http://schemas.openxmlformats.org/officeDocument/2006/relationships/image" Target="media/image213.emf"/><Relationship Id="rId225" Type="http://schemas.openxmlformats.org/officeDocument/2006/relationships/image" Target="media/image214.emf"/><Relationship Id="rId226" Type="http://schemas.openxmlformats.org/officeDocument/2006/relationships/image" Target="media/image215.emf"/><Relationship Id="rId227" Type="http://schemas.openxmlformats.org/officeDocument/2006/relationships/image" Target="media/image216.emf"/><Relationship Id="rId228" Type="http://schemas.openxmlformats.org/officeDocument/2006/relationships/image" Target="media/image217.emf"/><Relationship Id="rId229" Type="http://schemas.openxmlformats.org/officeDocument/2006/relationships/image" Target="media/image218.emf"/><Relationship Id="rId134" Type="http://schemas.openxmlformats.org/officeDocument/2006/relationships/image" Target="media/image123.emf"/><Relationship Id="rId135" Type="http://schemas.openxmlformats.org/officeDocument/2006/relationships/image" Target="media/image124.emf"/><Relationship Id="rId136" Type="http://schemas.openxmlformats.org/officeDocument/2006/relationships/image" Target="media/image125.jpg"/><Relationship Id="rId137" Type="http://schemas.openxmlformats.org/officeDocument/2006/relationships/image" Target="media/image126.emf"/><Relationship Id="rId138" Type="http://schemas.openxmlformats.org/officeDocument/2006/relationships/image" Target="media/image127.emf"/><Relationship Id="rId139" Type="http://schemas.openxmlformats.org/officeDocument/2006/relationships/image" Target="media/image128.emf"/><Relationship Id="rId285" Type="http://schemas.openxmlformats.org/officeDocument/2006/relationships/image" Target="media/image274.emf"/><Relationship Id="rId286" Type="http://schemas.openxmlformats.org/officeDocument/2006/relationships/image" Target="media/image275.emf"/><Relationship Id="rId287" Type="http://schemas.openxmlformats.org/officeDocument/2006/relationships/image" Target="media/image276.emf"/><Relationship Id="rId288" Type="http://schemas.openxmlformats.org/officeDocument/2006/relationships/image" Target="media/image277.emf"/><Relationship Id="rId289" Type="http://schemas.openxmlformats.org/officeDocument/2006/relationships/image" Target="media/image278.emf"/><Relationship Id="rId310" Type="http://schemas.openxmlformats.org/officeDocument/2006/relationships/image" Target="media/image299.emf"/><Relationship Id="rId311" Type="http://schemas.openxmlformats.org/officeDocument/2006/relationships/image" Target="media/image300.emf"/><Relationship Id="rId312" Type="http://schemas.openxmlformats.org/officeDocument/2006/relationships/image" Target="media/image301.emf"/><Relationship Id="rId313" Type="http://schemas.openxmlformats.org/officeDocument/2006/relationships/image" Target="media/image302.emf"/><Relationship Id="rId314" Type="http://schemas.openxmlformats.org/officeDocument/2006/relationships/image" Target="media/image303.emf"/><Relationship Id="rId315" Type="http://schemas.openxmlformats.org/officeDocument/2006/relationships/image" Target="media/image304.emf"/><Relationship Id="rId316" Type="http://schemas.openxmlformats.org/officeDocument/2006/relationships/image" Target="media/image305.emf"/><Relationship Id="rId317" Type="http://schemas.openxmlformats.org/officeDocument/2006/relationships/image" Target="media/image306.emf"/><Relationship Id="rId318" Type="http://schemas.openxmlformats.org/officeDocument/2006/relationships/image" Target="media/image307.emf"/><Relationship Id="rId319" Type="http://schemas.openxmlformats.org/officeDocument/2006/relationships/image" Target="media/image308.emf"/><Relationship Id="rId290" Type="http://schemas.openxmlformats.org/officeDocument/2006/relationships/image" Target="media/image279.emf"/><Relationship Id="rId291" Type="http://schemas.openxmlformats.org/officeDocument/2006/relationships/image" Target="media/image280.emf"/><Relationship Id="rId292" Type="http://schemas.openxmlformats.org/officeDocument/2006/relationships/image" Target="media/image281.emf"/><Relationship Id="rId293" Type="http://schemas.openxmlformats.org/officeDocument/2006/relationships/image" Target="media/image282.emf"/><Relationship Id="rId294" Type="http://schemas.openxmlformats.org/officeDocument/2006/relationships/image" Target="media/image283.emf"/><Relationship Id="rId295" Type="http://schemas.openxmlformats.org/officeDocument/2006/relationships/image" Target="media/image284.emf"/><Relationship Id="rId296" Type="http://schemas.openxmlformats.org/officeDocument/2006/relationships/image" Target="media/image285.emf"/><Relationship Id="rId40" Type="http://schemas.openxmlformats.org/officeDocument/2006/relationships/image" Target="media/image29.emf"/><Relationship Id="rId41" Type="http://schemas.openxmlformats.org/officeDocument/2006/relationships/image" Target="media/image30.emf"/><Relationship Id="rId42" Type="http://schemas.openxmlformats.org/officeDocument/2006/relationships/image" Target="media/image31.emf"/><Relationship Id="rId43" Type="http://schemas.openxmlformats.org/officeDocument/2006/relationships/image" Target="media/image32.emf"/><Relationship Id="rId44" Type="http://schemas.openxmlformats.org/officeDocument/2006/relationships/image" Target="media/image33.emf"/><Relationship Id="rId45" Type="http://schemas.openxmlformats.org/officeDocument/2006/relationships/image" Target="media/image34.emf"/><Relationship Id="rId46" Type="http://schemas.openxmlformats.org/officeDocument/2006/relationships/image" Target="media/image35.emf"/><Relationship Id="rId47" Type="http://schemas.openxmlformats.org/officeDocument/2006/relationships/image" Target="media/image36.emf"/><Relationship Id="rId48" Type="http://schemas.openxmlformats.org/officeDocument/2006/relationships/image" Target="media/image37.emf"/><Relationship Id="rId49" Type="http://schemas.openxmlformats.org/officeDocument/2006/relationships/image" Target="media/image38.emf"/><Relationship Id="rId297" Type="http://schemas.openxmlformats.org/officeDocument/2006/relationships/image" Target="media/image286.emf"/><Relationship Id="rId298" Type="http://schemas.openxmlformats.org/officeDocument/2006/relationships/image" Target="media/image287.emf"/><Relationship Id="rId299" Type="http://schemas.openxmlformats.org/officeDocument/2006/relationships/image" Target="media/image288.emf"/><Relationship Id="rId140" Type="http://schemas.openxmlformats.org/officeDocument/2006/relationships/image" Target="media/image129.emf"/><Relationship Id="rId141" Type="http://schemas.openxmlformats.org/officeDocument/2006/relationships/image" Target="media/image130.emf"/><Relationship Id="rId142" Type="http://schemas.openxmlformats.org/officeDocument/2006/relationships/image" Target="media/image131.emf"/><Relationship Id="rId143" Type="http://schemas.openxmlformats.org/officeDocument/2006/relationships/image" Target="media/image132.emf"/><Relationship Id="rId144" Type="http://schemas.openxmlformats.org/officeDocument/2006/relationships/image" Target="media/image133.emf"/><Relationship Id="rId145" Type="http://schemas.openxmlformats.org/officeDocument/2006/relationships/image" Target="media/image134.emf"/><Relationship Id="rId146" Type="http://schemas.openxmlformats.org/officeDocument/2006/relationships/image" Target="media/image135.emf"/><Relationship Id="rId147" Type="http://schemas.openxmlformats.org/officeDocument/2006/relationships/image" Target="media/image136.emf"/><Relationship Id="rId148" Type="http://schemas.openxmlformats.org/officeDocument/2006/relationships/image" Target="media/image137.emf"/><Relationship Id="rId149" Type="http://schemas.openxmlformats.org/officeDocument/2006/relationships/image" Target="media/image138.emf"/><Relationship Id="rId230" Type="http://schemas.openxmlformats.org/officeDocument/2006/relationships/image" Target="media/image219.JPG"/><Relationship Id="rId231" Type="http://schemas.openxmlformats.org/officeDocument/2006/relationships/image" Target="media/image220.emf"/><Relationship Id="rId232" Type="http://schemas.openxmlformats.org/officeDocument/2006/relationships/image" Target="media/image221.emf"/><Relationship Id="rId233" Type="http://schemas.openxmlformats.org/officeDocument/2006/relationships/image" Target="media/image222.emf"/><Relationship Id="rId234" Type="http://schemas.openxmlformats.org/officeDocument/2006/relationships/image" Target="media/image223.emf"/><Relationship Id="rId235" Type="http://schemas.openxmlformats.org/officeDocument/2006/relationships/image" Target="media/image224.emf"/><Relationship Id="rId236" Type="http://schemas.openxmlformats.org/officeDocument/2006/relationships/image" Target="media/image225.emf"/><Relationship Id="rId237" Type="http://schemas.openxmlformats.org/officeDocument/2006/relationships/image" Target="media/image226.emf"/><Relationship Id="rId238" Type="http://schemas.openxmlformats.org/officeDocument/2006/relationships/image" Target="media/image227.emf"/><Relationship Id="rId239" Type="http://schemas.openxmlformats.org/officeDocument/2006/relationships/image" Target="media/image228.emf"/><Relationship Id="rId320" Type="http://schemas.openxmlformats.org/officeDocument/2006/relationships/image" Target="media/image309.emf"/><Relationship Id="rId321" Type="http://schemas.openxmlformats.org/officeDocument/2006/relationships/image" Target="media/image310.emf"/><Relationship Id="rId322" Type="http://schemas.openxmlformats.org/officeDocument/2006/relationships/image" Target="media/image311.emf"/><Relationship Id="rId323" Type="http://schemas.openxmlformats.org/officeDocument/2006/relationships/image" Target="media/image312.emf"/><Relationship Id="rId324" Type="http://schemas.openxmlformats.org/officeDocument/2006/relationships/image" Target="media/image313.emf"/><Relationship Id="rId325" Type="http://schemas.openxmlformats.org/officeDocument/2006/relationships/image" Target="media/image314.emf"/><Relationship Id="rId326" Type="http://schemas.openxmlformats.org/officeDocument/2006/relationships/image" Target="media/image315.emf"/><Relationship Id="rId327" Type="http://schemas.openxmlformats.org/officeDocument/2006/relationships/image" Target="media/image316.emf"/><Relationship Id="rId328" Type="http://schemas.openxmlformats.org/officeDocument/2006/relationships/image" Target="media/image317.emf"/><Relationship Id="rId329" Type="http://schemas.openxmlformats.org/officeDocument/2006/relationships/image" Target="media/image318.emf"/><Relationship Id="rId50" Type="http://schemas.openxmlformats.org/officeDocument/2006/relationships/image" Target="media/image39.emf"/><Relationship Id="rId51" Type="http://schemas.openxmlformats.org/officeDocument/2006/relationships/image" Target="media/image40.emf"/><Relationship Id="rId52" Type="http://schemas.openxmlformats.org/officeDocument/2006/relationships/image" Target="media/image41.emf"/><Relationship Id="rId53" Type="http://schemas.openxmlformats.org/officeDocument/2006/relationships/image" Target="media/image42.emf"/><Relationship Id="rId54" Type="http://schemas.openxmlformats.org/officeDocument/2006/relationships/image" Target="media/image43.emf"/><Relationship Id="rId55" Type="http://schemas.openxmlformats.org/officeDocument/2006/relationships/image" Target="media/image44.emf"/><Relationship Id="rId56" Type="http://schemas.openxmlformats.org/officeDocument/2006/relationships/image" Target="media/image45.emf"/><Relationship Id="rId57" Type="http://schemas.openxmlformats.org/officeDocument/2006/relationships/image" Target="media/image46.emf"/><Relationship Id="rId58" Type="http://schemas.openxmlformats.org/officeDocument/2006/relationships/image" Target="media/image47.emf"/><Relationship Id="rId59" Type="http://schemas.openxmlformats.org/officeDocument/2006/relationships/image" Target="media/image48.emf"/><Relationship Id="rId150" Type="http://schemas.openxmlformats.org/officeDocument/2006/relationships/image" Target="media/image139.emf"/><Relationship Id="rId151" Type="http://schemas.openxmlformats.org/officeDocument/2006/relationships/image" Target="media/image140.emf"/><Relationship Id="rId152" Type="http://schemas.openxmlformats.org/officeDocument/2006/relationships/image" Target="media/image141.emf"/><Relationship Id="rId153" Type="http://schemas.openxmlformats.org/officeDocument/2006/relationships/image" Target="media/image142.emf"/><Relationship Id="rId154" Type="http://schemas.openxmlformats.org/officeDocument/2006/relationships/image" Target="media/image143.emf"/><Relationship Id="rId155" Type="http://schemas.openxmlformats.org/officeDocument/2006/relationships/image" Target="media/image144.emf"/><Relationship Id="rId156" Type="http://schemas.openxmlformats.org/officeDocument/2006/relationships/image" Target="media/image145.emf"/><Relationship Id="rId157" Type="http://schemas.openxmlformats.org/officeDocument/2006/relationships/image" Target="media/image146.emf"/><Relationship Id="rId158" Type="http://schemas.openxmlformats.org/officeDocument/2006/relationships/image" Target="media/image147.emf"/><Relationship Id="rId159" Type="http://schemas.openxmlformats.org/officeDocument/2006/relationships/image" Target="media/image148.emf"/><Relationship Id="rId240" Type="http://schemas.openxmlformats.org/officeDocument/2006/relationships/image" Target="media/image229.emf"/><Relationship Id="rId241" Type="http://schemas.openxmlformats.org/officeDocument/2006/relationships/image" Target="media/image230.emf"/><Relationship Id="rId242" Type="http://schemas.openxmlformats.org/officeDocument/2006/relationships/image" Target="media/image231.emf"/><Relationship Id="rId243" Type="http://schemas.openxmlformats.org/officeDocument/2006/relationships/image" Target="media/image232.emf"/><Relationship Id="rId244" Type="http://schemas.openxmlformats.org/officeDocument/2006/relationships/image" Target="media/image233.emf"/><Relationship Id="rId245" Type="http://schemas.openxmlformats.org/officeDocument/2006/relationships/image" Target="media/image234.emf"/><Relationship Id="rId246" Type="http://schemas.openxmlformats.org/officeDocument/2006/relationships/image" Target="media/image235.emf"/><Relationship Id="rId247" Type="http://schemas.openxmlformats.org/officeDocument/2006/relationships/image" Target="media/image236.emf"/><Relationship Id="rId248" Type="http://schemas.openxmlformats.org/officeDocument/2006/relationships/image" Target="media/image237.emf"/><Relationship Id="rId249" Type="http://schemas.openxmlformats.org/officeDocument/2006/relationships/image" Target="media/image238.emf"/><Relationship Id="rId330" Type="http://schemas.openxmlformats.org/officeDocument/2006/relationships/image" Target="media/image319.emf"/><Relationship Id="rId331" Type="http://schemas.openxmlformats.org/officeDocument/2006/relationships/image" Target="media/image320.emf"/><Relationship Id="rId332" Type="http://schemas.openxmlformats.org/officeDocument/2006/relationships/image" Target="media/image321.emf"/><Relationship Id="rId333" Type="http://schemas.openxmlformats.org/officeDocument/2006/relationships/image" Target="media/image322.emf"/><Relationship Id="rId334" Type="http://schemas.openxmlformats.org/officeDocument/2006/relationships/image" Target="media/image323.emf"/><Relationship Id="rId335" Type="http://schemas.openxmlformats.org/officeDocument/2006/relationships/image" Target="media/image324.emf"/><Relationship Id="rId336" Type="http://schemas.openxmlformats.org/officeDocument/2006/relationships/image" Target="media/image325.emf"/><Relationship Id="rId337" Type="http://schemas.openxmlformats.org/officeDocument/2006/relationships/image" Target="media/image326.emf"/><Relationship Id="rId338" Type="http://schemas.openxmlformats.org/officeDocument/2006/relationships/image" Target="media/image327.emf"/><Relationship Id="rId339" Type="http://schemas.openxmlformats.org/officeDocument/2006/relationships/image" Target="media/image328.emf"/><Relationship Id="rId60" Type="http://schemas.openxmlformats.org/officeDocument/2006/relationships/image" Target="media/image49.emf"/><Relationship Id="rId61" Type="http://schemas.openxmlformats.org/officeDocument/2006/relationships/image" Target="media/image50.emf"/><Relationship Id="rId62" Type="http://schemas.openxmlformats.org/officeDocument/2006/relationships/image" Target="media/image51.emf"/><Relationship Id="rId63" Type="http://schemas.openxmlformats.org/officeDocument/2006/relationships/image" Target="media/image52.emf"/><Relationship Id="rId64" Type="http://schemas.openxmlformats.org/officeDocument/2006/relationships/image" Target="media/image53.emf"/><Relationship Id="rId65" Type="http://schemas.openxmlformats.org/officeDocument/2006/relationships/image" Target="media/image54.emf"/><Relationship Id="rId66" Type="http://schemas.openxmlformats.org/officeDocument/2006/relationships/image" Target="media/image55.emf"/><Relationship Id="rId67" Type="http://schemas.openxmlformats.org/officeDocument/2006/relationships/image" Target="media/image56.emf"/><Relationship Id="rId68" Type="http://schemas.openxmlformats.org/officeDocument/2006/relationships/image" Target="media/image57.emf"/><Relationship Id="rId69" Type="http://schemas.openxmlformats.org/officeDocument/2006/relationships/image" Target="media/image58.emf"/><Relationship Id="rId160" Type="http://schemas.openxmlformats.org/officeDocument/2006/relationships/image" Target="media/image149.jpg"/><Relationship Id="rId161" Type="http://schemas.openxmlformats.org/officeDocument/2006/relationships/image" Target="media/image150.emf"/><Relationship Id="rId162" Type="http://schemas.openxmlformats.org/officeDocument/2006/relationships/image" Target="media/image151.emf"/><Relationship Id="rId163" Type="http://schemas.openxmlformats.org/officeDocument/2006/relationships/image" Target="media/image152.emf"/><Relationship Id="rId164" Type="http://schemas.openxmlformats.org/officeDocument/2006/relationships/image" Target="media/image153.emf"/><Relationship Id="rId165" Type="http://schemas.openxmlformats.org/officeDocument/2006/relationships/image" Target="media/image154.emf"/><Relationship Id="rId166" Type="http://schemas.openxmlformats.org/officeDocument/2006/relationships/image" Target="media/image155.emf"/><Relationship Id="rId167" Type="http://schemas.openxmlformats.org/officeDocument/2006/relationships/image" Target="media/image156.emf"/><Relationship Id="rId168" Type="http://schemas.openxmlformats.org/officeDocument/2006/relationships/image" Target="media/image157.emf"/><Relationship Id="rId169" Type="http://schemas.openxmlformats.org/officeDocument/2006/relationships/image" Target="media/image158.emf"/><Relationship Id="rId250" Type="http://schemas.openxmlformats.org/officeDocument/2006/relationships/image" Target="media/image239.emf"/><Relationship Id="rId251" Type="http://schemas.openxmlformats.org/officeDocument/2006/relationships/image" Target="media/image240.emf"/><Relationship Id="rId252" Type="http://schemas.openxmlformats.org/officeDocument/2006/relationships/image" Target="media/image241.emf"/><Relationship Id="rId253" Type="http://schemas.openxmlformats.org/officeDocument/2006/relationships/image" Target="media/image242.emf"/><Relationship Id="rId254" Type="http://schemas.openxmlformats.org/officeDocument/2006/relationships/image" Target="media/image243.emf"/><Relationship Id="rId255" Type="http://schemas.openxmlformats.org/officeDocument/2006/relationships/image" Target="media/image244.emf"/><Relationship Id="rId256" Type="http://schemas.openxmlformats.org/officeDocument/2006/relationships/image" Target="media/image245.emf"/><Relationship Id="rId257" Type="http://schemas.openxmlformats.org/officeDocument/2006/relationships/image" Target="media/image246.emf"/><Relationship Id="rId258" Type="http://schemas.openxmlformats.org/officeDocument/2006/relationships/image" Target="media/image247.JPG"/><Relationship Id="rId259" Type="http://schemas.openxmlformats.org/officeDocument/2006/relationships/image" Target="media/image248.JPG"/><Relationship Id="rId340" Type="http://schemas.openxmlformats.org/officeDocument/2006/relationships/image" Target="media/image329.emf"/><Relationship Id="rId341" Type="http://schemas.openxmlformats.org/officeDocument/2006/relationships/image" Target="media/image330.emf"/><Relationship Id="rId342" Type="http://schemas.openxmlformats.org/officeDocument/2006/relationships/image" Target="media/image331.emf"/><Relationship Id="rId343" Type="http://schemas.openxmlformats.org/officeDocument/2006/relationships/image" Target="media/image332.emf"/><Relationship Id="rId344" Type="http://schemas.openxmlformats.org/officeDocument/2006/relationships/image" Target="media/image333.emf"/><Relationship Id="rId100" Type="http://schemas.openxmlformats.org/officeDocument/2006/relationships/image" Target="media/image89.emf"/><Relationship Id="rId101" Type="http://schemas.openxmlformats.org/officeDocument/2006/relationships/image" Target="media/image90.emf"/><Relationship Id="rId102" Type="http://schemas.openxmlformats.org/officeDocument/2006/relationships/image" Target="media/image91.emf"/><Relationship Id="rId103" Type="http://schemas.openxmlformats.org/officeDocument/2006/relationships/image" Target="media/image92.emf"/><Relationship Id="rId104" Type="http://schemas.openxmlformats.org/officeDocument/2006/relationships/image" Target="media/image93.emf"/><Relationship Id="rId105" Type="http://schemas.openxmlformats.org/officeDocument/2006/relationships/image" Target="media/image9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96659A-91A3-2443-97C1-E7C1AE50EB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223</Pages>
  <Words>92628</Words>
  <Characters>527983</Characters>
  <Application>Microsoft Macintosh Word</Application>
  <DocSecurity>0</DocSecurity>
  <Lines>4399</Lines>
  <Paragraphs>1238</Paragraphs>
  <ScaleCrop>false</ScaleCrop>
  <Company/>
  <LinksUpToDate>false</LinksUpToDate>
  <CharactersWithSpaces>619373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dc:creator>
  <cp:keywords/>
  <dc:description/>
  <cp:lastModifiedBy>Phil</cp:lastModifiedBy>
  <cp:revision>5</cp:revision>
  <cp:lastPrinted>2018-02-15T12:01:00Z</cp:lastPrinted>
  <dcterms:created xsi:type="dcterms:W3CDTF">2018-02-15T12:01:00Z</dcterms:created>
  <dcterms:modified xsi:type="dcterms:W3CDTF">2018-02-15T14:59:00Z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http://www.zotero.org/styles/royal-society-of-chemistry</vt:lpwstr>
  </property>
  <property fmtid="{D5CDD505-2E9C-101B-9397-08002B2CF9AE}" pid="4" name="Mendeley Recent Style Id 0_1">
    <vt:lpwstr>http://www.zotero.org/styles/apa</vt:lpwstr>
  </property>
  <property fmtid="{D5CDD505-2E9C-101B-9397-08002B2CF9AE}" pid="5" name="Mendeley Recent Style Name 0_1">
    <vt:lpwstr>American Psychological Association 6th edition</vt:lpwstr>
  </property>
  <property fmtid="{D5CDD505-2E9C-101B-9397-08002B2CF9AE}" pid="6" name="Mendeley Recent Style Id 1_1">
    <vt:lpwstr>http://www.zotero.org/styles/chemical-communications</vt:lpwstr>
  </property>
  <property fmtid="{D5CDD505-2E9C-101B-9397-08002B2CF9AE}" pid="7" name="Mendeley Recent Style Name 1_1">
    <vt:lpwstr>Chemical Communications</vt:lpwstr>
  </property>
  <property fmtid="{D5CDD505-2E9C-101B-9397-08002B2CF9AE}" pid="8" name="Mendeley Recent Style Id 2_1">
    <vt:lpwstr>http://www.zotero.org/styles/chicago-author-date</vt:lpwstr>
  </property>
  <property fmtid="{D5CDD505-2E9C-101B-9397-08002B2CF9AE}" pid="9" name="Mendeley Recent Style Name 2_1">
    <vt:lpwstr>Chicago Manual of Style 16th edition (author-date)</vt:lpwstr>
  </property>
  <property fmtid="{D5CDD505-2E9C-101B-9397-08002B2CF9AE}" pid="10" name="Mendeley Recent Style Id 3_1">
    <vt:lpwstr>http://www.zotero.org/styles/harvard1</vt:lpwstr>
  </property>
  <property fmtid="{D5CDD505-2E9C-101B-9397-08002B2CF9AE}" pid="11" name="Mendeley Recent Style Name 3_1">
    <vt:lpwstr>Harvard Reference format 1 (author-date)</vt:lpwstr>
  </property>
  <property fmtid="{D5CDD505-2E9C-101B-9397-08002B2CF9AE}" pid="12" name="Mendeley Recent Style Id 4_1">
    <vt:lpwstr>http://www.zotero.org/styles/ieee</vt:lpwstr>
  </property>
  <property fmtid="{D5CDD505-2E9C-101B-9397-08002B2CF9AE}" pid="13" name="Mendeley Recent Style Name 4_1">
    <vt:lpwstr>IEEE</vt:lpwstr>
  </property>
  <property fmtid="{D5CDD505-2E9C-101B-9397-08002B2CF9AE}" pid="14" name="Mendeley Recent Style Id 5_1">
    <vt:lpwstr>http://www.zotero.org/styles/modern-humanities-research-association</vt:lpwstr>
  </property>
  <property fmtid="{D5CDD505-2E9C-101B-9397-08002B2CF9AE}" pid="15" name="Mendeley Recent Style Name 5_1">
    <vt:lpwstr>Modern Humanities Research Association 3rd edition (note with bibliography)</vt:lpwstr>
  </property>
  <property fmtid="{D5CDD505-2E9C-101B-9397-08002B2CF9AE}" pid="16" name="Mendeley Recent Style Id 6_1">
    <vt:lpwstr>http://www.zotero.org/styles/modern-language-association</vt:lpwstr>
  </property>
  <property fmtid="{D5CDD505-2E9C-101B-9397-08002B2CF9AE}" pid="17" name="Mendeley Recent Style Name 6_1">
    <vt:lpwstr>Modern Language Association 7th edition</vt:lpwstr>
  </property>
  <property fmtid="{D5CDD505-2E9C-101B-9397-08002B2CF9AE}" pid="18" name="Mendeley Recent Style Id 7_1">
    <vt:lpwstr>http://www.zotero.org/styles/nature</vt:lpwstr>
  </property>
  <property fmtid="{D5CDD505-2E9C-101B-9397-08002B2CF9AE}" pid="19" name="Mendeley Recent Style Name 7_1">
    <vt:lpwstr>Nature</vt:lpwstr>
  </property>
  <property fmtid="{D5CDD505-2E9C-101B-9397-08002B2CF9AE}" pid="20" name="Mendeley Recent Style Id 8_1">
    <vt:lpwstr>http://www.zotero.org/styles/royal-society-of-chemistry</vt:lpwstr>
  </property>
  <property fmtid="{D5CDD505-2E9C-101B-9397-08002B2CF9AE}" pid="21" name="Mendeley Recent Style Name 8_1">
    <vt:lpwstr>Royal Society of Chemistry</vt:lpwstr>
  </property>
  <property fmtid="{D5CDD505-2E9C-101B-9397-08002B2CF9AE}" pid="22" name="Mendeley Recent Style Id 9_1">
    <vt:lpwstr>http://www.zotero.org/styles/the-journal-of-organic-chemistry</vt:lpwstr>
  </property>
  <property fmtid="{D5CDD505-2E9C-101B-9397-08002B2CF9AE}" pid="23" name="Mendeley Recent Style Name 9_1">
    <vt:lpwstr>The Journal of Organic Chemistry</vt:lpwstr>
  </property>
  <property fmtid="{D5CDD505-2E9C-101B-9397-08002B2CF9AE}" pid="24" name="Mendeley Unique User Id_1">
    <vt:lpwstr>d7a75efe-2a53-3b3e-af62-0fd8556be5a3</vt:lpwstr>
  </property>
</Properties>
</file>